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42E" w:rsidRPr="00C0129B" w:rsidRDefault="00B4542E" w:rsidP="008B57E4">
      <w:pPr>
        <w:pStyle w:val="Header"/>
        <w:tabs>
          <w:tab w:val="right" w:pos="8647"/>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sidR="005F1A89">
        <w:rPr>
          <w:noProof w:val="0"/>
          <w:sz w:val="24"/>
          <w:szCs w:val="24"/>
          <w:lang w:val="en-GB"/>
        </w:rPr>
        <w:t>WG</w:t>
      </w:r>
      <w:r w:rsidR="00B337CD">
        <w:rPr>
          <w:noProof w:val="0"/>
          <w:sz w:val="24"/>
          <w:szCs w:val="24"/>
          <w:lang w:val="en-GB"/>
        </w:rPr>
        <w:t>2</w:t>
      </w:r>
      <w:r w:rsidRPr="00EC3D19">
        <w:rPr>
          <w:noProof w:val="0"/>
          <w:sz w:val="24"/>
          <w:szCs w:val="24"/>
          <w:lang w:val="en-GB"/>
        </w:rPr>
        <w:t xml:space="preserve"> Meeting #</w:t>
      </w:r>
      <w:r w:rsidR="00866566">
        <w:rPr>
          <w:noProof w:val="0"/>
          <w:sz w:val="24"/>
          <w:szCs w:val="24"/>
          <w:lang w:val="en-GB"/>
        </w:rPr>
        <w:t>80</w:t>
      </w:r>
      <w:r w:rsidR="005177D3">
        <w:rPr>
          <w:noProof w:val="0"/>
          <w:sz w:val="24"/>
          <w:szCs w:val="24"/>
          <w:lang w:val="en-GB"/>
        </w:rPr>
        <w:t>bis</w:t>
      </w:r>
      <w:r w:rsidRPr="00EC3D19">
        <w:rPr>
          <w:bCs/>
          <w:noProof w:val="0"/>
          <w:sz w:val="24"/>
          <w:lang w:val="en-GB"/>
        </w:rPr>
        <w:tab/>
      </w:r>
      <w:r w:rsidR="00866566">
        <w:rPr>
          <w:bCs/>
          <w:noProof w:val="0"/>
          <w:sz w:val="24"/>
          <w:lang w:val="en-GB" w:eastAsia="ja-JP"/>
        </w:rPr>
        <w:t>R1</w:t>
      </w:r>
      <w:r w:rsidR="007B697C" w:rsidRPr="007B697C">
        <w:rPr>
          <w:bCs/>
          <w:noProof w:val="0"/>
          <w:sz w:val="24"/>
          <w:lang w:val="en-GB" w:eastAsia="ja-JP"/>
        </w:rPr>
        <w:t>-</w:t>
      </w:r>
      <w:r w:rsidR="005177D3">
        <w:rPr>
          <w:bCs/>
          <w:noProof w:val="0"/>
          <w:sz w:val="24"/>
          <w:lang w:val="en-GB" w:eastAsia="ja-JP"/>
        </w:rPr>
        <w:t>151326</w:t>
      </w:r>
    </w:p>
    <w:p w:rsidR="00EC3319" w:rsidRDefault="005177D3" w:rsidP="00406D34">
      <w:pPr>
        <w:pStyle w:val="Header"/>
        <w:tabs>
          <w:tab w:val="right" w:pos="9639"/>
        </w:tabs>
        <w:rPr>
          <w:bCs/>
          <w:noProof w:val="0"/>
          <w:sz w:val="24"/>
        </w:rPr>
      </w:pPr>
      <w:r>
        <w:rPr>
          <w:bCs/>
          <w:noProof w:val="0"/>
          <w:sz w:val="24"/>
        </w:rPr>
        <w:t>Belgrade, Serbia</w:t>
      </w:r>
      <w:r w:rsidR="00711FB6">
        <w:rPr>
          <w:bCs/>
          <w:noProof w:val="0"/>
          <w:sz w:val="24"/>
        </w:rPr>
        <w:t xml:space="preserve">, </w:t>
      </w:r>
      <w:r>
        <w:rPr>
          <w:bCs/>
          <w:noProof w:val="0"/>
          <w:sz w:val="24"/>
        </w:rPr>
        <w:t>20</w:t>
      </w:r>
      <w:r w:rsidR="00415DA1">
        <w:rPr>
          <w:bCs/>
          <w:noProof w:val="0"/>
          <w:sz w:val="24"/>
          <w:vertAlign w:val="superscript"/>
        </w:rPr>
        <w:t>th</w:t>
      </w:r>
      <w:r w:rsidR="00415DA1">
        <w:rPr>
          <w:bCs/>
          <w:noProof w:val="0"/>
          <w:sz w:val="24"/>
        </w:rPr>
        <w:t xml:space="preserve"> – </w:t>
      </w:r>
      <w:r>
        <w:rPr>
          <w:bCs/>
          <w:noProof w:val="0"/>
          <w:sz w:val="24"/>
        </w:rPr>
        <w:t>24</w:t>
      </w:r>
      <w:r w:rsidR="00DB1567">
        <w:rPr>
          <w:bCs/>
          <w:noProof w:val="0"/>
          <w:sz w:val="24"/>
          <w:vertAlign w:val="superscript"/>
        </w:rPr>
        <w:t>th</w:t>
      </w:r>
      <w:r>
        <w:rPr>
          <w:bCs/>
          <w:noProof w:val="0"/>
          <w:sz w:val="24"/>
        </w:rPr>
        <w:t xml:space="preserve"> April</w:t>
      </w:r>
      <w:r w:rsidR="009C7693">
        <w:rPr>
          <w:bCs/>
          <w:noProof w:val="0"/>
          <w:sz w:val="24"/>
        </w:rPr>
        <w:t xml:space="preserve"> 2015</w:t>
      </w:r>
    </w:p>
    <w:p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rsidR="00B4542E" w:rsidRPr="007C1EDD" w:rsidRDefault="00406D34" w:rsidP="00B4542E">
      <w:pPr>
        <w:pStyle w:val="CRCoverPage"/>
        <w:ind w:left="1980" w:hanging="1980"/>
        <w:rPr>
          <w:rFonts w:cs="Arial"/>
          <w:b/>
          <w:bCs/>
          <w:sz w:val="24"/>
        </w:rPr>
      </w:pPr>
      <w:r w:rsidRPr="007C1EDD">
        <w:rPr>
          <w:rFonts w:cs="Arial"/>
          <w:b/>
          <w:bCs/>
          <w:sz w:val="24"/>
        </w:rPr>
        <w:t>Agenda item:</w:t>
      </w:r>
      <w:r w:rsidRPr="007C1EDD">
        <w:rPr>
          <w:rFonts w:cs="Arial"/>
          <w:b/>
          <w:bCs/>
          <w:sz w:val="24"/>
        </w:rPr>
        <w:tab/>
      </w:r>
      <w:r w:rsidR="00EC3319">
        <w:rPr>
          <w:rFonts w:cs="Arial"/>
          <w:b/>
          <w:bCs/>
          <w:sz w:val="24"/>
        </w:rPr>
        <w:t>7</w:t>
      </w:r>
      <w:r w:rsidR="00CB183D" w:rsidRPr="007C1EDD">
        <w:rPr>
          <w:rFonts w:cs="Arial"/>
          <w:b/>
          <w:bCs/>
          <w:sz w:val="24"/>
        </w:rPr>
        <w:t>.</w:t>
      </w:r>
      <w:r w:rsidR="008D6E5E">
        <w:rPr>
          <w:rFonts w:cs="Arial"/>
          <w:b/>
          <w:bCs/>
          <w:sz w:val="24"/>
        </w:rPr>
        <w:t>2.2.2.2</w:t>
      </w:r>
      <w:r w:rsidR="00B4542E" w:rsidRPr="007C1EDD">
        <w:rPr>
          <w:rFonts w:cs="Arial"/>
          <w:b/>
          <w:bCs/>
          <w:sz w:val="24"/>
        </w:rPr>
        <w:tab/>
      </w:r>
      <w:r w:rsidR="00B4542E" w:rsidRPr="007C1EDD">
        <w:rPr>
          <w:rFonts w:cs="Arial"/>
          <w:b/>
          <w:bCs/>
          <w:sz w:val="24"/>
        </w:rPr>
        <w:tab/>
      </w:r>
    </w:p>
    <w:p w:rsidR="00B4542E" w:rsidRPr="00EC3D19" w:rsidRDefault="00B4542E"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Alcatel-Lucent</w:t>
      </w:r>
      <w:r w:rsidR="00C17A74">
        <w:rPr>
          <w:rFonts w:ascii="Arial" w:hAnsi="Arial" w:cs="Arial"/>
          <w:b/>
          <w:bCs/>
          <w:sz w:val="24"/>
        </w:rPr>
        <w:t>, Alcatel</w:t>
      </w:r>
      <w:r w:rsidR="00813EB1">
        <w:rPr>
          <w:rFonts w:ascii="Arial" w:hAnsi="Arial" w:cs="Arial"/>
          <w:b/>
          <w:bCs/>
          <w:sz w:val="24"/>
        </w:rPr>
        <w:t>-Lucent</w:t>
      </w:r>
      <w:r w:rsidR="00C17A74">
        <w:rPr>
          <w:rFonts w:ascii="Arial" w:hAnsi="Arial" w:cs="Arial"/>
          <w:b/>
          <w:bCs/>
          <w:sz w:val="24"/>
        </w:rPr>
        <w:t xml:space="preserve"> Shanghai Bell</w:t>
      </w:r>
    </w:p>
    <w:p w:rsidR="00B4542E" w:rsidRPr="001C0CE7" w:rsidRDefault="00866566" w:rsidP="006C0F92">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177D3" w:rsidRPr="005177D3">
        <w:rPr>
          <w:rFonts w:ascii="Arial" w:hAnsi="Arial" w:cs="Arial"/>
          <w:b/>
          <w:bCs/>
          <w:sz w:val="24"/>
        </w:rPr>
        <w:t>PUCC</w:t>
      </w:r>
      <w:r w:rsidR="005177D3">
        <w:rPr>
          <w:rFonts w:ascii="Arial" w:hAnsi="Arial" w:cs="Arial"/>
          <w:b/>
          <w:bCs/>
          <w:sz w:val="24"/>
        </w:rPr>
        <w:t xml:space="preserve">H design for A/N feedbacks on </w:t>
      </w:r>
      <w:proofErr w:type="spellStart"/>
      <w:r w:rsidR="005177D3">
        <w:rPr>
          <w:rFonts w:ascii="Arial" w:hAnsi="Arial" w:cs="Arial"/>
          <w:b/>
          <w:bCs/>
          <w:sz w:val="24"/>
        </w:rPr>
        <w:t>PC</w:t>
      </w:r>
      <w:r w:rsidR="00FC51E5">
        <w:rPr>
          <w:rFonts w:ascii="Arial" w:hAnsi="Arial" w:cs="Arial"/>
          <w:b/>
          <w:bCs/>
          <w:sz w:val="24"/>
        </w:rPr>
        <w:t>ell</w:t>
      </w:r>
      <w:proofErr w:type="spellEnd"/>
      <w:r w:rsidR="00FC51E5">
        <w:rPr>
          <w:rFonts w:ascii="Arial" w:hAnsi="Arial" w:cs="Arial"/>
          <w:b/>
          <w:bCs/>
          <w:sz w:val="24"/>
        </w:rPr>
        <w:t xml:space="preserve"> </w:t>
      </w:r>
      <w:r w:rsidR="005177D3" w:rsidRPr="005177D3">
        <w:rPr>
          <w:rFonts w:ascii="Arial" w:hAnsi="Arial" w:cs="Arial"/>
          <w:b/>
          <w:bCs/>
          <w:sz w:val="24"/>
        </w:rPr>
        <w:t>up to 32 carrier aggregation</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5177D3" w:rsidRDefault="005177D3" w:rsidP="00FE4F81"/>
    <w:p w:rsidR="005177D3" w:rsidRPr="00DC666E" w:rsidRDefault="005177D3" w:rsidP="005177D3">
      <w:pPr>
        <w:rPr>
          <w:rFonts w:eastAsia="MS Mincho"/>
          <w:u w:val="single"/>
        </w:rPr>
      </w:pPr>
      <w:r>
        <w:t xml:space="preserve">In RAN#66, a work item of carrier aggregation enhancement (RP-142286) was agreed to investigate the support of PUCCH on </w:t>
      </w:r>
      <w:proofErr w:type="spellStart"/>
      <w:r>
        <w:t>SCell</w:t>
      </w:r>
      <w:proofErr w:type="spellEnd"/>
      <w:r>
        <w:t xml:space="preserve"> and up to 32 carriers are aggregated.  One objective of carrier aggregation enhancement is </w:t>
      </w:r>
      <w:proofErr w:type="gramStart"/>
      <w:r>
        <w:t>to</w:t>
      </w:r>
      <w:proofErr w:type="gramEnd"/>
      <w:r>
        <w:t xml:space="preserve"> s</w:t>
      </w:r>
      <w:r>
        <w:rPr>
          <w:lang w:eastAsia="zh-CN"/>
        </w:rPr>
        <w:t>pecify necessary mechanisms to enable the LTE carrier aggregation of up to 32 component carriers for the DL and UL, including</w:t>
      </w:r>
      <w:r w:rsidRPr="002B6B4E">
        <w:rPr>
          <w:rFonts w:eastAsia="MS Mincho" w:hint="eastAsia"/>
        </w:rPr>
        <w:t>:</w:t>
      </w:r>
    </w:p>
    <w:p w:rsidR="005177D3" w:rsidRPr="00133604" w:rsidRDefault="005177D3" w:rsidP="005177D3">
      <w:pPr>
        <w:numPr>
          <w:ilvl w:val="0"/>
          <w:numId w:val="16"/>
        </w:numPr>
        <w:ind w:right="-99"/>
        <w:rPr>
          <w:rFonts w:eastAsia="MS Mincho"/>
          <w:u w:val="single"/>
        </w:rPr>
      </w:pPr>
      <w:r w:rsidRPr="006F7E21">
        <w:rPr>
          <w:rFonts w:eastAsia="MS Mincho" w:hint="eastAsia"/>
        </w:rPr>
        <w:t>E</w:t>
      </w:r>
      <w:r>
        <w:rPr>
          <w:lang w:eastAsia="zh-CN"/>
        </w:rPr>
        <w:t>nhancements to DL control signalling for up to 32 component carriers including both self-scheduling and cross-carrier scheduling</w:t>
      </w:r>
      <w:r w:rsidRPr="00F70EFD">
        <w:rPr>
          <w:rFonts w:eastAsia="MS Mincho" w:hint="eastAsia"/>
        </w:rPr>
        <w:t>, if any</w:t>
      </w:r>
      <w:r>
        <w:rPr>
          <w:lang w:eastAsia="zh-CN"/>
        </w:rPr>
        <w:t xml:space="preserve"> [RAN1]</w:t>
      </w:r>
    </w:p>
    <w:p w:rsidR="005177D3" w:rsidRPr="00DC666E" w:rsidRDefault="005177D3" w:rsidP="005177D3">
      <w:pPr>
        <w:numPr>
          <w:ilvl w:val="0"/>
          <w:numId w:val="16"/>
        </w:numPr>
        <w:ind w:right="-99"/>
        <w:rPr>
          <w:rFonts w:eastAsia="MS Mincho"/>
          <w:u w:val="single"/>
        </w:rPr>
      </w:pPr>
      <w:r w:rsidRPr="006F7E21">
        <w:rPr>
          <w:rFonts w:eastAsia="MS Mincho" w:hint="eastAsia"/>
        </w:rPr>
        <w:t>E</w:t>
      </w:r>
      <w:r>
        <w:rPr>
          <w:lang w:eastAsia="zh-CN"/>
        </w:rPr>
        <w:t xml:space="preserve">nhancements </w:t>
      </w:r>
      <w:r w:rsidRPr="006F7E21">
        <w:rPr>
          <w:rFonts w:eastAsia="MS Mincho" w:hint="eastAsia"/>
        </w:rPr>
        <w:t>to</w:t>
      </w:r>
      <w:r>
        <w:rPr>
          <w:lang w:eastAsia="zh-CN"/>
        </w:rPr>
        <w:t xml:space="preserve"> UL control signalling</w:t>
      </w:r>
      <w:r w:rsidRPr="006F7E21">
        <w:rPr>
          <w:rFonts w:eastAsia="MS Mincho" w:hint="eastAsia"/>
        </w:rPr>
        <w:t xml:space="preserve"> for up to </w:t>
      </w:r>
      <w:r>
        <w:rPr>
          <w:rFonts w:eastAsia="MS Mincho"/>
        </w:rPr>
        <w:t>32</w:t>
      </w:r>
      <w:r w:rsidRPr="006F7E21">
        <w:rPr>
          <w:rFonts w:eastAsia="MS Mincho" w:hint="eastAsia"/>
        </w:rPr>
        <w:t xml:space="preserve"> component carriers [RAN1]</w:t>
      </w:r>
    </w:p>
    <w:p w:rsidR="005177D3" w:rsidRPr="00DC666E" w:rsidRDefault="005177D3" w:rsidP="005177D3">
      <w:pPr>
        <w:numPr>
          <w:ilvl w:val="1"/>
          <w:numId w:val="16"/>
        </w:numPr>
        <w:ind w:right="-99"/>
        <w:rPr>
          <w:rFonts w:eastAsia="MS Mincho"/>
          <w:u w:val="single"/>
        </w:rPr>
      </w:pPr>
      <w:r w:rsidRPr="006F7E21">
        <w:rPr>
          <w:rFonts w:eastAsia="MS Mincho" w:hint="eastAsia"/>
        </w:rPr>
        <w:t>E</w:t>
      </w:r>
      <w:r>
        <w:rPr>
          <w:lang w:eastAsia="zh-CN"/>
        </w:rPr>
        <w:t>nhancements to support UCI feedback on PUCCH for up to 32 DL carriers</w:t>
      </w:r>
    </w:p>
    <w:p w:rsidR="005177D3" w:rsidRPr="00BC247C" w:rsidRDefault="005177D3" w:rsidP="005177D3">
      <w:pPr>
        <w:numPr>
          <w:ilvl w:val="2"/>
          <w:numId w:val="16"/>
        </w:numPr>
        <w:ind w:right="-99"/>
        <w:rPr>
          <w:rFonts w:eastAsia="MS Mincho"/>
          <w:u w:val="single"/>
        </w:rPr>
      </w:pPr>
      <w:r>
        <w:rPr>
          <w:lang w:eastAsia="zh-CN"/>
        </w:rPr>
        <w:t xml:space="preserve">Specify the necessary enhancements to </w:t>
      </w:r>
      <w:r>
        <w:rPr>
          <w:rFonts w:eastAsia="Malgun Gothic" w:hint="eastAsia"/>
          <w:lang w:eastAsia="ko-KR"/>
        </w:rPr>
        <w:t>UCI signalling</w:t>
      </w:r>
      <w:r>
        <w:rPr>
          <w:lang w:eastAsia="zh-CN"/>
        </w:rPr>
        <w:t xml:space="preserve"> formats to support UCI feedback</w:t>
      </w:r>
      <w:r w:rsidRPr="00D40C4E">
        <w:rPr>
          <w:lang w:eastAsia="zh-CN"/>
        </w:rPr>
        <w:t xml:space="preserve"> </w:t>
      </w:r>
      <w:r>
        <w:rPr>
          <w:lang w:eastAsia="zh-CN"/>
        </w:rPr>
        <w:t xml:space="preserve">for up to 32 DL carriers </w:t>
      </w:r>
    </w:p>
    <w:p w:rsidR="005177D3" w:rsidRDefault="005177D3" w:rsidP="005177D3">
      <w:pPr>
        <w:numPr>
          <w:ilvl w:val="1"/>
          <w:numId w:val="16"/>
        </w:numPr>
        <w:ind w:right="-99"/>
        <w:rPr>
          <w:lang w:eastAsia="zh-CN"/>
        </w:rPr>
      </w:pPr>
      <w:r w:rsidRPr="006F7E21">
        <w:rPr>
          <w:rFonts w:eastAsia="MS Mincho" w:hint="eastAsia"/>
        </w:rPr>
        <w:t>E</w:t>
      </w:r>
      <w:r>
        <w:rPr>
          <w:lang w:eastAsia="zh-CN"/>
        </w:rPr>
        <w:t xml:space="preserve">nhancements to support UCI </w:t>
      </w:r>
      <w:r w:rsidRPr="006F7E21">
        <w:rPr>
          <w:rFonts w:eastAsia="MS Mincho" w:hint="eastAsia"/>
        </w:rPr>
        <w:t>feedback on PUSCH</w:t>
      </w:r>
      <w:r>
        <w:rPr>
          <w:lang w:eastAsia="zh-CN"/>
        </w:rPr>
        <w:t xml:space="preserve"> for up to 32</w:t>
      </w:r>
      <w:r w:rsidRPr="006F7E21">
        <w:rPr>
          <w:rFonts w:eastAsia="MS Mincho" w:hint="eastAsia"/>
        </w:rPr>
        <w:t xml:space="preserve"> DL</w:t>
      </w:r>
      <w:r>
        <w:rPr>
          <w:lang w:eastAsia="zh-CN"/>
        </w:rPr>
        <w:t xml:space="preserve"> carriers</w:t>
      </w:r>
    </w:p>
    <w:p w:rsidR="005177D3" w:rsidRPr="00EB5987" w:rsidRDefault="005177D3" w:rsidP="005177D3">
      <w:pPr>
        <w:numPr>
          <w:ilvl w:val="0"/>
          <w:numId w:val="16"/>
        </w:numPr>
        <w:ind w:right="-99"/>
        <w:rPr>
          <w:lang w:eastAsia="zh-CN"/>
        </w:rPr>
      </w:pPr>
      <w:r w:rsidRPr="006F7E21">
        <w:rPr>
          <w:rFonts w:eastAsia="MS Mincho" w:hint="eastAsia"/>
        </w:rPr>
        <w:t>H</w:t>
      </w:r>
      <w:r>
        <w:rPr>
          <w:lang w:eastAsia="zh-CN"/>
        </w:rPr>
        <w:t xml:space="preserve">igher layer enhancements for a UE to aggregate up to 32 </w:t>
      </w:r>
      <w:r w:rsidRPr="006F7E21">
        <w:rPr>
          <w:rFonts w:eastAsia="MS Mincho" w:hint="eastAsia"/>
        </w:rPr>
        <w:t>component carriers</w:t>
      </w:r>
      <w:r>
        <w:rPr>
          <w:rFonts w:eastAsia="MS Mincho" w:hint="eastAsia"/>
        </w:rPr>
        <w:t>, if identified</w:t>
      </w:r>
      <w:r>
        <w:rPr>
          <w:lang w:eastAsia="zh-CN"/>
        </w:rPr>
        <w:t xml:space="preserve"> [RAN2]</w:t>
      </w:r>
    </w:p>
    <w:p w:rsidR="005177D3" w:rsidRDefault="005177D3" w:rsidP="005177D3">
      <w:pPr>
        <w:jc w:val="both"/>
        <w:rPr>
          <w:color w:val="000000"/>
        </w:rPr>
      </w:pPr>
      <w:r>
        <w:rPr>
          <w:color w:val="000000"/>
        </w:rPr>
        <w:t>In RAN1#80, the principle of PUCCH</w:t>
      </w:r>
      <w:r w:rsidR="003015F9">
        <w:rPr>
          <w:color w:val="000000"/>
        </w:rPr>
        <w:t xml:space="preserve"> enhancement to support up to 32</w:t>
      </w:r>
      <w:r>
        <w:rPr>
          <w:color w:val="000000"/>
        </w:rPr>
        <w:t xml:space="preserve"> component carrier aggregations was agreed in the following,</w:t>
      </w:r>
    </w:p>
    <w:p w:rsidR="005177D3" w:rsidRPr="00246651" w:rsidRDefault="005177D3" w:rsidP="005177D3">
      <w:pPr>
        <w:numPr>
          <w:ilvl w:val="0"/>
          <w:numId w:val="15"/>
        </w:numPr>
        <w:overflowPunct/>
        <w:autoSpaceDE/>
        <w:autoSpaceDN/>
        <w:adjustRightInd/>
        <w:spacing w:after="0"/>
        <w:textAlignment w:val="auto"/>
        <w:rPr>
          <w:rFonts w:eastAsia="MS Mincho"/>
          <w:iCs/>
          <w:lang w:eastAsia="ja-JP"/>
        </w:rPr>
      </w:pPr>
      <w:r w:rsidRPr="00246651">
        <w:rPr>
          <w:rFonts w:eastAsia="MS Mincho"/>
          <w:iCs/>
          <w:lang w:eastAsia="ja-JP"/>
        </w:rPr>
        <w:t>RAN1 supports following two mechanisms for UCI feedback to support Rel.13 CA configurations.</w:t>
      </w:r>
    </w:p>
    <w:p w:rsidR="005177D3" w:rsidRPr="00246651" w:rsidRDefault="005177D3" w:rsidP="005177D3">
      <w:pPr>
        <w:numPr>
          <w:ilvl w:val="1"/>
          <w:numId w:val="15"/>
        </w:numPr>
        <w:overflowPunct/>
        <w:autoSpaceDE/>
        <w:autoSpaceDN/>
        <w:adjustRightInd/>
        <w:spacing w:after="0"/>
        <w:textAlignment w:val="auto"/>
        <w:rPr>
          <w:rFonts w:eastAsia="MS Mincho"/>
          <w:iCs/>
          <w:lang w:eastAsia="ja-JP"/>
        </w:rPr>
      </w:pPr>
      <w:r w:rsidRPr="00246651">
        <w:rPr>
          <w:rFonts w:eastAsia="MS Mincho" w:hint="eastAsia"/>
          <w:iCs/>
          <w:lang w:eastAsia="ja-JP"/>
        </w:rPr>
        <w:t>Enhancements to sup</w:t>
      </w:r>
      <w:r>
        <w:rPr>
          <w:rFonts w:eastAsia="MS Mincho" w:hint="eastAsia"/>
          <w:iCs/>
          <w:lang w:eastAsia="ja-JP"/>
        </w:rPr>
        <w:t xml:space="preserve">port UCI feedback on PUCCH on </w:t>
      </w:r>
      <w:proofErr w:type="spellStart"/>
      <w:r>
        <w:rPr>
          <w:rFonts w:eastAsia="MS Mincho" w:hint="eastAsia"/>
          <w:iCs/>
          <w:lang w:eastAsia="ja-JP"/>
        </w:rPr>
        <w:t>P</w:t>
      </w:r>
      <w:r>
        <w:rPr>
          <w:rFonts w:eastAsia="MS Mincho"/>
          <w:iCs/>
          <w:lang w:eastAsia="ja-JP"/>
        </w:rPr>
        <w:t>C</w:t>
      </w:r>
      <w:r w:rsidRPr="00246651">
        <w:rPr>
          <w:rFonts w:eastAsia="MS Mincho" w:hint="eastAsia"/>
          <w:iCs/>
          <w:lang w:eastAsia="ja-JP"/>
        </w:rPr>
        <w:t>ell</w:t>
      </w:r>
      <w:proofErr w:type="spellEnd"/>
      <w:r w:rsidRPr="00246651">
        <w:rPr>
          <w:rFonts w:eastAsia="MS Mincho" w:hint="eastAsia"/>
          <w:iCs/>
          <w:lang w:eastAsia="ja-JP"/>
        </w:rPr>
        <w:t xml:space="preserve"> for up to 32 DL carriers and enhancements to support UCI feedback on PUSCH on one cell for up to 32 DL carriers</w:t>
      </w:r>
    </w:p>
    <w:p w:rsidR="005177D3" w:rsidRPr="00246651" w:rsidRDefault="005177D3" w:rsidP="005177D3">
      <w:pPr>
        <w:numPr>
          <w:ilvl w:val="2"/>
          <w:numId w:val="15"/>
        </w:numPr>
        <w:overflowPunct/>
        <w:autoSpaceDE/>
        <w:autoSpaceDN/>
        <w:adjustRightInd/>
        <w:spacing w:after="0"/>
        <w:textAlignment w:val="auto"/>
        <w:rPr>
          <w:rFonts w:eastAsia="MS Mincho"/>
          <w:iCs/>
          <w:lang w:eastAsia="ja-JP"/>
        </w:rPr>
      </w:pPr>
      <w:r w:rsidRPr="00246651">
        <w:rPr>
          <w:rFonts w:eastAsia="MS Mincho"/>
          <w:iCs/>
          <w:lang w:eastAsia="ja-JP"/>
        </w:rPr>
        <w:t xml:space="preserve">Applicable to both </w:t>
      </w:r>
      <w:r w:rsidRPr="00246651">
        <w:rPr>
          <w:rFonts w:eastAsia="MS Mincho" w:hint="eastAsia"/>
          <w:iCs/>
          <w:lang w:eastAsia="ja-JP"/>
        </w:rPr>
        <w:t>cases when UL CA is configured or UL CA is not configured for UL CA capable UEs</w:t>
      </w:r>
    </w:p>
    <w:p w:rsidR="005177D3" w:rsidRPr="00246651" w:rsidRDefault="005177D3" w:rsidP="005177D3">
      <w:pPr>
        <w:numPr>
          <w:ilvl w:val="2"/>
          <w:numId w:val="15"/>
        </w:numPr>
        <w:overflowPunct/>
        <w:autoSpaceDE/>
        <w:autoSpaceDN/>
        <w:adjustRightInd/>
        <w:spacing w:after="0"/>
        <w:textAlignment w:val="auto"/>
        <w:rPr>
          <w:rFonts w:eastAsia="MS Mincho"/>
          <w:iCs/>
          <w:lang w:eastAsia="ja-JP"/>
        </w:rPr>
      </w:pPr>
      <w:r w:rsidRPr="00246651">
        <w:rPr>
          <w:rFonts w:eastAsia="MS Mincho"/>
          <w:iCs/>
          <w:lang w:eastAsia="ja-JP"/>
        </w:rPr>
        <w:t>Applicable to non-UL</w:t>
      </w:r>
      <w:r w:rsidRPr="00246651">
        <w:rPr>
          <w:rFonts w:eastAsia="MS Mincho" w:hint="eastAsia"/>
          <w:iCs/>
          <w:lang w:eastAsia="ja-JP"/>
        </w:rPr>
        <w:t xml:space="preserve"> </w:t>
      </w:r>
      <w:r w:rsidRPr="00246651">
        <w:rPr>
          <w:rFonts w:eastAsia="MS Mincho"/>
          <w:iCs/>
          <w:lang w:eastAsia="ja-JP"/>
        </w:rPr>
        <w:t xml:space="preserve">CA </w:t>
      </w:r>
      <w:r w:rsidRPr="00246651">
        <w:rPr>
          <w:rFonts w:eastAsia="MS Mincho" w:hint="eastAsia"/>
          <w:iCs/>
          <w:lang w:eastAsia="ja-JP"/>
        </w:rPr>
        <w:t xml:space="preserve">capable </w:t>
      </w:r>
      <w:r w:rsidRPr="00246651">
        <w:rPr>
          <w:rFonts w:eastAsia="MS Mincho"/>
          <w:iCs/>
          <w:lang w:eastAsia="ja-JP"/>
        </w:rPr>
        <w:t>UEs</w:t>
      </w:r>
    </w:p>
    <w:p w:rsidR="005177D3" w:rsidRPr="00246651" w:rsidRDefault="005177D3" w:rsidP="005177D3">
      <w:pPr>
        <w:numPr>
          <w:ilvl w:val="2"/>
          <w:numId w:val="15"/>
        </w:numPr>
        <w:overflowPunct/>
        <w:autoSpaceDE/>
        <w:autoSpaceDN/>
        <w:adjustRightInd/>
        <w:spacing w:after="0"/>
        <w:textAlignment w:val="auto"/>
        <w:rPr>
          <w:rFonts w:eastAsia="MS Mincho"/>
          <w:iCs/>
          <w:lang w:eastAsia="ja-JP"/>
        </w:rPr>
      </w:pPr>
      <w:r w:rsidRPr="00246651">
        <w:rPr>
          <w:rFonts w:eastAsia="MS Mincho" w:hint="eastAsia"/>
          <w:iCs/>
          <w:lang w:eastAsia="ja-JP"/>
        </w:rPr>
        <w:t xml:space="preserve">FFS: Multiple PUCCHs on </w:t>
      </w:r>
      <w:proofErr w:type="spellStart"/>
      <w:r w:rsidRPr="00246651">
        <w:rPr>
          <w:rFonts w:eastAsia="MS Mincho" w:hint="eastAsia"/>
          <w:iCs/>
          <w:lang w:eastAsia="ja-JP"/>
        </w:rPr>
        <w:t>Pcell</w:t>
      </w:r>
      <w:proofErr w:type="spellEnd"/>
    </w:p>
    <w:p w:rsidR="005177D3" w:rsidRPr="00246651" w:rsidRDefault="005177D3" w:rsidP="005177D3">
      <w:pPr>
        <w:numPr>
          <w:ilvl w:val="1"/>
          <w:numId w:val="15"/>
        </w:numPr>
        <w:overflowPunct/>
        <w:autoSpaceDE/>
        <w:autoSpaceDN/>
        <w:adjustRightInd/>
        <w:spacing w:after="0"/>
        <w:textAlignment w:val="auto"/>
        <w:rPr>
          <w:rFonts w:eastAsia="MS Mincho"/>
          <w:iCs/>
          <w:lang w:eastAsia="ja-JP"/>
        </w:rPr>
      </w:pPr>
      <w:r w:rsidRPr="00246651">
        <w:rPr>
          <w:rFonts w:eastAsia="MS Mincho" w:hint="eastAsia"/>
          <w:iCs/>
          <w:lang w:eastAsia="ja-JP"/>
        </w:rPr>
        <w:t>T</w:t>
      </w:r>
      <w:r w:rsidRPr="00246651">
        <w:rPr>
          <w:rFonts w:eastAsia="MS Mincho"/>
          <w:iCs/>
          <w:lang w:eastAsia="ja-JP"/>
        </w:rPr>
        <w:t>wo PUCCH cell groups are configured</w:t>
      </w:r>
      <w:r w:rsidRPr="00246651">
        <w:rPr>
          <w:rFonts w:eastAsia="MS Mincho" w:hint="eastAsia"/>
          <w:iCs/>
          <w:lang w:eastAsia="ja-JP"/>
        </w:rPr>
        <w:t xml:space="preserve"> for up to 32 DL carriers</w:t>
      </w:r>
    </w:p>
    <w:p w:rsidR="005177D3" w:rsidRPr="00246651" w:rsidRDefault="005177D3" w:rsidP="005177D3">
      <w:pPr>
        <w:numPr>
          <w:ilvl w:val="2"/>
          <w:numId w:val="15"/>
        </w:numPr>
        <w:overflowPunct/>
        <w:autoSpaceDE/>
        <w:autoSpaceDN/>
        <w:adjustRightInd/>
        <w:spacing w:after="0"/>
        <w:textAlignment w:val="auto"/>
        <w:rPr>
          <w:rFonts w:eastAsia="MS Mincho"/>
          <w:iCs/>
          <w:lang w:eastAsia="ja-JP"/>
        </w:rPr>
      </w:pPr>
      <w:r w:rsidRPr="00246651">
        <w:rPr>
          <w:rFonts w:eastAsia="MS Mincho" w:hint="eastAsia"/>
          <w:iCs/>
          <w:lang w:eastAsia="ja-JP"/>
        </w:rPr>
        <w:t>Applicable only when UL CA is configured</w:t>
      </w:r>
    </w:p>
    <w:p w:rsidR="005177D3" w:rsidRPr="00246651" w:rsidRDefault="005177D3" w:rsidP="005177D3">
      <w:pPr>
        <w:numPr>
          <w:ilvl w:val="2"/>
          <w:numId w:val="15"/>
        </w:numPr>
        <w:overflowPunct/>
        <w:autoSpaceDE/>
        <w:autoSpaceDN/>
        <w:adjustRightInd/>
        <w:spacing w:after="0"/>
        <w:textAlignment w:val="auto"/>
        <w:rPr>
          <w:rFonts w:eastAsia="MS Mincho"/>
          <w:iCs/>
          <w:lang w:eastAsia="ja-JP"/>
        </w:rPr>
      </w:pPr>
      <w:r w:rsidRPr="00246651">
        <w:rPr>
          <w:rFonts w:eastAsia="MS Mincho"/>
          <w:iCs/>
          <w:lang w:eastAsia="ja-JP"/>
        </w:rPr>
        <w:t>FFS: how many PUCCH cell groups are supported</w:t>
      </w:r>
    </w:p>
    <w:p w:rsidR="005177D3" w:rsidRPr="00246651" w:rsidRDefault="005177D3" w:rsidP="005177D3">
      <w:pPr>
        <w:numPr>
          <w:ilvl w:val="2"/>
          <w:numId w:val="15"/>
        </w:numPr>
        <w:overflowPunct/>
        <w:autoSpaceDE/>
        <w:autoSpaceDN/>
        <w:adjustRightInd/>
        <w:spacing w:after="0"/>
        <w:textAlignment w:val="auto"/>
        <w:rPr>
          <w:rFonts w:eastAsia="MS Mincho"/>
          <w:iCs/>
          <w:lang w:eastAsia="ja-JP"/>
        </w:rPr>
      </w:pPr>
      <w:r w:rsidRPr="00246651">
        <w:rPr>
          <w:rFonts w:eastAsia="MS Mincho" w:hint="eastAsia"/>
          <w:iCs/>
          <w:lang w:eastAsia="ja-JP"/>
        </w:rPr>
        <w:t>FFS: more than two PUCCH cell groups case</w:t>
      </w:r>
    </w:p>
    <w:p w:rsidR="007518AD" w:rsidRPr="005177D3" w:rsidRDefault="007518AD" w:rsidP="0078507E">
      <w:pPr>
        <w:pStyle w:val="Doc-text2"/>
        <w:tabs>
          <w:tab w:val="left" w:pos="505"/>
        </w:tabs>
        <w:ind w:left="0" w:firstLine="0"/>
        <w:rPr>
          <w:rFonts w:eastAsia="Malgun Gothic"/>
          <w:lang w:val="en-US" w:eastAsia="ko-KR"/>
        </w:rPr>
      </w:pPr>
    </w:p>
    <w:p w:rsidR="00163D54" w:rsidRDefault="00163D54" w:rsidP="00FE4F81">
      <w:r>
        <w:t xml:space="preserve">In </w:t>
      </w:r>
      <w:r w:rsidR="005177D3">
        <w:t xml:space="preserve">this contribution, we discuss the design alternatives of new </w:t>
      </w:r>
      <w:r w:rsidR="00284B5C">
        <w:t>PU</w:t>
      </w:r>
      <w:r w:rsidR="005177D3">
        <w:t xml:space="preserve">CCH to support UCI feedbacks up to 32 carrier aggregation.   </w:t>
      </w:r>
      <w:r w:rsidR="00284B5C">
        <w:t xml:space="preserve"> </w:t>
      </w:r>
    </w:p>
    <w:p w:rsidR="00603469" w:rsidRDefault="006732C0" w:rsidP="0088456A">
      <w:pPr>
        <w:pStyle w:val="Heading1"/>
      </w:pPr>
      <w:r>
        <w:t>Dis</w:t>
      </w:r>
      <w:r w:rsidR="0042042B">
        <w:t>cussion</w:t>
      </w:r>
      <w:r w:rsidR="0088456A">
        <w:t xml:space="preserve"> of </w:t>
      </w:r>
      <w:r w:rsidR="005177D3">
        <w:t xml:space="preserve">PUCCH on </w:t>
      </w:r>
      <w:proofErr w:type="spellStart"/>
      <w:r w:rsidR="005177D3">
        <w:t>P</w:t>
      </w:r>
      <w:r w:rsidR="00603469">
        <w:t>Cell</w:t>
      </w:r>
      <w:proofErr w:type="spellEnd"/>
      <w:r w:rsidR="005177D3">
        <w:t xml:space="preserve"> </w:t>
      </w:r>
    </w:p>
    <w:p w:rsidR="004955C3" w:rsidRDefault="00386D34" w:rsidP="00386D34">
      <w:pPr>
        <w:ind w:firstLine="432"/>
        <w:rPr>
          <w:color w:val="000000"/>
        </w:rPr>
      </w:pPr>
      <w:r>
        <w:rPr>
          <w:color w:val="000000"/>
        </w:rPr>
        <w:t>PUCCH in Rel-8 and Rel-10 was designed to configure common</w:t>
      </w:r>
      <w:r w:rsidR="005177D3">
        <w:rPr>
          <w:color w:val="000000"/>
        </w:rPr>
        <w:t xml:space="preserve"> PUCCH resource</w:t>
      </w:r>
      <w:r>
        <w:rPr>
          <w:color w:val="000000"/>
        </w:rPr>
        <w:t xml:space="preserve">s semi-statically </w:t>
      </w:r>
      <w:r w:rsidR="005177D3">
        <w:rPr>
          <w:color w:val="000000"/>
        </w:rPr>
        <w:t xml:space="preserve">with </w:t>
      </w:r>
      <w:r>
        <w:rPr>
          <w:color w:val="000000"/>
        </w:rPr>
        <w:t xml:space="preserve">design </w:t>
      </w:r>
      <w:r w:rsidR="005177D3">
        <w:rPr>
          <w:color w:val="000000"/>
        </w:rPr>
        <w:t xml:space="preserve">target of high multiplexing capability.   PUCCH format 1,1a, and1b were defined in Rel-8 to support A/N feedbacks with multiplexing capacity up to 24 users.  </w:t>
      </w:r>
      <w:r w:rsidR="004955C3">
        <w:rPr>
          <w:color w:val="000000"/>
        </w:rPr>
        <w:t xml:space="preserve"> In Rel-10,</w:t>
      </w:r>
      <w:r w:rsidR="005177D3">
        <w:rPr>
          <w:color w:val="000000"/>
        </w:rPr>
        <w:t xml:space="preserve"> PUCCH format 1b with</w:t>
      </w:r>
      <w:r w:rsidR="004955C3">
        <w:rPr>
          <w:color w:val="000000"/>
        </w:rPr>
        <w:t xml:space="preserve"> channel selection was</w:t>
      </w:r>
      <w:r w:rsidR="005177D3">
        <w:rPr>
          <w:color w:val="000000"/>
        </w:rPr>
        <w:t xml:space="preserve"> specified to support up to 4</w:t>
      </w:r>
      <w:r w:rsidR="00F317A2">
        <w:rPr>
          <w:color w:val="000000"/>
        </w:rPr>
        <w:t xml:space="preserve"> bits</w:t>
      </w:r>
      <w:r w:rsidR="005177D3">
        <w:rPr>
          <w:color w:val="000000"/>
        </w:rPr>
        <w:t>.</w:t>
      </w:r>
      <w:r w:rsidR="004955C3" w:rsidRPr="004955C3">
        <w:rPr>
          <w:color w:val="000000"/>
        </w:rPr>
        <w:t xml:space="preserve"> </w:t>
      </w:r>
      <w:r w:rsidR="004955C3">
        <w:rPr>
          <w:color w:val="000000"/>
        </w:rPr>
        <w:t xml:space="preserve"> PUCCH format 3 was designed in Rel-10 to support up to 20 bits with </w:t>
      </w:r>
      <w:r w:rsidR="004955C3">
        <w:rPr>
          <w:color w:val="000000"/>
        </w:rPr>
        <w:lastRenderedPageBreak/>
        <w:t xml:space="preserve">multiplexing capacity of 5 users.     </w:t>
      </w:r>
      <w:r w:rsidR="005177D3">
        <w:rPr>
          <w:color w:val="000000"/>
        </w:rPr>
        <w:t xml:space="preserve">The resources of PUCCH format 1’s and format 3 are semi-statically configured.   The PUCCH resource would not be reused when the load is low or zero.  </w:t>
      </w:r>
      <w:r w:rsidR="004955C3">
        <w:rPr>
          <w:color w:val="000000"/>
        </w:rPr>
        <w:t xml:space="preserve">The modulation and coding schemes are designed for coverage and fixed for PUCCH formats 1 and 3. </w:t>
      </w:r>
      <w:r w:rsidR="005177D3">
        <w:rPr>
          <w:color w:val="000000"/>
        </w:rPr>
        <w:t xml:space="preserve">The multiplexing capacity is fixed even if all UEs are in very good channel conditions.  </w:t>
      </w:r>
    </w:p>
    <w:p w:rsidR="0075511C" w:rsidRDefault="004955C3" w:rsidP="004955C3">
      <w:pPr>
        <w:rPr>
          <w:color w:val="000000"/>
        </w:rPr>
      </w:pPr>
      <w:r>
        <w:rPr>
          <w:color w:val="000000"/>
        </w:rPr>
        <w:t xml:space="preserve">In order to support large number of A/N bits on </w:t>
      </w:r>
      <w:proofErr w:type="spellStart"/>
      <w:r>
        <w:rPr>
          <w:color w:val="000000"/>
        </w:rPr>
        <w:t>PCell</w:t>
      </w:r>
      <w:proofErr w:type="spellEnd"/>
      <w:r>
        <w:rPr>
          <w:color w:val="000000"/>
        </w:rPr>
        <w:t xml:space="preserve">, </w:t>
      </w:r>
      <w:r w:rsidR="0075511C">
        <w:rPr>
          <w:color w:val="000000"/>
        </w:rPr>
        <w:t>the following should be considered for the</w:t>
      </w:r>
      <w:r>
        <w:rPr>
          <w:color w:val="000000"/>
        </w:rPr>
        <w:t xml:space="preserve"> </w:t>
      </w:r>
      <w:r w:rsidR="005177D3">
        <w:rPr>
          <w:color w:val="000000"/>
        </w:rPr>
        <w:t>new PUCCH format</w:t>
      </w:r>
      <w:r w:rsidR="00E931B5">
        <w:rPr>
          <w:color w:val="000000"/>
        </w:rPr>
        <w:t>:</w:t>
      </w:r>
    </w:p>
    <w:p w:rsidR="00E931B5" w:rsidRPr="00E931B5" w:rsidRDefault="0075511C" w:rsidP="0075511C">
      <w:pPr>
        <w:numPr>
          <w:ilvl w:val="0"/>
          <w:numId w:val="20"/>
        </w:numPr>
        <w:rPr>
          <w:color w:val="1F497D"/>
        </w:rPr>
      </w:pPr>
      <w:r>
        <w:rPr>
          <w:color w:val="000000"/>
        </w:rPr>
        <w:t>D</w:t>
      </w:r>
      <w:r w:rsidR="005177D3">
        <w:rPr>
          <w:color w:val="000000"/>
        </w:rPr>
        <w:t>ynamic resource allocation scheduled along with DL PDSCH resource allo</w:t>
      </w:r>
      <w:r w:rsidR="004955C3">
        <w:rPr>
          <w:color w:val="000000"/>
        </w:rPr>
        <w:t>cation with link adaptation.</w:t>
      </w:r>
    </w:p>
    <w:p w:rsidR="00E931B5" w:rsidRPr="00E931B5" w:rsidRDefault="005177D3" w:rsidP="0075511C">
      <w:pPr>
        <w:numPr>
          <w:ilvl w:val="0"/>
          <w:numId w:val="20"/>
        </w:numPr>
        <w:rPr>
          <w:color w:val="1F497D"/>
        </w:rPr>
      </w:pPr>
      <w:r>
        <w:rPr>
          <w:color w:val="000000"/>
        </w:rPr>
        <w:t>The modula</w:t>
      </w:r>
      <w:r w:rsidR="004955C3">
        <w:rPr>
          <w:color w:val="000000"/>
        </w:rPr>
        <w:t xml:space="preserve">tion and coding schemes is also dynamic assigned based on each UEs </w:t>
      </w:r>
      <w:r>
        <w:rPr>
          <w:color w:val="000000"/>
        </w:rPr>
        <w:t>radio channel condition</w:t>
      </w:r>
      <w:r w:rsidR="004955C3">
        <w:rPr>
          <w:color w:val="000000"/>
        </w:rPr>
        <w:t>s</w:t>
      </w:r>
      <w:r>
        <w:rPr>
          <w:color w:val="000000"/>
        </w:rPr>
        <w:t>.</w:t>
      </w:r>
    </w:p>
    <w:p w:rsidR="005177D3" w:rsidRDefault="005177D3" w:rsidP="0075511C">
      <w:pPr>
        <w:numPr>
          <w:ilvl w:val="0"/>
          <w:numId w:val="20"/>
        </w:numPr>
        <w:rPr>
          <w:color w:val="1F497D"/>
        </w:rPr>
      </w:pPr>
      <w:r>
        <w:rPr>
          <w:color w:val="000000"/>
        </w:rPr>
        <w:t xml:space="preserve">The </w:t>
      </w:r>
      <w:r w:rsidR="004955C3">
        <w:rPr>
          <w:color w:val="000000"/>
        </w:rPr>
        <w:t xml:space="preserve">new PUCCH channel needs to have the flexibility to </w:t>
      </w:r>
      <w:proofErr w:type="spellStart"/>
      <w:r w:rsidR="004955C3">
        <w:rPr>
          <w:color w:val="000000"/>
        </w:rPr>
        <w:t>multiplex</w:t>
      </w:r>
      <w:proofErr w:type="spellEnd"/>
      <w:r w:rsidR="004955C3">
        <w:rPr>
          <w:color w:val="000000"/>
        </w:rPr>
        <w:t xml:space="preserve"> users with different number of A/N bits and modulation and coding scheme.   </w:t>
      </w:r>
    </w:p>
    <w:p w:rsidR="007558DA" w:rsidRDefault="007558DA" w:rsidP="00430304">
      <w:pPr>
        <w:rPr>
          <w:b/>
        </w:rPr>
      </w:pPr>
    </w:p>
    <w:p w:rsidR="005177D3" w:rsidRPr="004955C3" w:rsidRDefault="004955C3" w:rsidP="004955C3">
      <w:pPr>
        <w:pStyle w:val="MTDisplayEquation"/>
        <w:jc w:val="left"/>
        <w:rPr>
          <w:rFonts w:ascii="Times New Roman" w:hAnsi="Times New Roman"/>
          <w:sz w:val="20"/>
          <w:szCs w:val="20"/>
        </w:rPr>
      </w:pPr>
      <w:r>
        <w:rPr>
          <w:rFonts w:ascii="Times New Roman" w:hAnsi="Times New Roman"/>
          <w:sz w:val="20"/>
          <w:szCs w:val="20"/>
        </w:rPr>
        <w:t>Consideration in the new PUCCH format is</w:t>
      </w:r>
      <w:r w:rsidR="005177D3" w:rsidRPr="004955C3">
        <w:rPr>
          <w:rFonts w:ascii="Times New Roman" w:hAnsi="Times New Roman"/>
          <w:sz w:val="20"/>
          <w:szCs w:val="20"/>
        </w:rPr>
        <w:t xml:space="preserve"> to support HARQ-ACK feedbacks up to 32 carrier aggregation for both FDD and TDD.  </w:t>
      </w:r>
      <w:r w:rsidR="0022343D">
        <w:rPr>
          <w:rFonts w:ascii="Times New Roman" w:hAnsi="Times New Roman"/>
          <w:sz w:val="20"/>
          <w:szCs w:val="20"/>
        </w:rPr>
        <w:t xml:space="preserve"> </w:t>
      </w:r>
      <w:r w:rsidR="005177D3" w:rsidRPr="004955C3">
        <w:rPr>
          <w:rFonts w:ascii="Times New Roman" w:hAnsi="Times New Roman"/>
          <w:sz w:val="20"/>
          <w:szCs w:val="20"/>
        </w:rPr>
        <w:t xml:space="preserve">The maximum number of A/N bits for TDD configuration 5 with MIMO configuration is </w:t>
      </w:r>
      <w:r w:rsidR="0075511C">
        <w:rPr>
          <w:rFonts w:ascii="Times New Roman" w:hAnsi="Times New Roman"/>
          <w:sz w:val="20"/>
          <w:szCs w:val="20"/>
        </w:rPr>
        <w:t>480</w:t>
      </w:r>
      <w:r w:rsidR="005177D3" w:rsidRPr="004955C3">
        <w:rPr>
          <w:rFonts w:ascii="Times New Roman" w:hAnsi="Times New Roman"/>
          <w:sz w:val="20"/>
          <w:szCs w:val="20"/>
        </w:rPr>
        <w:t xml:space="preserve"> bits (32</w:t>
      </w:r>
      <w:r>
        <w:rPr>
          <w:rFonts w:ascii="Times New Roman" w:hAnsi="Times New Roman"/>
          <w:sz w:val="20"/>
          <w:szCs w:val="20"/>
        </w:rPr>
        <w:t xml:space="preserve"> carriers with 1</w:t>
      </w:r>
      <w:r w:rsidR="00F317A2">
        <w:rPr>
          <w:rFonts w:ascii="Times New Roman" w:hAnsi="Times New Roman"/>
          <w:sz w:val="20"/>
          <w:szCs w:val="20"/>
        </w:rPr>
        <w:t>5</w:t>
      </w:r>
      <w:r>
        <w:rPr>
          <w:rFonts w:ascii="Times New Roman" w:hAnsi="Times New Roman"/>
          <w:sz w:val="20"/>
          <w:szCs w:val="20"/>
        </w:rPr>
        <w:t xml:space="preserve"> HARQ processes</w:t>
      </w:r>
      <w:r w:rsidR="005177D3" w:rsidRPr="004955C3">
        <w:rPr>
          <w:rFonts w:ascii="Times New Roman" w:hAnsi="Times New Roman"/>
          <w:sz w:val="20"/>
          <w:szCs w:val="20"/>
        </w:rPr>
        <w:t>)</w:t>
      </w:r>
      <w:r w:rsidR="0075511C">
        <w:rPr>
          <w:rFonts w:ascii="Times New Roman" w:hAnsi="Times New Roman"/>
          <w:sz w:val="20"/>
          <w:szCs w:val="20"/>
        </w:rPr>
        <w:t xml:space="preserve"> assuming spatial A/N bundling</w:t>
      </w:r>
      <w:r w:rsidR="005177D3" w:rsidRPr="004955C3">
        <w:rPr>
          <w:rFonts w:ascii="Times New Roman" w:hAnsi="Times New Roman"/>
          <w:sz w:val="20"/>
          <w:szCs w:val="20"/>
        </w:rPr>
        <w:t xml:space="preserve">.   In general, the </w:t>
      </w:r>
      <w:proofErr w:type="gramStart"/>
      <w:r w:rsidR="005177D3" w:rsidRPr="004955C3">
        <w:rPr>
          <w:rFonts w:ascii="Times New Roman" w:hAnsi="Times New Roman"/>
          <w:sz w:val="20"/>
          <w:szCs w:val="20"/>
        </w:rPr>
        <w:t>number of A/N bits for FDD and TDD configurations</w:t>
      </w:r>
      <w:r w:rsidR="0075511C">
        <w:rPr>
          <w:rFonts w:ascii="Times New Roman" w:hAnsi="Times New Roman"/>
          <w:sz w:val="20"/>
          <w:szCs w:val="20"/>
        </w:rPr>
        <w:t xml:space="preserve"> (other than configuration 5)</w:t>
      </w:r>
      <w:r w:rsidR="005177D3" w:rsidRPr="004955C3">
        <w:rPr>
          <w:rFonts w:ascii="Times New Roman" w:hAnsi="Times New Roman"/>
          <w:sz w:val="20"/>
          <w:szCs w:val="20"/>
        </w:rPr>
        <w:t xml:space="preserve"> are</w:t>
      </w:r>
      <w:proofErr w:type="gramEnd"/>
      <w:r w:rsidR="005177D3" w:rsidRPr="004955C3">
        <w:rPr>
          <w:rFonts w:ascii="Times New Roman" w:hAnsi="Times New Roman"/>
          <w:sz w:val="20"/>
          <w:szCs w:val="20"/>
        </w:rPr>
        <w:t xml:space="preserve"> 64 – 128 bits for up to 32 carrier aggregation.   One PRB could support 128 A/N bits with sufficient channel code rate.   More than one PRB could</w:t>
      </w:r>
      <w:r w:rsidR="0022343D">
        <w:rPr>
          <w:rFonts w:ascii="Times New Roman" w:hAnsi="Times New Roman"/>
          <w:sz w:val="20"/>
          <w:szCs w:val="20"/>
        </w:rPr>
        <w:t xml:space="preserve"> be allocated when the number of A/N bits is over 128 bits.   </w:t>
      </w:r>
      <w:r w:rsidR="005177D3" w:rsidRPr="004955C3">
        <w:rPr>
          <w:rFonts w:ascii="Times New Roman" w:hAnsi="Times New Roman"/>
          <w:sz w:val="20"/>
          <w:szCs w:val="20"/>
        </w:rPr>
        <w:t xml:space="preserve"> </w:t>
      </w:r>
    </w:p>
    <w:p w:rsidR="005177D3" w:rsidRPr="004955C3" w:rsidRDefault="005177D3" w:rsidP="005177D3">
      <w:pPr>
        <w:pStyle w:val="MTDisplayEquation"/>
        <w:jc w:val="left"/>
        <w:rPr>
          <w:rFonts w:ascii="Times New Roman" w:hAnsi="Times New Roman"/>
          <w:sz w:val="20"/>
          <w:szCs w:val="20"/>
        </w:rPr>
      </w:pPr>
    </w:p>
    <w:p w:rsidR="005177D3" w:rsidRPr="004955C3" w:rsidRDefault="005177D3" w:rsidP="008D6E5E">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Semi-static configured number of PRBs</w:t>
      </w:r>
      <w:r w:rsidR="0022343D">
        <w:rPr>
          <w:rFonts w:ascii="Times New Roman" w:hAnsi="Times New Roman"/>
          <w:b/>
          <w:sz w:val="20"/>
          <w:szCs w:val="20"/>
        </w:rPr>
        <w:t xml:space="preserve"> for the new PUCH format</w:t>
      </w:r>
      <w:r w:rsidRPr="004955C3">
        <w:rPr>
          <w:rFonts w:ascii="Times New Roman" w:hAnsi="Times New Roman"/>
          <w:sz w:val="20"/>
          <w:szCs w:val="20"/>
        </w:rPr>
        <w:t>: One PRB is the default ra</w:t>
      </w:r>
      <w:r w:rsidR="0022343D">
        <w:rPr>
          <w:rFonts w:ascii="Times New Roman" w:hAnsi="Times New Roman"/>
          <w:sz w:val="20"/>
          <w:szCs w:val="20"/>
        </w:rPr>
        <w:t xml:space="preserve">dio resource for the new PUCCH </w:t>
      </w:r>
      <w:r w:rsidRPr="004955C3">
        <w:rPr>
          <w:rFonts w:ascii="Times New Roman" w:hAnsi="Times New Roman"/>
          <w:sz w:val="20"/>
          <w:szCs w:val="20"/>
        </w:rPr>
        <w:t xml:space="preserve">channel since most of time the number of A/N bits </w:t>
      </w:r>
      <w:r w:rsidR="0075511C">
        <w:rPr>
          <w:rFonts w:ascii="Times New Roman" w:hAnsi="Times New Roman"/>
          <w:sz w:val="20"/>
          <w:szCs w:val="20"/>
        </w:rPr>
        <w:t>is</w:t>
      </w:r>
      <w:r w:rsidRPr="004955C3">
        <w:rPr>
          <w:rFonts w:ascii="Times New Roman" w:hAnsi="Times New Roman"/>
          <w:sz w:val="20"/>
          <w:szCs w:val="20"/>
        </w:rPr>
        <w:t xml:space="preserve"> less than 128 bits.  When large number</w:t>
      </w:r>
      <w:r w:rsidR="0022343D">
        <w:rPr>
          <w:rFonts w:ascii="Times New Roman" w:hAnsi="Times New Roman"/>
          <w:sz w:val="20"/>
          <w:szCs w:val="20"/>
        </w:rPr>
        <w:t xml:space="preserve"> of carriers (more than 20) is </w:t>
      </w:r>
      <w:r w:rsidRPr="004955C3">
        <w:rPr>
          <w:rFonts w:ascii="Times New Roman" w:hAnsi="Times New Roman"/>
          <w:sz w:val="20"/>
          <w:szCs w:val="20"/>
        </w:rPr>
        <w:t xml:space="preserve">configured for TDD configuration 4 or 5, </w:t>
      </w:r>
      <w:proofErr w:type="gramStart"/>
      <w:r w:rsidRPr="004955C3">
        <w:rPr>
          <w:rFonts w:ascii="Times New Roman" w:hAnsi="Times New Roman"/>
          <w:sz w:val="20"/>
          <w:szCs w:val="20"/>
        </w:rPr>
        <w:t>more than one PRBs</w:t>
      </w:r>
      <w:proofErr w:type="gramEnd"/>
      <w:r w:rsidRPr="004955C3">
        <w:rPr>
          <w:rFonts w:ascii="Times New Roman" w:hAnsi="Times New Roman"/>
          <w:sz w:val="20"/>
          <w:szCs w:val="20"/>
        </w:rPr>
        <w:t xml:space="preserve"> could be semi-statically configured by higher layer at the time of carrier aggregation configuration.   </w:t>
      </w:r>
    </w:p>
    <w:p w:rsidR="005177D3" w:rsidRPr="004955C3" w:rsidRDefault="005177D3" w:rsidP="005177D3">
      <w:pPr>
        <w:pStyle w:val="MTDisplayEquation"/>
        <w:tabs>
          <w:tab w:val="clear" w:pos="4160"/>
          <w:tab w:val="center" w:pos="612"/>
        </w:tabs>
        <w:spacing w:beforeLines="50"/>
        <w:ind w:leftChars="-2551" w:left="-5102"/>
        <w:jc w:val="left"/>
        <w:rPr>
          <w:rFonts w:ascii="Times New Roman" w:hAnsi="Times New Roman"/>
          <w:sz w:val="20"/>
          <w:szCs w:val="20"/>
        </w:rPr>
      </w:pPr>
    </w:p>
    <w:p w:rsidR="005177D3" w:rsidRPr="004955C3" w:rsidRDefault="005177D3" w:rsidP="008D6E5E">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Dynamic PRB allocation with explicit signaling</w:t>
      </w:r>
      <w:r w:rsidRPr="004955C3">
        <w:rPr>
          <w:rFonts w:ascii="Times New Roman" w:hAnsi="Times New Roman"/>
          <w:sz w:val="20"/>
          <w:szCs w:val="20"/>
        </w:rPr>
        <w:t xml:space="preserve"> – The new PUCCH channel are not semi-static</w:t>
      </w:r>
      <w:r w:rsidR="0075511C">
        <w:rPr>
          <w:rFonts w:ascii="Times New Roman" w:hAnsi="Times New Roman"/>
          <w:sz w:val="20"/>
          <w:szCs w:val="20"/>
        </w:rPr>
        <w:t>ally</w:t>
      </w:r>
      <w:r w:rsidRPr="004955C3">
        <w:rPr>
          <w:rFonts w:ascii="Times New Roman" w:hAnsi="Times New Roman"/>
          <w:sz w:val="20"/>
          <w:szCs w:val="20"/>
        </w:rPr>
        <w:t xml:space="preserve"> configured.  The PRB pair is dynamic</w:t>
      </w:r>
      <w:r w:rsidR="0075511C">
        <w:rPr>
          <w:rFonts w:ascii="Times New Roman" w:hAnsi="Times New Roman"/>
          <w:sz w:val="20"/>
          <w:szCs w:val="20"/>
        </w:rPr>
        <w:t>ally</w:t>
      </w:r>
      <w:r w:rsidRPr="004955C3">
        <w:rPr>
          <w:rFonts w:ascii="Times New Roman" w:hAnsi="Times New Roman"/>
          <w:sz w:val="20"/>
          <w:szCs w:val="20"/>
        </w:rPr>
        <w:t xml:space="preserve"> configured and explicitly indicated in the DL grant when PDSCH is scheduled for transmission</w:t>
      </w:r>
      <w:r w:rsidR="0022343D">
        <w:rPr>
          <w:rFonts w:ascii="Times New Roman" w:hAnsi="Times New Roman"/>
          <w:sz w:val="20"/>
          <w:szCs w:val="20"/>
        </w:rPr>
        <w:t xml:space="preserve"> as shown in </w:t>
      </w:r>
      <w:r w:rsidR="0022343D">
        <w:rPr>
          <w:rFonts w:ascii="Times New Roman" w:hAnsi="Times New Roman"/>
          <w:sz w:val="20"/>
          <w:szCs w:val="20"/>
        </w:rPr>
        <w:fldChar w:fldCharType="begin"/>
      </w:r>
      <w:r w:rsidR="0022343D">
        <w:rPr>
          <w:rFonts w:ascii="Times New Roman" w:hAnsi="Times New Roman"/>
          <w:sz w:val="20"/>
          <w:szCs w:val="20"/>
        </w:rPr>
        <w:instrText xml:space="preserve"> REF _Ref416342078 \h </w:instrText>
      </w:r>
      <w:r w:rsidR="0022343D">
        <w:rPr>
          <w:rFonts w:ascii="Times New Roman" w:hAnsi="Times New Roman"/>
          <w:sz w:val="20"/>
          <w:szCs w:val="20"/>
        </w:rPr>
      </w:r>
      <w:r w:rsidR="0022343D">
        <w:rPr>
          <w:rFonts w:ascii="Times New Roman" w:hAnsi="Times New Roman"/>
          <w:sz w:val="20"/>
          <w:szCs w:val="20"/>
        </w:rPr>
        <w:fldChar w:fldCharType="separate"/>
      </w:r>
      <w:r w:rsidR="0022343D">
        <w:t xml:space="preserve">Figure </w:t>
      </w:r>
      <w:r w:rsidR="0022343D">
        <w:rPr>
          <w:noProof/>
        </w:rPr>
        <w:t>1</w:t>
      </w:r>
      <w:r w:rsidR="0022343D">
        <w:rPr>
          <w:rFonts w:ascii="Times New Roman" w:hAnsi="Times New Roman"/>
          <w:sz w:val="20"/>
          <w:szCs w:val="20"/>
        </w:rPr>
        <w:fldChar w:fldCharType="end"/>
      </w:r>
      <w:r w:rsidRPr="004955C3">
        <w:rPr>
          <w:rFonts w:ascii="Times New Roman" w:hAnsi="Times New Roman"/>
          <w:sz w:val="20"/>
          <w:szCs w:val="20"/>
        </w:rPr>
        <w:t xml:space="preserve">.     Dynamic PUCCH resource allocation gives the scheduler the flexibility to allocate resource for either PUCCH with large number of payload or PUSCH.   </w:t>
      </w:r>
      <w:r w:rsidR="0022343D">
        <w:rPr>
          <w:rFonts w:ascii="Times New Roman" w:hAnsi="Times New Roman"/>
          <w:sz w:val="20"/>
          <w:szCs w:val="20"/>
        </w:rPr>
        <w:t>The PRB indication of PUCCH resource could be included i</w:t>
      </w:r>
      <w:r w:rsidRPr="004955C3">
        <w:rPr>
          <w:rFonts w:ascii="Times New Roman" w:hAnsi="Times New Roman"/>
          <w:sz w:val="20"/>
          <w:szCs w:val="20"/>
        </w:rPr>
        <w:t>n the</w:t>
      </w:r>
      <w:r w:rsidR="0022343D">
        <w:rPr>
          <w:rFonts w:ascii="Times New Roman" w:hAnsi="Times New Roman"/>
          <w:sz w:val="20"/>
          <w:szCs w:val="20"/>
        </w:rPr>
        <w:t xml:space="preserve"> DL grant in the </w:t>
      </w:r>
      <w:proofErr w:type="spellStart"/>
      <w:r w:rsidR="0022343D">
        <w:rPr>
          <w:rFonts w:ascii="Times New Roman" w:hAnsi="Times New Roman"/>
          <w:sz w:val="20"/>
          <w:szCs w:val="20"/>
        </w:rPr>
        <w:t>PCell</w:t>
      </w:r>
      <w:proofErr w:type="spellEnd"/>
      <w:r w:rsidR="0022343D">
        <w:rPr>
          <w:rFonts w:ascii="Times New Roman" w:hAnsi="Times New Roman"/>
          <w:sz w:val="20"/>
          <w:szCs w:val="20"/>
        </w:rPr>
        <w:t>,</w:t>
      </w:r>
      <w:r w:rsidRPr="004955C3">
        <w:rPr>
          <w:rFonts w:ascii="Times New Roman" w:hAnsi="Times New Roman"/>
          <w:sz w:val="20"/>
          <w:szCs w:val="20"/>
        </w:rPr>
        <w:t xml:space="preserve"> DL grant recei</w:t>
      </w:r>
      <w:r w:rsidR="0022343D">
        <w:rPr>
          <w:rFonts w:ascii="Times New Roman" w:hAnsi="Times New Roman"/>
          <w:sz w:val="20"/>
          <w:szCs w:val="20"/>
        </w:rPr>
        <w:t xml:space="preserve">ved in the first </w:t>
      </w:r>
      <w:proofErr w:type="spellStart"/>
      <w:r w:rsidR="0022343D">
        <w:rPr>
          <w:rFonts w:ascii="Times New Roman" w:hAnsi="Times New Roman"/>
          <w:sz w:val="20"/>
          <w:szCs w:val="20"/>
        </w:rPr>
        <w:t>SCell</w:t>
      </w:r>
      <w:proofErr w:type="spellEnd"/>
      <w:r w:rsidR="0022343D">
        <w:rPr>
          <w:rFonts w:ascii="Times New Roman" w:hAnsi="Times New Roman"/>
          <w:sz w:val="20"/>
          <w:szCs w:val="20"/>
        </w:rPr>
        <w:t xml:space="preserve"> if </w:t>
      </w:r>
      <w:proofErr w:type="spellStart"/>
      <w:r w:rsidR="0022343D">
        <w:rPr>
          <w:rFonts w:ascii="Times New Roman" w:hAnsi="Times New Roman"/>
          <w:sz w:val="20"/>
          <w:szCs w:val="20"/>
        </w:rPr>
        <w:t>PCell</w:t>
      </w:r>
      <w:proofErr w:type="spellEnd"/>
      <w:r w:rsidR="0022343D">
        <w:rPr>
          <w:rFonts w:ascii="Times New Roman" w:hAnsi="Times New Roman"/>
          <w:sz w:val="20"/>
          <w:szCs w:val="20"/>
        </w:rPr>
        <w:t xml:space="preserve"> does not have scheduling or all DL grant received in the </w:t>
      </w:r>
      <w:proofErr w:type="spellStart"/>
      <w:r w:rsidR="0022343D">
        <w:rPr>
          <w:rFonts w:ascii="Times New Roman" w:hAnsi="Times New Roman"/>
          <w:sz w:val="20"/>
          <w:szCs w:val="20"/>
        </w:rPr>
        <w:t>PCell</w:t>
      </w:r>
      <w:proofErr w:type="spellEnd"/>
      <w:r w:rsidR="0022343D">
        <w:rPr>
          <w:rFonts w:ascii="Times New Roman" w:hAnsi="Times New Roman"/>
          <w:sz w:val="20"/>
          <w:szCs w:val="20"/>
        </w:rPr>
        <w:t xml:space="preserve"> and </w:t>
      </w:r>
      <w:proofErr w:type="spellStart"/>
      <w:r w:rsidR="0022343D">
        <w:rPr>
          <w:rFonts w:ascii="Times New Roman" w:hAnsi="Times New Roman"/>
          <w:sz w:val="20"/>
          <w:szCs w:val="20"/>
        </w:rPr>
        <w:t>SCells</w:t>
      </w:r>
      <w:proofErr w:type="spellEnd"/>
      <w:r w:rsidRPr="004955C3">
        <w:rPr>
          <w:rFonts w:ascii="Times New Roman" w:hAnsi="Times New Roman"/>
          <w:sz w:val="20"/>
          <w:szCs w:val="20"/>
        </w:rPr>
        <w:t xml:space="preserve">.   </w:t>
      </w:r>
    </w:p>
    <w:p w:rsidR="005177D3" w:rsidRPr="004955C3" w:rsidRDefault="0022343D" w:rsidP="008D6E5E">
      <w:pPr>
        <w:pStyle w:val="MTDisplayEquation"/>
        <w:numPr>
          <w:ilvl w:val="8"/>
          <w:numId w:val="18"/>
        </w:numPr>
        <w:tabs>
          <w:tab w:val="clear" w:pos="4160"/>
          <w:tab w:val="clear" w:pos="8300"/>
          <w:tab w:val="center" w:pos="612"/>
          <w:tab w:val="right" w:pos="1080"/>
        </w:tabs>
        <w:spacing w:beforeLines="50"/>
        <w:ind w:leftChars="360" w:left="1080"/>
        <w:jc w:val="left"/>
        <w:rPr>
          <w:rFonts w:ascii="Times New Roman" w:hAnsi="Times New Roman"/>
          <w:sz w:val="20"/>
          <w:szCs w:val="20"/>
        </w:rPr>
      </w:pPr>
      <w:r>
        <w:rPr>
          <w:rFonts w:ascii="Times New Roman" w:hAnsi="Times New Roman"/>
          <w:b/>
          <w:sz w:val="20"/>
          <w:szCs w:val="20"/>
        </w:rPr>
        <w:t>Indication of PUCCH PRB</w:t>
      </w:r>
      <w:r w:rsidR="005177D3" w:rsidRPr="004955C3">
        <w:rPr>
          <w:rFonts w:ascii="Times New Roman" w:hAnsi="Times New Roman"/>
          <w:b/>
          <w:sz w:val="20"/>
          <w:szCs w:val="20"/>
        </w:rPr>
        <w:t xml:space="preserve"> allocation</w:t>
      </w:r>
      <w:r>
        <w:rPr>
          <w:rFonts w:ascii="Times New Roman" w:hAnsi="Times New Roman"/>
          <w:b/>
          <w:sz w:val="20"/>
          <w:szCs w:val="20"/>
        </w:rPr>
        <w:t xml:space="preserve"> with all PRBs in the operating BW</w:t>
      </w:r>
      <w:r w:rsidR="005177D3" w:rsidRPr="004955C3">
        <w:rPr>
          <w:rFonts w:ascii="Times New Roman" w:hAnsi="Times New Roman"/>
          <w:sz w:val="20"/>
          <w:szCs w:val="20"/>
        </w:rPr>
        <w:t>:  Total number of bits is ranged from 3 to 7 bits to indicate the</w:t>
      </w:r>
      <w:r>
        <w:rPr>
          <w:rFonts w:ascii="Times New Roman" w:hAnsi="Times New Roman"/>
          <w:sz w:val="20"/>
          <w:szCs w:val="20"/>
        </w:rPr>
        <w:t xml:space="preserve"> allocation of PUCCH PRB for</w:t>
      </w:r>
      <w:r w:rsidR="005177D3" w:rsidRPr="004955C3">
        <w:rPr>
          <w:rFonts w:ascii="Times New Roman" w:hAnsi="Times New Roman"/>
          <w:sz w:val="20"/>
          <w:szCs w:val="20"/>
        </w:rPr>
        <w:t xml:space="preserve"> system bandwidth 1.4, 3, 5, 10, 15, and 20 MHz (6, 12, 25, 50, 75, 100 PRBs respectively) for dynamic resource allocation cross the whole system bandwidth.  </w:t>
      </w:r>
      <w:r w:rsidR="006F32B7">
        <w:rPr>
          <w:rFonts w:ascii="Times New Roman" w:hAnsi="Times New Roman"/>
          <w:sz w:val="20"/>
          <w:szCs w:val="20"/>
        </w:rPr>
        <w:t xml:space="preserve">  The PUCCH PRB allocation</w:t>
      </w:r>
      <w:r w:rsidR="005177D3" w:rsidRPr="004955C3">
        <w:rPr>
          <w:rFonts w:ascii="Times New Roman" w:hAnsi="Times New Roman"/>
          <w:sz w:val="20"/>
          <w:szCs w:val="20"/>
        </w:rPr>
        <w:t xml:space="preserve"> cross system bandwidth provides the flexibility to the s</w:t>
      </w:r>
      <w:r w:rsidR="006F32B7">
        <w:rPr>
          <w:rFonts w:ascii="Times New Roman" w:hAnsi="Times New Roman"/>
          <w:sz w:val="20"/>
          <w:szCs w:val="20"/>
        </w:rPr>
        <w:t>cheduler</w:t>
      </w:r>
      <w:r w:rsidR="005177D3" w:rsidRPr="004955C3">
        <w:rPr>
          <w:rFonts w:ascii="Times New Roman" w:hAnsi="Times New Roman"/>
          <w:sz w:val="20"/>
          <w:szCs w:val="20"/>
        </w:rPr>
        <w:t>.   Dyn</w:t>
      </w:r>
      <w:r w:rsidR="006F32B7">
        <w:rPr>
          <w:rFonts w:ascii="Times New Roman" w:hAnsi="Times New Roman"/>
          <w:sz w:val="20"/>
          <w:szCs w:val="20"/>
        </w:rPr>
        <w:t xml:space="preserve">amic PUCCH PRB allocation enables the scheduler to utilize the frequency selective channel gain and optimize the spectral efficiency.  </w:t>
      </w:r>
    </w:p>
    <w:p w:rsidR="005177D3" w:rsidRPr="004955C3" w:rsidRDefault="0022343D" w:rsidP="008D6E5E">
      <w:pPr>
        <w:pStyle w:val="MTDisplayEquation"/>
        <w:numPr>
          <w:ilvl w:val="8"/>
          <w:numId w:val="18"/>
        </w:numPr>
        <w:tabs>
          <w:tab w:val="clear" w:pos="4160"/>
          <w:tab w:val="clear" w:pos="8300"/>
          <w:tab w:val="center" w:pos="612"/>
          <w:tab w:val="right" w:pos="1080"/>
        </w:tabs>
        <w:spacing w:beforeLines="50"/>
        <w:ind w:leftChars="360" w:left="1080"/>
        <w:jc w:val="left"/>
        <w:rPr>
          <w:rFonts w:ascii="Times New Roman" w:hAnsi="Times New Roman"/>
          <w:sz w:val="20"/>
          <w:szCs w:val="20"/>
        </w:rPr>
      </w:pPr>
      <w:r>
        <w:rPr>
          <w:rFonts w:ascii="Times New Roman" w:hAnsi="Times New Roman"/>
          <w:b/>
          <w:sz w:val="20"/>
          <w:szCs w:val="20"/>
        </w:rPr>
        <w:t>Indication of PUCCH PRB with restricted number of PRBs</w:t>
      </w:r>
      <w:r w:rsidR="005177D3" w:rsidRPr="004955C3">
        <w:rPr>
          <w:rFonts w:ascii="Times New Roman" w:hAnsi="Times New Roman"/>
          <w:b/>
          <w:sz w:val="20"/>
          <w:szCs w:val="20"/>
        </w:rPr>
        <w:t xml:space="preserve">:  </w:t>
      </w:r>
      <w:r w:rsidR="005177D3" w:rsidRPr="004955C3">
        <w:rPr>
          <w:rFonts w:ascii="Times New Roman" w:hAnsi="Times New Roman"/>
          <w:sz w:val="20"/>
          <w:szCs w:val="20"/>
        </w:rPr>
        <w:t>A subset of selected PRB pairs for PUCCH could also be configured by higher layer s</w:t>
      </w:r>
      <w:r w:rsidR="006F32B7">
        <w:rPr>
          <w:rFonts w:ascii="Times New Roman" w:hAnsi="Times New Roman"/>
          <w:sz w:val="20"/>
          <w:szCs w:val="20"/>
        </w:rPr>
        <w:t>ignaling to limit</w:t>
      </w:r>
      <w:r w:rsidR="005177D3" w:rsidRPr="004955C3">
        <w:rPr>
          <w:rFonts w:ascii="Times New Roman" w:hAnsi="Times New Roman"/>
          <w:sz w:val="20"/>
          <w:szCs w:val="20"/>
        </w:rPr>
        <w:t xml:space="preserve"> the number of bits</w:t>
      </w:r>
      <w:r w:rsidR="006F32B7">
        <w:rPr>
          <w:rFonts w:ascii="Times New Roman" w:hAnsi="Times New Roman"/>
          <w:sz w:val="20"/>
          <w:szCs w:val="20"/>
        </w:rPr>
        <w:t xml:space="preserve"> required for the indication </w:t>
      </w:r>
      <w:r w:rsidR="00E82216">
        <w:rPr>
          <w:rFonts w:ascii="Times New Roman" w:hAnsi="Times New Roman"/>
          <w:sz w:val="20"/>
          <w:szCs w:val="20"/>
        </w:rPr>
        <w:t xml:space="preserve">of PUCCH resource.  </w:t>
      </w:r>
      <w:r w:rsidR="000232DA">
        <w:rPr>
          <w:rFonts w:ascii="Times New Roman" w:hAnsi="Times New Roman"/>
          <w:sz w:val="20"/>
          <w:szCs w:val="20"/>
        </w:rPr>
        <w:t xml:space="preserve">A selected subset of PRBs pairs could be consecutive PRBs without fragment the UL spectrum for PUSCH transmission.  </w:t>
      </w:r>
      <w:r w:rsidR="00E82216">
        <w:rPr>
          <w:rFonts w:ascii="Times New Roman" w:hAnsi="Times New Roman"/>
          <w:sz w:val="20"/>
          <w:szCs w:val="20"/>
        </w:rPr>
        <w:t xml:space="preserve">A selected subset of PRB pairs could achieve similar frequency selective channel gain if the configured subset of PUCCH PRB pairs cover </w:t>
      </w:r>
      <w:r w:rsidR="000232DA">
        <w:rPr>
          <w:rFonts w:ascii="Times New Roman" w:hAnsi="Times New Roman"/>
          <w:sz w:val="20"/>
          <w:szCs w:val="20"/>
        </w:rPr>
        <w:t xml:space="preserve">cross all </w:t>
      </w:r>
      <w:proofErr w:type="spellStart"/>
      <w:r w:rsidR="000232DA">
        <w:rPr>
          <w:rFonts w:ascii="Times New Roman" w:hAnsi="Times New Roman"/>
          <w:sz w:val="20"/>
          <w:szCs w:val="20"/>
        </w:rPr>
        <w:t>subbands</w:t>
      </w:r>
      <w:proofErr w:type="spellEnd"/>
      <w:r w:rsidR="000232DA">
        <w:rPr>
          <w:rFonts w:ascii="Times New Roman" w:hAnsi="Times New Roman"/>
          <w:sz w:val="20"/>
          <w:szCs w:val="20"/>
        </w:rPr>
        <w:t xml:space="preserve">. </w:t>
      </w:r>
    </w:p>
    <w:p w:rsidR="004955C3" w:rsidRDefault="007831A5" w:rsidP="004955C3">
      <w:pPr>
        <w:keepNext/>
        <w:jc w:val="center"/>
      </w:pPr>
      <w:r w:rsidRPr="004955C3">
        <w:rPr>
          <w:lang w:val="en-US" w:eastAsia="zh-CN"/>
        </w:rPr>
        <w:object w:dxaOrig="8119"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89pt" o:ole="">
            <v:imagedata r:id="rId6" o:title=""/>
          </v:shape>
          <o:OLEObject Type="Embed" ProgID="Visio.Drawing.11" ShapeID="_x0000_i1025" DrawAspect="Content" ObjectID="_1490213281" r:id="rId7"/>
        </w:object>
      </w:r>
    </w:p>
    <w:p w:rsidR="00511858" w:rsidRPr="004955C3" w:rsidRDefault="004955C3" w:rsidP="0022343D">
      <w:pPr>
        <w:pStyle w:val="Caption"/>
        <w:jc w:val="center"/>
        <w:rPr>
          <w:lang w:val="en-US" w:eastAsia="zh-CN"/>
        </w:rPr>
      </w:pPr>
      <w:bookmarkStart w:id="1" w:name="_Ref416342078"/>
      <w:r>
        <w:t xml:space="preserve">Figure </w:t>
      </w:r>
      <w:fldSimple w:instr=" SEQ Figure \* ARABIC ">
        <w:r w:rsidR="000232DA">
          <w:rPr>
            <w:noProof/>
          </w:rPr>
          <w:t>1</w:t>
        </w:r>
      </w:fldSimple>
      <w:bookmarkEnd w:id="1"/>
      <w:r>
        <w:t>:  New PUCCH format with dynamic resource allocation</w:t>
      </w:r>
    </w:p>
    <w:p w:rsidR="00511858" w:rsidRPr="004955C3" w:rsidRDefault="00511858" w:rsidP="00511858">
      <w:pPr>
        <w:rPr>
          <w:lang w:val="en-US" w:eastAsia="zh-CN"/>
        </w:rPr>
      </w:pPr>
    </w:p>
    <w:p w:rsidR="005177D3" w:rsidRPr="004955C3" w:rsidRDefault="005177D3" w:rsidP="008D6E5E">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Dynamic MCS</w:t>
      </w:r>
      <w:r w:rsidRPr="004955C3">
        <w:rPr>
          <w:rFonts w:ascii="Times New Roman" w:hAnsi="Times New Roman"/>
          <w:sz w:val="20"/>
          <w:szCs w:val="20"/>
        </w:rPr>
        <w:t>:  The MCS could be explicitly signaled by DCI format based on UE channel condition alo</w:t>
      </w:r>
      <w:r w:rsidR="000232DA">
        <w:rPr>
          <w:rFonts w:ascii="Times New Roman" w:hAnsi="Times New Roman"/>
          <w:sz w:val="20"/>
          <w:szCs w:val="20"/>
        </w:rPr>
        <w:t>ng with PRB resource allocation to achieve link adaptation gain.</w:t>
      </w:r>
      <w:r w:rsidRPr="004955C3">
        <w:rPr>
          <w:rFonts w:ascii="Times New Roman" w:hAnsi="Times New Roman"/>
          <w:sz w:val="20"/>
          <w:szCs w:val="20"/>
        </w:rPr>
        <w:t xml:space="preserve">   Dynamic MCS would allow the eNB to allocate less radio resource to transmit the same number of A/N bits when UE’s channel condition is good.   The number of MCS bits could be 5-bit based on the MCS table or selected subset of MCS with reduced number of bits (e.g., 1-3 bits).   </w:t>
      </w:r>
    </w:p>
    <w:p w:rsidR="005177D3" w:rsidRPr="004955C3" w:rsidRDefault="005177D3" w:rsidP="005177D3">
      <w:pPr>
        <w:ind w:leftChars="-2394" w:left="-4788"/>
        <w:rPr>
          <w:lang w:eastAsia="zh-CN"/>
        </w:rPr>
      </w:pPr>
    </w:p>
    <w:p w:rsidR="005177D3" w:rsidRPr="004955C3" w:rsidRDefault="005177D3" w:rsidP="00E82216">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Channel coding</w:t>
      </w:r>
      <w:r w:rsidRPr="004955C3">
        <w:rPr>
          <w:rFonts w:ascii="Times New Roman" w:hAnsi="Times New Roman"/>
          <w:sz w:val="20"/>
          <w:szCs w:val="20"/>
        </w:rPr>
        <w:t xml:space="preserve">:  </w:t>
      </w:r>
      <w:r w:rsidR="000232DA">
        <w:rPr>
          <w:rFonts w:ascii="Times New Roman" w:hAnsi="Times New Roman"/>
          <w:sz w:val="20"/>
          <w:szCs w:val="20"/>
        </w:rPr>
        <w:t xml:space="preserve">When large </w:t>
      </w:r>
      <w:proofErr w:type="gramStart"/>
      <w:r w:rsidR="000232DA">
        <w:rPr>
          <w:rFonts w:ascii="Times New Roman" w:hAnsi="Times New Roman"/>
          <w:sz w:val="20"/>
          <w:szCs w:val="20"/>
        </w:rPr>
        <w:t>number of A/N bits are</w:t>
      </w:r>
      <w:proofErr w:type="gramEnd"/>
      <w:r w:rsidR="000232DA">
        <w:rPr>
          <w:rFonts w:ascii="Times New Roman" w:hAnsi="Times New Roman"/>
          <w:sz w:val="20"/>
          <w:szCs w:val="20"/>
        </w:rPr>
        <w:t xml:space="preserve"> transmitted, it would have better performance with channel coding, such as block code, turbo code, or </w:t>
      </w:r>
      <w:proofErr w:type="spellStart"/>
      <w:r w:rsidR="000232DA">
        <w:rPr>
          <w:rFonts w:ascii="Times New Roman" w:hAnsi="Times New Roman"/>
          <w:sz w:val="20"/>
          <w:szCs w:val="20"/>
        </w:rPr>
        <w:t>convolutional</w:t>
      </w:r>
      <w:proofErr w:type="spellEnd"/>
      <w:r w:rsidR="000232DA">
        <w:rPr>
          <w:rFonts w:ascii="Times New Roman" w:hAnsi="Times New Roman"/>
          <w:sz w:val="20"/>
          <w:szCs w:val="20"/>
        </w:rPr>
        <w:t xml:space="preserve"> code, in comparison with repetition code or DFT </w:t>
      </w:r>
      <w:proofErr w:type="spellStart"/>
      <w:r w:rsidR="000232DA">
        <w:rPr>
          <w:rFonts w:ascii="Times New Roman" w:hAnsi="Times New Roman"/>
          <w:sz w:val="20"/>
          <w:szCs w:val="20"/>
        </w:rPr>
        <w:t>precoding</w:t>
      </w:r>
      <w:proofErr w:type="spellEnd"/>
      <w:r w:rsidR="000232DA">
        <w:rPr>
          <w:rFonts w:ascii="Times New Roman" w:hAnsi="Times New Roman"/>
          <w:sz w:val="20"/>
          <w:szCs w:val="20"/>
        </w:rPr>
        <w:t xml:space="preserve">.   </w:t>
      </w:r>
    </w:p>
    <w:p w:rsidR="005177D3" w:rsidRPr="004955C3" w:rsidRDefault="005177D3" w:rsidP="008D6E5E">
      <w:pPr>
        <w:pStyle w:val="MTDisplayEquation"/>
        <w:numPr>
          <w:ilvl w:val="8"/>
          <w:numId w:val="18"/>
        </w:numPr>
        <w:tabs>
          <w:tab w:val="clear" w:pos="4160"/>
          <w:tab w:val="clear" w:pos="8300"/>
          <w:tab w:val="center" w:pos="612"/>
          <w:tab w:val="right" w:pos="1080"/>
        </w:tabs>
        <w:spacing w:beforeLines="50"/>
        <w:ind w:leftChars="315" w:left="1080" w:hanging="450"/>
        <w:jc w:val="left"/>
        <w:rPr>
          <w:rFonts w:ascii="Times New Roman" w:hAnsi="Times New Roman"/>
          <w:sz w:val="20"/>
          <w:szCs w:val="20"/>
        </w:rPr>
      </w:pPr>
      <w:r w:rsidRPr="004955C3">
        <w:rPr>
          <w:rFonts w:ascii="Times New Roman" w:hAnsi="Times New Roman"/>
          <w:sz w:val="20"/>
          <w:szCs w:val="20"/>
        </w:rPr>
        <w:t xml:space="preserve">Turbo Code:  </w:t>
      </w:r>
      <w:r w:rsidR="000232DA">
        <w:rPr>
          <w:rFonts w:ascii="Times New Roman" w:hAnsi="Times New Roman"/>
          <w:sz w:val="20"/>
          <w:szCs w:val="20"/>
        </w:rPr>
        <w:t>PUCCH c</w:t>
      </w:r>
      <w:r w:rsidRPr="004955C3">
        <w:rPr>
          <w:rFonts w:ascii="Times New Roman" w:hAnsi="Times New Roman"/>
          <w:sz w:val="20"/>
          <w:szCs w:val="20"/>
        </w:rPr>
        <w:t>hannel coding could reuse turbo code principle for PUSCH chann</w:t>
      </w:r>
      <w:r w:rsidR="000232DA">
        <w:rPr>
          <w:rFonts w:ascii="Times New Roman" w:hAnsi="Times New Roman"/>
          <w:sz w:val="20"/>
          <w:szCs w:val="20"/>
        </w:rPr>
        <w:t xml:space="preserve">el coding.   This will align </w:t>
      </w:r>
      <w:r w:rsidRPr="004955C3">
        <w:rPr>
          <w:rFonts w:ascii="Times New Roman" w:hAnsi="Times New Roman"/>
          <w:sz w:val="20"/>
          <w:szCs w:val="20"/>
        </w:rPr>
        <w:t>the implementation</w:t>
      </w:r>
      <w:r w:rsidR="000232DA">
        <w:rPr>
          <w:rFonts w:ascii="Times New Roman" w:hAnsi="Times New Roman"/>
          <w:sz w:val="20"/>
          <w:szCs w:val="20"/>
        </w:rPr>
        <w:t xml:space="preserve"> of PUCCH and PUSCH</w:t>
      </w:r>
      <w:r w:rsidRPr="004955C3">
        <w:rPr>
          <w:rFonts w:ascii="Times New Roman" w:hAnsi="Times New Roman"/>
          <w:sz w:val="20"/>
          <w:szCs w:val="20"/>
        </w:rPr>
        <w:t xml:space="preserve">.  Turbo code has better performance than current repetition coding or DFT </w:t>
      </w:r>
      <w:proofErr w:type="spellStart"/>
      <w:r w:rsidRPr="004955C3">
        <w:rPr>
          <w:rFonts w:ascii="Times New Roman" w:hAnsi="Times New Roman"/>
          <w:sz w:val="20"/>
          <w:szCs w:val="20"/>
        </w:rPr>
        <w:t>precoding</w:t>
      </w:r>
      <w:proofErr w:type="spellEnd"/>
      <w:r w:rsidRPr="004955C3">
        <w:rPr>
          <w:rFonts w:ascii="Times New Roman" w:hAnsi="Times New Roman"/>
          <w:sz w:val="20"/>
          <w:szCs w:val="20"/>
        </w:rPr>
        <w:t xml:space="preserve"> t</w:t>
      </w:r>
      <w:r w:rsidR="000232DA">
        <w:rPr>
          <w:rFonts w:ascii="Times New Roman" w:hAnsi="Times New Roman"/>
          <w:sz w:val="20"/>
          <w:szCs w:val="20"/>
        </w:rPr>
        <w:t xml:space="preserve">o battle fast fading effects.  </w:t>
      </w:r>
    </w:p>
    <w:p w:rsidR="005177D3" w:rsidRPr="004955C3" w:rsidRDefault="005177D3" w:rsidP="008D6E5E">
      <w:pPr>
        <w:pStyle w:val="MTDisplayEquation"/>
        <w:numPr>
          <w:ilvl w:val="8"/>
          <w:numId w:val="18"/>
        </w:numPr>
        <w:tabs>
          <w:tab w:val="clear" w:pos="4160"/>
          <w:tab w:val="clear" w:pos="8300"/>
          <w:tab w:val="center" w:pos="612"/>
          <w:tab w:val="right" w:pos="1080"/>
        </w:tabs>
        <w:spacing w:beforeLines="50"/>
        <w:ind w:leftChars="315" w:left="1080" w:hanging="450"/>
        <w:jc w:val="left"/>
        <w:rPr>
          <w:rFonts w:ascii="Times New Roman" w:hAnsi="Times New Roman"/>
          <w:sz w:val="20"/>
          <w:szCs w:val="20"/>
        </w:rPr>
      </w:pPr>
      <w:r w:rsidRPr="004955C3">
        <w:rPr>
          <w:rFonts w:ascii="Times New Roman" w:hAnsi="Times New Roman"/>
          <w:sz w:val="20"/>
          <w:szCs w:val="20"/>
        </w:rPr>
        <w:t xml:space="preserve">Tail-biting </w:t>
      </w:r>
      <w:proofErr w:type="spellStart"/>
      <w:r w:rsidRPr="004955C3">
        <w:rPr>
          <w:rFonts w:ascii="Times New Roman" w:hAnsi="Times New Roman"/>
          <w:sz w:val="20"/>
          <w:szCs w:val="20"/>
        </w:rPr>
        <w:t>convolutional</w:t>
      </w:r>
      <w:proofErr w:type="spellEnd"/>
      <w:r w:rsidRPr="004955C3">
        <w:rPr>
          <w:rFonts w:ascii="Times New Roman" w:hAnsi="Times New Roman"/>
          <w:sz w:val="20"/>
          <w:szCs w:val="20"/>
        </w:rPr>
        <w:t xml:space="preserve"> code </w:t>
      </w:r>
      <w:r w:rsidR="000232DA">
        <w:rPr>
          <w:rFonts w:ascii="Times New Roman" w:hAnsi="Times New Roman"/>
          <w:sz w:val="20"/>
          <w:szCs w:val="20"/>
        </w:rPr>
        <w:t xml:space="preserve">(TBCC) </w:t>
      </w:r>
      <w:r w:rsidRPr="004955C3">
        <w:rPr>
          <w:rFonts w:ascii="Times New Roman" w:hAnsi="Times New Roman"/>
          <w:sz w:val="20"/>
          <w:szCs w:val="20"/>
        </w:rPr>
        <w:t xml:space="preserve">– Tail-biting </w:t>
      </w:r>
      <w:proofErr w:type="spellStart"/>
      <w:r w:rsidRPr="004955C3">
        <w:rPr>
          <w:rFonts w:ascii="Times New Roman" w:hAnsi="Times New Roman"/>
          <w:sz w:val="20"/>
          <w:szCs w:val="20"/>
        </w:rPr>
        <w:t>convolutional</w:t>
      </w:r>
      <w:proofErr w:type="spellEnd"/>
      <w:r w:rsidRPr="004955C3">
        <w:rPr>
          <w:rFonts w:ascii="Times New Roman" w:hAnsi="Times New Roman"/>
          <w:sz w:val="20"/>
          <w:szCs w:val="20"/>
        </w:rPr>
        <w:t xml:space="preserve"> code has better performance than Turbo code with smaller payload size (less than 200 bits).  </w:t>
      </w:r>
      <w:r w:rsidR="000232DA">
        <w:rPr>
          <w:rFonts w:ascii="Times New Roman" w:hAnsi="Times New Roman"/>
          <w:sz w:val="20"/>
          <w:szCs w:val="20"/>
        </w:rPr>
        <w:t xml:space="preserve">TBCC has been used for PDCCH channel coding.  </w:t>
      </w:r>
    </w:p>
    <w:p w:rsidR="005177D3" w:rsidRPr="004955C3" w:rsidRDefault="005177D3" w:rsidP="005177D3">
      <w:pPr>
        <w:rPr>
          <w:lang w:eastAsia="zh-CN"/>
        </w:rPr>
      </w:pPr>
    </w:p>
    <w:p w:rsidR="005177D3" w:rsidRPr="004955C3" w:rsidRDefault="00E82216" w:rsidP="00E82216">
      <w:pPr>
        <w:pStyle w:val="MTDisplayEquation"/>
        <w:numPr>
          <w:ilvl w:val="7"/>
          <w:numId w:val="18"/>
        </w:numPr>
        <w:tabs>
          <w:tab w:val="clear" w:pos="4160"/>
          <w:tab w:val="clear" w:pos="8300"/>
          <w:tab w:val="right" w:pos="360"/>
        </w:tabs>
        <w:spacing w:beforeLines="50"/>
        <w:ind w:left="360"/>
        <w:jc w:val="left"/>
        <w:rPr>
          <w:rFonts w:ascii="Times New Roman" w:hAnsi="Times New Roman"/>
          <w:sz w:val="20"/>
          <w:szCs w:val="20"/>
        </w:rPr>
      </w:pPr>
      <w:r>
        <w:rPr>
          <w:rFonts w:ascii="Times New Roman" w:hAnsi="Times New Roman"/>
          <w:b/>
          <w:sz w:val="20"/>
          <w:szCs w:val="20"/>
        </w:rPr>
        <w:t xml:space="preserve">Improve A/N feedback reliability with </w:t>
      </w:r>
      <w:r w:rsidR="005177D3" w:rsidRPr="004955C3">
        <w:rPr>
          <w:rFonts w:ascii="Times New Roman" w:hAnsi="Times New Roman"/>
          <w:b/>
          <w:sz w:val="20"/>
          <w:szCs w:val="20"/>
        </w:rPr>
        <w:t xml:space="preserve">CRC:  </w:t>
      </w:r>
      <w:r w:rsidR="005177D3" w:rsidRPr="004955C3">
        <w:rPr>
          <w:rFonts w:ascii="Times New Roman" w:hAnsi="Times New Roman"/>
          <w:sz w:val="20"/>
          <w:szCs w:val="20"/>
        </w:rPr>
        <w:t xml:space="preserve"> When large number of A/N bits is fed back, it is important to have reliability check.  A CRC could be added at the end of the A/N bit stream for additional insurance of reliability.   </w:t>
      </w:r>
      <w:r>
        <w:rPr>
          <w:rFonts w:ascii="Times New Roman" w:hAnsi="Times New Roman"/>
          <w:sz w:val="20"/>
          <w:szCs w:val="20"/>
        </w:rPr>
        <w:t xml:space="preserve">CRC is considered as the overhead.  When the number of A/N bits is small, CRC overhead would be high.  As the number of A/N bits increase, the ratio of CRC overhead will become smaller.  </w:t>
      </w:r>
      <w:r w:rsidR="005177D3" w:rsidRPr="004955C3">
        <w:rPr>
          <w:rFonts w:ascii="Times New Roman" w:hAnsi="Times New Roman"/>
          <w:sz w:val="20"/>
          <w:szCs w:val="20"/>
        </w:rPr>
        <w:t>A</w:t>
      </w:r>
      <w:r>
        <w:rPr>
          <w:rFonts w:ascii="Times New Roman" w:hAnsi="Times New Roman"/>
          <w:sz w:val="20"/>
          <w:szCs w:val="20"/>
        </w:rPr>
        <w:t>n</w:t>
      </w:r>
      <w:r w:rsidR="005177D3" w:rsidRPr="004955C3">
        <w:rPr>
          <w:rFonts w:ascii="Times New Roman" w:hAnsi="Times New Roman"/>
          <w:sz w:val="20"/>
          <w:szCs w:val="20"/>
        </w:rPr>
        <w:t xml:space="preserve"> 8-bit CRC could be used </w:t>
      </w:r>
      <w:r>
        <w:rPr>
          <w:rFonts w:ascii="Times New Roman" w:hAnsi="Times New Roman"/>
          <w:sz w:val="20"/>
          <w:szCs w:val="20"/>
        </w:rPr>
        <w:t xml:space="preserve">to attach at the end of A/N bit stream </w:t>
      </w:r>
      <w:r w:rsidR="005177D3" w:rsidRPr="004955C3">
        <w:rPr>
          <w:rFonts w:ascii="Times New Roman" w:hAnsi="Times New Roman"/>
          <w:sz w:val="20"/>
          <w:szCs w:val="20"/>
        </w:rPr>
        <w:t xml:space="preserve">similar to that used in PDCCH payload.   </w:t>
      </w:r>
    </w:p>
    <w:p w:rsidR="005177D3" w:rsidRPr="004955C3" w:rsidRDefault="005177D3" w:rsidP="008D6E5E">
      <w:pPr>
        <w:pStyle w:val="MTDisplayEquation"/>
        <w:numPr>
          <w:ilvl w:val="7"/>
          <w:numId w:val="18"/>
        </w:numPr>
        <w:tabs>
          <w:tab w:val="clear" w:pos="4160"/>
          <w:tab w:val="clear" w:pos="8300"/>
          <w:tab w:val="right" w:pos="360"/>
        </w:tabs>
        <w:spacing w:beforeLines="50"/>
        <w:ind w:left="360"/>
        <w:jc w:val="left"/>
        <w:rPr>
          <w:rFonts w:ascii="Times New Roman" w:hAnsi="Times New Roman"/>
          <w:sz w:val="20"/>
          <w:szCs w:val="20"/>
        </w:rPr>
      </w:pPr>
      <w:r w:rsidRPr="004955C3">
        <w:rPr>
          <w:rFonts w:ascii="Times New Roman" w:hAnsi="Times New Roman"/>
          <w:b/>
          <w:sz w:val="20"/>
          <w:szCs w:val="20"/>
        </w:rPr>
        <w:t>Multiplexing of multi-user A/N bits</w:t>
      </w:r>
      <w:r w:rsidRPr="004955C3">
        <w:rPr>
          <w:rFonts w:ascii="Times New Roman" w:hAnsi="Times New Roman"/>
          <w:sz w:val="20"/>
          <w:szCs w:val="20"/>
        </w:rPr>
        <w:t xml:space="preserve">: One PRB pair has 144 </w:t>
      </w:r>
      <w:proofErr w:type="spellStart"/>
      <w:r w:rsidRPr="004955C3">
        <w:rPr>
          <w:rFonts w:ascii="Times New Roman" w:hAnsi="Times New Roman"/>
          <w:sz w:val="20"/>
          <w:szCs w:val="20"/>
        </w:rPr>
        <w:t>REs.</w:t>
      </w:r>
      <w:proofErr w:type="spellEnd"/>
      <w:r w:rsidRPr="004955C3">
        <w:rPr>
          <w:rFonts w:ascii="Times New Roman" w:hAnsi="Times New Roman"/>
          <w:sz w:val="20"/>
          <w:szCs w:val="20"/>
        </w:rPr>
        <w:t xml:space="preserve">  One PRB pair could support 288 and 576 encoded symbols with QPSK and 16QAM modulation, respectively.    With 1/3 mother code rate of channel coding, one PRB pair could support 96 and 192 A/N bits with QPSK and 16QAM modulation respectively.   With dynamic coding rate and rate matching, one PRB pair could support up to 500 A/N bits without any</w:t>
      </w:r>
      <w:r w:rsidR="000232DA">
        <w:rPr>
          <w:rFonts w:ascii="Times New Roman" w:hAnsi="Times New Roman"/>
          <w:sz w:val="20"/>
          <w:szCs w:val="20"/>
        </w:rPr>
        <w:t xml:space="preserve"> A/N</w:t>
      </w:r>
      <w:r w:rsidRPr="004955C3">
        <w:rPr>
          <w:rFonts w:ascii="Times New Roman" w:hAnsi="Times New Roman"/>
          <w:sz w:val="20"/>
          <w:szCs w:val="20"/>
        </w:rPr>
        <w:t xml:space="preserve"> bundling.   One PRB are s</w:t>
      </w:r>
      <w:r w:rsidR="000232DA">
        <w:rPr>
          <w:rFonts w:ascii="Times New Roman" w:hAnsi="Times New Roman"/>
          <w:sz w:val="20"/>
          <w:szCs w:val="20"/>
        </w:rPr>
        <w:t xml:space="preserve">ufficient to support most of </w:t>
      </w:r>
      <w:r w:rsidRPr="004955C3">
        <w:rPr>
          <w:rFonts w:ascii="Times New Roman" w:hAnsi="Times New Roman"/>
          <w:sz w:val="20"/>
          <w:szCs w:val="20"/>
        </w:rPr>
        <w:t xml:space="preserve">cases up to 32 carrier aggregation for a single user.   </w:t>
      </w:r>
    </w:p>
    <w:p w:rsidR="005177D3" w:rsidRPr="004955C3" w:rsidRDefault="005177D3" w:rsidP="008D6E5E">
      <w:pPr>
        <w:pStyle w:val="MTDisplayEquation"/>
        <w:tabs>
          <w:tab w:val="clear" w:pos="4160"/>
          <w:tab w:val="clear" w:pos="8300"/>
          <w:tab w:val="right" w:pos="360"/>
        </w:tabs>
        <w:spacing w:beforeLines="50"/>
        <w:ind w:leftChars="180" w:left="360"/>
        <w:jc w:val="left"/>
        <w:rPr>
          <w:rFonts w:ascii="Times New Roman" w:hAnsi="Times New Roman"/>
          <w:sz w:val="20"/>
          <w:szCs w:val="20"/>
        </w:rPr>
      </w:pPr>
      <w:r w:rsidRPr="004955C3">
        <w:rPr>
          <w:rFonts w:ascii="Times New Roman" w:hAnsi="Times New Roman"/>
          <w:sz w:val="20"/>
          <w:szCs w:val="20"/>
        </w:rPr>
        <w:t xml:space="preserve">For 20-96 A/N bits, the PUCCH channel could be multiplexed with other user by using orthogonal cover code (OCC), such as Walsh code below, in frequency domain as the spreading factor.   The advantage of OCC is used is to allow multiplexing of </w:t>
      </w:r>
      <w:proofErr w:type="spellStart"/>
      <w:r w:rsidRPr="004955C3">
        <w:rPr>
          <w:rFonts w:ascii="Times New Roman" w:hAnsi="Times New Roman"/>
          <w:sz w:val="20"/>
          <w:szCs w:val="20"/>
        </w:rPr>
        <w:t>multiplex</w:t>
      </w:r>
      <w:proofErr w:type="spellEnd"/>
      <w:r w:rsidRPr="004955C3">
        <w:rPr>
          <w:rFonts w:ascii="Times New Roman" w:hAnsi="Times New Roman"/>
          <w:sz w:val="20"/>
          <w:szCs w:val="20"/>
        </w:rPr>
        <w:t xml:space="preserve"> users A/N bits with different modulation and coding scheme.  Different users could transmit on same PUCCH channel with different OCC paired with different DMRS cyclic shift for channel estimation.  The receiver could use the OCC to separate different user’s A/N bits and get the dispreading gain.   When OCC is used in the frequency domain, the number of REs would be reduced in half for OCC-2 and in one forth for OCC-4 and in one eighth for OCC-8.    </w:t>
      </w:r>
    </w:p>
    <w:p w:rsidR="005177D3" w:rsidRPr="004955C3" w:rsidRDefault="005177D3" w:rsidP="005177D3">
      <w:pPr>
        <w:pStyle w:val="MTDisplayEquation"/>
        <w:tabs>
          <w:tab w:val="clear" w:pos="4160"/>
          <w:tab w:val="center" w:pos="612"/>
        </w:tabs>
        <w:spacing w:beforeLines="50"/>
        <w:ind w:leftChars="-2500" w:left="-5000"/>
        <w:jc w:val="left"/>
        <w:rPr>
          <w:rFonts w:ascii="Times New Roman" w:hAnsi="Times New Roman"/>
          <w:sz w:val="20"/>
          <w:szCs w:val="20"/>
        </w:rPr>
      </w:pPr>
    </w:p>
    <w:p w:rsidR="000232DA" w:rsidRDefault="005177D3" w:rsidP="000232DA">
      <w:pPr>
        <w:keepNext/>
      </w:pPr>
      <w:r w:rsidRPr="004955C3">
        <w:object w:dxaOrig="9986" w:dyaOrig="2466">
          <v:shape id="_x0000_i1026" type="#_x0000_t75" style="width:499pt;height:123.5pt" o:ole="">
            <v:imagedata r:id="rId8" o:title=""/>
          </v:shape>
          <o:OLEObject Type="Embed" ProgID="Visio.Drawing.11" ShapeID="_x0000_i1026" DrawAspect="Content" ObjectID="_1490213282" r:id="rId9"/>
        </w:object>
      </w:r>
    </w:p>
    <w:p w:rsidR="005177D3" w:rsidRPr="004955C3" w:rsidRDefault="000232DA" w:rsidP="000232DA">
      <w:pPr>
        <w:pStyle w:val="Caption"/>
        <w:jc w:val="center"/>
        <w:rPr>
          <w:b w:val="0"/>
        </w:rPr>
      </w:pPr>
      <w:r>
        <w:t xml:space="preserve">Figure </w:t>
      </w:r>
      <w:fldSimple w:instr=" SEQ Figure \* ARABIC ">
        <w:r>
          <w:rPr>
            <w:noProof/>
          </w:rPr>
          <w:t>2</w:t>
        </w:r>
      </w:fldSimple>
      <w:r>
        <w:t>: example of OCC using Walsh Matrix for length of 2</w:t>
      </w:r>
      <w:proofErr w:type="gramStart"/>
      <w:r>
        <w:t>,4</w:t>
      </w:r>
      <w:proofErr w:type="gramEnd"/>
      <w:r>
        <w:t>, and 8</w:t>
      </w:r>
    </w:p>
    <w:p w:rsidR="005177D3" w:rsidRPr="007558DA" w:rsidRDefault="005177D3" w:rsidP="00430304">
      <w:pPr>
        <w:rPr>
          <w:b/>
        </w:rPr>
      </w:pPr>
    </w:p>
    <w:p w:rsidR="00FA690D" w:rsidRDefault="00FA690D" w:rsidP="00575C78">
      <w:pPr>
        <w:pStyle w:val="Heading1"/>
      </w:pPr>
      <w:r>
        <w:t>Conclusion</w:t>
      </w:r>
    </w:p>
    <w:p w:rsidR="00B72082" w:rsidRDefault="00B72082" w:rsidP="00FA690D">
      <w:pPr>
        <w:rPr>
          <w:lang w:val="en-US"/>
        </w:rPr>
      </w:pPr>
      <w:r>
        <w:rPr>
          <w:lang w:val="en-US"/>
        </w:rPr>
        <w:t xml:space="preserve">We discuss the design alternatives of new PUCCH format for UCI on </w:t>
      </w:r>
      <w:proofErr w:type="spellStart"/>
      <w:r>
        <w:rPr>
          <w:lang w:val="en-US"/>
        </w:rPr>
        <w:t>PCell</w:t>
      </w:r>
      <w:proofErr w:type="spellEnd"/>
      <w:r>
        <w:rPr>
          <w:lang w:val="en-US"/>
        </w:rPr>
        <w:t xml:space="preserve"> supporting up to 32 carrier aggregation for both FDD and TDD.  We propose the new PUCCH format with the following properties,</w:t>
      </w:r>
    </w:p>
    <w:p w:rsidR="00B72082" w:rsidRDefault="00B72082" w:rsidP="00B72082">
      <w:pPr>
        <w:numPr>
          <w:ilvl w:val="0"/>
          <w:numId w:val="19"/>
        </w:numPr>
        <w:rPr>
          <w:lang w:val="en-US"/>
        </w:rPr>
      </w:pPr>
      <w:r>
        <w:rPr>
          <w:lang w:val="en-US"/>
        </w:rPr>
        <w:t>Dynamic PUCCH resource allocation with explicit PRB indication in the DL grant to improve resource utilization and achieve frequency selective channel gain.</w:t>
      </w:r>
    </w:p>
    <w:p w:rsidR="00B72082" w:rsidRDefault="00B72082" w:rsidP="00B72082">
      <w:pPr>
        <w:numPr>
          <w:ilvl w:val="0"/>
          <w:numId w:val="19"/>
        </w:numPr>
        <w:rPr>
          <w:lang w:val="en-US"/>
        </w:rPr>
      </w:pPr>
      <w:r>
        <w:rPr>
          <w:lang w:val="en-US"/>
        </w:rPr>
        <w:t xml:space="preserve">Dynamic MCS with indication in the DL grant to achieve link adaption </w:t>
      </w:r>
    </w:p>
    <w:p w:rsidR="00B72082" w:rsidRDefault="00B72082" w:rsidP="00B72082">
      <w:pPr>
        <w:numPr>
          <w:ilvl w:val="0"/>
          <w:numId w:val="19"/>
        </w:numPr>
        <w:rPr>
          <w:lang w:val="en-US"/>
        </w:rPr>
      </w:pPr>
      <w:r>
        <w:rPr>
          <w:lang w:val="en-US"/>
        </w:rPr>
        <w:t>Better A/N feedback protection with channel coding, such as turbo code, TBCC, or block code.</w:t>
      </w:r>
    </w:p>
    <w:p w:rsidR="00B72082" w:rsidRDefault="00B72082" w:rsidP="00B72082">
      <w:pPr>
        <w:numPr>
          <w:ilvl w:val="0"/>
          <w:numId w:val="19"/>
        </w:numPr>
        <w:rPr>
          <w:lang w:val="en-US"/>
        </w:rPr>
      </w:pPr>
      <w:r>
        <w:rPr>
          <w:lang w:val="en-US"/>
        </w:rPr>
        <w:t>Improve A/N reliability with CRC attachment</w:t>
      </w:r>
    </w:p>
    <w:p w:rsidR="00B72082" w:rsidRPr="00FA690D" w:rsidRDefault="00B72082" w:rsidP="00B72082">
      <w:pPr>
        <w:numPr>
          <w:ilvl w:val="0"/>
          <w:numId w:val="19"/>
        </w:numPr>
        <w:rPr>
          <w:lang w:val="en-US"/>
        </w:rPr>
      </w:pPr>
      <w:r>
        <w:rPr>
          <w:lang w:val="en-US"/>
        </w:rPr>
        <w:t xml:space="preserve">Flexible multiplexing of different number of A/N bits from different users by orthogonal cover code (OCC).  </w:t>
      </w:r>
    </w:p>
    <w:p w:rsidR="00575C78" w:rsidRDefault="00575C78" w:rsidP="00575C78">
      <w:pPr>
        <w:pStyle w:val="Heading1"/>
      </w:pPr>
      <w:r>
        <w:t>Reference</w:t>
      </w:r>
      <w:r w:rsidR="00DD7700">
        <w:t>s</w:t>
      </w:r>
    </w:p>
    <w:p w:rsidR="004E57F3" w:rsidRDefault="004E57F3" w:rsidP="004E57F3"/>
    <w:p w:rsidR="00196131" w:rsidRPr="00196131" w:rsidRDefault="009C7B3C" w:rsidP="004E57F3">
      <w:pPr>
        <w:numPr>
          <w:ilvl w:val="0"/>
          <w:numId w:val="14"/>
        </w:numPr>
        <w:rPr>
          <w:lang w:eastAsia="zh-CN"/>
        </w:rPr>
      </w:pPr>
      <w:bookmarkStart w:id="2" w:name="_Ref410246458"/>
      <w:r w:rsidRPr="00196131">
        <w:t>RP-142286</w:t>
      </w:r>
      <w:r w:rsidR="00541CD9" w:rsidRPr="00196131">
        <w:t>,</w:t>
      </w:r>
      <w:r w:rsidRPr="00196131">
        <w:rPr>
          <w:rFonts w:eastAsia="Batang"/>
          <w:b/>
          <w:lang w:eastAsia="zh-CN"/>
        </w:rPr>
        <w:t xml:space="preserve"> </w:t>
      </w:r>
      <w:r w:rsidR="00541CD9" w:rsidRPr="00196131">
        <w:rPr>
          <w:rFonts w:eastAsia="Batang"/>
          <w:b/>
          <w:lang w:eastAsia="zh-CN"/>
        </w:rPr>
        <w:t>“</w:t>
      </w:r>
      <w:r w:rsidRPr="00196131">
        <w:rPr>
          <w:rFonts w:eastAsia="Batang"/>
          <w:lang w:eastAsia="zh-CN"/>
        </w:rPr>
        <w:t xml:space="preserve">LTE </w:t>
      </w:r>
      <w:r w:rsidRPr="00196131">
        <w:rPr>
          <w:lang w:eastAsia="zh-CN"/>
        </w:rPr>
        <w:t>Carrier Aggregation Enhancement Beyond 5 Carriers</w:t>
      </w:r>
      <w:r w:rsidR="00541CD9" w:rsidRPr="00196131">
        <w:rPr>
          <w:lang w:eastAsia="zh-CN"/>
        </w:rPr>
        <w:t>”, Nokia Network</w:t>
      </w:r>
      <w:bookmarkEnd w:id="2"/>
    </w:p>
    <w:p w:rsidR="004E57F3" w:rsidRDefault="004E57F3" w:rsidP="004E57F3">
      <w:pPr>
        <w:numPr>
          <w:ilvl w:val="0"/>
          <w:numId w:val="14"/>
        </w:numPr>
        <w:rPr>
          <w:lang w:eastAsia="zh-CN"/>
        </w:rPr>
      </w:pPr>
      <w:r w:rsidRPr="00196131">
        <w:t xml:space="preserve">R1-142743, “Way forward on PUCCH on </w:t>
      </w:r>
      <w:proofErr w:type="spellStart"/>
      <w:r w:rsidRPr="00196131">
        <w:t>SCell</w:t>
      </w:r>
      <w:proofErr w:type="spellEnd"/>
      <w:r w:rsidRPr="00196131">
        <w:t>”, Huawei, HiSilicon, NTT DOCOMO</w:t>
      </w:r>
    </w:p>
    <w:p w:rsidR="00517404" w:rsidRDefault="00517404" w:rsidP="004E57F3">
      <w:pPr>
        <w:numPr>
          <w:ilvl w:val="0"/>
          <w:numId w:val="14"/>
        </w:numPr>
        <w:rPr>
          <w:lang w:eastAsia="zh-CN"/>
        </w:rPr>
      </w:pPr>
      <w:bookmarkStart w:id="3" w:name="_Ref410246208"/>
      <w:r>
        <w:t>R1-142769, “</w:t>
      </w:r>
      <w:r w:rsidRPr="00517404">
        <w:t>LS on the support of PUCCH on two serving cells in CA</w:t>
      </w:r>
      <w:r>
        <w:t>”, to RAN2, Huawei</w:t>
      </w:r>
      <w:bookmarkEnd w:id="3"/>
    </w:p>
    <w:p w:rsidR="001050F1" w:rsidRPr="00196131" w:rsidRDefault="00C52B71" w:rsidP="004E57F3">
      <w:pPr>
        <w:numPr>
          <w:ilvl w:val="0"/>
          <w:numId w:val="14"/>
        </w:numPr>
        <w:rPr>
          <w:lang w:eastAsia="zh-CN"/>
        </w:rPr>
      </w:pPr>
      <w:r>
        <w:rPr>
          <w:lang w:eastAsia="zh-CN"/>
        </w:rPr>
        <w:t>R1-151325</w:t>
      </w:r>
      <w:r w:rsidR="001050F1">
        <w:rPr>
          <w:lang w:eastAsia="zh-CN"/>
        </w:rPr>
        <w:t>, “</w:t>
      </w:r>
      <w:proofErr w:type="gramStart"/>
      <w:r w:rsidR="001050F1" w:rsidRPr="001050F1">
        <w:rPr>
          <w:lang w:eastAsia="zh-CN"/>
        </w:rPr>
        <w:t>UL  control</w:t>
      </w:r>
      <w:proofErr w:type="gramEnd"/>
      <w:r w:rsidR="001050F1" w:rsidRPr="001050F1">
        <w:rPr>
          <w:lang w:eastAsia="zh-CN"/>
        </w:rPr>
        <w:t xml:space="preserve"> signalling enhancements for CA enhancement</w:t>
      </w:r>
      <w:r w:rsidR="001050F1">
        <w:rPr>
          <w:lang w:eastAsia="zh-CN"/>
        </w:rPr>
        <w:t>”, Alcatel-Lucent Shanghai Bell, Alcatel-Lucent.</w:t>
      </w:r>
    </w:p>
    <w:sectPr w:rsidR="001050F1" w:rsidRPr="00196131" w:rsidSect="005432F8">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F5F2E69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C292C68"/>
    <w:multiLevelType w:val="hybridMultilevel"/>
    <w:tmpl w:val="B2BC809C"/>
    <w:lvl w:ilvl="0" w:tplc="54386F04">
      <w:start w:val="1"/>
      <w:numFmt w:val="bullet"/>
      <w:lvlText w:val=""/>
      <w:lvlJc w:val="left"/>
      <w:pPr>
        <w:tabs>
          <w:tab w:val="num" w:pos="720"/>
        </w:tabs>
        <w:ind w:left="720" w:hanging="360"/>
      </w:pPr>
      <w:rPr>
        <w:rFonts w:ascii="Wingdings" w:hAnsi="Wingdings" w:hint="default"/>
      </w:rPr>
    </w:lvl>
    <w:lvl w:ilvl="1" w:tplc="46C8B83C">
      <w:start w:val="1"/>
      <w:numFmt w:val="bullet"/>
      <w:lvlText w:val=""/>
      <w:lvlJc w:val="left"/>
      <w:pPr>
        <w:tabs>
          <w:tab w:val="num" w:pos="1440"/>
        </w:tabs>
        <w:ind w:left="1440" w:hanging="360"/>
      </w:pPr>
      <w:rPr>
        <w:rFonts w:ascii="Wingdings" w:hAnsi="Wingdings" w:hint="default"/>
      </w:rPr>
    </w:lvl>
    <w:lvl w:ilvl="2" w:tplc="5332360E" w:tentative="1">
      <w:start w:val="1"/>
      <w:numFmt w:val="bullet"/>
      <w:lvlText w:val=""/>
      <w:lvlJc w:val="left"/>
      <w:pPr>
        <w:tabs>
          <w:tab w:val="num" w:pos="2160"/>
        </w:tabs>
        <w:ind w:left="2160" w:hanging="360"/>
      </w:pPr>
      <w:rPr>
        <w:rFonts w:ascii="Wingdings" w:hAnsi="Wingdings" w:hint="default"/>
      </w:rPr>
    </w:lvl>
    <w:lvl w:ilvl="3" w:tplc="014E72E6" w:tentative="1">
      <w:start w:val="1"/>
      <w:numFmt w:val="bullet"/>
      <w:lvlText w:val=""/>
      <w:lvlJc w:val="left"/>
      <w:pPr>
        <w:tabs>
          <w:tab w:val="num" w:pos="2880"/>
        </w:tabs>
        <w:ind w:left="2880" w:hanging="360"/>
      </w:pPr>
      <w:rPr>
        <w:rFonts w:ascii="Wingdings" w:hAnsi="Wingdings" w:hint="default"/>
      </w:rPr>
    </w:lvl>
    <w:lvl w:ilvl="4" w:tplc="63029FE4" w:tentative="1">
      <w:start w:val="1"/>
      <w:numFmt w:val="bullet"/>
      <w:lvlText w:val=""/>
      <w:lvlJc w:val="left"/>
      <w:pPr>
        <w:tabs>
          <w:tab w:val="num" w:pos="3600"/>
        </w:tabs>
        <w:ind w:left="3600" w:hanging="360"/>
      </w:pPr>
      <w:rPr>
        <w:rFonts w:ascii="Wingdings" w:hAnsi="Wingdings" w:hint="default"/>
      </w:rPr>
    </w:lvl>
    <w:lvl w:ilvl="5" w:tplc="801AF118" w:tentative="1">
      <w:start w:val="1"/>
      <w:numFmt w:val="bullet"/>
      <w:lvlText w:val=""/>
      <w:lvlJc w:val="left"/>
      <w:pPr>
        <w:tabs>
          <w:tab w:val="num" w:pos="4320"/>
        </w:tabs>
        <w:ind w:left="4320" w:hanging="360"/>
      </w:pPr>
      <w:rPr>
        <w:rFonts w:ascii="Wingdings" w:hAnsi="Wingdings" w:hint="default"/>
      </w:rPr>
    </w:lvl>
    <w:lvl w:ilvl="6" w:tplc="B3B49EFC" w:tentative="1">
      <w:start w:val="1"/>
      <w:numFmt w:val="bullet"/>
      <w:lvlText w:val=""/>
      <w:lvlJc w:val="left"/>
      <w:pPr>
        <w:tabs>
          <w:tab w:val="num" w:pos="5040"/>
        </w:tabs>
        <w:ind w:left="5040" w:hanging="360"/>
      </w:pPr>
      <w:rPr>
        <w:rFonts w:ascii="Wingdings" w:hAnsi="Wingdings" w:hint="default"/>
      </w:rPr>
    </w:lvl>
    <w:lvl w:ilvl="7" w:tplc="AF840E02" w:tentative="1">
      <w:start w:val="1"/>
      <w:numFmt w:val="bullet"/>
      <w:lvlText w:val=""/>
      <w:lvlJc w:val="left"/>
      <w:pPr>
        <w:tabs>
          <w:tab w:val="num" w:pos="5760"/>
        </w:tabs>
        <w:ind w:left="5760" w:hanging="360"/>
      </w:pPr>
      <w:rPr>
        <w:rFonts w:ascii="Wingdings" w:hAnsi="Wingdings" w:hint="default"/>
      </w:rPr>
    </w:lvl>
    <w:lvl w:ilvl="8" w:tplc="C514039C" w:tentative="1">
      <w:start w:val="1"/>
      <w:numFmt w:val="bullet"/>
      <w:lvlText w:val=""/>
      <w:lvlJc w:val="left"/>
      <w:pPr>
        <w:tabs>
          <w:tab w:val="num" w:pos="6480"/>
        </w:tabs>
        <w:ind w:left="6480" w:hanging="360"/>
      </w:pPr>
      <w:rPr>
        <w:rFonts w:ascii="Wingdings" w:hAnsi="Wingdings" w:hint="default"/>
      </w:rPr>
    </w:lvl>
  </w:abstractNum>
  <w:abstractNum w:abstractNumId="2">
    <w:nsid w:val="107B7E2F"/>
    <w:multiLevelType w:val="hybridMultilevel"/>
    <w:tmpl w:val="61627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F87096"/>
    <w:multiLevelType w:val="hybridMultilevel"/>
    <w:tmpl w:val="144040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B725D2"/>
    <w:multiLevelType w:val="hybridMultilevel"/>
    <w:tmpl w:val="212C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F773D2D"/>
    <w:multiLevelType w:val="hybridMultilevel"/>
    <w:tmpl w:val="3E48B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B16879"/>
    <w:multiLevelType w:val="hybridMultilevel"/>
    <w:tmpl w:val="5F7A4198"/>
    <w:lvl w:ilvl="0" w:tplc="CACED2BA">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8">
    <w:nsid w:val="31E37CF6"/>
    <w:multiLevelType w:val="hybridMultilevel"/>
    <w:tmpl w:val="6D0A7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447C7E6A"/>
    <w:multiLevelType w:val="hybridMultilevel"/>
    <w:tmpl w:val="DB0E3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7170EC3"/>
    <w:multiLevelType w:val="hybridMultilevel"/>
    <w:tmpl w:val="FB92D5F2"/>
    <w:lvl w:ilvl="0" w:tplc="32F2BD5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3DB4C0F"/>
    <w:multiLevelType w:val="hybridMultilevel"/>
    <w:tmpl w:val="3EA0F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DC50F1"/>
    <w:multiLevelType w:val="hybridMultilevel"/>
    <w:tmpl w:val="D82C88E4"/>
    <w:lvl w:ilvl="0" w:tplc="67521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52E6C40"/>
    <w:multiLevelType w:val="hybridMultilevel"/>
    <w:tmpl w:val="2276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4D3959"/>
    <w:multiLevelType w:val="multilevel"/>
    <w:tmpl w:val="1242AD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5DE0B97"/>
    <w:multiLevelType w:val="hybridMultilevel"/>
    <w:tmpl w:val="9926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8">
    <w:nsid w:val="7B1F2AAE"/>
    <w:multiLevelType w:val="hybridMultilevel"/>
    <w:tmpl w:val="AAEE1B62"/>
    <w:lvl w:ilvl="0" w:tplc="554A92F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2"/>
  </w:num>
  <w:num w:numId="4">
    <w:abstractNumId w:val="5"/>
  </w:num>
  <w:num w:numId="5">
    <w:abstractNumId w:val="11"/>
  </w:num>
  <w:num w:numId="6">
    <w:abstractNumId w:val="18"/>
  </w:num>
  <w:num w:numId="7">
    <w:abstractNumId w:val="1"/>
  </w:num>
  <w:num w:numId="8">
    <w:abstractNumId w:val="9"/>
  </w:num>
  <w:num w:numId="9">
    <w:abstractNumId w:val="3"/>
  </w:num>
  <w:num w:numId="10">
    <w:abstractNumId w:val="6"/>
  </w:num>
  <w:num w:numId="11">
    <w:abstractNumId w:val="17"/>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8"/>
  </w:num>
  <w:num w:numId="17">
    <w:abstractNumId w:val="4"/>
  </w:num>
  <w:num w:numId="18">
    <w:abstractNumId w:val="10"/>
  </w:num>
  <w:num w:numId="19">
    <w:abstractNumId w:val="14"/>
  </w:num>
  <w:num w:numId="20">
    <w:abstractNumId w:val="1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drawingGridHorizontalSpacing w:val="100"/>
  <w:displayHorizontalDrawingGridEvery w:val="2"/>
  <w:characterSpacingControl w:val="doNotCompress"/>
  <w:savePreviewPicture/>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4542E"/>
    <w:rsid w:val="00001585"/>
    <w:rsid w:val="000019DF"/>
    <w:rsid w:val="00002569"/>
    <w:rsid w:val="00003AC0"/>
    <w:rsid w:val="00004092"/>
    <w:rsid w:val="00004AAB"/>
    <w:rsid w:val="000050A3"/>
    <w:rsid w:val="00005FB7"/>
    <w:rsid w:val="00007FA8"/>
    <w:rsid w:val="0001019F"/>
    <w:rsid w:val="00010B42"/>
    <w:rsid w:val="00012784"/>
    <w:rsid w:val="00012A2D"/>
    <w:rsid w:val="00013089"/>
    <w:rsid w:val="0001355A"/>
    <w:rsid w:val="000139BF"/>
    <w:rsid w:val="0001520A"/>
    <w:rsid w:val="0001590C"/>
    <w:rsid w:val="00016223"/>
    <w:rsid w:val="00016625"/>
    <w:rsid w:val="000172D3"/>
    <w:rsid w:val="00021267"/>
    <w:rsid w:val="0002246E"/>
    <w:rsid w:val="00022AF7"/>
    <w:rsid w:val="00022B64"/>
    <w:rsid w:val="000232DA"/>
    <w:rsid w:val="00025CA7"/>
    <w:rsid w:val="0003152E"/>
    <w:rsid w:val="00031B21"/>
    <w:rsid w:val="00031C89"/>
    <w:rsid w:val="000349F8"/>
    <w:rsid w:val="00035225"/>
    <w:rsid w:val="0003660E"/>
    <w:rsid w:val="00036C1F"/>
    <w:rsid w:val="00037B2A"/>
    <w:rsid w:val="00042212"/>
    <w:rsid w:val="00043D37"/>
    <w:rsid w:val="00044035"/>
    <w:rsid w:val="00044355"/>
    <w:rsid w:val="00044367"/>
    <w:rsid w:val="00044C8B"/>
    <w:rsid w:val="00045521"/>
    <w:rsid w:val="0004609C"/>
    <w:rsid w:val="00046152"/>
    <w:rsid w:val="000467D6"/>
    <w:rsid w:val="000475BE"/>
    <w:rsid w:val="00047913"/>
    <w:rsid w:val="00047BA8"/>
    <w:rsid w:val="0005065E"/>
    <w:rsid w:val="000519A6"/>
    <w:rsid w:val="000527A4"/>
    <w:rsid w:val="00052E57"/>
    <w:rsid w:val="00054579"/>
    <w:rsid w:val="00054E0C"/>
    <w:rsid w:val="000560AA"/>
    <w:rsid w:val="00056C84"/>
    <w:rsid w:val="00056FBB"/>
    <w:rsid w:val="00061E9F"/>
    <w:rsid w:val="0006399B"/>
    <w:rsid w:val="0006608C"/>
    <w:rsid w:val="00066BD8"/>
    <w:rsid w:val="000678D1"/>
    <w:rsid w:val="000701D6"/>
    <w:rsid w:val="0007046B"/>
    <w:rsid w:val="00070856"/>
    <w:rsid w:val="00070DB7"/>
    <w:rsid w:val="00071541"/>
    <w:rsid w:val="00072601"/>
    <w:rsid w:val="000730DE"/>
    <w:rsid w:val="00073552"/>
    <w:rsid w:val="00075B1D"/>
    <w:rsid w:val="00075BEA"/>
    <w:rsid w:val="0007637B"/>
    <w:rsid w:val="00076BE4"/>
    <w:rsid w:val="000772C9"/>
    <w:rsid w:val="000772F3"/>
    <w:rsid w:val="00077A0A"/>
    <w:rsid w:val="00077B6F"/>
    <w:rsid w:val="00077E89"/>
    <w:rsid w:val="00077F8A"/>
    <w:rsid w:val="00081233"/>
    <w:rsid w:val="0008162F"/>
    <w:rsid w:val="00082201"/>
    <w:rsid w:val="000824C5"/>
    <w:rsid w:val="00083ABA"/>
    <w:rsid w:val="00084271"/>
    <w:rsid w:val="000849FA"/>
    <w:rsid w:val="00084C1B"/>
    <w:rsid w:val="000851DE"/>
    <w:rsid w:val="00086FF9"/>
    <w:rsid w:val="00087F84"/>
    <w:rsid w:val="00090C99"/>
    <w:rsid w:val="000916C7"/>
    <w:rsid w:val="00093016"/>
    <w:rsid w:val="0009411F"/>
    <w:rsid w:val="00094568"/>
    <w:rsid w:val="0009696C"/>
    <w:rsid w:val="00096EA1"/>
    <w:rsid w:val="00097610"/>
    <w:rsid w:val="000A2A88"/>
    <w:rsid w:val="000A2AA9"/>
    <w:rsid w:val="000A6D57"/>
    <w:rsid w:val="000A7499"/>
    <w:rsid w:val="000B10DF"/>
    <w:rsid w:val="000B38DA"/>
    <w:rsid w:val="000B55C4"/>
    <w:rsid w:val="000B5BC6"/>
    <w:rsid w:val="000B6056"/>
    <w:rsid w:val="000B6DE7"/>
    <w:rsid w:val="000C0FF7"/>
    <w:rsid w:val="000C254E"/>
    <w:rsid w:val="000C3976"/>
    <w:rsid w:val="000C3B5C"/>
    <w:rsid w:val="000C4097"/>
    <w:rsid w:val="000C54BD"/>
    <w:rsid w:val="000C563A"/>
    <w:rsid w:val="000C58AA"/>
    <w:rsid w:val="000C6F08"/>
    <w:rsid w:val="000D08FE"/>
    <w:rsid w:val="000D095A"/>
    <w:rsid w:val="000D11B2"/>
    <w:rsid w:val="000D2153"/>
    <w:rsid w:val="000D2EC5"/>
    <w:rsid w:val="000D3179"/>
    <w:rsid w:val="000D4CFD"/>
    <w:rsid w:val="000D4E56"/>
    <w:rsid w:val="000D54BC"/>
    <w:rsid w:val="000D6F8C"/>
    <w:rsid w:val="000E0868"/>
    <w:rsid w:val="000E10FB"/>
    <w:rsid w:val="000E1E05"/>
    <w:rsid w:val="000E2341"/>
    <w:rsid w:val="000E2415"/>
    <w:rsid w:val="000E41D1"/>
    <w:rsid w:val="000E45E9"/>
    <w:rsid w:val="000F28B3"/>
    <w:rsid w:val="000F315F"/>
    <w:rsid w:val="000F3396"/>
    <w:rsid w:val="000F3509"/>
    <w:rsid w:val="000F39D1"/>
    <w:rsid w:val="000F3C6B"/>
    <w:rsid w:val="000F586E"/>
    <w:rsid w:val="000F6D2B"/>
    <w:rsid w:val="000F6FB0"/>
    <w:rsid w:val="000F780B"/>
    <w:rsid w:val="00100693"/>
    <w:rsid w:val="00101B3E"/>
    <w:rsid w:val="0010278B"/>
    <w:rsid w:val="0010326F"/>
    <w:rsid w:val="001037E3"/>
    <w:rsid w:val="00103C43"/>
    <w:rsid w:val="00104A70"/>
    <w:rsid w:val="001050F1"/>
    <w:rsid w:val="001054A5"/>
    <w:rsid w:val="00105D33"/>
    <w:rsid w:val="0010600F"/>
    <w:rsid w:val="001067F7"/>
    <w:rsid w:val="00107351"/>
    <w:rsid w:val="001116E2"/>
    <w:rsid w:val="0011182F"/>
    <w:rsid w:val="00112234"/>
    <w:rsid w:val="0011228E"/>
    <w:rsid w:val="00113A6E"/>
    <w:rsid w:val="00113FC9"/>
    <w:rsid w:val="00114329"/>
    <w:rsid w:val="00116FEA"/>
    <w:rsid w:val="0011710B"/>
    <w:rsid w:val="00117410"/>
    <w:rsid w:val="00120DDE"/>
    <w:rsid w:val="00121E56"/>
    <w:rsid w:val="00121EFB"/>
    <w:rsid w:val="0012243F"/>
    <w:rsid w:val="00122D31"/>
    <w:rsid w:val="00123C38"/>
    <w:rsid w:val="00123CD7"/>
    <w:rsid w:val="00124DA9"/>
    <w:rsid w:val="00125ACB"/>
    <w:rsid w:val="00126327"/>
    <w:rsid w:val="001269A5"/>
    <w:rsid w:val="00126B17"/>
    <w:rsid w:val="00126D3B"/>
    <w:rsid w:val="00127137"/>
    <w:rsid w:val="00131BDE"/>
    <w:rsid w:val="00131DD9"/>
    <w:rsid w:val="001343BE"/>
    <w:rsid w:val="00134A37"/>
    <w:rsid w:val="0013681B"/>
    <w:rsid w:val="00137354"/>
    <w:rsid w:val="00137AB3"/>
    <w:rsid w:val="0014372F"/>
    <w:rsid w:val="001450FD"/>
    <w:rsid w:val="00145F55"/>
    <w:rsid w:val="001461CA"/>
    <w:rsid w:val="00146614"/>
    <w:rsid w:val="001471B6"/>
    <w:rsid w:val="001502CF"/>
    <w:rsid w:val="00150EE4"/>
    <w:rsid w:val="00151078"/>
    <w:rsid w:val="0015107F"/>
    <w:rsid w:val="00151462"/>
    <w:rsid w:val="00151CCC"/>
    <w:rsid w:val="00151F81"/>
    <w:rsid w:val="0015454E"/>
    <w:rsid w:val="00154871"/>
    <w:rsid w:val="00154907"/>
    <w:rsid w:val="00155229"/>
    <w:rsid w:val="0015717A"/>
    <w:rsid w:val="001573A9"/>
    <w:rsid w:val="00160710"/>
    <w:rsid w:val="001614FD"/>
    <w:rsid w:val="001624AA"/>
    <w:rsid w:val="001626AB"/>
    <w:rsid w:val="001627B0"/>
    <w:rsid w:val="00163452"/>
    <w:rsid w:val="00163D54"/>
    <w:rsid w:val="00164316"/>
    <w:rsid w:val="00164C32"/>
    <w:rsid w:val="00164D58"/>
    <w:rsid w:val="00165EE8"/>
    <w:rsid w:val="00167498"/>
    <w:rsid w:val="00167D2C"/>
    <w:rsid w:val="001706EA"/>
    <w:rsid w:val="001715D8"/>
    <w:rsid w:val="001716A5"/>
    <w:rsid w:val="00171A3C"/>
    <w:rsid w:val="001724B9"/>
    <w:rsid w:val="00172A29"/>
    <w:rsid w:val="00173025"/>
    <w:rsid w:val="00175CCD"/>
    <w:rsid w:val="00180B0B"/>
    <w:rsid w:val="00180F8A"/>
    <w:rsid w:val="001825EA"/>
    <w:rsid w:val="001832CD"/>
    <w:rsid w:val="00183341"/>
    <w:rsid w:val="00185AE6"/>
    <w:rsid w:val="00186560"/>
    <w:rsid w:val="0018716E"/>
    <w:rsid w:val="00187A3F"/>
    <w:rsid w:val="00194AF6"/>
    <w:rsid w:val="001952C2"/>
    <w:rsid w:val="00196131"/>
    <w:rsid w:val="00196CCD"/>
    <w:rsid w:val="001978C9"/>
    <w:rsid w:val="00197A05"/>
    <w:rsid w:val="00197D5C"/>
    <w:rsid w:val="001A0BAE"/>
    <w:rsid w:val="001A1EB2"/>
    <w:rsid w:val="001A2A1D"/>
    <w:rsid w:val="001A2A9B"/>
    <w:rsid w:val="001A31FD"/>
    <w:rsid w:val="001A3226"/>
    <w:rsid w:val="001A332F"/>
    <w:rsid w:val="001A34F3"/>
    <w:rsid w:val="001A3B3F"/>
    <w:rsid w:val="001A452C"/>
    <w:rsid w:val="001A4D3C"/>
    <w:rsid w:val="001A4EC2"/>
    <w:rsid w:val="001B026B"/>
    <w:rsid w:val="001B0643"/>
    <w:rsid w:val="001B3061"/>
    <w:rsid w:val="001B39A1"/>
    <w:rsid w:val="001B4043"/>
    <w:rsid w:val="001B481E"/>
    <w:rsid w:val="001B4D1A"/>
    <w:rsid w:val="001B4DC4"/>
    <w:rsid w:val="001B5478"/>
    <w:rsid w:val="001B666F"/>
    <w:rsid w:val="001B7FBA"/>
    <w:rsid w:val="001C0CE7"/>
    <w:rsid w:val="001C1554"/>
    <w:rsid w:val="001C28FA"/>
    <w:rsid w:val="001C521C"/>
    <w:rsid w:val="001C642A"/>
    <w:rsid w:val="001C6B55"/>
    <w:rsid w:val="001D04AF"/>
    <w:rsid w:val="001D547D"/>
    <w:rsid w:val="001D58BC"/>
    <w:rsid w:val="001D59F0"/>
    <w:rsid w:val="001E0ABD"/>
    <w:rsid w:val="001E0D91"/>
    <w:rsid w:val="001E1529"/>
    <w:rsid w:val="001E1E66"/>
    <w:rsid w:val="001E22C9"/>
    <w:rsid w:val="001E231E"/>
    <w:rsid w:val="001E35F8"/>
    <w:rsid w:val="001E45E8"/>
    <w:rsid w:val="001E6688"/>
    <w:rsid w:val="001E6C44"/>
    <w:rsid w:val="001E7B24"/>
    <w:rsid w:val="001F1628"/>
    <w:rsid w:val="001F272B"/>
    <w:rsid w:val="001F2D2D"/>
    <w:rsid w:val="001F2ED1"/>
    <w:rsid w:val="001F3188"/>
    <w:rsid w:val="001F3E60"/>
    <w:rsid w:val="001F4997"/>
    <w:rsid w:val="001F4DD0"/>
    <w:rsid w:val="001F60A5"/>
    <w:rsid w:val="001F6553"/>
    <w:rsid w:val="001F6EDE"/>
    <w:rsid w:val="001F796B"/>
    <w:rsid w:val="001F7E72"/>
    <w:rsid w:val="0020111A"/>
    <w:rsid w:val="0020147B"/>
    <w:rsid w:val="00201C30"/>
    <w:rsid w:val="0020421B"/>
    <w:rsid w:val="0021028F"/>
    <w:rsid w:val="00210A6E"/>
    <w:rsid w:val="002118BB"/>
    <w:rsid w:val="002134D3"/>
    <w:rsid w:val="002139B2"/>
    <w:rsid w:val="00215FA3"/>
    <w:rsid w:val="00216473"/>
    <w:rsid w:val="00220704"/>
    <w:rsid w:val="0022165C"/>
    <w:rsid w:val="00221A32"/>
    <w:rsid w:val="00221BD0"/>
    <w:rsid w:val="00221D83"/>
    <w:rsid w:val="00221F96"/>
    <w:rsid w:val="00222DEB"/>
    <w:rsid w:val="00222FCA"/>
    <w:rsid w:val="0022343D"/>
    <w:rsid w:val="00224502"/>
    <w:rsid w:val="00224750"/>
    <w:rsid w:val="002256D8"/>
    <w:rsid w:val="00225790"/>
    <w:rsid w:val="00230598"/>
    <w:rsid w:val="00230D6E"/>
    <w:rsid w:val="00230EBB"/>
    <w:rsid w:val="00232EDB"/>
    <w:rsid w:val="002340C5"/>
    <w:rsid w:val="002352C0"/>
    <w:rsid w:val="002353FB"/>
    <w:rsid w:val="002407A5"/>
    <w:rsid w:val="00240C01"/>
    <w:rsid w:val="00245BE5"/>
    <w:rsid w:val="0024667B"/>
    <w:rsid w:val="00246F7B"/>
    <w:rsid w:val="002477C3"/>
    <w:rsid w:val="002502EB"/>
    <w:rsid w:val="00251E8A"/>
    <w:rsid w:val="0025227A"/>
    <w:rsid w:val="0025284F"/>
    <w:rsid w:val="00255104"/>
    <w:rsid w:val="00255BAD"/>
    <w:rsid w:val="0025600D"/>
    <w:rsid w:val="002570AA"/>
    <w:rsid w:val="0026066F"/>
    <w:rsid w:val="002609C3"/>
    <w:rsid w:val="00260B91"/>
    <w:rsid w:val="002614AE"/>
    <w:rsid w:val="00262697"/>
    <w:rsid w:val="00263BDB"/>
    <w:rsid w:val="00265A93"/>
    <w:rsid w:val="00266DA8"/>
    <w:rsid w:val="00267CE6"/>
    <w:rsid w:val="00270ABB"/>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B5C"/>
    <w:rsid w:val="00284BF0"/>
    <w:rsid w:val="00285C9D"/>
    <w:rsid w:val="002868E0"/>
    <w:rsid w:val="00286A2D"/>
    <w:rsid w:val="00286D94"/>
    <w:rsid w:val="0029059B"/>
    <w:rsid w:val="00290E37"/>
    <w:rsid w:val="00291138"/>
    <w:rsid w:val="00292048"/>
    <w:rsid w:val="0029285D"/>
    <w:rsid w:val="002939F6"/>
    <w:rsid w:val="002941D4"/>
    <w:rsid w:val="00294990"/>
    <w:rsid w:val="00296669"/>
    <w:rsid w:val="002978E0"/>
    <w:rsid w:val="002A0F81"/>
    <w:rsid w:val="002A1822"/>
    <w:rsid w:val="002A1AFC"/>
    <w:rsid w:val="002A27ED"/>
    <w:rsid w:val="002A32F3"/>
    <w:rsid w:val="002A3D39"/>
    <w:rsid w:val="002A5E3D"/>
    <w:rsid w:val="002A78B1"/>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C9B"/>
    <w:rsid w:val="002C288E"/>
    <w:rsid w:val="002C28A5"/>
    <w:rsid w:val="002C2A59"/>
    <w:rsid w:val="002C3E1A"/>
    <w:rsid w:val="002C43DC"/>
    <w:rsid w:val="002C46D2"/>
    <w:rsid w:val="002C4E08"/>
    <w:rsid w:val="002C4E2C"/>
    <w:rsid w:val="002C6C25"/>
    <w:rsid w:val="002D0AD9"/>
    <w:rsid w:val="002D1690"/>
    <w:rsid w:val="002D1AA7"/>
    <w:rsid w:val="002D33C9"/>
    <w:rsid w:val="002D36FF"/>
    <w:rsid w:val="002D40EE"/>
    <w:rsid w:val="002D78AD"/>
    <w:rsid w:val="002D794E"/>
    <w:rsid w:val="002E0FE2"/>
    <w:rsid w:val="002E1A19"/>
    <w:rsid w:val="002E2545"/>
    <w:rsid w:val="002E25FF"/>
    <w:rsid w:val="002E27FB"/>
    <w:rsid w:val="002E319A"/>
    <w:rsid w:val="002E3CDD"/>
    <w:rsid w:val="002E4E25"/>
    <w:rsid w:val="002E6EF8"/>
    <w:rsid w:val="002E6FB4"/>
    <w:rsid w:val="002E7F61"/>
    <w:rsid w:val="002F2CE3"/>
    <w:rsid w:val="002F456C"/>
    <w:rsid w:val="002F4B2C"/>
    <w:rsid w:val="003015F9"/>
    <w:rsid w:val="00304291"/>
    <w:rsid w:val="00304BAF"/>
    <w:rsid w:val="00304CF9"/>
    <w:rsid w:val="00304FB4"/>
    <w:rsid w:val="003051EB"/>
    <w:rsid w:val="0030573B"/>
    <w:rsid w:val="00306B1C"/>
    <w:rsid w:val="003071A0"/>
    <w:rsid w:val="00307233"/>
    <w:rsid w:val="003076DC"/>
    <w:rsid w:val="00310571"/>
    <w:rsid w:val="00310E18"/>
    <w:rsid w:val="003117D3"/>
    <w:rsid w:val="00311B8E"/>
    <w:rsid w:val="00314C38"/>
    <w:rsid w:val="00315ECA"/>
    <w:rsid w:val="003162AB"/>
    <w:rsid w:val="0031661A"/>
    <w:rsid w:val="00316C83"/>
    <w:rsid w:val="0031786C"/>
    <w:rsid w:val="003219D4"/>
    <w:rsid w:val="003221C7"/>
    <w:rsid w:val="003252A9"/>
    <w:rsid w:val="00327BE1"/>
    <w:rsid w:val="00327D1D"/>
    <w:rsid w:val="00330848"/>
    <w:rsid w:val="0033102D"/>
    <w:rsid w:val="00331C7B"/>
    <w:rsid w:val="00333A87"/>
    <w:rsid w:val="00333D93"/>
    <w:rsid w:val="0033421C"/>
    <w:rsid w:val="0033465A"/>
    <w:rsid w:val="00335096"/>
    <w:rsid w:val="00335C55"/>
    <w:rsid w:val="00335D9E"/>
    <w:rsid w:val="0033639E"/>
    <w:rsid w:val="00337EF1"/>
    <w:rsid w:val="0034023B"/>
    <w:rsid w:val="00341627"/>
    <w:rsid w:val="00341A2F"/>
    <w:rsid w:val="00343C6F"/>
    <w:rsid w:val="00344742"/>
    <w:rsid w:val="003449E2"/>
    <w:rsid w:val="00345BE3"/>
    <w:rsid w:val="00345FFD"/>
    <w:rsid w:val="00347A3F"/>
    <w:rsid w:val="00353CA7"/>
    <w:rsid w:val="003540B0"/>
    <w:rsid w:val="00354962"/>
    <w:rsid w:val="00355210"/>
    <w:rsid w:val="0035524E"/>
    <w:rsid w:val="00355B76"/>
    <w:rsid w:val="0036010A"/>
    <w:rsid w:val="0036104E"/>
    <w:rsid w:val="00361607"/>
    <w:rsid w:val="003617AD"/>
    <w:rsid w:val="00363119"/>
    <w:rsid w:val="00364195"/>
    <w:rsid w:val="0036528C"/>
    <w:rsid w:val="003678B0"/>
    <w:rsid w:val="00367EE1"/>
    <w:rsid w:val="00370D00"/>
    <w:rsid w:val="00370D57"/>
    <w:rsid w:val="00373ED5"/>
    <w:rsid w:val="00374303"/>
    <w:rsid w:val="00375A8B"/>
    <w:rsid w:val="00375DDB"/>
    <w:rsid w:val="003767BE"/>
    <w:rsid w:val="00377A6D"/>
    <w:rsid w:val="00377CCF"/>
    <w:rsid w:val="00380CCC"/>
    <w:rsid w:val="00381EE7"/>
    <w:rsid w:val="003830B1"/>
    <w:rsid w:val="003833F6"/>
    <w:rsid w:val="003866F9"/>
    <w:rsid w:val="00386D34"/>
    <w:rsid w:val="00390C09"/>
    <w:rsid w:val="00391B4C"/>
    <w:rsid w:val="003929BD"/>
    <w:rsid w:val="00393839"/>
    <w:rsid w:val="003938F4"/>
    <w:rsid w:val="00393E40"/>
    <w:rsid w:val="00394281"/>
    <w:rsid w:val="003951DA"/>
    <w:rsid w:val="00395462"/>
    <w:rsid w:val="003954DB"/>
    <w:rsid w:val="0039722C"/>
    <w:rsid w:val="00397D51"/>
    <w:rsid w:val="003A00CC"/>
    <w:rsid w:val="003A010C"/>
    <w:rsid w:val="003A0DE8"/>
    <w:rsid w:val="003A0F72"/>
    <w:rsid w:val="003A1330"/>
    <w:rsid w:val="003A16B2"/>
    <w:rsid w:val="003A1A6E"/>
    <w:rsid w:val="003A2018"/>
    <w:rsid w:val="003A2968"/>
    <w:rsid w:val="003A2B1B"/>
    <w:rsid w:val="003A4268"/>
    <w:rsid w:val="003B266A"/>
    <w:rsid w:val="003B4396"/>
    <w:rsid w:val="003B5E2A"/>
    <w:rsid w:val="003B66EF"/>
    <w:rsid w:val="003B73E0"/>
    <w:rsid w:val="003B790B"/>
    <w:rsid w:val="003B795C"/>
    <w:rsid w:val="003C31E7"/>
    <w:rsid w:val="003C31F4"/>
    <w:rsid w:val="003C3596"/>
    <w:rsid w:val="003C35DB"/>
    <w:rsid w:val="003C3D14"/>
    <w:rsid w:val="003C41E3"/>
    <w:rsid w:val="003C4216"/>
    <w:rsid w:val="003C4C44"/>
    <w:rsid w:val="003C5736"/>
    <w:rsid w:val="003C5B9E"/>
    <w:rsid w:val="003C62C5"/>
    <w:rsid w:val="003C7D1A"/>
    <w:rsid w:val="003D3945"/>
    <w:rsid w:val="003D395A"/>
    <w:rsid w:val="003D39F0"/>
    <w:rsid w:val="003D4D15"/>
    <w:rsid w:val="003D63FB"/>
    <w:rsid w:val="003E10B5"/>
    <w:rsid w:val="003E2A5B"/>
    <w:rsid w:val="003E2E81"/>
    <w:rsid w:val="003E55CD"/>
    <w:rsid w:val="003E612B"/>
    <w:rsid w:val="003E64DA"/>
    <w:rsid w:val="003E6B42"/>
    <w:rsid w:val="003E6B97"/>
    <w:rsid w:val="003F0740"/>
    <w:rsid w:val="003F0C24"/>
    <w:rsid w:val="003F4E5B"/>
    <w:rsid w:val="003F51BF"/>
    <w:rsid w:val="003F5A4B"/>
    <w:rsid w:val="00401D98"/>
    <w:rsid w:val="00405CCB"/>
    <w:rsid w:val="004068D2"/>
    <w:rsid w:val="00406D34"/>
    <w:rsid w:val="00406E99"/>
    <w:rsid w:val="00411656"/>
    <w:rsid w:val="00413024"/>
    <w:rsid w:val="004138C7"/>
    <w:rsid w:val="00413938"/>
    <w:rsid w:val="00413B85"/>
    <w:rsid w:val="00413DD0"/>
    <w:rsid w:val="00414697"/>
    <w:rsid w:val="00414EA8"/>
    <w:rsid w:val="00414FAF"/>
    <w:rsid w:val="00415DA1"/>
    <w:rsid w:val="0041665B"/>
    <w:rsid w:val="004170E0"/>
    <w:rsid w:val="00417171"/>
    <w:rsid w:val="0041794B"/>
    <w:rsid w:val="00417B0C"/>
    <w:rsid w:val="00417F22"/>
    <w:rsid w:val="0042042B"/>
    <w:rsid w:val="004206E6"/>
    <w:rsid w:val="00421F83"/>
    <w:rsid w:val="00423096"/>
    <w:rsid w:val="00423C7F"/>
    <w:rsid w:val="004244B4"/>
    <w:rsid w:val="00424DB7"/>
    <w:rsid w:val="004253A8"/>
    <w:rsid w:val="0042595F"/>
    <w:rsid w:val="00425EC2"/>
    <w:rsid w:val="004271AD"/>
    <w:rsid w:val="004273C0"/>
    <w:rsid w:val="00430304"/>
    <w:rsid w:val="00430578"/>
    <w:rsid w:val="004306F6"/>
    <w:rsid w:val="00431973"/>
    <w:rsid w:val="00431D28"/>
    <w:rsid w:val="004321E3"/>
    <w:rsid w:val="004324E2"/>
    <w:rsid w:val="004329DD"/>
    <w:rsid w:val="00434A5D"/>
    <w:rsid w:val="00434AA5"/>
    <w:rsid w:val="00434DF5"/>
    <w:rsid w:val="00435247"/>
    <w:rsid w:val="004359DC"/>
    <w:rsid w:val="00435C86"/>
    <w:rsid w:val="00436C9F"/>
    <w:rsid w:val="00440072"/>
    <w:rsid w:val="0044286E"/>
    <w:rsid w:val="00442D9B"/>
    <w:rsid w:val="00442F2A"/>
    <w:rsid w:val="0044521B"/>
    <w:rsid w:val="00451A21"/>
    <w:rsid w:val="00451A5C"/>
    <w:rsid w:val="00460533"/>
    <w:rsid w:val="00460E03"/>
    <w:rsid w:val="0046105C"/>
    <w:rsid w:val="0046128E"/>
    <w:rsid w:val="00461E4F"/>
    <w:rsid w:val="004629AB"/>
    <w:rsid w:val="00463297"/>
    <w:rsid w:val="00463824"/>
    <w:rsid w:val="004639B5"/>
    <w:rsid w:val="00463ADF"/>
    <w:rsid w:val="00464CDD"/>
    <w:rsid w:val="00466477"/>
    <w:rsid w:val="00470C1F"/>
    <w:rsid w:val="0047149C"/>
    <w:rsid w:val="00471AD7"/>
    <w:rsid w:val="004731D7"/>
    <w:rsid w:val="00474840"/>
    <w:rsid w:val="00475F62"/>
    <w:rsid w:val="004760FB"/>
    <w:rsid w:val="00476E91"/>
    <w:rsid w:val="00477DFF"/>
    <w:rsid w:val="00480029"/>
    <w:rsid w:val="00480543"/>
    <w:rsid w:val="00480C6C"/>
    <w:rsid w:val="00480C74"/>
    <w:rsid w:val="004817E1"/>
    <w:rsid w:val="00481AD3"/>
    <w:rsid w:val="00481FFF"/>
    <w:rsid w:val="00483CEB"/>
    <w:rsid w:val="00483F93"/>
    <w:rsid w:val="004855DA"/>
    <w:rsid w:val="0048764A"/>
    <w:rsid w:val="004903BB"/>
    <w:rsid w:val="00491566"/>
    <w:rsid w:val="0049170A"/>
    <w:rsid w:val="004921A0"/>
    <w:rsid w:val="00492D53"/>
    <w:rsid w:val="004939B9"/>
    <w:rsid w:val="0049423C"/>
    <w:rsid w:val="004951FE"/>
    <w:rsid w:val="004955C3"/>
    <w:rsid w:val="00497526"/>
    <w:rsid w:val="00497FD6"/>
    <w:rsid w:val="004A1823"/>
    <w:rsid w:val="004A1F95"/>
    <w:rsid w:val="004A23BA"/>
    <w:rsid w:val="004A2BB2"/>
    <w:rsid w:val="004A3A21"/>
    <w:rsid w:val="004A4693"/>
    <w:rsid w:val="004A5723"/>
    <w:rsid w:val="004A5763"/>
    <w:rsid w:val="004A5871"/>
    <w:rsid w:val="004A6653"/>
    <w:rsid w:val="004A7DF2"/>
    <w:rsid w:val="004B0CA4"/>
    <w:rsid w:val="004B138B"/>
    <w:rsid w:val="004B15D8"/>
    <w:rsid w:val="004B1E40"/>
    <w:rsid w:val="004B34B8"/>
    <w:rsid w:val="004B4788"/>
    <w:rsid w:val="004B5306"/>
    <w:rsid w:val="004B6390"/>
    <w:rsid w:val="004B73C0"/>
    <w:rsid w:val="004B7D1F"/>
    <w:rsid w:val="004C06A2"/>
    <w:rsid w:val="004C071A"/>
    <w:rsid w:val="004C0B94"/>
    <w:rsid w:val="004C15F3"/>
    <w:rsid w:val="004C26EA"/>
    <w:rsid w:val="004C3C24"/>
    <w:rsid w:val="004C4E34"/>
    <w:rsid w:val="004C5276"/>
    <w:rsid w:val="004C6679"/>
    <w:rsid w:val="004C7136"/>
    <w:rsid w:val="004C7BD5"/>
    <w:rsid w:val="004D046F"/>
    <w:rsid w:val="004D04D8"/>
    <w:rsid w:val="004D128F"/>
    <w:rsid w:val="004D1841"/>
    <w:rsid w:val="004D18FB"/>
    <w:rsid w:val="004D2769"/>
    <w:rsid w:val="004D3C8C"/>
    <w:rsid w:val="004D3CDF"/>
    <w:rsid w:val="004D4DEB"/>
    <w:rsid w:val="004D520F"/>
    <w:rsid w:val="004D67A2"/>
    <w:rsid w:val="004E0420"/>
    <w:rsid w:val="004E0743"/>
    <w:rsid w:val="004E0B6F"/>
    <w:rsid w:val="004E0E9F"/>
    <w:rsid w:val="004E15DF"/>
    <w:rsid w:val="004E1E46"/>
    <w:rsid w:val="004E2F94"/>
    <w:rsid w:val="004E3576"/>
    <w:rsid w:val="004E57F3"/>
    <w:rsid w:val="004E59EC"/>
    <w:rsid w:val="004E5D2A"/>
    <w:rsid w:val="004F070A"/>
    <w:rsid w:val="004F0A1D"/>
    <w:rsid w:val="004F1162"/>
    <w:rsid w:val="004F1521"/>
    <w:rsid w:val="004F188D"/>
    <w:rsid w:val="004F1980"/>
    <w:rsid w:val="004F3710"/>
    <w:rsid w:val="004F3FEE"/>
    <w:rsid w:val="004F575A"/>
    <w:rsid w:val="004F686A"/>
    <w:rsid w:val="004F7A1D"/>
    <w:rsid w:val="004F7EEA"/>
    <w:rsid w:val="004F7F22"/>
    <w:rsid w:val="00502A8F"/>
    <w:rsid w:val="005035A3"/>
    <w:rsid w:val="00504A44"/>
    <w:rsid w:val="00504CDB"/>
    <w:rsid w:val="00505919"/>
    <w:rsid w:val="00505FA8"/>
    <w:rsid w:val="00510948"/>
    <w:rsid w:val="00511858"/>
    <w:rsid w:val="00511E7E"/>
    <w:rsid w:val="00511E8F"/>
    <w:rsid w:val="00515C97"/>
    <w:rsid w:val="00516088"/>
    <w:rsid w:val="00516382"/>
    <w:rsid w:val="00516995"/>
    <w:rsid w:val="00516B7F"/>
    <w:rsid w:val="00516FED"/>
    <w:rsid w:val="00517404"/>
    <w:rsid w:val="005177D3"/>
    <w:rsid w:val="00517B26"/>
    <w:rsid w:val="00517CCA"/>
    <w:rsid w:val="00517DF3"/>
    <w:rsid w:val="00517E1B"/>
    <w:rsid w:val="00522393"/>
    <w:rsid w:val="00522AE5"/>
    <w:rsid w:val="00523097"/>
    <w:rsid w:val="0052351C"/>
    <w:rsid w:val="005243BA"/>
    <w:rsid w:val="00524649"/>
    <w:rsid w:val="00524C58"/>
    <w:rsid w:val="00524C5C"/>
    <w:rsid w:val="0052627E"/>
    <w:rsid w:val="00531C07"/>
    <w:rsid w:val="00531D97"/>
    <w:rsid w:val="00532358"/>
    <w:rsid w:val="005341EF"/>
    <w:rsid w:val="00535180"/>
    <w:rsid w:val="005368CF"/>
    <w:rsid w:val="005368F9"/>
    <w:rsid w:val="00536934"/>
    <w:rsid w:val="00536D22"/>
    <w:rsid w:val="005370F0"/>
    <w:rsid w:val="00537160"/>
    <w:rsid w:val="00541CD9"/>
    <w:rsid w:val="00541D53"/>
    <w:rsid w:val="00542F89"/>
    <w:rsid w:val="005432F8"/>
    <w:rsid w:val="005434D5"/>
    <w:rsid w:val="0054706A"/>
    <w:rsid w:val="0054746D"/>
    <w:rsid w:val="00547F8E"/>
    <w:rsid w:val="00552845"/>
    <w:rsid w:val="00553994"/>
    <w:rsid w:val="00554DA5"/>
    <w:rsid w:val="005563E1"/>
    <w:rsid w:val="00556B99"/>
    <w:rsid w:val="005575C6"/>
    <w:rsid w:val="00560213"/>
    <w:rsid w:val="00560318"/>
    <w:rsid w:val="00561186"/>
    <w:rsid w:val="00561194"/>
    <w:rsid w:val="00562A51"/>
    <w:rsid w:val="00565380"/>
    <w:rsid w:val="00565D9B"/>
    <w:rsid w:val="00570E5A"/>
    <w:rsid w:val="00571D7B"/>
    <w:rsid w:val="00571F97"/>
    <w:rsid w:val="005721A2"/>
    <w:rsid w:val="0057331B"/>
    <w:rsid w:val="00573F37"/>
    <w:rsid w:val="0057470E"/>
    <w:rsid w:val="005754C8"/>
    <w:rsid w:val="00575C78"/>
    <w:rsid w:val="0057655A"/>
    <w:rsid w:val="005806F6"/>
    <w:rsid w:val="00581011"/>
    <w:rsid w:val="00581EE5"/>
    <w:rsid w:val="00582153"/>
    <w:rsid w:val="00582556"/>
    <w:rsid w:val="005835E9"/>
    <w:rsid w:val="0058370F"/>
    <w:rsid w:val="00583FFD"/>
    <w:rsid w:val="00586D5B"/>
    <w:rsid w:val="005927EC"/>
    <w:rsid w:val="005937E4"/>
    <w:rsid w:val="00593FC0"/>
    <w:rsid w:val="00594027"/>
    <w:rsid w:val="0059403E"/>
    <w:rsid w:val="005950D2"/>
    <w:rsid w:val="005971B8"/>
    <w:rsid w:val="00597219"/>
    <w:rsid w:val="00597666"/>
    <w:rsid w:val="00597AD6"/>
    <w:rsid w:val="00597FEE"/>
    <w:rsid w:val="005A299A"/>
    <w:rsid w:val="005A2A58"/>
    <w:rsid w:val="005A2D5F"/>
    <w:rsid w:val="005A48E5"/>
    <w:rsid w:val="005A563B"/>
    <w:rsid w:val="005A5DB3"/>
    <w:rsid w:val="005A6591"/>
    <w:rsid w:val="005B1906"/>
    <w:rsid w:val="005B1B29"/>
    <w:rsid w:val="005B1BC0"/>
    <w:rsid w:val="005B25DF"/>
    <w:rsid w:val="005B2F5A"/>
    <w:rsid w:val="005B3245"/>
    <w:rsid w:val="005B3EAF"/>
    <w:rsid w:val="005B464C"/>
    <w:rsid w:val="005B572A"/>
    <w:rsid w:val="005B6662"/>
    <w:rsid w:val="005B6740"/>
    <w:rsid w:val="005B6A5D"/>
    <w:rsid w:val="005B7A67"/>
    <w:rsid w:val="005B7EA8"/>
    <w:rsid w:val="005C08EF"/>
    <w:rsid w:val="005C1962"/>
    <w:rsid w:val="005C21B6"/>
    <w:rsid w:val="005C424F"/>
    <w:rsid w:val="005C4D87"/>
    <w:rsid w:val="005C67E1"/>
    <w:rsid w:val="005C6CE0"/>
    <w:rsid w:val="005C7405"/>
    <w:rsid w:val="005C760A"/>
    <w:rsid w:val="005C7B91"/>
    <w:rsid w:val="005D1DEE"/>
    <w:rsid w:val="005D1EC3"/>
    <w:rsid w:val="005D1FB9"/>
    <w:rsid w:val="005D296A"/>
    <w:rsid w:val="005D3280"/>
    <w:rsid w:val="005D35E9"/>
    <w:rsid w:val="005D3A0E"/>
    <w:rsid w:val="005D6881"/>
    <w:rsid w:val="005D6FAC"/>
    <w:rsid w:val="005D6FC0"/>
    <w:rsid w:val="005D7A5E"/>
    <w:rsid w:val="005E0D00"/>
    <w:rsid w:val="005E17D4"/>
    <w:rsid w:val="005E1F2B"/>
    <w:rsid w:val="005E240A"/>
    <w:rsid w:val="005E3A9C"/>
    <w:rsid w:val="005E44D5"/>
    <w:rsid w:val="005E45C8"/>
    <w:rsid w:val="005E4BBB"/>
    <w:rsid w:val="005E4E0F"/>
    <w:rsid w:val="005E564B"/>
    <w:rsid w:val="005E650F"/>
    <w:rsid w:val="005F1A89"/>
    <w:rsid w:val="005F406D"/>
    <w:rsid w:val="005F4675"/>
    <w:rsid w:val="005F5D82"/>
    <w:rsid w:val="005F645B"/>
    <w:rsid w:val="005F7054"/>
    <w:rsid w:val="005F747A"/>
    <w:rsid w:val="005F798B"/>
    <w:rsid w:val="005F7D3A"/>
    <w:rsid w:val="00600CEF"/>
    <w:rsid w:val="00600F02"/>
    <w:rsid w:val="006016B2"/>
    <w:rsid w:val="006017EB"/>
    <w:rsid w:val="00602281"/>
    <w:rsid w:val="00602758"/>
    <w:rsid w:val="00602BBE"/>
    <w:rsid w:val="00603469"/>
    <w:rsid w:val="006051A2"/>
    <w:rsid w:val="0060644F"/>
    <w:rsid w:val="006066EE"/>
    <w:rsid w:val="00611192"/>
    <w:rsid w:val="00611317"/>
    <w:rsid w:val="006119B2"/>
    <w:rsid w:val="00612684"/>
    <w:rsid w:val="00615E8E"/>
    <w:rsid w:val="0062125C"/>
    <w:rsid w:val="00621B8C"/>
    <w:rsid w:val="00622107"/>
    <w:rsid w:val="00622183"/>
    <w:rsid w:val="006222F3"/>
    <w:rsid w:val="0062235B"/>
    <w:rsid w:val="00623BB4"/>
    <w:rsid w:val="00624EF7"/>
    <w:rsid w:val="00626C8F"/>
    <w:rsid w:val="006300E1"/>
    <w:rsid w:val="00630586"/>
    <w:rsid w:val="006329FA"/>
    <w:rsid w:val="006332F6"/>
    <w:rsid w:val="00633E5D"/>
    <w:rsid w:val="00634875"/>
    <w:rsid w:val="006349BD"/>
    <w:rsid w:val="00634EF3"/>
    <w:rsid w:val="0063590A"/>
    <w:rsid w:val="00636F32"/>
    <w:rsid w:val="00640963"/>
    <w:rsid w:val="00640A49"/>
    <w:rsid w:val="00641B05"/>
    <w:rsid w:val="00642921"/>
    <w:rsid w:val="00643FB1"/>
    <w:rsid w:val="00643FEF"/>
    <w:rsid w:val="00644ADD"/>
    <w:rsid w:val="00645555"/>
    <w:rsid w:val="0064656E"/>
    <w:rsid w:val="0064752F"/>
    <w:rsid w:val="00647584"/>
    <w:rsid w:val="00650037"/>
    <w:rsid w:val="006502EE"/>
    <w:rsid w:val="006522E0"/>
    <w:rsid w:val="00653522"/>
    <w:rsid w:val="00656380"/>
    <w:rsid w:val="00656888"/>
    <w:rsid w:val="00657551"/>
    <w:rsid w:val="00657C34"/>
    <w:rsid w:val="006601C3"/>
    <w:rsid w:val="00660676"/>
    <w:rsid w:val="00661458"/>
    <w:rsid w:val="00662409"/>
    <w:rsid w:val="00662460"/>
    <w:rsid w:val="00662B08"/>
    <w:rsid w:val="006644F7"/>
    <w:rsid w:val="006645E9"/>
    <w:rsid w:val="00665686"/>
    <w:rsid w:val="006664BE"/>
    <w:rsid w:val="00666621"/>
    <w:rsid w:val="00666DEB"/>
    <w:rsid w:val="00670F8F"/>
    <w:rsid w:val="00671037"/>
    <w:rsid w:val="00671B29"/>
    <w:rsid w:val="006732C0"/>
    <w:rsid w:val="006735AF"/>
    <w:rsid w:val="0067381D"/>
    <w:rsid w:val="00673A9F"/>
    <w:rsid w:val="00673D7B"/>
    <w:rsid w:val="00676C42"/>
    <w:rsid w:val="00676FCA"/>
    <w:rsid w:val="00677C46"/>
    <w:rsid w:val="00680643"/>
    <w:rsid w:val="006862B1"/>
    <w:rsid w:val="006865A7"/>
    <w:rsid w:val="006870F9"/>
    <w:rsid w:val="00687299"/>
    <w:rsid w:val="0068755B"/>
    <w:rsid w:val="00687DF9"/>
    <w:rsid w:val="006900B4"/>
    <w:rsid w:val="00690569"/>
    <w:rsid w:val="006915E4"/>
    <w:rsid w:val="00691604"/>
    <w:rsid w:val="006924AC"/>
    <w:rsid w:val="0069307F"/>
    <w:rsid w:val="00693139"/>
    <w:rsid w:val="006945D3"/>
    <w:rsid w:val="00694AB0"/>
    <w:rsid w:val="00694B4E"/>
    <w:rsid w:val="00694DD3"/>
    <w:rsid w:val="0069582A"/>
    <w:rsid w:val="0069612D"/>
    <w:rsid w:val="00696C98"/>
    <w:rsid w:val="006970F9"/>
    <w:rsid w:val="006A074F"/>
    <w:rsid w:val="006A169F"/>
    <w:rsid w:val="006A179A"/>
    <w:rsid w:val="006A191D"/>
    <w:rsid w:val="006A19D7"/>
    <w:rsid w:val="006A2111"/>
    <w:rsid w:val="006A4559"/>
    <w:rsid w:val="006A6197"/>
    <w:rsid w:val="006B0526"/>
    <w:rsid w:val="006B0755"/>
    <w:rsid w:val="006B1130"/>
    <w:rsid w:val="006B2C28"/>
    <w:rsid w:val="006B2DBE"/>
    <w:rsid w:val="006B4389"/>
    <w:rsid w:val="006B5C88"/>
    <w:rsid w:val="006B5D82"/>
    <w:rsid w:val="006B69FD"/>
    <w:rsid w:val="006B7A78"/>
    <w:rsid w:val="006C07D3"/>
    <w:rsid w:val="006C0F92"/>
    <w:rsid w:val="006C2C4F"/>
    <w:rsid w:val="006C4302"/>
    <w:rsid w:val="006C5846"/>
    <w:rsid w:val="006D0992"/>
    <w:rsid w:val="006D1BFF"/>
    <w:rsid w:val="006D2FBA"/>
    <w:rsid w:val="006D44D4"/>
    <w:rsid w:val="006D46A9"/>
    <w:rsid w:val="006D478A"/>
    <w:rsid w:val="006D48B9"/>
    <w:rsid w:val="006D660F"/>
    <w:rsid w:val="006D7576"/>
    <w:rsid w:val="006D76A2"/>
    <w:rsid w:val="006E0602"/>
    <w:rsid w:val="006E24EB"/>
    <w:rsid w:val="006E2B97"/>
    <w:rsid w:val="006E42EE"/>
    <w:rsid w:val="006E4D0F"/>
    <w:rsid w:val="006E7903"/>
    <w:rsid w:val="006E79B2"/>
    <w:rsid w:val="006F0E0E"/>
    <w:rsid w:val="006F0E11"/>
    <w:rsid w:val="006F16B4"/>
    <w:rsid w:val="006F32B7"/>
    <w:rsid w:val="006F643D"/>
    <w:rsid w:val="006F6BB5"/>
    <w:rsid w:val="006F6CC3"/>
    <w:rsid w:val="006F6E51"/>
    <w:rsid w:val="007025FD"/>
    <w:rsid w:val="007040BB"/>
    <w:rsid w:val="007053DF"/>
    <w:rsid w:val="00705E3C"/>
    <w:rsid w:val="007067FC"/>
    <w:rsid w:val="00707378"/>
    <w:rsid w:val="0071184E"/>
    <w:rsid w:val="00711FB6"/>
    <w:rsid w:val="00712688"/>
    <w:rsid w:val="007137F4"/>
    <w:rsid w:val="0071480E"/>
    <w:rsid w:val="00714A8A"/>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84B"/>
    <w:rsid w:val="0073025A"/>
    <w:rsid w:val="00730A33"/>
    <w:rsid w:val="00731DBC"/>
    <w:rsid w:val="007349FC"/>
    <w:rsid w:val="007356B7"/>
    <w:rsid w:val="00736108"/>
    <w:rsid w:val="00737B09"/>
    <w:rsid w:val="0074037F"/>
    <w:rsid w:val="00742ABC"/>
    <w:rsid w:val="00744CD0"/>
    <w:rsid w:val="007456C4"/>
    <w:rsid w:val="0074609F"/>
    <w:rsid w:val="007460A7"/>
    <w:rsid w:val="007463B7"/>
    <w:rsid w:val="00747F10"/>
    <w:rsid w:val="00750FE2"/>
    <w:rsid w:val="007518AD"/>
    <w:rsid w:val="00752073"/>
    <w:rsid w:val="00753F3F"/>
    <w:rsid w:val="0075511C"/>
    <w:rsid w:val="007557BE"/>
    <w:rsid w:val="007558DA"/>
    <w:rsid w:val="007609B6"/>
    <w:rsid w:val="00760DB3"/>
    <w:rsid w:val="00760E98"/>
    <w:rsid w:val="00761283"/>
    <w:rsid w:val="00761FAD"/>
    <w:rsid w:val="0076467F"/>
    <w:rsid w:val="00764B42"/>
    <w:rsid w:val="00767D81"/>
    <w:rsid w:val="00770C0D"/>
    <w:rsid w:val="0077191B"/>
    <w:rsid w:val="00771E58"/>
    <w:rsid w:val="0077320B"/>
    <w:rsid w:val="007752AB"/>
    <w:rsid w:val="0077644B"/>
    <w:rsid w:val="00776B29"/>
    <w:rsid w:val="00776B50"/>
    <w:rsid w:val="00776F3C"/>
    <w:rsid w:val="007808C8"/>
    <w:rsid w:val="00780A54"/>
    <w:rsid w:val="00780A6B"/>
    <w:rsid w:val="007831A5"/>
    <w:rsid w:val="007843D7"/>
    <w:rsid w:val="0078507E"/>
    <w:rsid w:val="00786789"/>
    <w:rsid w:val="00792200"/>
    <w:rsid w:val="007927AB"/>
    <w:rsid w:val="00792BCA"/>
    <w:rsid w:val="00792DE6"/>
    <w:rsid w:val="007945C7"/>
    <w:rsid w:val="00795009"/>
    <w:rsid w:val="007965C5"/>
    <w:rsid w:val="007976CD"/>
    <w:rsid w:val="00797A53"/>
    <w:rsid w:val="00797C0D"/>
    <w:rsid w:val="007A217A"/>
    <w:rsid w:val="007A217E"/>
    <w:rsid w:val="007A2BB6"/>
    <w:rsid w:val="007A3219"/>
    <w:rsid w:val="007A3979"/>
    <w:rsid w:val="007A3C7E"/>
    <w:rsid w:val="007A59B8"/>
    <w:rsid w:val="007A5C79"/>
    <w:rsid w:val="007A6BA6"/>
    <w:rsid w:val="007A7007"/>
    <w:rsid w:val="007A70B9"/>
    <w:rsid w:val="007A73C0"/>
    <w:rsid w:val="007A7483"/>
    <w:rsid w:val="007A77B0"/>
    <w:rsid w:val="007A7E8F"/>
    <w:rsid w:val="007B0299"/>
    <w:rsid w:val="007B0659"/>
    <w:rsid w:val="007B1197"/>
    <w:rsid w:val="007B14D0"/>
    <w:rsid w:val="007B5462"/>
    <w:rsid w:val="007B5543"/>
    <w:rsid w:val="007B6847"/>
    <w:rsid w:val="007B697C"/>
    <w:rsid w:val="007B6BF6"/>
    <w:rsid w:val="007B6C45"/>
    <w:rsid w:val="007C1EDD"/>
    <w:rsid w:val="007C3F2D"/>
    <w:rsid w:val="007C42CD"/>
    <w:rsid w:val="007C4F5D"/>
    <w:rsid w:val="007C6309"/>
    <w:rsid w:val="007C6D52"/>
    <w:rsid w:val="007C7CDF"/>
    <w:rsid w:val="007D098A"/>
    <w:rsid w:val="007D1967"/>
    <w:rsid w:val="007D1E6F"/>
    <w:rsid w:val="007D24C1"/>
    <w:rsid w:val="007D26DC"/>
    <w:rsid w:val="007D2B7B"/>
    <w:rsid w:val="007D3F48"/>
    <w:rsid w:val="007D4D82"/>
    <w:rsid w:val="007D5996"/>
    <w:rsid w:val="007D6123"/>
    <w:rsid w:val="007D6A2F"/>
    <w:rsid w:val="007D6CB0"/>
    <w:rsid w:val="007D79F3"/>
    <w:rsid w:val="007D7A54"/>
    <w:rsid w:val="007E03EE"/>
    <w:rsid w:val="007E2228"/>
    <w:rsid w:val="007E53C6"/>
    <w:rsid w:val="007E6317"/>
    <w:rsid w:val="007E64DF"/>
    <w:rsid w:val="007E7876"/>
    <w:rsid w:val="007F1999"/>
    <w:rsid w:val="007F2532"/>
    <w:rsid w:val="007F4C3C"/>
    <w:rsid w:val="007F5812"/>
    <w:rsid w:val="007F66A0"/>
    <w:rsid w:val="0080146A"/>
    <w:rsid w:val="00803D61"/>
    <w:rsid w:val="00804C29"/>
    <w:rsid w:val="008079D9"/>
    <w:rsid w:val="00807BAB"/>
    <w:rsid w:val="00810F74"/>
    <w:rsid w:val="00811103"/>
    <w:rsid w:val="00811604"/>
    <w:rsid w:val="00811C36"/>
    <w:rsid w:val="00812273"/>
    <w:rsid w:val="00812987"/>
    <w:rsid w:val="00813442"/>
    <w:rsid w:val="00813EB1"/>
    <w:rsid w:val="00814D21"/>
    <w:rsid w:val="00815B28"/>
    <w:rsid w:val="00815E13"/>
    <w:rsid w:val="00816925"/>
    <w:rsid w:val="00817694"/>
    <w:rsid w:val="0082013D"/>
    <w:rsid w:val="008203E3"/>
    <w:rsid w:val="00822040"/>
    <w:rsid w:val="00823507"/>
    <w:rsid w:val="0082455F"/>
    <w:rsid w:val="00825479"/>
    <w:rsid w:val="00827563"/>
    <w:rsid w:val="00827B25"/>
    <w:rsid w:val="00827E8C"/>
    <w:rsid w:val="00830BAC"/>
    <w:rsid w:val="0083132F"/>
    <w:rsid w:val="00832144"/>
    <w:rsid w:val="008322FB"/>
    <w:rsid w:val="00833F7C"/>
    <w:rsid w:val="008342FE"/>
    <w:rsid w:val="00836375"/>
    <w:rsid w:val="00836527"/>
    <w:rsid w:val="00837072"/>
    <w:rsid w:val="00840067"/>
    <w:rsid w:val="008400B5"/>
    <w:rsid w:val="0084344A"/>
    <w:rsid w:val="00845957"/>
    <w:rsid w:val="00845D46"/>
    <w:rsid w:val="00846E19"/>
    <w:rsid w:val="00850F17"/>
    <w:rsid w:val="008514CB"/>
    <w:rsid w:val="00852C50"/>
    <w:rsid w:val="00855266"/>
    <w:rsid w:val="00856D28"/>
    <w:rsid w:val="0085703F"/>
    <w:rsid w:val="0085777D"/>
    <w:rsid w:val="00861446"/>
    <w:rsid w:val="008621C4"/>
    <w:rsid w:val="008642D7"/>
    <w:rsid w:val="00864CD0"/>
    <w:rsid w:val="00865343"/>
    <w:rsid w:val="00866566"/>
    <w:rsid w:val="00867054"/>
    <w:rsid w:val="008679DB"/>
    <w:rsid w:val="00870276"/>
    <w:rsid w:val="0087063D"/>
    <w:rsid w:val="008721C0"/>
    <w:rsid w:val="00872F01"/>
    <w:rsid w:val="00873555"/>
    <w:rsid w:val="00874382"/>
    <w:rsid w:val="0087529B"/>
    <w:rsid w:val="0087642D"/>
    <w:rsid w:val="008768AC"/>
    <w:rsid w:val="00877F98"/>
    <w:rsid w:val="00880ED4"/>
    <w:rsid w:val="00882812"/>
    <w:rsid w:val="00882B85"/>
    <w:rsid w:val="0088456A"/>
    <w:rsid w:val="00886343"/>
    <w:rsid w:val="008869D3"/>
    <w:rsid w:val="00886AEA"/>
    <w:rsid w:val="00887348"/>
    <w:rsid w:val="00893213"/>
    <w:rsid w:val="00893343"/>
    <w:rsid w:val="008948CF"/>
    <w:rsid w:val="00894934"/>
    <w:rsid w:val="00897674"/>
    <w:rsid w:val="00897765"/>
    <w:rsid w:val="008A019B"/>
    <w:rsid w:val="008A19BB"/>
    <w:rsid w:val="008A20DD"/>
    <w:rsid w:val="008A2340"/>
    <w:rsid w:val="008A2B79"/>
    <w:rsid w:val="008A3BC3"/>
    <w:rsid w:val="008A6C85"/>
    <w:rsid w:val="008A79B0"/>
    <w:rsid w:val="008B0602"/>
    <w:rsid w:val="008B0814"/>
    <w:rsid w:val="008B215D"/>
    <w:rsid w:val="008B3836"/>
    <w:rsid w:val="008B42E1"/>
    <w:rsid w:val="008B4358"/>
    <w:rsid w:val="008B57E4"/>
    <w:rsid w:val="008B662B"/>
    <w:rsid w:val="008B7AE5"/>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6E5E"/>
    <w:rsid w:val="008D7985"/>
    <w:rsid w:val="008E0503"/>
    <w:rsid w:val="008E178A"/>
    <w:rsid w:val="008E1B2C"/>
    <w:rsid w:val="008E25C9"/>
    <w:rsid w:val="008E33C0"/>
    <w:rsid w:val="008E624A"/>
    <w:rsid w:val="008F0FAD"/>
    <w:rsid w:val="008F1D0F"/>
    <w:rsid w:val="008F1FB6"/>
    <w:rsid w:val="008F2AC5"/>
    <w:rsid w:val="008F4E02"/>
    <w:rsid w:val="008F5A91"/>
    <w:rsid w:val="008F5C15"/>
    <w:rsid w:val="008F5C62"/>
    <w:rsid w:val="008F6100"/>
    <w:rsid w:val="008F74BD"/>
    <w:rsid w:val="008F7C35"/>
    <w:rsid w:val="009003DE"/>
    <w:rsid w:val="00900527"/>
    <w:rsid w:val="00900D61"/>
    <w:rsid w:val="00901064"/>
    <w:rsid w:val="00902021"/>
    <w:rsid w:val="00903BCF"/>
    <w:rsid w:val="009041FF"/>
    <w:rsid w:val="0090452B"/>
    <w:rsid w:val="00905580"/>
    <w:rsid w:val="00905CB6"/>
    <w:rsid w:val="009073FF"/>
    <w:rsid w:val="00907DD9"/>
    <w:rsid w:val="00910AE3"/>
    <w:rsid w:val="00912093"/>
    <w:rsid w:val="00912CF0"/>
    <w:rsid w:val="0091404A"/>
    <w:rsid w:val="009146C7"/>
    <w:rsid w:val="00914D4E"/>
    <w:rsid w:val="00915258"/>
    <w:rsid w:val="0091564D"/>
    <w:rsid w:val="00916812"/>
    <w:rsid w:val="00917BFE"/>
    <w:rsid w:val="009217AC"/>
    <w:rsid w:val="009228BB"/>
    <w:rsid w:val="00924D2F"/>
    <w:rsid w:val="0092530C"/>
    <w:rsid w:val="00925439"/>
    <w:rsid w:val="0093187E"/>
    <w:rsid w:val="00931E19"/>
    <w:rsid w:val="009320FA"/>
    <w:rsid w:val="00932294"/>
    <w:rsid w:val="0093243A"/>
    <w:rsid w:val="0093308C"/>
    <w:rsid w:val="00933698"/>
    <w:rsid w:val="00933A28"/>
    <w:rsid w:val="00933CBF"/>
    <w:rsid w:val="00934ACE"/>
    <w:rsid w:val="00935341"/>
    <w:rsid w:val="00937ACC"/>
    <w:rsid w:val="00943126"/>
    <w:rsid w:val="0094526D"/>
    <w:rsid w:val="00945290"/>
    <w:rsid w:val="00945487"/>
    <w:rsid w:val="00945724"/>
    <w:rsid w:val="00945BE5"/>
    <w:rsid w:val="00945DEE"/>
    <w:rsid w:val="0094604E"/>
    <w:rsid w:val="009460B8"/>
    <w:rsid w:val="00946ECA"/>
    <w:rsid w:val="00947FDD"/>
    <w:rsid w:val="0095310F"/>
    <w:rsid w:val="009533C9"/>
    <w:rsid w:val="00954DF5"/>
    <w:rsid w:val="009576A0"/>
    <w:rsid w:val="009601FE"/>
    <w:rsid w:val="00962D70"/>
    <w:rsid w:val="00965550"/>
    <w:rsid w:val="00965CBD"/>
    <w:rsid w:val="00965D09"/>
    <w:rsid w:val="0096601C"/>
    <w:rsid w:val="009667B5"/>
    <w:rsid w:val="00966FFC"/>
    <w:rsid w:val="00967FCB"/>
    <w:rsid w:val="00970C84"/>
    <w:rsid w:val="00970DE9"/>
    <w:rsid w:val="00971D9B"/>
    <w:rsid w:val="0097280D"/>
    <w:rsid w:val="00975AF0"/>
    <w:rsid w:val="00976F78"/>
    <w:rsid w:val="00977B25"/>
    <w:rsid w:val="00980239"/>
    <w:rsid w:val="009829D1"/>
    <w:rsid w:val="00984D7A"/>
    <w:rsid w:val="00984F62"/>
    <w:rsid w:val="00985C6C"/>
    <w:rsid w:val="0098703A"/>
    <w:rsid w:val="0098718B"/>
    <w:rsid w:val="009876D5"/>
    <w:rsid w:val="009904B3"/>
    <w:rsid w:val="009907A3"/>
    <w:rsid w:val="00993ED5"/>
    <w:rsid w:val="0099440C"/>
    <w:rsid w:val="009949F4"/>
    <w:rsid w:val="009954DF"/>
    <w:rsid w:val="0099681B"/>
    <w:rsid w:val="009977B8"/>
    <w:rsid w:val="009A00AD"/>
    <w:rsid w:val="009A0B5A"/>
    <w:rsid w:val="009A1113"/>
    <w:rsid w:val="009A1878"/>
    <w:rsid w:val="009A1A23"/>
    <w:rsid w:val="009A2173"/>
    <w:rsid w:val="009A3545"/>
    <w:rsid w:val="009A42AC"/>
    <w:rsid w:val="009A619C"/>
    <w:rsid w:val="009A7510"/>
    <w:rsid w:val="009B03BB"/>
    <w:rsid w:val="009B0BF2"/>
    <w:rsid w:val="009B298E"/>
    <w:rsid w:val="009B3312"/>
    <w:rsid w:val="009B548A"/>
    <w:rsid w:val="009B62B3"/>
    <w:rsid w:val="009C1613"/>
    <w:rsid w:val="009C25A1"/>
    <w:rsid w:val="009C2AFC"/>
    <w:rsid w:val="009C3D51"/>
    <w:rsid w:val="009C41E7"/>
    <w:rsid w:val="009C6593"/>
    <w:rsid w:val="009C69C1"/>
    <w:rsid w:val="009C6E6A"/>
    <w:rsid w:val="009C6FDC"/>
    <w:rsid w:val="009C75C4"/>
    <w:rsid w:val="009C7693"/>
    <w:rsid w:val="009C7B3C"/>
    <w:rsid w:val="009D0216"/>
    <w:rsid w:val="009D0930"/>
    <w:rsid w:val="009D0C82"/>
    <w:rsid w:val="009D2C50"/>
    <w:rsid w:val="009D34AD"/>
    <w:rsid w:val="009D3788"/>
    <w:rsid w:val="009D50F3"/>
    <w:rsid w:val="009D5DBF"/>
    <w:rsid w:val="009D766E"/>
    <w:rsid w:val="009D7730"/>
    <w:rsid w:val="009E1835"/>
    <w:rsid w:val="009E281D"/>
    <w:rsid w:val="009E2967"/>
    <w:rsid w:val="009E2B6F"/>
    <w:rsid w:val="009E3D72"/>
    <w:rsid w:val="009E3E5E"/>
    <w:rsid w:val="009E439F"/>
    <w:rsid w:val="009E60C6"/>
    <w:rsid w:val="009F0A04"/>
    <w:rsid w:val="009F1383"/>
    <w:rsid w:val="009F1992"/>
    <w:rsid w:val="009F2F5F"/>
    <w:rsid w:val="009F323B"/>
    <w:rsid w:val="009F43FD"/>
    <w:rsid w:val="009F630A"/>
    <w:rsid w:val="009F6F1B"/>
    <w:rsid w:val="00A02E74"/>
    <w:rsid w:val="00A0352E"/>
    <w:rsid w:val="00A04745"/>
    <w:rsid w:val="00A0498A"/>
    <w:rsid w:val="00A11B09"/>
    <w:rsid w:val="00A11B5B"/>
    <w:rsid w:val="00A1211D"/>
    <w:rsid w:val="00A141BA"/>
    <w:rsid w:val="00A14D52"/>
    <w:rsid w:val="00A15830"/>
    <w:rsid w:val="00A16581"/>
    <w:rsid w:val="00A1761C"/>
    <w:rsid w:val="00A2051A"/>
    <w:rsid w:val="00A21C7B"/>
    <w:rsid w:val="00A223EA"/>
    <w:rsid w:val="00A247CA"/>
    <w:rsid w:val="00A2732F"/>
    <w:rsid w:val="00A27C10"/>
    <w:rsid w:val="00A30EA7"/>
    <w:rsid w:val="00A31CE1"/>
    <w:rsid w:val="00A34A7E"/>
    <w:rsid w:val="00A3566C"/>
    <w:rsid w:val="00A35846"/>
    <w:rsid w:val="00A35A0E"/>
    <w:rsid w:val="00A4050F"/>
    <w:rsid w:val="00A40C92"/>
    <w:rsid w:val="00A40CA2"/>
    <w:rsid w:val="00A42148"/>
    <w:rsid w:val="00A4304F"/>
    <w:rsid w:val="00A450FC"/>
    <w:rsid w:val="00A45109"/>
    <w:rsid w:val="00A45A42"/>
    <w:rsid w:val="00A47DC6"/>
    <w:rsid w:val="00A513DF"/>
    <w:rsid w:val="00A51934"/>
    <w:rsid w:val="00A5320A"/>
    <w:rsid w:val="00A539B2"/>
    <w:rsid w:val="00A54184"/>
    <w:rsid w:val="00A54575"/>
    <w:rsid w:val="00A5481E"/>
    <w:rsid w:val="00A54F81"/>
    <w:rsid w:val="00A56314"/>
    <w:rsid w:val="00A572D8"/>
    <w:rsid w:val="00A600E3"/>
    <w:rsid w:val="00A61D02"/>
    <w:rsid w:val="00A629E1"/>
    <w:rsid w:val="00A64E39"/>
    <w:rsid w:val="00A6588D"/>
    <w:rsid w:val="00A6627E"/>
    <w:rsid w:val="00A6677F"/>
    <w:rsid w:val="00A66E76"/>
    <w:rsid w:val="00A674DB"/>
    <w:rsid w:val="00A70767"/>
    <w:rsid w:val="00A7085F"/>
    <w:rsid w:val="00A71C56"/>
    <w:rsid w:val="00A71DCA"/>
    <w:rsid w:val="00A73383"/>
    <w:rsid w:val="00A736A4"/>
    <w:rsid w:val="00A73D67"/>
    <w:rsid w:val="00A74745"/>
    <w:rsid w:val="00A75BB2"/>
    <w:rsid w:val="00A7761A"/>
    <w:rsid w:val="00A821C4"/>
    <w:rsid w:val="00A82BF3"/>
    <w:rsid w:val="00A83709"/>
    <w:rsid w:val="00A842A4"/>
    <w:rsid w:val="00A851F6"/>
    <w:rsid w:val="00A85525"/>
    <w:rsid w:val="00A8573D"/>
    <w:rsid w:val="00A86336"/>
    <w:rsid w:val="00A87C2D"/>
    <w:rsid w:val="00A90ABD"/>
    <w:rsid w:val="00A90CCD"/>
    <w:rsid w:val="00A9634E"/>
    <w:rsid w:val="00A969C4"/>
    <w:rsid w:val="00A96A2C"/>
    <w:rsid w:val="00AA10E6"/>
    <w:rsid w:val="00AA12CA"/>
    <w:rsid w:val="00AA2611"/>
    <w:rsid w:val="00AA2866"/>
    <w:rsid w:val="00AA31D4"/>
    <w:rsid w:val="00AA3F06"/>
    <w:rsid w:val="00AA537B"/>
    <w:rsid w:val="00AA6430"/>
    <w:rsid w:val="00AA69B5"/>
    <w:rsid w:val="00AA6A73"/>
    <w:rsid w:val="00AA750B"/>
    <w:rsid w:val="00AA7C18"/>
    <w:rsid w:val="00AA7D09"/>
    <w:rsid w:val="00AA7DB9"/>
    <w:rsid w:val="00AA7F9A"/>
    <w:rsid w:val="00AB211A"/>
    <w:rsid w:val="00AB257E"/>
    <w:rsid w:val="00AB2CB6"/>
    <w:rsid w:val="00AB3D84"/>
    <w:rsid w:val="00AB3F81"/>
    <w:rsid w:val="00AB486A"/>
    <w:rsid w:val="00AB6262"/>
    <w:rsid w:val="00AB67F0"/>
    <w:rsid w:val="00AB6B3E"/>
    <w:rsid w:val="00AB6D52"/>
    <w:rsid w:val="00AB7941"/>
    <w:rsid w:val="00AC1009"/>
    <w:rsid w:val="00AC1A81"/>
    <w:rsid w:val="00AC2C83"/>
    <w:rsid w:val="00AC334A"/>
    <w:rsid w:val="00AC3741"/>
    <w:rsid w:val="00AC4B3C"/>
    <w:rsid w:val="00AC6078"/>
    <w:rsid w:val="00AC6423"/>
    <w:rsid w:val="00AC6939"/>
    <w:rsid w:val="00AC7F0F"/>
    <w:rsid w:val="00AC7FB2"/>
    <w:rsid w:val="00AD06DC"/>
    <w:rsid w:val="00AD0863"/>
    <w:rsid w:val="00AD1C57"/>
    <w:rsid w:val="00AD1CC2"/>
    <w:rsid w:val="00AD1EE9"/>
    <w:rsid w:val="00AD55B4"/>
    <w:rsid w:val="00AD56BA"/>
    <w:rsid w:val="00AD62D3"/>
    <w:rsid w:val="00AD7024"/>
    <w:rsid w:val="00AE08F7"/>
    <w:rsid w:val="00AE11AC"/>
    <w:rsid w:val="00AE376F"/>
    <w:rsid w:val="00AF001F"/>
    <w:rsid w:val="00AF13D5"/>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2012A"/>
    <w:rsid w:val="00B20549"/>
    <w:rsid w:val="00B20F3C"/>
    <w:rsid w:val="00B2119E"/>
    <w:rsid w:val="00B23087"/>
    <w:rsid w:val="00B24962"/>
    <w:rsid w:val="00B24D26"/>
    <w:rsid w:val="00B31838"/>
    <w:rsid w:val="00B32C01"/>
    <w:rsid w:val="00B3358A"/>
    <w:rsid w:val="00B337CD"/>
    <w:rsid w:val="00B35B25"/>
    <w:rsid w:val="00B35CB0"/>
    <w:rsid w:val="00B368AD"/>
    <w:rsid w:val="00B36D2C"/>
    <w:rsid w:val="00B37B66"/>
    <w:rsid w:val="00B40F29"/>
    <w:rsid w:val="00B413C9"/>
    <w:rsid w:val="00B41569"/>
    <w:rsid w:val="00B42908"/>
    <w:rsid w:val="00B4542E"/>
    <w:rsid w:val="00B46EFA"/>
    <w:rsid w:val="00B47C04"/>
    <w:rsid w:val="00B47D20"/>
    <w:rsid w:val="00B500CA"/>
    <w:rsid w:val="00B515AE"/>
    <w:rsid w:val="00B52167"/>
    <w:rsid w:val="00B529F5"/>
    <w:rsid w:val="00B53FF4"/>
    <w:rsid w:val="00B5572A"/>
    <w:rsid w:val="00B55B9C"/>
    <w:rsid w:val="00B56240"/>
    <w:rsid w:val="00B5646C"/>
    <w:rsid w:val="00B6131E"/>
    <w:rsid w:val="00B622F6"/>
    <w:rsid w:val="00B6367F"/>
    <w:rsid w:val="00B64A0B"/>
    <w:rsid w:val="00B6586B"/>
    <w:rsid w:val="00B660BA"/>
    <w:rsid w:val="00B716BB"/>
    <w:rsid w:val="00B72082"/>
    <w:rsid w:val="00B72BF9"/>
    <w:rsid w:val="00B73B99"/>
    <w:rsid w:val="00B74A2B"/>
    <w:rsid w:val="00B75251"/>
    <w:rsid w:val="00B7613C"/>
    <w:rsid w:val="00B77B99"/>
    <w:rsid w:val="00B77E45"/>
    <w:rsid w:val="00B803AA"/>
    <w:rsid w:val="00B87AB0"/>
    <w:rsid w:val="00B92EF0"/>
    <w:rsid w:val="00B93113"/>
    <w:rsid w:val="00B94492"/>
    <w:rsid w:val="00B95071"/>
    <w:rsid w:val="00B9673A"/>
    <w:rsid w:val="00BA0239"/>
    <w:rsid w:val="00BA28A7"/>
    <w:rsid w:val="00BA372A"/>
    <w:rsid w:val="00BA4655"/>
    <w:rsid w:val="00BA47FB"/>
    <w:rsid w:val="00BA487F"/>
    <w:rsid w:val="00BA48C3"/>
    <w:rsid w:val="00BA537D"/>
    <w:rsid w:val="00BA6003"/>
    <w:rsid w:val="00BA6194"/>
    <w:rsid w:val="00BA66AF"/>
    <w:rsid w:val="00BA77EE"/>
    <w:rsid w:val="00BB109C"/>
    <w:rsid w:val="00BB157A"/>
    <w:rsid w:val="00BB2E8E"/>
    <w:rsid w:val="00BB332E"/>
    <w:rsid w:val="00BB33BE"/>
    <w:rsid w:val="00BB3A0D"/>
    <w:rsid w:val="00BB3B4B"/>
    <w:rsid w:val="00BB4613"/>
    <w:rsid w:val="00BB779F"/>
    <w:rsid w:val="00BC3162"/>
    <w:rsid w:val="00BC3A13"/>
    <w:rsid w:val="00BC3E44"/>
    <w:rsid w:val="00BC47B3"/>
    <w:rsid w:val="00BC49CD"/>
    <w:rsid w:val="00BC52AF"/>
    <w:rsid w:val="00BC5ABE"/>
    <w:rsid w:val="00BC61A0"/>
    <w:rsid w:val="00BC7432"/>
    <w:rsid w:val="00BC7FD4"/>
    <w:rsid w:val="00BD0DFF"/>
    <w:rsid w:val="00BD221E"/>
    <w:rsid w:val="00BD34DA"/>
    <w:rsid w:val="00BD398F"/>
    <w:rsid w:val="00BD42FC"/>
    <w:rsid w:val="00BD4F41"/>
    <w:rsid w:val="00BD5D78"/>
    <w:rsid w:val="00BD6185"/>
    <w:rsid w:val="00BD7439"/>
    <w:rsid w:val="00BE0AC7"/>
    <w:rsid w:val="00BE118C"/>
    <w:rsid w:val="00BE214D"/>
    <w:rsid w:val="00BE38C8"/>
    <w:rsid w:val="00BE4471"/>
    <w:rsid w:val="00BE51E2"/>
    <w:rsid w:val="00BE63EC"/>
    <w:rsid w:val="00BE6530"/>
    <w:rsid w:val="00BE66EA"/>
    <w:rsid w:val="00BE6D53"/>
    <w:rsid w:val="00BE7403"/>
    <w:rsid w:val="00BE7FCB"/>
    <w:rsid w:val="00BE7FE2"/>
    <w:rsid w:val="00BF050B"/>
    <w:rsid w:val="00BF19E7"/>
    <w:rsid w:val="00BF2162"/>
    <w:rsid w:val="00BF410D"/>
    <w:rsid w:val="00BF50E9"/>
    <w:rsid w:val="00BF5D70"/>
    <w:rsid w:val="00BF5E75"/>
    <w:rsid w:val="00BF606D"/>
    <w:rsid w:val="00C00D63"/>
    <w:rsid w:val="00C0129B"/>
    <w:rsid w:val="00C01600"/>
    <w:rsid w:val="00C026CE"/>
    <w:rsid w:val="00C026D6"/>
    <w:rsid w:val="00C038C1"/>
    <w:rsid w:val="00C03F12"/>
    <w:rsid w:val="00C045C0"/>
    <w:rsid w:val="00C0571F"/>
    <w:rsid w:val="00C058F7"/>
    <w:rsid w:val="00C0595A"/>
    <w:rsid w:val="00C05EDF"/>
    <w:rsid w:val="00C1001F"/>
    <w:rsid w:val="00C1242B"/>
    <w:rsid w:val="00C13C9D"/>
    <w:rsid w:val="00C14147"/>
    <w:rsid w:val="00C14440"/>
    <w:rsid w:val="00C15848"/>
    <w:rsid w:val="00C17314"/>
    <w:rsid w:val="00C17A74"/>
    <w:rsid w:val="00C2019E"/>
    <w:rsid w:val="00C2074E"/>
    <w:rsid w:val="00C2124C"/>
    <w:rsid w:val="00C219ED"/>
    <w:rsid w:val="00C2291C"/>
    <w:rsid w:val="00C22D76"/>
    <w:rsid w:val="00C230E3"/>
    <w:rsid w:val="00C23927"/>
    <w:rsid w:val="00C246EE"/>
    <w:rsid w:val="00C25A17"/>
    <w:rsid w:val="00C2770F"/>
    <w:rsid w:val="00C27D0C"/>
    <w:rsid w:val="00C30D19"/>
    <w:rsid w:val="00C31037"/>
    <w:rsid w:val="00C3287D"/>
    <w:rsid w:val="00C34D29"/>
    <w:rsid w:val="00C34F74"/>
    <w:rsid w:val="00C362A5"/>
    <w:rsid w:val="00C36D3B"/>
    <w:rsid w:val="00C36F57"/>
    <w:rsid w:val="00C40141"/>
    <w:rsid w:val="00C40187"/>
    <w:rsid w:val="00C40928"/>
    <w:rsid w:val="00C40E70"/>
    <w:rsid w:val="00C41EF1"/>
    <w:rsid w:val="00C448BE"/>
    <w:rsid w:val="00C45A5A"/>
    <w:rsid w:val="00C45EC3"/>
    <w:rsid w:val="00C461E1"/>
    <w:rsid w:val="00C46EB3"/>
    <w:rsid w:val="00C474BB"/>
    <w:rsid w:val="00C47F05"/>
    <w:rsid w:val="00C50B85"/>
    <w:rsid w:val="00C5176D"/>
    <w:rsid w:val="00C52B71"/>
    <w:rsid w:val="00C54B5E"/>
    <w:rsid w:val="00C5624B"/>
    <w:rsid w:val="00C57A53"/>
    <w:rsid w:val="00C57B89"/>
    <w:rsid w:val="00C620BE"/>
    <w:rsid w:val="00C63597"/>
    <w:rsid w:val="00C635D0"/>
    <w:rsid w:val="00C6423C"/>
    <w:rsid w:val="00C64A8A"/>
    <w:rsid w:val="00C64BFD"/>
    <w:rsid w:val="00C65811"/>
    <w:rsid w:val="00C65935"/>
    <w:rsid w:val="00C65F03"/>
    <w:rsid w:val="00C66132"/>
    <w:rsid w:val="00C66705"/>
    <w:rsid w:val="00C674B6"/>
    <w:rsid w:val="00C711A3"/>
    <w:rsid w:val="00C71576"/>
    <w:rsid w:val="00C74CA2"/>
    <w:rsid w:val="00C75FBB"/>
    <w:rsid w:val="00C774F6"/>
    <w:rsid w:val="00C80F8C"/>
    <w:rsid w:val="00C81202"/>
    <w:rsid w:val="00C8229F"/>
    <w:rsid w:val="00C82F59"/>
    <w:rsid w:val="00C83405"/>
    <w:rsid w:val="00C83571"/>
    <w:rsid w:val="00C83B84"/>
    <w:rsid w:val="00C84874"/>
    <w:rsid w:val="00C85387"/>
    <w:rsid w:val="00C853E5"/>
    <w:rsid w:val="00C85594"/>
    <w:rsid w:val="00C85A65"/>
    <w:rsid w:val="00C85DDA"/>
    <w:rsid w:val="00C862FE"/>
    <w:rsid w:val="00C867EE"/>
    <w:rsid w:val="00C9144E"/>
    <w:rsid w:val="00C91CE0"/>
    <w:rsid w:val="00C9274E"/>
    <w:rsid w:val="00C93E55"/>
    <w:rsid w:val="00C94236"/>
    <w:rsid w:val="00C946B9"/>
    <w:rsid w:val="00C953B1"/>
    <w:rsid w:val="00C96617"/>
    <w:rsid w:val="00C9777F"/>
    <w:rsid w:val="00C97873"/>
    <w:rsid w:val="00CA0EFC"/>
    <w:rsid w:val="00CA188D"/>
    <w:rsid w:val="00CA1950"/>
    <w:rsid w:val="00CA1FBD"/>
    <w:rsid w:val="00CA27C7"/>
    <w:rsid w:val="00CA5494"/>
    <w:rsid w:val="00CA594F"/>
    <w:rsid w:val="00CA633B"/>
    <w:rsid w:val="00CA6523"/>
    <w:rsid w:val="00CA795D"/>
    <w:rsid w:val="00CA7D51"/>
    <w:rsid w:val="00CB0A0F"/>
    <w:rsid w:val="00CB183D"/>
    <w:rsid w:val="00CB3338"/>
    <w:rsid w:val="00CB3479"/>
    <w:rsid w:val="00CB3EC0"/>
    <w:rsid w:val="00CB6D1A"/>
    <w:rsid w:val="00CB75BE"/>
    <w:rsid w:val="00CC1ED7"/>
    <w:rsid w:val="00CC1F22"/>
    <w:rsid w:val="00CC26E9"/>
    <w:rsid w:val="00CC2927"/>
    <w:rsid w:val="00CC2E5D"/>
    <w:rsid w:val="00CC3242"/>
    <w:rsid w:val="00CC340D"/>
    <w:rsid w:val="00CC355C"/>
    <w:rsid w:val="00CC36FC"/>
    <w:rsid w:val="00CC436D"/>
    <w:rsid w:val="00CC43C7"/>
    <w:rsid w:val="00CC6BA4"/>
    <w:rsid w:val="00CC6E12"/>
    <w:rsid w:val="00CC707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7A63"/>
    <w:rsid w:val="00CE7D1B"/>
    <w:rsid w:val="00CF0BB8"/>
    <w:rsid w:val="00CF1E29"/>
    <w:rsid w:val="00CF1FB4"/>
    <w:rsid w:val="00CF2379"/>
    <w:rsid w:val="00CF2BF1"/>
    <w:rsid w:val="00CF2FFB"/>
    <w:rsid w:val="00CF3344"/>
    <w:rsid w:val="00CF39DD"/>
    <w:rsid w:val="00CF4B48"/>
    <w:rsid w:val="00CF620C"/>
    <w:rsid w:val="00CF70C8"/>
    <w:rsid w:val="00CF741E"/>
    <w:rsid w:val="00CF7B52"/>
    <w:rsid w:val="00CF7E5F"/>
    <w:rsid w:val="00D00567"/>
    <w:rsid w:val="00D00CCB"/>
    <w:rsid w:val="00D00F2B"/>
    <w:rsid w:val="00D013A1"/>
    <w:rsid w:val="00D01A6B"/>
    <w:rsid w:val="00D020F7"/>
    <w:rsid w:val="00D03FBC"/>
    <w:rsid w:val="00D0416F"/>
    <w:rsid w:val="00D04446"/>
    <w:rsid w:val="00D1029B"/>
    <w:rsid w:val="00D106DA"/>
    <w:rsid w:val="00D10B83"/>
    <w:rsid w:val="00D1151C"/>
    <w:rsid w:val="00D1261B"/>
    <w:rsid w:val="00D1289F"/>
    <w:rsid w:val="00D12EEC"/>
    <w:rsid w:val="00D131A1"/>
    <w:rsid w:val="00D164EC"/>
    <w:rsid w:val="00D16899"/>
    <w:rsid w:val="00D16CB9"/>
    <w:rsid w:val="00D172A4"/>
    <w:rsid w:val="00D17354"/>
    <w:rsid w:val="00D20141"/>
    <w:rsid w:val="00D2248C"/>
    <w:rsid w:val="00D249C6"/>
    <w:rsid w:val="00D25F1E"/>
    <w:rsid w:val="00D25F83"/>
    <w:rsid w:val="00D30ADB"/>
    <w:rsid w:val="00D30C38"/>
    <w:rsid w:val="00D31ECD"/>
    <w:rsid w:val="00D32370"/>
    <w:rsid w:val="00D329FD"/>
    <w:rsid w:val="00D32CBB"/>
    <w:rsid w:val="00D3342D"/>
    <w:rsid w:val="00D33B4A"/>
    <w:rsid w:val="00D34ED4"/>
    <w:rsid w:val="00D36C21"/>
    <w:rsid w:val="00D37316"/>
    <w:rsid w:val="00D377A7"/>
    <w:rsid w:val="00D41E2F"/>
    <w:rsid w:val="00D42136"/>
    <w:rsid w:val="00D42313"/>
    <w:rsid w:val="00D449EE"/>
    <w:rsid w:val="00D451ED"/>
    <w:rsid w:val="00D45D06"/>
    <w:rsid w:val="00D46164"/>
    <w:rsid w:val="00D467A2"/>
    <w:rsid w:val="00D468DB"/>
    <w:rsid w:val="00D46D06"/>
    <w:rsid w:val="00D50D16"/>
    <w:rsid w:val="00D51E7D"/>
    <w:rsid w:val="00D5595E"/>
    <w:rsid w:val="00D60972"/>
    <w:rsid w:val="00D642D0"/>
    <w:rsid w:val="00D647EF"/>
    <w:rsid w:val="00D64A27"/>
    <w:rsid w:val="00D655D1"/>
    <w:rsid w:val="00D66A74"/>
    <w:rsid w:val="00D66D15"/>
    <w:rsid w:val="00D70310"/>
    <w:rsid w:val="00D70B87"/>
    <w:rsid w:val="00D7293B"/>
    <w:rsid w:val="00D73264"/>
    <w:rsid w:val="00D76492"/>
    <w:rsid w:val="00D7734B"/>
    <w:rsid w:val="00D80629"/>
    <w:rsid w:val="00D822D0"/>
    <w:rsid w:val="00D85BD0"/>
    <w:rsid w:val="00D87651"/>
    <w:rsid w:val="00D87654"/>
    <w:rsid w:val="00D876E0"/>
    <w:rsid w:val="00D879B6"/>
    <w:rsid w:val="00D900D8"/>
    <w:rsid w:val="00D90F37"/>
    <w:rsid w:val="00D910BA"/>
    <w:rsid w:val="00D93CEC"/>
    <w:rsid w:val="00D946E5"/>
    <w:rsid w:val="00D94C29"/>
    <w:rsid w:val="00D94E8B"/>
    <w:rsid w:val="00D95488"/>
    <w:rsid w:val="00D9579B"/>
    <w:rsid w:val="00D964EA"/>
    <w:rsid w:val="00DA0A9B"/>
    <w:rsid w:val="00DA103D"/>
    <w:rsid w:val="00DA1709"/>
    <w:rsid w:val="00DA2978"/>
    <w:rsid w:val="00DA533D"/>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940"/>
    <w:rsid w:val="00DC5604"/>
    <w:rsid w:val="00DD09FE"/>
    <w:rsid w:val="00DD29FC"/>
    <w:rsid w:val="00DD3384"/>
    <w:rsid w:val="00DD383E"/>
    <w:rsid w:val="00DD3F7E"/>
    <w:rsid w:val="00DD4CB2"/>
    <w:rsid w:val="00DD4FC5"/>
    <w:rsid w:val="00DD54BE"/>
    <w:rsid w:val="00DD750E"/>
    <w:rsid w:val="00DD7700"/>
    <w:rsid w:val="00DD775F"/>
    <w:rsid w:val="00DD7F5E"/>
    <w:rsid w:val="00DE0B5A"/>
    <w:rsid w:val="00DE0CB0"/>
    <w:rsid w:val="00DE0F41"/>
    <w:rsid w:val="00DE135E"/>
    <w:rsid w:val="00DE16F1"/>
    <w:rsid w:val="00DE30D9"/>
    <w:rsid w:val="00DE333C"/>
    <w:rsid w:val="00DE35B2"/>
    <w:rsid w:val="00DE3B90"/>
    <w:rsid w:val="00DE3C71"/>
    <w:rsid w:val="00DE3F6C"/>
    <w:rsid w:val="00DE433D"/>
    <w:rsid w:val="00DE48D4"/>
    <w:rsid w:val="00DE5374"/>
    <w:rsid w:val="00DE5683"/>
    <w:rsid w:val="00DE5BF2"/>
    <w:rsid w:val="00DE6230"/>
    <w:rsid w:val="00DE7701"/>
    <w:rsid w:val="00DE7811"/>
    <w:rsid w:val="00DF265D"/>
    <w:rsid w:val="00E004CA"/>
    <w:rsid w:val="00E00745"/>
    <w:rsid w:val="00E019D6"/>
    <w:rsid w:val="00E03FFF"/>
    <w:rsid w:val="00E0544A"/>
    <w:rsid w:val="00E06173"/>
    <w:rsid w:val="00E0626E"/>
    <w:rsid w:val="00E07330"/>
    <w:rsid w:val="00E114BE"/>
    <w:rsid w:val="00E12B46"/>
    <w:rsid w:val="00E12FFE"/>
    <w:rsid w:val="00E13930"/>
    <w:rsid w:val="00E15066"/>
    <w:rsid w:val="00E150D0"/>
    <w:rsid w:val="00E1521D"/>
    <w:rsid w:val="00E15941"/>
    <w:rsid w:val="00E16630"/>
    <w:rsid w:val="00E16CF7"/>
    <w:rsid w:val="00E21612"/>
    <w:rsid w:val="00E21DDE"/>
    <w:rsid w:val="00E25BCF"/>
    <w:rsid w:val="00E25C24"/>
    <w:rsid w:val="00E26F4B"/>
    <w:rsid w:val="00E300C1"/>
    <w:rsid w:val="00E30E21"/>
    <w:rsid w:val="00E31459"/>
    <w:rsid w:val="00E3251E"/>
    <w:rsid w:val="00E32B0C"/>
    <w:rsid w:val="00E358BE"/>
    <w:rsid w:val="00E36805"/>
    <w:rsid w:val="00E40FEC"/>
    <w:rsid w:val="00E41593"/>
    <w:rsid w:val="00E42952"/>
    <w:rsid w:val="00E43D7D"/>
    <w:rsid w:val="00E453D9"/>
    <w:rsid w:val="00E459F3"/>
    <w:rsid w:val="00E46C24"/>
    <w:rsid w:val="00E50961"/>
    <w:rsid w:val="00E50F54"/>
    <w:rsid w:val="00E5165C"/>
    <w:rsid w:val="00E52345"/>
    <w:rsid w:val="00E53C6E"/>
    <w:rsid w:val="00E57832"/>
    <w:rsid w:val="00E57F3F"/>
    <w:rsid w:val="00E62192"/>
    <w:rsid w:val="00E6265C"/>
    <w:rsid w:val="00E627D2"/>
    <w:rsid w:val="00E64247"/>
    <w:rsid w:val="00E65177"/>
    <w:rsid w:val="00E65FEE"/>
    <w:rsid w:val="00E70816"/>
    <w:rsid w:val="00E710FB"/>
    <w:rsid w:val="00E71E9B"/>
    <w:rsid w:val="00E731D3"/>
    <w:rsid w:val="00E73F25"/>
    <w:rsid w:val="00E742B1"/>
    <w:rsid w:val="00E755CB"/>
    <w:rsid w:val="00E7748E"/>
    <w:rsid w:val="00E779EB"/>
    <w:rsid w:val="00E8011D"/>
    <w:rsid w:val="00E8101B"/>
    <w:rsid w:val="00E81425"/>
    <w:rsid w:val="00E81567"/>
    <w:rsid w:val="00E82135"/>
    <w:rsid w:val="00E82216"/>
    <w:rsid w:val="00E831D2"/>
    <w:rsid w:val="00E848C7"/>
    <w:rsid w:val="00E856CF"/>
    <w:rsid w:val="00E85AB3"/>
    <w:rsid w:val="00E85F53"/>
    <w:rsid w:val="00E8679A"/>
    <w:rsid w:val="00E9274B"/>
    <w:rsid w:val="00E93069"/>
    <w:rsid w:val="00E931B5"/>
    <w:rsid w:val="00E93385"/>
    <w:rsid w:val="00E9788C"/>
    <w:rsid w:val="00EA017D"/>
    <w:rsid w:val="00EA112F"/>
    <w:rsid w:val="00EA1265"/>
    <w:rsid w:val="00EA244F"/>
    <w:rsid w:val="00EA43EA"/>
    <w:rsid w:val="00EA447F"/>
    <w:rsid w:val="00EA4A77"/>
    <w:rsid w:val="00EA4AD5"/>
    <w:rsid w:val="00EA5087"/>
    <w:rsid w:val="00EA5709"/>
    <w:rsid w:val="00EB0B71"/>
    <w:rsid w:val="00EB2708"/>
    <w:rsid w:val="00EB2A2E"/>
    <w:rsid w:val="00EB2E3C"/>
    <w:rsid w:val="00EB449E"/>
    <w:rsid w:val="00EB45BF"/>
    <w:rsid w:val="00EB711B"/>
    <w:rsid w:val="00EB738E"/>
    <w:rsid w:val="00EC0858"/>
    <w:rsid w:val="00EC106D"/>
    <w:rsid w:val="00EC30F1"/>
    <w:rsid w:val="00EC3319"/>
    <w:rsid w:val="00EC54E0"/>
    <w:rsid w:val="00EC566A"/>
    <w:rsid w:val="00EC667D"/>
    <w:rsid w:val="00EC6FB8"/>
    <w:rsid w:val="00EC73EA"/>
    <w:rsid w:val="00ED0A48"/>
    <w:rsid w:val="00ED2967"/>
    <w:rsid w:val="00ED4230"/>
    <w:rsid w:val="00ED47A4"/>
    <w:rsid w:val="00ED4AB0"/>
    <w:rsid w:val="00ED5678"/>
    <w:rsid w:val="00ED597A"/>
    <w:rsid w:val="00ED5D9D"/>
    <w:rsid w:val="00ED623C"/>
    <w:rsid w:val="00ED70DA"/>
    <w:rsid w:val="00EE00F7"/>
    <w:rsid w:val="00EE0597"/>
    <w:rsid w:val="00EE06DD"/>
    <w:rsid w:val="00EE1A2B"/>
    <w:rsid w:val="00EE221C"/>
    <w:rsid w:val="00EE22B1"/>
    <w:rsid w:val="00EE30B3"/>
    <w:rsid w:val="00EE3333"/>
    <w:rsid w:val="00EE43CE"/>
    <w:rsid w:val="00EE63C3"/>
    <w:rsid w:val="00EE65C4"/>
    <w:rsid w:val="00EE6FC3"/>
    <w:rsid w:val="00EE7464"/>
    <w:rsid w:val="00EE76A8"/>
    <w:rsid w:val="00EF1D79"/>
    <w:rsid w:val="00EF3A54"/>
    <w:rsid w:val="00EF419F"/>
    <w:rsid w:val="00EF5C1E"/>
    <w:rsid w:val="00EF5FB3"/>
    <w:rsid w:val="00EF689E"/>
    <w:rsid w:val="00EF6969"/>
    <w:rsid w:val="00EF7944"/>
    <w:rsid w:val="00EF7AE4"/>
    <w:rsid w:val="00F00023"/>
    <w:rsid w:val="00F002A9"/>
    <w:rsid w:val="00F00760"/>
    <w:rsid w:val="00F00BD0"/>
    <w:rsid w:val="00F00E9B"/>
    <w:rsid w:val="00F01177"/>
    <w:rsid w:val="00F03173"/>
    <w:rsid w:val="00F05369"/>
    <w:rsid w:val="00F0553A"/>
    <w:rsid w:val="00F055F3"/>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41A8"/>
    <w:rsid w:val="00F249C8"/>
    <w:rsid w:val="00F24BBD"/>
    <w:rsid w:val="00F25028"/>
    <w:rsid w:val="00F25320"/>
    <w:rsid w:val="00F25BC7"/>
    <w:rsid w:val="00F266A1"/>
    <w:rsid w:val="00F26B65"/>
    <w:rsid w:val="00F27351"/>
    <w:rsid w:val="00F27D0A"/>
    <w:rsid w:val="00F30742"/>
    <w:rsid w:val="00F307E2"/>
    <w:rsid w:val="00F30B84"/>
    <w:rsid w:val="00F3132B"/>
    <w:rsid w:val="00F3135E"/>
    <w:rsid w:val="00F31492"/>
    <w:rsid w:val="00F317A2"/>
    <w:rsid w:val="00F31D6B"/>
    <w:rsid w:val="00F31F68"/>
    <w:rsid w:val="00F34354"/>
    <w:rsid w:val="00F35D54"/>
    <w:rsid w:val="00F362DF"/>
    <w:rsid w:val="00F3746D"/>
    <w:rsid w:val="00F37DE8"/>
    <w:rsid w:val="00F41BC1"/>
    <w:rsid w:val="00F4253C"/>
    <w:rsid w:val="00F42B35"/>
    <w:rsid w:val="00F42BA3"/>
    <w:rsid w:val="00F43043"/>
    <w:rsid w:val="00F4345F"/>
    <w:rsid w:val="00F4388A"/>
    <w:rsid w:val="00F445B0"/>
    <w:rsid w:val="00F4491B"/>
    <w:rsid w:val="00F45F7B"/>
    <w:rsid w:val="00F501FF"/>
    <w:rsid w:val="00F50EE7"/>
    <w:rsid w:val="00F51DAF"/>
    <w:rsid w:val="00F51DE9"/>
    <w:rsid w:val="00F52804"/>
    <w:rsid w:val="00F532AC"/>
    <w:rsid w:val="00F533D7"/>
    <w:rsid w:val="00F549EE"/>
    <w:rsid w:val="00F55536"/>
    <w:rsid w:val="00F569AC"/>
    <w:rsid w:val="00F56AD0"/>
    <w:rsid w:val="00F61F20"/>
    <w:rsid w:val="00F63B99"/>
    <w:rsid w:val="00F6414E"/>
    <w:rsid w:val="00F64A44"/>
    <w:rsid w:val="00F65457"/>
    <w:rsid w:val="00F654BF"/>
    <w:rsid w:val="00F6572A"/>
    <w:rsid w:val="00F66AFB"/>
    <w:rsid w:val="00F71398"/>
    <w:rsid w:val="00F714FD"/>
    <w:rsid w:val="00F72532"/>
    <w:rsid w:val="00F731E8"/>
    <w:rsid w:val="00F73A47"/>
    <w:rsid w:val="00F76035"/>
    <w:rsid w:val="00F77736"/>
    <w:rsid w:val="00F8058C"/>
    <w:rsid w:val="00F81005"/>
    <w:rsid w:val="00F81A2E"/>
    <w:rsid w:val="00F82255"/>
    <w:rsid w:val="00F82493"/>
    <w:rsid w:val="00F851DF"/>
    <w:rsid w:val="00F8683A"/>
    <w:rsid w:val="00F90B32"/>
    <w:rsid w:val="00F90C70"/>
    <w:rsid w:val="00F91FEE"/>
    <w:rsid w:val="00F928E6"/>
    <w:rsid w:val="00F92ACD"/>
    <w:rsid w:val="00F946B4"/>
    <w:rsid w:val="00F946D3"/>
    <w:rsid w:val="00F9495F"/>
    <w:rsid w:val="00F96697"/>
    <w:rsid w:val="00F9793C"/>
    <w:rsid w:val="00FA0916"/>
    <w:rsid w:val="00FA123A"/>
    <w:rsid w:val="00FA1499"/>
    <w:rsid w:val="00FA1537"/>
    <w:rsid w:val="00FA19EB"/>
    <w:rsid w:val="00FA5589"/>
    <w:rsid w:val="00FA690D"/>
    <w:rsid w:val="00FA74AF"/>
    <w:rsid w:val="00FB03EC"/>
    <w:rsid w:val="00FB0D99"/>
    <w:rsid w:val="00FB1386"/>
    <w:rsid w:val="00FB2178"/>
    <w:rsid w:val="00FB3963"/>
    <w:rsid w:val="00FB5EF8"/>
    <w:rsid w:val="00FB72D7"/>
    <w:rsid w:val="00FB74A5"/>
    <w:rsid w:val="00FB75E2"/>
    <w:rsid w:val="00FC072C"/>
    <w:rsid w:val="00FC1BAA"/>
    <w:rsid w:val="00FC2916"/>
    <w:rsid w:val="00FC444C"/>
    <w:rsid w:val="00FC51E5"/>
    <w:rsid w:val="00FC6945"/>
    <w:rsid w:val="00FC7233"/>
    <w:rsid w:val="00FD1072"/>
    <w:rsid w:val="00FD1816"/>
    <w:rsid w:val="00FD2683"/>
    <w:rsid w:val="00FD29A3"/>
    <w:rsid w:val="00FD32A2"/>
    <w:rsid w:val="00FD343B"/>
    <w:rsid w:val="00FD602C"/>
    <w:rsid w:val="00FD7BB4"/>
    <w:rsid w:val="00FE0473"/>
    <w:rsid w:val="00FE08A7"/>
    <w:rsid w:val="00FE213A"/>
    <w:rsid w:val="00FE2FCB"/>
    <w:rsid w:val="00FE3F20"/>
    <w:rsid w:val="00FE4F81"/>
    <w:rsid w:val="00FE5CDF"/>
    <w:rsid w:val="00FE6835"/>
    <w:rsid w:val="00FF0B94"/>
    <w:rsid w:val="00FF0F72"/>
    <w:rsid w:val="00FF1AD2"/>
    <w:rsid w:val="00FF2869"/>
    <w:rsid w:val="00FF28D7"/>
    <w:rsid w:val="00FF3189"/>
    <w:rsid w:val="00FF52D0"/>
    <w:rsid w:val="00FF67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EB2E3C"/>
    <w:pPr>
      <w:keepNext/>
      <w:numPr>
        <w:ilvl w:val="1"/>
        <w:numId w:val="1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D38CA"/>
    <w:pPr>
      <w:keepNext/>
      <w:numPr>
        <w:ilvl w:val="2"/>
        <w:numId w:val="12"/>
      </w:numPr>
      <w:spacing w:before="240" w:after="60"/>
      <w:outlineLvl w:val="2"/>
    </w:pPr>
    <w:rPr>
      <w:rFonts w:ascii="Arial" w:eastAsia="SimSun" w:hAnsi="Arial"/>
      <w:b/>
      <w:bCs/>
      <w:sz w:val="26"/>
      <w:szCs w:val="26"/>
      <w:lang/>
    </w:rPr>
  </w:style>
  <w:style w:type="paragraph" w:styleId="Heading4">
    <w:name w:val="heading 4"/>
    <w:basedOn w:val="Normal"/>
    <w:next w:val="Normal"/>
    <w:qFormat/>
    <w:rsid w:val="001A0BAE"/>
    <w:pPr>
      <w:keepNext/>
      <w:numPr>
        <w:ilvl w:val="3"/>
        <w:numId w:val="12"/>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rsid w:val="00933A28"/>
    <w:pPr>
      <w:keepNext/>
      <w:keepLines/>
      <w:overflowPunct/>
      <w:autoSpaceDE/>
      <w:autoSpaceDN/>
      <w:adjustRightInd/>
      <w:spacing w:before="60"/>
      <w:jc w:val="center"/>
      <w:textAlignment w:val="auto"/>
    </w:pPr>
    <w:rPr>
      <w:rFonts w:ascii="Arial" w:hAnsi="Arial"/>
      <w:b/>
    </w:rPr>
  </w:style>
  <w:style w:type="character" w:styleId="CommentReference">
    <w:name w:val="annotation reference"/>
    <w:semiHidden/>
    <w:rsid w:val="00E32B0C"/>
    <w:rPr>
      <w:sz w:val="16"/>
      <w:szCs w:val="16"/>
    </w:rPr>
  </w:style>
  <w:style w:type="paragraph" w:styleId="CommentText">
    <w:name w:val="annotation text"/>
    <w:basedOn w:val="Normal"/>
    <w:semiHidden/>
    <w:rsid w:val="00E32B0C"/>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cs="Tahoma"/>
      <w:sz w:val="16"/>
      <w:szCs w:val="16"/>
    </w:rPr>
  </w:style>
  <w:style w:type="character" w:customStyle="1" w:styleId="DocumentMapChar">
    <w:name w:val="Document Map Char"/>
    <w:basedOn w:val="DefaultParagraphFont"/>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MTDisplayEquation">
    <w:name w:val="MTDisplayEquation"/>
    <w:basedOn w:val="Normal"/>
    <w:next w:val="Normal"/>
    <w:link w:val="MTDisplayEquationChar"/>
    <w:rsid w:val="005177D3"/>
    <w:pPr>
      <w:widowControl w:val="0"/>
      <w:tabs>
        <w:tab w:val="center" w:pos="4160"/>
        <w:tab w:val="right" w:pos="8300"/>
      </w:tabs>
      <w:overflowPunct/>
      <w:autoSpaceDE/>
      <w:autoSpaceDN/>
      <w:adjustRightInd/>
      <w:spacing w:after="0"/>
      <w:jc w:val="both"/>
      <w:textAlignment w:val="auto"/>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177D3"/>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3683192">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3346567">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36923-D99A-4288-8CA6-B11C1D91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Alcatel-Lucent</cp:lastModifiedBy>
  <cp:revision>2</cp:revision>
  <cp:lastPrinted>2011-01-11T23:40:00Z</cp:lastPrinted>
  <dcterms:created xsi:type="dcterms:W3CDTF">2015-04-11T03:21:00Z</dcterms:created>
  <dcterms:modified xsi:type="dcterms:W3CDTF">2015-04-11T03:21:00Z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-1194393010</vt:i4>
  </property>
  <property fmtid="{D5CDD505-2E9C-101B-9397-08002B2CF9AE}" pid="3" name="_NewReviewCycle">
    <vt:lpwstr/>
  </property>
  <property fmtid="{D5CDD505-2E9C-101B-9397-08002B2CF9AE}" pid="4" name="_EmailSubject">
    <vt:lpwstr>RAN1#80bis draft contributions on eCA</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PreviousAdHocReviewCycleID">
    <vt:i4>320947223</vt:i4>
  </property>
</Properties>
</file>