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6D91E" w14:textId="608E43CB" w:rsidR="00DC06C8" w:rsidRPr="00F516F7" w:rsidRDefault="00DC06C8" w:rsidP="00DC06C8">
      <w:pPr>
        <w:tabs>
          <w:tab w:val="right" w:pos="10000"/>
        </w:tabs>
        <w:spacing w:after="0"/>
        <w:rPr>
          <w:rFonts w:cs="Arial"/>
          <w:b/>
          <w:lang w:eastAsia="zh-CN"/>
        </w:rPr>
      </w:pPr>
      <w:bookmarkStart w:id="0" w:name="_Hlk174145111"/>
      <w:bookmarkEnd w:id="0"/>
      <w:r w:rsidRPr="00F516F7">
        <w:rPr>
          <w:rFonts w:cs="Arial"/>
          <w:b/>
        </w:rPr>
        <w:t>3GPP TSG RAN WG1 #1</w:t>
      </w:r>
      <w:r w:rsidRPr="00F516F7">
        <w:rPr>
          <w:rFonts w:cs="Arial" w:hint="eastAsia"/>
          <w:b/>
          <w:lang w:eastAsia="zh-CN"/>
        </w:rPr>
        <w:t>2</w:t>
      </w:r>
      <w:r w:rsidR="00B35E66" w:rsidRPr="00F516F7">
        <w:rPr>
          <w:rFonts w:cs="Arial"/>
          <w:b/>
          <w:lang w:eastAsia="zh-CN"/>
        </w:rPr>
        <w:t>3</w:t>
      </w:r>
      <w:r w:rsidRPr="00F516F7">
        <w:rPr>
          <w:rFonts w:cs="Arial"/>
          <w:b/>
        </w:rPr>
        <w:t xml:space="preserve"> </w:t>
      </w:r>
      <w:r w:rsidRPr="00F516F7">
        <w:rPr>
          <w:rFonts w:cs="Arial"/>
          <w:b/>
        </w:rPr>
        <w:tab/>
      </w:r>
      <w:r w:rsidRPr="00F516F7">
        <w:rPr>
          <w:rFonts w:cs="Arial"/>
          <w:b/>
        </w:rPr>
        <w:tab/>
      </w:r>
      <w:r w:rsidRPr="00F516F7">
        <w:rPr>
          <w:rFonts w:cs="Arial"/>
          <w:b/>
        </w:rPr>
        <w:tab/>
      </w:r>
      <w:r w:rsidRPr="00F516F7">
        <w:rPr>
          <w:rFonts w:cs="Arial"/>
          <w:b/>
        </w:rPr>
        <w:tab/>
      </w:r>
      <w:r w:rsidRPr="00F516F7">
        <w:rPr>
          <w:rFonts w:cs="Arial"/>
          <w:b/>
        </w:rPr>
        <w:tab/>
      </w:r>
      <w:r w:rsidRPr="00F516F7">
        <w:rPr>
          <w:rFonts w:cs="Arial"/>
          <w:b/>
        </w:rPr>
        <w:tab/>
      </w:r>
      <w:r w:rsidRPr="00F516F7">
        <w:rPr>
          <w:rFonts w:cs="Arial"/>
          <w:b/>
        </w:rPr>
        <w:tab/>
      </w:r>
      <w:r w:rsidRPr="00F516F7">
        <w:rPr>
          <w:rFonts w:cs="Arial"/>
          <w:b/>
        </w:rPr>
        <w:tab/>
      </w:r>
      <w:r w:rsidRPr="00F516F7">
        <w:rPr>
          <w:rFonts w:cs="Arial"/>
          <w:b/>
        </w:rPr>
        <w:tab/>
      </w:r>
      <w:r w:rsidRPr="00F516F7">
        <w:rPr>
          <w:rFonts w:cs="Arial"/>
          <w:b/>
        </w:rPr>
        <w:tab/>
      </w:r>
      <w:r w:rsidRPr="00F516F7">
        <w:rPr>
          <w:rFonts w:cs="Arial"/>
          <w:b/>
        </w:rPr>
        <w:tab/>
      </w:r>
      <w:r w:rsidRPr="00F516F7">
        <w:rPr>
          <w:rFonts w:cs="Arial"/>
          <w:b/>
        </w:rPr>
        <w:tab/>
      </w:r>
      <w:r w:rsidRPr="00F516F7">
        <w:rPr>
          <w:rFonts w:cs="Arial"/>
          <w:b/>
        </w:rPr>
        <w:tab/>
      </w:r>
      <w:r w:rsidRPr="00F516F7">
        <w:rPr>
          <w:rFonts w:cs="Arial"/>
          <w:b/>
        </w:rPr>
        <w:tab/>
      </w:r>
      <w:r w:rsidRPr="00F516F7">
        <w:rPr>
          <w:rFonts w:cs="Arial"/>
          <w:b/>
        </w:rPr>
        <w:tab/>
      </w:r>
      <w:r w:rsidRPr="00F516F7">
        <w:rPr>
          <w:rFonts w:cs="Arial"/>
          <w:b/>
        </w:rPr>
        <w:tab/>
      </w:r>
      <w:proofErr w:type="gramStart"/>
      <w:r w:rsidRPr="00F516F7">
        <w:rPr>
          <w:rFonts w:cs="Arial"/>
          <w:b/>
        </w:rPr>
        <w:tab/>
        <w:t xml:space="preserve">  R</w:t>
      </w:r>
      <w:proofErr w:type="gramEnd"/>
      <w:r w:rsidRPr="00F516F7">
        <w:rPr>
          <w:rFonts w:cs="Arial"/>
          <w:b/>
        </w:rPr>
        <w:t>1-2</w:t>
      </w:r>
      <w:r w:rsidRPr="00F516F7">
        <w:rPr>
          <w:rFonts w:cs="Arial" w:hint="eastAsia"/>
          <w:b/>
          <w:lang w:eastAsia="zh-CN"/>
        </w:rPr>
        <w:t>5</w:t>
      </w:r>
      <w:r w:rsidRPr="00F516F7">
        <w:rPr>
          <w:rFonts w:cs="Arial"/>
          <w:b/>
          <w:lang w:eastAsia="zh-CN"/>
        </w:rPr>
        <w:t>0</w:t>
      </w:r>
      <w:r w:rsidR="00F516F7" w:rsidRPr="00F516F7">
        <w:rPr>
          <w:rFonts w:cs="Arial"/>
          <w:b/>
          <w:lang w:eastAsia="zh-CN"/>
        </w:rPr>
        <w:t>9</w:t>
      </w:r>
      <w:r w:rsidR="00F516F7">
        <w:rPr>
          <w:rFonts w:cs="Arial"/>
          <w:b/>
          <w:lang w:eastAsia="zh-CN"/>
        </w:rPr>
        <w:t>212</w:t>
      </w:r>
    </w:p>
    <w:p w14:paraId="4EFA7143" w14:textId="77777777" w:rsidR="00B35E66" w:rsidRDefault="00B35E66" w:rsidP="00D14D16">
      <w:pPr>
        <w:rPr>
          <w:rFonts w:cs="Arial"/>
          <w:b/>
          <w:bCs/>
          <w:lang w:eastAsia="zh-CN"/>
        </w:rPr>
      </w:pPr>
      <w:r w:rsidRPr="00B35E66">
        <w:rPr>
          <w:rFonts w:cs="Arial"/>
          <w:b/>
          <w:bCs/>
          <w:lang w:eastAsia="zh-CN"/>
        </w:rPr>
        <w:t>Dallas, USA, Nov 17th – 21st, 2025</w:t>
      </w:r>
    </w:p>
    <w:p w14:paraId="5578F5C9" w14:textId="77777777" w:rsidR="00955A11" w:rsidRDefault="00955A11" w:rsidP="00D14D16">
      <w:pPr>
        <w:rPr>
          <w:b/>
          <w:bCs/>
        </w:rPr>
      </w:pPr>
    </w:p>
    <w:p w14:paraId="712A7FEC" w14:textId="7305F90E" w:rsidR="00D14D16" w:rsidRPr="00841851" w:rsidRDefault="00D14D16" w:rsidP="00D14D16">
      <w:pPr>
        <w:rPr>
          <w:lang w:eastAsia="ja-JP"/>
        </w:rPr>
      </w:pPr>
      <w:r w:rsidRPr="00A66AE6">
        <w:rPr>
          <w:b/>
          <w:bCs/>
        </w:rPr>
        <w:t>Agenda item</w:t>
      </w:r>
      <w:proofErr w:type="gramStart"/>
      <w:r w:rsidRPr="00A66AE6">
        <w:rPr>
          <w:b/>
          <w:bCs/>
        </w:rPr>
        <w:t>:</w:t>
      </w:r>
      <w:r w:rsidRPr="00A66AE6">
        <w:rPr>
          <w:b/>
          <w:bCs/>
        </w:rPr>
        <w:tab/>
      </w:r>
      <w:r>
        <w:rPr>
          <w:b/>
          <w:bCs/>
        </w:rPr>
        <w:tab/>
      </w:r>
      <w:r>
        <w:t>9</w:t>
      </w:r>
      <w:r w:rsidR="00652746">
        <w:t>.</w:t>
      </w:r>
      <w:r w:rsidR="003022AD">
        <w:t>3</w:t>
      </w:r>
      <w:proofErr w:type="gramEnd"/>
    </w:p>
    <w:p w14:paraId="067A6AB0" w14:textId="77777777" w:rsidR="00D14D16" w:rsidRPr="00841851" w:rsidRDefault="00D14D16" w:rsidP="00D14D16">
      <w:pPr>
        <w:rPr>
          <w:lang w:eastAsia="ja-JP"/>
        </w:rPr>
      </w:pPr>
      <w:r w:rsidRPr="00841851">
        <w:rPr>
          <w:b/>
        </w:rPr>
        <w:t xml:space="preserve">Source: </w:t>
      </w:r>
      <w:r w:rsidRPr="00841851">
        <w:rPr>
          <w:b/>
        </w:rPr>
        <w:tab/>
      </w:r>
      <w:r>
        <w:rPr>
          <w:b/>
        </w:rPr>
        <w:tab/>
      </w:r>
      <w:r w:rsidRPr="00841851">
        <w:t>Q</w:t>
      </w:r>
      <w:r w:rsidRPr="00841851">
        <w:rPr>
          <w:rFonts w:hint="eastAsia"/>
          <w:lang w:eastAsia="ja-JP"/>
        </w:rPr>
        <w:t>ualcomm</w:t>
      </w:r>
      <w:r w:rsidRPr="00841851">
        <w:rPr>
          <w:rFonts w:ascii="MS Mincho" w:hAnsi="MS Mincho"/>
          <w:lang w:eastAsia="ja-JP"/>
        </w:rPr>
        <w:t xml:space="preserve"> </w:t>
      </w:r>
      <w:r w:rsidRPr="00841851">
        <w:rPr>
          <w:rFonts w:hint="eastAsia"/>
          <w:lang w:eastAsia="ja-JP"/>
        </w:rPr>
        <w:t>Incorporated</w:t>
      </w:r>
    </w:p>
    <w:p w14:paraId="215B8F6C" w14:textId="059CE77B" w:rsidR="00D14D16" w:rsidRPr="00841851" w:rsidRDefault="00D14D16" w:rsidP="00D14D16">
      <w:pPr>
        <w:rPr>
          <w:lang w:eastAsia="ja-JP"/>
        </w:rPr>
      </w:pPr>
      <w:r w:rsidRPr="00841851">
        <w:rPr>
          <w:b/>
        </w:rPr>
        <w:t>Title:</w:t>
      </w:r>
      <w:r w:rsidRPr="00841851">
        <w:t xml:space="preserve"> </w:t>
      </w:r>
      <w:r w:rsidRPr="00841851">
        <w:tab/>
      </w:r>
      <w:r>
        <w:tab/>
      </w:r>
      <w:r>
        <w:tab/>
      </w:r>
      <w:r w:rsidR="00652746">
        <w:t xml:space="preserve">Discussion on </w:t>
      </w:r>
      <w:r w:rsidR="00EE3652" w:rsidRPr="00EE3652">
        <w:t xml:space="preserve">UE features </w:t>
      </w:r>
      <w:r w:rsidR="00F31A9C">
        <w:t>Batch C</w:t>
      </w:r>
    </w:p>
    <w:p w14:paraId="5099DF86" w14:textId="77777777" w:rsidR="00D14D16" w:rsidRPr="00841851" w:rsidRDefault="00D14D16" w:rsidP="00D14D16">
      <w:r w:rsidRPr="00841851">
        <w:rPr>
          <w:b/>
        </w:rPr>
        <w:t>Document for</w:t>
      </w:r>
      <w:proofErr w:type="gramStart"/>
      <w:r w:rsidRPr="00841851">
        <w:rPr>
          <w:b/>
        </w:rPr>
        <w:t>:</w:t>
      </w:r>
      <w:r w:rsidRPr="00841851">
        <w:tab/>
      </w:r>
      <w:r>
        <w:tab/>
      </w:r>
      <w:r w:rsidRPr="00841851">
        <w:t>Discussion</w:t>
      </w:r>
      <w:proofErr w:type="gramEnd"/>
      <w:r w:rsidRPr="00841851">
        <w:t xml:space="preserve"> and Decision</w:t>
      </w:r>
    </w:p>
    <w:p w14:paraId="3A2107D9" w14:textId="77777777" w:rsidR="00D14D16" w:rsidRDefault="00D14D16" w:rsidP="00D14D16"/>
    <w:p w14:paraId="2BC2CAC1" w14:textId="77777777" w:rsidR="003D25AA" w:rsidRDefault="003D25AA" w:rsidP="00D14D16"/>
    <w:p w14:paraId="0C611C51" w14:textId="39FB444D" w:rsidR="003D25AA" w:rsidRPr="00F04C42" w:rsidRDefault="003D25AA" w:rsidP="003979F1">
      <w:pPr>
        <w:pStyle w:val="Heading1"/>
      </w:pPr>
      <w:r>
        <w:t>UE features for AI/ML air interface</w:t>
      </w:r>
    </w:p>
    <w:p w14:paraId="2F794396" w14:textId="77777777" w:rsidR="00992BD5" w:rsidRDefault="00992BD5" w:rsidP="003979F1">
      <w:pPr>
        <w:pStyle w:val="Heading2"/>
      </w:pPr>
      <w:r>
        <w:t>Feature groups for AIML-based beam management</w:t>
      </w:r>
    </w:p>
    <w:p w14:paraId="62D1E528" w14:textId="77777777" w:rsidR="00067D53" w:rsidRDefault="00067D53" w:rsidP="00067D53"/>
    <w:p w14:paraId="51D8EC21" w14:textId="64DDD4EA" w:rsidR="00A95E74" w:rsidRDefault="00A95E74" w:rsidP="00A95E74">
      <w:pPr>
        <w:rPr>
          <w:b/>
          <w:bCs/>
        </w:rPr>
      </w:pPr>
      <w:r>
        <w:rPr>
          <w:b/>
          <w:bCs/>
        </w:rPr>
        <w:t xml:space="preserve">Proposal </w:t>
      </w:r>
      <w:r w:rsidR="002F3E34">
        <w:rPr>
          <w:b/>
          <w:bCs/>
        </w:rPr>
        <w:t>1</w:t>
      </w:r>
      <w:r>
        <w:rPr>
          <w:b/>
          <w:bCs/>
        </w:rPr>
        <w:t xml:space="preserve">: Adopt the following values for </w:t>
      </w:r>
      <m:oMath>
        <m:r>
          <m:rPr>
            <m:sty m:val="bi"/>
          </m:rPr>
          <w:rPr>
            <w:rFonts w:ascii="Cambria Math" w:hAnsi="Cambria Math"/>
          </w:rPr>
          <m:t>d</m:t>
        </m:r>
      </m:oMath>
      <w:r>
        <w:rPr>
          <w:b/>
          <w:bCs/>
        </w:rPr>
        <w:t xml:space="preserve"> and </w:t>
      </w:r>
      <m:oMath>
        <m:r>
          <m:rPr>
            <m:sty m:val="bi"/>
          </m:rPr>
          <w:rPr>
            <w:rFonts w:ascii="Cambria Math" w:hAnsi="Cambria Math"/>
          </w:rPr>
          <m:t>d'</m:t>
        </m:r>
      </m:oMath>
      <w:r>
        <w:rPr>
          <w:b/>
          <w:bCs/>
        </w:rPr>
        <w:t xml:space="preserve"> for AP AI/ML CSI report:</w:t>
      </w:r>
    </w:p>
    <w:tbl>
      <w:tblPr>
        <w:tblStyle w:val="TableGrid10"/>
        <w:tblpPr w:leftFromText="180" w:rightFromText="180" w:vertAnchor="page" w:horzAnchor="page" w:tblpX="5561" w:tblpY="6069"/>
        <w:tblW w:w="0" w:type="auto"/>
        <w:tblLook w:val="04A0" w:firstRow="1" w:lastRow="0" w:firstColumn="1" w:lastColumn="0" w:noHBand="0" w:noVBand="1"/>
      </w:tblPr>
      <w:tblGrid>
        <w:gridCol w:w="332"/>
        <w:gridCol w:w="1082"/>
        <w:gridCol w:w="2579"/>
        <w:gridCol w:w="3082"/>
        <w:gridCol w:w="3090"/>
      </w:tblGrid>
      <w:tr w:rsidR="00A95E74" w:rsidRPr="003E7209" w14:paraId="5E4E94EC" w14:textId="77777777" w:rsidTr="00A95E74">
        <w:tc>
          <w:tcPr>
            <w:tcW w:w="0" w:type="auto"/>
          </w:tcPr>
          <w:p w14:paraId="11B722AA" w14:textId="77777777" w:rsidR="00A95E74" w:rsidRPr="003E7209" w:rsidRDefault="00A95E74" w:rsidP="00A95E74">
            <w:pPr>
              <w:spacing w:before="0" w:after="0"/>
              <w:jc w:val="center"/>
              <w:rPr>
                <w:rFonts w:ascii="Aptos" w:eastAsia="Aptos" w:hAnsi="Aptos"/>
                <w:sz w:val="20"/>
                <w:szCs w:val="20"/>
              </w:rPr>
            </w:pPr>
            <m:oMathPara>
              <m:oMath>
                <m:r>
                  <w:rPr>
                    <w:rFonts w:ascii="Cambria Math" w:eastAsia="Aptos" w:hAnsi="Cambria Math"/>
                    <w:sz w:val="20"/>
                    <w:szCs w:val="20"/>
                  </w:rPr>
                  <m:t>μ</m:t>
                </m:r>
              </m:oMath>
            </m:oMathPara>
          </w:p>
        </w:tc>
        <w:tc>
          <w:tcPr>
            <w:tcW w:w="0" w:type="auto"/>
          </w:tcPr>
          <w:p w14:paraId="39B97B9F"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SCS (</w:t>
            </w:r>
            <w:proofErr w:type="spellStart"/>
            <w:r w:rsidRPr="003E7209">
              <w:rPr>
                <w:rFonts w:ascii="Aptos" w:eastAsia="Aptos" w:hAnsi="Aptos"/>
                <w:sz w:val="20"/>
                <w:szCs w:val="20"/>
              </w:rPr>
              <w:t>KHz</w:t>
            </w:r>
            <w:proofErr w:type="spellEnd"/>
            <w:r w:rsidRPr="003E7209">
              <w:rPr>
                <w:rFonts w:ascii="Aptos" w:eastAsia="Aptos" w:hAnsi="Aptos"/>
                <w:sz w:val="20"/>
                <w:szCs w:val="20"/>
              </w:rPr>
              <w:t>)</w:t>
            </w:r>
          </w:p>
        </w:tc>
        <w:tc>
          <w:tcPr>
            <w:tcW w:w="0" w:type="auto"/>
          </w:tcPr>
          <w:p w14:paraId="1BC84E84"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 OFDM symbols for 1msec</w:t>
            </w:r>
          </w:p>
        </w:tc>
        <w:tc>
          <w:tcPr>
            <w:tcW w:w="0" w:type="auto"/>
          </w:tcPr>
          <w:p w14:paraId="6E78E9EE"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Spatial beam prediction</w:t>
            </w:r>
          </w:p>
          <w:p w14:paraId="2FB33058"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d = d’ values (4 msec)</w:t>
            </w:r>
            <w:r>
              <w:rPr>
                <w:rFonts w:ascii="Aptos" w:eastAsia="Aptos" w:hAnsi="Aptos"/>
                <w:sz w:val="20"/>
                <w:szCs w:val="20"/>
              </w:rPr>
              <w:t>, in symbols</w:t>
            </w:r>
          </w:p>
        </w:tc>
        <w:tc>
          <w:tcPr>
            <w:tcW w:w="3090" w:type="dxa"/>
          </w:tcPr>
          <w:p w14:paraId="08527491"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Temporal beam prediction d = d’ values (7 msec)</w:t>
            </w:r>
            <w:r>
              <w:rPr>
                <w:rFonts w:ascii="Aptos" w:eastAsia="Aptos" w:hAnsi="Aptos"/>
                <w:sz w:val="20"/>
                <w:szCs w:val="20"/>
              </w:rPr>
              <w:t>, in symbols</w:t>
            </w:r>
          </w:p>
        </w:tc>
      </w:tr>
      <w:tr w:rsidR="00A95E74" w:rsidRPr="003E7209" w14:paraId="0481C3C6" w14:textId="77777777" w:rsidTr="00A95E74">
        <w:tc>
          <w:tcPr>
            <w:tcW w:w="0" w:type="auto"/>
          </w:tcPr>
          <w:p w14:paraId="07B40F0F"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0</w:t>
            </w:r>
          </w:p>
        </w:tc>
        <w:tc>
          <w:tcPr>
            <w:tcW w:w="0" w:type="auto"/>
          </w:tcPr>
          <w:p w14:paraId="21B26674"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15</w:t>
            </w:r>
          </w:p>
        </w:tc>
        <w:tc>
          <w:tcPr>
            <w:tcW w:w="0" w:type="auto"/>
          </w:tcPr>
          <w:p w14:paraId="541125DD"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14</w:t>
            </w:r>
          </w:p>
        </w:tc>
        <w:tc>
          <w:tcPr>
            <w:tcW w:w="0" w:type="auto"/>
          </w:tcPr>
          <w:p w14:paraId="30E67231"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56</w:t>
            </w:r>
          </w:p>
        </w:tc>
        <w:tc>
          <w:tcPr>
            <w:tcW w:w="3090" w:type="dxa"/>
          </w:tcPr>
          <w:p w14:paraId="13B792A7"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98</w:t>
            </w:r>
          </w:p>
        </w:tc>
      </w:tr>
      <w:tr w:rsidR="00A95E74" w:rsidRPr="003E7209" w14:paraId="26E6FD6B" w14:textId="77777777" w:rsidTr="00A95E74">
        <w:tc>
          <w:tcPr>
            <w:tcW w:w="0" w:type="auto"/>
          </w:tcPr>
          <w:p w14:paraId="014031C4"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1</w:t>
            </w:r>
          </w:p>
        </w:tc>
        <w:tc>
          <w:tcPr>
            <w:tcW w:w="0" w:type="auto"/>
          </w:tcPr>
          <w:p w14:paraId="16C1CD79"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30</w:t>
            </w:r>
          </w:p>
        </w:tc>
        <w:tc>
          <w:tcPr>
            <w:tcW w:w="0" w:type="auto"/>
          </w:tcPr>
          <w:p w14:paraId="23F46750"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28</w:t>
            </w:r>
          </w:p>
        </w:tc>
        <w:tc>
          <w:tcPr>
            <w:tcW w:w="0" w:type="auto"/>
          </w:tcPr>
          <w:p w14:paraId="722C2A8F"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112</w:t>
            </w:r>
          </w:p>
        </w:tc>
        <w:tc>
          <w:tcPr>
            <w:tcW w:w="3090" w:type="dxa"/>
          </w:tcPr>
          <w:p w14:paraId="2369A4E0"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196</w:t>
            </w:r>
          </w:p>
        </w:tc>
      </w:tr>
      <w:tr w:rsidR="00A95E74" w:rsidRPr="003E7209" w14:paraId="095FA0EA" w14:textId="77777777" w:rsidTr="00A95E74">
        <w:tc>
          <w:tcPr>
            <w:tcW w:w="0" w:type="auto"/>
          </w:tcPr>
          <w:p w14:paraId="0694B5C3"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2</w:t>
            </w:r>
          </w:p>
        </w:tc>
        <w:tc>
          <w:tcPr>
            <w:tcW w:w="0" w:type="auto"/>
          </w:tcPr>
          <w:p w14:paraId="120D9CAF"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60</w:t>
            </w:r>
          </w:p>
        </w:tc>
        <w:tc>
          <w:tcPr>
            <w:tcW w:w="0" w:type="auto"/>
          </w:tcPr>
          <w:p w14:paraId="2F40AACF"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56</w:t>
            </w:r>
          </w:p>
        </w:tc>
        <w:tc>
          <w:tcPr>
            <w:tcW w:w="0" w:type="auto"/>
          </w:tcPr>
          <w:p w14:paraId="5EE59ABE"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224</w:t>
            </w:r>
          </w:p>
        </w:tc>
        <w:tc>
          <w:tcPr>
            <w:tcW w:w="3090" w:type="dxa"/>
          </w:tcPr>
          <w:p w14:paraId="296E592B"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392</w:t>
            </w:r>
          </w:p>
        </w:tc>
      </w:tr>
      <w:tr w:rsidR="00A95E74" w:rsidRPr="003E7209" w14:paraId="105414B3" w14:textId="77777777" w:rsidTr="00A95E74">
        <w:tc>
          <w:tcPr>
            <w:tcW w:w="0" w:type="auto"/>
          </w:tcPr>
          <w:p w14:paraId="34ACDFC4"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3</w:t>
            </w:r>
          </w:p>
        </w:tc>
        <w:tc>
          <w:tcPr>
            <w:tcW w:w="0" w:type="auto"/>
          </w:tcPr>
          <w:p w14:paraId="671122DD"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120</w:t>
            </w:r>
          </w:p>
        </w:tc>
        <w:tc>
          <w:tcPr>
            <w:tcW w:w="0" w:type="auto"/>
          </w:tcPr>
          <w:p w14:paraId="17736F20"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112</w:t>
            </w:r>
          </w:p>
        </w:tc>
        <w:tc>
          <w:tcPr>
            <w:tcW w:w="0" w:type="auto"/>
          </w:tcPr>
          <w:p w14:paraId="427AD53F"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448</w:t>
            </w:r>
          </w:p>
        </w:tc>
        <w:tc>
          <w:tcPr>
            <w:tcW w:w="3090" w:type="dxa"/>
          </w:tcPr>
          <w:p w14:paraId="7D53BBAF"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784</w:t>
            </w:r>
          </w:p>
        </w:tc>
      </w:tr>
      <w:tr w:rsidR="00A95E74" w:rsidRPr="003E7209" w14:paraId="573CCD31" w14:textId="77777777" w:rsidTr="00A95E74">
        <w:tc>
          <w:tcPr>
            <w:tcW w:w="0" w:type="auto"/>
          </w:tcPr>
          <w:p w14:paraId="04AACEB4"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4</w:t>
            </w:r>
          </w:p>
        </w:tc>
        <w:tc>
          <w:tcPr>
            <w:tcW w:w="0" w:type="auto"/>
          </w:tcPr>
          <w:p w14:paraId="27C8814B"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240</w:t>
            </w:r>
          </w:p>
        </w:tc>
        <w:tc>
          <w:tcPr>
            <w:tcW w:w="0" w:type="auto"/>
          </w:tcPr>
          <w:p w14:paraId="5214F309"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224</w:t>
            </w:r>
          </w:p>
        </w:tc>
        <w:tc>
          <w:tcPr>
            <w:tcW w:w="0" w:type="auto"/>
          </w:tcPr>
          <w:p w14:paraId="08BC837A"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896</w:t>
            </w:r>
          </w:p>
        </w:tc>
        <w:tc>
          <w:tcPr>
            <w:tcW w:w="3090" w:type="dxa"/>
          </w:tcPr>
          <w:p w14:paraId="430CA5AE"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1568</w:t>
            </w:r>
          </w:p>
        </w:tc>
      </w:tr>
      <w:tr w:rsidR="00A95E74" w:rsidRPr="003E7209" w14:paraId="30B364C4" w14:textId="77777777" w:rsidTr="00A95E74">
        <w:tc>
          <w:tcPr>
            <w:tcW w:w="0" w:type="auto"/>
          </w:tcPr>
          <w:p w14:paraId="5298A77E"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5</w:t>
            </w:r>
          </w:p>
        </w:tc>
        <w:tc>
          <w:tcPr>
            <w:tcW w:w="0" w:type="auto"/>
          </w:tcPr>
          <w:p w14:paraId="455E6CAF"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480</w:t>
            </w:r>
          </w:p>
        </w:tc>
        <w:tc>
          <w:tcPr>
            <w:tcW w:w="0" w:type="auto"/>
          </w:tcPr>
          <w:p w14:paraId="527C3C3B"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448</w:t>
            </w:r>
          </w:p>
        </w:tc>
        <w:tc>
          <w:tcPr>
            <w:tcW w:w="0" w:type="auto"/>
          </w:tcPr>
          <w:p w14:paraId="031F884B"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1792</w:t>
            </w:r>
          </w:p>
        </w:tc>
        <w:tc>
          <w:tcPr>
            <w:tcW w:w="3090" w:type="dxa"/>
          </w:tcPr>
          <w:p w14:paraId="6BBC4517"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3136</w:t>
            </w:r>
          </w:p>
        </w:tc>
      </w:tr>
      <w:tr w:rsidR="00A95E74" w:rsidRPr="003E7209" w14:paraId="1CDAB152" w14:textId="77777777" w:rsidTr="00A95E74">
        <w:tc>
          <w:tcPr>
            <w:tcW w:w="0" w:type="auto"/>
          </w:tcPr>
          <w:p w14:paraId="6D2D82D9"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6</w:t>
            </w:r>
          </w:p>
        </w:tc>
        <w:tc>
          <w:tcPr>
            <w:tcW w:w="0" w:type="auto"/>
          </w:tcPr>
          <w:p w14:paraId="0601C243"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960</w:t>
            </w:r>
          </w:p>
        </w:tc>
        <w:tc>
          <w:tcPr>
            <w:tcW w:w="0" w:type="auto"/>
          </w:tcPr>
          <w:p w14:paraId="0C862889"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896</w:t>
            </w:r>
          </w:p>
        </w:tc>
        <w:tc>
          <w:tcPr>
            <w:tcW w:w="0" w:type="auto"/>
          </w:tcPr>
          <w:p w14:paraId="11CDB8FC"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3584</w:t>
            </w:r>
          </w:p>
        </w:tc>
        <w:tc>
          <w:tcPr>
            <w:tcW w:w="3090" w:type="dxa"/>
          </w:tcPr>
          <w:p w14:paraId="1C3E4B47" w14:textId="77777777" w:rsidR="00A95E74" w:rsidRPr="003E7209" w:rsidRDefault="00A95E74" w:rsidP="00A95E74">
            <w:pPr>
              <w:spacing w:before="0" w:after="0"/>
              <w:jc w:val="center"/>
              <w:rPr>
                <w:rFonts w:ascii="Aptos" w:eastAsia="Aptos" w:hAnsi="Aptos"/>
                <w:sz w:val="20"/>
                <w:szCs w:val="20"/>
              </w:rPr>
            </w:pPr>
            <w:r w:rsidRPr="003E7209">
              <w:rPr>
                <w:rFonts w:ascii="Aptos" w:eastAsia="Aptos" w:hAnsi="Aptos"/>
                <w:sz w:val="20"/>
                <w:szCs w:val="20"/>
              </w:rPr>
              <w:t>6272</w:t>
            </w:r>
          </w:p>
        </w:tc>
      </w:tr>
    </w:tbl>
    <w:p w14:paraId="09E79E89" w14:textId="77777777" w:rsidR="00A95E74" w:rsidRDefault="00A95E74" w:rsidP="00A95E74">
      <w:pPr>
        <w:rPr>
          <w:b/>
          <w:bCs/>
        </w:rPr>
      </w:pPr>
    </w:p>
    <w:p w14:paraId="272BB8CE" w14:textId="77777777" w:rsidR="00067D53" w:rsidRPr="00067D53" w:rsidRDefault="00067D53" w:rsidP="00067D53"/>
    <w:p w14:paraId="00567144" w14:textId="77777777" w:rsidR="00D93A6E" w:rsidRDefault="00D93A6E" w:rsidP="00D93A6E">
      <w:pPr>
        <w:rPr>
          <w:b/>
          <w:bCs/>
        </w:rPr>
      </w:pPr>
    </w:p>
    <w:p w14:paraId="3E66455F" w14:textId="77777777" w:rsidR="00D93A6E" w:rsidRDefault="00D93A6E" w:rsidP="00D93A6E">
      <w:pPr>
        <w:jc w:val="center"/>
        <w:rPr>
          <w:b/>
          <w:bCs/>
        </w:rPr>
      </w:pPr>
    </w:p>
    <w:p w14:paraId="7480306A" w14:textId="77777777" w:rsidR="00D93A6E" w:rsidRDefault="00D93A6E" w:rsidP="00D93A6E">
      <w:pPr>
        <w:rPr>
          <w:b/>
          <w:bCs/>
        </w:rPr>
      </w:pPr>
    </w:p>
    <w:p w14:paraId="74CE49B7" w14:textId="77777777" w:rsidR="00D93A6E" w:rsidRDefault="00D93A6E" w:rsidP="00D93A6E">
      <w:pPr>
        <w:rPr>
          <w:b/>
          <w:bCs/>
        </w:rPr>
      </w:pPr>
    </w:p>
    <w:p w14:paraId="28EEF163" w14:textId="77777777" w:rsidR="00D93A6E" w:rsidRDefault="00D93A6E" w:rsidP="00D93A6E">
      <w:pPr>
        <w:rPr>
          <w:b/>
          <w:bCs/>
        </w:rPr>
      </w:pPr>
    </w:p>
    <w:p w14:paraId="6DA0EB54" w14:textId="77777777" w:rsidR="003A62E2" w:rsidRDefault="003A62E2" w:rsidP="00D93A6E">
      <w:pPr>
        <w:rPr>
          <w:b/>
          <w:bCs/>
        </w:rPr>
      </w:pPr>
    </w:p>
    <w:p w14:paraId="71AF18D6" w14:textId="1F92A03A" w:rsidR="00D93A6E" w:rsidRDefault="00D93A6E" w:rsidP="00D93A6E">
      <w:pPr>
        <w:rPr>
          <w:b/>
          <w:bCs/>
        </w:rPr>
      </w:pPr>
    </w:p>
    <w:p w14:paraId="6558BA95" w14:textId="2D3D0DE2" w:rsidR="00D93A6E" w:rsidRDefault="00C077AE" w:rsidP="00D93A6E">
      <w:pPr>
        <w:rPr>
          <w:b/>
          <w:bCs/>
        </w:rPr>
      </w:pPr>
      <w:r>
        <w:rPr>
          <w:b/>
          <w:bCs/>
        </w:rPr>
        <w:t xml:space="preserve">Proposal 2: </w:t>
      </w:r>
      <w:r w:rsidR="00643904">
        <w:rPr>
          <w:b/>
          <w:bCs/>
        </w:rPr>
        <w:t>Add the following row to FG</w:t>
      </w:r>
      <w:r w:rsidR="00F627D6">
        <w:rPr>
          <w:b/>
          <w:bCs/>
        </w:rPr>
        <w:t xml:space="preserve"> 58-1-4:</w:t>
      </w:r>
    </w:p>
    <w:p w14:paraId="32ADF850" w14:textId="4512FD16" w:rsidR="00F627D6" w:rsidRPr="0024667D" w:rsidRDefault="00FF05AF" w:rsidP="00D93A6E">
      <w:pPr>
        <w:rPr>
          <w:b/>
          <w:bCs/>
        </w:rPr>
      </w:pPr>
      <w:r w:rsidRPr="0024667D">
        <w:rPr>
          <w:b/>
          <w:bCs/>
        </w:rPr>
        <w:t>Supported BM-Case 2 sub use</w:t>
      </w:r>
      <w:r w:rsidR="007A4B5D" w:rsidRPr="0024667D">
        <w:rPr>
          <w:b/>
          <w:bCs/>
        </w:rPr>
        <w:t xml:space="preserve"> </w:t>
      </w:r>
      <w:r w:rsidRPr="0024667D">
        <w:rPr>
          <w:b/>
          <w:bCs/>
        </w:rPr>
        <w:t>case(s)</w:t>
      </w:r>
      <w:r w:rsidR="0024667D" w:rsidRPr="0024667D">
        <w:rPr>
          <w:b/>
          <w:bCs/>
        </w:rPr>
        <w:t xml:space="preserve">, </w:t>
      </w:r>
      <w:r w:rsidR="00C35924" w:rsidRPr="0024667D">
        <w:rPr>
          <w:b/>
          <w:bCs/>
        </w:rPr>
        <w:t>Candidate values: any combination of {</w:t>
      </w:r>
      <w:proofErr w:type="spellStart"/>
      <w:r w:rsidRPr="0024667D">
        <w:rPr>
          <w:b/>
          <w:bCs/>
        </w:rPr>
        <w:t>setB</w:t>
      </w:r>
      <w:proofErr w:type="spellEnd"/>
      <w:r w:rsidRPr="0024667D">
        <w:rPr>
          <w:b/>
          <w:bCs/>
        </w:rPr>
        <w:t>-equals-to-</w:t>
      </w:r>
      <w:proofErr w:type="spellStart"/>
      <w:proofErr w:type="gramStart"/>
      <w:r w:rsidRPr="0024667D">
        <w:rPr>
          <w:b/>
          <w:bCs/>
        </w:rPr>
        <w:t>setA</w:t>
      </w:r>
      <w:proofErr w:type="spellEnd"/>
      <w:r w:rsidR="00C35924" w:rsidRPr="0024667D">
        <w:rPr>
          <w:b/>
          <w:bCs/>
        </w:rPr>
        <w:t>}</w:t>
      </w:r>
      <w:r w:rsidRPr="0024667D">
        <w:rPr>
          <w:b/>
          <w:bCs/>
        </w:rPr>
        <w:t xml:space="preserve">, </w:t>
      </w:r>
      <w:r w:rsidR="00C35924" w:rsidRPr="0024667D">
        <w:rPr>
          <w:b/>
          <w:bCs/>
        </w:rPr>
        <w:t>{</w:t>
      </w:r>
      <w:proofErr w:type="spellStart"/>
      <w:proofErr w:type="gramEnd"/>
      <w:r w:rsidRPr="0024667D">
        <w:rPr>
          <w:b/>
          <w:bCs/>
        </w:rPr>
        <w:t>setB</w:t>
      </w:r>
      <w:proofErr w:type="spellEnd"/>
      <w:r w:rsidRPr="0024667D">
        <w:rPr>
          <w:b/>
          <w:bCs/>
        </w:rPr>
        <w:t>-subset-of-</w:t>
      </w:r>
      <w:proofErr w:type="spellStart"/>
      <w:proofErr w:type="gramStart"/>
      <w:r w:rsidRPr="0024667D">
        <w:rPr>
          <w:b/>
          <w:bCs/>
        </w:rPr>
        <w:t>setA</w:t>
      </w:r>
      <w:proofErr w:type="spellEnd"/>
      <w:r w:rsidR="00C35924" w:rsidRPr="0024667D">
        <w:rPr>
          <w:b/>
          <w:bCs/>
        </w:rPr>
        <w:t>}</w:t>
      </w:r>
      <w:r w:rsidRPr="0024667D">
        <w:rPr>
          <w:b/>
          <w:bCs/>
        </w:rPr>
        <w:t xml:space="preserve">, </w:t>
      </w:r>
      <w:r w:rsidR="007A4B5D" w:rsidRPr="0024667D">
        <w:rPr>
          <w:b/>
          <w:bCs/>
        </w:rPr>
        <w:t>{</w:t>
      </w:r>
      <w:proofErr w:type="spellStart"/>
      <w:proofErr w:type="gramEnd"/>
      <w:r w:rsidRPr="0024667D">
        <w:rPr>
          <w:b/>
          <w:bCs/>
        </w:rPr>
        <w:t>setB</w:t>
      </w:r>
      <w:proofErr w:type="spellEnd"/>
      <w:r w:rsidRPr="0024667D">
        <w:rPr>
          <w:b/>
          <w:bCs/>
        </w:rPr>
        <w:t>-different-from-</w:t>
      </w:r>
      <w:proofErr w:type="spellStart"/>
      <w:r w:rsidRPr="0024667D">
        <w:rPr>
          <w:b/>
          <w:bCs/>
        </w:rPr>
        <w:t>setA</w:t>
      </w:r>
      <w:proofErr w:type="spellEnd"/>
      <w:r w:rsidR="007A4B5D" w:rsidRPr="0024667D">
        <w:rPr>
          <w:b/>
          <w:bCs/>
        </w:rPr>
        <w:t>}</w:t>
      </w:r>
    </w:p>
    <w:p w14:paraId="44FBA36A" w14:textId="79E28B62" w:rsidR="00BE6681" w:rsidRPr="00C35924" w:rsidRDefault="0024667D" w:rsidP="00D93A6E">
      <w:r>
        <w:t xml:space="preserve">Please note </w:t>
      </w:r>
      <w:r w:rsidR="00390D62">
        <w:t xml:space="preserve">that </w:t>
      </w:r>
      <w:r w:rsidR="002D4131">
        <w:t>we have a similar row for BM-Case1, and it is important for NW to be aware of the sub-use cases supported by the UE</w:t>
      </w:r>
      <w:r w:rsidR="00C81238">
        <w:t xml:space="preserve">, so that a reasonable configuration is provided by </w:t>
      </w:r>
      <w:proofErr w:type="gramStart"/>
      <w:r w:rsidR="00C81238">
        <w:t>the NW</w:t>
      </w:r>
      <w:proofErr w:type="gramEnd"/>
      <w:r w:rsidR="00C81238">
        <w:t xml:space="preserve">. </w:t>
      </w:r>
      <w:r w:rsidR="00BE6681">
        <w:t>Otherwise the process of applicability reporting becomes very inefficient. Note that we already have the above sub-use cases identified in TR 38.843</w:t>
      </w:r>
      <w:r w:rsidR="002A263F">
        <w:t>, Section 6.3.1</w:t>
      </w:r>
      <w:r w:rsidR="00BE6681">
        <w:t>:</w:t>
      </w:r>
    </w:p>
    <w:tbl>
      <w:tblPr>
        <w:tblW w:w="0" w:type="auto"/>
        <w:tblCellMar>
          <w:left w:w="0" w:type="dxa"/>
          <w:right w:w="0" w:type="dxa"/>
        </w:tblCellMar>
        <w:tblLook w:val="04A0" w:firstRow="1" w:lastRow="0" w:firstColumn="1" w:lastColumn="0" w:noHBand="0" w:noVBand="1"/>
      </w:tblPr>
      <w:tblGrid>
        <w:gridCol w:w="22310"/>
      </w:tblGrid>
      <w:tr w:rsidR="00E96AD0" w:rsidRPr="00D16F98" w14:paraId="5943B80B" w14:textId="77777777" w:rsidTr="00E96AD0">
        <w:tc>
          <w:tcPr>
            <w:tcW w:w="223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D5ECD8" w14:textId="77777777" w:rsidR="009D2214" w:rsidRPr="00133C49" w:rsidRDefault="009D2214" w:rsidP="009D2214">
            <w:pPr>
              <w:spacing w:after="240"/>
            </w:pPr>
            <w:r w:rsidRPr="00133C49">
              <w:t xml:space="preserve">Figure 6.3.1-1 provides an example for the inference procedure for beam management for BM-Case1 and BM-Case2. Measurements based on Set B of beams are used as model input. In addition, beam ID information may be also provided as input to the AI/ML model. Based on model output (e.g., probability of each beam in Set A to be the </w:t>
            </w:r>
            <w:proofErr w:type="gramStart"/>
            <w:r w:rsidRPr="00133C49">
              <w:t>Top-1</w:t>
            </w:r>
            <w:proofErr w:type="gramEnd"/>
            <w:r w:rsidRPr="00133C49">
              <w:t xml:space="preserve"> beam, predicted L1-RSRPs), </w:t>
            </w:r>
            <w:proofErr w:type="gramStart"/>
            <w:r w:rsidRPr="00133C49">
              <w:t>Top-1</w:t>
            </w:r>
            <w:proofErr w:type="gramEnd"/>
            <w:r w:rsidRPr="00133C49">
              <w:t xml:space="preserve">/N beam(s) among Set A of beams can be predicted and/or potentially with predicted L1-RSRPs (depending on the labelling). In the evaluation, for BM-Case 1, the measurements of Set B (otherwise stated) are used as model input to predict </w:t>
            </w:r>
            <w:proofErr w:type="gramStart"/>
            <w:r w:rsidRPr="00133C49">
              <w:t>Top-1</w:t>
            </w:r>
            <w:proofErr w:type="gramEnd"/>
            <w:r w:rsidRPr="00133C49">
              <w:t xml:space="preserve">/N beams from Set A, and for BM-Case2, the measurements from historic time instance(s) are used as model input for temporal DL beam prediction of beams from Set A. In the evaluation, </w:t>
            </w:r>
            <w:r w:rsidRPr="009D2214">
              <w:rPr>
                <w:highlight w:val="yellow"/>
              </w:rPr>
              <w:t xml:space="preserve">the cases that Set A and Set B are different (Set B is NOT a subset of Set A), and Set B is a subset of Set A for both BM-Case1 and BM-Case2, and </w:t>
            </w:r>
            <w:proofErr w:type="gramStart"/>
            <w:r w:rsidRPr="009D2214">
              <w:rPr>
                <w:highlight w:val="yellow"/>
              </w:rPr>
              <w:t>case</w:t>
            </w:r>
            <w:proofErr w:type="gramEnd"/>
            <w:r w:rsidRPr="009D2214">
              <w:rPr>
                <w:highlight w:val="yellow"/>
              </w:rPr>
              <w:t xml:space="preserve"> that Set A and Set B are the same for BM-Case2 are considered</w:t>
            </w:r>
            <w:r w:rsidRPr="00133C49">
              <w:t>. And the performance of DL Tx beam prediction and DL Tx-</w:t>
            </w:r>
            <w:proofErr w:type="gramStart"/>
            <w:r w:rsidRPr="00133C49">
              <w:t>Rx beam</w:t>
            </w:r>
            <w:proofErr w:type="gramEnd"/>
            <w:r w:rsidRPr="00133C49">
              <w:t xml:space="preserve"> pair prediction is evaluated. </w:t>
            </w:r>
          </w:p>
          <w:p w14:paraId="7AEBC1E1" w14:textId="77777777" w:rsidR="009D2214" w:rsidRPr="00133C49" w:rsidRDefault="009D2214" w:rsidP="009D2214">
            <w:pPr>
              <w:spacing w:after="240"/>
            </w:pPr>
            <w:r w:rsidRPr="00133C49">
              <w:t xml:space="preserve">For both BM-Case1 and BM-Case2, UE can report the prediction result to NW based on the output of a UE-side model, or NW can predict the </w:t>
            </w:r>
            <w:proofErr w:type="gramStart"/>
            <w:r w:rsidRPr="00133C49">
              <w:t>Top-1</w:t>
            </w:r>
            <w:proofErr w:type="gramEnd"/>
            <w:r w:rsidRPr="00133C49">
              <w:t xml:space="preserve">/N beam(s) based on the reported measurements of Set B for a NW-side model. </w:t>
            </w:r>
          </w:p>
          <w:p w14:paraId="4179C368" w14:textId="77777777" w:rsidR="009D2214" w:rsidRPr="00133C49" w:rsidRDefault="009D2214" w:rsidP="009D2214">
            <w:pPr>
              <w:pStyle w:val="TH"/>
            </w:pPr>
            <w:r w:rsidRPr="00133C49">
              <w:rPr>
                <w:noProof/>
              </w:rPr>
              <w:drawing>
                <wp:inline distT="0" distB="0" distL="0" distR="0" wp14:anchorId="7927C08C" wp14:editId="0512C6C1">
                  <wp:extent cx="4495800" cy="1219200"/>
                  <wp:effectExtent l="0" t="0" r="0" b="0"/>
                  <wp:docPr id="1842565226" name="Picture 1842565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95800" cy="1219200"/>
                          </a:xfrm>
                          <a:prstGeom prst="rect">
                            <a:avLst/>
                          </a:prstGeom>
                          <a:noFill/>
                          <a:ln>
                            <a:noFill/>
                          </a:ln>
                        </pic:spPr>
                      </pic:pic>
                    </a:graphicData>
                  </a:graphic>
                </wp:inline>
              </w:drawing>
            </w:r>
          </w:p>
          <w:p w14:paraId="774A518F" w14:textId="77777777" w:rsidR="009D2214" w:rsidRPr="00133C49" w:rsidRDefault="009D2214" w:rsidP="009D2214">
            <w:pPr>
              <w:pStyle w:val="TF"/>
            </w:pPr>
            <w:r w:rsidRPr="00133C49">
              <w:t>Figure 6.3.1-1: An example of the inference procedure for beam management.</w:t>
            </w:r>
          </w:p>
          <w:p w14:paraId="1C53E34D" w14:textId="20B9110B" w:rsidR="00E96AD0" w:rsidRPr="009D2214" w:rsidRDefault="00E96AD0" w:rsidP="009D2214">
            <w:pPr>
              <w:spacing w:before="240" w:after="240"/>
              <w:jc w:val="center"/>
              <w:rPr>
                <w:rFonts w:ascii="Aptos" w:eastAsia="Malgun Gothic" w:hAnsi="Aptos" w:cs="Aptos"/>
                <w:sz w:val="24"/>
                <w:szCs w:val="24"/>
                <w:lang w:val="en-GB"/>
              </w:rPr>
            </w:pPr>
          </w:p>
        </w:tc>
      </w:tr>
    </w:tbl>
    <w:p w14:paraId="5A229334" w14:textId="77777777" w:rsidR="00992BD5" w:rsidRPr="00D629C6" w:rsidRDefault="00992BD5" w:rsidP="00E96AD0">
      <w:pPr>
        <w:jc w:val="center"/>
      </w:pPr>
    </w:p>
    <w:p w14:paraId="5C3A9588" w14:textId="3344B695" w:rsidR="008119DE" w:rsidRPr="00322AEC" w:rsidRDefault="008119DE">
      <w:pPr>
        <w:rPr>
          <w:b/>
          <w:bCs/>
        </w:rPr>
      </w:pPr>
    </w:p>
    <w:p w14:paraId="3060454C" w14:textId="77777777" w:rsidR="00CD75D4" w:rsidRDefault="00CD75D4"/>
    <w:p w14:paraId="4E167A28" w14:textId="77777777" w:rsidR="00B061FD" w:rsidRDefault="00B061F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559"/>
        <w:gridCol w:w="2068"/>
        <w:gridCol w:w="5160"/>
        <w:gridCol w:w="468"/>
        <w:gridCol w:w="497"/>
        <w:gridCol w:w="467"/>
        <w:gridCol w:w="2549"/>
        <w:gridCol w:w="721"/>
        <w:gridCol w:w="467"/>
        <w:gridCol w:w="467"/>
        <w:gridCol w:w="467"/>
        <w:gridCol w:w="5535"/>
        <w:gridCol w:w="1564"/>
      </w:tblGrid>
      <w:tr w:rsidR="00C942AC" w:rsidRPr="00925865" w14:paraId="41DC0FA8" w14:textId="77777777" w:rsidTr="00A75BC7">
        <w:trPr>
          <w:trHeight w:val="20"/>
        </w:trPr>
        <w:tc>
          <w:tcPr>
            <w:tcW w:w="0" w:type="auto"/>
            <w:tcBorders>
              <w:top w:val="single" w:sz="4" w:space="0" w:color="auto"/>
              <w:left w:val="single" w:sz="4" w:space="0" w:color="auto"/>
              <w:bottom w:val="single" w:sz="4" w:space="0" w:color="auto"/>
              <w:right w:val="single" w:sz="4" w:space="0" w:color="auto"/>
            </w:tcBorders>
          </w:tcPr>
          <w:p w14:paraId="118989B9" w14:textId="77777777" w:rsidR="00C942AC" w:rsidRPr="00925865" w:rsidRDefault="00C942AC" w:rsidP="00A75BC7">
            <w:pPr>
              <w:pStyle w:val="TAL"/>
              <w:rPr>
                <w:rFonts w:cs="Arial"/>
                <w:color w:val="000000" w:themeColor="text1"/>
                <w:szCs w:val="18"/>
              </w:rPr>
            </w:pPr>
            <w:r w:rsidRPr="00925865">
              <w:rPr>
                <w:rFonts w:cs="Arial"/>
                <w:color w:val="000000" w:themeColor="text1"/>
                <w:szCs w:val="18"/>
              </w:rPr>
              <w:t xml:space="preserve">58. </w:t>
            </w:r>
            <w:proofErr w:type="spellStart"/>
            <w:r w:rsidRPr="0092586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647545E9" w14:textId="77777777" w:rsidR="00C942AC" w:rsidRPr="00925865" w:rsidRDefault="00C942AC" w:rsidP="00A75BC7">
            <w:pPr>
              <w:pStyle w:val="TAL"/>
              <w:rPr>
                <w:rFonts w:cs="Arial"/>
                <w:color w:val="000000" w:themeColor="text1"/>
                <w:szCs w:val="18"/>
              </w:rPr>
            </w:pPr>
            <w:r w:rsidRPr="00925865">
              <w:rPr>
                <w:rFonts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tcPr>
          <w:p w14:paraId="0207F555" w14:textId="77777777" w:rsidR="00C942AC" w:rsidRPr="00925865" w:rsidRDefault="00C942AC" w:rsidP="00A75BC7">
            <w:pPr>
              <w:pStyle w:val="TAL"/>
              <w:rPr>
                <w:rFonts w:eastAsia="SimSun" w:cs="Arial"/>
                <w:color w:val="000000" w:themeColor="text1"/>
                <w:szCs w:val="18"/>
              </w:rPr>
            </w:pPr>
            <w:r w:rsidRPr="00925865">
              <w:rPr>
                <w:rFonts w:eastAsia="SimSun" w:cs="Arial"/>
                <w:color w:val="000000" w:themeColor="text1"/>
                <w:szCs w:val="18"/>
              </w:rPr>
              <w:t xml:space="preserve">UE-side beam prediction for </w:t>
            </w:r>
            <w:r w:rsidRPr="00925865">
              <w:rPr>
                <w:rFonts w:eastAsia="Yu Mincho" w:cs="Arial"/>
                <w:color w:val="000000" w:themeColor="text1"/>
                <w:szCs w:val="18"/>
              </w:rPr>
              <w:t xml:space="preserve">BM </w:t>
            </w:r>
            <w:r w:rsidRPr="00925865">
              <w:rPr>
                <w:rFonts w:cs="Arial"/>
                <w:color w:val="000000" w:themeColor="text1"/>
                <w:szCs w:val="18"/>
              </w:rPr>
              <w:t>Case1 for inference</w:t>
            </w:r>
          </w:p>
        </w:tc>
        <w:tc>
          <w:tcPr>
            <w:tcW w:w="0" w:type="auto"/>
            <w:tcBorders>
              <w:top w:val="single" w:sz="4" w:space="0" w:color="auto"/>
              <w:left w:val="single" w:sz="4" w:space="0" w:color="auto"/>
              <w:bottom w:val="single" w:sz="4" w:space="0" w:color="auto"/>
              <w:right w:val="single" w:sz="4" w:space="0" w:color="auto"/>
            </w:tcBorders>
          </w:tcPr>
          <w:p w14:paraId="065B70C2" w14:textId="77777777" w:rsidR="00C942AC" w:rsidRPr="00925865" w:rsidRDefault="00C942AC" w:rsidP="00A75BC7">
            <w:pPr>
              <w:jc w:val="left"/>
              <w:rPr>
                <w:rFonts w:cs="Arial"/>
                <w:color w:val="000000" w:themeColor="text1"/>
                <w:sz w:val="18"/>
                <w:szCs w:val="18"/>
              </w:rPr>
            </w:pPr>
            <w:r w:rsidRPr="00925865">
              <w:rPr>
                <w:rFonts w:cs="Arial"/>
                <w:color w:val="000000" w:themeColor="text1"/>
                <w:sz w:val="18"/>
                <w:szCs w:val="18"/>
              </w:rPr>
              <w:t>1. Support of beam prediction</w:t>
            </w:r>
            <w:r w:rsidRPr="00925865">
              <w:rPr>
                <w:rFonts w:eastAsia="Yu Mincho" w:cs="Arial"/>
                <w:color w:val="000000" w:themeColor="text1"/>
                <w:sz w:val="18"/>
                <w:szCs w:val="18"/>
              </w:rPr>
              <w:t xml:space="preserve"> with reporting</w:t>
            </w:r>
            <w:r w:rsidRPr="00925865">
              <w:rPr>
                <w:rFonts w:cs="Arial"/>
                <w:color w:val="000000" w:themeColor="text1"/>
                <w:sz w:val="18"/>
                <w:szCs w:val="18"/>
              </w:rPr>
              <w:t xml:space="preserve"> </w:t>
            </w:r>
            <w:r w:rsidRPr="00925865">
              <w:rPr>
                <w:rFonts w:eastAsia="Yu Mincho" w:cs="Arial"/>
                <w:color w:val="000000" w:themeColor="text1"/>
                <w:sz w:val="18"/>
                <w:szCs w:val="18"/>
              </w:rPr>
              <w:t xml:space="preserve">of predicted beam index </w:t>
            </w:r>
            <w:r w:rsidRPr="00925865">
              <w:rPr>
                <w:rFonts w:cs="Arial"/>
                <w:color w:val="000000" w:themeColor="text1"/>
                <w:sz w:val="18"/>
                <w:szCs w:val="18"/>
              </w:rPr>
              <w:t>for BM-Case1</w:t>
            </w:r>
            <w:r w:rsidRPr="00925865">
              <w:rPr>
                <w:rFonts w:eastAsia="Yu Mincho" w:cs="Arial"/>
                <w:color w:val="000000" w:themeColor="text1"/>
                <w:sz w:val="18"/>
                <w:szCs w:val="18"/>
                <w:lang w:eastAsia="zh-CN"/>
              </w:rPr>
              <w:t xml:space="preserve"> </w:t>
            </w:r>
            <w:r w:rsidRPr="00925865">
              <w:rPr>
                <w:rFonts w:eastAsia="Yu Mincho" w:cs="Arial"/>
                <w:color w:val="000000" w:themeColor="text1"/>
                <w:sz w:val="18"/>
                <w:szCs w:val="18"/>
              </w:rPr>
              <w:t xml:space="preserve">for inference </w:t>
            </w:r>
            <w:r w:rsidRPr="00925865">
              <w:rPr>
                <w:rFonts w:cs="Arial"/>
                <w:color w:val="000000" w:themeColor="text1"/>
                <w:sz w:val="18"/>
                <w:szCs w:val="18"/>
              </w:rPr>
              <w:t>with UE-side model</w:t>
            </w:r>
          </w:p>
          <w:p w14:paraId="7D0182C4" w14:textId="77777777" w:rsidR="00C942AC" w:rsidRPr="00925865" w:rsidRDefault="00C942AC" w:rsidP="00A75BC7">
            <w:pPr>
              <w:jc w:val="left"/>
              <w:rPr>
                <w:rFonts w:eastAsia="Yu Mincho" w:cs="Arial"/>
                <w:color w:val="000000" w:themeColor="text1"/>
                <w:sz w:val="18"/>
                <w:szCs w:val="18"/>
              </w:rPr>
            </w:pPr>
            <w:r w:rsidRPr="00925865">
              <w:rPr>
                <w:rFonts w:cs="Arial"/>
                <w:color w:val="000000" w:themeColor="text1"/>
                <w:sz w:val="18"/>
                <w:szCs w:val="18"/>
              </w:rPr>
              <w:t xml:space="preserve">3. </w:t>
            </w:r>
            <w:r w:rsidRPr="00925865">
              <w:rPr>
                <w:rFonts w:eastAsia="Yu Mincho" w:cs="Arial"/>
                <w:color w:val="000000" w:themeColor="text1"/>
                <w:sz w:val="18"/>
                <w:szCs w:val="18"/>
                <w:lang w:eastAsia="zh-CN"/>
              </w:rPr>
              <w:t>M</w:t>
            </w:r>
            <w:r w:rsidRPr="00925865">
              <w:rPr>
                <w:rFonts w:cs="Arial"/>
                <w:color w:val="000000" w:themeColor="text1"/>
                <w:sz w:val="18"/>
                <w:szCs w:val="18"/>
              </w:rPr>
              <w:t>aximum number of inference report</w:t>
            </w:r>
            <w:r w:rsidRPr="00925865">
              <w:rPr>
                <w:rFonts w:eastAsia="Yu Mincho" w:cs="Arial"/>
                <w:color w:val="000000" w:themeColor="text1"/>
                <w:sz w:val="18"/>
                <w:szCs w:val="18"/>
                <w:lang w:eastAsia="zh-CN"/>
              </w:rPr>
              <w:t>(s)</w:t>
            </w:r>
            <w:r w:rsidRPr="00925865">
              <w:rPr>
                <w:rFonts w:cs="Arial"/>
                <w:color w:val="000000" w:themeColor="text1"/>
                <w:sz w:val="18"/>
                <w:szCs w:val="18"/>
              </w:rPr>
              <w:t xml:space="preserve"> configured</w:t>
            </w:r>
            <w:r w:rsidRPr="00925865">
              <w:rPr>
                <w:rFonts w:eastAsia="Yu Mincho" w:cs="Arial"/>
                <w:color w:val="000000" w:themeColor="text1"/>
                <w:sz w:val="18"/>
                <w:szCs w:val="18"/>
                <w:lang w:eastAsia="zh-CN"/>
              </w:rPr>
              <w:t xml:space="preserve"> for BM-Case1 per BWP </w:t>
            </w:r>
          </w:p>
          <w:p w14:paraId="3E028431" w14:textId="77777777" w:rsidR="00C942AC" w:rsidRPr="00925865" w:rsidRDefault="00C942AC" w:rsidP="00A75BC7">
            <w:pPr>
              <w:jc w:val="left"/>
              <w:rPr>
                <w:rFonts w:eastAsia="Yu Mincho" w:cs="Arial"/>
                <w:color w:val="000000" w:themeColor="text1"/>
                <w:sz w:val="18"/>
                <w:szCs w:val="18"/>
              </w:rPr>
            </w:pPr>
            <w:r w:rsidRPr="00925865">
              <w:rPr>
                <w:rFonts w:eastAsia="Yu Mincho" w:cs="Arial"/>
                <w:color w:val="000000" w:themeColor="text1"/>
                <w:sz w:val="18"/>
                <w:szCs w:val="18"/>
              </w:rPr>
              <w:t>3a. Maximum number of inference report(s) configured for BM-Case1 across all CCs</w:t>
            </w:r>
          </w:p>
          <w:p w14:paraId="01962532" w14:textId="77777777" w:rsidR="00C942AC" w:rsidRPr="00925865" w:rsidRDefault="00C942AC" w:rsidP="00A75BC7">
            <w:pPr>
              <w:jc w:val="left"/>
              <w:rPr>
                <w:rFonts w:eastAsia="Yu Mincho" w:cs="Arial"/>
                <w:color w:val="000000" w:themeColor="text1"/>
                <w:sz w:val="18"/>
                <w:szCs w:val="18"/>
                <w:lang w:eastAsia="zh-CN"/>
              </w:rPr>
            </w:pPr>
            <w:r w:rsidRPr="00925865">
              <w:rPr>
                <w:rFonts w:eastAsia="Yu Mincho" w:cs="Arial"/>
                <w:color w:val="000000" w:themeColor="text1"/>
                <w:sz w:val="18"/>
                <w:szCs w:val="18"/>
                <w:lang w:eastAsia="zh-CN"/>
              </w:rPr>
              <w:t xml:space="preserve">6. </w:t>
            </w:r>
            <w:r w:rsidRPr="00925865">
              <w:rPr>
                <w:rFonts w:eastAsia="Yu Mincho" w:cs="Arial"/>
                <w:color w:val="000000" w:themeColor="text1"/>
                <w:sz w:val="18"/>
                <w:szCs w:val="18"/>
              </w:rPr>
              <w:t xml:space="preserve">Support of SSB as </w:t>
            </w:r>
            <w:r w:rsidRPr="00925865">
              <w:rPr>
                <w:rFonts w:eastAsia="Yu Mincho" w:cs="Arial"/>
                <w:color w:val="000000" w:themeColor="text1"/>
                <w:sz w:val="18"/>
                <w:szCs w:val="18"/>
                <w:lang w:eastAsia="zh-CN"/>
              </w:rPr>
              <w:t>RS type for Set B</w:t>
            </w:r>
          </w:p>
          <w:p w14:paraId="781D9706" w14:textId="77777777" w:rsidR="00C942AC" w:rsidRPr="00925865" w:rsidRDefault="00C942AC" w:rsidP="00A75BC7">
            <w:pPr>
              <w:jc w:val="left"/>
              <w:rPr>
                <w:rFonts w:eastAsia="Yu Mincho" w:cs="Arial"/>
                <w:color w:val="000000" w:themeColor="text1"/>
                <w:sz w:val="18"/>
                <w:szCs w:val="18"/>
              </w:rPr>
            </w:pPr>
            <w:r w:rsidRPr="00925865">
              <w:rPr>
                <w:rFonts w:eastAsia="Yu Mincho" w:cs="Arial"/>
                <w:color w:val="000000" w:themeColor="text1"/>
                <w:sz w:val="18"/>
                <w:szCs w:val="18"/>
              </w:rPr>
              <w:t>6a. Support of CSI-RS as RS type for Set B</w:t>
            </w:r>
          </w:p>
          <w:p w14:paraId="2237B34C" w14:textId="77777777" w:rsidR="00C942AC" w:rsidRPr="00925865" w:rsidRDefault="00C942AC" w:rsidP="00A75BC7">
            <w:pPr>
              <w:jc w:val="left"/>
              <w:rPr>
                <w:rFonts w:eastAsia="Yu Mincho" w:cs="Arial"/>
                <w:color w:val="000000" w:themeColor="text1"/>
                <w:sz w:val="18"/>
                <w:szCs w:val="18"/>
              </w:rPr>
            </w:pPr>
            <w:r w:rsidRPr="00925865">
              <w:rPr>
                <w:rFonts w:eastAsia="Yu Mincho" w:cs="Arial"/>
                <w:color w:val="000000" w:themeColor="text1"/>
                <w:sz w:val="18"/>
                <w:szCs w:val="18"/>
              </w:rPr>
              <w:t>6b. Support of SSB as RS type for Set A</w:t>
            </w:r>
          </w:p>
          <w:p w14:paraId="4DE64233" w14:textId="77777777" w:rsidR="00C942AC" w:rsidRPr="00925865" w:rsidRDefault="00C942AC" w:rsidP="00A75BC7">
            <w:pPr>
              <w:jc w:val="left"/>
              <w:rPr>
                <w:rFonts w:eastAsia="Yu Mincho" w:cs="Arial"/>
                <w:color w:val="000000" w:themeColor="text1"/>
                <w:sz w:val="18"/>
                <w:szCs w:val="18"/>
              </w:rPr>
            </w:pPr>
            <w:r w:rsidRPr="00925865">
              <w:rPr>
                <w:rFonts w:eastAsia="Yu Mincho" w:cs="Arial"/>
                <w:color w:val="000000" w:themeColor="text1"/>
                <w:sz w:val="18"/>
                <w:szCs w:val="18"/>
              </w:rPr>
              <w:t>6c. Support of CSI-RS as RS type for Set A</w:t>
            </w:r>
          </w:p>
          <w:p w14:paraId="15868555" w14:textId="77777777" w:rsidR="00C942AC" w:rsidRPr="00925865" w:rsidRDefault="00C942AC" w:rsidP="00A75BC7">
            <w:pPr>
              <w:jc w:val="left"/>
              <w:rPr>
                <w:rFonts w:eastAsia="Yu Mincho" w:cs="Arial"/>
                <w:color w:val="000000" w:themeColor="text1"/>
                <w:sz w:val="18"/>
                <w:szCs w:val="18"/>
              </w:rPr>
            </w:pPr>
            <w:r w:rsidRPr="00925865">
              <w:rPr>
                <w:rFonts w:eastAsia="Yu Mincho" w:cs="Arial"/>
                <w:color w:val="000000" w:themeColor="text1"/>
                <w:sz w:val="18"/>
                <w:szCs w:val="18"/>
              </w:rPr>
              <w:t>7a: Supported maximum number of resources for Set B</w:t>
            </w:r>
          </w:p>
          <w:p w14:paraId="64B5C972" w14:textId="77777777" w:rsidR="00C942AC" w:rsidRPr="00925865" w:rsidRDefault="00C942AC" w:rsidP="00A75BC7">
            <w:pPr>
              <w:jc w:val="left"/>
              <w:rPr>
                <w:rFonts w:eastAsia="Yu Mincho" w:cs="Arial"/>
                <w:color w:val="000000" w:themeColor="text1"/>
                <w:sz w:val="18"/>
                <w:szCs w:val="18"/>
              </w:rPr>
            </w:pPr>
            <w:r w:rsidRPr="00925865">
              <w:rPr>
                <w:rFonts w:eastAsia="Yu Mincho" w:cs="Arial"/>
                <w:color w:val="000000" w:themeColor="text1"/>
                <w:sz w:val="18"/>
                <w:szCs w:val="18"/>
              </w:rPr>
              <w:t>7b: Supported maximum number of resources for Set A</w:t>
            </w:r>
          </w:p>
          <w:p w14:paraId="2CFE03C4" w14:textId="77777777" w:rsidR="00C942AC" w:rsidRPr="00925865" w:rsidRDefault="00C942AC" w:rsidP="00A75BC7">
            <w:pPr>
              <w:jc w:val="left"/>
              <w:rPr>
                <w:rFonts w:cs="Arial"/>
                <w:color w:val="000000" w:themeColor="text1"/>
                <w:sz w:val="18"/>
                <w:szCs w:val="18"/>
              </w:rPr>
            </w:pPr>
            <w:r w:rsidRPr="00925865">
              <w:rPr>
                <w:rFonts w:eastAsia="Yu Mincho" w:cs="Arial"/>
                <w:color w:val="000000" w:themeColor="text1"/>
                <w:sz w:val="18"/>
                <w:szCs w:val="18"/>
              </w:rPr>
              <w:t>8</w:t>
            </w:r>
            <w:r w:rsidRPr="00925865">
              <w:rPr>
                <w:rFonts w:cs="Arial"/>
                <w:color w:val="000000" w:themeColor="text1"/>
                <w:sz w:val="18"/>
                <w:szCs w:val="18"/>
              </w:rPr>
              <w:t>. Supported CSI-RS resource types for Set B</w:t>
            </w:r>
          </w:p>
          <w:p w14:paraId="27E33884" w14:textId="77777777" w:rsidR="00C942AC" w:rsidRPr="00925865" w:rsidRDefault="00C942AC" w:rsidP="00A75BC7">
            <w:pPr>
              <w:jc w:val="left"/>
              <w:rPr>
                <w:rFonts w:cs="Arial"/>
                <w:color w:val="000000" w:themeColor="text1"/>
                <w:sz w:val="18"/>
                <w:szCs w:val="18"/>
              </w:rPr>
            </w:pPr>
            <w:r w:rsidRPr="00925865">
              <w:rPr>
                <w:rFonts w:eastAsia="Yu Mincho" w:cs="Arial"/>
                <w:color w:val="000000" w:themeColor="text1"/>
                <w:sz w:val="18"/>
                <w:szCs w:val="18"/>
              </w:rPr>
              <w:t>9</w:t>
            </w:r>
            <w:r w:rsidRPr="00925865">
              <w:rPr>
                <w:rFonts w:cs="Arial"/>
                <w:color w:val="000000" w:themeColor="text1"/>
                <w:sz w:val="18"/>
                <w:szCs w:val="18"/>
              </w:rPr>
              <w:t>. Supported inference report types</w:t>
            </w:r>
          </w:p>
          <w:p w14:paraId="52FBF047" w14:textId="77777777" w:rsidR="00C942AC" w:rsidRPr="00925865" w:rsidRDefault="00C942AC" w:rsidP="00A75BC7">
            <w:pPr>
              <w:jc w:val="left"/>
              <w:rPr>
                <w:rFonts w:eastAsia="Yu Mincho" w:cs="Arial"/>
                <w:color w:val="000000" w:themeColor="text1"/>
                <w:sz w:val="18"/>
                <w:szCs w:val="18"/>
              </w:rPr>
            </w:pPr>
            <w:r w:rsidRPr="00925865">
              <w:rPr>
                <w:rFonts w:eastAsia="Yu Mincho" w:cs="Arial"/>
                <w:color w:val="000000" w:themeColor="text1"/>
                <w:sz w:val="18"/>
                <w:szCs w:val="18"/>
              </w:rPr>
              <w:t>11. Supported BM-Case 1 sub-</w:t>
            </w:r>
            <w:proofErr w:type="spellStart"/>
            <w:r w:rsidRPr="00925865">
              <w:rPr>
                <w:rFonts w:eastAsia="Yu Mincho" w:cs="Arial"/>
                <w:color w:val="000000" w:themeColor="text1"/>
                <w:sz w:val="18"/>
                <w:szCs w:val="18"/>
              </w:rPr>
              <w:t>usecase</w:t>
            </w:r>
            <w:proofErr w:type="spellEnd"/>
            <w:r w:rsidRPr="00925865">
              <w:rPr>
                <w:rFonts w:eastAsia="Yu Mincho" w:cs="Arial"/>
                <w:color w:val="000000" w:themeColor="text1"/>
                <w:sz w:val="18"/>
                <w:szCs w:val="18"/>
              </w:rPr>
              <w:t>(s)</w:t>
            </w:r>
          </w:p>
          <w:p w14:paraId="263DA2D8" w14:textId="77777777" w:rsidR="00C942AC" w:rsidRPr="00925865" w:rsidRDefault="00C942AC" w:rsidP="00A75BC7">
            <w:pPr>
              <w:jc w:val="left"/>
              <w:rPr>
                <w:rFonts w:eastAsia="Yu Mincho" w:cs="Arial"/>
                <w:color w:val="000000" w:themeColor="text1"/>
                <w:sz w:val="18"/>
                <w:szCs w:val="18"/>
              </w:rPr>
            </w:pPr>
            <w:r w:rsidRPr="00925865">
              <w:rPr>
                <w:rFonts w:eastAsia="Yu Mincho" w:cs="Arial"/>
                <w:color w:val="000000" w:themeColor="text1"/>
                <w:sz w:val="18"/>
                <w:szCs w:val="18"/>
              </w:rPr>
              <w:t>12. Supported maximum number of predicted beams in each reporting instance</w:t>
            </w:r>
          </w:p>
          <w:p w14:paraId="259D0426" w14:textId="77777777" w:rsidR="00C942AC" w:rsidRPr="00925865" w:rsidRDefault="00C942AC" w:rsidP="00A75BC7">
            <w:pPr>
              <w:jc w:val="left"/>
              <w:rPr>
                <w:rFonts w:eastAsia="Yu Mincho" w:cs="Arial"/>
                <w:color w:val="000000" w:themeColor="text1"/>
                <w:sz w:val="18"/>
                <w:szCs w:val="18"/>
              </w:rPr>
            </w:pPr>
            <w:r w:rsidRPr="00925865">
              <w:rPr>
                <w:rFonts w:eastAsia="Yu Mincho" w:cs="Arial" w:hint="eastAsia"/>
                <w:color w:val="000000" w:themeColor="text1"/>
                <w:sz w:val="18"/>
                <w:szCs w:val="18"/>
              </w:rPr>
              <w:t>1</w:t>
            </w:r>
            <w:r w:rsidRPr="00925865">
              <w:rPr>
                <w:rFonts w:eastAsia="Yu Mincho" w:cs="Arial"/>
                <w:color w:val="000000" w:themeColor="text1"/>
                <w:sz w:val="18"/>
                <w:szCs w:val="18"/>
              </w:rPr>
              <w:t xml:space="preserve">3. Supported number of occupied CPU </w:t>
            </w:r>
          </w:p>
          <w:p w14:paraId="13B4EAD1" w14:textId="77777777" w:rsidR="00C942AC" w:rsidRPr="00925865" w:rsidRDefault="00C942AC" w:rsidP="00A75BC7">
            <w:pPr>
              <w:jc w:val="left"/>
              <w:rPr>
                <w:rFonts w:eastAsia="Yu Mincho" w:cs="Arial"/>
                <w:color w:val="000000" w:themeColor="text1"/>
                <w:sz w:val="18"/>
                <w:szCs w:val="18"/>
              </w:rPr>
            </w:pPr>
            <w:r w:rsidRPr="00925865">
              <w:rPr>
                <w:rFonts w:eastAsia="Yu Mincho" w:cs="Arial" w:hint="eastAsia"/>
                <w:color w:val="000000" w:themeColor="text1"/>
                <w:sz w:val="18"/>
                <w:szCs w:val="18"/>
              </w:rPr>
              <w:t>1</w:t>
            </w:r>
            <w:r w:rsidRPr="00925865">
              <w:rPr>
                <w:rFonts w:eastAsia="Yu Mincho" w:cs="Arial"/>
                <w:color w:val="000000" w:themeColor="text1"/>
                <w:sz w:val="18"/>
                <w:szCs w:val="18"/>
              </w:rPr>
              <w:t>4. Supported number of occupied CPU,2/CPU,3</w:t>
            </w:r>
          </w:p>
          <w:p w14:paraId="1EA11291" w14:textId="77777777" w:rsidR="00C942AC" w:rsidRPr="00BB420D" w:rsidRDefault="00C942AC" w:rsidP="00A75BC7">
            <w:pPr>
              <w:jc w:val="left"/>
              <w:rPr>
                <w:rFonts w:eastAsia="Yu Mincho" w:cs="Arial"/>
                <w:color w:val="000000" w:themeColor="text1"/>
                <w:sz w:val="18"/>
                <w:szCs w:val="18"/>
              </w:rPr>
            </w:pPr>
            <w:r w:rsidRPr="00BB420D">
              <w:rPr>
                <w:rFonts w:eastAsia="Yu Mincho" w:cs="Arial" w:hint="eastAsia"/>
                <w:color w:val="000000" w:themeColor="text1"/>
                <w:sz w:val="18"/>
                <w:szCs w:val="18"/>
              </w:rPr>
              <w:t>1</w:t>
            </w:r>
            <w:r w:rsidRPr="00BB420D">
              <w:rPr>
                <w:rFonts w:eastAsia="Yu Mincho" w:cs="Arial"/>
                <w:color w:val="000000" w:themeColor="text1"/>
                <w:sz w:val="18"/>
                <w:szCs w:val="18"/>
              </w:rPr>
              <w:t xml:space="preserve">5. Supported value of d for the </w:t>
            </w:r>
            <w:r w:rsidRPr="00BB420D">
              <w:rPr>
                <w:rFonts w:eastAsia="Yu Mincho" w:cs="Arial" w:hint="eastAsia"/>
                <w:color w:val="000000" w:themeColor="text1"/>
                <w:sz w:val="18"/>
                <w:szCs w:val="18"/>
              </w:rPr>
              <w:t>relaxation</w:t>
            </w:r>
            <w:r w:rsidRPr="00BB420D">
              <w:rPr>
                <w:rFonts w:eastAsia="Yu Mincho" w:cs="Arial"/>
                <w:color w:val="000000" w:themeColor="text1"/>
                <w:sz w:val="18"/>
                <w:szCs w:val="18"/>
              </w:rPr>
              <w:t xml:space="preserve"> </w:t>
            </w:r>
            <w:r w:rsidRPr="00BB420D">
              <w:rPr>
                <w:rFonts w:eastAsia="Yu Mincho" w:cs="Arial" w:hint="eastAsia"/>
                <w:color w:val="000000" w:themeColor="text1"/>
                <w:sz w:val="18"/>
                <w:szCs w:val="18"/>
              </w:rPr>
              <w:t>of</w:t>
            </w:r>
            <w:r w:rsidRPr="00BB420D">
              <w:rPr>
                <w:rFonts w:eastAsia="Yu Mincho" w:cs="Arial"/>
                <w:color w:val="000000" w:themeColor="text1"/>
                <w:sz w:val="18"/>
                <w:szCs w:val="18"/>
              </w:rPr>
              <w:t xml:space="preserve"> </w:t>
            </w:r>
            <w:r w:rsidRPr="00BB420D">
              <w:rPr>
                <w:rFonts w:eastAsia="Yu Mincho" w:cs="Arial" w:hint="eastAsia"/>
                <w:color w:val="000000" w:themeColor="text1"/>
                <w:sz w:val="18"/>
                <w:szCs w:val="18"/>
              </w:rPr>
              <w:t>Z</w:t>
            </w:r>
            <w:r w:rsidRPr="00BB420D">
              <w:rPr>
                <w:rFonts w:eastAsia="Yu Mincho" w:cs="Arial"/>
                <w:color w:val="000000" w:themeColor="text1"/>
                <w:sz w:val="18"/>
                <w:szCs w:val="18"/>
                <w:vertAlign w:val="subscript"/>
              </w:rPr>
              <w:t>3</w:t>
            </w:r>
            <w:r w:rsidRPr="00BB420D">
              <w:rPr>
                <w:rFonts w:eastAsia="Yu Mincho" w:cs="Arial"/>
                <w:color w:val="000000" w:themeColor="text1"/>
                <w:sz w:val="18"/>
                <w:szCs w:val="18"/>
              </w:rPr>
              <w:t xml:space="preserve"> timeline</w:t>
            </w:r>
            <w:r w:rsidRPr="00AA7DAF">
              <w:rPr>
                <w:rFonts w:eastAsia="Yu Mincho" w:cs="Arial"/>
                <w:sz w:val="18"/>
                <w:szCs w:val="18"/>
              </w:rPr>
              <w:t xml:space="preserve">, where </w:t>
            </w:r>
            <w:proofErr w:type="spellStart"/>
            <w:r w:rsidRPr="00AA7DAF">
              <w:rPr>
                <w:rFonts w:eastAsia="Yu Mincho" w:cs="Arial"/>
                <w:sz w:val="18"/>
                <w:szCs w:val="18"/>
              </w:rPr>
              <w:t>i</w:t>
            </w:r>
            <w:proofErr w:type="spellEnd"/>
            <w:r w:rsidRPr="00AA7DAF">
              <w:rPr>
                <w:rFonts w:eastAsia="Yu Mincho" w:cs="Arial"/>
                <w:sz w:val="18"/>
                <w:szCs w:val="18"/>
              </w:rPr>
              <w:t xml:space="preserve"> is the index of SCS, </w:t>
            </w:r>
            <w:proofErr w:type="spellStart"/>
            <w:r w:rsidRPr="00AA7DAF">
              <w:rPr>
                <w:rFonts w:eastAsia="Yu Mincho" w:cs="Arial"/>
                <w:sz w:val="18"/>
                <w:szCs w:val="18"/>
              </w:rPr>
              <w:t>i</w:t>
            </w:r>
            <w:proofErr w:type="spellEnd"/>
            <w:r w:rsidRPr="00AA7DAF">
              <w:rPr>
                <w:rFonts w:eastAsia="Yu Mincho" w:cs="Arial"/>
                <w:sz w:val="18"/>
                <w:szCs w:val="18"/>
              </w:rPr>
              <w:t>=1,2,3,4,</w:t>
            </w:r>
            <w:proofErr w:type="gramStart"/>
            <w:r w:rsidRPr="00AA7DAF">
              <w:rPr>
                <w:rFonts w:eastAsia="Yu Mincho" w:cs="Arial"/>
                <w:sz w:val="18"/>
                <w:szCs w:val="18"/>
              </w:rPr>
              <w:t>5,6</w:t>
            </w:r>
            <w:proofErr w:type="gramEnd"/>
            <w:r w:rsidRPr="00AA7DAF">
              <w:rPr>
                <w:rFonts w:eastAsia="Yu Mincho" w:cs="Arial"/>
                <w:sz w:val="18"/>
                <w:szCs w:val="18"/>
              </w:rPr>
              <w:t xml:space="preserve"> corresponding to </w:t>
            </w:r>
            <w:proofErr w:type="gramStart"/>
            <w:r w:rsidRPr="00AA7DAF">
              <w:rPr>
                <w:rFonts w:eastAsia="Yu Mincho" w:cs="Arial"/>
                <w:sz w:val="18"/>
                <w:szCs w:val="18"/>
              </w:rPr>
              <w:t>15,30</w:t>
            </w:r>
            <w:proofErr w:type="gramEnd"/>
            <w:r w:rsidRPr="00AA7DAF">
              <w:rPr>
                <w:rFonts w:eastAsia="Yu Mincho" w:cs="Arial"/>
                <w:sz w:val="18"/>
                <w:szCs w:val="18"/>
              </w:rPr>
              <w:t xml:space="preserve">,60,120,480,960 kHz SCS </w:t>
            </w:r>
          </w:p>
          <w:p w14:paraId="245218D3" w14:textId="77777777" w:rsidR="00C942AC" w:rsidRPr="00BB420D" w:rsidRDefault="00C942AC" w:rsidP="00A75BC7">
            <w:pPr>
              <w:jc w:val="left"/>
              <w:rPr>
                <w:rFonts w:eastAsia="Yu Mincho" w:cs="Arial"/>
                <w:color w:val="000000" w:themeColor="text1"/>
                <w:sz w:val="18"/>
                <w:szCs w:val="18"/>
              </w:rPr>
            </w:pPr>
            <w:r w:rsidRPr="00BB420D">
              <w:rPr>
                <w:rFonts w:eastAsia="Yu Mincho" w:cs="Arial" w:hint="eastAsia"/>
                <w:color w:val="000000" w:themeColor="text1"/>
                <w:sz w:val="18"/>
                <w:szCs w:val="18"/>
              </w:rPr>
              <w:t>1</w:t>
            </w:r>
            <w:r w:rsidRPr="00BB420D">
              <w:rPr>
                <w:rFonts w:eastAsia="Yu Mincho" w:cs="Arial"/>
                <w:color w:val="000000" w:themeColor="text1"/>
                <w:sz w:val="18"/>
                <w:szCs w:val="18"/>
              </w:rPr>
              <w:t xml:space="preserve">6. Supported value of d’ for the </w:t>
            </w:r>
            <w:r w:rsidRPr="00BB420D">
              <w:rPr>
                <w:rFonts w:eastAsia="Yu Mincho" w:cs="Arial" w:hint="eastAsia"/>
                <w:color w:val="000000" w:themeColor="text1"/>
                <w:sz w:val="18"/>
                <w:szCs w:val="18"/>
              </w:rPr>
              <w:t>relaxation</w:t>
            </w:r>
            <w:r w:rsidRPr="00BB420D">
              <w:rPr>
                <w:rFonts w:eastAsia="Yu Mincho" w:cs="Arial"/>
                <w:color w:val="000000" w:themeColor="text1"/>
                <w:sz w:val="18"/>
                <w:szCs w:val="18"/>
              </w:rPr>
              <w:t xml:space="preserve"> </w:t>
            </w:r>
            <w:r w:rsidRPr="00BB420D">
              <w:rPr>
                <w:rFonts w:eastAsia="Yu Mincho" w:cs="Arial" w:hint="eastAsia"/>
                <w:color w:val="000000" w:themeColor="text1"/>
                <w:sz w:val="18"/>
                <w:szCs w:val="18"/>
              </w:rPr>
              <w:t>of</w:t>
            </w:r>
            <w:r w:rsidRPr="00BB420D">
              <w:rPr>
                <w:rFonts w:eastAsia="Yu Mincho" w:cs="Arial"/>
                <w:color w:val="000000" w:themeColor="text1"/>
                <w:sz w:val="18"/>
                <w:szCs w:val="18"/>
              </w:rPr>
              <w:t xml:space="preserve"> </w:t>
            </w:r>
            <w:r w:rsidRPr="00BB420D">
              <w:rPr>
                <w:rFonts w:eastAsia="Yu Mincho" w:cs="Arial" w:hint="eastAsia"/>
                <w:color w:val="000000" w:themeColor="text1"/>
                <w:sz w:val="18"/>
                <w:szCs w:val="18"/>
              </w:rPr>
              <w:t>Z</w:t>
            </w:r>
            <w:r w:rsidRPr="00BB420D">
              <w:rPr>
                <w:rFonts w:eastAsia="Yu Mincho" w:cs="Arial"/>
                <w:color w:val="000000" w:themeColor="text1"/>
                <w:sz w:val="18"/>
                <w:szCs w:val="18"/>
              </w:rPr>
              <w:t>’</w:t>
            </w:r>
            <w:r w:rsidRPr="00BB420D">
              <w:rPr>
                <w:rFonts w:eastAsia="Yu Mincho" w:cs="Arial"/>
                <w:color w:val="000000" w:themeColor="text1"/>
                <w:sz w:val="18"/>
                <w:szCs w:val="18"/>
                <w:vertAlign w:val="subscript"/>
              </w:rPr>
              <w:t>3</w:t>
            </w:r>
            <w:r w:rsidRPr="00BB420D">
              <w:rPr>
                <w:rFonts w:eastAsia="Yu Mincho" w:cs="Arial"/>
                <w:color w:val="000000" w:themeColor="text1"/>
                <w:sz w:val="18"/>
                <w:szCs w:val="18"/>
              </w:rPr>
              <w:t xml:space="preserve"> timeline</w:t>
            </w:r>
            <w:r w:rsidRPr="00AA7DAF">
              <w:rPr>
                <w:rFonts w:eastAsia="Yu Mincho" w:cs="Arial"/>
                <w:sz w:val="18"/>
                <w:szCs w:val="18"/>
              </w:rPr>
              <w:t xml:space="preserve">, where </w:t>
            </w:r>
            <w:proofErr w:type="spellStart"/>
            <w:r w:rsidRPr="00AA7DAF">
              <w:rPr>
                <w:rFonts w:eastAsia="Yu Mincho" w:cs="Arial"/>
                <w:sz w:val="18"/>
                <w:szCs w:val="18"/>
              </w:rPr>
              <w:t>i</w:t>
            </w:r>
            <w:proofErr w:type="spellEnd"/>
            <w:r w:rsidRPr="00AA7DAF">
              <w:rPr>
                <w:rFonts w:eastAsia="Yu Mincho" w:cs="Arial"/>
                <w:sz w:val="18"/>
                <w:szCs w:val="18"/>
              </w:rPr>
              <w:t xml:space="preserve"> is the index of SCS, </w:t>
            </w:r>
            <w:proofErr w:type="spellStart"/>
            <w:r w:rsidRPr="00AA7DAF">
              <w:rPr>
                <w:rFonts w:eastAsia="Yu Mincho" w:cs="Arial"/>
                <w:sz w:val="18"/>
                <w:szCs w:val="18"/>
              </w:rPr>
              <w:t>i</w:t>
            </w:r>
            <w:proofErr w:type="spellEnd"/>
            <w:r w:rsidRPr="00AA7DAF">
              <w:rPr>
                <w:rFonts w:eastAsia="Yu Mincho" w:cs="Arial"/>
                <w:sz w:val="18"/>
                <w:szCs w:val="18"/>
              </w:rPr>
              <w:t xml:space="preserve">=1,2,3,4,5,6 corresponding to 15,30,60,120,480,960 kHz SCS </w:t>
            </w:r>
          </w:p>
          <w:p w14:paraId="7C8F0973" w14:textId="77777777" w:rsidR="00C942AC" w:rsidRPr="00925865" w:rsidRDefault="00C942AC" w:rsidP="00A75BC7">
            <w:pPr>
              <w:jc w:val="left"/>
              <w:rPr>
                <w:rFonts w:eastAsia="Yu Mincho" w:cs="Arial"/>
                <w:color w:val="000000" w:themeColor="text1"/>
                <w:sz w:val="18"/>
                <w:szCs w:val="18"/>
              </w:rPr>
            </w:pPr>
            <w:r w:rsidRPr="00925865">
              <w:rPr>
                <w:rFonts w:eastAsia="Yu Mincho" w:cs="Arial"/>
                <w:color w:val="000000" w:themeColor="text1"/>
                <w:sz w:val="18"/>
                <w:szCs w:val="18"/>
              </w:rPr>
              <w:t>17. Occupied resource pool between CPU,2 and CPU,3</w:t>
            </w:r>
          </w:p>
        </w:tc>
        <w:tc>
          <w:tcPr>
            <w:tcW w:w="0" w:type="auto"/>
            <w:tcBorders>
              <w:top w:val="single" w:sz="4" w:space="0" w:color="auto"/>
              <w:left w:val="single" w:sz="4" w:space="0" w:color="auto"/>
              <w:bottom w:val="single" w:sz="4" w:space="0" w:color="auto"/>
              <w:right w:val="single" w:sz="4" w:space="0" w:color="auto"/>
            </w:tcBorders>
          </w:tcPr>
          <w:p w14:paraId="166A86D4" w14:textId="77777777" w:rsidR="00C942AC" w:rsidRPr="00925865" w:rsidRDefault="00C942AC" w:rsidP="00A75BC7">
            <w:pPr>
              <w:pStyle w:val="TAL"/>
              <w:rPr>
                <w:rFonts w:cs="Arial"/>
                <w:color w:val="000000" w:themeColor="text1"/>
                <w:szCs w:val="18"/>
              </w:rPr>
            </w:pPr>
            <w:r w:rsidRPr="00925865">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tcPr>
          <w:p w14:paraId="0FC324D9" w14:textId="77777777" w:rsidR="00C942AC" w:rsidRPr="00925865" w:rsidRDefault="00C942AC" w:rsidP="00A75BC7">
            <w:pPr>
              <w:pStyle w:val="TAL"/>
              <w:rPr>
                <w:rFonts w:eastAsia="SimSun" w:cs="Arial"/>
                <w:color w:val="000000" w:themeColor="text1"/>
                <w:szCs w:val="18"/>
              </w:rPr>
            </w:pPr>
            <w:r w:rsidRPr="0092586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4C69444A" w14:textId="77777777" w:rsidR="00C942AC" w:rsidRPr="00925865" w:rsidRDefault="00C942AC" w:rsidP="00A75BC7">
            <w:pPr>
              <w:pStyle w:val="TAL"/>
              <w:rPr>
                <w:rFonts w:cs="Arial"/>
                <w:color w:val="000000" w:themeColor="text1"/>
                <w:szCs w:val="18"/>
              </w:rPr>
            </w:pPr>
            <w:r w:rsidRPr="0092586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D6DB235" w14:textId="77777777" w:rsidR="00C942AC" w:rsidRPr="00925865" w:rsidRDefault="00C942AC" w:rsidP="00A75BC7">
            <w:pPr>
              <w:pStyle w:val="TAL"/>
              <w:rPr>
                <w:rFonts w:eastAsia="SimSun" w:cs="Arial"/>
                <w:color w:val="000000" w:themeColor="text1"/>
                <w:szCs w:val="18"/>
              </w:rPr>
            </w:pPr>
            <w:r w:rsidRPr="00925865">
              <w:rPr>
                <w:rFonts w:cs="Arial"/>
                <w:color w:val="000000" w:themeColor="text1"/>
                <w:szCs w:val="18"/>
              </w:rPr>
              <w:t>UE-side</w:t>
            </w:r>
            <w:r w:rsidRPr="00925865">
              <w:rPr>
                <w:rFonts w:cs="Arial"/>
                <w:strike/>
                <w:color w:val="000000" w:themeColor="text1"/>
                <w:szCs w:val="18"/>
              </w:rPr>
              <w:t>d</w:t>
            </w:r>
            <w:r w:rsidRPr="00925865">
              <w:rPr>
                <w:rFonts w:cs="Arial"/>
                <w:color w:val="000000" w:themeColor="text1"/>
                <w:szCs w:val="18"/>
              </w:rPr>
              <w:t xml:space="preserve"> beam prediction for BM Case 1 for inference is not supported</w:t>
            </w:r>
          </w:p>
        </w:tc>
        <w:tc>
          <w:tcPr>
            <w:tcW w:w="0" w:type="auto"/>
            <w:tcBorders>
              <w:top w:val="single" w:sz="4" w:space="0" w:color="auto"/>
              <w:left w:val="single" w:sz="4" w:space="0" w:color="auto"/>
              <w:bottom w:val="single" w:sz="4" w:space="0" w:color="auto"/>
              <w:right w:val="single" w:sz="4" w:space="0" w:color="auto"/>
            </w:tcBorders>
          </w:tcPr>
          <w:p w14:paraId="745A8799" w14:textId="77777777" w:rsidR="00C942AC" w:rsidRPr="00925865" w:rsidRDefault="00C942AC" w:rsidP="00A75BC7">
            <w:pPr>
              <w:pStyle w:val="TAL"/>
              <w:rPr>
                <w:rFonts w:eastAsia="MS Mincho" w:cs="Arial"/>
                <w:strike/>
                <w:color w:val="000000" w:themeColor="text1"/>
                <w:szCs w:val="18"/>
                <w:lang w:eastAsia="zh-CN"/>
              </w:rPr>
            </w:pPr>
            <w:r w:rsidRPr="00925865">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010EB99" w14:textId="77777777" w:rsidR="00C942AC" w:rsidRPr="00925865" w:rsidRDefault="00C942AC" w:rsidP="00A75BC7">
            <w:pPr>
              <w:pStyle w:val="TAL"/>
              <w:rPr>
                <w:rFonts w:cs="Arial"/>
                <w:color w:val="000000" w:themeColor="text1"/>
                <w:szCs w:val="18"/>
              </w:rPr>
            </w:pPr>
            <w:r w:rsidRPr="00925865">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342B1F87" w14:textId="77777777" w:rsidR="00C942AC" w:rsidRPr="00925865" w:rsidRDefault="00C942AC" w:rsidP="00A75BC7">
            <w:pPr>
              <w:pStyle w:val="TAL"/>
              <w:rPr>
                <w:rFonts w:cs="Arial"/>
                <w:color w:val="000000" w:themeColor="text1"/>
                <w:szCs w:val="18"/>
              </w:rPr>
            </w:pPr>
            <w:r w:rsidRPr="00925865">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5655ACD" w14:textId="77777777" w:rsidR="00C942AC" w:rsidRPr="00925865" w:rsidRDefault="00C942AC" w:rsidP="00A75BC7">
            <w:pPr>
              <w:pStyle w:val="TAL"/>
              <w:rPr>
                <w:rFonts w:cs="Arial"/>
                <w:color w:val="000000" w:themeColor="text1"/>
                <w:szCs w:val="18"/>
              </w:rPr>
            </w:pPr>
            <w:r w:rsidRPr="00925865">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4C5965BB" w14:textId="77777777" w:rsidR="00C942AC" w:rsidRPr="00925865" w:rsidRDefault="00C942AC" w:rsidP="00A75BC7">
            <w:pPr>
              <w:pStyle w:val="TAL"/>
              <w:rPr>
                <w:rFonts w:cs="Arial"/>
                <w:color w:val="000000" w:themeColor="text1"/>
                <w:szCs w:val="18"/>
              </w:rPr>
            </w:pPr>
            <w:r w:rsidRPr="00925865">
              <w:rPr>
                <w:rFonts w:cs="Arial"/>
                <w:color w:val="000000" w:themeColor="text1"/>
                <w:szCs w:val="18"/>
              </w:rPr>
              <w:t xml:space="preserve">Component 3 candidate values: </w:t>
            </w:r>
          </w:p>
          <w:p w14:paraId="1CA08922" w14:textId="77777777" w:rsidR="00C942AC" w:rsidRPr="00925865" w:rsidRDefault="00C942AC" w:rsidP="00C942AC">
            <w:pPr>
              <w:pStyle w:val="TAL"/>
              <w:numPr>
                <w:ilvl w:val="0"/>
                <w:numId w:val="37"/>
              </w:numPr>
              <w:rPr>
                <w:rFonts w:cs="Arial"/>
                <w:color w:val="000000" w:themeColor="text1"/>
                <w:szCs w:val="18"/>
              </w:rPr>
            </w:pPr>
            <w:r w:rsidRPr="00925865">
              <w:rPr>
                <w:rFonts w:cs="Arial"/>
                <w:color w:val="000000" w:themeColor="text1"/>
                <w:szCs w:val="18"/>
              </w:rPr>
              <w:t>Periodic reporting: {1, 2, 3, 4}</w:t>
            </w:r>
          </w:p>
          <w:p w14:paraId="55B99ACB" w14:textId="77777777" w:rsidR="00C942AC" w:rsidRPr="00925865" w:rsidRDefault="00C942AC" w:rsidP="00C942AC">
            <w:pPr>
              <w:pStyle w:val="TAL"/>
              <w:numPr>
                <w:ilvl w:val="0"/>
                <w:numId w:val="37"/>
              </w:numPr>
              <w:rPr>
                <w:rFonts w:cs="Arial"/>
                <w:color w:val="000000" w:themeColor="text1"/>
                <w:szCs w:val="18"/>
              </w:rPr>
            </w:pPr>
            <w:r w:rsidRPr="00925865">
              <w:rPr>
                <w:rFonts w:cs="Arial"/>
                <w:color w:val="000000" w:themeColor="text1"/>
                <w:szCs w:val="18"/>
              </w:rPr>
              <w:t>Aperiodic reporting: {1, 2, 3, 4}</w:t>
            </w:r>
          </w:p>
          <w:p w14:paraId="4C74357D" w14:textId="77777777" w:rsidR="00C942AC" w:rsidRPr="00925865" w:rsidRDefault="00C942AC" w:rsidP="00C942AC">
            <w:pPr>
              <w:pStyle w:val="TAL"/>
              <w:numPr>
                <w:ilvl w:val="0"/>
                <w:numId w:val="37"/>
              </w:numPr>
              <w:rPr>
                <w:rFonts w:cs="Arial"/>
                <w:color w:val="000000" w:themeColor="text1"/>
                <w:szCs w:val="18"/>
              </w:rPr>
            </w:pPr>
            <w:r w:rsidRPr="00925865">
              <w:rPr>
                <w:rFonts w:cs="Arial"/>
                <w:color w:val="000000" w:themeColor="text1"/>
                <w:szCs w:val="18"/>
              </w:rPr>
              <w:t>Semi-persistent reporting: {1, 2, 3, 4}</w:t>
            </w:r>
          </w:p>
          <w:p w14:paraId="2134CACA" w14:textId="77777777" w:rsidR="00C942AC" w:rsidRPr="00925865" w:rsidRDefault="00C942AC" w:rsidP="00A75BC7">
            <w:pPr>
              <w:pStyle w:val="TAL"/>
              <w:rPr>
                <w:rFonts w:cs="Arial"/>
                <w:color w:val="000000" w:themeColor="text1"/>
                <w:szCs w:val="18"/>
              </w:rPr>
            </w:pPr>
          </w:p>
          <w:p w14:paraId="01545AB6" w14:textId="77777777" w:rsidR="00C942AC" w:rsidRPr="00925865" w:rsidRDefault="00C942AC" w:rsidP="00A75BC7">
            <w:pPr>
              <w:pStyle w:val="TAL"/>
              <w:rPr>
                <w:rFonts w:cs="Arial"/>
                <w:color w:val="000000" w:themeColor="text1"/>
                <w:szCs w:val="18"/>
              </w:rPr>
            </w:pPr>
            <w:r w:rsidRPr="00925865">
              <w:rPr>
                <w:rFonts w:cs="Arial"/>
                <w:color w:val="000000" w:themeColor="text1"/>
                <w:szCs w:val="18"/>
              </w:rPr>
              <w:t>Component 3a candidate values: {1, 2, 3, 4, 8, 10, 12, 16}</w:t>
            </w:r>
          </w:p>
          <w:p w14:paraId="1C28BBDB" w14:textId="77777777" w:rsidR="00C942AC" w:rsidRPr="00925865" w:rsidRDefault="00C942AC" w:rsidP="00A75BC7">
            <w:pPr>
              <w:pStyle w:val="TAL"/>
              <w:rPr>
                <w:rFonts w:cs="Arial"/>
                <w:color w:val="000000" w:themeColor="text1"/>
                <w:szCs w:val="18"/>
              </w:rPr>
            </w:pPr>
          </w:p>
          <w:p w14:paraId="61BB7BD4" w14:textId="77777777" w:rsidR="00C942AC" w:rsidRPr="00925865" w:rsidRDefault="00C942AC" w:rsidP="00A75BC7">
            <w:pPr>
              <w:pStyle w:val="TAL"/>
              <w:rPr>
                <w:rFonts w:cs="Arial"/>
                <w:color w:val="000000" w:themeColor="text1"/>
                <w:szCs w:val="18"/>
              </w:rPr>
            </w:pPr>
            <w:r w:rsidRPr="00925865">
              <w:rPr>
                <w:rFonts w:cs="Arial"/>
                <w:color w:val="000000" w:themeColor="text1"/>
                <w:szCs w:val="18"/>
              </w:rPr>
              <w:t>Component 7a candidate values: {4, 8, 16}</w:t>
            </w:r>
          </w:p>
          <w:p w14:paraId="708A4CFE" w14:textId="77777777" w:rsidR="00C942AC" w:rsidRPr="00925865" w:rsidRDefault="00C942AC" w:rsidP="00A75BC7">
            <w:pPr>
              <w:pStyle w:val="TAL"/>
              <w:rPr>
                <w:rFonts w:cs="Arial"/>
                <w:color w:val="000000" w:themeColor="text1"/>
                <w:szCs w:val="18"/>
              </w:rPr>
            </w:pPr>
            <w:r w:rsidRPr="00925865">
              <w:rPr>
                <w:rFonts w:cs="Arial"/>
                <w:color w:val="000000" w:themeColor="text1"/>
                <w:szCs w:val="18"/>
              </w:rPr>
              <w:t>Component 7b candidate values: {8, 16, 32, 64}</w:t>
            </w:r>
          </w:p>
          <w:p w14:paraId="04B88DAF" w14:textId="77777777" w:rsidR="00C942AC" w:rsidRPr="00925865" w:rsidRDefault="00C942AC" w:rsidP="00A75BC7">
            <w:pPr>
              <w:pStyle w:val="TAL"/>
              <w:rPr>
                <w:rFonts w:cs="Arial"/>
                <w:color w:val="000000" w:themeColor="text1"/>
                <w:szCs w:val="18"/>
              </w:rPr>
            </w:pPr>
          </w:p>
          <w:p w14:paraId="37202B25" w14:textId="77777777" w:rsidR="00C942AC" w:rsidRPr="00925865" w:rsidRDefault="00C942AC" w:rsidP="00A75BC7">
            <w:pPr>
              <w:pStyle w:val="TAL"/>
              <w:rPr>
                <w:rFonts w:cs="Arial"/>
                <w:color w:val="000000" w:themeColor="text1"/>
                <w:szCs w:val="18"/>
              </w:rPr>
            </w:pPr>
            <w:r w:rsidRPr="00925865">
              <w:rPr>
                <w:rFonts w:cs="Arial"/>
                <w:color w:val="000000" w:themeColor="text1"/>
                <w:szCs w:val="18"/>
              </w:rPr>
              <w:t>Component 8 candidate values: {Periodic CSI-RS, Semi-persistent CSI-RS, Aperiodic CSI-RS}</w:t>
            </w:r>
          </w:p>
          <w:p w14:paraId="68240999" w14:textId="77777777" w:rsidR="00C942AC" w:rsidRPr="00925865" w:rsidRDefault="00C942AC" w:rsidP="00A75BC7">
            <w:pPr>
              <w:pStyle w:val="TAL"/>
              <w:rPr>
                <w:rFonts w:cs="Arial"/>
                <w:color w:val="000000" w:themeColor="text1"/>
                <w:szCs w:val="18"/>
              </w:rPr>
            </w:pPr>
          </w:p>
          <w:p w14:paraId="499126A5" w14:textId="77777777" w:rsidR="00C942AC" w:rsidRPr="00925865" w:rsidRDefault="00C942AC" w:rsidP="00A75BC7">
            <w:pPr>
              <w:pStyle w:val="TAL"/>
              <w:rPr>
                <w:rFonts w:cs="Arial"/>
                <w:color w:val="000000" w:themeColor="text1"/>
                <w:szCs w:val="18"/>
              </w:rPr>
            </w:pPr>
            <w:r w:rsidRPr="00925865">
              <w:rPr>
                <w:rFonts w:cs="Arial"/>
                <w:color w:val="000000" w:themeColor="text1"/>
                <w:szCs w:val="18"/>
              </w:rPr>
              <w:t>Component 9 candidate values: {Periodic CSI report, Aperiodic CSI report, semi-persistent CSI report}</w:t>
            </w:r>
          </w:p>
          <w:p w14:paraId="60846FA4" w14:textId="77777777" w:rsidR="00C942AC" w:rsidRPr="00925865" w:rsidRDefault="00C942AC" w:rsidP="00A75BC7">
            <w:pPr>
              <w:pStyle w:val="TAL"/>
              <w:rPr>
                <w:rFonts w:cs="Arial"/>
                <w:color w:val="000000" w:themeColor="text1"/>
                <w:szCs w:val="18"/>
              </w:rPr>
            </w:pPr>
          </w:p>
          <w:p w14:paraId="53BBCF67" w14:textId="77777777" w:rsidR="00C942AC" w:rsidRPr="00925865" w:rsidRDefault="00C942AC" w:rsidP="00A75BC7">
            <w:pPr>
              <w:pStyle w:val="TAL"/>
              <w:rPr>
                <w:rFonts w:cs="Arial"/>
                <w:color w:val="000000" w:themeColor="text1"/>
                <w:szCs w:val="18"/>
                <w:lang w:val="en-US"/>
              </w:rPr>
            </w:pPr>
            <w:r w:rsidRPr="00925865">
              <w:rPr>
                <w:rFonts w:cs="Arial"/>
                <w:color w:val="000000" w:themeColor="text1"/>
                <w:szCs w:val="18"/>
              </w:rPr>
              <w:t>Component 11 candidate values</w:t>
            </w:r>
            <w:r w:rsidRPr="00925865">
              <w:rPr>
                <w:rFonts w:cs="Arial"/>
                <w:color w:val="000000" w:themeColor="text1"/>
                <w:szCs w:val="18"/>
                <w:lang w:val="en-US"/>
              </w:rPr>
              <w:t>: {</w:t>
            </w:r>
            <w:proofErr w:type="spellStart"/>
            <w:r w:rsidRPr="00925865">
              <w:rPr>
                <w:rFonts w:cs="Arial"/>
                <w:color w:val="000000" w:themeColor="text1"/>
                <w:szCs w:val="18"/>
                <w:lang w:val="en-US"/>
              </w:rPr>
              <w:t>setB</w:t>
            </w:r>
            <w:proofErr w:type="spellEnd"/>
            <w:r w:rsidRPr="00925865">
              <w:rPr>
                <w:rFonts w:cs="Arial"/>
                <w:color w:val="000000" w:themeColor="text1"/>
                <w:szCs w:val="18"/>
                <w:lang w:val="en-US"/>
              </w:rPr>
              <w:t>-subset-of-</w:t>
            </w:r>
            <w:proofErr w:type="spellStart"/>
            <w:r w:rsidRPr="00925865">
              <w:rPr>
                <w:rFonts w:cs="Arial"/>
                <w:color w:val="000000" w:themeColor="text1"/>
                <w:szCs w:val="18"/>
                <w:lang w:val="en-US"/>
              </w:rPr>
              <w:t>setA</w:t>
            </w:r>
            <w:proofErr w:type="spellEnd"/>
            <w:r w:rsidRPr="00925865">
              <w:rPr>
                <w:rFonts w:cs="Arial"/>
                <w:color w:val="000000" w:themeColor="text1"/>
                <w:szCs w:val="18"/>
                <w:lang w:val="en-US"/>
              </w:rPr>
              <w:t xml:space="preserve">, </w:t>
            </w:r>
            <w:proofErr w:type="spellStart"/>
            <w:r w:rsidRPr="00925865">
              <w:rPr>
                <w:rFonts w:cs="Arial"/>
                <w:color w:val="000000" w:themeColor="text1"/>
                <w:szCs w:val="18"/>
                <w:lang w:val="en-US"/>
              </w:rPr>
              <w:t>setB</w:t>
            </w:r>
            <w:proofErr w:type="spellEnd"/>
            <w:r w:rsidRPr="00925865">
              <w:rPr>
                <w:rFonts w:cs="Arial"/>
                <w:color w:val="000000" w:themeColor="text1"/>
                <w:szCs w:val="18"/>
                <w:lang w:val="en-US"/>
              </w:rPr>
              <w:t>-different-from-</w:t>
            </w:r>
            <w:proofErr w:type="spellStart"/>
            <w:r w:rsidRPr="00925865">
              <w:rPr>
                <w:rFonts w:cs="Arial"/>
                <w:color w:val="000000" w:themeColor="text1"/>
                <w:szCs w:val="18"/>
                <w:lang w:val="en-US"/>
              </w:rPr>
              <w:t>setA</w:t>
            </w:r>
            <w:proofErr w:type="spellEnd"/>
            <w:r w:rsidRPr="00925865">
              <w:rPr>
                <w:rFonts w:cs="Arial"/>
                <w:color w:val="000000" w:themeColor="text1"/>
                <w:szCs w:val="18"/>
                <w:lang w:val="en-US"/>
              </w:rPr>
              <w:t>, both}</w:t>
            </w:r>
          </w:p>
          <w:p w14:paraId="671080AD" w14:textId="77777777" w:rsidR="00C942AC" w:rsidRPr="00925865" w:rsidRDefault="00C942AC" w:rsidP="00A75BC7">
            <w:pPr>
              <w:pStyle w:val="TAL"/>
              <w:rPr>
                <w:rFonts w:cs="Arial"/>
                <w:color w:val="000000" w:themeColor="text1"/>
                <w:szCs w:val="18"/>
              </w:rPr>
            </w:pPr>
          </w:p>
          <w:p w14:paraId="7F255A04" w14:textId="77777777" w:rsidR="00C942AC" w:rsidRPr="00925865" w:rsidRDefault="00C942AC" w:rsidP="00A75BC7">
            <w:pPr>
              <w:pStyle w:val="TAL"/>
              <w:rPr>
                <w:rFonts w:cs="Arial"/>
                <w:color w:val="000000" w:themeColor="text1"/>
                <w:szCs w:val="18"/>
              </w:rPr>
            </w:pPr>
            <w:r w:rsidRPr="00925865">
              <w:rPr>
                <w:rFonts w:cs="Arial"/>
                <w:color w:val="000000" w:themeColor="text1"/>
                <w:szCs w:val="18"/>
              </w:rPr>
              <w:t>Component 12 candidate values: {1, 2, 3, 4}</w:t>
            </w:r>
          </w:p>
          <w:p w14:paraId="56FB3E3E" w14:textId="77777777" w:rsidR="00C942AC" w:rsidRPr="00925865" w:rsidRDefault="00C942AC" w:rsidP="00A75BC7">
            <w:pPr>
              <w:pStyle w:val="TAL"/>
              <w:rPr>
                <w:rFonts w:cs="Arial"/>
                <w:color w:val="000000" w:themeColor="text1"/>
                <w:szCs w:val="18"/>
              </w:rPr>
            </w:pPr>
          </w:p>
          <w:p w14:paraId="7F8FB4D9" w14:textId="77777777" w:rsidR="00C942AC" w:rsidRPr="00925865" w:rsidRDefault="00C942AC" w:rsidP="00A75BC7">
            <w:pPr>
              <w:pStyle w:val="TAL"/>
              <w:rPr>
                <w:rFonts w:cs="Arial"/>
                <w:color w:val="000000" w:themeColor="text1"/>
                <w:szCs w:val="18"/>
              </w:rPr>
            </w:pPr>
            <w:r w:rsidRPr="00925865">
              <w:rPr>
                <w:rFonts w:cs="Arial"/>
                <w:color w:val="000000" w:themeColor="text1"/>
                <w:szCs w:val="18"/>
              </w:rPr>
              <w:t>Component 13 candidate values: {0, 1, 2, …, 8}</w:t>
            </w:r>
          </w:p>
          <w:p w14:paraId="4719F15A" w14:textId="77777777" w:rsidR="00C942AC" w:rsidRPr="00925865" w:rsidRDefault="00C942AC" w:rsidP="00A75BC7">
            <w:pPr>
              <w:pStyle w:val="TAL"/>
              <w:rPr>
                <w:rFonts w:cs="Arial"/>
                <w:color w:val="000000" w:themeColor="text1"/>
                <w:szCs w:val="18"/>
              </w:rPr>
            </w:pPr>
          </w:p>
          <w:p w14:paraId="494CE1BC" w14:textId="77777777" w:rsidR="00C942AC" w:rsidRPr="00925865" w:rsidRDefault="00C942AC" w:rsidP="00A75BC7">
            <w:pPr>
              <w:pStyle w:val="TAL"/>
              <w:rPr>
                <w:rFonts w:cs="Arial"/>
                <w:color w:val="000000" w:themeColor="text1"/>
                <w:szCs w:val="18"/>
              </w:rPr>
            </w:pPr>
            <w:r w:rsidRPr="00925865">
              <w:rPr>
                <w:rFonts w:cs="Arial"/>
                <w:color w:val="000000" w:themeColor="text1"/>
                <w:szCs w:val="18"/>
              </w:rPr>
              <w:t>Component 14 candidate values: {0, 1, 2, …, 8}</w:t>
            </w:r>
          </w:p>
          <w:p w14:paraId="257CD38C" w14:textId="77777777" w:rsidR="00C942AC" w:rsidRPr="00925865" w:rsidRDefault="00C942AC" w:rsidP="00A75BC7">
            <w:pPr>
              <w:pStyle w:val="TAL"/>
              <w:rPr>
                <w:rFonts w:cs="Arial"/>
                <w:color w:val="000000" w:themeColor="text1"/>
                <w:szCs w:val="18"/>
              </w:rPr>
            </w:pPr>
          </w:p>
          <w:p w14:paraId="40CC6B11" w14:textId="77777777" w:rsidR="00C942AC" w:rsidRPr="00925865" w:rsidRDefault="00C942AC" w:rsidP="00A75BC7">
            <w:pPr>
              <w:pStyle w:val="TAL"/>
              <w:rPr>
                <w:rFonts w:cs="Arial"/>
                <w:color w:val="000000" w:themeColor="text1"/>
                <w:szCs w:val="18"/>
              </w:rPr>
            </w:pPr>
            <w:r w:rsidRPr="00925865">
              <w:rPr>
                <w:rFonts w:cs="Arial" w:hint="eastAsia"/>
                <w:color w:val="000000" w:themeColor="text1"/>
                <w:szCs w:val="18"/>
              </w:rPr>
              <w:t>N</w:t>
            </w:r>
            <w:r w:rsidRPr="00925865">
              <w:rPr>
                <w:rFonts w:cs="Arial"/>
                <w:color w:val="000000" w:themeColor="text1"/>
                <w:szCs w:val="18"/>
              </w:rPr>
              <w:t xml:space="preserve">ote: The values of </w:t>
            </w:r>
            <w:proofErr w:type="gramStart"/>
            <w:r w:rsidRPr="00925865">
              <w:rPr>
                <w:rFonts w:cs="Arial"/>
                <w:color w:val="000000" w:themeColor="text1"/>
                <w:szCs w:val="18"/>
              </w:rPr>
              <w:t>component</w:t>
            </w:r>
            <w:proofErr w:type="gramEnd"/>
            <w:r w:rsidRPr="00925865">
              <w:rPr>
                <w:rFonts w:cs="Arial"/>
                <w:color w:val="000000" w:themeColor="text1"/>
                <w:szCs w:val="18"/>
              </w:rPr>
              <w:t xml:space="preserve"> 13 and 14 are not allowed to be 0 simultaneously</w:t>
            </w:r>
          </w:p>
          <w:p w14:paraId="7D343068" w14:textId="77777777" w:rsidR="00C942AC" w:rsidRPr="00925865" w:rsidRDefault="00C942AC" w:rsidP="00A75BC7">
            <w:pPr>
              <w:pStyle w:val="TAL"/>
              <w:rPr>
                <w:rFonts w:cs="Arial"/>
                <w:color w:val="000000" w:themeColor="text1"/>
                <w:szCs w:val="18"/>
              </w:rPr>
            </w:pPr>
          </w:p>
          <w:p w14:paraId="5631FFB0" w14:textId="77777777" w:rsidR="00C942AC" w:rsidRDefault="00C942AC" w:rsidP="00A75BC7">
            <w:pPr>
              <w:pStyle w:val="TAL"/>
              <w:rPr>
                <w:rFonts w:cs="Arial"/>
                <w:color w:val="000000" w:themeColor="text1"/>
                <w:szCs w:val="18"/>
              </w:rPr>
            </w:pPr>
            <w:r w:rsidRPr="00925865">
              <w:rPr>
                <w:rFonts w:cs="Arial"/>
                <w:color w:val="000000" w:themeColor="text1"/>
                <w:szCs w:val="18"/>
              </w:rPr>
              <w:t xml:space="preserve">Component 15 candidate values: </w:t>
            </w:r>
          </w:p>
          <w:p w14:paraId="0FD371B2" w14:textId="7117F23E" w:rsidR="00C942AC" w:rsidRPr="00470F24" w:rsidRDefault="00470F24" w:rsidP="00A75BC7">
            <w:pPr>
              <w:pStyle w:val="TAL"/>
              <w:rPr>
                <w:rFonts w:cs="Arial"/>
                <w:color w:val="000000" w:themeColor="text1"/>
                <w:szCs w:val="18"/>
              </w:rPr>
            </w:pPr>
            <m:oMathPara>
              <m:oMathParaPr>
                <m:jc m:val="left"/>
              </m:oMathParaPr>
              <m:oMath>
                <m:r>
                  <w:rPr>
                    <w:rFonts w:ascii="Cambria Math" w:hAnsi="Cambria Math" w:cs="Arial"/>
                    <w:color w:val="4472C4" w:themeColor="accent1"/>
                    <w:szCs w:val="18"/>
                  </w:rPr>
                  <m:t>d</m:t>
                </m:r>
                <m:r>
                  <m:rPr>
                    <m:sty m:val="p"/>
                  </m:rPr>
                  <w:rPr>
                    <w:rFonts w:ascii="Cambria Math" w:hAnsi="Cambria Math" w:cs="Arial"/>
                    <w:color w:val="4472C4" w:themeColor="accent1"/>
                    <w:szCs w:val="18"/>
                  </w:rPr>
                  <m:t>= {56,112,224,448,896,1792,3584}</m:t>
                </m:r>
              </m:oMath>
            </m:oMathPara>
          </w:p>
          <w:p w14:paraId="3DBD6DD1" w14:textId="77777777" w:rsidR="00C942AC" w:rsidRDefault="00C942AC" w:rsidP="00A75BC7">
            <w:pPr>
              <w:pStyle w:val="TAL"/>
              <w:rPr>
                <w:rFonts w:cs="Arial"/>
                <w:color w:val="000000" w:themeColor="text1"/>
                <w:szCs w:val="18"/>
              </w:rPr>
            </w:pPr>
            <w:r w:rsidRPr="00925865">
              <w:rPr>
                <w:rFonts w:cs="Arial"/>
                <w:color w:val="000000" w:themeColor="text1"/>
                <w:szCs w:val="18"/>
              </w:rPr>
              <w:t>Component 16 candidate values:</w:t>
            </w:r>
          </w:p>
          <w:p w14:paraId="0D39C6FD" w14:textId="214A586C" w:rsidR="00470F24" w:rsidRPr="00470F24" w:rsidRDefault="00470F24" w:rsidP="00470F24">
            <w:pPr>
              <w:pStyle w:val="TAL"/>
              <w:rPr>
                <w:rFonts w:cs="Arial"/>
                <w:color w:val="000000" w:themeColor="text1"/>
                <w:szCs w:val="18"/>
              </w:rPr>
            </w:pPr>
            <m:oMathPara>
              <m:oMathParaPr>
                <m:jc m:val="left"/>
              </m:oMathParaPr>
              <m:oMath>
                <m:r>
                  <w:rPr>
                    <w:rFonts w:ascii="Cambria Math" w:hAnsi="Cambria Math" w:cs="Arial"/>
                    <w:color w:val="4472C4" w:themeColor="accent1"/>
                    <w:szCs w:val="18"/>
                  </w:rPr>
                  <m:t>d'</m:t>
                </m:r>
                <m:r>
                  <m:rPr>
                    <m:sty m:val="p"/>
                  </m:rPr>
                  <w:rPr>
                    <w:rFonts w:ascii="Cambria Math" w:hAnsi="Cambria Math" w:cs="Arial"/>
                    <w:color w:val="4472C4" w:themeColor="accent1"/>
                    <w:szCs w:val="18"/>
                  </w:rPr>
                  <m:t>= {56,112,224,448,896,1792,3584}</m:t>
                </m:r>
              </m:oMath>
            </m:oMathPara>
          </w:p>
          <w:p w14:paraId="58B551D1" w14:textId="77777777" w:rsidR="00C942AC" w:rsidRPr="00925865" w:rsidRDefault="00C942AC" w:rsidP="00A75BC7">
            <w:pPr>
              <w:pStyle w:val="TAL"/>
              <w:rPr>
                <w:rFonts w:cs="Arial"/>
                <w:color w:val="000000" w:themeColor="text1"/>
                <w:szCs w:val="18"/>
              </w:rPr>
            </w:pPr>
          </w:p>
          <w:p w14:paraId="3F109BFD" w14:textId="77777777" w:rsidR="00C942AC" w:rsidRPr="00925865" w:rsidRDefault="00C942AC" w:rsidP="00A75BC7">
            <w:pPr>
              <w:pStyle w:val="TAL"/>
              <w:rPr>
                <w:rFonts w:cs="Arial"/>
                <w:color w:val="000000" w:themeColor="text1"/>
                <w:szCs w:val="18"/>
              </w:rPr>
            </w:pPr>
            <w:r w:rsidRPr="00925865">
              <w:rPr>
                <w:rFonts w:cs="Arial"/>
                <w:color w:val="000000" w:themeColor="text1"/>
                <w:szCs w:val="18"/>
              </w:rPr>
              <w:t>Component 17 candidate values: {1, 2} representing the first APU pool (i.e., CPU,2) and the second APU pool (i.e., CPU,3), respectively</w:t>
            </w:r>
          </w:p>
          <w:p w14:paraId="7B3D0350" w14:textId="77777777" w:rsidR="00C942AC" w:rsidRPr="00925865" w:rsidRDefault="00C942AC" w:rsidP="00A75BC7">
            <w:pPr>
              <w:pStyle w:val="TAL"/>
              <w:rPr>
                <w:rFonts w:cs="Arial"/>
                <w:color w:val="000000" w:themeColor="text1"/>
                <w:szCs w:val="18"/>
              </w:rPr>
            </w:pPr>
          </w:p>
          <w:p w14:paraId="6EB4FC0F" w14:textId="77777777" w:rsidR="00C942AC" w:rsidRPr="00925865" w:rsidRDefault="00C942AC" w:rsidP="00A75BC7">
            <w:pPr>
              <w:pStyle w:val="TAL"/>
              <w:rPr>
                <w:rFonts w:cs="Arial"/>
                <w:color w:val="000000" w:themeColor="text1"/>
                <w:szCs w:val="18"/>
              </w:rPr>
            </w:pPr>
            <w:r w:rsidRPr="00925865">
              <w:rPr>
                <w:rFonts w:cs="Arial"/>
                <w:color w:val="000000" w:themeColor="text1"/>
                <w:szCs w:val="18"/>
                <w:lang w:val="en-US"/>
              </w:rPr>
              <w:t>Note: “CPU” corresponds to “CPU,1” in TS 38.214, and “APU” corresponds to “</w:t>
            </w:r>
            <w:proofErr w:type="spellStart"/>
            <w:proofErr w:type="gramStart"/>
            <w:r w:rsidRPr="00925865">
              <w:rPr>
                <w:rFonts w:cs="Arial"/>
                <w:color w:val="000000" w:themeColor="text1"/>
                <w:szCs w:val="18"/>
                <w:lang w:val="en-US"/>
              </w:rPr>
              <w:t>CPU,x</w:t>
            </w:r>
            <w:proofErr w:type="spellEnd"/>
            <w:proofErr w:type="gramEnd"/>
            <w:r w:rsidRPr="00925865">
              <w:rPr>
                <w:rFonts w:cs="Arial"/>
                <w:color w:val="000000" w:themeColor="text1"/>
                <w:szCs w:val="18"/>
                <w:lang w:val="en-US"/>
              </w:rPr>
              <w:t>” in TS 38.214, x = 2, 3</w:t>
            </w:r>
          </w:p>
        </w:tc>
        <w:tc>
          <w:tcPr>
            <w:tcW w:w="0" w:type="auto"/>
            <w:tcBorders>
              <w:top w:val="single" w:sz="4" w:space="0" w:color="auto"/>
              <w:left w:val="single" w:sz="4" w:space="0" w:color="auto"/>
              <w:bottom w:val="single" w:sz="4" w:space="0" w:color="auto"/>
              <w:right w:val="single" w:sz="4" w:space="0" w:color="auto"/>
            </w:tcBorders>
          </w:tcPr>
          <w:p w14:paraId="3036D026" w14:textId="77777777" w:rsidR="00C942AC" w:rsidRPr="00925865" w:rsidRDefault="00C942AC" w:rsidP="00A75BC7">
            <w:pPr>
              <w:pStyle w:val="TAL"/>
              <w:rPr>
                <w:rFonts w:cs="Arial"/>
                <w:color w:val="000000" w:themeColor="text1"/>
                <w:szCs w:val="18"/>
              </w:rPr>
            </w:pPr>
            <w:r w:rsidRPr="00925865">
              <w:rPr>
                <w:rFonts w:cs="Arial"/>
                <w:color w:val="000000" w:themeColor="text1"/>
                <w:szCs w:val="18"/>
              </w:rPr>
              <w:t>Optional with capability signalling</w:t>
            </w:r>
          </w:p>
        </w:tc>
      </w:tr>
    </w:tbl>
    <w:p w14:paraId="2BD7E362" w14:textId="77777777" w:rsidR="00B061FD" w:rsidRDefault="00B061FD"/>
    <w:p w14:paraId="32D54B88" w14:textId="77777777" w:rsidR="00B061FD" w:rsidRDefault="00B061F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559"/>
        <w:gridCol w:w="2065"/>
        <w:gridCol w:w="5152"/>
        <w:gridCol w:w="467"/>
        <w:gridCol w:w="497"/>
        <w:gridCol w:w="467"/>
        <w:gridCol w:w="2501"/>
        <w:gridCol w:w="721"/>
        <w:gridCol w:w="467"/>
        <w:gridCol w:w="467"/>
        <w:gridCol w:w="467"/>
        <w:gridCol w:w="5597"/>
        <w:gridCol w:w="1563"/>
      </w:tblGrid>
      <w:tr w:rsidR="00DF79C0" w:rsidRPr="00925865" w14:paraId="44BEF00A" w14:textId="77777777" w:rsidTr="00A75BC7">
        <w:trPr>
          <w:trHeight w:val="20"/>
        </w:trPr>
        <w:tc>
          <w:tcPr>
            <w:tcW w:w="0" w:type="auto"/>
            <w:tcBorders>
              <w:top w:val="single" w:sz="4" w:space="0" w:color="auto"/>
              <w:left w:val="single" w:sz="4" w:space="0" w:color="auto"/>
              <w:bottom w:val="single" w:sz="4" w:space="0" w:color="auto"/>
              <w:right w:val="single" w:sz="4" w:space="0" w:color="auto"/>
            </w:tcBorders>
          </w:tcPr>
          <w:p w14:paraId="600F5899"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lastRenderedPageBreak/>
              <w:t xml:space="preserve">58. </w:t>
            </w:r>
            <w:proofErr w:type="spellStart"/>
            <w:r w:rsidRPr="00925865">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tcPr>
          <w:p w14:paraId="47C6BFA5"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tcPr>
          <w:p w14:paraId="2EB30385" w14:textId="77777777" w:rsidR="00DF79C0" w:rsidRPr="00925865" w:rsidRDefault="00DF79C0" w:rsidP="00A75BC7">
            <w:pPr>
              <w:pStyle w:val="TAL"/>
              <w:rPr>
                <w:rFonts w:eastAsia="SimSun" w:cs="Arial"/>
                <w:color w:val="000000" w:themeColor="text1"/>
                <w:szCs w:val="18"/>
              </w:rPr>
            </w:pPr>
            <w:r w:rsidRPr="00925865">
              <w:rPr>
                <w:rFonts w:eastAsia="SimSun" w:cs="Arial"/>
                <w:color w:val="000000" w:themeColor="text1"/>
                <w:szCs w:val="18"/>
              </w:rPr>
              <w:t xml:space="preserve">UE-side beam prediction for </w:t>
            </w:r>
            <w:r w:rsidRPr="00925865">
              <w:rPr>
                <w:rFonts w:eastAsia="Yu Mincho" w:cs="Arial"/>
                <w:color w:val="000000" w:themeColor="text1"/>
                <w:szCs w:val="18"/>
              </w:rPr>
              <w:t xml:space="preserve">BM </w:t>
            </w:r>
            <w:r w:rsidRPr="00925865">
              <w:rPr>
                <w:rFonts w:cs="Arial"/>
                <w:color w:val="000000" w:themeColor="text1"/>
                <w:szCs w:val="18"/>
              </w:rPr>
              <w:t>Case2 for inference</w:t>
            </w:r>
          </w:p>
        </w:tc>
        <w:tc>
          <w:tcPr>
            <w:tcW w:w="0" w:type="auto"/>
            <w:tcBorders>
              <w:top w:val="single" w:sz="4" w:space="0" w:color="auto"/>
              <w:left w:val="single" w:sz="4" w:space="0" w:color="auto"/>
              <w:bottom w:val="single" w:sz="4" w:space="0" w:color="auto"/>
              <w:right w:val="single" w:sz="4" w:space="0" w:color="auto"/>
            </w:tcBorders>
          </w:tcPr>
          <w:p w14:paraId="249AD258" w14:textId="77777777" w:rsidR="00DF79C0" w:rsidRPr="00925865" w:rsidRDefault="00DF79C0" w:rsidP="00A75BC7">
            <w:pPr>
              <w:jc w:val="left"/>
              <w:rPr>
                <w:rFonts w:cs="Arial"/>
                <w:color w:val="000000" w:themeColor="text1"/>
                <w:sz w:val="18"/>
                <w:szCs w:val="18"/>
              </w:rPr>
            </w:pPr>
            <w:r w:rsidRPr="00925865">
              <w:rPr>
                <w:rFonts w:cs="Arial"/>
                <w:color w:val="000000" w:themeColor="text1"/>
                <w:sz w:val="18"/>
                <w:szCs w:val="18"/>
              </w:rPr>
              <w:t>1. Support of beam prediction</w:t>
            </w:r>
            <w:r w:rsidRPr="00925865">
              <w:rPr>
                <w:rFonts w:eastAsia="Yu Mincho" w:cs="Arial"/>
                <w:color w:val="000000" w:themeColor="text1"/>
                <w:sz w:val="18"/>
                <w:szCs w:val="18"/>
              </w:rPr>
              <w:t xml:space="preserve"> with reporting</w:t>
            </w:r>
            <w:r w:rsidRPr="00925865">
              <w:rPr>
                <w:rFonts w:cs="Arial"/>
                <w:color w:val="000000" w:themeColor="text1"/>
                <w:sz w:val="18"/>
                <w:szCs w:val="18"/>
              </w:rPr>
              <w:t xml:space="preserve"> </w:t>
            </w:r>
            <w:r w:rsidRPr="00925865">
              <w:rPr>
                <w:rFonts w:eastAsia="Yu Mincho" w:cs="Arial"/>
                <w:color w:val="000000" w:themeColor="text1"/>
                <w:sz w:val="18"/>
                <w:szCs w:val="18"/>
              </w:rPr>
              <w:t xml:space="preserve">of predicted beam index </w:t>
            </w:r>
            <w:r w:rsidRPr="00925865">
              <w:rPr>
                <w:rFonts w:cs="Arial"/>
                <w:color w:val="000000" w:themeColor="text1"/>
                <w:sz w:val="18"/>
                <w:szCs w:val="18"/>
              </w:rPr>
              <w:t>for BM-Case</w:t>
            </w:r>
            <w:r w:rsidRPr="00925865">
              <w:rPr>
                <w:rFonts w:eastAsia="Yu Mincho" w:cs="Arial"/>
                <w:color w:val="000000" w:themeColor="text1"/>
                <w:sz w:val="18"/>
                <w:szCs w:val="18"/>
              </w:rPr>
              <w:t>2</w:t>
            </w:r>
            <w:r w:rsidRPr="00925865">
              <w:rPr>
                <w:rFonts w:eastAsia="Yu Mincho" w:cs="Arial"/>
                <w:color w:val="000000" w:themeColor="text1"/>
                <w:sz w:val="18"/>
                <w:szCs w:val="18"/>
                <w:lang w:eastAsia="zh-CN"/>
              </w:rPr>
              <w:t xml:space="preserve"> </w:t>
            </w:r>
            <w:r w:rsidRPr="00925865">
              <w:rPr>
                <w:rFonts w:eastAsia="Yu Mincho" w:cs="Arial"/>
                <w:color w:val="000000" w:themeColor="text1"/>
                <w:sz w:val="18"/>
                <w:szCs w:val="18"/>
              </w:rPr>
              <w:t xml:space="preserve">for inference </w:t>
            </w:r>
            <w:r w:rsidRPr="00925865">
              <w:rPr>
                <w:rFonts w:cs="Arial"/>
                <w:color w:val="000000" w:themeColor="text1"/>
                <w:sz w:val="18"/>
                <w:szCs w:val="18"/>
              </w:rPr>
              <w:t>with UE-side model</w:t>
            </w:r>
          </w:p>
          <w:p w14:paraId="62844951" w14:textId="77777777" w:rsidR="00DF79C0" w:rsidRPr="00925865" w:rsidRDefault="00DF79C0" w:rsidP="00A75BC7">
            <w:pPr>
              <w:jc w:val="left"/>
              <w:rPr>
                <w:rFonts w:eastAsia="Yu Mincho" w:cs="Arial"/>
                <w:color w:val="000000" w:themeColor="text1"/>
                <w:sz w:val="18"/>
                <w:szCs w:val="18"/>
              </w:rPr>
            </w:pPr>
            <w:r w:rsidRPr="00925865">
              <w:rPr>
                <w:rFonts w:cs="Arial"/>
                <w:color w:val="000000" w:themeColor="text1"/>
                <w:sz w:val="18"/>
                <w:szCs w:val="18"/>
              </w:rPr>
              <w:t xml:space="preserve">3. </w:t>
            </w:r>
            <w:r w:rsidRPr="00925865">
              <w:rPr>
                <w:rFonts w:eastAsia="Yu Mincho" w:cs="Arial"/>
                <w:color w:val="000000" w:themeColor="text1"/>
                <w:sz w:val="18"/>
                <w:szCs w:val="18"/>
                <w:lang w:eastAsia="zh-CN"/>
              </w:rPr>
              <w:t>M</w:t>
            </w:r>
            <w:r w:rsidRPr="00925865">
              <w:rPr>
                <w:rFonts w:cs="Arial"/>
                <w:color w:val="000000" w:themeColor="text1"/>
                <w:sz w:val="18"/>
                <w:szCs w:val="18"/>
              </w:rPr>
              <w:t>aximum number of inference report</w:t>
            </w:r>
            <w:r w:rsidRPr="00925865">
              <w:rPr>
                <w:rFonts w:eastAsia="Yu Mincho" w:cs="Arial"/>
                <w:color w:val="000000" w:themeColor="text1"/>
                <w:sz w:val="18"/>
                <w:szCs w:val="18"/>
                <w:lang w:eastAsia="zh-CN"/>
              </w:rPr>
              <w:t>(s)</w:t>
            </w:r>
            <w:r w:rsidRPr="00925865">
              <w:rPr>
                <w:rFonts w:cs="Arial"/>
                <w:color w:val="000000" w:themeColor="text1"/>
                <w:sz w:val="18"/>
                <w:szCs w:val="18"/>
              </w:rPr>
              <w:t xml:space="preserve"> configured</w:t>
            </w:r>
            <w:r w:rsidRPr="00925865">
              <w:rPr>
                <w:rFonts w:eastAsia="Yu Mincho" w:cs="Arial"/>
                <w:color w:val="000000" w:themeColor="text1"/>
                <w:sz w:val="18"/>
                <w:szCs w:val="18"/>
                <w:lang w:eastAsia="zh-CN"/>
              </w:rPr>
              <w:t xml:space="preserve"> for BM-Case</w:t>
            </w:r>
            <w:r w:rsidRPr="00925865">
              <w:rPr>
                <w:rFonts w:eastAsia="Yu Mincho" w:cs="Arial"/>
                <w:color w:val="000000" w:themeColor="text1"/>
                <w:sz w:val="18"/>
                <w:szCs w:val="18"/>
              </w:rPr>
              <w:t xml:space="preserve">2 per BWP </w:t>
            </w:r>
          </w:p>
          <w:p w14:paraId="07FD8FFB" w14:textId="77777777" w:rsidR="00DF79C0" w:rsidRPr="00925865" w:rsidRDefault="00DF79C0" w:rsidP="00A75BC7">
            <w:pPr>
              <w:jc w:val="left"/>
              <w:rPr>
                <w:rFonts w:eastAsia="Yu Mincho" w:cs="Arial"/>
                <w:color w:val="000000" w:themeColor="text1"/>
                <w:sz w:val="18"/>
                <w:szCs w:val="18"/>
              </w:rPr>
            </w:pPr>
            <w:r w:rsidRPr="00925865">
              <w:rPr>
                <w:rFonts w:eastAsia="Yu Mincho" w:cs="Arial"/>
                <w:color w:val="000000" w:themeColor="text1"/>
                <w:sz w:val="18"/>
                <w:szCs w:val="18"/>
              </w:rPr>
              <w:t>3a. Maximum number of inference report(s) configured for BM-Case2 across all CCs</w:t>
            </w:r>
          </w:p>
          <w:p w14:paraId="258944B6" w14:textId="77777777" w:rsidR="00DF79C0" w:rsidRPr="00925865" w:rsidRDefault="00DF79C0" w:rsidP="00A75BC7">
            <w:pPr>
              <w:jc w:val="left"/>
              <w:rPr>
                <w:rFonts w:eastAsia="Yu Mincho" w:cs="Arial"/>
                <w:color w:val="000000" w:themeColor="text1"/>
                <w:sz w:val="18"/>
                <w:szCs w:val="18"/>
                <w:lang w:eastAsia="zh-CN"/>
              </w:rPr>
            </w:pPr>
            <w:r w:rsidRPr="00925865">
              <w:rPr>
                <w:rFonts w:eastAsia="Yu Mincho" w:cs="Arial"/>
                <w:color w:val="000000" w:themeColor="text1"/>
                <w:sz w:val="18"/>
                <w:szCs w:val="18"/>
                <w:lang w:eastAsia="zh-CN"/>
              </w:rPr>
              <w:t xml:space="preserve">6. </w:t>
            </w:r>
            <w:r w:rsidRPr="00925865">
              <w:rPr>
                <w:rFonts w:eastAsia="Yu Mincho" w:cs="Arial"/>
                <w:color w:val="000000" w:themeColor="text1"/>
                <w:sz w:val="18"/>
                <w:szCs w:val="18"/>
              </w:rPr>
              <w:t xml:space="preserve">Support of SSB as </w:t>
            </w:r>
            <w:r w:rsidRPr="00925865">
              <w:rPr>
                <w:rFonts w:eastAsia="Yu Mincho" w:cs="Arial"/>
                <w:color w:val="000000" w:themeColor="text1"/>
                <w:sz w:val="18"/>
                <w:szCs w:val="18"/>
                <w:lang w:eastAsia="zh-CN"/>
              </w:rPr>
              <w:t>RS type for Set B</w:t>
            </w:r>
          </w:p>
          <w:p w14:paraId="1E1DBA42" w14:textId="77777777" w:rsidR="00DF79C0" w:rsidRPr="00925865" w:rsidRDefault="00DF79C0" w:rsidP="00A75BC7">
            <w:pPr>
              <w:jc w:val="left"/>
              <w:rPr>
                <w:rFonts w:eastAsia="Yu Mincho" w:cs="Arial"/>
                <w:color w:val="000000" w:themeColor="text1"/>
                <w:sz w:val="18"/>
                <w:szCs w:val="18"/>
              </w:rPr>
            </w:pPr>
            <w:r w:rsidRPr="00925865">
              <w:rPr>
                <w:rFonts w:eastAsia="Yu Mincho" w:cs="Arial"/>
                <w:color w:val="000000" w:themeColor="text1"/>
                <w:sz w:val="18"/>
                <w:szCs w:val="18"/>
              </w:rPr>
              <w:t>6a. Support of CSI-RS as RS type for Set B</w:t>
            </w:r>
          </w:p>
          <w:p w14:paraId="757F3C08" w14:textId="77777777" w:rsidR="00DF79C0" w:rsidRPr="00925865" w:rsidRDefault="00DF79C0" w:rsidP="00A75BC7">
            <w:pPr>
              <w:jc w:val="left"/>
              <w:rPr>
                <w:rFonts w:eastAsia="Yu Mincho" w:cs="Arial"/>
                <w:color w:val="000000" w:themeColor="text1"/>
                <w:sz w:val="18"/>
                <w:szCs w:val="18"/>
              </w:rPr>
            </w:pPr>
            <w:r w:rsidRPr="00925865">
              <w:rPr>
                <w:rFonts w:eastAsia="Yu Mincho" w:cs="Arial"/>
                <w:color w:val="000000" w:themeColor="text1"/>
                <w:sz w:val="18"/>
                <w:szCs w:val="18"/>
              </w:rPr>
              <w:t>6b. Support of SSB as RS type for Set A</w:t>
            </w:r>
          </w:p>
          <w:p w14:paraId="2D2EF8BE" w14:textId="77777777" w:rsidR="00DF79C0" w:rsidRPr="00925865" w:rsidRDefault="00DF79C0" w:rsidP="00A75BC7">
            <w:pPr>
              <w:jc w:val="left"/>
              <w:rPr>
                <w:rFonts w:eastAsia="Yu Mincho" w:cs="Arial"/>
                <w:color w:val="000000" w:themeColor="text1"/>
                <w:sz w:val="18"/>
                <w:szCs w:val="18"/>
              </w:rPr>
            </w:pPr>
            <w:r w:rsidRPr="00925865">
              <w:rPr>
                <w:rFonts w:eastAsia="Yu Mincho" w:cs="Arial"/>
                <w:color w:val="000000" w:themeColor="text1"/>
                <w:sz w:val="18"/>
                <w:szCs w:val="18"/>
              </w:rPr>
              <w:t>6c. Support of CSI-RS as RS type for Set A</w:t>
            </w:r>
          </w:p>
          <w:p w14:paraId="7E0951FC" w14:textId="77777777" w:rsidR="00DF79C0" w:rsidRPr="00925865" w:rsidRDefault="00DF79C0" w:rsidP="00A75BC7">
            <w:pPr>
              <w:jc w:val="left"/>
              <w:rPr>
                <w:rFonts w:eastAsia="Yu Mincho" w:cs="Arial"/>
                <w:color w:val="000000" w:themeColor="text1"/>
                <w:sz w:val="18"/>
                <w:szCs w:val="18"/>
              </w:rPr>
            </w:pPr>
            <w:r w:rsidRPr="00925865">
              <w:rPr>
                <w:rFonts w:eastAsia="Yu Mincho" w:cs="Arial"/>
                <w:color w:val="000000" w:themeColor="text1"/>
                <w:sz w:val="18"/>
                <w:szCs w:val="18"/>
              </w:rPr>
              <w:t>7a: Supported maximum number of resources for Set B</w:t>
            </w:r>
          </w:p>
          <w:p w14:paraId="469B1CE5" w14:textId="77777777" w:rsidR="00DF79C0" w:rsidRPr="00925865" w:rsidRDefault="00DF79C0" w:rsidP="00A75BC7">
            <w:pPr>
              <w:jc w:val="left"/>
              <w:rPr>
                <w:rFonts w:eastAsia="Yu Mincho" w:cs="Arial"/>
                <w:color w:val="000000" w:themeColor="text1"/>
                <w:sz w:val="18"/>
                <w:szCs w:val="18"/>
              </w:rPr>
            </w:pPr>
            <w:r w:rsidRPr="00925865">
              <w:rPr>
                <w:rFonts w:eastAsia="Yu Mincho" w:cs="Arial"/>
                <w:color w:val="000000" w:themeColor="text1"/>
                <w:sz w:val="18"/>
                <w:szCs w:val="18"/>
              </w:rPr>
              <w:t>7b: Supported maximum number of resources for Set A</w:t>
            </w:r>
          </w:p>
          <w:p w14:paraId="47B049D8" w14:textId="77777777" w:rsidR="00DF79C0" w:rsidRPr="00925865" w:rsidRDefault="00DF79C0" w:rsidP="00A75BC7">
            <w:pPr>
              <w:jc w:val="left"/>
              <w:rPr>
                <w:rFonts w:cs="Arial"/>
                <w:color w:val="000000" w:themeColor="text1"/>
                <w:sz w:val="18"/>
                <w:szCs w:val="18"/>
              </w:rPr>
            </w:pPr>
            <w:r w:rsidRPr="00925865">
              <w:rPr>
                <w:rFonts w:eastAsia="Yu Mincho" w:cs="Arial"/>
                <w:color w:val="000000" w:themeColor="text1"/>
                <w:sz w:val="18"/>
                <w:szCs w:val="18"/>
              </w:rPr>
              <w:t>8</w:t>
            </w:r>
            <w:r w:rsidRPr="00925865">
              <w:rPr>
                <w:rFonts w:cs="Arial"/>
                <w:color w:val="000000" w:themeColor="text1"/>
                <w:sz w:val="18"/>
                <w:szCs w:val="18"/>
              </w:rPr>
              <w:t>. Supported CSI-RS resource types for Set B</w:t>
            </w:r>
          </w:p>
          <w:p w14:paraId="510DB657" w14:textId="77777777" w:rsidR="00DF79C0" w:rsidRPr="00925865" w:rsidRDefault="00DF79C0" w:rsidP="00A75BC7">
            <w:pPr>
              <w:jc w:val="left"/>
              <w:rPr>
                <w:rFonts w:cs="Arial"/>
                <w:color w:val="000000" w:themeColor="text1"/>
                <w:sz w:val="18"/>
                <w:szCs w:val="18"/>
              </w:rPr>
            </w:pPr>
            <w:r w:rsidRPr="00925865">
              <w:rPr>
                <w:rFonts w:eastAsia="Yu Mincho" w:cs="Arial"/>
                <w:color w:val="000000" w:themeColor="text1"/>
                <w:sz w:val="18"/>
                <w:szCs w:val="18"/>
              </w:rPr>
              <w:t>9</w:t>
            </w:r>
            <w:r w:rsidRPr="00925865">
              <w:rPr>
                <w:rFonts w:cs="Arial"/>
                <w:color w:val="000000" w:themeColor="text1"/>
                <w:sz w:val="18"/>
                <w:szCs w:val="18"/>
              </w:rPr>
              <w:t>. Supported inference report types</w:t>
            </w:r>
          </w:p>
          <w:p w14:paraId="1618FD67" w14:textId="77777777" w:rsidR="00DF79C0" w:rsidRPr="00925865" w:rsidRDefault="00DF79C0" w:rsidP="00A75BC7">
            <w:pPr>
              <w:jc w:val="left"/>
              <w:rPr>
                <w:rFonts w:eastAsia="Yu Mincho" w:cs="Arial"/>
                <w:color w:val="000000" w:themeColor="text1"/>
                <w:sz w:val="18"/>
                <w:szCs w:val="18"/>
              </w:rPr>
            </w:pPr>
            <w:r w:rsidRPr="00925865">
              <w:rPr>
                <w:rFonts w:eastAsia="Yu Mincho" w:cs="Arial"/>
                <w:color w:val="000000" w:themeColor="text1"/>
                <w:sz w:val="18"/>
                <w:szCs w:val="18"/>
              </w:rPr>
              <w:t>11. Supported maximum number of predicted beams in each predicted time instance</w:t>
            </w:r>
          </w:p>
          <w:p w14:paraId="57BE0B12" w14:textId="77777777" w:rsidR="00DF79C0" w:rsidRPr="00925865" w:rsidRDefault="00DF79C0" w:rsidP="00A75BC7">
            <w:pPr>
              <w:jc w:val="left"/>
              <w:rPr>
                <w:rFonts w:eastAsia="Yu Mincho" w:cs="Arial"/>
                <w:color w:val="000000" w:themeColor="text1"/>
                <w:sz w:val="18"/>
                <w:szCs w:val="18"/>
              </w:rPr>
            </w:pPr>
            <w:r w:rsidRPr="00925865">
              <w:rPr>
                <w:rFonts w:eastAsia="Yu Mincho" w:cs="Arial"/>
                <w:color w:val="000000" w:themeColor="text1"/>
                <w:sz w:val="18"/>
                <w:szCs w:val="18"/>
              </w:rPr>
              <w:t>12. Supported maximum number of predicted time instances</w:t>
            </w:r>
          </w:p>
          <w:p w14:paraId="30BB8349" w14:textId="77777777" w:rsidR="00DF79C0" w:rsidRPr="00925865" w:rsidRDefault="00DF79C0" w:rsidP="00A75BC7">
            <w:pPr>
              <w:jc w:val="left"/>
              <w:rPr>
                <w:rFonts w:eastAsia="Yu Mincho" w:cs="Arial"/>
                <w:color w:val="000000" w:themeColor="text1"/>
                <w:sz w:val="18"/>
                <w:szCs w:val="18"/>
              </w:rPr>
            </w:pPr>
            <w:r w:rsidRPr="00925865">
              <w:rPr>
                <w:rFonts w:eastAsia="Yu Mincho" w:cs="Arial"/>
                <w:color w:val="000000" w:themeColor="text1"/>
                <w:sz w:val="18"/>
                <w:szCs w:val="18"/>
              </w:rPr>
              <w:t>13. Supported maximum total number of reported predicted beams for predicted time instances in one report</w:t>
            </w:r>
          </w:p>
          <w:p w14:paraId="24A867E1" w14:textId="77777777" w:rsidR="00DF79C0" w:rsidRDefault="00DF79C0" w:rsidP="00A75BC7">
            <w:pPr>
              <w:spacing w:line="256" w:lineRule="auto"/>
              <w:jc w:val="left"/>
              <w:rPr>
                <w:rFonts w:eastAsia="Yu Mincho" w:cs="Arial"/>
                <w:color w:val="000000" w:themeColor="text1"/>
                <w:sz w:val="18"/>
                <w:szCs w:val="18"/>
              </w:rPr>
            </w:pPr>
            <w:r w:rsidRPr="00925865">
              <w:rPr>
                <w:rFonts w:eastAsia="Yu Mincho" w:cs="Arial"/>
                <w:color w:val="000000" w:themeColor="text1"/>
                <w:sz w:val="18"/>
                <w:szCs w:val="18"/>
              </w:rPr>
              <w:t>15. Supported value(s) of time gap between predicted time instances and between reference time to the first future time instance</w:t>
            </w:r>
          </w:p>
          <w:p w14:paraId="494AA24D" w14:textId="0F1FCE2E" w:rsidR="006E6921" w:rsidRPr="006E6921" w:rsidRDefault="006E6921" w:rsidP="00A75BC7">
            <w:pPr>
              <w:spacing w:line="256" w:lineRule="auto"/>
              <w:jc w:val="left"/>
              <w:rPr>
                <w:rFonts w:eastAsia="Yu Mincho" w:cs="Arial"/>
                <w:color w:val="4472C4" w:themeColor="accent1"/>
                <w:sz w:val="18"/>
                <w:szCs w:val="18"/>
              </w:rPr>
            </w:pPr>
            <w:r w:rsidRPr="006E6921">
              <w:rPr>
                <w:rFonts w:eastAsia="Yu Mincho" w:cs="Arial"/>
                <w:color w:val="4472C4" w:themeColor="accent1"/>
                <w:sz w:val="18"/>
                <w:szCs w:val="18"/>
              </w:rPr>
              <w:t>20. Supported BM-Case 2 sub use case(s)</w:t>
            </w:r>
          </w:p>
          <w:p w14:paraId="6BA5ECD7" w14:textId="77777777" w:rsidR="00DF79C0" w:rsidRPr="00925865" w:rsidRDefault="00DF79C0" w:rsidP="00A75BC7">
            <w:pPr>
              <w:spacing w:line="256" w:lineRule="auto"/>
              <w:jc w:val="left"/>
              <w:rPr>
                <w:rFonts w:eastAsia="Yu Mincho" w:cs="Arial"/>
                <w:color w:val="000000" w:themeColor="text1"/>
                <w:sz w:val="18"/>
                <w:szCs w:val="18"/>
              </w:rPr>
            </w:pPr>
            <w:r w:rsidRPr="00925865">
              <w:rPr>
                <w:rFonts w:eastAsia="Yu Mincho" w:cs="Arial"/>
                <w:color w:val="000000" w:themeColor="text1"/>
                <w:sz w:val="18"/>
                <w:szCs w:val="18"/>
              </w:rPr>
              <w:t xml:space="preserve">21. supported number of occupied CPU </w:t>
            </w:r>
          </w:p>
          <w:p w14:paraId="577BE698" w14:textId="77777777" w:rsidR="00DF79C0" w:rsidRPr="00925865" w:rsidRDefault="00DF79C0" w:rsidP="00A75BC7">
            <w:pPr>
              <w:spacing w:line="256" w:lineRule="auto"/>
              <w:jc w:val="left"/>
              <w:rPr>
                <w:rFonts w:eastAsia="Yu Mincho" w:cs="Arial"/>
                <w:color w:val="000000" w:themeColor="text1"/>
                <w:sz w:val="18"/>
                <w:szCs w:val="18"/>
              </w:rPr>
            </w:pPr>
            <w:r w:rsidRPr="00925865">
              <w:rPr>
                <w:rFonts w:eastAsia="Yu Mincho" w:cs="Arial"/>
                <w:color w:val="000000" w:themeColor="text1"/>
                <w:sz w:val="18"/>
                <w:szCs w:val="18"/>
              </w:rPr>
              <w:t xml:space="preserve">22. supported number of occupied </w:t>
            </w:r>
            <w:r w:rsidRPr="00925865">
              <w:rPr>
                <w:rFonts w:eastAsia="SimSun" w:cs="Arial"/>
                <w:color w:val="000000" w:themeColor="text1"/>
                <w:sz w:val="18"/>
                <w:szCs w:val="18"/>
                <w:lang w:eastAsia="zh-CN"/>
              </w:rPr>
              <w:t>CPU,2/CPU,3</w:t>
            </w:r>
          </w:p>
          <w:p w14:paraId="474A440A" w14:textId="77777777" w:rsidR="00DF79C0" w:rsidRPr="00D62899" w:rsidRDefault="00DF79C0" w:rsidP="00A75BC7">
            <w:pPr>
              <w:spacing w:line="256" w:lineRule="auto"/>
              <w:jc w:val="left"/>
              <w:rPr>
                <w:rFonts w:eastAsia="Yu Mincho" w:cs="Arial"/>
                <w:color w:val="EE0000"/>
                <w:sz w:val="18"/>
                <w:szCs w:val="18"/>
              </w:rPr>
            </w:pPr>
            <w:r w:rsidRPr="00572358">
              <w:rPr>
                <w:rFonts w:eastAsia="Yu Mincho" w:cs="Arial"/>
                <w:color w:val="000000" w:themeColor="text1"/>
                <w:sz w:val="18"/>
                <w:szCs w:val="18"/>
              </w:rPr>
              <w:t>23. supported value of d for the relaxation of</w:t>
            </w:r>
            <w:r w:rsidRPr="002D20EB">
              <w:rPr>
                <w:rFonts w:eastAsia="Yu Mincho" w:cs="Arial"/>
                <w:sz w:val="18"/>
                <w:szCs w:val="18"/>
              </w:rPr>
              <w:t xml:space="preserve"> Z3 timeline, where </w:t>
            </w:r>
            <w:proofErr w:type="spellStart"/>
            <w:r w:rsidRPr="002D20EB">
              <w:rPr>
                <w:rFonts w:eastAsia="Yu Mincho" w:cs="Arial"/>
                <w:sz w:val="18"/>
                <w:szCs w:val="18"/>
              </w:rPr>
              <w:t>i</w:t>
            </w:r>
            <w:proofErr w:type="spellEnd"/>
            <w:r w:rsidRPr="002D20EB">
              <w:rPr>
                <w:rFonts w:eastAsia="Yu Mincho" w:cs="Arial"/>
                <w:sz w:val="18"/>
                <w:szCs w:val="18"/>
              </w:rPr>
              <w:t xml:space="preserve"> is the index of SCS, </w:t>
            </w:r>
            <w:proofErr w:type="spellStart"/>
            <w:r w:rsidRPr="002D20EB">
              <w:rPr>
                <w:rFonts w:eastAsia="Yu Mincho" w:cs="Arial"/>
                <w:sz w:val="18"/>
                <w:szCs w:val="18"/>
              </w:rPr>
              <w:t>i</w:t>
            </w:r>
            <w:proofErr w:type="spellEnd"/>
            <w:r w:rsidRPr="002D20EB">
              <w:rPr>
                <w:rFonts w:eastAsia="Yu Mincho" w:cs="Arial"/>
                <w:sz w:val="18"/>
                <w:szCs w:val="18"/>
              </w:rPr>
              <w:t>=1,2,3,4,5,6 corresponding to 15,30,60,120,480,960 kHz SCS</w:t>
            </w:r>
          </w:p>
          <w:p w14:paraId="0720FFEA" w14:textId="77777777" w:rsidR="00DF79C0" w:rsidRPr="00925865" w:rsidRDefault="00DF79C0" w:rsidP="00A75BC7">
            <w:pPr>
              <w:spacing w:line="256" w:lineRule="auto"/>
              <w:jc w:val="left"/>
              <w:rPr>
                <w:rFonts w:eastAsia="Yu Mincho" w:cs="Arial"/>
                <w:color w:val="000000" w:themeColor="text1"/>
                <w:sz w:val="18"/>
                <w:szCs w:val="18"/>
              </w:rPr>
            </w:pPr>
            <w:r w:rsidRPr="00572358">
              <w:rPr>
                <w:rFonts w:eastAsia="Yu Mincho" w:cs="Arial"/>
                <w:color w:val="000000" w:themeColor="text1"/>
                <w:sz w:val="18"/>
                <w:szCs w:val="18"/>
              </w:rPr>
              <w:t>24. supported value of d’ for the relaxation of Z’3 tim</w:t>
            </w:r>
            <w:r w:rsidRPr="002D20EB">
              <w:rPr>
                <w:rFonts w:eastAsia="Yu Mincho" w:cs="Arial"/>
                <w:sz w:val="18"/>
                <w:szCs w:val="18"/>
              </w:rPr>
              <w:t xml:space="preserve">eline, where </w:t>
            </w:r>
            <w:proofErr w:type="spellStart"/>
            <w:r w:rsidRPr="002D20EB">
              <w:rPr>
                <w:rFonts w:eastAsia="Yu Mincho" w:cs="Arial"/>
                <w:sz w:val="18"/>
                <w:szCs w:val="18"/>
              </w:rPr>
              <w:t>i</w:t>
            </w:r>
            <w:proofErr w:type="spellEnd"/>
            <w:r w:rsidRPr="002D20EB">
              <w:rPr>
                <w:rFonts w:eastAsia="Yu Mincho" w:cs="Arial"/>
                <w:sz w:val="18"/>
                <w:szCs w:val="18"/>
              </w:rPr>
              <w:t xml:space="preserve"> is the index of SCS, </w:t>
            </w:r>
            <w:proofErr w:type="spellStart"/>
            <w:r w:rsidRPr="002D20EB">
              <w:rPr>
                <w:rFonts w:eastAsia="Yu Mincho" w:cs="Arial"/>
                <w:sz w:val="18"/>
                <w:szCs w:val="18"/>
              </w:rPr>
              <w:t>i</w:t>
            </w:r>
            <w:proofErr w:type="spellEnd"/>
            <w:r w:rsidRPr="002D20EB">
              <w:rPr>
                <w:rFonts w:eastAsia="Yu Mincho" w:cs="Arial"/>
                <w:sz w:val="18"/>
                <w:szCs w:val="18"/>
              </w:rPr>
              <w:t>=1,2,3,4,</w:t>
            </w:r>
            <w:proofErr w:type="gramStart"/>
            <w:r w:rsidRPr="002D20EB">
              <w:rPr>
                <w:rFonts w:eastAsia="Yu Mincho" w:cs="Arial"/>
                <w:sz w:val="18"/>
                <w:szCs w:val="18"/>
              </w:rPr>
              <w:t>5,6</w:t>
            </w:r>
            <w:proofErr w:type="gramEnd"/>
            <w:r w:rsidRPr="002D20EB">
              <w:rPr>
                <w:rFonts w:eastAsia="Yu Mincho" w:cs="Arial"/>
                <w:sz w:val="18"/>
                <w:szCs w:val="18"/>
              </w:rPr>
              <w:t xml:space="preserve"> corresponding to </w:t>
            </w:r>
            <w:proofErr w:type="gramStart"/>
            <w:r w:rsidRPr="002D20EB">
              <w:rPr>
                <w:rFonts w:eastAsia="Yu Mincho" w:cs="Arial"/>
                <w:sz w:val="18"/>
                <w:szCs w:val="18"/>
              </w:rPr>
              <w:t>15,30</w:t>
            </w:r>
            <w:proofErr w:type="gramEnd"/>
            <w:r w:rsidRPr="002D20EB">
              <w:rPr>
                <w:rFonts w:eastAsia="Yu Mincho" w:cs="Arial"/>
                <w:sz w:val="18"/>
                <w:szCs w:val="18"/>
              </w:rPr>
              <w:t>,60,120,480,960 kHz SCS</w:t>
            </w:r>
          </w:p>
          <w:p w14:paraId="1806640A" w14:textId="77777777" w:rsidR="00DF79C0" w:rsidRPr="00925865" w:rsidRDefault="00DF79C0" w:rsidP="00A75BC7">
            <w:pPr>
              <w:spacing w:line="256" w:lineRule="auto"/>
              <w:jc w:val="left"/>
              <w:rPr>
                <w:rFonts w:cs="Arial"/>
                <w:color w:val="000000" w:themeColor="text1"/>
                <w:sz w:val="18"/>
                <w:szCs w:val="18"/>
              </w:rPr>
            </w:pPr>
            <w:r w:rsidRPr="00925865">
              <w:rPr>
                <w:rFonts w:eastAsia="Yu Mincho" w:cs="Arial"/>
                <w:color w:val="000000" w:themeColor="text1"/>
                <w:sz w:val="18"/>
                <w:szCs w:val="18"/>
              </w:rPr>
              <w:t>25. Occupied resource pool between CPU,2 and CPU,3</w:t>
            </w:r>
          </w:p>
        </w:tc>
        <w:tc>
          <w:tcPr>
            <w:tcW w:w="0" w:type="auto"/>
            <w:tcBorders>
              <w:top w:val="single" w:sz="4" w:space="0" w:color="auto"/>
              <w:left w:val="single" w:sz="4" w:space="0" w:color="auto"/>
              <w:bottom w:val="single" w:sz="4" w:space="0" w:color="auto"/>
              <w:right w:val="single" w:sz="4" w:space="0" w:color="auto"/>
            </w:tcBorders>
          </w:tcPr>
          <w:p w14:paraId="483897AB"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tcPr>
          <w:p w14:paraId="3E1F5243" w14:textId="77777777" w:rsidR="00DF79C0" w:rsidRPr="00925865" w:rsidRDefault="00DF79C0" w:rsidP="00A75BC7">
            <w:pPr>
              <w:pStyle w:val="TAL"/>
              <w:rPr>
                <w:rFonts w:cs="Arial"/>
                <w:color w:val="000000" w:themeColor="text1"/>
                <w:szCs w:val="18"/>
              </w:rPr>
            </w:pPr>
            <w:r w:rsidRPr="00925865">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2A3B7B2"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DCAFBF5" w14:textId="77777777" w:rsidR="00DF79C0" w:rsidRPr="00925865" w:rsidRDefault="00DF79C0" w:rsidP="00A75BC7">
            <w:pPr>
              <w:pStyle w:val="TAL"/>
              <w:rPr>
                <w:rFonts w:eastAsia="SimSun" w:cs="Arial"/>
                <w:color w:val="000000" w:themeColor="text1"/>
                <w:szCs w:val="18"/>
              </w:rPr>
            </w:pPr>
            <w:r w:rsidRPr="00925865">
              <w:rPr>
                <w:rFonts w:eastAsia="SimSun" w:cs="Arial"/>
                <w:color w:val="000000" w:themeColor="text1"/>
                <w:szCs w:val="18"/>
              </w:rPr>
              <w:t>UE-side beam prediction for</w:t>
            </w:r>
            <w:r w:rsidRPr="00925865">
              <w:rPr>
                <w:rFonts w:eastAsia="Yu Mincho" w:cs="Arial"/>
                <w:color w:val="000000" w:themeColor="text1"/>
                <w:szCs w:val="18"/>
              </w:rPr>
              <w:t xml:space="preserve"> BM</w:t>
            </w:r>
            <w:r w:rsidRPr="00925865">
              <w:rPr>
                <w:rFonts w:eastAsia="SimSun" w:cs="Arial"/>
                <w:color w:val="000000" w:themeColor="text1"/>
                <w:szCs w:val="18"/>
              </w:rPr>
              <w:t xml:space="preserve">-Case2 </w:t>
            </w:r>
            <w:r w:rsidRPr="00925865">
              <w:rPr>
                <w:rFonts w:cs="Arial"/>
                <w:color w:val="000000" w:themeColor="text1"/>
                <w:szCs w:val="18"/>
              </w:rPr>
              <w:t xml:space="preserve">for inference </w:t>
            </w:r>
            <w:r w:rsidRPr="00925865">
              <w:rPr>
                <w:rFonts w:eastAsia="SimSun"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tcPr>
          <w:p w14:paraId="1F30CD1C" w14:textId="77777777" w:rsidR="00DF79C0" w:rsidRPr="00925865" w:rsidRDefault="00DF79C0" w:rsidP="00A75BC7">
            <w:pPr>
              <w:pStyle w:val="TAL"/>
              <w:rPr>
                <w:rFonts w:eastAsia="MS Mincho" w:cs="Arial"/>
                <w:strike/>
                <w:color w:val="000000" w:themeColor="text1"/>
                <w:szCs w:val="18"/>
                <w:lang w:eastAsia="zh-CN"/>
              </w:rPr>
            </w:pPr>
            <w:r w:rsidRPr="00925865">
              <w:rPr>
                <w:rFonts w:eastAsia="MS Mincho"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2E395C40" w14:textId="77777777" w:rsidR="00DF79C0" w:rsidRPr="00925865" w:rsidRDefault="00DF79C0" w:rsidP="00A75BC7">
            <w:pPr>
              <w:pStyle w:val="TAL"/>
              <w:rPr>
                <w:rFonts w:cs="Arial"/>
                <w:color w:val="000000" w:themeColor="text1"/>
                <w:szCs w:val="18"/>
              </w:rPr>
            </w:pPr>
            <w:r w:rsidRPr="00925865">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6994DC1D" w14:textId="77777777" w:rsidR="00DF79C0" w:rsidRPr="00925865" w:rsidRDefault="00DF79C0" w:rsidP="00A75BC7">
            <w:pPr>
              <w:pStyle w:val="TAL"/>
              <w:rPr>
                <w:rFonts w:cs="Arial"/>
                <w:color w:val="000000" w:themeColor="text1"/>
                <w:szCs w:val="18"/>
              </w:rPr>
            </w:pPr>
            <w:r w:rsidRPr="00925865">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0ECD2EB6" w14:textId="77777777" w:rsidR="00DF79C0" w:rsidRPr="00925865" w:rsidRDefault="00DF79C0" w:rsidP="00A75BC7">
            <w:pPr>
              <w:pStyle w:val="TAL"/>
              <w:rPr>
                <w:rFonts w:cs="Arial"/>
                <w:color w:val="000000" w:themeColor="text1"/>
                <w:szCs w:val="18"/>
              </w:rPr>
            </w:pPr>
            <w:r w:rsidRPr="00925865">
              <w:rPr>
                <w:rFonts w:eastAsia="MS Mincho"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7085BE5A"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 xml:space="preserve">Component 3 candidate values: </w:t>
            </w:r>
          </w:p>
          <w:p w14:paraId="55E4726A" w14:textId="77777777" w:rsidR="00DF79C0" w:rsidRPr="00925865" w:rsidRDefault="00DF79C0" w:rsidP="00DF79C0">
            <w:pPr>
              <w:pStyle w:val="TAL"/>
              <w:numPr>
                <w:ilvl w:val="0"/>
                <w:numId w:val="37"/>
              </w:numPr>
              <w:rPr>
                <w:rFonts w:cs="Arial"/>
                <w:color w:val="000000" w:themeColor="text1"/>
                <w:szCs w:val="18"/>
              </w:rPr>
            </w:pPr>
            <w:r w:rsidRPr="00925865">
              <w:rPr>
                <w:rFonts w:cs="Arial"/>
                <w:color w:val="000000" w:themeColor="text1"/>
                <w:szCs w:val="18"/>
              </w:rPr>
              <w:t>Periodic reporting: {1, 2, 3, 4}</w:t>
            </w:r>
          </w:p>
          <w:p w14:paraId="38061FC1" w14:textId="77777777" w:rsidR="00DF79C0" w:rsidRPr="00925865" w:rsidRDefault="00DF79C0" w:rsidP="00DF79C0">
            <w:pPr>
              <w:pStyle w:val="TAL"/>
              <w:numPr>
                <w:ilvl w:val="0"/>
                <w:numId w:val="37"/>
              </w:numPr>
              <w:rPr>
                <w:rFonts w:cs="Arial"/>
                <w:color w:val="000000" w:themeColor="text1"/>
                <w:szCs w:val="18"/>
              </w:rPr>
            </w:pPr>
            <w:r w:rsidRPr="00925865">
              <w:rPr>
                <w:rFonts w:cs="Arial"/>
                <w:color w:val="000000" w:themeColor="text1"/>
                <w:szCs w:val="18"/>
              </w:rPr>
              <w:t>Aperiodic reporting: {1, 2, 3, 4}</w:t>
            </w:r>
          </w:p>
          <w:p w14:paraId="5DFD0162" w14:textId="77777777" w:rsidR="00DF79C0" w:rsidRPr="00925865" w:rsidRDefault="00DF79C0" w:rsidP="00DF79C0">
            <w:pPr>
              <w:pStyle w:val="TAL"/>
              <w:numPr>
                <w:ilvl w:val="0"/>
                <w:numId w:val="37"/>
              </w:numPr>
              <w:rPr>
                <w:rFonts w:cs="Arial"/>
                <w:color w:val="000000" w:themeColor="text1"/>
                <w:szCs w:val="18"/>
              </w:rPr>
            </w:pPr>
            <w:r w:rsidRPr="00925865">
              <w:rPr>
                <w:rFonts w:cs="Arial"/>
                <w:color w:val="000000" w:themeColor="text1"/>
                <w:szCs w:val="18"/>
              </w:rPr>
              <w:t>Semi-persistent reporting: {1, 2, 3, 4}</w:t>
            </w:r>
          </w:p>
          <w:p w14:paraId="4E2AF760" w14:textId="77777777" w:rsidR="00DF79C0" w:rsidRPr="00925865" w:rsidRDefault="00DF79C0" w:rsidP="00A75BC7">
            <w:pPr>
              <w:pStyle w:val="TAL"/>
              <w:rPr>
                <w:rFonts w:cs="Arial"/>
                <w:color w:val="000000" w:themeColor="text1"/>
                <w:szCs w:val="18"/>
              </w:rPr>
            </w:pPr>
          </w:p>
          <w:p w14:paraId="6160F17E"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Component 3a candidate values: {1, 2, 3, 4, 8, 10, 12, 16}</w:t>
            </w:r>
          </w:p>
          <w:p w14:paraId="5F1D63E3" w14:textId="77777777" w:rsidR="00DF79C0" w:rsidRPr="00925865" w:rsidRDefault="00DF79C0" w:rsidP="00A75BC7">
            <w:pPr>
              <w:pStyle w:val="TAL"/>
              <w:rPr>
                <w:rFonts w:cs="Arial"/>
                <w:color w:val="000000" w:themeColor="text1"/>
                <w:szCs w:val="18"/>
              </w:rPr>
            </w:pPr>
          </w:p>
          <w:p w14:paraId="058DD1A3"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Component 7a candidate values: {4, 8, 16, 32, 64}</w:t>
            </w:r>
          </w:p>
          <w:p w14:paraId="2CB00959"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Component 7b candidate values: {4, 8, 16, 32, 64}</w:t>
            </w:r>
          </w:p>
          <w:p w14:paraId="78635878" w14:textId="77777777" w:rsidR="00DF79C0" w:rsidRPr="00925865" w:rsidRDefault="00DF79C0" w:rsidP="00A75BC7">
            <w:pPr>
              <w:pStyle w:val="TAL"/>
              <w:rPr>
                <w:rFonts w:cs="Arial"/>
                <w:color w:val="000000" w:themeColor="text1"/>
                <w:szCs w:val="18"/>
              </w:rPr>
            </w:pPr>
          </w:p>
          <w:p w14:paraId="1645FC31"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Component 8 candidate values: {Periodic CSI-RS, Semi-persistent CSI-RS}</w:t>
            </w:r>
          </w:p>
          <w:p w14:paraId="15E89C60" w14:textId="77777777" w:rsidR="00DF79C0" w:rsidRPr="00925865" w:rsidRDefault="00DF79C0" w:rsidP="00A75BC7">
            <w:pPr>
              <w:pStyle w:val="TAL"/>
              <w:rPr>
                <w:rFonts w:cs="Arial"/>
                <w:color w:val="000000" w:themeColor="text1"/>
                <w:szCs w:val="18"/>
              </w:rPr>
            </w:pPr>
          </w:p>
          <w:p w14:paraId="17C3C7AC"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Component 9 candidate values: {Periodic CSI report, Aperiodic CSI report, semi-persistent CSI report}</w:t>
            </w:r>
          </w:p>
          <w:p w14:paraId="4CCFDF2F" w14:textId="77777777" w:rsidR="00DF79C0" w:rsidRPr="00925865" w:rsidRDefault="00DF79C0" w:rsidP="00A75BC7">
            <w:pPr>
              <w:pStyle w:val="TAL"/>
              <w:rPr>
                <w:rFonts w:cs="Arial"/>
                <w:color w:val="000000" w:themeColor="text1"/>
                <w:szCs w:val="18"/>
              </w:rPr>
            </w:pPr>
          </w:p>
          <w:p w14:paraId="5DB1F5C6"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Component 11 candidate values: {1, 2, 3, 4}</w:t>
            </w:r>
          </w:p>
          <w:p w14:paraId="0F2E95C2" w14:textId="77777777" w:rsidR="00DF79C0" w:rsidRPr="00925865" w:rsidRDefault="00DF79C0" w:rsidP="00A75BC7">
            <w:pPr>
              <w:pStyle w:val="TAL"/>
              <w:rPr>
                <w:rFonts w:cs="Arial"/>
                <w:color w:val="000000" w:themeColor="text1"/>
                <w:szCs w:val="18"/>
              </w:rPr>
            </w:pPr>
          </w:p>
          <w:p w14:paraId="0933EB60"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Component 12 candidate values: {1, 2, 4, 8}</w:t>
            </w:r>
          </w:p>
          <w:p w14:paraId="27D988AF" w14:textId="77777777" w:rsidR="00DF79C0" w:rsidRPr="00925865" w:rsidRDefault="00DF79C0" w:rsidP="00A75BC7">
            <w:pPr>
              <w:pStyle w:val="TAL"/>
              <w:rPr>
                <w:rFonts w:cs="Arial"/>
                <w:color w:val="000000" w:themeColor="text1"/>
                <w:szCs w:val="18"/>
              </w:rPr>
            </w:pPr>
          </w:p>
          <w:p w14:paraId="5F5D6E00"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Component 13 candidate values: {1, 2, 4, 6, 8, 12, 16, 32}</w:t>
            </w:r>
          </w:p>
          <w:p w14:paraId="1E51DA55" w14:textId="77777777" w:rsidR="00DF79C0" w:rsidRPr="00925865" w:rsidRDefault="00DF79C0" w:rsidP="00A75BC7">
            <w:pPr>
              <w:pStyle w:val="TAL"/>
              <w:rPr>
                <w:rFonts w:cs="Arial"/>
                <w:color w:val="000000" w:themeColor="text1"/>
                <w:szCs w:val="18"/>
              </w:rPr>
            </w:pPr>
          </w:p>
          <w:p w14:paraId="4531AAAC"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Component 15 candidate values: {10ms, 20ms, 40ms, 80ms, 160ms}</w:t>
            </w:r>
          </w:p>
          <w:p w14:paraId="1D6D6061" w14:textId="3012785D" w:rsidR="00DF79C0" w:rsidRDefault="00833643" w:rsidP="00A75BC7">
            <w:pPr>
              <w:pStyle w:val="TAL"/>
              <w:rPr>
                <w:rFonts w:cs="Arial"/>
                <w:color w:val="000000" w:themeColor="text1"/>
                <w:szCs w:val="18"/>
              </w:rPr>
            </w:pPr>
            <w:r w:rsidRPr="00833643">
              <w:rPr>
                <w:rFonts w:cs="Arial"/>
                <w:color w:val="4472C4" w:themeColor="accent1"/>
                <w:szCs w:val="18"/>
              </w:rPr>
              <w:t>Component 2</w:t>
            </w:r>
            <w:r>
              <w:rPr>
                <w:rFonts w:cs="Arial"/>
                <w:color w:val="4472C4" w:themeColor="accent1"/>
                <w:szCs w:val="18"/>
              </w:rPr>
              <w:t>0</w:t>
            </w:r>
            <w:r w:rsidRPr="00833643">
              <w:rPr>
                <w:rFonts w:cs="Arial"/>
                <w:color w:val="4472C4" w:themeColor="accent1"/>
                <w:szCs w:val="18"/>
              </w:rPr>
              <w:t xml:space="preserve"> candidate values: </w:t>
            </w:r>
            <w:proofErr w:type="gramStart"/>
            <w:r w:rsidR="00262604">
              <w:rPr>
                <w:rFonts w:cs="Arial"/>
                <w:color w:val="4472C4" w:themeColor="accent1"/>
                <w:szCs w:val="18"/>
              </w:rPr>
              <w:t>{</w:t>
            </w:r>
            <w:r w:rsidR="00262604">
              <w:t xml:space="preserve"> </w:t>
            </w:r>
            <w:proofErr w:type="spellStart"/>
            <w:r w:rsidR="00262604" w:rsidRPr="00262604">
              <w:rPr>
                <w:rFonts w:cs="Arial"/>
                <w:color w:val="4472C4" w:themeColor="accent1"/>
                <w:szCs w:val="18"/>
              </w:rPr>
              <w:t>setB</w:t>
            </w:r>
            <w:proofErr w:type="spellEnd"/>
            <w:proofErr w:type="gramEnd"/>
            <w:r w:rsidR="00262604" w:rsidRPr="00262604">
              <w:rPr>
                <w:rFonts w:cs="Arial"/>
                <w:color w:val="4472C4" w:themeColor="accent1"/>
                <w:szCs w:val="18"/>
              </w:rPr>
              <w:t>-equals-to-</w:t>
            </w:r>
            <w:proofErr w:type="spellStart"/>
            <w:r w:rsidR="00262604" w:rsidRPr="00262604">
              <w:rPr>
                <w:rFonts w:cs="Arial"/>
                <w:color w:val="4472C4" w:themeColor="accent1"/>
                <w:szCs w:val="18"/>
              </w:rPr>
              <w:t>setA</w:t>
            </w:r>
            <w:proofErr w:type="spellEnd"/>
            <w:r w:rsidR="00262604">
              <w:rPr>
                <w:rFonts w:cs="Arial"/>
                <w:color w:val="4472C4" w:themeColor="accent1"/>
                <w:szCs w:val="18"/>
              </w:rPr>
              <w:t xml:space="preserve">, </w:t>
            </w:r>
            <w:proofErr w:type="spellStart"/>
            <w:r w:rsidR="007C3656" w:rsidRPr="007C3656">
              <w:rPr>
                <w:rFonts w:cs="Arial"/>
                <w:color w:val="4472C4" w:themeColor="accent1"/>
                <w:szCs w:val="18"/>
                <w:lang w:val="en-US"/>
              </w:rPr>
              <w:t>setB</w:t>
            </w:r>
            <w:proofErr w:type="spellEnd"/>
            <w:r w:rsidR="007C3656" w:rsidRPr="007C3656">
              <w:rPr>
                <w:rFonts w:cs="Arial"/>
                <w:color w:val="4472C4" w:themeColor="accent1"/>
                <w:szCs w:val="18"/>
                <w:lang w:val="en-US"/>
              </w:rPr>
              <w:t>-subset-of-</w:t>
            </w:r>
            <w:proofErr w:type="spellStart"/>
            <w:r w:rsidR="007C3656" w:rsidRPr="007C3656">
              <w:rPr>
                <w:rFonts w:cs="Arial"/>
                <w:color w:val="4472C4" w:themeColor="accent1"/>
                <w:szCs w:val="18"/>
                <w:lang w:val="en-US"/>
              </w:rPr>
              <w:t>setA</w:t>
            </w:r>
            <w:proofErr w:type="spellEnd"/>
            <w:r w:rsidR="007C3656" w:rsidRPr="007C3656">
              <w:rPr>
                <w:rFonts w:cs="Arial"/>
                <w:color w:val="4472C4" w:themeColor="accent1"/>
                <w:szCs w:val="18"/>
                <w:lang w:val="en-US"/>
              </w:rPr>
              <w:t xml:space="preserve">, </w:t>
            </w:r>
            <w:proofErr w:type="spellStart"/>
            <w:r w:rsidR="007C3656" w:rsidRPr="007C3656">
              <w:rPr>
                <w:rFonts w:cs="Arial"/>
                <w:color w:val="4472C4" w:themeColor="accent1"/>
                <w:szCs w:val="18"/>
                <w:lang w:val="en-US"/>
              </w:rPr>
              <w:t>setB</w:t>
            </w:r>
            <w:proofErr w:type="spellEnd"/>
            <w:r w:rsidR="007C3656" w:rsidRPr="007C3656">
              <w:rPr>
                <w:rFonts w:cs="Arial"/>
                <w:color w:val="4472C4" w:themeColor="accent1"/>
                <w:szCs w:val="18"/>
                <w:lang w:val="en-US"/>
              </w:rPr>
              <w:t>-different-from-</w:t>
            </w:r>
            <w:proofErr w:type="spellStart"/>
            <w:r w:rsidR="007C3656" w:rsidRPr="007C3656">
              <w:rPr>
                <w:rFonts w:cs="Arial"/>
                <w:color w:val="4472C4" w:themeColor="accent1"/>
                <w:szCs w:val="18"/>
                <w:lang w:val="en-US"/>
              </w:rPr>
              <w:t>setA</w:t>
            </w:r>
            <w:proofErr w:type="spellEnd"/>
            <w:r w:rsidR="007C3656" w:rsidRPr="007C3656">
              <w:rPr>
                <w:rFonts w:cs="Arial"/>
                <w:color w:val="4472C4" w:themeColor="accent1"/>
                <w:szCs w:val="18"/>
                <w:lang w:val="en-US"/>
              </w:rPr>
              <w:t xml:space="preserve">, </w:t>
            </w:r>
            <w:r w:rsidR="00262604">
              <w:rPr>
                <w:rFonts w:cs="Arial"/>
                <w:color w:val="4472C4" w:themeColor="accent1"/>
                <w:szCs w:val="18"/>
                <w:lang w:val="en-US"/>
              </w:rPr>
              <w:t>merged versions</w:t>
            </w:r>
            <w:r w:rsidR="007C3656" w:rsidRPr="007C3656">
              <w:rPr>
                <w:rFonts w:cs="Arial"/>
                <w:color w:val="4472C4" w:themeColor="accent1"/>
                <w:szCs w:val="18"/>
                <w:lang w:val="en-US"/>
              </w:rPr>
              <w:t>}</w:t>
            </w:r>
          </w:p>
          <w:p w14:paraId="72862A67" w14:textId="77777777" w:rsidR="00833643" w:rsidRPr="00925865" w:rsidRDefault="00833643" w:rsidP="00A75BC7">
            <w:pPr>
              <w:pStyle w:val="TAL"/>
              <w:rPr>
                <w:rFonts w:cs="Arial"/>
                <w:color w:val="000000" w:themeColor="text1"/>
                <w:szCs w:val="18"/>
              </w:rPr>
            </w:pPr>
          </w:p>
          <w:p w14:paraId="08171F31"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 xml:space="preserve">Component 21 candidate values: </w:t>
            </w:r>
            <w:r w:rsidRPr="00925865">
              <w:rPr>
                <w:rFonts w:cs="Arial" w:hint="eastAsia"/>
                <w:color w:val="000000" w:themeColor="text1"/>
                <w:szCs w:val="18"/>
                <w:lang w:val="en-US"/>
              </w:rPr>
              <w:t xml:space="preserve">{0, 1, 2, </w:t>
            </w:r>
            <w:r w:rsidRPr="00925865">
              <w:rPr>
                <w:rFonts w:cs="Arial"/>
                <w:color w:val="000000" w:themeColor="text1"/>
                <w:szCs w:val="18"/>
                <w:lang w:val="en-US"/>
              </w:rPr>
              <w:t>…</w:t>
            </w:r>
            <w:r w:rsidRPr="00925865">
              <w:rPr>
                <w:rFonts w:cs="Arial" w:hint="eastAsia"/>
                <w:color w:val="000000" w:themeColor="text1"/>
                <w:szCs w:val="18"/>
                <w:lang w:val="en-US"/>
              </w:rPr>
              <w:t xml:space="preserve"> 8}</w:t>
            </w:r>
          </w:p>
          <w:p w14:paraId="7A1445E2" w14:textId="77777777" w:rsidR="00DF79C0" w:rsidRPr="00925865" w:rsidRDefault="00DF79C0" w:rsidP="00A75BC7">
            <w:pPr>
              <w:pStyle w:val="TAL"/>
              <w:rPr>
                <w:rFonts w:cs="Arial"/>
                <w:color w:val="000000" w:themeColor="text1"/>
                <w:szCs w:val="18"/>
              </w:rPr>
            </w:pPr>
          </w:p>
          <w:p w14:paraId="76C9D9F2"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 xml:space="preserve">Component 22 candidate values: </w:t>
            </w:r>
            <w:r w:rsidRPr="00925865">
              <w:rPr>
                <w:rFonts w:cs="Arial" w:hint="eastAsia"/>
                <w:color w:val="000000" w:themeColor="text1"/>
                <w:szCs w:val="18"/>
                <w:lang w:val="en-US"/>
              </w:rPr>
              <w:t xml:space="preserve">{0, 1, 2, </w:t>
            </w:r>
            <w:r w:rsidRPr="00925865">
              <w:rPr>
                <w:rFonts w:cs="Arial"/>
                <w:color w:val="000000" w:themeColor="text1"/>
                <w:szCs w:val="18"/>
                <w:lang w:val="en-US"/>
              </w:rPr>
              <w:t>…</w:t>
            </w:r>
            <w:r w:rsidRPr="00925865">
              <w:rPr>
                <w:rFonts w:cs="Arial" w:hint="eastAsia"/>
                <w:color w:val="000000" w:themeColor="text1"/>
                <w:szCs w:val="18"/>
                <w:lang w:val="en-US"/>
              </w:rPr>
              <w:t xml:space="preserve"> 8}</w:t>
            </w:r>
          </w:p>
          <w:p w14:paraId="38BB1A04" w14:textId="77777777" w:rsidR="00DF79C0" w:rsidRPr="00925865" w:rsidRDefault="00DF79C0" w:rsidP="00A75BC7">
            <w:pPr>
              <w:pStyle w:val="TAL"/>
              <w:rPr>
                <w:rFonts w:cs="Arial"/>
                <w:color w:val="000000" w:themeColor="text1"/>
                <w:szCs w:val="18"/>
              </w:rPr>
            </w:pPr>
          </w:p>
          <w:p w14:paraId="7CE1E417"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 xml:space="preserve">Note: The values of </w:t>
            </w:r>
            <w:proofErr w:type="gramStart"/>
            <w:r w:rsidRPr="00925865">
              <w:rPr>
                <w:rFonts w:cs="Arial"/>
                <w:color w:val="000000" w:themeColor="text1"/>
                <w:szCs w:val="18"/>
              </w:rPr>
              <w:t>component</w:t>
            </w:r>
            <w:proofErr w:type="gramEnd"/>
            <w:r w:rsidRPr="00925865">
              <w:rPr>
                <w:rFonts w:cs="Arial"/>
                <w:color w:val="000000" w:themeColor="text1"/>
                <w:szCs w:val="18"/>
              </w:rPr>
              <w:t xml:space="preserve"> 21 and 22 are not allowed to be 0 simultaneously.</w:t>
            </w:r>
          </w:p>
          <w:p w14:paraId="00F841FE" w14:textId="77777777" w:rsidR="00DF79C0" w:rsidRPr="00925865" w:rsidRDefault="00DF79C0" w:rsidP="00A75BC7">
            <w:pPr>
              <w:pStyle w:val="TAL"/>
              <w:rPr>
                <w:rFonts w:cs="Arial"/>
                <w:color w:val="000000" w:themeColor="text1"/>
                <w:szCs w:val="18"/>
              </w:rPr>
            </w:pPr>
          </w:p>
          <w:p w14:paraId="4F0855A9" w14:textId="77777777" w:rsidR="00DF79C0" w:rsidRDefault="00DF79C0" w:rsidP="00A75BC7">
            <w:pPr>
              <w:pStyle w:val="TAL"/>
              <w:rPr>
                <w:rFonts w:cs="Arial"/>
                <w:color w:val="000000" w:themeColor="text1"/>
                <w:szCs w:val="18"/>
              </w:rPr>
            </w:pPr>
            <w:r w:rsidRPr="00925865">
              <w:rPr>
                <w:rFonts w:cs="Arial"/>
                <w:color w:val="000000" w:themeColor="text1"/>
                <w:szCs w:val="18"/>
              </w:rPr>
              <w:t xml:space="preserve">Component </w:t>
            </w:r>
            <w:r>
              <w:rPr>
                <w:rFonts w:cs="Arial"/>
                <w:color w:val="000000" w:themeColor="text1"/>
                <w:szCs w:val="18"/>
              </w:rPr>
              <w:t>23</w:t>
            </w:r>
            <w:r w:rsidRPr="00925865">
              <w:rPr>
                <w:rFonts w:cs="Arial"/>
                <w:color w:val="000000" w:themeColor="text1"/>
                <w:szCs w:val="18"/>
              </w:rPr>
              <w:t xml:space="preserve"> candidate values: </w:t>
            </w:r>
          </w:p>
          <w:p w14:paraId="206DB5FA" w14:textId="236D7F62" w:rsidR="00DF79C0" w:rsidRPr="00470F24" w:rsidRDefault="00DF79C0" w:rsidP="00DF79C0">
            <w:pPr>
              <w:pStyle w:val="TAL"/>
              <w:rPr>
                <w:rFonts w:cs="Arial"/>
                <w:color w:val="000000" w:themeColor="text1"/>
                <w:szCs w:val="18"/>
              </w:rPr>
            </w:pPr>
            <m:oMathPara>
              <m:oMathParaPr>
                <m:jc m:val="left"/>
              </m:oMathParaPr>
              <m:oMath>
                <m:r>
                  <w:rPr>
                    <w:rFonts w:ascii="Cambria Math" w:hAnsi="Cambria Math" w:cs="Arial"/>
                    <w:color w:val="4472C4" w:themeColor="accent1"/>
                    <w:szCs w:val="18"/>
                  </w:rPr>
                  <m:t>d</m:t>
                </m:r>
                <m:r>
                  <m:rPr>
                    <m:sty m:val="p"/>
                  </m:rPr>
                  <w:rPr>
                    <w:rFonts w:ascii="Cambria Math" w:hAnsi="Cambria Math" w:cs="Arial"/>
                    <w:color w:val="4472C4" w:themeColor="accent1"/>
                    <w:szCs w:val="18"/>
                  </w:rPr>
                  <m:t xml:space="preserve">= </m:t>
                </m:r>
                <m:r>
                  <m:rPr>
                    <m:sty m:val="p"/>
                  </m:rPr>
                  <w:rPr>
                    <w:rFonts w:ascii="Cambria Math" w:hAnsi="Cambria Math" w:cs="Arial"/>
                    <w:color w:val="0070C0"/>
                    <w:szCs w:val="18"/>
                  </w:rPr>
                  <m:t>{98,196,392,784,1568,3136,6272}</m:t>
                </m:r>
              </m:oMath>
            </m:oMathPara>
          </w:p>
          <w:p w14:paraId="6B896138" w14:textId="77777777" w:rsidR="00DF79C0" w:rsidRPr="00925865" w:rsidRDefault="00DF79C0" w:rsidP="00A75BC7">
            <w:pPr>
              <w:pStyle w:val="TAL"/>
              <w:rPr>
                <w:rFonts w:cs="Arial"/>
                <w:color w:val="000000" w:themeColor="text1"/>
                <w:szCs w:val="18"/>
              </w:rPr>
            </w:pPr>
          </w:p>
          <w:p w14:paraId="10639ABB" w14:textId="77777777" w:rsidR="00DF79C0" w:rsidRDefault="00DF79C0" w:rsidP="00A75BC7">
            <w:pPr>
              <w:pStyle w:val="TAL"/>
              <w:rPr>
                <w:rFonts w:cs="Arial"/>
                <w:color w:val="000000" w:themeColor="text1"/>
                <w:szCs w:val="18"/>
              </w:rPr>
            </w:pPr>
            <w:r w:rsidRPr="00925865">
              <w:rPr>
                <w:rFonts w:cs="Arial"/>
                <w:color w:val="000000" w:themeColor="text1"/>
                <w:szCs w:val="18"/>
              </w:rPr>
              <w:t xml:space="preserve">Component </w:t>
            </w:r>
            <w:r>
              <w:rPr>
                <w:rFonts w:cs="Arial"/>
                <w:color w:val="000000" w:themeColor="text1"/>
                <w:szCs w:val="18"/>
              </w:rPr>
              <w:t>24</w:t>
            </w:r>
            <w:r w:rsidRPr="00925865">
              <w:rPr>
                <w:rFonts w:cs="Arial"/>
                <w:color w:val="000000" w:themeColor="text1"/>
                <w:szCs w:val="18"/>
              </w:rPr>
              <w:t xml:space="preserve"> candidate values:</w:t>
            </w:r>
          </w:p>
          <w:p w14:paraId="2762932F" w14:textId="3C2EF06F" w:rsidR="00DF79C0" w:rsidRPr="00470F24" w:rsidRDefault="00DF79C0" w:rsidP="00DF79C0">
            <w:pPr>
              <w:pStyle w:val="TAL"/>
              <w:rPr>
                <w:rFonts w:cs="Arial"/>
                <w:color w:val="000000" w:themeColor="text1"/>
                <w:szCs w:val="18"/>
              </w:rPr>
            </w:pPr>
            <m:oMathPara>
              <m:oMathParaPr>
                <m:jc m:val="left"/>
              </m:oMathParaPr>
              <m:oMath>
                <m:r>
                  <w:rPr>
                    <w:rFonts w:ascii="Cambria Math" w:hAnsi="Cambria Math" w:cs="Arial"/>
                    <w:color w:val="4472C4" w:themeColor="accent1"/>
                    <w:szCs w:val="18"/>
                  </w:rPr>
                  <m:t>d'</m:t>
                </m:r>
                <m:r>
                  <m:rPr>
                    <m:sty m:val="p"/>
                  </m:rPr>
                  <w:rPr>
                    <w:rFonts w:ascii="Cambria Math" w:hAnsi="Cambria Math" w:cs="Arial"/>
                    <w:color w:val="4472C4" w:themeColor="accent1"/>
                    <w:szCs w:val="18"/>
                  </w:rPr>
                  <m:t xml:space="preserve">= </m:t>
                </m:r>
                <m:r>
                  <m:rPr>
                    <m:sty m:val="p"/>
                  </m:rPr>
                  <w:rPr>
                    <w:rFonts w:ascii="Cambria Math" w:hAnsi="Cambria Math" w:cs="Arial"/>
                    <w:color w:val="0070C0"/>
                    <w:szCs w:val="18"/>
                  </w:rPr>
                  <m:t>{98,196,392,784,1568,3136,6272}</m:t>
                </m:r>
              </m:oMath>
            </m:oMathPara>
          </w:p>
          <w:p w14:paraId="41A7CDF2" w14:textId="77777777" w:rsidR="00DF79C0" w:rsidRPr="00925865" w:rsidRDefault="00DF79C0" w:rsidP="00A75BC7">
            <w:pPr>
              <w:pStyle w:val="TAL"/>
              <w:rPr>
                <w:rFonts w:cs="Arial"/>
                <w:color w:val="000000" w:themeColor="text1"/>
                <w:szCs w:val="18"/>
              </w:rPr>
            </w:pPr>
          </w:p>
          <w:p w14:paraId="5D9486B8"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Component 25 candidate values: {1, 2} representing the first APU pool (i.e., CPU,2) and the second APU pool (i.e., CPU,3), respectively</w:t>
            </w:r>
          </w:p>
          <w:p w14:paraId="26011776" w14:textId="77777777" w:rsidR="00DF79C0" w:rsidRPr="00925865" w:rsidRDefault="00DF79C0" w:rsidP="00A75BC7">
            <w:pPr>
              <w:pStyle w:val="TAL"/>
              <w:rPr>
                <w:rFonts w:cs="Arial"/>
                <w:color w:val="000000" w:themeColor="text1"/>
                <w:szCs w:val="18"/>
              </w:rPr>
            </w:pPr>
          </w:p>
          <w:p w14:paraId="12EDE2CF" w14:textId="77777777" w:rsidR="00DF79C0" w:rsidRPr="00925865" w:rsidRDefault="00DF79C0" w:rsidP="00A75BC7">
            <w:pPr>
              <w:pStyle w:val="TAL"/>
              <w:rPr>
                <w:rFonts w:cs="Arial"/>
                <w:color w:val="000000" w:themeColor="text1"/>
                <w:szCs w:val="18"/>
                <w:lang w:val="en-US"/>
              </w:rPr>
            </w:pPr>
            <w:r w:rsidRPr="00925865">
              <w:rPr>
                <w:rFonts w:cs="Arial"/>
                <w:color w:val="000000" w:themeColor="text1"/>
                <w:szCs w:val="18"/>
                <w:lang w:val="en-US"/>
              </w:rPr>
              <w:t>Note: “CPU” corresponds to “CPU,1” in TS 38.214, and “APU” corresponds to “</w:t>
            </w:r>
            <w:proofErr w:type="spellStart"/>
            <w:proofErr w:type="gramStart"/>
            <w:r w:rsidRPr="00925865">
              <w:rPr>
                <w:rFonts w:cs="Arial"/>
                <w:color w:val="000000" w:themeColor="text1"/>
                <w:szCs w:val="18"/>
                <w:lang w:val="en-US"/>
              </w:rPr>
              <w:t>CPU,x</w:t>
            </w:r>
            <w:proofErr w:type="spellEnd"/>
            <w:proofErr w:type="gramEnd"/>
            <w:r w:rsidRPr="00925865">
              <w:rPr>
                <w:rFonts w:cs="Arial"/>
                <w:color w:val="000000" w:themeColor="text1"/>
                <w:szCs w:val="18"/>
                <w:lang w:val="en-US"/>
              </w:rPr>
              <w:t>” in TS 38.214, x = 2, 3</w:t>
            </w:r>
          </w:p>
          <w:p w14:paraId="4B22E9FA" w14:textId="77777777" w:rsidR="00DF79C0" w:rsidRPr="00925865" w:rsidRDefault="00DF79C0" w:rsidP="00A75BC7">
            <w:pPr>
              <w:pStyle w:val="TAL"/>
              <w:rPr>
                <w:rFonts w:cs="Arial"/>
                <w:color w:val="000000" w:themeColor="text1"/>
                <w:szCs w:val="18"/>
              </w:rPr>
            </w:pPr>
          </w:p>
          <w:p w14:paraId="1577004D"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lang w:val="en-US"/>
              </w:rPr>
              <w:t>Note: UE should not report non-zero value for Component 2</w:t>
            </w:r>
            <w:r w:rsidRPr="00925865">
              <w:rPr>
                <w:rFonts w:cs="Arial" w:hint="eastAsia"/>
                <w:color w:val="000000" w:themeColor="text1"/>
                <w:szCs w:val="18"/>
                <w:lang w:val="en-US"/>
              </w:rPr>
              <w:t>2</w:t>
            </w:r>
            <w:r w:rsidRPr="00925865">
              <w:rPr>
                <w:rFonts w:cs="Arial"/>
                <w:color w:val="000000" w:themeColor="text1"/>
                <w:szCs w:val="18"/>
                <w:lang w:val="en-US"/>
              </w:rPr>
              <w:t xml:space="preserve"> if FG 58-0-1 is not </w:t>
            </w:r>
            <w:proofErr w:type="spellStart"/>
            <w:r w:rsidRPr="00925865">
              <w:rPr>
                <w:rFonts w:cs="Arial"/>
                <w:color w:val="000000" w:themeColor="text1"/>
                <w:szCs w:val="18"/>
                <w:lang w:val="en-US"/>
              </w:rPr>
              <w:t>signalled</w:t>
            </w:r>
            <w:proofErr w:type="spellEnd"/>
          </w:p>
        </w:tc>
        <w:tc>
          <w:tcPr>
            <w:tcW w:w="0" w:type="auto"/>
            <w:tcBorders>
              <w:top w:val="single" w:sz="4" w:space="0" w:color="auto"/>
              <w:left w:val="single" w:sz="4" w:space="0" w:color="auto"/>
              <w:bottom w:val="single" w:sz="4" w:space="0" w:color="auto"/>
              <w:right w:val="single" w:sz="4" w:space="0" w:color="auto"/>
            </w:tcBorders>
          </w:tcPr>
          <w:p w14:paraId="115353B5" w14:textId="77777777" w:rsidR="00DF79C0" w:rsidRPr="00925865" w:rsidRDefault="00DF79C0" w:rsidP="00A75BC7">
            <w:pPr>
              <w:pStyle w:val="TAL"/>
              <w:rPr>
                <w:rFonts w:cs="Arial"/>
                <w:color w:val="000000" w:themeColor="text1"/>
                <w:szCs w:val="18"/>
              </w:rPr>
            </w:pPr>
            <w:r w:rsidRPr="00925865">
              <w:rPr>
                <w:rFonts w:cs="Arial"/>
                <w:color w:val="000000" w:themeColor="text1"/>
                <w:szCs w:val="18"/>
              </w:rPr>
              <w:t>Optional with capability signalling</w:t>
            </w:r>
          </w:p>
        </w:tc>
      </w:tr>
    </w:tbl>
    <w:p w14:paraId="3923D2B1" w14:textId="77777777" w:rsidR="00B061FD" w:rsidRDefault="00B061FD"/>
    <w:p w14:paraId="4DE3D796" w14:textId="77777777" w:rsidR="00B061FD" w:rsidRDefault="00B061FD"/>
    <w:p w14:paraId="7C258020" w14:textId="77777777" w:rsidR="00B061FD" w:rsidRDefault="00B061FD"/>
    <w:p w14:paraId="3C9A427E" w14:textId="77777777" w:rsidR="00B061FD" w:rsidRDefault="00B061FD"/>
    <w:p w14:paraId="5F1A52AA" w14:textId="77777777" w:rsidR="00B061FD" w:rsidRDefault="00B061FD"/>
    <w:p w14:paraId="3F6D8BB1" w14:textId="77777777" w:rsidR="00BF0298" w:rsidRDefault="00BF0298"/>
    <w:p w14:paraId="3008135C" w14:textId="77777777" w:rsidR="00BF0298" w:rsidRDefault="00BF0298"/>
    <w:p w14:paraId="1117B647" w14:textId="77777777" w:rsidR="00CD75D4" w:rsidRDefault="00CD75D4"/>
    <w:p w14:paraId="21A85C08" w14:textId="77777777" w:rsidR="00CD75D4" w:rsidRDefault="00CD75D4"/>
    <w:p w14:paraId="5FDDA370" w14:textId="77777777" w:rsidR="00CD75D4" w:rsidRDefault="00CD75D4"/>
    <w:p w14:paraId="637CE5F7" w14:textId="77777777" w:rsidR="00CD75D4" w:rsidRDefault="00CD75D4"/>
    <w:p w14:paraId="69C6DBEF" w14:textId="77777777" w:rsidR="00DD39C1" w:rsidRDefault="00DD39C1"/>
    <w:p w14:paraId="27DCB424" w14:textId="77777777" w:rsidR="00014E21" w:rsidRDefault="00014E21"/>
    <w:p w14:paraId="2DFE50E2" w14:textId="77777777" w:rsidR="00014E21" w:rsidRDefault="00014E21"/>
    <w:p w14:paraId="75167C7E" w14:textId="77777777" w:rsidR="00014E21" w:rsidRDefault="00014E21"/>
    <w:p w14:paraId="3A3E6593" w14:textId="77777777" w:rsidR="00014E21" w:rsidRDefault="00014E21"/>
    <w:p w14:paraId="093F14B7" w14:textId="77777777" w:rsidR="00F36E2E" w:rsidRDefault="00F36E2E"/>
    <w:p w14:paraId="6B424DBF" w14:textId="3777025D" w:rsidR="003979F1" w:rsidRDefault="003979F1" w:rsidP="00647C43">
      <w:pPr>
        <w:pStyle w:val="Heading1"/>
      </w:pPr>
      <w:r>
        <w:t xml:space="preserve">UE features </w:t>
      </w:r>
      <w:r w:rsidR="00647C43">
        <w:t>for MIMO Phase 5</w:t>
      </w:r>
    </w:p>
    <w:p w14:paraId="2CE25A9F" w14:textId="77777777" w:rsidR="00647C43" w:rsidRDefault="00647C43" w:rsidP="00647C43"/>
    <w:p w14:paraId="234F27B4" w14:textId="77777777" w:rsidR="00CB0CDD" w:rsidRPr="009771D5" w:rsidRDefault="00CB0CDD" w:rsidP="00CB0CDD">
      <w:pPr>
        <w:spacing w:afterLines="50"/>
        <w:rPr>
          <w:rFonts w:eastAsiaTheme="minorEastAsia"/>
          <w:lang w:eastAsia="zh-CN"/>
        </w:rPr>
      </w:pPr>
      <w:r w:rsidRPr="009771D5">
        <w:rPr>
          <w:rFonts w:eastAsiaTheme="minorEastAsia" w:hint="eastAsia"/>
          <w:lang w:eastAsia="zh-CN"/>
        </w:rPr>
        <w:t xml:space="preserve">During the last RAN1#122bis meeting, </w:t>
      </w:r>
      <w:r>
        <w:rPr>
          <w:rFonts w:eastAsiaTheme="minorEastAsia" w:hint="eastAsia"/>
          <w:lang w:eastAsia="zh-CN"/>
        </w:rPr>
        <w:t xml:space="preserve">a RAN2 LS </w:t>
      </w:r>
      <w:r w:rsidRPr="002D791E">
        <w:rPr>
          <w:rFonts w:eastAsiaTheme="minorEastAsia"/>
          <w:lang w:eastAsia="zh-CN"/>
        </w:rPr>
        <w:t>R1-2506724</w:t>
      </w:r>
      <w:r>
        <w:rPr>
          <w:rFonts w:eastAsiaTheme="minorEastAsia" w:hint="eastAsia"/>
          <w:lang w:eastAsia="zh-CN"/>
        </w:rPr>
        <w:t xml:space="preserve"> was discussed regarding UE capability granularity </w:t>
      </w:r>
      <w:r>
        <w:rPr>
          <w:rFonts w:eastAsiaTheme="minorEastAsia"/>
          <w:lang w:eastAsia="zh-CN"/>
        </w:rPr>
        <w:t>“</w:t>
      </w:r>
      <w:r>
        <w:rPr>
          <w:rFonts w:eastAsiaTheme="minorEastAsia" w:hint="eastAsia"/>
          <w:lang w:eastAsia="zh-CN"/>
        </w:rPr>
        <w:t>per band and per BC,</w:t>
      </w:r>
      <w:r>
        <w:rPr>
          <w:rFonts w:eastAsiaTheme="minorEastAsia"/>
          <w:lang w:eastAsia="zh-CN"/>
        </w:rPr>
        <w:t>”</w:t>
      </w:r>
      <w:r>
        <w:rPr>
          <w:rFonts w:eastAsiaTheme="minorEastAsia" w:hint="eastAsia"/>
          <w:lang w:eastAsia="zh-CN"/>
        </w:rPr>
        <w:t xml:space="preserve"> </w:t>
      </w:r>
      <w:r>
        <w:rPr>
          <w:rFonts w:eastAsiaTheme="minorEastAsia"/>
          <w:lang w:eastAsia="zh-CN"/>
        </w:rPr>
        <w:t>which</w:t>
      </w:r>
      <w:r>
        <w:rPr>
          <w:rFonts w:eastAsiaTheme="minorEastAsia" w:hint="eastAsia"/>
          <w:lang w:eastAsia="zh-CN"/>
        </w:rPr>
        <w:t xml:space="preserve"> is mainly related to </w:t>
      </w:r>
      <w:r w:rsidRPr="00E50DE3">
        <w:rPr>
          <w:rFonts w:cs="Arial"/>
          <w:color w:val="000000" w:themeColor="text1"/>
          <w:szCs w:val="18"/>
          <w:lang w:eastAsia="zh-CN"/>
        </w:rPr>
        <w:t>59-2-</w:t>
      </w:r>
      <w:r>
        <w:rPr>
          <w:rFonts w:cs="Arial" w:hint="eastAsia"/>
          <w:color w:val="000000" w:themeColor="text1"/>
          <w:szCs w:val="18"/>
          <w:lang w:eastAsia="zh-CN"/>
        </w:rPr>
        <w:t>xx FG families (i.e. Rel-19 CSI), and the following conclusions were made:</w:t>
      </w:r>
    </w:p>
    <w:tbl>
      <w:tblPr>
        <w:tblStyle w:val="TableGrid"/>
        <w:tblW w:w="0" w:type="auto"/>
        <w:tblLook w:val="04A0" w:firstRow="1" w:lastRow="0" w:firstColumn="1" w:lastColumn="0" w:noHBand="0" w:noVBand="1"/>
      </w:tblPr>
      <w:tblGrid>
        <w:gridCol w:w="22380"/>
      </w:tblGrid>
      <w:tr w:rsidR="00CB0CDD" w14:paraId="1A4143B3" w14:textId="77777777" w:rsidTr="00FF1FF1">
        <w:tc>
          <w:tcPr>
            <w:tcW w:w="22380" w:type="dxa"/>
          </w:tcPr>
          <w:p w14:paraId="2EB2E49B" w14:textId="77777777" w:rsidR="00CB0CDD" w:rsidRDefault="00CB0CDD" w:rsidP="00FF1FF1">
            <w:pPr>
              <w:pStyle w:val="maintext"/>
              <w:ind w:firstLineChars="90" w:firstLine="181"/>
              <w:rPr>
                <w:rFonts w:ascii="Calibri" w:eastAsia="SimSun" w:hAnsi="Calibri" w:cs="Calibri"/>
                <w:b/>
                <w:lang w:val="en-US" w:eastAsia="zh-CN"/>
              </w:rPr>
            </w:pPr>
            <w:r w:rsidRPr="00D62FB6">
              <w:rPr>
                <w:rFonts w:ascii="Calibri" w:eastAsia="SimSun" w:hAnsi="Calibri" w:cs="Calibri"/>
                <w:b/>
                <w:highlight w:val="green"/>
                <w:lang w:eastAsia="zh-CN"/>
              </w:rPr>
              <w:t>Conclusion:</w:t>
            </w:r>
            <w:r>
              <w:rPr>
                <w:rFonts w:ascii="Calibri" w:eastAsia="SimSun" w:hAnsi="Calibri" w:cs="Calibri"/>
                <w:b/>
                <w:lang w:eastAsia="zh-CN"/>
              </w:rPr>
              <w:t xml:space="preserve"> </w:t>
            </w:r>
            <w:r>
              <w:rPr>
                <w:rFonts w:ascii="Calibri" w:eastAsia="SimSun" w:hAnsi="Calibri" w:cs="Calibri"/>
                <w:b/>
                <w:lang w:val="en-US" w:eastAsia="zh-CN"/>
              </w:rPr>
              <w:t xml:space="preserve">The following is RAN1’s understanding for Case 1 in Question 1 in the RAN2 </w:t>
            </w:r>
            <w:r w:rsidRPr="00FF0D48">
              <w:rPr>
                <w:rFonts w:ascii="Calibri" w:eastAsia="SimSun" w:hAnsi="Calibri" w:cs="Calibri"/>
                <w:b/>
                <w:lang w:val="en-US" w:eastAsia="zh-CN"/>
              </w:rPr>
              <w:t>LS on per band and per BC capability</w:t>
            </w:r>
            <w:r>
              <w:rPr>
                <w:rFonts w:ascii="Calibri" w:eastAsia="SimSun" w:hAnsi="Calibri" w:cs="Calibri"/>
                <w:b/>
                <w:lang w:val="en-US" w:eastAsia="zh-CN"/>
              </w:rPr>
              <w:t xml:space="preserve"> (</w:t>
            </w:r>
            <w:r w:rsidRPr="00FF0D48">
              <w:rPr>
                <w:rFonts w:ascii="Calibri" w:eastAsia="SimSun" w:hAnsi="Calibri" w:cs="Calibri"/>
                <w:b/>
                <w:lang w:val="en-US" w:eastAsia="zh-CN"/>
              </w:rPr>
              <w:t>R1-2506724</w:t>
            </w:r>
            <w:r>
              <w:rPr>
                <w:rFonts w:ascii="Calibri" w:eastAsia="SimSun" w:hAnsi="Calibri" w:cs="Calibri"/>
                <w:b/>
                <w:lang w:val="en-US" w:eastAsia="zh-CN"/>
              </w:rPr>
              <w:t>):</w:t>
            </w:r>
          </w:p>
          <w:p w14:paraId="1FF8DB56" w14:textId="77777777" w:rsidR="00CB0CDD" w:rsidRDefault="00CB0CDD" w:rsidP="00CB0CDD">
            <w:pPr>
              <w:pStyle w:val="maintext"/>
              <w:numPr>
                <w:ilvl w:val="0"/>
                <w:numId w:val="32"/>
              </w:numPr>
              <w:overflowPunct w:val="0"/>
              <w:autoSpaceDE w:val="0"/>
              <w:autoSpaceDN w:val="0"/>
              <w:adjustRightInd w:val="0"/>
              <w:ind w:firstLineChars="0"/>
              <w:textAlignment w:val="baseline"/>
              <w:rPr>
                <w:rFonts w:ascii="Calibri" w:eastAsia="SimSun" w:hAnsi="Calibri" w:cs="Calibri"/>
                <w:b/>
                <w:lang w:val="en-US" w:eastAsia="zh-CN"/>
              </w:rPr>
            </w:pPr>
            <w:r>
              <w:rPr>
                <w:rFonts w:ascii="Calibri" w:eastAsia="SimSun" w:hAnsi="Calibri" w:cs="Calibri"/>
                <w:b/>
                <w:lang w:val="en-US" w:eastAsia="zh-CN"/>
              </w:rPr>
              <w:t>W</w:t>
            </w:r>
            <w:r w:rsidRPr="00F129B4">
              <w:rPr>
                <w:rFonts w:ascii="Calibri" w:eastAsia="SimSun" w:hAnsi="Calibri" w:cs="Calibri"/>
                <w:b/>
                <w:lang w:val="en-US" w:eastAsia="zh-CN"/>
              </w:rPr>
              <w:t>hen UE indicates both per band and per BC capability,</w:t>
            </w:r>
            <w:r>
              <w:rPr>
                <w:rFonts w:ascii="Calibri" w:eastAsia="SimSun" w:hAnsi="Calibri" w:cs="Calibri"/>
                <w:b/>
                <w:lang w:val="en-US" w:eastAsia="zh-CN"/>
              </w:rPr>
              <w:t xml:space="preserve"> regardless of whether CA is configured or not, if the capability/component is not counted across CCs, then</w:t>
            </w:r>
            <w:r w:rsidRPr="00F129B4">
              <w:rPr>
                <w:rFonts w:ascii="Calibri" w:eastAsia="SimSun" w:hAnsi="Calibri" w:cs="Calibri"/>
                <w:b/>
                <w:lang w:val="en-US" w:eastAsia="zh-CN"/>
              </w:rPr>
              <w:t xml:space="preserve"> the minimum capability between per BC capability and per band capability should be applied for a band in case of band combination (CA)</w:t>
            </w:r>
          </w:p>
          <w:p w14:paraId="29034198" w14:textId="77777777" w:rsidR="00CB0CDD" w:rsidRPr="009D548E" w:rsidRDefault="00CB0CDD" w:rsidP="00CB0CDD">
            <w:pPr>
              <w:pStyle w:val="maintext"/>
              <w:numPr>
                <w:ilvl w:val="1"/>
                <w:numId w:val="32"/>
              </w:numPr>
              <w:overflowPunct w:val="0"/>
              <w:autoSpaceDE w:val="0"/>
              <w:autoSpaceDN w:val="0"/>
              <w:adjustRightInd w:val="0"/>
              <w:ind w:firstLineChars="0"/>
              <w:textAlignment w:val="baseline"/>
              <w:rPr>
                <w:rFonts w:ascii="Calibri" w:eastAsia="SimSun" w:hAnsi="Calibri" w:cs="Calibri"/>
                <w:b/>
                <w:lang w:val="en-US" w:eastAsia="zh-CN"/>
              </w:rPr>
            </w:pPr>
            <w:r>
              <w:rPr>
                <w:rFonts w:ascii="Calibri" w:eastAsia="SimSun" w:hAnsi="Calibri" w:cs="Calibri"/>
                <w:b/>
                <w:lang w:val="en-US" w:eastAsia="zh-CN"/>
              </w:rPr>
              <w:t xml:space="preserve">RAN1 will continue to discuss the case(s) when the capability is counted across CCs </w:t>
            </w:r>
          </w:p>
          <w:p w14:paraId="7CF82567" w14:textId="77777777" w:rsidR="00CB0CDD" w:rsidRPr="00FF0D48" w:rsidRDefault="00CB0CDD" w:rsidP="00CB0CDD">
            <w:pPr>
              <w:pStyle w:val="maintext"/>
              <w:numPr>
                <w:ilvl w:val="0"/>
                <w:numId w:val="32"/>
              </w:numPr>
              <w:overflowPunct w:val="0"/>
              <w:autoSpaceDE w:val="0"/>
              <w:autoSpaceDN w:val="0"/>
              <w:adjustRightInd w:val="0"/>
              <w:ind w:firstLineChars="0"/>
              <w:textAlignment w:val="baseline"/>
              <w:rPr>
                <w:rFonts w:ascii="Calibri" w:eastAsia="SimSun" w:hAnsi="Calibri" w:cs="Calibri"/>
                <w:b/>
                <w:lang w:val="en-US" w:eastAsia="zh-CN"/>
              </w:rPr>
            </w:pPr>
            <w:r>
              <w:rPr>
                <w:rFonts w:ascii="Calibri" w:eastAsia="SimSun" w:hAnsi="Calibri" w:cs="Calibri"/>
                <w:b/>
                <w:lang w:val="en-US" w:eastAsia="zh-CN"/>
              </w:rPr>
              <w:t xml:space="preserve">RAN1 will review by RAN1 #123 for which FGs special rules/handling may need to be defined in Rel. 19, e.g., in some cases a clear “ranking” between capabilities may need to be clarified in the Notes  </w:t>
            </w:r>
          </w:p>
          <w:p w14:paraId="56BFE1AB" w14:textId="77777777" w:rsidR="00CB0CDD" w:rsidRPr="0021129C" w:rsidRDefault="00CB0CDD" w:rsidP="00FF1FF1">
            <w:pPr>
              <w:pStyle w:val="maintext"/>
              <w:overflowPunct w:val="0"/>
              <w:autoSpaceDE w:val="0"/>
              <w:autoSpaceDN w:val="0"/>
              <w:adjustRightInd w:val="0"/>
              <w:ind w:firstLineChars="0" w:firstLine="0"/>
              <w:textAlignment w:val="baseline"/>
              <w:rPr>
                <w:rFonts w:eastAsiaTheme="minorEastAsia"/>
                <w:b/>
                <w:bCs/>
                <w:u w:val="single"/>
                <w:lang w:val="en-US" w:eastAsia="zh-CN"/>
              </w:rPr>
            </w:pPr>
          </w:p>
        </w:tc>
      </w:tr>
    </w:tbl>
    <w:p w14:paraId="54CEF70D" w14:textId="77777777" w:rsidR="00CB0CDD" w:rsidRDefault="00CB0CDD" w:rsidP="00CB0CDD">
      <w:pPr>
        <w:rPr>
          <w:rFonts w:eastAsiaTheme="minorEastAsia"/>
          <w:b/>
          <w:bCs/>
          <w:u w:val="single"/>
          <w:lang w:eastAsia="zh-CN"/>
        </w:rPr>
      </w:pPr>
    </w:p>
    <w:p w14:paraId="22E8A370" w14:textId="77777777" w:rsidR="00CB0CDD" w:rsidRDefault="00CB0CDD" w:rsidP="00CB0CDD">
      <w:pPr>
        <w:spacing w:afterLines="50"/>
        <w:rPr>
          <w:rFonts w:eastAsiaTheme="minorEastAsia"/>
          <w:lang w:eastAsia="zh-CN"/>
        </w:rPr>
      </w:pPr>
      <w:r>
        <w:rPr>
          <w:rFonts w:eastAsiaTheme="minorEastAsia" w:hint="eastAsia"/>
          <w:lang w:eastAsia="zh-CN"/>
        </w:rPr>
        <w:t xml:space="preserve">Based on the </w:t>
      </w:r>
      <w:r>
        <w:rPr>
          <w:rFonts w:eastAsiaTheme="minorEastAsia"/>
          <w:lang w:eastAsia="zh-CN"/>
        </w:rPr>
        <w:t>above</w:t>
      </w:r>
      <w:r>
        <w:rPr>
          <w:rFonts w:eastAsiaTheme="minorEastAsia" w:hint="eastAsia"/>
          <w:lang w:eastAsia="zh-CN"/>
        </w:rPr>
        <w:t xml:space="preserve"> conclusion, we have the following issues to further discuss:</w:t>
      </w:r>
    </w:p>
    <w:tbl>
      <w:tblPr>
        <w:tblStyle w:val="TableGrid"/>
        <w:tblW w:w="0" w:type="auto"/>
        <w:jc w:val="center"/>
        <w:tblLook w:val="04A0" w:firstRow="1" w:lastRow="0" w:firstColumn="1" w:lastColumn="0" w:noHBand="0" w:noVBand="1"/>
      </w:tblPr>
      <w:tblGrid>
        <w:gridCol w:w="2678"/>
        <w:gridCol w:w="5119"/>
        <w:gridCol w:w="5103"/>
      </w:tblGrid>
      <w:tr w:rsidR="00CB0CDD" w14:paraId="0A6EE088" w14:textId="77777777" w:rsidTr="00FF1FF1">
        <w:trPr>
          <w:jc w:val="center"/>
        </w:trPr>
        <w:tc>
          <w:tcPr>
            <w:tcW w:w="2678" w:type="dxa"/>
            <w:vAlign w:val="center"/>
          </w:tcPr>
          <w:p w14:paraId="51D2C0E0" w14:textId="77777777" w:rsidR="00CB0CDD" w:rsidRDefault="00CB0CDD" w:rsidP="00FF1FF1">
            <w:pPr>
              <w:jc w:val="center"/>
              <w:rPr>
                <w:rFonts w:eastAsiaTheme="minorEastAsia"/>
                <w:lang w:eastAsia="zh-CN"/>
              </w:rPr>
            </w:pPr>
          </w:p>
        </w:tc>
        <w:tc>
          <w:tcPr>
            <w:tcW w:w="5119" w:type="dxa"/>
            <w:vAlign w:val="center"/>
          </w:tcPr>
          <w:p w14:paraId="1D3E2C44" w14:textId="77777777" w:rsidR="00CB0CDD" w:rsidRDefault="00CB0CDD" w:rsidP="00FF1FF1">
            <w:pPr>
              <w:jc w:val="center"/>
              <w:rPr>
                <w:rFonts w:eastAsiaTheme="minorEastAsia"/>
                <w:lang w:eastAsia="zh-CN"/>
              </w:rPr>
            </w:pPr>
            <w:r>
              <w:rPr>
                <w:rFonts w:eastAsiaTheme="minorEastAsia" w:hint="eastAsia"/>
                <w:lang w:eastAsia="zh-CN"/>
              </w:rPr>
              <w:t xml:space="preserve">Capability/component </w:t>
            </w:r>
            <w:r w:rsidRPr="005227A1">
              <w:rPr>
                <w:rFonts w:eastAsiaTheme="minorEastAsia" w:hint="eastAsia"/>
                <w:b/>
                <w:bCs/>
                <w:lang w:eastAsia="zh-CN"/>
              </w:rPr>
              <w:t>not</w:t>
            </w:r>
            <w:r>
              <w:rPr>
                <w:rFonts w:eastAsiaTheme="minorEastAsia" w:hint="eastAsia"/>
                <w:lang w:eastAsia="zh-CN"/>
              </w:rPr>
              <w:t xml:space="preserve"> counted across CCs</w:t>
            </w:r>
          </w:p>
        </w:tc>
        <w:tc>
          <w:tcPr>
            <w:tcW w:w="5103" w:type="dxa"/>
            <w:vAlign w:val="center"/>
          </w:tcPr>
          <w:p w14:paraId="7534ECD7" w14:textId="77777777" w:rsidR="00CB0CDD" w:rsidRDefault="00CB0CDD" w:rsidP="00FF1FF1">
            <w:pPr>
              <w:jc w:val="center"/>
              <w:rPr>
                <w:rFonts w:eastAsiaTheme="minorEastAsia"/>
                <w:lang w:eastAsia="zh-CN"/>
              </w:rPr>
            </w:pPr>
            <w:r>
              <w:rPr>
                <w:rFonts w:eastAsiaTheme="minorEastAsia" w:hint="eastAsia"/>
                <w:lang w:eastAsia="zh-CN"/>
              </w:rPr>
              <w:t>Capability/component counted across CCs</w:t>
            </w:r>
          </w:p>
        </w:tc>
      </w:tr>
      <w:tr w:rsidR="00CB0CDD" w14:paraId="7B5BFE35" w14:textId="77777777" w:rsidTr="00FF1FF1">
        <w:trPr>
          <w:jc w:val="center"/>
        </w:trPr>
        <w:tc>
          <w:tcPr>
            <w:tcW w:w="2678" w:type="dxa"/>
            <w:vAlign w:val="center"/>
          </w:tcPr>
          <w:p w14:paraId="5AA86E96" w14:textId="77777777" w:rsidR="00CB0CDD" w:rsidRDefault="00CB0CDD" w:rsidP="00FF1FF1">
            <w:pPr>
              <w:jc w:val="center"/>
              <w:rPr>
                <w:rFonts w:eastAsiaTheme="minorEastAsia"/>
                <w:lang w:eastAsia="zh-CN"/>
              </w:rPr>
            </w:pPr>
            <w:r>
              <w:rPr>
                <w:rFonts w:eastAsiaTheme="minorEastAsia" w:hint="eastAsia"/>
                <w:lang w:eastAsia="zh-CN"/>
              </w:rPr>
              <w:t xml:space="preserve">CA </w:t>
            </w:r>
            <w:r w:rsidRPr="005227A1">
              <w:rPr>
                <w:rFonts w:eastAsiaTheme="minorEastAsia" w:hint="eastAsia"/>
                <w:b/>
                <w:bCs/>
                <w:lang w:eastAsia="zh-CN"/>
              </w:rPr>
              <w:t>not</w:t>
            </w:r>
            <w:r>
              <w:rPr>
                <w:rFonts w:eastAsiaTheme="minorEastAsia" w:hint="eastAsia"/>
                <w:lang w:eastAsia="zh-CN"/>
              </w:rPr>
              <w:t xml:space="preserve"> configured</w:t>
            </w:r>
          </w:p>
        </w:tc>
        <w:tc>
          <w:tcPr>
            <w:tcW w:w="5119" w:type="dxa"/>
            <w:vMerge w:val="restart"/>
            <w:vAlign w:val="center"/>
          </w:tcPr>
          <w:p w14:paraId="0AA75EA4" w14:textId="77777777" w:rsidR="00CB0CDD" w:rsidRDefault="00CB0CDD" w:rsidP="00FF1FF1">
            <w:pPr>
              <w:jc w:val="center"/>
              <w:rPr>
                <w:rFonts w:eastAsiaTheme="minorEastAsia"/>
                <w:lang w:eastAsia="zh-CN"/>
              </w:rPr>
            </w:pPr>
            <w:r>
              <w:rPr>
                <w:rFonts w:eastAsiaTheme="minorEastAsia" w:hint="eastAsia"/>
                <w:lang w:eastAsia="zh-CN"/>
              </w:rPr>
              <w:t>Minimum capability</w:t>
            </w:r>
          </w:p>
          <w:p w14:paraId="51E66D81" w14:textId="77777777" w:rsidR="00CB0CDD" w:rsidRDefault="00CB0CDD" w:rsidP="00FF1FF1">
            <w:pPr>
              <w:jc w:val="center"/>
              <w:rPr>
                <w:rFonts w:eastAsiaTheme="minorEastAsia"/>
                <w:lang w:eastAsia="zh-CN"/>
              </w:rPr>
            </w:pPr>
            <w:r>
              <w:rPr>
                <w:rFonts w:eastAsiaTheme="minorEastAsia" w:hint="eastAsia"/>
                <w:lang w:eastAsia="zh-CN"/>
              </w:rPr>
              <w:t>(</w:t>
            </w:r>
            <w:r w:rsidRPr="008104CD">
              <w:rPr>
                <w:rFonts w:eastAsiaTheme="minorEastAsia" w:hint="eastAsia"/>
                <w:b/>
                <w:bCs/>
                <w:u w:val="single"/>
                <w:lang w:eastAsia="zh-CN"/>
              </w:rPr>
              <w:t>Issue#1</w:t>
            </w:r>
            <w:r w:rsidRPr="008104CD">
              <w:rPr>
                <w:rFonts w:eastAsiaTheme="minorEastAsia" w:hint="eastAsia"/>
                <w:b/>
                <w:bCs/>
                <w:lang w:eastAsia="zh-CN"/>
              </w:rPr>
              <w:t xml:space="preserve">: Special FG for </w:t>
            </w:r>
            <w:r w:rsidRPr="008104CD">
              <w:rPr>
                <w:rFonts w:eastAsiaTheme="minorEastAsia"/>
                <w:b/>
                <w:bCs/>
                <w:lang w:eastAsia="zh-CN"/>
              </w:rPr>
              <w:t>“</w:t>
            </w:r>
            <w:r w:rsidRPr="008104CD">
              <w:rPr>
                <w:rFonts w:eastAsiaTheme="minorEastAsia" w:hint="eastAsia"/>
                <w:b/>
                <w:bCs/>
                <w:lang w:eastAsia="zh-CN"/>
              </w:rPr>
              <w:t>minimum</w:t>
            </w:r>
            <w:r w:rsidRPr="008104CD">
              <w:rPr>
                <w:rFonts w:eastAsiaTheme="minorEastAsia"/>
                <w:b/>
                <w:bCs/>
                <w:lang w:eastAsia="zh-CN"/>
              </w:rPr>
              <w:t>”</w:t>
            </w:r>
            <w:r w:rsidRPr="008104CD">
              <w:rPr>
                <w:rFonts w:eastAsiaTheme="minorEastAsia" w:hint="eastAsia"/>
                <w:b/>
                <w:bCs/>
                <w:lang w:eastAsia="zh-CN"/>
              </w:rPr>
              <w:t xml:space="preserve"> interpretation</w:t>
            </w:r>
            <w:r>
              <w:rPr>
                <w:rFonts w:eastAsiaTheme="minorEastAsia" w:hint="eastAsia"/>
                <w:lang w:eastAsia="zh-CN"/>
              </w:rPr>
              <w:t>)</w:t>
            </w:r>
          </w:p>
        </w:tc>
        <w:tc>
          <w:tcPr>
            <w:tcW w:w="5103" w:type="dxa"/>
            <w:vAlign w:val="center"/>
          </w:tcPr>
          <w:p w14:paraId="1003C2FC" w14:textId="77777777" w:rsidR="00CB0CDD" w:rsidRDefault="00CB0CDD" w:rsidP="00FF1FF1">
            <w:pPr>
              <w:jc w:val="center"/>
              <w:rPr>
                <w:rFonts w:eastAsiaTheme="minorEastAsia"/>
                <w:lang w:eastAsia="zh-CN"/>
              </w:rPr>
            </w:pPr>
            <w:r w:rsidRPr="008104CD">
              <w:rPr>
                <w:rFonts w:eastAsiaTheme="minorEastAsia" w:hint="eastAsia"/>
                <w:b/>
                <w:bCs/>
                <w:u w:val="single"/>
                <w:lang w:eastAsia="zh-CN"/>
              </w:rPr>
              <w:t>Issue#</w:t>
            </w:r>
            <w:r>
              <w:rPr>
                <w:rFonts w:eastAsiaTheme="minorEastAsia" w:hint="eastAsia"/>
                <w:b/>
                <w:bCs/>
                <w:u w:val="single"/>
                <w:lang w:eastAsia="zh-CN"/>
              </w:rPr>
              <w:t>2a</w:t>
            </w:r>
            <w:r w:rsidRPr="008104CD">
              <w:rPr>
                <w:rFonts w:eastAsiaTheme="minorEastAsia" w:hint="eastAsia"/>
                <w:b/>
                <w:bCs/>
                <w:lang w:eastAsia="zh-CN"/>
              </w:rPr>
              <w:t>:</w:t>
            </w:r>
            <w:r>
              <w:rPr>
                <w:rFonts w:eastAsiaTheme="minorEastAsia" w:hint="eastAsia"/>
                <w:b/>
                <w:bCs/>
                <w:lang w:eastAsia="zh-CN"/>
              </w:rPr>
              <w:t xml:space="preserve"> How to count?</w:t>
            </w:r>
          </w:p>
        </w:tc>
      </w:tr>
      <w:tr w:rsidR="00CB0CDD" w14:paraId="733E6351" w14:textId="77777777" w:rsidTr="00FF1FF1">
        <w:trPr>
          <w:jc w:val="center"/>
        </w:trPr>
        <w:tc>
          <w:tcPr>
            <w:tcW w:w="2678" w:type="dxa"/>
            <w:vAlign w:val="center"/>
          </w:tcPr>
          <w:p w14:paraId="13342E18" w14:textId="77777777" w:rsidR="00CB0CDD" w:rsidRDefault="00CB0CDD" w:rsidP="00FF1FF1">
            <w:pPr>
              <w:jc w:val="center"/>
              <w:rPr>
                <w:rFonts w:eastAsiaTheme="minorEastAsia"/>
                <w:lang w:eastAsia="zh-CN"/>
              </w:rPr>
            </w:pPr>
            <w:r>
              <w:rPr>
                <w:rFonts w:eastAsiaTheme="minorEastAsia" w:hint="eastAsia"/>
                <w:lang w:eastAsia="zh-CN"/>
              </w:rPr>
              <w:t>CA configured</w:t>
            </w:r>
          </w:p>
        </w:tc>
        <w:tc>
          <w:tcPr>
            <w:tcW w:w="5119" w:type="dxa"/>
            <w:vMerge/>
            <w:vAlign w:val="center"/>
          </w:tcPr>
          <w:p w14:paraId="53D9057E" w14:textId="77777777" w:rsidR="00CB0CDD" w:rsidRDefault="00CB0CDD" w:rsidP="00FF1FF1">
            <w:pPr>
              <w:jc w:val="center"/>
              <w:rPr>
                <w:rFonts w:eastAsiaTheme="minorEastAsia"/>
                <w:lang w:eastAsia="zh-CN"/>
              </w:rPr>
            </w:pPr>
          </w:p>
        </w:tc>
        <w:tc>
          <w:tcPr>
            <w:tcW w:w="5103" w:type="dxa"/>
            <w:vAlign w:val="center"/>
          </w:tcPr>
          <w:p w14:paraId="47B48425" w14:textId="77777777" w:rsidR="00CB0CDD" w:rsidRDefault="00CB0CDD" w:rsidP="00FF1FF1">
            <w:pPr>
              <w:jc w:val="center"/>
              <w:rPr>
                <w:rFonts w:eastAsiaTheme="minorEastAsia"/>
                <w:lang w:eastAsia="zh-CN"/>
              </w:rPr>
            </w:pPr>
            <w:r w:rsidRPr="008104CD">
              <w:rPr>
                <w:rFonts w:eastAsiaTheme="minorEastAsia" w:hint="eastAsia"/>
                <w:b/>
                <w:bCs/>
                <w:u w:val="single"/>
                <w:lang w:eastAsia="zh-CN"/>
              </w:rPr>
              <w:t>Issue#</w:t>
            </w:r>
            <w:r>
              <w:rPr>
                <w:rFonts w:eastAsiaTheme="minorEastAsia" w:hint="eastAsia"/>
                <w:b/>
                <w:bCs/>
                <w:u w:val="single"/>
                <w:lang w:eastAsia="zh-CN"/>
              </w:rPr>
              <w:t>2b</w:t>
            </w:r>
            <w:r w:rsidRPr="008104CD">
              <w:rPr>
                <w:rFonts w:eastAsiaTheme="minorEastAsia" w:hint="eastAsia"/>
                <w:b/>
                <w:bCs/>
                <w:lang w:eastAsia="zh-CN"/>
              </w:rPr>
              <w:t>:</w:t>
            </w:r>
            <w:r>
              <w:rPr>
                <w:rFonts w:eastAsiaTheme="minorEastAsia" w:hint="eastAsia"/>
                <w:b/>
                <w:bCs/>
                <w:lang w:eastAsia="zh-CN"/>
              </w:rPr>
              <w:t xml:space="preserve"> How to count?</w:t>
            </w:r>
          </w:p>
        </w:tc>
      </w:tr>
    </w:tbl>
    <w:p w14:paraId="3B751F80" w14:textId="77777777" w:rsidR="00CB0CDD" w:rsidRPr="003B06F2" w:rsidRDefault="00CB0CDD" w:rsidP="00CB0CDD">
      <w:pPr>
        <w:rPr>
          <w:rFonts w:eastAsiaTheme="minorEastAsia"/>
          <w:lang w:eastAsia="zh-CN"/>
        </w:rPr>
      </w:pPr>
    </w:p>
    <w:p w14:paraId="17463BC2" w14:textId="77777777" w:rsidR="00CB0CDD" w:rsidRPr="00D75EC8" w:rsidRDefault="00CB0CDD" w:rsidP="00CB0CDD">
      <w:pPr>
        <w:spacing w:after="0"/>
        <w:rPr>
          <w:rFonts w:eastAsiaTheme="minorEastAsia" w:cs="Arial"/>
          <w:b/>
          <w:bCs/>
          <w:u w:val="single"/>
          <w:lang w:eastAsia="zh-CN"/>
        </w:rPr>
      </w:pPr>
      <w:r w:rsidRPr="00D75EC8">
        <w:rPr>
          <w:rFonts w:eastAsiaTheme="minorEastAsia" w:cs="Arial"/>
          <w:b/>
          <w:bCs/>
          <w:u w:val="single"/>
          <w:lang w:eastAsia="zh-CN"/>
        </w:rPr>
        <w:t>Proposal 2_1 (for Issue#1)</w:t>
      </w:r>
      <w:r w:rsidRPr="00D75EC8">
        <w:rPr>
          <w:rFonts w:eastAsiaTheme="minorEastAsia" w:cs="Arial"/>
          <w:b/>
          <w:bCs/>
          <w:lang w:eastAsia="zh-CN"/>
        </w:rPr>
        <w:t>: “Minimum capability” for the following capabilities/components are interpreted respectively:</w:t>
      </w:r>
    </w:p>
    <w:p w14:paraId="7C6F352C" w14:textId="77777777" w:rsidR="00CB0CDD" w:rsidRPr="00D75EC8" w:rsidRDefault="00CB0CDD" w:rsidP="00CB0CDD">
      <w:pPr>
        <w:pStyle w:val="ListParagraph"/>
        <w:numPr>
          <w:ilvl w:val="0"/>
          <w:numId w:val="33"/>
        </w:numPr>
        <w:spacing w:before="120"/>
        <w:ind w:right="400"/>
        <w:contextualSpacing w:val="0"/>
        <w:jc w:val="left"/>
        <w:rPr>
          <w:rFonts w:eastAsiaTheme="minorEastAsia" w:cs="Arial"/>
          <w:b/>
          <w:bCs/>
          <w:lang w:eastAsia="zh-CN"/>
        </w:rPr>
      </w:pPr>
      <w:r w:rsidRPr="00D75EC8">
        <w:rPr>
          <w:rFonts w:eastAsiaTheme="minorEastAsia" w:cs="Arial"/>
          <w:b/>
          <w:bCs/>
          <w:lang w:eastAsia="zh-CN"/>
        </w:rPr>
        <w:t xml:space="preserve">For processing time: </w:t>
      </w:r>
    </w:p>
    <w:p w14:paraId="5157E5EC" w14:textId="77777777" w:rsidR="00CB0CDD" w:rsidRPr="00D75EC8" w:rsidRDefault="00CB0CDD" w:rsidP="00CB0CDD">
      <w:pPr>
        <w:pStyle w:val="ListParagraph"/>
        <w:numPr>
          <w:ilvl w:val="0"/>
          <w:numId w:val="34"/>
        </w:numPr>
        <w:spacing w:before="120"/>
        <w:ind w:right="400"/>
        <w:contextualSpacing w:val="0"/>
        <w:jc w:val="left"/>
        <w:rPr>
          <w:rFonts w:eastAsiaTheme="minorEastAsia" w:cs="Arial"/>
          <w:b/>
          <w:bCs/>
          <w:lang w:eastAsia="zh-CN"/>
        </w:rPr>
      </w:pPr>
      <w:r w:rsidRPr="00D75EC8">
        <w:rPr>
          <w:rFonts w:eastAsiaTheme="minorEastAsia" w:cs="Arial"/>
          <w:b/>
          <w:bCs/>
          <w:lang w:eastAsia="zh-CN"/>
        </w:rPr>
        <w:t xml:space="preserve">Component 5 of FG 59-2-1-1/-1a/-1b/-1c/-1d/-1e/-2/-2a/-2b, “minimum” is Capability </w:t>
      </w:r>
      <w:proofErr w:type="gramStart"/>
      <w:r w:rsidRPr="00D75EC8">
        <w:rPr>
          <w:rFonts w:eastAsiaTheme="minorEastAsia" w:cs="Arial"/>
          <w:b/>
          <w:bCs/>
          <w:lang w:eastAsia="zh-CN"/>
        </w:rPr>
        <w:t>2;</w:t>
      </w:r>
      <w:proofErr w:type="gramEnd"/>
    </w:p>
    <w:p w14:paraId="341C8233" w14:textId="77777777" w:rsidR="00CB0CDD" w:rsidRPr="00D75EC8" w:rsidRDefault="00CB0CDD" w:rsidP="00CB0CDD">
      <w:pPr>
        <w:pStyle w:val="ListParagraph"/>
        <w:numPr>
          <w:ilvl w:val="0"/>
          <w:numId w:val="34"/>
        </w:numPr>
        <w:spacing w:before="120"/>
        <w:ind w:right="400"/>
        <w:contextualSpacing w:val="0"/>
        <w:jc w:val="left"/>
        <w:rPr>
          <w:rFonts w:eastAsiaTheme="minorEastAsia" w:cs="Arial"/>
          <w:b/>
          <w:bCs/>
          <w:lang w:eastAsia="zh-CN"/>
        </w:rPr>
      </w:pPr>
      <w:r w:rsidRPr="00D75EC8">
        <w:rPr>
          <w:rFonts w:eastAsiaTheme="minorEastAsia" w:cs="Arial"/>
          <w:b/>
          <w:bCs/>
          <w:lang w:eastAsia="zh-CN"/>
        </w:rPr>
        <w:t xml:space="preserve">Component 6 of FG 59-2-1-3/-3a/-3b/-4/-4a, “minimum” is Capability </w:t>
      </w:r>
      <w:proofErr w:type="gramStart"/>
      <w:r w:rsidRPr="00D75EC8">
        <w:rPr>
          <w:rFonts w:eastAsiaTheme="minorEastAsia" w:cs="Arial"/>
          <w:b/>
          <w:bCs/>
          <w:lang w:eastAsia="zh-CN"/>
        </w:rPr>
        <w:t>2;</w:t>
      </w:r>
      <w:proofErr w:type="gramEnd"/>
    </w:p>
    <w:p w14:paraId="44BBB4D8" w14:textId="77777777" w:rsidR="00CB0CDD" w:rsidRPr="00D75EC8" w:rsidRDefault="00CB0CDD" w:rsidP="00CB0CDD">
      <w:pPr>
        <w:pStyle w:val="ListParagraph"/>
        <w:numPr>
          <w:ilvl w:val="0"/>
          <w:numId w:val="34"/>
        </w:numPr>
        <w:spacing w:before="120"/>
        <w:ind w:right="400"/>
        <w:contextualSpacing w:val="0"/>
        <w:jc w:val="left"/>
        <w:rPr>
          <w:rFonts w:eastAsiaTheme="minorEastAsia" w:cs="Arial"/>
          <w:b/>
          <w:bCs/>
          <w:lang w:eastAsia="zh-CN"/>
        </w:rPr>
      </w:pPr>
      <w:r w:rsidRPr="00D75EC8">
        <w:rPr>
          <w:rFonts w:eastAsiaTheme="minorEastAsia" w:cs="Arial"/>
          <w:b/>
          <w:bCs/>
          <w:lang w:eastAsia="zh-CN"/>
        </w:rPr>
        <w:t xml:space="preserve">Component 8 of FG 59-2-1-5/-5a/-5b, “minimum” is Capability </w:t>
      </w:r>
      <w:proofErr w:type="gramStart"/>
      <w:r w:rsidRPr="00D75EC8">
        <w:rPr>
          <w:rFonts w:eastAsiaTheme="minorEastAsia" w:cs="Arial"/>
          <w:b/>
          <w:bCs/>
          <w:lang w:eastAsia="zh-CN"/>
        </w:rPr>
        <w:t>2;</w:t>
      </w:r>
      <w:proofErr w:type="gramEnd"/>
    </w:p>
    <w:p w14:paraId="7015A5E5" w14:textId="77777777" w:rsidR="00CB0CDD" w:rsidRPr="00D75EC8" w:rsidRDefault="00CB0CDD" w:rsidP="00CB0CDD">
      <w:pPr>
        <w:pStyle w:val="ListParagraph"/>
        <w:numPr>
          <w:ilvl w:val="0"/>
          <w:numId w:val="34"/>
        </w:numPr>
        <w:spacing w:before="120"/>
        <w:ind w:right="400"/>
        <w:contextualSpacing w:val="0"/>
        <w:jc w:val="left"/>
        <w:rPr>
          <w:rFonts w:eastAsiaTheme="minorEastAsia" w:cs="Arial"/>
          <w:b/>
          <w:bCs/>
          <w:lang w:eastAsia="zh-CN"/>
        </w:rPr>
      </w:pPr>
      <w:r w:rsidRPr="00D75EC8">
        <w:rPr>
          <w:rFonts w:eastAsiaTheme="minorEastAsia" w:cs="Arial"/>
          <w:b/>
          <w:bCs/>
          <w:lang w:eastAsia="zh-CN"/>
        </w:rPr>
        <w:t>Component 2 of FG 59-2-1-9, “minimum” is Capability 2.</w:t>
      </w:r>
    </w:p>
    <w:p w14:paraId="098A43D2" w14:textId="77777777" w:rsidR="00CB0CDD" w:rsidRPr="00D75EC8" w:rsidRDefault="00CB0CDD" w:rsidP="00CB0CDD">
      <w:pPr>
        <w:pStyle w:val="ListParagraph"/>
        <w:numPr>
          <w:ilvl w:val="0"/>
          <w:numId w:val="33"/>
        </w:numPr>
        <w:spacing w:before="120"/>
        <w:ind w:right="400"/>
        <w:contextualSpacing w:val="0"/>
        <w:jc w:val="left"/>
        <w:rPr>
          <w:rFonts w:eastAsiaTheme="minorEastAsia" w:cs="Arial"/>
          <w:b/>
          <w:bCs/>
          <w:lang w:eastAsia="zh-CN"/>
        </w:rPr>
      </w:pPr>
      <w:r w:rsidRPr="00D75EC8">
        <w:rPr>
          <w:rFonts w:eastAsiaTheme="minorEastAsia" w:cs="Arial"/>
          <w:b/>
          <w:bCs/>
          <w:lang w:eastAsia="zh-CN"/>
        </w:rPr>
        <w:t>For FG 59-2-1-7 (Group-specific 3-bit scaling factors), “minimum” is ‘rank-1’.</w:t>
      </w:r>
    </w:p>
    <w:p w14:paraId="18588C0F" w14:textId="77777777" w:rsidR="00CB0CDD" w:rsidRPr="00D75EC8" w:rsidRDefault="00CB0CDD" w:rsidP="00CB0CDD">
      <w:pPr>
        <w:rPr>
          <w:rFonts w:eastAsiaTheme="minorEastAsia" w:cs="Arial"/>
          <w:b/>
          <w:bCs/>
          <w:u w:val="single"/>
          <w:lang w:eastAsia="zh-CN"/>
        </w:rPr>
      </w:pPr>
    </w:p>
    <w:p w14:paraId="1801DAD7" w14:textId="77777777" w:rsidR="00CB0CDD" w:rsidRPr="00D75EC8" w:rsidRDefault="00CB0CDD" w:rsidP="00CB0CDD">
      <w:pPr>
        <w:rPr>
          <w:rFonts w:eastAsiaTheme="minorEastAsia" w:cs="Arial"/>
          <w:b/>
          <w:bCs/>
          <w:lang w:eastAsia="zh-CN"/>
        </w:rPr>
      </w:pPr>
      <w:bookmarkStart w:id="1" w:name="_Hlk213262972"/>
      <w:r w:rsidRPr="00D75EC8">
        <w:rPr>
          <w:rFonts w:eastAsiaTheme="minorEastAsia" w:cs="Arial"/>
          <w:b/>
          <w:bCs/>
          <w:u w:val="single"/>
          <w:lang w:eastAsia="zh-CN"/>
        </w:rPr>
        <w:t>Proposal 2_2 (for Issue#2a)</w:t>
      </w:r>
      <w:r w:rsidRPr="00D75EC8">
        <w:rPr>
          <w:rFonts w:eastAsiaTheme="minorEastAsia" w:cs="Arial"/>
          <w:b/>
          <w:bCs/>
          <w:lang w:eastAsia="zh-CN"/>
        </w:rPr>
        <w:t>: For capability/component counted across CCs when CA is “not” configured, take the minimum capability between per BC capability and per band capability for the single band.</w:t>
      </w:r>
    </w:p>
    <w:p w14:paraId="1A353736" w14:textId="77777777" w:rsidR="00CB0CDD" w:rsidRPr="00D75EC8" w:rsidRDefault="00CB0CDD" w:rsidP="00CB0CDD">
      <w:pPr>
        <w:rPr>
          <w:rFonts w:eastAsiaTheme="minorEastAsia" w:cs="Arial"/>
          <w:b/>
          <w:bCs/>
          <w:u w:val="single"/>
          <w:lang w:eastAsia="zh-CN"/>
        </w:rPr>
      </w:pPr>
    </w:p>
    <w:p w14:paraId="0693C293" w14:textId="77777777" w:rsidR="00CB0CDD" w:rsidRPr="00D75EC8" w:rsidRDefault="00CB0CDD" w:rsidP="00CB0CDD">
      <w:pPr>
        <w:spacing w:after="0"/>
        <w:rPr>
          <w:rFonts w:eastAsiaTheme="minorEastAsia" w:cs="Arial"/>
          <w:b/>
          <w:bCs/>
          <w:lang w:eastAsia="zh-CN"/>
        </w:rPr>
      </w:pPr>
      <w:r w:rsidRPr="00D75EC8">
        <w:rPr>
          <w:rFonts w:eastAsiaTheme="minorEastAsia" w:cs="Arial"/>
          <w:b/>
          <w:bCs/>
          <w:u w:val="single"/>
          <w:lang w:eastAsia="zh-CN"/>
        </w:rPr>
        <w:t>Proposal 2_3 (for Issue#2b)</w:t>
      </w:r>
      <w:r w:rsidRPr="00D75EC8">
        <w:rPr>
          <w:rFonts w:eastAsiaTheme="minorEastAsia" w:cs="Arial"/>
          <w:b/>
          <w:bCs/>
          <w:lang w:eastAsia="zh-CN"/>
        </w:rPr>
        <w:t xml:space="preserve">: For capability/component counted across CCs when CA is configured, </w:t>
      </w:r>
    </w:p>
    <w:p w14:paraId="6D9C3E77" w14:textId="77777777" w:rsidR="00CB0CDD" w:rsidRPr="00D75EC8" w:rsidRDefault="00CB0CDD" w:rsidP="00CB0CDD">
      <w:pPr>
        <w:pStyle w:val="ListParagraph"/>
        <w:numPr>
          <w:ilvl w:val="0"/>
          <w:numId w:val="35"/>
        </w:numPr>
        <w:spacing w:before="120"/>
        <w:ind w:right="400"/>
        <w:contextualSpacing w:val="0"/>
        <w:jc w:val="left"/>
        <w:rPr>
          <w:rFonts w:eastAsiaTheme="minorEastAsia" w:cs="Arial"/>
          <w:b/>
          <w:bCs/>
          <w:lang w:eastAsia="zh-CN"/>
        </w:rPr>
      </w:pPr>
      <w:r w:rsidRPr="00D75EC8">
        <w:rPr>
          <w:rFonts w:eastAsiaTheme="minorEastAsia" w:cs="Arial"/>
          <w:b/>
          <w:bCs/>
          <w:lang w:eastAsia="zh-CN"/>
        </w:rPr>
        <w:t xml:space="preserve">For the band combination of the CA, take the per BC capability associated with the one or more bands of the </w:t>
      </w:r>
      <w:proofErr w:type="gramStart"/>
      <w:r w:rsidRPr="00D75EC8">
        <w:rPr>
          <w:rFonts w:eastAsiaTheme="minorEastAsia" w:cs="Arial"/>
          <w:b/>
          <w:bCs/>
          <w:lang w:eastAsia="zh-CN"/>
        </w:rPr>
        <w:t>CA;</w:t>
      </w:r>
      <w:proofErr w:type="gramEnd"/>
      <w:r w:rsidRPr="00D75EC8">
        <w:rPr>
          <w:rFonts w:eastAsiaTheme="minorEastAsia" w:cs="Arial"/>
          <w:b/>
          <w:bCs/>
          <w:lang w:eastAsia="zh-CN"/>
        </w:rPr>
        <w:t xml:space="preserve"> </w:t>
      </w:r>
    </w:p>
    <w:p w14:paraId="1E155CDC" w14:textId="77777777" w:rsidR="00CB0CDD" w:rsidRPr="00D75EC8" w:rsidRDefault="00CB0CDD" w:rsidP="00CB0CDD">
      <w:pPr>
        <w:pStyle w:val="ListParagraph"/>
        <w:numPr>
          <w:ilvl w:val="0"/>
          <w:numId w:val="35"/>
        </w:numPr>
        <w:spacing w:before="120"/>
        <w:ind w:right="400"/>
        <w:contextualSpacing w:val="0"/>
        <w:jc w:val="left"/>
        <w:rPr>
          <w:rFonts w:eastAsiaTheme="minorEastAsia" w:cs="Arial"/>
          <w:b/>
          <w:bCs/>
          <w:u w:val="single"/>
          <w:lang w:eastAsia="zh-CN"/>
        </w:rPr>
      </w:pPr>
      <w:r w:rsidRPr="00D75EC8">
        <w:rPr>
          <w:rFonts w:eastAsiaTheme="minorEastAsia" w:cs="Arial"/>
          <w:b/>
          <w:bCs/>
          <w:lang w:eastAsia="zh-CN"/>
        </w:rPr>
        <w:t>For each single band of each CC, take the minimum capability between per BC capability and per band capability.</w:t>
      </w:r>
    </w:p>
    <w:bookmarkEnd w:id="1"/>
    <w:p w14:paraId="65EB4FAC" w14:textId="77777777" w:rsidR="00647C43" w:rsidRDefault="00647C43" w:rsidP="00647C43"/>
    <w:p w14:paraId="059586CE" w14:textId="77777777" w:rsidR="00B920BC" w:rsidRPr="009B2C42" w:rsidRDefault="00B920BC" w:rsidP="00B920BC">
      <w:pPr>
        <w:rPr>
          <w:rFonts w:eastAsia="Batang"/>
          <w:szCs w:val="24"/>
          <w:lang w:eastAsia="ko-KR"/>
        </w:rPr>
      </w:pPr>
      <w:r w:rsidRPr="009B2C42">
        <w:rPr>
          <w:rFonts w:eastAsia="Batang"/>
          <w:szCs w:val="24"/>
          <w:lang w:eastAsia="ko-KR"/>
        </w:rPr>
        <w:t xml:space="preserve">In previous RAN1 meeting, the UE features for asymmetric DL </w:t>
      </w:r>
      <w:proofErr w:type="spellStart"/>
      <w:r w:rsidRPr="009B2C42">
        <w:rPr>
          <w:rFonts w:eastAsia="Batang"/>
          <w:szCs w:val="24"/>
          <w:lang w:eastAsia="ko-KR"/>
        </w:rPr>
        <w:t>sTRP</w:t>
      </w:r>
      <w:proofErr w:type="spellEnd"/>
      <w:r w:rsidRPr="009B2C42">
        <w:rPr>
          <w:rFonts w:eastAsia="Batang"/>
          <w:szCs w:val="24"/>
          <w:lang w:eastAsia="ko-KR"/>
        </w:rPr>
        <w:t xml:space="preserve">/UL </w:t>
      </w:r>
      <w:proofErr w:type="spellStart"/>
      <w:r w:rsidRPr="009B2C42">
        <w:rPr>
          <w:rFonts w:eastAsia="Batang"/>
          <w:szCs w:val="24"/>
          <w:lang w:eastAsia="ko-KR"/>
        </w:rPr>
        <w:t>mTRP</w:t>
      </w:r>
      <w:proofErr w:type="spellEnd"/>
      <w:r w:rsidRPr="009B2C42">
        <w:rPr>
          <w:rFonts w:eastAsia="Batang"/>
          <w:szCs w:val="24"/>
          <w:lang w:eastAsia="ko-KR"/>
        </w:rPr>
        <w:t xml:space="preserve"> were standardized with very good progress. In this section, we identify one new FG that is needed for the asymmetric DL </w:t>
      </w:r>
      <w:proofErr w:type="spellStart"/>
      <w:r w:rsidRPr="009B2C42">
        <w:rPr>
          <w:rFonts w:eastAsia="Batang"/>
          <w:szCs w:val="24"/>
          <w:lang w:eastAsia="ko-KR"/>
        </w:rPr>
        <w:t>sTRP</w:t>
      </w:r>
      <w:proofErr w:type="spellEnd"/>
      <w:r w:rsidRPr="009B2C42">
        <w:rPr>
          <w:rFonts w:eastAsia="Batang"/>
          <w:szCs w:val="24"/>
          <w:lang w:eastAsia="ko-KR"/>
        </w:rPr>
        <w:t xml:space="preserve">/UL </w:t>
      </w:r>
      <w:proofErr w:type="spellStart"/>
      <w:r w:rsidRPr="009B2C42">
        <w:rPr>
          <w:rFonts w:eastAsia="Batang"/>
          <w:szCs w:val="24"/>
          <w:lang w:eastAsia="ko-KR"/>
        </w:rPr>
        <w:t>mTRP</w:t>
      </w:r>
      <w:proofErr w:type="spellEnd"/>
      <w:r w:rsidRPr="009B2C42">
        <w:rPr>
          <w:rFonts w:eastAsia="Batang"/>
          <w:szCs w:val="24"/>
          <w:lang w:eastAsia="ko-KR"/>
        </w:rPr>
        <w:t>.</w:t>
      </w:r>
    </w:p>
    <w:p w14:paraId="546138D1" w14:textId="77777777" w:rsidR="00B920BC" w:rsidRDefault="00B920BC" w:rsidP="00B920BC">
      <w:pPr>
        <w:rPr>
          <w:lang w:eastAsia="ko-KR"/>
        </w:rPr>
      </w:pPr>
      <w:r w:rsidRPr="009B2C42">
        <w:rPr>
          <w:lang w:eastAsia="ko-KR"/>
        </w:rPr>
        <w:t xml:space="preserve">For the support of two TAs enhancement, separate UE FGs are introduced for intra-cell beam management and inter-cell beam management in RAN1#120 meeting. While for intra-cell beam management, another UE FG is needed for </w:t>
      </w:r>
      <w:proofErr w:type="spellStart"/>
      <w:r w:rsidRPr="009B2C42">
        <w:rPr>
          <w:lang w:eastAsia="ko-KR"/>
        </w:rPr>
        <w:t>sDCI</w:t>
      </w:r>
      <w:proofErr w:type="spellEnd"/>
      <w:r w:rsidRPr="009B2C42">
        <w:rPr>
          <w:lang w:eastAsia="ko-KR"/>
        </w:rPr>
        <w:t xml:space="preserve"> </w:t>
      </w:r>
      <w:proofErr w:type="spellStart"/>
      <w:r w:rsidRPr="009B2C42">
        <w:rPr>
          <w:lang w:eastAsia="ko-KR"/>
        </w:rPr>
        <w:t>mTRP</w:t>
      </w:r>
      <w:proofErr w:type="spellEnd"/>
      <w:r w:rsidRPr="009B2C42">
        <w:rPr>
          <w:lang w:eastAsia="ko-KR"/>
        </w:rPr>
        <w:t xml:space="preserve"> since support of two TAs for intra-cell beam management doesn’t mean the UE </w:t>
      </w:r>
      <w:proofErr w:type="gramStart"/>
      <w:r w:rsidRPr="009B2C42">
        <w:rPr>
          <w:lang w:eastAsia="ko-KR"/>
        </w:rPr>
        <w:t>support</w:t>
      </w:r>
      <w:proofErr w:type="gramEnd"/>
      <w:r w:rsidRPr="009B2C42">
        <w:rPr>
          <w:lang w:eastAsia="ko-KR"/>
        </w:rPr>
        <w:t xml:space="preserve"> two TAs for both </w:t>
      </w:r>
      <w:proofErr w:type="spellStart"/>
      <w:r w:rsidRPr="009B2C42">
        <w:rPr>
          <w:lang w:eastAsia="ko-KR"/>
        </w:rPr>
        <w:t>sTRP</w:t>
      </w:r>
      <w:proofErr w:type="spellEnd"/>
      <w:r w:rsidRPr="009B2C42">
        <w:rPr>
          <w:lang w:eastAsia="ko-KR"/>
        </w:rPr>
        <w:t xml:space="preserve"> and </w:t>
      </w:r>
      <w:proofErr w:type="spellStart"/>
      <w:r w:rsidRPr="009B2C42">
        <w:rPr>
          <w:lang w:eastAsia="ko-KR"/>
        </w:rPr>
        <w:t>sDCI</w:t>
      </w:r>
      <w:proofErr w:type="spellEnd"/>
      <w:r w:rsidRPr="009B2C42">
        <w:rPr>
          <w:lang w:eastAsia="ko-KR"/>
        </w:rPr>
        <w:t xml:space="preserve"> </w:t>
      </w:r>
      <w:proofErr w:type="spellStart"/>
      <w:r w:rsidRPr="009B2C42">
        <w:rPr>
          <w:lang w:eastAsia="ko-KR"/>
        </w:rPr>
        <w:t>mTRP</w:t>
      </w:r>
      <w:proofErr w:type="spellEnd"/>
      <w:r w:rsidRPr="009B2C42">
        <w:rPr>
          <w:lang w:eastAsia="ko-KR"/>
        </w:rPr>
        <w:t xml:space="preserve">. It is possible that the UE may support two TAs for </w:t>
      </w:r>
      <w:proofErr w:type="spellStart"/>
      <w:r w:rsidRPr="009B2C42">
        <w:rPr>
          <w:lang w:eastAsia="ko-KR"/>
        </w:rPr>
        <w:t>sDCI</w:t>
      </w:r>
      <w:proofErr w:type="spellEnd"/>
      <w:r w:rsidRPr="009B2C42">
        <w:rPr>
          <w:lang w:eastAsia="ko-KR"/>
        </w:rPr>
        <w:t xml:space="preserve"> </w:t>
      </w:r>
      <w:proofErr w:type="spellStart"/>
      <w:r w:rsidRPr="009B2C42">
        <w:rPr>
          <w:lang w:eastAsia="ko-KR"/>
        </w:rPr>
        <w:t>mTRP</w:t>
      </w:r>
      <w:proofErr w:type="spellEnd"/>
      <w:r w:rsidRPr="009B2C42">
        <w:rPr>
          <w:lang w:eastAsia="ko-KR"/>
        </w:rPr>
        <w:t xml:space="preserve"> while not </w:t>
      </w:r>
      <w:proofErr w:type="gramStart"/>
      <w:r w:rsidRPr="009B2C42">
        <w:rPr>
          <w:lang w:eastAsia="ko-KR"/>
        </w:rPr>
        <w:t>support</w:t>
      </w:r>
      <w:proofErr w:type="gramEnd"/>
      <w:r w:rsidRPr="009B2C42">
        <w:rPr>
          <w:lang w:eastAsia="ko-KR"/>
        </w:rPr>
        <w:t xml:space="preserve"> two TAs for </w:t>
      </w:r>
      <w:proofErr w:type="spellStart"/>
      <w:r w:rsidRPr="009B2C42">
        <w:rPr>
          <w:lang w:eastAsia="ko-KR"/>
        </w:rPr>
        <w:t>sTRP</w:t>
      </w:r>
      <w:proofErr w:type="spellEnd"/>
      <w:r w:rsidRPr="009B2C42">
        <w:rPr>
          <w:lang w:eastAsia="ko-KR"/>
        </w:rPr>
        <w:t>. The UE FG on two TAs for intra-cell beam management cannot achieve this. Therefore, we propose to introduce the following UE FG for two TAs:</w:t>
      </w:r>
    </w:p>
    <w:p w14:paraId="1526A128" w14:textId="77777777" w:rsidR="00C5104E" w:rsidRPr="009B2C42" w:rsidRDefault="00C5104E" w:rsidP="00B920BC">
      <w:pPr>
        <w:rPr>
          <w:lang w:eastAsia="ko-KR"/>
        </w:rPr>
      </w:pPr>
    </w:p>
    <w:p w14:paraId="5AD9BE9E" w14:textId="5606D306" w:rsidR="00B920BC" w:rsidRPr="009B2C42" w:rsidRDefault="00B920BC" w:rsidP="00B920BC">
      <w:pPr>
        <w:rPr>
          <w:b/>
          <w:bCs/>
          <w:lang w:eastAsia="ko-KR"/>
        </w:rPr>
      </w:pPr>
      <w:r w:rsidRPr="00D36753">
        <w:rPr>
          <w:b/>
          <w:bCs/>
          <w:u w:val="single"/>
          <w:lang w:eastAsia="ko-KR"/>
        </w:rPr>
        <w:t xml:space="preserve"> Proposal </w:t>
      </w:r>
      <w:r w:rsidR="00EE1279" w:rsidRPr="00D36753">
        <w:rPr>
          <w:b/>
          <w:bCs/>
          <w:u w:val="single"/>
          <w:lang w:eastAsia="ko-KR"/>
        </w:rPr>
        <w:t>2-4</w:t>
      </w:r>
      <w:r w:rsidRPr="00D36753">
        <w:rPr>
          <w:b/>
          <w:bCs/>
          <w:u w:val="single"/>
          <w:lang w:eastAsia="ko-KR"/>
        </w:rPr>
        <w:t>:</w:t>
      </w:r>
      <w:r w:rsidRPr="009B2C42">
        <w:rPr>
          <w:b/>
          <w:bCs/>
          <w:lang w:eastAsia="ko-KR"/>
        </w:rPr>
        <w:t xml:space="preserve"> Introduce the following FG for two TAs for </w:t>
      </w:r>
      <w:proofErr w:type="spellStart"/>
      <w:r w:rsidRPr="009B2C42">
        <w:rPr>
          <w:b/>
          <w:bCs/>
          <w:lang w:eastAsia="ko-KR"/>
        </w:rPr>
        <w:t>sDCI</w:t>
      </w:r>
      <w:proofErr w:type="spellEnd"/>
      <w:r w:rsidRPr="009B2C42">
        <w:rPr>
          <w:b/>
          <w:bCs/>
          <w:lang w:eastAsia="ko-KR"/>
        </w:rPr>
        <w:t xml:space="preserve"> </w:t>
      </w:r>
      <w:proofErr w:type="spellStart"/>
      <w:r w:rsidRPr="009B2C42">
        <w:rPr>
          <w:b/>
          <w:bCs/>
          <w:lang w:eastAsia="ko-KR"/>
        </w:rPr>
        <w:t>mTRP</w:t>
      </w:r>
      <w:proofErr w:type="spellEnd"/>
      <w:r w:rsidRPr="009B2C42">
        <w:rPr>
          <w:b/>
          <w:bCs/>
          <w:lang w:eastAsia="ko-KR"/>
        </w:rPr>
        <w:t>:</w:t>
      </w:r>
    </w:p>
    <w:tbl>
      <w:tblPr>
        <w:tblW w:w="0" w:type="auto"/>
        <w:tblLook w:val="04A0" w:firstRow="1" w:lastRow="0" w:firstColumn="1" w:lastColumn="0" w:noHBand="0" w:noVBand="1"/>
      </w:tblPr>
      <w:tblGrid>
        <w:gridCol w:w="1729"/>
        <w:gridCol w:w="739"/>
        <w:gridCol w:w="1520"/>
        <w:gridCol w:w="1964"/>
        <w:gridCol w:w="1373"/>
        <w:gridCol w:w="1194"/>
        <w:gridCol w:w="1264"/>
        <w:gridCol w:w="1931"/>
        <w:gridCol w:w="1632"/>
        <w:gridCol w:w="1550"/>
        <w:gridCol w:w="1550"/>
        <w:gridCol w:w="1505"/>
        <w:gridCol w:w="3192"/>
        <w:gridCol w:w="1228"/>
      </w:tblGrid>
      <w:tr w:rsidR="00B920BC" w:rsidRPr="00173695" w14:paraId="61D900D4" w14:textId="77777777" w:rsidTr="00C5104E">
        <w:trPr>
          <w:trHeight w:val="255"/>
        </w:trPr>
        <w:tc>
          <w:tcPr>
            <w:tcW w:w="1780" w:type="dxa"/>
            <w:tcBorders>
              <w:top w:val="single" w:sz="8" w:space="0" w:color="auto"/>
              <w:left w:val="single" w:sz="8" w:space="0" w:color="auto"/>
              <w:bottom w:val="single" w:sz="8" w:space="0" w:color="auto"/>
              <w:right w:val="single" w:sz="8" w:space="0" w:color="auto"/>
            </w:tcBorders>
            <w:tcMar>
              <w:left w:w="108" w:type="dxa"/>
              <w:right w:w="108" w:type="dxa"/>
            </w:tcMar>
          </w:tcPr>
          <w:p w14:paraId="3FC5DF1C" w14:textId="77777777" w:rsidR="00B920BC" w:rsidRPr="00214500" w:rsidRDefault="00B920BC" w:rsidP="00AD207F">
            <w:pPr>
              <w:rPr>
                <w:rFonts w:eastAsia="Arial" w:cs="Arial"/>
                <w:b/>
                <w:bCs/>
                <w:color w:val="FF0000"/>
                <w:sz w:val="18"/>
                <w:szCs w:val="18"/>
              </w:rPr>
            </w:pPr>
            <w:r w:rsidRPr="00214500">
              <w:rPr>
                <w:rFonts w:cs="Arial"/>
                <w:b/>
                <w:bCs/>
                <w:szCs w:val="18"/>
              </w:rPr>
              <w:lastRenderedPageBreak/>
              <w:t>Features</w:t>
            </w:r>
          </w:p>
        </w:tc>
        <w:tc>
          <w:tcPr>
            <w:tcW w:w="656" w:type="dxa"/>
            <w:tcBorders>
              <w:top w:val="single" w:sz="8" w:space="0" w:color="auto"/>
              <w:left w:val="single" w:sz="8" w:space="0" w:color="auto"/>
              <w:bottom w:val="single" w:sz="8" w:space="0" w:color="auto"/>
              <w:right w:val="single" w:sz="8" w:space="0" w:color="auto"/>
            </w:tcBorders>
            <w:tcMar>
              <w:left w:w="108" w:type="dxa"/>
              <w:right w:w="108" w:type="dxa"/>
            </w:tcMar>
          </w:tcPr>
          <w:p w14:paraId="250D1C80" w14:textId="77777777" w:rsidR="00B920BC" w:rsidRPr="00214500" w:rsidRDefault="00B920BC" w:rsidP="00AD207F">
            <w:pPr>
              <w:rPr>
                <w:rFonts w:eastAsia="Arial" w:cs="Arial"/>
                <w:b/>
                <w:bCs/>
                <w:color w:val="FF0000"/>
                <w:sz w:val="18"/>
                <w:szCs w:val="18"/>
              </w:rPr>
            </w:pPr>
            <w:r w:rsidRPr="00214500">
              <w:rPr>
                <w:rFonts w:cs="Arial"/>
                <w:b/>
                <w:bCs/>
                <w:szCs w:val="18"/>
              </w:rPr>
              <w:t>Index</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tcPr>
          <w:p w14:paraId="030B207D" w14:textId="77777777" w:rsidR="00B920BC" w:rsidRPr="00214500" w:rsidRDefault="00B920BC" w:rsidP="00AD207F">
            <w:pPr>
              <w:rPr>
                <w:rFonts w:eastAsia="Arial" w:cs="Arial"/>
                <w:b/>
                <w:bCs/>
                <w:color w:val="FF0000"/>
                <w:sz w:val="18"/>
                <w:szCs w:val="18"/>
              </w:rPr>
            </w:pPr>
            <w:r w:rsidRPr="00214500">
              <w:rPr>
                <w:rFonts w:cs="Arial"/>
                <w:b/>
                <w:bCs/>
                <w:szCs w:val="18"/>
              </w:rPr>
              <w:t>Feature group</w:t>
            </w:r>
          </w:p>
        </w:tc>
        <w:tc>
          <w:tcPr>
            <w:tcW w:w="2072" w:type="dxa"/>
            <w:tcBorders>
              <w:top w:val="single" w:sz="8" w:space="0" w:color="auto"/>
              <w:left w:val="single" w:sz="8" w:space="0" w:color="auto"/>
              <w:bottom w:val="single" w:sz="8" w:space="0" w:color="auto"/>
              <w:right w:val="single" w:sz="8" w:space="0" w:color="auto"/>
            </w:tcBorders>
            <w:tcMar>
              <w:left w:w="108" w:type="dxa"/>
              <w:right w:w="108" w:type="dxa"/>
            </w:tcMar>
          </w:tcPr>
          <w:p w14:paraId="5CEA018C" w14:textId="77777777" w:rsidR="00B920BC" w:rsidRPr="00214500" w:rsidRDefault="00B920BC" w:rsidP="00AD207F">
            <w:pPr>
              <w:rPr>
                <w:rFonts w:eastAsia="Arial" w:cs="Arial"/>
                <w:b/>
                <w:bCs/>
                <w:color w:val="FF0000"/>
                <w:sz w:val="18"/>
                <w:szCs w:val="18"/>
              </w:rPr>
            </w:pPr>
            <w:r w:rsidRPr="00214500">
              <w:rPr>
                <w:rFonts w:cs="Arial"/>
                <w:b/>
                <w:bCs/>
                <w:szCs w:val="18"/>
              </w:rPr>
              <w:t>Components</w:t>
            </w:r>
          </w:p>
        </w:tc>
        <w:tc>
          <w:tcPr>
            <w:tcW w:w="1193" w:type="dxa"/>
            <w:tcBorders>
              <w:top w:val="single" w:sz="8" w:space="0" w:color="auto"/>
              <w:left w:val="single" w:sz="8" w:space="0" w:color="auto"/>
              <w:bottom w:val="single" w:sz="8" w:space="0" w:color="auto"/>
              <w:right w:val="single" w:sz="8" w:space="0" w:color="auto"/>
            </w:tcBorders>
            <w:tcMar>
              <w:left w:w="108" w:type="dxa"/>
              <w:right w:w="108" w:type="dxa"/>
            </w:tcMar>
          </w:tcPr>
          <w:p w14:paraId="184A4329" w14:textId="77777777" w:rsidR="00B920BC" w:rsidRPr="00214500" w:rsidRDefault="00B920BC" w:rsidP="00AD207F">
            <w:pPr>
              <w:spacing w:line="259" w:lineRule="auto"/>
              <w:rPr>
                <w:rFonts w:eastAsia="Arial" w:cs="Arial"/>
                <w:b/>
                <w:bCs/>
                <w:color w:val="FF0000"/>
                <w:sz w:val="18"/>
                <w:szCs w:val="18"/>
              </w:rPr>
            </w:pPr>
            <w:r w:rsidRPr="00214500">
              <w:rPr>
                <w:rFonts w:cs="Arial"/>
                <w:b/>
                <w:bCs/>
                <w:szCs w:val="18"/>
              </w:rPr>
              <w:t>Prerequisite feature groups</w:t>
            </w:r>
          </w:p>
        </w:tc>
        <w:tc>
          <w:tcPr>
            <w:tcW w:w="1048" w:type="dxa"/>
            <w:tcBorders>
              <w:top w:val="single" w:sz="8" w:space="0" w:color="auto"/>
              <w:left w:val="single" w:sz="8" w:space="0" w:color="auto"/>
              <w:bottom w:val="single" w:sz="8" w:space="0" w:color="auto"/>
              <w:right w:val="single" w:sz="8" w:space="0" w:color="auto"/>
            </w:tcBorders>
            <w:tcMar>
              <w:left w:w="108" w:type="dxa"/>
              <w:right w:w="108" w:type="dxa"/>
            </w:tcMar>
          </w:tcPr>
          <w:p w14:paraId="73FF4A91" w14:textId="77777777" w:rsidR="00B920BC" w:rsidRPr="00214500" w:rsidRDefault="00B920BC" w:rsidP="00AD207F">
            <w:pPr>
              <w:rPr>
                <w:rFonts w:eastAsia="Arial" w:cs="Arial"/>
                <w:b/>
                <w:bCs/>
                <w:color w:val="FF0000"/>
                <w:sz w:val="18"/>
                <w:szCs w:val="18"/>
              </w:rPr>
            </w:pPr>
            <w:r w:rsidRPr="00214500">
              <w:rPr>
                <w:rFonts w:cs="Arial"/>
                <w:b/>
                <w:bCs/>
                <w:szCs w:val="18"/>
              </w:rPr>
              <w:t xml:space="preserve">Need for the </w:t>
            </w:r>
            <w:proofErr w:type="spellStart"/>
            <w:r w:rsidRPr="00214500">
              <w:rPr>
                <w:rFonts w:cs="Arial"/>
                <w:b/>
                <w:bCs/>
                <w:szCs w:val="18"/>
              </w:rPr>
              <w:t>gNB</w:t>
            </w:r>
            <w:proofErr w:type="spellEnd"/>
            <w:r w:rsidRPr="00214500">
              <w:rPr>
                <w:rFonts w:cs="Arial"/>
                <w:b/>
                <w:bCs/>
                <w:szCs w:val="18"/>
              </w:rPr>
              <w:t xml:space="preserve"> to know if the feature is supported</w:t>
            </w:r>
          </w:p>
        </w:tc>
        <w:tc>
          <w:tcPr>
            <w:tcW w:w="1271" w:type="dxa"/>
            <w:tcBorders>
              <w:top w:val="single" w:sz="8" w:space="0" w:color="auto"/>
              <w:left w:val="single" w:sz="8" w:space="0" w:color="auto"/>
              <w:bottom w:val="single" w:sz="8" w:space="0" w:color="auto"/>
              <w:right w:val="single" w:sz="8" w:space="0" w:color="auto"/>
            </w:tcBorders>
            <w:tcMar>
              <w:left w:w="108" w:type="dxa"/>
              <w:right w:w="108" w:type="dxa"/>
            </w:tcMar>
          </w:tcPr>
          <w:p w14:paraId="23DC923E" w14:textId="77777777" w:rsidR="00B920BC" w:rsidRPr="00214500" w:rsidRDefault="00B920BC" w:rsidP="00AD207F">
            <w:pPr>
              <w:rPr>
                <w:rFonts w:eastAsia="Arial" w:cs="Arial"/>
                <w:b/>
                <w:bCs/>
                <w:color w:val="FF0000"/>
                <w:sz w:val="18"/>
                <w:szCs w:val="18"/>
              </w:rPr>
            </w:pPr>
            <w:r w:rsidRPr="00214500">
              <w:rPr>
                <w:rFonts w:eastAsia="Gulim" w:cs="Arial"/>
                <w:b/>
                <w:bCs/>
                <w:szCs w:val="18"/>
              </w:rPr>
              <w:t xml:space="preserve">Applicable to </w:t>
            </w:r>
            <w:r w:rsidRPr="00214500">
              <w:rPr>
                <w:rFonts w:cs="Arial"/>
                <w:b/>
                <w:bCs/>
                <w:szCs w:val="18"/>
              </w:rPr>
              <w:t xml:space="preserve">the capability </w:t>
            </w:r>
            <w:proofErr w:type="spellStart"/>
            <w:r w:rsidRPr="00214500">
              <w:rPr>
                <w:rFonts w:cs="Arial"/>
                <w:b/>
                <w:bCs/>
                <w:szCs w:val="18"/>
              </w:rPr>
              <w:t>signalling</w:t>
            </w:r>
            <w:proofErr w:type="spellEnd"/>
            <w:r w:rsidRPr="00214500">
              <w:rPr>
                <w:rFonts w:cs="Arial"/>
                <w:b/>
                <w:bCs/>
                <w:szCs w:val="18"/>
              </w:rPr>
              <w:t xml:space="preserve"> exchange between UEs (</w:t>
            </w:r>
            <w:proofErr w:type="spellStart"/>
            <w:r w:rsidRPr="00214500">
              <w:rPr>
                <w:rFonts w:cs="Arial"/>
                <w:b/>
                <w:bCs/>
                <w:szCs w:val="18"/>
              </w:rPr>
              <w:t>Sidelink</w:t>
            </w:r>
            <w:proofErr w:type="spellEnd"/>
            <w:r w:rsidRPr="00214500">
              <w:rPr>
                <w:rFonts w:cs="Arial"/>
                <w:b/>
                <w:bCs/>
                <w:szCs w:val="18"/>
              </w:rPr>
              <w:t xml:space="preserve"> WI only)”.</w:t>
            </w:r>
          </w:p>
        </w:tc>
        <w:tc>
          <w:tcPr>
            <w:tcW w:w="2014" w:type="dxa"/>
            <w:tcBorders>
              <w:top w:val="single" w:sz="8" w:space="0" w:color="auto"/>
              <w:left w:val="single" w:sz="8" w:space="0" w:color="auto"/>
              <w:bottom w:val="single" w:sz="8" w:space="0" w:color="auto"/>
              <w:right w:val="single" w:sz="8" w:space="0" w:color="auto"/>
            </w:tcBorders>
            <w:tcMar>
              <w:left w:w="108" w:type="dxa"/>
              <w:right w:w="108" w:type="dxa"/>
            </w:tcMar>
          </w:tcPr>
          <w:p w14:paraId="5FE307D9" w14:textId="77777777" w:rsidR="00B920BC" w:rsidRPr="00214500" w:rsidRDefault="00B920BC" w:rsidP="00AD207F">
            <w:pPr>
              <w:rPr>
                <w:rFonts w:eastAsia="Arial" w:cs="Arial"/>
                <w:b/>
                <w:bCs/>
                <w:color w:val="FF0000"/>
                <w:sz w:val="18"/>
                <w:szCs w:val="18"/>
              </w:rPr>
            </w:pPr>
            <w:r w:rsidRPr="00214500">
              <w:rPr>
                <w:rFonts w:cs="Arial"/>
                <w:b/>
                <w:bCs/>
                <w:szCs w:val="18"/>
              </w:rPr>
              <w:t>Consequence if the feature is not supported by the UE</w:t>
            </w:r>
          </w:p>
        </w:tc>
        <w:tc>
          <w:tcPr>
            <w:tcW w:w="1711" w:type="dxa"/>
            <w:tcBorders>
              <w:top w:val="single" w:sz="8" w:space="0" w:color="auto"/>
              <w:left w:val="single" w:sz="8" w:space="0" w:color="auto"/>
              <w:bottom w:val="single" w:sz="8" w:space="0" w:color="auto"/>
              <w:right w:val="single" w:sz="8" w:space="0" w:color="auto"/>
            </w:tcBorders>
            <w:tcMar>
              <w:left w:w="108" w:type="dxa"/>
              <w:right w:w="108" w:type="dxa"/>
            </w:tcMar>
          </w:tcPr>
          <w:p w14:paraId="23B0F9EF" w14:textId="77777777" w:rsidR="00B920BC" w:rsidRPr="00214500" w:rsidRDefault="00B920BC" w:rsidP="00AD207F">
            <w:pPr>
              <w:pStyle w:val="TAN"/>
              <w:keepNext w:val="0"/>
              <w:ind w:left="0" w:firstLine="0"/>
              <w:rPr>
                <w:b/>
                <w:bCs/>
                <w:szCs w:val="18"/>
                <w:lang w:eastAsia="ja-JP"/>
              </w:rPr>
            </w:pPr>
            <w:r w:rsidRPr="00214500">
              <w:rPr>
                <w:b/>
                <w:bCs/>
                <w:szCs w:val="18"/>
                <w:lang w:eastAsia="ja-JP"/>
              </w:rPr>
              <w:t>Type</w:t>
            </w:r>
          </w:p>
          <w:p w14:paraId="57710117" w14:textId="77777777" w:rsidR="00B920BC" w:rsidRPr="00214500" w:rsidRDefault="00B920BC" w:rsidP="00AD207F">
            <w:pPr>
              <w:rPr>
                <w:rFonts w:eastAsia="Arial" w:cs="Arial"/>
                <w:b/>
                <w:bCs/>
                <w:color w:val="FF0000"/>
                <w:sz w:val="18"/>
                <w:szCs w:val="18"/>
              </w:rPr>
            </w:pPr>
            <w:r w:rsidRPr="00214500">
              <w:rPr>
                <w:rFonts w:cs="Arial"/>
                <w:b/>
                <w:bCs/>
                <w:szCs w:val="18"/>
              </w:rPr>
              <w:t>(the ‘type’ definition from UE features should be based on the granularity of 1) Per UE or 2) Per Band or 3) Per BC or 4) Per FS or 5) Per FSPC)</w:t>
            </w:r>
          </w:p>
        </w:tc>
        <w:tc>
          <w:tcPr>
            <w:tcW w:w="1378" w:type="dxa"/>
            <w:tcBorders>
              <w:top w:val="single" w:sz="8" w:space="0" w:color="auto"/>
              <w:left w:val="single" w:sz="8" w:space="0" w:color="auto"/>
              <w:bottom w:val="single" w:sz="8" w:space="0" w:color="auto"/>
              <w:right w:val="single" w:sz="8" w:space="0" w:color="auto"/>
            </w:tcBorders>
            <w:tcMar>
              <w:left w:w="108" w:type="dxa"/>
              <w:right w:w="108" w:type="dxa"/>
            </w:tcMar>
          </w:tcPr>
          <w:p w14:paraId="2543C332" w14:textId="77777777" w:rsidR="00B920BC" w:rsidRPr="00214500" w:rsidRDefault="00B920BC" w:rsidP="00AD207F">
            <w:pPr>
              <w:rPr>
                <w:rFonts w:eastAsia="Arial" w:cs="Arial"/>
                <w:b/>
                <w:bCs/>
                <w:color w:val="FF0000"/>
                <w:sz w:val="18"/>
                <w:szCs w:val="18"/>
              </w:rPr>
            </w:pPr>
            <w:r w:rsidRPr="00214500">
              <w:rPr>
                <w:rFonts w:cs="Arial"/>
                <w:b/>
                <w:bCs/>
                <w:szCs w:val="18"/>
              </w:rPr>
              <w:t>Need of FDD/TDD differentiation</w:t>
            </w:r>
          </w:p>
        </w:tc>
        <w:tc>
          <w:tcPr>
            <w:tcW w:w="1378" w:type="dxa"/>
            <w:tcBorders>
              <w:top w:val="single" w:sz="8" w:space="0" w:color="auto"/>
              <w:left w:val="single" w:sz="8" w:space="0" w:color="auto"/>
              <w:bottom w:val="single" w:sz="8" w:space="0" w:color="auto"/>
              <w:right w:val="single" w:sz="8" w:space="0" w:color="auto"/>
            </w:tcBorders>
            <w:tcMar>
              <w:left w:w="108" w:type="dxa"/>
              <w:right w:w="108" w:type="dxa"/>
            </w:tcMar>
          </w:tcPr>
          <w:p w14:paraId="33A427F6" w14:textId="77777777" w:rsidR="00B920BC" w:rsidRPr="00214500" w:rsidRDefault="00B920BC" w:rsidP="00AD207F">
            <w:pPr>
              <w:rPr>
                <w:rFonts w:eastAsia="Arial" w:cs="Arial"/>
                <w:b/>
                <w:bCs/>
                <w:color w:val="FF0000"/>
                <w:sz w:val="18"/>
                <w:szCs w:val="18"/>
              </w:rPr>
            </w:pPr>
            <w:r w:rsidRPr="00214500">
              <w:rPr>
                <w:rFonts w:cs="Arial"/>
                <w:b/>
                <w:bCs/>
                <w:szCs w:val="18"/>
              </w:rPr>
              <w:t xml:space="preserve">Need </w:t>
            </w:r>
            <w:proofErr w:type="gramStart"/>
            <w:r w:rsidRPr="00214500">
              <w:rPr>
                <w:rFonts w:cs="Arial"/>
                <w:b/>
                <w:bCs/>
                <w:szCs w:val="18"/>
              </w:rPr>
              <w:t>of</w:t>
            </w:r>
            <w:proofErr w:type="gramEnd"/>
            <w:r w:rsidRPr="00214500">
              <w:rPr>
                <w:rFonts w:cs="Arial"/>
                <w:b/>
                <w:bCs/>
                <w:szCs w:val="18"/>
              </w:rPr>
              <w:t xml:space="preserve"> FR1/FR2 differentiation</w:t>
            </w:r>
          </w:p>
        </w:tc>
        <w:tc>
          <w:tcPr>
            <w:tcW w:w="1375" w:type="dxa"/>
            <w:tcBorders>
              <w:top w:val="single" w:sz="8" w:space="0" w:color="auto"/>
              <w:left w:val="single" w:sz="8" w:space="0" w:color="auto"/>
              <w:bottom w:val="single" w:sz="8" w:space="0" w:color="auto"/>
              <w:right w:val="single" w:sz="8" w:space="0" w:color="auto"/>
            </w:tcBorders>
            <w:tcMar>
              <w:left w:w="108" w:type="dxa"/>
              <w:right w:w="108" w:type="dxa"/>
            </w:tcMar>
          </w:tcPr>
          <w:p w14:paraId="3B9DD731" w14:textId="77777777" w:rsidR="00B920BC" w:rsidRPr="00214500" w:rsidRDefault="00B920BC" w:rsidP="00AD207F">
            <w:pPr>
              <w:rPr>
                <w:rFonts w:eastAsia="Arial" w:cs="Arial"/>
                <w:b/>
                <w:bCs/>
                <w:color w:val="FF0000"/>
                <w:sz w:val="18"/>
                <w:szCs w:val="18"/>
              </w:rPr>
            </w:pPr>
            <w:r w:rsidRPr="00214500">
              <w:rPr>
                <w:rFonts w:cs="Arial"/>
                <w:b/>
                <w:bCs/>
                <w:szCs w:val="18"/>
              </w:rPr>
              <w:t>Capability interpretation for mixture of FDD/TDD and/or FR1/FR2</w:t>
            </w:r>
          </w:p>
        </w:tc>
        <w:tc>
          <w:tcPr>
            <w:tcW w:w="3715" w:type="dxa"/>
            <w:tcBorders>
              <w:top w:val="single" w:sz="8" w:space="0" w:color="auto"/>
              <w:left w:val="single" w:sz="8" w:space="0" w:color="auto"/>
              <w:bottom w:val="single" w:sz="8" w:space="0" w:color="auto"/>
              <w:right w:val="single" w:sz="8" w:space="0" w:color="auto"/>
            </w:tcBorders>
            <w:tcMar>
              <w:left w:w="108" w:type="dxa"/>
              <w:right w:w="108" w:type="dxa"/>
            </w:tcMar>
          </w:tcPr>
          <w:p w14:paraId="31554FF0" w14:textId="77777777" w:rsidR="00B920BC" w:rsidRPr="00214500" w:rsidRDefault="00B920BC" w:rsidP="00AD207F">
            <w:pPr>
              <w:rPr>
                <w:rFonts w:eastAsia="Arial" w:cs="Arial"/>
                <w:b/>
                <w:bCs/>
                <w:strike/>
                <w:color w:val="FF0000"/>
                <w:sz w:val="18"/>
                <w:szCs w:val="18"/>
              </w:rPr>
            </w:pPr>
            <w:r w:rsidRPr="00214500">
              <w:rPr>
                <w:rFonts w:cs="Arial"/>
                <w:b/>
                <w:bCs/>
                <w:szCs w:val="18"/>
              </w:rPr>
              <w:t>Note</w:t>
            </w: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30E87B90" w14:textId="77777777" w:rsidR="00B920BC" w:rsidRPr="00214500" w:rsidRDefault="00B920BC" w:rsidP="00AD207F">
            <w:pPr>
              <w:rPr>
                <w:rFonts w:eastAsia="Arial" w:cs="Arial"/>
                <w:b/>
                <w:bCs/>
                <w:color w:val="FF0000"/>
                <w:sz w:val="18"/>
                <w:szCs w:val="18"/>
              </w:rPr>
            </w:pPr>
            <w:r w:rsidRPr="00214500">
              <w:rPr>
                <w:rFonts w:cs="Arial"/>
                <w:b/>
                <w:bCs/>
                <w:szCs w:val="18"/>
              </w:rPr>
              <w:t>Mandatory</w:t>
            </w:r>
            <w:r w:rsidRPr="00214500">
              <w:rPr>
                <w:rFonts w:eastAsiaTheme="minorEastAsia" w:cs="Arial"/>
                <w:b/>
                <w:bCs/>
                <w:szCs w:val="18"/>
                <w:lang w:eastAsia="ko-KR"/>
              </w:rPr>
              <w:t xml:space="preserve"> </w:t>
            </w:r>
            <w:r w:rsidRPr="00214500">
              <w:rPr>
                <w:rFonts w:cs="Arial"/>
                <w:b/>
                <w:bCs/>
                <w:szCs w:val="18"/>
              </w:rPr>
              <w:t>/Optional</w:t>
            </w:r>
          </w:p>
        </w:tc>
      </w:tr>
      <w:tr w:rsidR="00B920BC" w:rsidRPr="5B87FE96" w14:paraId="6D24CABF" w14:textId="77777777" w:rsidTr="00C5104E">
        <w:trPr>
          <w:trHeight w:val="255"/>
        </w:trPr>
        <w:tc>
          <w:tcPr>
            <w:tcW w:w="1780" w:type="dxa"/>
            <w:tcBorders>
              <w:top w:val="single" w:sz="8" w:space="0" w:color="auto"/>
              <w:left w:val="single" w:sz="8" w:space="0" w:color="auto"/>
              <w:bottom w:val="single" w:sz="8" w:space="0" w:color="auto"/>
              <w:right w:val="single" w:sz="8" w:space="0" w:color="auto"/>
            </w:tcBorders>
            <w:tcMar>
              <w:left w:w="108" w:type="dxa"/>
              <w:right w:w="108" w:type="dxa"/>
            </w:tcMar>
          </w:tcPr>
          <w:p w14:paraId="5D01A3B9" w14:textId="77777777" w:rsidR="00B920BC" w:rsidRPr="00214500" w:rsidRDefault="00B920BC" w:rsidP="00AD207F">
            <w:pPr>
              <w:rPr>
                <w:rFonts w:eastAsia="Arial" w:cs="Arial"/>
                <w:sz w:val="18"/>
                <w:szCs w:val="18"/>
              </w:rPr>
            </w:pPr>
            <w:r w:rsidRPr="00214500">
              <w:rPr>
                <w:rFonts w:eastAsia="Arial" w:cs="Arial"/>
                <w:sz w:val="18"/>
                <w:szCs w:val="18"/>
              </w:rPr>
              <w:t>59. NR_MIMO_Ph5</w:t>
            </w:r>
          </w:p>
        </w:tc>
        <w:tc>
          <w:tcPr>
            <w:tcW w:w="656" w:type="dxa"/>
            <w:tcBorders>
              <w:top w:val="single" w:sz="8" w:space="0" w:color="auto"/>
              <w:left w:val="single" w:sz="8" w:space="0" w:color="auto"/>
              <w:bottom w:val="single" w:sz="8" w:space="0" w:color="auto"/>
              <w:right w:val="single" w:sz="8" w:space="0" w:color="auto"/>
            </w:tcBorders>
            <w:tcMar>
              <w:left w:w="108" w:type="dxa"/>
              <w:right w:w="108" w:type="dxa"/>
            </w:tcMar>
          </w:tcPr>
          <w:p w14:paraId="22F2E0D4" w14:textId="77777777" w:rsidR="00B920BC" w:rsidRPr="00214500" w:rsidRDefault="00B920BC" w:rsidP="00AD207F">
            <w:pPr>
              <w:rPr>
                <w:rFonts w:eastAsia="Arial" w:cs="Arial"/>
                <w:sz w:val="18"/>
                <w:szCs w:val="18"/>
              </w:rPr>
            </w:pPr>
            <w:r w:rsidRPr="00214500">
              <w:rPr>
                <w:rFonts w:eastAsia="Arial" w:cs="Arial"/>
                <w:sz w:val="18"/>
                <w:szCs w:val="18"/>
              </w:rPr>
              <w:t>59-4-4c</w:t>
            </w:r>
          </w:p>
        </w:tc>
        <w:tc>
          <w:tcPr>
            <w:tcW w:w="1565" w:type="dxa"/>
            <w:tcBorders>
              <w:top w:val="single" w:sz="8" w:space="0" w:color="auto"/>
              <w:left w:val="single" w:sz="8" w:space="0" w:color="auto"/>
              <w:bottom w:val="single" w:sz="8" w:space="0" w:color="auto"/>
              <w:right w:val="single" w:sz="8" w:space="0" w:color="auto"/>
            </w:tcBorders>
            <w:tcMar>
              <w:left w:w="108" w:type="dxa"/>
              <w:right w:w="108" w:type="dxa"/>
            </w:tcMar>
          </w:tcPr>
          <w:p w14:paraId="5AA7D8B7" w14:textId="77777777" w:rsidR="00B920BC" w:rsidRPr="00214500" w:rsidRDefault="00B920BC" w:rsidP="00AD207F">
            <w:pPr>
              <w:rPr>
                <w:rFonts w:eastAsia="Arial" w:cs="Arial"/>
                <w:sz w:val="18"/>
                <w:szCs w:val="18"/>
              </w:rPr>
            </w:pPr>
            <w:r w:rsidRPr="00214500">
              <w:rPr>
                <w:rFonts w:eastAsia="Arial" w:cs="Arial"/>
                <w:sz w:val="18"/>
                <w:szCs w:val="18"/>
              </w:rPr>
              <w:t xml:space="preserve">Support two TAs enhancement for </w:t>
            </w:r>
            <w:proofErr w:type="spellStart"/>
            <w:r w:rsidRPr="00214500">
              <w:rPr>
                <w:rFonts w:eastAsia="Arial" w:cs="Arial"/>
                <w:sz w:val="18"/>
                <w:szCs w:val="18"/>
              </w:rPr>
              <w:t>sDCI</w:t>
            </w:r>
            <w:proofErr w:type="spellEnd"/>
            <w:r w:rsidRPr="00214500">
              <w:rPr>
                <w:rFonts w:eastAsia="Arial" w:cs="Arial"/>
                <w:sz w:val="18"/>
                <w:szCs w:val="18"/>
              </w:rPr>
              <w:t xml:space="preserve"> based intra-cell </w:t>
            </w:r>
            <w:proofErr w:type="gramStart"/>
            <w:r w:rsidRPr="00214500">
              <w:rPr>
                <w:rFonts w:eastAsia="Arial" w:cs="Arial"/>
                <w:sz w:val="18"/>
                <w:szCs w:val="18"/>
              </w:rPr>
              <w:t>Multi-TRP</w:t>
            </w:r>
            <w:proofErr w:type="gramEnd"/>
            <w:r w:rsidRPr="00214500">
              <w:rPr>
                <w:rFonts w:eastAsia="Arial" w:cs="Arial"/>
                <w:sz w:val="18"/>
                <w:szCs w:val="18"/>
              </w:rPr>
              <w:t xml:space="preserve"> operation</w:t>
            </w:r>
          </w:p>
        </w:tc>
        <w:tc>
          <w:tcPr>
            <w:tcW w:w="2072" w:type="dxa"/>
            <w:tcBorders>
              <w:top w:val="single" w:sz="8" w:space="0" w:color="auto"/>
              <w:left w:val="single" w:sz="8" w:space="0" w:color="auto"/>
              <w:bottom w:val="single" w:sz="8" w:space="0" w:color="auto"/>
              <w:right w:val="single" w:sz="8" w:space="0" w:color="auto"/>
            </w:tcBorders>
            <w:tcMar>
              <w:left w:w="108" w:type="dxa"/>
              <w:right w:w="108" w:type="dxa"/>
            </w:tcMar>
          </w:tcPr>
          <w:p w14:paraId="7431CB0E" w14:textId="77777777" w:rsidR="00B920BC" w:rsidRPr="00214500" w:rsidRDefault="00B920BC" w:rsidP="00AD207F">
            <w:pPr>
              <w:rPr>
                <w:rFonts w:eastAsia="Arial" w:cs="Arial"/>
                <w:sz w:val="18"/>
                <w:szCs w:val="18"/>
              </w:rPr>
            </w:pPr>
            <w:r w:rsidRPr="00214500">
              <w:rPr>
                <w:rFonts w:eastAsia="Arial" w:cs="Arial"/>
                <w:sz w:val="18"/>
                <w:szCs w:val="18"/>
              </w:rPr>
              <w:t xml:space="preserve">Support of two TAs without the restriction of multi-DCI based multi-TRP operation for </w:t>
            </w:r>
            <w:proofErr w:type="spellStart"/>
            <w:r w:rsidRPr="00214500">
              <w:rPr>
                <w:rFonts w:eastAsia="Arial" w:cs="Arial"/>
                <w:sz w:val="18"/>
                <w:szCs w:val="18"/>
              </w:rPr>
              <w:t>sDCI</w:t>
            </w:r>
            <w:proofErr w:type="spellEnd"/>
            <w:r w:rsidRPr="00214500">
              <w:rPr>
                <w:rFonts w:eastAsia="Arial" w:cs="Arial"/>
                <w:sz w:val="18"/>
                <w:szCs w:val="18"/>
              </w:rPr>
              <w:t xml:space="preserve"> based intra-cell </w:t>
            </w:r>
            <w:proofErr w:type="gramStart"/>
            <w:r w:rsidRPr="00214500">
              <w:rPr>
                <w:rFonts w:eastAsia="Arial" w:cs="Arial"/>
                <w:sz w:val="18"/>
                <w:szCs w:val="18"/>
              </w:rPr>
              <w:t>Multi-TRP</w:t>
            </w:r>
            <w:proofErr w:type="gramEnd"/>
            <w:r w:rsidRPr="00214500">
              <w:rPr>
                <w:rFonts w:eastAsia="Arial" w:cs="Arial"/>
                <w:sz w:val="18"/>
                <w:szCs w:val="18"/>
              </w:rPr>
              <w:t xml:space="preserve"> operation</w:t>
            </w:r>
          </w:p>
          <w:p w14:paraId="3547CB7A" w14:textId="77777777" w:rsidR="00B920BC" w:rsidRPr="00214500" w:rsidRDefault="00B920BC" w:rsidP="00AD207F">
            <w:pPr>
              <w:rPr>
                <w:rFonts w:eastAsia="Arial" w:cs="Arial"/>
                <w:sz w:val="18"/>
                <w:szCs w:val="18"/>
              </w:rPr>
            </w:pPr>
            <w:r w:rsidRPr="00214500">
              <w:rPr>
                <w:rFonts w:eastAsia="Arial" w:cs="Arial"/>
                <w:sz w:val="18"/>
                <w:szCs w:val="18"/>
              </w:rPr>
              <w:t xml:space="preserve"> </w:t>
            </w:r>
          </w:p>
        </w:tc>
        <w:tc>
          <w:tcPr>
            <w:tcW w:w="1193" w:type="dxa"/>
            <w:tcBorders>
              <w:top w:val="single" w:sz="8" w:space="0" w:color="auto"/>
              <w:left w:val="single" w:sz="8" w:space="0" w:color="auto"/>
              <w:bottom w:val="single" w:sz="8" w:space="0" w:color="auto"/>
              <w:right w:val="single" w:sz="8" w:space="0" w:color="auto"/>
            </w:tcBorders>
            <w:tcMar>
              <w:left w:w="108" w:type="dxa"/>
              <w:right w:w="108" w:type="dxa"/>
            </w:tcMar>
          </w:tcPr>
          <w:p w14:paraId="1E55D6AC" w14:textId="77777777" w:rsidR="00B920BC" w:rsidRPr="00214500" w:rsidRDefault="00B920BC" w:rsidP="00AD207F">
            <w:pPr>
              <w:spacing w:line="259" w:lineRule="auto"/>
              <w:rPr>
                <w:rFonts w:eastAsia="Arial" w:cs="Arial"/>
                <w:sz w:val="18"/>
                <w:szCs w:val="18"/>
              </w:rPr>
            </w:pPr>
            <w:r w:rsidRPr="00214500">
              <w:rPr>
                <w:rFonts w:eastAsia="Arial" w:cs="Arial"/>
                <w:sz w:val="18"/>
                <w:szCs w:val="18"/>
              </w:rPr>
              <w:t>40-1-1</w:t>
            </w:r>
          </w:p>
          <w:p w14:paraId="5E1945AC" w14:textId="77777777" w:rsidR="00B920BC" w:rsidRPr="00214500" w:rsidRDefault="00B920BC" w:rsidP="00AD207F">
            <w:pPr>
              <w:spacing w:line="259" w:lineRule="auto"/>
              <w:rPr>
                <w:rFonts w:eastAsia="Arial" w:cs="Arial"/>
                <w:sz w:val="18"/>
                <w:szCs w:val="18"/>
              </w:rPr>
            </w:pPr>
          </w:p>
        </w:tc>
        <w:tc>
          <w:tcPr>
            <w:tcW w:w="1048" w:type="dxa"/>
            <w:tcBorders>
              <w:top w:val="single" w:sz="8" w:space="0" w:color="auto"/>
              <w:left w:val="single" w:sz="8" w:space="0" w:color="auto"/>
              <w:bottom w:val="single" w:sz="8" w:space="0" w:color="auto"/>
              <w:right w:val="single" w:sz="8" w:space="0" w:color="auto"/>
            </w:tcBorders>
            <w:tcMar>
              <w:left w:w="108" w:type="dxa"/>
              <w:right w:w="108" w:type="dxa"/>
            </w:tcMar>
          </w:tcPr>
          <w:p w14:paraId="0A92B260" w14:textId="77777777" w:rsidR="00B920BC" w:rsidRPr="00214500" w:rsidRDefault="00B920BC" w:rsidP="00AD207F">
            <w:pPr>
              <w:rPr>
                <w:rFonts w:eastAsia="Arial" w:cs="Arial"/>
                <w:sz w:val="18"/>
                <w:szCs w:val="18"/>
              </w:rPr>
            </w:pPr>
            <w:r w:rsidRPr="00214500">
              <w:rPr>
                <w:rFonts w:eastAsia="Arial" w:cs="Arial"/>
                <w:sz w:val="18"/>
                <w:szCs w:val="18"/>
              </w:rPr>
              <w:t>yes</w:t>
            </w:r>
          </w:p>
        </w:tc>
        <w:tc>
          <w:tcPr>
            <w:tcW w:w="1271" w:type="dxa"/>
            <w:tcBorders>
              <w:top w:val="single" w:sz="8" w:space="0" w:color="auto"/>
              <w:left w:val="single" w:sz="8" w:space="0" w:color="auto"/>
              <w:bottom w:val="single" w:sz="8" w:space="0" w:color="auto"/>
              <w:right w:val="single" w:sz="8" w:space="0" w:color="auto"/>
            </w:tcBorders>
            <w:tcMar>
              <w:left w:w="108" w:type="dxa"/>
              <w:right w:w="108" w:type="dxa"/>
            </w:tcMar>
          </w:tcPr>
          <w:p w14:paraId="38D1CD04" w14:textId="77777777" w:rsidR="00B920BC" w:rsidRPr="00214500" w:rsidRDefault="00B920BC" w:rsidP="00AD207F">
            <w:pPr>
              <w:rPr>
                <w:rFonts w:eastAsia="Arial" w:cs="Arial"/>
                <w:sz w:val="18"/>
                <w:szCs w:val="18"/>
              </w:rPr>
            </w:pPr>
            <w:r w:rsidRPr="00214500">
              <w:rPr>
                <w:rFonts w:eastAsia="Arial" w:cs="Arial"/>
                <w:sz w:val="18"/>
                <w:szCs w:val="18"/>
              </w:rPr>
              <w:t>n/a</w:t>
            </w:r>
          </w:p>
        </w:tc>
        <w:tc>
          <w:tcPr>
            <w:tcW w:w="2014" w:type="dxa"/>
            <w:tcBorders>
              <w:top w:val="single" w:sz="8" w:space="0" w:color="auto"/>
              <w:left w:val="single" w:sz="8" w:space="0" w:color="auto"/>
              <w:bottom w:val="single" w:sz="8" w:space="0" w:color="auto"/>
              <w:right w:val="single" w:sz="8" w:space="0" w:color="auto"/>
            </w:tcBorders>
            <w:tcMar>
              <w:left w:w="108" w:type="dxa"/>
              <w:right w:w="108" w:type="dxa"/>
            </w:tcMar>
          </w:tcPr>
          <w:p w14:paraId="63B2D882" w14:textId="77777777" w:rsidR="00B920BC" w:rsidRPr="00214500" w:rsidRDefault="00B920BC" w:rsidP="00AD207F">
            <w:pPr>
              <w:rPr>
                <w:rFonts w:eastAsia="Arial" w:cs="Arial"/>
                <w:sz w:val="18"/>
                <w:szCs w:val="18"/>
              </w:rPr>
            </w:pPr>
            <w:r w:rsidRPr="00214500">
              <w:rPr>
                <w:rFonts w:eastAsia="Arial" w:cs="Arial"/>
                <w:sz w:val="18"/>
                <w:szCs w:val="18"/>
              </w:rPr>
              <w:t xml:space="preserve">Two TAs without the restriction of multi-DCI based multi-TRP operation </w:t>
            </w:r>
            <w:proofErr w:type="spellStart"/>
            <w:r w:rsidRPr="00214500">
              <w:rPr>
                <w:rFonts w:eastAsia="Arial" w:cs="Arial"/>
                <w:sz w:val="18"/>
                <w:szCs w:val="18"/>
              </w:rPr>
              <w:t>sDCI</w:t>
            </w:r>
            <w:proofErr w:type="spellEnd"/>
            <w:r w:rsidRPr="00214500">
              <w:rPr>
                <w:rFonts w:eastAsia="Arial" w:cs="Arial"/>
                <w:sz w:val="18"/>
                <w:szCs w:val="18"/>
              </w:rPr>
              <w:t xml:space="preserve"> based intra-cell </w:t>
            </w:r>
            <w:proofErr w:type="gramStart"/>
            <w:r w:rsidRPr="00214500">
              <w:rPr>
                <w:rFonts w:eastAsia="Arial" w:cs="Arial"/>
                <w:sz w:val="18"/>
                <w:szCs w:val="18"/>
              </w:rPr>
              <w:t>Multi-TRP</w:t>
            </w:r>
            <w:proofErr w:type="gramEnd"/>
            <w:r w:rsidRPr="00214500">
              <w:rPr>
                <w:rFonts w:eastAsia="Arial" w:cs="Arial"/>
                <w:sz w:val="18"/>
                <w:szCs w:val="18"/>
              </w:rPr>
              <w:t xml:space="preserve"> operation is not supported </w:t>
            </w:r>
          </w:p>
        </w:tc>
        <w:tc>
          <w:tcPr>
            <w:tcW w:w="1711" w:type="dxa"/>
            <w:tcBorders>
              <w:top w:val="single" w:sz="8" w:space="0" w:color="auto"/>
              <w:left w:val="single" w:sz="8" w:space="0" w:color="auto"/>
              <w:bottom w:val="single" w:sz="8" w:space="0" w:color="auto"/>
              <w:right w:val="single" w:sz="8" w:space="0" w:color="auto"/>
            </w:tcBorders>
            <w:tcMar>
              <w:left w:w="108" w:type="dxa"/>
              <w:right w:w="108" w:type="dxa"/>
            </w:tcMar>
          </w:tcPr>
          <w:p w14:paraId="5F28ED0F" w14:textId="77777777" w:rsidR="00B920BC" w:rsidRPr="00214500" w:rsidRDefault="00B920BC" w:rsidP="00AD207F">
            <w:pPr>
              <w:rPr>
                <w:rFonts w:eastAsia="Arial" w:cs="Arial"/>
                <w:strike/>
                <w:sz w:val="18"/>
                <w:szCs w:val="18"/>
              </w:rPr>
            </w:pPr>
            <w:r w:rsidRPr="00214500">
              <w:rPr>
                <w:rFonts w:eastAsia="Arial" w:cs="Arial"/>
                <w:sz w:val="18"/>
                <w:szCs w:val="18"/>
              </w:rPr>
              <w:t>Per FS</w:t>
            </w:r>
          </w:p>
        </w:tc>
        <w:tc>
          <w:tcPr>
            <w:tcW w:w="1378" w:type="dxa"/>
            <w:tcBorders>
              <w:top w:val="single" w:sz="8" w:space="0" w:color="auto"/>
              <w:left w:val="single" w:sz="8" w:space="0" w:color="auto"/>
              <w:bottom w:val="single" w:sz="8" w:space="0" w:color="auto"/>
              <w:right w:val="single" w:sz="8" w:space="0" w:color="auto"/>
            </w:tcBorders>
            <w:tcMar>
              <w:left w:w="108" w:type="dxa"/>
              <w:right w:w="108" w:type="dxa"/>
            </w:tcMar>
          </w:tcPr>
          <w:p w14:paraId="401B3FA0" w14:textId="77777777" w:rsidR="00B920BC" w:rsidRPr="00214500" w:rsidRDefault="00B920BC" w:rsidP="00AD207F">
            <w:pPr>
              <w:rPr>
                <w:rFonts w:eastAsia="Arial" w:cs="Arial"/>
                <w:strike/>
                <w:sz w:val="18"/>
                <w:szCs w:val="18"/>
              </w:rPr>
            </w:pPr>
            <w:r w:rsidRPr="00214500">
              <w:rPr>
                <w:rFonts w:eastAsia="Arial" w:cs="Arial"/>
                <w:sz w:val="18"/>
                <w:szCs w:val="18"/>
              </w:rPr>
              <w:t>No</w:t>
            </w:r>
          </w:p>
        </w:tc>
        <w:tc>
          <w:tcPr>
            <w:tcW w:w="1378" w:type="dxa"/>
            <w:tcBorders>
              <w:top w:val="single" w:sz="8" w:space="0" w:color="auto"/>
              <w:left w:val="single" w:sz="8" w:space="0" w:color="auto"/>
              <w:bottom w:val="single" w:sz="8" w:space="0" w:color="auto"/>
              <w:right w:val="single" w:sz="8" w:space="0" w:color="auto"/>
            </w:tcBorders>
            <w:tcMar>
              <w:left w:w="108" w:type="dxa"/>
              <w:right w:w="108" w:type="dxa"/>
            </w:tcMar>
          </w:tcPr>
          <w:p w14:paraId="7064BB88" w14:textId="77777777" w:rsidR="00B920BC" w:rsidRPr="00214500" w:rsidRDefault="00B920BC" w:rsidP="00AD207F">
            <w:pPr>
              <w:rPr>
                <w:rFonts w:eastAsia="Arial" w:cs="Arial"/>
                <w:strike/>
                <w:sz w:val="18"/>
                <w:szCs w:val="18"/>
              </w:rPr>
            </w:pPr>
            <w:r w:rsidRPr="00214500">
              <w:rPr>
                <w:rFonts w:eastAsia="Arial" w:cs="Arial"/>
                <w:sz w:val="18"/>
                <w:szCs w:val="18"/>
              </w:rPr>
              <w:t>No</w:t>
            </w:r>
          </w:p>
        </w:tc>
        <w:tc>
          <w:tcPr>
            <w:tcW w:w="1375" w:type="dxa"/>
            <w:tcBorders>
              <w:top w:val="single" w:sz="8" w:space="0" w:color="auto"/>
              <w:left w:val="single" w:sz="8" w:space="0" w:color="auto"/>
              <w:bottom w:val="single" w:sz="8" w:space="0" w:color="auto"/>
              <w:right w:val="single" w:sz="8" w:space="0" w:color="auto"/>
            </w:tcBorders>
            <w:tcMar>
              <w:left w:w="108" w:type="dxa"/>
              <w:right w:w="108" w:type="dxa"/>
            </w:tcMar>
          </w:tcPr>
          <w:p w14:paraId="637B4B83" w14:textId="77777777" w:rsidR="00B920BC" w:rsidRPr="00214500" w:rsidRDefault="00B920BC" w:rsidP="00AD207F">
            <w:pPr>
              <w:rPr>
                <w:rFonts w:eastAsia="Arial" w:cs="Arial"/>
                <w:strike/>
                <w:sz w:val="18"/>
                <w:szCs w:val="18"/>
              </w:rPr>
            </w:pPr>
            <w:r w:rsidRPr="00214500">
              <w:rPr>
                <w:rFonts w:eastAsia="Arial" w:cs="Arial"/>
                <w:sz w:val="18"/>
                <w:szCs w:val="18"/>
              </w:rPr>
              <w:t>n/a</w:t>
            </w:r>
          </w:p>
        </w:tc>
        <w:tc>
          <w:tcPr>
            <w:tcW w:w="3715" w:type="dxa"/>
            <w:tcBorders>
              <w:top w:val="single" w:sz="8" w:space="0" w:color="auto"/>
              <w:left w:val="single" w:sz="8" w:space="0" w:color="auto"/>
              <w:bottom w:val="single" w:sz="8" w:space="0" w:color="auto"/>
              <w:right w:val="single" w:sz="8" w:space="0" w:color="auto"/>
            </w:tcBorders>
            <w:tcMar>
              <w:left w:w="108" w:type="dxa"/>
              <w:right w:w="108" w:type="dxa"/>
            </w:tcMar>
          </w:tcPr>
          <w:p w14:paraId="0C0CCB37" w14:textId="77777777" w:rsidR="00B920BC" w:rsidRPr="00214500" w:rsidRDefault="00B920BC" w:rsidP="00AD207F">
            <w:pPr>
              <w:rPr>
                <w:rFonts w:eastAsia="Arial" w:cs="Arial"/>
                <w:strike/>
                <w:sz w:val="18"/>
                <w:szCs w:val="18"/>
              </w:rPr>
            </w:pPr>
          </w:p>
        </w:tc>
        <w:tc>
          <w:tcPr>
            <w:tcW w:w="1215" w:type="dxa"/>
            <w:tcBorders>
              <w:top w:val="single" w:sz="8" w:space="0" w:color="auto"/>
              <w:left w:val="single" w:sz="8" w:space="0" w:color="auto"/>
              <w:bottom w:val="single" w:sz="8" w:space="0" w:color="auto"/>
              <w:right w:val="single" w:sz="8" w:space="0" w:color="auto"/>
            </w:tcBorders>
            <w:tcMar>
              <w:left w:w="108" w:type="dxa"/>
              <w:right w:w="108" w:type="dxa"/>
            </w:tcMar>
          </w:tcPr>
          <w:p w14:paraId="61DCC2A9" w14:textId="77777777" w:rsidR="00B920BC" w:rsidRPr="00214500" w:rsidRDefault="00B920BC" w:rsidP="00AD207F">
            <w:pPr>
              <w:rPr>
                <w:rFonts w:eastAsia="Arial" w:cs="Arial"/>
                <w:sz w:val="18"/>
                <w:szCs w:val="18"/>
              </w:rPr>
            </w:pPr>
            <w:r w:rsidRPr="00214500">
              <w:rPr>
                <w:rFonts w:eastAsia="Arial" w:cs="Arial"/>
                <w:sz w:val="18"/>
                <w:szCs w:val="18"/>
              </w:rPr>
              <w:t xml:space="preserve">Optional with capability </w:t>
            </w:r>
            <w:proofErr w:type="spellStart"/>
            <w:r w:rsidRPr="00214500">
              <w:rPr>
                <w:rFonts w:eastAsia="Arial" w:cs="Arial"/>
                <w:sz w:val="18"/>
                <w:szCs w:val="18"/>
              </w:rPr>
              <w:t>signalling</w:t>
            </w:r>
            <w:proofErr w:type="spellEnd"/>
          </w:p>
        </w:tc>
      </w:tr>
    </w:tbl>
    <w:p w14:paraId="666DE360" w14:textId="77777777" w:rsidR="00647C43" w:rsidRDefault="00647C43" w:rsidP="00647C43"/>
    <w:p w14:paraId="440E6775" w14:textId="77777777" w:rsidR="00647C43" w:rsidRDefault="00647C43" w:rsidP="00647C43"/>
    <w:sectPr w:rsidR="00647C43"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B03B7" w14:textId="77777777" w:rsidR="00406B2A" w:rsidRDefault="00406B2A" w:rsidP="00424124">
      <w:pPr>
        <w:spacing w:before="0" w:after="0"/>
      </w:pPr>
      <w:r>
        <w:separator/>
      </w:r>
    </w:p>
  </w:endnote>
  <w:endnote w:type="continuationSeparator" w:id="0">
    <w:p w14:paraId="69D61313" w14:textId="77777777" w:rsidR="00406B2A" w:rsidRDefault="00406B2A" w:rsidP="00424124">
      <w:pPr>
        <w:spacing w:before="0" w:after="0"/>
      </w:pPr>
      <w:r>
        <w:continuationSeparator/>
      </w:r>
    </w:p>
  </w:endnote>
  <w:endnote w:type="continuationNotice" w:id="1">
    <w:p w14:paraId="171FB74B" w14:textId="77777777" w:rsidR="00406B2A" w:rsidRDefault="00406B2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B60C8" w14:textId="77777777" w:rsidR="00406B2A" w:rsidRDefault="00406B2A" w:rsidP="00424124">
      <w:pPr>
        <w:spacing w:before="0" w:after="0"/>
      </w:pPr>
      <w:r>
        <w:separator/>
      </w:r>
    </w:p>
  </w:footnote>
  <w:footnote w:type="continuationSeparator" w:id="0">
    <w:p w14:paraId="0AB31F6B" w14:textId="77777777" w:rsidR="00406B2A" w:rsidRDefault="00406B2A" w:rsidP="00424124">
      <w:pPr>
        <w:spacing w:before="0" w:after="0"/>
      </w:pPr>
      <w:r>
        <w:continuationSeparator/>
      </w:r>
    </w:p>
  </w:footnote>
  <w:footnote w:type="continuationNotice" w:id="1">
    <w:p w14:paraId="7D43B326" w14:textId="77777777" w:rsidR="00406B2A" w:rsidRDefault="00406B2A">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3DA1"/>
    <w:multiLevelType w:val="hybridMultilevel"/>
    <w:tmpl w:val="107E2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E74EB3"/>
    <w:multiLevelType w:val="hybridMultilevel"/>
    <w:tmpl w:val="F1F02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07FAE"/>
    <w:multiLevelType w:val="hybridMultilevel"/>
    <w:tmpl w:val="2474E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E35D08"/>
    <w:multiLevelType w:val="hybridMultilevel"/>
    <w:tmpl w:val="275EAFF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F13C4F"/>
    <w:multiLevelType w:val="hybridMultilevel"/>
    <w:tmpl w:val="8B026176"/>
    <w:lvl w:ilvl="0" w:tplc="38929C16">
      <w:start w:val="3"/>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D132449"/>
    <w:multiLevelType w:val="hybridMultilevel"/>
    <w:tmpl w:val="46744982"/>
    <w:lvl w:ilvl="0" w:tplc="26D8A09E">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4D49D2"/>
    <w:multiLevelType w:val="hybridMultilevel"/>
    <w:tmpl w:val="63A2A8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4F92AB9"/>
    <w:multiLevelType w:val="hybridMultilevel"/>
    <w:tmpl w:val="47DC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7" w15:restartNumberingAfterBreak="0">
    <w:nsid w:val="3B33576C"/>
    <w:multiLevelType w:val="hybridMultilevel"/>
    <w:tmpl w:val="252A3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FA52429"/>
    <w:multiLevelType w:val="multilevel"/>
    <w:tmpl w:val="D1D8D9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5130B59"/>
    <w:multiLevelType w:val="hybridMultilevel"/>
    <w:tmpl w:val="7272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6"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2B4D1A"/>
    <w:multiLevelType w:val="hybridMultilevel"/>
    <w:tmpl w:val="30BE3352"/>
    <w:lvl w:ilvl="0" w:tplc="04090011">
      <w:start w:val="1"/>
      <w:numFmt w:val="decimal"/>
      <w:lvlText w:val="%1)"/>
      <w:lvlJc w:val="left"/>
      <w:pPr>
        <w:ind w:left="880" w:hanging="440"/>
      </w:pPr>
      <w:rPr>
        <w:rFont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8"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5F29747A"/>
    <w:multiLevelType w:val="multilevel"/>
    <w:tmpl w:val="60226EDE"/>
    <w:lvl w:ilvl="0">
      <w:start w:val="1"/>
      <w:numFmt w:val="decimal"/>
      <w:pStyle w:val="Heading1"/>
      <w:lvlText w:val="%1"/>
      <w:lvlJc w:val="left"/>
      <w:pPr>
        <w:ind w:left="52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AE35308"/>
    <w:multiLevelType w:val="hybridMultilevel"/>
    <w:tmpl w:val="2324A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BA1FDA"/>
    <w:multiLevelType w:val="hybridMultilevel"/>
    <w:tmpl w:val="37701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34" w15:restartNumberingAfterBreak="0">
    <w:nsid w:val="74B461DB"/>
    <w:multiLevelType w:val="hybridMultilevel"/>
    <w:tmpl w:val="CB367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615795120">
    <w:abstractNumId w:val="18"/>
  </w:num>
  <w:num w:numId="2" w16cid:durableId="797458067">
    <w:abstractNumId w:val="7"/>
  </w:num>
  <w:num w:numId="3" w16cid:durableId="2126190231">
    <w:abstractNumId w:val="29"/>
  </w:num>
  <w:num w:numId="4" w16cid:durableId="143738445">
    <w:abstractNumId w:val="12"/>
  </w:num>
  <w:num w:numId="5" w16cid:durableId="1127897892">
    <w:abstractNumId w:val="15"/>
  </w:num>
  <w:num w:numId="6" w16cid:durableId="871384806">
    <w:abstractNumId w:val="21"/>
  </w:num>
  <w:num w:numId="7" w16cid:durableId="1894999804">
    <w:abstractNumId w:val="35"/>
  </w:num>
  <w:num w:numId="8" w16cid:durableId="971787374">
    <w:abstractNumId w:val="30"/>
  </w:num>
  <w:num w:numId="9" w16cid:durableId="1376616406">
    <w:abstractNumId w:val="28"/>
  </w:num>
  <w:num w:numId="10" w16cid:durableId="716859891">
    <w:abstractNumId w:val="19"/>
  </w:num>
  <w:num w:numId="11" w16cid:durableId="922110707">
    <w:abstractNumId w:val="3"/>
  </w:num>
  <w:num w:numId="12" w16cid:durableId="1660426317">
    <w:abstractNumId w:val="6"/>
  </w:num>
  <w:num w:numId="13" w16cid:durableId="726105634">
    <w:abstractNumId w:val="16"/>
  </w:num>
  <w:num w:numId="14" w16cid:durableId="1244418342">
    <w:abstractNumId w:val="13"/>
  </w:num>
  <w:num w:numId="15" w16cid:durableId="1367945254">
    <w:abstractNumId w:val="22"/>
  </w:num>
  <w:num w:numId="16" w16cid:durableId="1999725604">
    <w:abstractNumId w:val="25"/>
  </w:num>
  <w:num w:numId="17" w16cid:durableId="1333877731">
    <w:abstractNumId w:val="14"/>
  </w:num>
  <w:num w:numId="18" w16cid:durableId="424493527">
    <w:abstractNumId w:val="33"/>
  </w:num>
  <w:num w:numId="19" w16cid:durableId="1016348798">
    <w:abstractNumId w:val="24"/>
  </w:num>
  <w:num w:numId="20" w16cid:durableId="1929149525">
    <w:abstractNumId w:val="23"/>
  </w:num>
  <w:num w:numId="21" w16cid:durableId="41446483">
    <w:abstractNumId w:val="0"/>
  </w:num>
  <w:num w:numId="22" w16cid:durableId="886257651">
    <w:abstractNumId w:val="11"/>
  </w:num>
  <w:num w:numId="23" w16cid:durableId="44645634">
    <w:abstractNumId w:val="17"/>
  </w:num>
  <w:num w:numId="24" w16cid:durableId="587690070">
    <w:abstractNumId w:val="31"/>
  </w:num>
  <w:num w:numId="25" w16cid:durableId="174661593">
    <w:abstractNumId w:val="32"/>
  </w:num>
  <w:num w:numId="26" w16cid:durableId="1923181661">
    <w:abstractNumId w:val="2"/>
  </w:num>
  <w:num w:numId="27" w16cid:durableId="1224872400">
    <w:abstractNumId w:val="26"/>
  </w:num>
  <w:num w:numId="28" w16cid:durableId="1995143396">
    <w:abstractNumId w:val="8"/>
  </w:num>
  <w:num w:numId="29" w16cid:durableId="1788620138">
    <w:abstractNumId w:val="34"/>
  </w:num>
  <w:num w:numId="30" w16cid:durableId="526022587">
    <w:abstractNumId w:val="1"/>
  </w:num>
  <w:num w:numId="31" w16cid:durableId="349140993">
    <w:abstractNumId w:val="29"/>
  </w:num>
  <w:num w:numId="32" w16cid:durableId="1934049922">
    <w:abstractNumId w:val="9"/>
  </w:num>
  <w:num w:numId="33" w16cid:durableId="854461513">
    <w:abstractNumId w:val="4"/>
  </w:num>
  <w:num w:numId="34" w16cid:durableId="719934846">
    <w:abstractNumId w:val="27"/>
  </w:num>
  <w:num w:numId="35" w16cid:durableId="1813671053">
    <w:abstractNumId w:val="10"/>
  </w:num>
  <w:num w:numId="36" w16cid:durableId="342586892">
    <w:abstractNumId w:val="20"/>
  </w:num>
  <w:num w:numId="37" w16cid:durableId="1272860303">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2FE"/>
    <w:rsid w:val="00002380"/>
    <w:rsid w:val="00002C89"/>
    <w:rsid w:val="00003062"/>
    <w:rsid w:val="0000417F"/>
    <w:rsid w:val="00004256"/>
    <w:rsid w:val="00004339"/>
    <w:rsid w:val="000044F3"/>
    <w:rsid w:val="0000506D"/>
    <w:rsid w:val="000052FF"/>
    <w:rsid w:val="000056A6"/>
    <w:rsid w:val="000060DA"/>
    <w:rsid w:val="000068C7"/>
    <w:rsid w:val="00007033"/>
    <w:rsid w:val="00007604"/>
    <w:rsid w:val="000077F5"/>
    <w:rsid w:val="00007A48"/>
    <w:rsid w:val="000103ED"/>
    <w:rsid w:val="00010744"/>
    <w:rsid w:val="000111DC"/>
    <w:rsid w:val="00011426"/>
    <w:rsid w:val="000117F7"/>
    <w:rsid w:val="00011AE1"/>
    <w:rsid w:val="000122EE"/>
    <w:rsid w:val="0001237F"/>
    <w:rsid w:val="00012DB0"/>
    <w:rsid w:val="0001369D"/>
    <w:rsid w:val="00013755"/>
    <w:rsid w:val="00013D59"/>
    <w:rsid w:val="00013E6C"/>
    <w:rsid w:val="0001485D"/>
    <w:rsid w:val="000149EC"/>
    <w:rsid w:val="00014D74"/>
    <w:rsid w:val="00014E21"/>
    <w:rsid w:val="000154F5"/>
    <w:rsid w:val="000158E6"/>
    <w:rsid w:val="00015D33"/>
    <w:rsid w:val="00016344"/>
    <w:rsid w:val="000163CA"/>
    <w:rsid w:val="00016A22"/>
    <w:rsid w:val="00016ED6"/>
    <w:rsid w:val="00017C73"/>
    <w:rsid w:val="000200A4"/>
    <w:rsid w:val="00020236"/>
    <w:rsid w:val="00020CD7"/>
    <w:rsid w:val="000213A8"/>
    <w:rsid w:val="0002169F"/>
    <w:rsid w:val="0002199B"/>
    <w:rsid w:val="0002219D"/>
    <w:rsid w:val="000223CE"/>
    <w:rsid w:val="00022639"/>
    <w:rsid w:val="00022893"/>
    <w:rsid w:val="00023A03"/>
    <w:rsid w:val="000249D2"/>
    <w:rsid w:val="0002512A"/>
    <w:rsid w:val="000258CE"/>
    <w:rsid w:val="000266AA"/>
    <w:rsid w:val="00026C27"/>
    <w:rsid w:val="00027A2E"/>
    <w:rsid w:val="00027B0A"/>
    <w:rsid w:val="00027D78"/>
    <w:rsid w:val="00030016"/>
    <w:rsid w:val="000300C8"/>
    <w:rsid w:val="0003047E"/>
    <w:rsid w:val="00032D47"/>
    <w:rsid w:val="00032F61"/>
    <w:rsid w:val="00033880"/>
    <w:rsid w:val="000339DC"/>
    <w:rsid w:val="00034156"/>
    <w:rsid w:val="000345D2"/>
    <w:rsid w:val="0003529F"/>
    <w:rsid w:val="00037042"/>
    <w:rsid w:val="00037345"/>
    <w:rsid w:val="000377AA"/>
    <w:rsid w:val="00037F8A"/>
    <w:rsid w:val="000407C4"/>
    <w:rsid w:val="00040931"/>
    <w:rsid w:val="00040B17"/>
    <w:rsid w:val="00040F6B"/>
    <w:rsid w:val="00040FBD"/>
    <w:rsid w:val="000412AC"/>
    <w:rsid w:val="000412F2"/>
    <w:rsid w:val="0004163B"/>
    <w:rsid w:val="000422A5"/>
    <w:rsid w:val="000424B5"/>
    <w:rsid w:val="00042717"/>
    <w:rsid w:val="000427DB"/>
    <w:rsid w:val="0004375F"/>
    <w:rsid w:val="000437FE"/>
    <w:rsid w:val="0004412D"/>
    <w:rsid w:val="00044E2F"/>
    <w:rsid w:val="0004569E"/>
    <w:rsid w:val="00045AEC"/>
    <w:rsid w:val="00046BC3"/>
    <w:rsid w:val="00051806"/>
    <w:rsid w:val="00051A4C"/>
    <w:rsid w:val="00051B4B"/>
    <w:rsid w:val="0005240B"/>
    <w:rsid w:val="0005242A"/>
    <w:rsid w:val="0005251B"/>
    <w:rsid w:val="00052701"/>
    <w:rsid w:val="000527A4"/>
    <w:rsid w:val="00053187"/>
    <w:rsid w:val="000542B5"/>
    <w:rsid w:val="00054590"/>
    <w:rsid w:val="00054907"/>
    <w:rsid w:val="00054E69"/>
    <w:rsid w:val="000550BC"/>
    <w:rsid w:val="000556D8"/>
    <w:rsid w:val="00055B5F"/>
    <w:rsid w:val="00055D6E"/>
    <w:rsid w:val="00055E16"/>
    <w:rsid w:val="00056408"/>
    <w:rsid w:val="000565F0"/>
    <w:rsid w:val="0005675B"/>
    <w:rsid w:val="00056DB6"/>
    <w:rsid w:val="000573B4"/>
    <w:rsid w:val="00060AB5"/>
    <w:rsid w:val="0006102B"/>
    <w:rsid w:val="000610F0"/>
    <w:rsid w:val="0006220B"/>
    <w:rsid w:val="000628DC"/>
    <w:rsid w:val="00062A1C"/>
    <w:rsid w:val="00062A86"/>
    <w:rsid w:val="00062B93"/>
    <w:rsid w:val="00062D42"/>
    <w:rsid w:val="000634EA"/>
    <w:rsid w:val="000637AE"/>
    <w:rsid w:val="00063ECE"/>
    <w:rsid w:val="0006426F"/>
    <w:rsid w:val="000642B4"/>
    <w:rsid w:val="000648D0"/>
    <w:rsid w:val="00065256"/>
    <w:rsid w:val="00065901"/>
    <w:rsid w:val="00065A31"/>
    <w:rsid w:val="00065C45"/>
    <w:rsid w:val="00065DB4"/>
    <w:rsid w:val="00066083"/>
    <w:rsid w:val="00066AF3"/>
    <w:rsid w:val="00066B04"/>
    <w:rsid w:val="000673A3"/>
    <w:rsid w:val="00067496"/>
    <w:rsid w:val="00067B61"/>
    <w:rsid w:val="00067D53"/>
    <w:rsid w:val="00070369"/>
    <w:rsid w:val="000708EE"/>
    <w:rsid w:val="0007137B"/>
    <w:rsid w:val="000719BE"/>
    <w:rsid w:val="00071B83"/>
    <w:rsid w:val="00071E67"/>
    <w:rsid w:val="00072311"/>
    <w:rsid w:val="00072AA8"/>
    <w:rsid w:val="000730C9"/>
    <w:rsid w:val="000734CE"/>
    <w:rsid w:val="00074602"/>
    <w:rsid w:val="00074975"/>
    <w:rsid w:val="000749DD"/>
    <w:rsid w:val="00074DE1"/>
    <w:rsid w:val="0007525C"/>
    <w:rsid w:val="000755FE"/>
    <w:rsid w:val="0007575F"/>
    <w:rsid w:val="00075FD1"/>
    <w:rsid w:val="000766C0"/>
    <w:rsid w:val="00076BDE"/>
    <w:rsid w:val="00077B53"/>
    <w:rsid w:val="00077CB0"/>
    <w:rsid w:val="000807B5"/>
    <w:rsid w:val="000808CB"/>
    <w:rsid w:val="000809F8"/>
    <w:rsid w:val="00080AA1"/>
    <w:rsid w:val="00080B25"/>
    <w:rsid w:val="00081C73"/>
    <w:rsid w:val="00081FE8"/>
    <w:rsid w:val="00082179"/>
    <w:rsid w:val="0008246C"/>
    <w:rsid w:val="000829FB"/>
    <w:rsid w:val="00082FFC"/>
    <w:rsid w:val="00083304"/>
    <w:rsid w:val="00083BB6"/>
    <w:rsid w:val="00083E83"/>
    <w:rsid w:val="00084199"/>
    <w:rsid w:val="00084442"/>
    <w:rsid w:val="00084721"/>
    <w:rsid w:val="000851D0"/>
    <w:rsid w:val="00085489"/>
    <w:rsid w:val="00085513"/>
    <w:rsid w:val="000856F0"/>
    <w:rsid w:val="00085800"/>
    <w:rsid w:val="00085943"/>
    <w:rsid w:val="00085CEE"/>
    <w:rsid w:val="000865E3"/>
    <w:rsid w:val="00086766"/>
    <w:rsid w:val="000869C2"/>
    <w:rsid w:val="00086BF7"/>
    <w:rsid w:val="00087353"/>
    <w:rsid w:val="0008776B"/>
    <w:rsid w:val="00087E67"/>
    <w:rsid w:val="00087F66"/>
    <w:rsid w:val="0009031A"/>
    <w:rsid w:val="000905F1"/>
    <w:rsid w:val="00090EE0"/>
    <w:rsid w:val="00090F1D"/>
    <w:rsid w:val="00091313"/>
    <w:rsid w:val="000914B4"/>
    <w:rsid w:val="00091B14"/>
    <w:rsid w:val="0009232D"/>
    <w:rsid w:val="000924F1"/>
    <w:rsid w:val="00093CF8"/>
    <w:rsid w:val="00093FD6"/>
    <w:rsid w:val="0009402C"/>
    <w:rsid w:val="0009484F"/>
    <w:rsid w:val="00094DB2"/>
    <w:rsid w:val="00094E50"/>
    <w:rsid w:val="00095829"/>
    <w:rsid w:val="00095D70"/>
    <w:rsid w:val="00096283"/>
    <w:rsid w:val="00096725"/>
    <w:rsid w:val="00096AFC"/>
    <w:rsid w:val="00096F17"/>
    <w:rsid w:val="000A0CA7"/>
    <w:rsid w:val="000A1166"/>
    <w:rsid w:val="000A131D"/>
    <w:rsid w:val="000A137B"/>
    <w:rsid w:val="000A1480"/>
    <w:rsid w:val="000A1516"/>
    <w:rsid w:val="000A1704"/>
    <w:rsid w:val="000A1EF6"/>
    <w:rsid w:val="000A229A"/>
    <w:rsid w:val="000A33A7"/>
    <w:rsid w:val="000A36A9"/>
    <w:rsid w:val="000A41BC"/>
    <w:rsid w:val="000A4268"/>
    <w:rsid w:val="000A4456"/>
    <w:rsid w:val="000A4E29"/>
    <w:rsid w:val="000A53F4"/>
    <w:rsid w:val="000A540C"/>
    <w:rsid w:val="000A5BFA"/>
    <w:rsid w:val="000A5EB0"/>
    <w:rsid w:val="000A676E"/>
    <w:rsid w:val="000A76CC"/>
    <w:rsid w:val="000A775C"/>
    <w:rsid w:val="000A7C2D"/>
    <w:rsid w:val="000B03B3"/>
    <w:rsid w:val="000B04F3"/>
    <w:rsid w:val="000B0720"/>
    <w:rsid w:val="000B0DAA"/>
    <w:rsid w:val="000B1A27"/>
    <w:rsid w:val="000B1A9A"/>
    <w:rsid w:val="000B1BFB"/>
    <w:rsid w:val="000B1E3F"/>
    <w:rsid w:val="000B1F4F"/>
    <w:rsid w:val="000B226B"/>
    <w:rsid w:val="000B244A"/>
    <w:rsid w:val="000B25EF"/>
    <w:rsid w:val="000B2AE2"/>
    <w:rsid w:val="000B3148"/>
    <w:rsid w:val="000B329D"/>
    <w:rsid w:val="000B3EDB"/>
    <w:rsid w:val="000B41C4"/>
    <w:rsid w:val="000B43BB"/>
    <w:rsid w:val="000B455B"/>
    <w:rsid w:val="000B45CC"/>
    <w:rsid w:val="000B5AAE"/>
    <w:rsid w:val="000B5F12"/>
    <w:rsid w:val="000B5F75"/>
    <w:rsid w:val="000B6257"/>
    <w:rsid w:val="000B695D"/>
    <w:rsid w:val="000B69C9"/>
    <w:rsid w:val="000B6CC9"/>
    <w:rsid w:val="000B744C"/>
    <w:rsid w:val="000C00DF"/>
    <w:rsid w:val="000C00E5"/>
    <w:rsid w:val="000C0952"/>
    <w:rsid w:val="000C1ABF"/>
    <w:rsid w:val="000C1EA9"/>
    <w:rsid w:val="000C2024"/>
    <w:rsid w:val="000C21D2"/>
    <w:rsid w:val="000C285D"/>
    <w:rsid w:val="000C2E2D"/>
    <w:rsid w:val="000C3EFD"/>
    <w:rsid w:val="000C4B7D"/>
    <w:rsid w:val="000C549A"/>
    <w:rsid w:val="000C5643"/>
    <w:rsid w:val="000C56D4"/>
    <w:rsid w:val="000C57B9"/>
    <w:rsid w:val="000C5B6A"/>
    <w:rsid w:val="000C5E60"/>
    <w:rsid w:val="000C5EDE"/>
    <w:rsid w:val="000C673F"/>
    <w:rsid w:val="000C6CCB"/>
    <w:rsid w:val="000C70B3"/>
    <w:rsid w:val="000C785E"/>
    <w:rsid w:val="000D02F7"/>
    <w:rsid w:val="000D0D0B"/>
    <w:rsid w:val="000D12AA"/>
    <w:rsid w:val="000D1C51"/>
    <w:rsid w:val="000D2152"/>
    <w:rsid w:val="000D264E"/>
    <w:rsid w:val="000D28B3"/>
    <w:rsid w:val="000D2AC8"/>
    <w:rsid w:val="000D2C6C"/>
    <w:rsid w:val="000D415A"/>
    <w:rsid w:val="000D4494"/>
    <w:rsid w:val="000D44E2"/>
    <w:rsid w:val="000D4862"/>
    <w:rsid w:val="000D4CDF"/>
    <w:rsid w:val="000D5080"/>
    <w:rsid w:val="000D51D7"/>
    <w:rsid w:val="000D545E"/>
    <w:rsid w:val="000D554F"/>
    <w:rsid w:val="000D5C42"/>
    <w:rsid w:val="000D6474"/>
    <w:rsid w:val="000D6EB3"/>
    <w:rsid w:val="000D732B"/>
    <w:rsid w:val="000D7362"/>
    <w:rsid w:val="000D785D"/>
    <w:rsid w:val="000D7907"/>
    <w:rsid w:val="000D7A09"/>
    <w:rsid w:val="000E029F"/>
    <w:rsid w:val="000E0940"/>
    <w:rsid w:val="000E0F64"/>
    <w:rsid w:val="000E1A76"/>
    <w:rsid w:val="000E1E36"/>
    <w:rsid w:val="000E2254"/>
    <w:rsid w:val="000E2603"/>
    <w:rsid w:val="000E27D9"/>
    <w:rsid w:val="000E29D8"/>
    <w:rsid w:val="000E2C10"/>
    <w:rsid w:val="000E2D57"/>
    <w:rsid w:val="000E2F81"/>
    <w:rsid w:val="000E3283"/>
    <w:rsid w:val="000E3467"/>
    <w:rsid w:val="000E3961"/>
    <w:rsid w:val="000E47DB"/>
    <w:rsid w:val="000E51EC"/>
    <w:rsid w:val="000E57A0"/>
    <w:rsid w:val="000E69BA"/>
    <w:rsid w:val="000E6C2C"/>
    <w:rsid w:val="000E70AA"/>
    <w:rsid w:val="000E732E"/>
    <w:rsid w:val="000E741F"/>
    <w:rsid w:val="000E7932"/>
    <w:rsid w:val="000E7EBD"/>
    <w:rsid w:val="000F0255"/>
    <w:rsid w:val="000F0914"/>
    <w:rsid w:val="000F0B9D"/>
    <w:rsid w:val="000F14A9"/>
    <w:rsid w:val="000F1DAE"/>
    <w:rsid w:val="000F24B4"/>
    <w:rsid w:val="000F3F66"/>
    <w:rsid w:val="000F53FB"/>
    <w:rsid w:val="000F547E"/>
    <w:rsid w:val="000F56A7"/>
    <w:rsid w:val="000F5C44"/>
    <w:rsid w:val="000F5C62"/>
    <w:rsid w:val="000F5F58"/>
    <w:rsid w:val="000F6186"/>
    <w:rsid w:val="000F6339"/>
    <w:rsid w:val="000F6995"/>
    <w:rsid w:val="000F6A47"/>
    <w:rsid w:val="00100245"/>
    <w:rsid w:val="00100F67"/>
    <w:rsid w:val="00101D04"/>
    <w:rsid w:val="0010200F"/>
    <w:rsid w:val="0010303E"/>
    <w:rsid w:val="00103D29"/>
    <w:rsid w:val="00104277"/>
    <w:rsid w:val="00104AD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1A29"/>
    <w:rsid w:val="001120E7"/>
    <w:rsid w:val="0011295F"/>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350"/>
    <w:rsid w:val="0012291C"/>
    <w:rsid w:val="00122A98"/>
    <w:rsid w:val="00122ABC"/>
    <w:rsid w:val="00122AFD"/>
    <w:rsid w:val="00123514"/>
    <w:rsid w:val="001246A3"/>
    <w:rsid w:val="00124766"/>
    <w:rsid w:val="0012478E"/>
    <w:rsid w:val="001255B7"/>
    <w:rsid w:val="001256FF"/>
    <w:rsid w:val="0012590B"/>
    <w:rsid w:val="001259E2"/>
    <w:rsid w:val="00125C6E"/>
    <w:rsid w:val="0012625A"/>
    <w:rsid w:val="00126614"/>
    <w:rsid w:val="001269B9"/>
    <w:rsid w:val="0012747D"/>
    <w:rsid w:val="001303AE"/>
    <w:rsid w:val="001305E3"/>
    <w:rsid w:val="00130632"/>
    <w:rsid w:val="00131361"/>
    <w:rsid w:val="00132D84"/>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703"/>
    <w:rsid w:val="00140965"/>
    <w:rsid w:val="00140AEC"/>
    <w:rsid w:val="001417A8"/>
    <w:rsid w:val="0014192D"/>
    <w:rsid w:val="00142359"/>
    <w:rsid w:val="00143A0C"/>
    <w:rsid w:val="00144313"/>
    <w:rsid w:val="001452E2"/>
    <w:rsid w:val="00145EFF"/>
    <w:rsid w:val="00145F12"/>
    <w:rsid w:val="00147E34"/>
    <w:rsid w:val="001506DA"/>
    <w:rsid w:val="00150C7C"/>
    <w:rsid w:val="00150D2C"/>
    <w:rsid w:val="00150F3F"/>
    <w:rsid w:val="001513C8"/>
    <w:rsid w:val="00151D77"/>
    <w:rsid w:val="001524B5"/>
    <w:rsid w:val="00152C4A"/>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EE2"/>
    <w:rsid w:val="00157F18"/>
    <w:rsid w:val="001602B4"/>
    <w:rsid w:val="00160C28"/>
    <w:rsid w:val="00160D29"/>
    <w:rsid w:val="001611A3"/>
    <w:rsid w:val="00161419"/>
    <w:rsid w:val="001615DA"/>
    <w:rsid w:val="00161F75"/>
    <w:rsid w:val="00162145"/>
    <w:rsid w:val="0016242A"/>
    <w:rsid w:val="00163C6A"/>
    <w:rsid w:val="001646D6"/>
    <w:rsid w:val="001660E7"/>
    <w:rsid w:val="00167C13"/>
    <w:rsid w:val="001702C0"/>
    <w:rsid w:val="00170488"/>
    <w:rsid w:val="00170596"/>
    <w:rsid w:val="00171161"/>
    <w:rsid w:val="001713AB"/>
    <w:rsid w:val="00171D84"/>
    <w:rsid w:val="00172743"/>
    <w:rsid w:val="00172AED"/>
    <w:rsid w:val="00172D87"/>
    <w:rsid w:val="00172E80"/>
    <w:rsid w:val="00173262"/>
    <w:rsid w:val="00173C3E"/>
    <w:rsid w:val="00173F3A"/>
    <w:rsid w:val="00174AA7"/>
    <w:rsid w:val="00174ABF"/>
    <w:rsid w:val="001757A5"/>
    <w:rsid w:val="00175825"/>
    <w:rsid w:val="001759FB"/>
    <w:rsid w:val="00175CDE"/>
    <w:rsid w:val="001760A2"/>
    <w:rsid w:val="001761ED"/>
    <w:rsid w:val="0017655B"/>
    <w:rsid w:val="001766B8"/>
    <w:rsid w:val="001768F4"/>
    <w:rsid w:val="0017741C"/>
    <w:rsid w:val="00177574"/>
    <w:rsid w:val="001777B7"/>
    <w:rsid w:val="00177BCD"/>
    <w:rsid w:val="00177F1E"/>
    <w:rsid w:val="00180169"/>
    <w:rsid w:val="00180541"/>
    <w:rsid w:val="00180B7E"/>
    <w:rsid w:val="00180FF5"/>
    <w:rsid w:val="00181002"/>
    <w:rsid w:val="001817BE"/>
    <w:rsid w:val="00181930"/>
    <w:rsid w:val="00182847"/>
    <w:rsid w:val="001837ED"/>
    <w:rsid w:val="00183A67"/>
    <w:rsid w:val="00183C38"/>
    <w:rsid w:val="00183F85"/>
    <w:rsid w:val="00184A6F"/>
    <w:rsid w:val="001851F8"/>
    <w:rsid w:val="00185596"/>
    <w:rsid w:val="001863E4"/>
    <w:rsid w:val="001863F2"/>
    <w:rsid w:val="001864BC"/>
    <w:rsid w:val="00186873"/>
    <w:rsid w:val="0018698A"/>
    <w:rsid w:val="001870EE"/>
    <w:rsid w:val="00187673"/>
    <w:rsid w:val="00187CCE"/>
    <w:rsid w:val="00190348"/>
    <w:rsid w:val="00190355"/>
    <w:rsid w:val="001921D4"/>
    <w:rsid w:val="0019255B"/>
    <w:rsid w:val="00192A80"/>
    <w:rsid w:val="00193DBB"/>
    <w:rsid w:val="00193FF4"/>
    <w:rsid w:val="00194CCE"/>
    <w:rsid w:val="00195C53"/>
    <w:rsid w:val="001962C0"/>
    <w:rsid w:val="001963D3"/>
    <w:rsid w:val="00196777"/>
    <w:rsid w:val="0019700E"/>
    <w:rsid w:val="00197CA4"/>
    <w:rsid w:val="001A0316"/>
    <w:rsid w:val="001A0871"/>
    <w:rsid w:val="001A0B7B"/>
    <w:rsid w:val="001A0C02"/>
    <w:rsid w:val="001A0D59"/>
    <w:rsid w:val="001A16B5"/>
    <w:rsid w:val="001A179E"/>
    <w:rsid w:val="001A19DF"/>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6C00"/>
    <w:rsid w:val="001A776B"/>
    <w:rsid w:val="001A783B"/>
    <w:rsid w:val="001B0E43"/>
    <w:rsid w:val="001B0E94"/>
    <w:rsid w:val="001B133B"/>
    <w:rsid w:val="001B2106"/>
    <w:rsid w:val="001B2873"/>
    <w:rsid w:val="001B291F"/>
    <w:rsid w:val="001B3025"/>
    <w:rsid w:val="001B3151"/>
    <w:rsid w:val="001B3317"/>
    <w:rsid w:val="001B3628"/>
    <w:rsid w:val="001B3D0B"/>
    <w:rsid w:val="001B3FC7"/>
    <w:rsid w:val="001B5E2C"/>
    <w:rsid w:val="001B6075"/>
    <w:rsid w:val="001B608F"/>
    <w:rsid w:val="001B6284"/>
    <w:rsid w:val="001B6618"/>
    <w:rsid w:val="001B6F75"/>
    <w:rsid w:val="001B731B"/>
    <w:rsid w:val="001B739C"/>
    <w:rsid w:val="001B7547"/>
    <w:rsid w:val="001B7923"/>
    <w:rsid w:val="001B7B68"/>
    <w:rsid w:val="001B7BD0"/>
    <w:rsid w:val="001C0A4A"/>
    <w:rsid w:val="001C0B47"/>
    <w:rsid w:val="001C0C36"/>
    <w:rsid w:val="001C187B"/>
    <w:rsid w:val="001C1934"/>
    <w:rsid w:val="001C1AD4"/>
    <w:rsid w:val="001C1B7F"/>
    <w:rsid w:val="001C1D96"/>
    <w:rsid w:val="001C2169"/>
    <w:rsid w:val="001C25B1"/>
    <w:rsid w:val="001C2752"/>
    <w:rsid w:val="001C28C3"/>
    <w:rsid w:val="001C28E7"/>
    <w:rsid w:val="001C326F"/>
    <w:rsid w:val="001C34DD"/>
    <w:rsid w:val="001C36BE"/>
    <w:rsid w:val="001C3848"/>
    <w:rsid w:val="001C3F4E"/>
    <w:rsid w:val="001C40DF"/>
    <w:rsid w:val="001C45D1"/>
    <w:rsid w:val="001C4C48"/>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D7E1B"/>
    <w:rsid w:val="001E03AE"/>
    <w:rsid w:val="001E0CE1"/>
    <w:rsid w:val="001E0DC3"/>
    <w:rsid w:val="001E1B56"/>
    <w:rsid w:val="001E21AF"/>
    <w:rsid w:val="001E28F3"/>
    <w:rsid w:val="001E3897"/>
    <w:rsid w:val="001E3E45"/>
    <w:rsid w:val="001E4030"/>
    <w:rsid w:val="001E5529"/>
    <w:rsid w:val="001E58CC"/>
    <w:rsid w:val="001E6131"/>
    <w:rsid w:val="001E649C"/>
    <w:rsid w:val="001E6D09"/>
    <w:rsid w:val="001E6DB9"/>
    <w:rsid w:val="001E700D"/>
    <w:rsid w:val="001E7DC8"/>
    <w:rsid w:val="001F0772"/>
    <w:rsid w:val="001F0971"/>
    <w:rsid w:val="001F0F7A"/>
    <w:rsid w:val="001F127F"/>
    <w:rsid w:val="001F1281"/>
    <w:rsid w:val="001F14A2"/>
    <w:rsid w:val="001F2B1B"/>
    <w:rsid w:val="001F3318"/>
    <w:rsid w:val="001F385C"/>
    <w:rsid w:val="001F43A7"/>
    <w:rsid w:val="001F49DE"/>
    <w:rsid w:val="001F4AA6"/>
    <w:rsid w:val="001F5324"/>
    <w:rsid w:val="001F59ED"/>
    <w:rsid w:val="001F5A74"/>
    <w:rsid w:val="001F5EE6"/>
    <w:rsid w:val="001F6EF3"/>
    <w:rsid w:val="001F748A"/>
    <w:rsid w:val="001F7555"/>
    <w:rsid w:val="001F78A6"/>
    <w:rsid w:val="001F7E30"/>
    <w:rsid w:val="00200026"/>
    <w:rsid w:val="00200FA2"/>
    <w:rsid w:val="00201843"/>
    <w:rsid w:val="00201958"/>
    <w:rsid w:val="0020256E"/>
    <w:rsid w:val="00202F0C"/>
    <w:rsid w:val="002030A7"/>
    <w:rsid w:val="0020397C"/>
    <w:rsid w:val="00203DE0"/>
    <w:rsid w:val="00203E09"/>
    <w:rsid w:val="00203E10"/>
    <w:rsid w:val="002044FF"/>
    <w:rsid w:val="00205316"/>
    <w:rsid w:val="002063D2"/>
    <w:rsid w:val="002064A5"/>
    <w:rsid w:val="00207066"/>
    <w:rsid w:val="00211792"/>
    <w:rsid w:val="00211834"/>
    <w:rsid w:val="00211D37"/>
    <w:rsid w:val="002121E7"/>
    <w:rsid w:val="00212204"/>
    <w:rsid w:val="0021278C"/>
    <w:rsid w:val="00214304"/>
    <w:rsid w:val="00214500"/>
    <w:rsid w:val="00215F8E"/>
    <w:rsid w:val="0021647A"/>
    <w:rsid w:val="00216763"/>
    <w:rsid w:val="00216823"/>
    <w:rsid w:val="0021711D"/>
    <w:rsid w:val="002173D4"/>
    <w:rsid w:val="0022049C"/>
    <w:rsid w:val="00221233"/>
    <w:rsid w:val="00221357"/>
    <w:rsid w:val="00221B3B"/>
    <w:rsid w:val="00221E91"/>
    <w:rsid w:val="00222269"/>
    <w:rsid w:val="00222A36"/>
    <w:rsid w:val="00222C4F"/>
    <w:rsid w:val="00223489"/>
    <w:rsid w:val="002237D0"/>
    <w:rsid w:val="00223CF8"/>
    <w:rsid w:val="002240E6"/>
    <w:rsid w:val="0022410E"/>
    <w:rsid w:val="0022460B"/>
    <w:rsid w:val="002248FF"/>
    <w:rsid w:val="00224AEA"/>
    <w:rsid w:val="00224D11"/>
    <w:rsid w:val="00224EDC"/>
    <w:rsid w:val="00225746"/>
    <w:rsid w:val="002259AF"/>
    <w:rsid w:val="00225A2E"/>
    <w:rsid w:val="00225F3B"/>
    <w:rsid w:val="002268F5"/>
    <w:rsid w:val="00227961"/>
    <w:rsid w:val="00227E40"/>
    <w:rsid w:val="002306D6"/>
    <w:rsid w:val="00230BF5"/>
    <w:rsid w:val="00231180"/>
    <w:rsid w:val="00231371"/>
    <w:rsid w:val="00231C0D"/>
    <w:rsid w:val="00231E77"/>
    <w:rsid w:val="00233736"/>
    <w:rsid w:val="00233CD3"/>
    <w:rsid w:val="00233D70"/>
    <w:rsid w:val="002347BD"/>
    <w:rsid w:val="00235373"/>
    <w:rsid w:val="00235DF7"/>
    <w:rsid w:val="00236AC5"/>
    <w:rsid w:val="0023715F"/>
    <w:rsid w:val="002373AF"/>
    <w:rsid w:val="00237AEE"/>
    <w:rsid w:val="00237C70"/>
    <w:rsid w:val="0024019A"/>
    <w:rsid w:val="0024054D"/>
    <w:rsid w:val="002406D2"/>
    <w:rsid w:val="00240C25"/>
    <w:rsid w:val="00240E62"/>
    <w:rsid w:val="002416CF"/>
    <w:rsid w:val="00241A82"/>
    <w:rsid w:val="00241F6F"/>
    <w:rsid w:val="002421A5"/>
    <w:rsid w:val="00242FD1"/>
    <w:rsid w:val="00243B86"/>
    <w:rsid w:val="00243C21"/>
    <w:rsid w:val="00243CEF"/>
    <w:rsid w:val="002442EF"/>
    <w:rsid w:val="00245CB7"/>
    <w:rsid w:val="00246203"/>
    <w:rsid w:val="002465EF"/>
    <w:rsid w:val="0024667D"/>
    <w:rsid w:val="00246703"/>
    <w:rsid w:val="00246D61"/>
    <w:rsid w:val="00247014"/>
    <w:rsid w:val="0024786A"/>
    <w:rsid w:val="002515DB"/>
    <w:rsid w:val="00251795"/>
    <w:rsid w:val="0025196A"/>
    <w:rsid w:val="00251BE6"/>
    <w:rsid w:val="002532CF"/>
    <w:rsid w:val="00255006"/>
    <w:rsid w:val="002550B4"/>
    <w:rsid w:val="002556A4"/>
    <w:rsid w:val="00255F03"/>
    <w:rsid w:val="00256583"/>
    <w:rsid w:val="00256AA2"/>
    <w:rsid w:val="00256BCF"/>
    <w:rsid w:val="00256C77"/>
    <w:rsid w:val="00257251"/>
    <w:rsid w:val="00257717"/>
    <w:rsid w:val="002600C4"/>
    <w:rsid w:val="00260B90"/>
    <w:rsid w:val="00260C5C"/>
    <w:rsid w:val="00261322"/>
    <w:rsid w:val="002613B7"/>
    <w:rsid w:val="00261492"/>
    <w:rsid w:val="00262116"/>
    <w:rsid w:val="00262604"/>
    <w:rsid w:val="00262E32"/>
    <w:rsid w:val="00263DCC"/>
    <w:rsid w:val="00265011"/>
    <w:rsid w:val="002655A1"/>
    <w:rsid w:val="00267063"/>
    <w:rsid w:val="002670F8"/>
    <w:rsid w:val="00267138"/>
    <w:rsid w:val="00267216"/>
    <w:rsid w:val="00267362"/>
    <w:rsid w:val="00270831"/>
    <w:rsid w:val="00270C24"/>
    <w:rsid w:val="002718B9"/>
    <w:rsid w:val="002725AF"/>
    <w:rsid w:val="002725E8"/>
    <w:rsid w:val="002726AA"/>
    <w:rsid w:val="00272769"/>
    <w:rsid w:val="00272B0B"/>
    <w:rsid w:val="00272EC2"/>
    <w:rsid w:val="0027351F"/>
    <w:rsid w:val="002735C5"/>
    <w:rsid w:val="0027360E"/>
    <w:rsid w:val="002739AB"/>
    <w:rsid w:val="00273B2A"/>
    <w:rsid w:val="00274FC9"/>
    <w:rsid w:val="00275ACD"/>
    <w:rsid w:val="00275EF6"/>
    <w:rsid w:val="00275FD6"/>
    <w:rsid w:val="00276083"/>
    <w:rsid w:val="002760FB"/>
    <w:rsid w:val="00276369"/>
    <w:rsid w:val="00276441"/>
    <w:rsid w:val="00277066"/>
    <w:rsid w:val="00277647"/>
    <w:rsid w:val="00277885"/>
    <w:rsid w:val="0028006D"/>
    <w:rsid w:val="00280218"/>
    <w:rsid w:val="002812B9"/>
    <w:rsid w:val="002813B3"/>
    <w:rsid w:val="00281BEE"/>
    <w:rsid w:val="00282DE8"/>
    <w:rsid w:val="002832A5"/>
    <w:rsid w:val="002834B5"/>
    <w:rsid w:val="00283F79"/>
    <w:rsid w:val="00283FDC"/>
    <w:rsid w:val="002841ED"/>
    <w:rsid w:val="00284DF4"/>
    <w:rsid w:val="002861BD"/>
    <w:rsid w:val="002868D1"/>
    <w:rsid w:val="00286E20"/>
    <w:rsid w:val="0028780B"/>
    <w:rsid w:val="002878EC"/>
    <w:rsid w:val="00287C83"/>
    <w:rsid w:val="0029097F"/>
    <w:rsid w:val="0029240B"/>
    <w:rsid w:val="0029386E"/>
    <w:rsid w:val="0029424B"/>
    <w:rsid w:val="00294AF4"/>
    <w:rsid w:val="002951DD"/>
    <w:rsid w:val="00295598"/>
    <w:rsid w:val="002962FD"/>
    <w:rsid w:val="00296500"/>
    <w:rsid w:val="002968D7"/>
    <w:rsid w:val="00297225"/>
    <w:rsid w:val="00297B4A"/>
    <w:rsid w:val="002A005E"/>
    <w:rsid w:val="002A04CF"/>
    <w:rsid w:val="002A0E51"/>
    <w:rsid w:val="002A10BB"/>
    <w:rsid w:val="002A1A6B"/>
    <w:rsid w:val="002A1B5C"/>
    <w:rsid w:val="002A20DA"/>
    <w:rsid w:val="002A263F"/>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898"/>
    <w:rsid w:val="002B1D1B"/>
    <w:rsid w:val="002B21B9"/>
    <w:rsid w:val="002B21E1"/>
    <w:rsid w:val="002B3093"/>
    <w:rsid w:val="002B401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5BD1"/>
    <w:rsid w:val="002C6394"/>
    <w:rsid w:val="002C6934"/>
    <w:rsid w:val="002C6AE1"/>
    <w:rsid w:val="002C7432"/>
    <w:rsid w:val="002C7BB8"/>
    <w:rsid w:val="002C7C37"/>
    <w:rsid w:val="002D140B"/>
    <w:rsid w:val="002D19FA"/>
    <w:rsid w:val="002D1D31"/>
    <w:rsid w:val="002D20EB"/>
    <w:rsid w:val="002D2180"/>
    <w:rsid w:val="002D26E7"/>
    <w:rsid w:val="002D36D6"/>
    <w:rsid w:val="002D3D42"/>
    <w:rsid w:val="002D3FA6"/>
    <w:rsid w:val="002D4131"/>
    <w:rsid w:val="002D4430"/>
    <w:rsid w:val="002D479B"/>
    <w:rsid w:val="002D6048"/>
    <w:rsid w:val="002D645E"/>
    <w:rsid w:val="002D6973"/>
    <w:rsid w:val="002D6AB3"/>
    <w:rsid w:val="002D6EC9"/>
    <w:rsid w:val="002D709D"/>
    <w:rsid w:val="002D787B"/>
    <w:rsid w:val="002D7AC0"/>
    <w:rsid w:val="002E0817"/>
    <w:rsid w:val="002E0BED"/>
    <w:rsid w:val="002E0FAE"/>
    <w:rsid w:val="002E1B6E"/>
    <w:rsid w:val="002E28F4"/>
    <w:rsid w:val="002E2C7E"/>
    <w:rsid w:val="002E348C"/>
    <w:rsid w:val="002E3C4D"/>
    <w:rsid w:val="002E431C"/>
    <w:rsid w:val="002E452F"/>
    <w:rsid w:val="002E4CBC"/>
    <w:rsid w:val="002E4DD0"/>
    <w:rsid w:val="002E5029"/>
    <w:rsid w:val="002E5780"/>
    <w:rsid w:val="002E5A61"/>
    <w:rsid w:val="002E60C3"/>
    <w:rsid w:val="002E6722"/>
    <w:rsid w:val="002E6743"/>
    <w:rsid w:val="002E680E"/>
    <w:rsid w:val="002E6C9E"/>
    <w:rsid w:val="002E7514"/>
    <w:rsid w:val="002F1016"/>
    <w:rsid w:val="002F1CE7"/>
    <w:rsid w:val="002F3445"/>
    <w:rsid w:val="002F3785"/>
    <w:rsid w:val="002F399A"/>
    <w:rsid w:val="002F3A8F"/>
    <w:rsid w:val="002F3E34"/>
    <w:rsid w:val="002F4447"/>
    <w:rsid w:val="002F4752"/>
    <w:rsid w:val="002F4B43"/>
    <w:rsid w:val="002F4C4A"/>
    <w:rsid w:val="002F4C92"/>
    <w:rsid w:val="002F4E66"/>
    <w:rsid w:val="002F63DB"/>
    <w:rsid w:val="002F66D9"/>
    <w:rsid w:val="002F7126"/>
    <w:rsid w:val="002F72BE"/>
    <w:rsid w:val="00300828"/>
    <w:rsid w:val="00300B13"/>
    <w:rsid w:val="00300B2A"/>
    <w:rsid w:val="003022AD"/>
    <w:rsid w:val="00302716"/>
    <w:rsid w:val="00302C98"/>
    <w:rsid w:val="00303027"/>
    <w:rsid w:val="003045EA"/>
    <w:rsid w:val="003053F1"/>
    <w:rsid w:val="003054B5"/>
    <w:rsid w:val="00305599"/>
    <w:rsid w:val="0030637C"/>
    <w:rsid w:val="0030729C"/>
    <w:rsid w:val="003072E2"/>
    <w:rsid w:val="00307F39"/>
    <w:rsid w:val="00310EC9"/>
    <w:rsid w:val="00311059"/>
    <w:rsid w:val="00311553"/>
    <w:rsid w:val="00311D49"/>
    <w:rsid w:val="00312278"/>
    <w:rsid w:val="003123CC"/>
    <w:rsid w:val="003127D2"/>
    <w:rsid w:val="003141E1"/>
    <w:rsid w:val="00314693"/>
    <w:rsid w:val="00314CB6"/>
    <w:rsid w:val="003150A0"/>
    <w:rsid w:val="003152CF"/>
    <w:rsid w:val="00315DC4"/>
    <w:rsid w:val="00316616"/>
    <w:rsid w:val="00316786"/>
    <w:rsid w:val="00317020"/>
    <w:rsid w:val="003172F3"/>
    <w:rsid w:val="0031762A"/>
    <w:rsid w:val="00317DAF"/>
    <w:rsid w:val="003200C1"/>
    <w:rsid w:val="003204D4"/>
    <w:rsid w:val="00320556"/>
    <w:rsid w:val="00320B4D"/>
    <w:rsid w:val="0032146C"/>
    <w:rsid w:val="00321784"/>
    <w:rsid w:val="00321972"/>
    <w:rsid w:val="00321E01"/>
    <w:rsid w:val="00321EA7"/>
    <w:rsid w:val="003223CF"/>
    <w:rsid w:val="00322AEC"/>
    <w:rsid w:val="00323934"/>
    <w:rsid w:val="00323E43"/>
    <w:rsid w:val="003249A5"/>
    <w:rsid w:val="00324DBC"/>
    <w:rsid w:val="00324DE3"/>
    <w:rsid w:val="003251F7"/>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4E06"/>
    <w:rsid w:val="00335472"/>
    <w:rsid w:val="003356DF"/>
    <w:rsid w:val="003357A8"/>
    <w:rsid w:val="0033584F"/>
    <w:rsid w:val="00335B1B"/>
    <w:rsid w:val="0033606B"/>
    <w:rsid w:val="0033669C"/>
    <w:rsid w:val="00336749"/>
    <w:rsid w:val="003369C0"/>
    <w:rsid w:val="00336C65"/>
    <w:rsid w:val="0033703D"/>
    <w:rsid w:val="00337310"/>
    <w:rsid w:val="0034095C"/>
    <w:rsid w:val="00340DE7"/>
    <w:rsid w:val="00340DED"/>
    <w:rsid w:val="0034184C"/>
    <w:rsid w:val="00341C71"/>
    <w:rsid w:val="00342130"/>
    <w:rsid w:val="003423EC"/>
    <w:rsid w:val="003428B6"/>
    <w:rsid w:val="00342F69"/>
    <w:rsid w:val="00342FB4"/>
    <w:rsid w:val="00343829"/>
    <w:rsid w:val="00343B21"/>
    <w:rsid w:val="00343C51"/>
    <w:rsid w:val="00343FE9"/>
    <w:rsid w:val="00344444"/>
    <w:rsid w:val="00344492"/>
    <w:rsid w:val="003448A8"/>
    <w:rsid w:val="00344F77"/>
    <w:rsid w:val="0034519D"/>
    <w:rsid w:val="0034543F"/>
    <w:rsid w:val="0034558A"/>
    <w:rsid w:val="00345E2A"/>
    <w:rsid w:val="00345EC1"/>
    <w:rsid w:val="00346605"/>
    <w:rsid w:val="00346A94"/>
    <w:rsid w:val="00346E56"/>
    <w:rsid w:val="00346E81"/>
    <w:rsid w:val="00347431"/>
    <w:rsid w:val="003474E0"/>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5CB0"/>
    <w:rsid w:val="003565CC"/>
    <w:rsid w:val="00356817"/>
    <w:rsid w:val="00356E5B"/>
    <w:rsid w:val="00356FA6"/>
    <w:rsid w:val="003572FD"/>
    <w:rsid w:val="00357C0C"/>
    <w:rsid w:val="00357C97"/>
    <w:rsid w:val="003600A4"/>
    <w:rsid w:val="003602A7"/>
    <w:rsid w:val="00360ACD"/>
    <w:rsid w:val="00360D55"/>
    <w:rsid w:val="00361C41"/>
    <w:rsid w:val="00361DAA"/>
    <w:rsid w:val="00362826"/>
    <w:rsid w:val="0036306A"/>
    <w:rsid w:val="003633FC"/>
    <w:rsid w:val="003647FF"/>
    <w:rsid w:val="0036525C"/>
    <w:rsid w:val="00365723"/>
    <w:rsid w:val="00365823"/>
    <w:rsid w:val="0036607D"/>
    <w:rsid w:val="00366167"/>
    <w:rsid w:val="00366211"/>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3EA3"/>
    <w:rsid w:val="003741EF"/>
    <w:rsid w:val="003742AA"/>
    <w:rsid w:val="00374399"/>
    <w:rsid w:val="0037461A"/>
    <w:rsid w:val="0037588E"/>
    <w:rsid w:val="00375BA7"/>
    <w:rsid w:val="00375E62"/>
    <w:rsid w:val="00376F60"/>
    <w:rsid w:val="0037724D"/>
    <w:rsid w:val="00377B37"/>
    <w:rsid w:val="0038005E"/>
    <w:rsid w:val="00380C7B"/>
    <w:rsid w:val="00380D78"/>
    <w:rsid w:val="0038240A"/>
    <w:rsid w:val="003824B2"/>
    <w:rsid w:val="003828D4"/>
    <w:rsid w:val="00382B63"/>
    <w:rsid w:val="00383CBA"/>
    <w:rsid w:val="00383D6D"/>
    <w:rsid w:val="00384225"/>
    <w:rsid w:val="00384842"/>
    <w:rsid w:val="00384FEB"/>
    <w:rsid w:val="003859F3"/>
    <w:rsid w:val="00385A58"/>
    <w:rsid w:val="00386211"/>
    <w:rsid w:val="00386642"/>
    <w:rsid w:val="00386830"/>
    <w:rsid w:val="00386BB1"/>
    <w:rsid w:val="00386CDB"/>
    <w:rsid w:val="00386F30"/>
    <w:rsid w:val="00387096"/>
    <w:rsid w:val="00387D9F"/>
    <w:rsid w:val="00390186"/>
    <w:rsid w:val="0039043F"/>
    <w:rsid w:val="003908FF"/>
    <w:rsid w:val="00390B43"/>
    <w:rsid w:val="00390D62"/>
    <w:rsid w:val="00392092"/>
    <w:rsid w:val="003920F9"/>
    <w:rsid w:val="003927B3"/>
    <w:rsid w:val="0039332E"/>
    <w:rsid w:val="00393826"/>
    <w:rsid w:val="00393CCA"/>
    <w:rsid w:val="00393D04"/>
    <w:rsid w:val="00394B91"/>
    <w:rsid w:val="00394BB7"/>
    <w:rsid w:val="00394D53"/>
    <w:rsid w:val="00394F48"/>
    <w:rsid w:val="00396C21"/>
    <w:rsid w:val="00396DDA"/>
    <w:rsid w:val="003970F2"/>
    <w:rsid w:val="00397234"/>
    <w:rsid w:val="003979F1"/>
    <w:rsid w:val="003A0949"/>
    <w:rsid w:val="003A0D0E"/>
    <w:rsid w:val="003A0F31"/>
    <w:rsid w:val="003A11A7"/>
    <w:rsid w:val="003A1583"/>
    <w:rsid w:val="003A15AC"/>
    <w:rsid w:val="003A23FD"/>
    <w:rsid w:val="003A2610"/>
    <w:rsid w:val="003A298A"/>
    <w:rsid w:val="003A29BA"/>
    <w:rsid w:val="003A2BFF"/>
    <w:rsid w:val="003A2CDF"/>
    <w:rsid w:val="003A3511"/>
    <w:rsid w:val="003A3E38"/>
    <w:rsid w:val="003A41BB"/>
    <w:rsid w:val="003A49A5"/>
    <w:rsid w:val="003A4E67"/>
    <w:rsid w:val="003A566A"/>
    <w:rsid w:val="003A5BCE"/>
    <w:rsid w:val="003A6058"/>
    <w:rsid w:val="003A626A"/>
    <w:rsid w:val="003A62E2"/>
    <w:rsid w:val="003A65B7"/>
    <w:rsid w:val="003A6790"/>
    <w:rsid w:val="003A725B"/>
    <w:rsid w:val="003A745B"/>
    <w:rsid w:val="003A7E6F"/>
    <w:rsid w:val="003B03BB"/>
    <w:rsid w:val="003B0EE2"/>
    <w:rsid w:val="003B1752"/>
    <w:rsid w:val="003B1BAE"/>
    <w:rsid w:val="003B1C0A"/>
    <w:rsid w:val="003B1EC9"/>
    <w:rsid w:val="003B21AC"/>
    <w:rsid w:val="003B2A81"/>
    <w:rsid w:val="003B2D06"/>
    <w:rsid w:val="003B3211"/>
    <w:rsid w:val="003B321F"/>
    <w:rsid w:val="003B3A0B"/>
    <w:rsid w:val="003B3AD6"/>
    <w:rsid w:val="003B3DF1"/>
    <w:rsid w:val="003B3F65"/>
    <w:rsid w:val="003B44CA"/>
    <w:rsid w:val="003B491A"/>
    <w:rsid w:val="003B4D7F"/>
    <w:rsid w:val="003B5338"/>
    <w:rsid w:val="003B57D5"/>
    <w:rsid w:val="003B5E57"/>
    <w:rsid w:val="003B60C8"/>
    <w:rsid w:val="003B68E5"/>
    <w:rsid w:val="003B7153"/>
    <w:rsid w:val="003B7744"/>
    <w:rsid w:val="003B7FAB"/>
    <w:rsid w:val="003C1E1A"/>
    <w:rsid w:val="003C214D"/>
    <w:rsid w:val="003C2317"/>
    <w:rsid w:val="003C2454"/>
    <w:rsid w:val="003C2805"/>
    <w:rsid w:val="003C297F"/>
    <w:rsid w:val="003C2D4F"/>
    <w:rsid w:val="003C3DDB"/>
    <w:rsid w:val="003C422C"/>
    <w:rsid w:val="003C4E14"/>
    <w:rsid w:val="003C4F70"/>
    <w:rsid w:val="003C57A5"/>
    <w:rsid w:val="003C59D0"/>
    <w:rsid w:val="003C59E3"/>
    <w:rsid w:val="003C60DF"/>
    <w:rsid w:val="003C7162"/>
    <w:rsid w:val="003C79E3"/>
    <w:rsid w:val="003D0658"/>
    <w:rsid w:val="003D06C3"/>
    <w:rsid w:val="003D0A40"/>
    <w:rsid w:val="003D0D04"/>
    <w:rsid w:val="003D0D97"/>
    <w:rsid w:val="003D1148"/>
    <w:rsid w:val="003D17E4"/>
    <w:rsid w:val="003D25AA"/>
    <w:rsid w:val="003D2646"/>
    <w:rsid w:val="003D2D38"/>
    <w:rsid w:val="003D2DE3"/>
    <w:rsid w:val="003D3D6A"/>
    <w:rsid w:val="003D4A9B"/>
    <w:rsid w:val="003D4DC0"/>
    <w:rsid w:val="003D4FB4"/>
    <w:rsid w:val="003D5034"/>
    <w:rsid w:val="003D55B4"/>
    <w:rsid w:val="003D56A7"/>
    <w:rsid w:val="003D612A"/>
    <w:rsid w:val="003D61E9"/>
    <w:rsid w:val="003D66DB"/>
    <w:rsid w:val="003D7388"/>
    <w:rsid w:val="003D7E57"/>
    <w:rsid w:val="003E0AFA"/>
    <w:rsid w:val="003E1304"/>
    <w:rsid w:val="003E17DB"/>
    <w:rsid w:val="003E1CEB"/>
    <w:rsid w:val="003E1DC4"/>
    <w:rsid w:val="003E21D8"/>
    <w:rsid w:val="003E2441"/>
    <w:rsid w:val="003E2757"/>
    <w:rsid w:val="003E3303"/>
    <w:rsid w:val="003E33CE"/>
    <w:rsid w:val="003E35FF"/>
    <w:rsid w:val="003E3C2B"/>
    <w:rsid w:val="003E3F9E"/>
    <w:rsid w:val="003E42C7"/>
    <w:rsid w:val="003E46F2"/>
    <w:rsid w:val="003E47CA"/>
    <w:rsid w:val="003E4D12"/>
    <w:rsid w:val="003E51F6"/>
    <w:rsid w:val="003E5845"/>
    <w:rsid w:val="003E5B1A"/>
    <w:rsid w:val="003E62FD"/>
    <w:rsid w:val="003E6495"/>
    <w:rsid w:val="003E6819"/>
    <w:rsid w:val="003E709C"/>
    <w:rsid w:val="003E7121"/>
    <w:rsid w:val="003E7209"/>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5653"/>
    <w:rsid w:val="003F6153"/>
    <w:rsid w:val="003F6211"/>
    <w:rsid w:val="003F76F3"/>
    <w:rsid w:val="003F779F"/>
    <w:rsid w:val="00400653"/>
    <w:rsid w:val="00400816"/>
    <w:rsid w:val="00400A39"/>
    <w:rsid w:val="00400CB1"/>
    <w:rsid w:val="00400E34"/>
    <w:rsid w:val="0040122A"/>
    <w:rsid w:val="0040159C"/>
    <w:rsid w:val="00401AA5"/>
    <w:rsid w:val="00402349"/>
    <w:rsid w:val="00403748"/>
    <w:rsid w:val="004049CE"/>
    <w:rsid w:val="00405F6D"/>
    <w:rsid w:val="004061E3"/>
    <w:rsid w:val="00406B2A"/>
    <w:rsid w:val="00406EAC"/>
    <w:rsid w:val="004073AC"/>
    <w:rsid w:val="00407D5D"/>
    <w:rsid w:val="004108D0"/>
    <w:rsid w:val="00410CFA"/>
    <w:rsid w:val="00410E71"/>
    <w:rsid w:val="00410FD4"/>
    <w:rsid w:val="004111DA"/>
    <w:rsid w:val="00411A4A"/>
    <w:rsid w:val="00412042"/>
    <w:rsid w:val="00412226"/>
    <w:rsid w:val="00412BB2"/>
    <w:rsid w:val="00412DA0"/>
    <w:rsid w:val="00413109"/>
    <w:rsid w:val="0041312C"/>
    <w:rsid w:val="00413239"/>
    <w:rsid w:val="0041346A"/>
    <w:rsid w:val="004136CB"/>
    <w:rsid w:val="00414232"/>
    <w:rsid w:val="0041433D"/>
    <w:rsid w:val="004145DD"/>
    <w:rsid w:val="00414A0F"/>
    <w:rsid w:val="00414A4C"/>
    <w:rsid w:val="00415280"/>
    <w:rsid w:val="0041528F"/>
    <w:rsid w:val="004152EC"/>
    <w:rsid w:val="0041587B"/>
    <w:rsid w:val="00415A36"/>
    <w:rsid w:val="004166AE"/>
    <w:rsid w:val="00416C5F"/>
    <w:rsid w:val="00417543"/>
    <w:rsid w:val="0041766A"/>
    <w:rsid w:val="00417D6B"/>
    <w:rsid w:val="004202FF"/>
    <w:rsid w:val="0042061C"/>
    <w:rsid w:val="0042166E"/>
    <w:rsid w:val="00421DDA"/>
    <w:rsid w:val="0042214E"/>
    <w:rsid w:val="00422353"/>
    <w:rsid w:val="0042239F"/>
    <w:rsid w:val="00422E00"/>
    <w:rsid w:val="00423053"/>
    <w:rsid w:val="00423C30"/>
    <w:rsid w:val="00423CFB"/>
    <w:rsid w:val="00423E79"/>
    <w:rsid w:val="00424124"/>
    <w:rsid w:val="00424224"/>
    <w:rsid w:val="00424564"/>
    <w:rsid w:val="00424F98"/>
    <w:rsid w:val="004251F4"/>
    <w:rsid w:val="00425B3B"/>
    <w:rsid w:val="00425DDC"/>
    <w:rsid w:val="00425E73"/>
    <w:rsid w:val="004263D3"/>
    <w:rsid w:val="004266A7"/>
    <w:rsid w:val="0042678E"/>
    <w:rsid w:val="00426A52"/>
    <w:rsid w:val="004308A9"/>
    <w:rsid w:val="00431A2A"/>
    <w:rsid w:val="00431AB5"/>
    <w:rsid w:val="00432536"/>
    <w:rsid w:val="0043274A"/>
    <w:rsid w:val="0043291F"/>
    <w:rsid w:val="00434212"/>
    <w:rsid w:val="00434560"/>
    <w:rsid w:val="00434BEB"/>
    <w:rsid w:val="0043576C"/>
    <w:rsid w:val="00435B80"/>
    <w:rsid w:val="00435E0C"/>
    <w:rsid w:val="004364BB"/>
    <w:rsid w:val="0043681F"/>
    <w:rsid w:val="00436B37"/>
    <w:rsid w:val="00436C40"/>
    <w:rsid w:val="00437668"/>
    <w:rsid w:val="0043789C"/>
    <w:rsid w:val="00437C68"/>
    <w:rsid w:val="004404FA"/>
    <w:rsid w:val="00440AB0"/>
    <w:rsid w:val="00440F6E"/>
    <w:rsid w:val="0044186C"/>
    <w:rsid w:val="00441B76"/>
    <w:rsid w:val="00442466"/>
    <w:rsid w:val="00442C83"/>
    <w:rsid w:val="00442DAA"/>
    <w:rsid w:val="004430DF"/>
    <w:rsid w:val="004432DD"/>
    <w:rsid w:val="00443645"/>
    <w:rsid w:val="004439F4"/>
    <w:rsid w:val="00443CD6"/>
    <w:rsid w:val="00443CFD"/>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473"/>
    <w:rsid w:val="004555D4"/>
    <w:rsid w:val="004557BE"/>
    <w:rsid w:val="00455E3D"/>
    <w:rsid w:val="004576A5"/>
    <w:rsid w:val="00457A91"/>
    <w:rsid w:val="00457BBF"/>
    <w:rsid w:val="00460094"/>
    <w:rsid w:val="0046065F"/>
    <w:rsid w:val="004607AC"/>
    <w:rsid w:val="004608CC"/>
    <w:rsid w:val="00460C9A"/>
    <w:rsid w:val="00460F0F"/>
    <w:rsid w:val="004610F5"/>
    <w:rsid w:val="0046127E"/>
    <w:rsid w:val="00461476"/>
    <w:rsid w:val="0046198D"/>
    <w:rsid w:val="00461B30"/>
    <w:rsid w:val="00461B83"/>
    <w:rsid w:val="00461DF0"/>
    <w:rsid w:val="00463270"/>
    <w:rsid w:val="00463CD5"/>
    <w:rsid w:val="0046467C"/>
    <w:rsid w:val="00464A3A"/>
    <w:rsid w:val="0046516B"/>
    <w:rsid w:val="00465741"/>
    <w:rsid w:val="00465D8F"/>
    <w:rsid w:val="00465E32"/>
    <w:rsid w:val="00466073"/>
    <w:rsid w:val="00466378"/>
    <w:rsid w:val="004665FD"/>
    <w:rsid w:val="00466A98"/>
    <w:rsid w:val="004678E1"/>
    <w:rsid w:val="00470F24"/>
    <w:rsid w:val="00471456"/>
    <w:rsid w:val="0047148E"/>
    <w:rsid w:val="00471836"/>
    <w:rsid w:val="004721A4"/>
    <w:rsid w:val="00472CB6"/>
    <w:rsid w:val="00473281"/>
    <w:rsid w:val="00473863"/>
    <w:rsid w:val="00473B68"/>
    <w:rsid w:val="0047425C"/>
    <w:rsid w:val="00474AC3"/>
    <w:rsid w:val="004750E5"/>
    <w:rsid w:val="00475843"/>
    <w:rsid w:val="004760B1"/>
    <w:rsid w:val="004761F7"/>
    <w:rsid w:val="0047641D"/>
    <w:rsid w:val="00476792"/>
    <w:rsid w:val="004773A3"/>
    <w:rsid w:val="00477E1B"/>
    <w:rsid w:val="00477FC7"/>
    <w:rsid w:val="0048157A"/>
    <w:rsid w:val="0048167A"/>
    <w:rsid w:val="00481B1E"/>
    <w:rsid w:val="00481B65"/>
    <w:rsid w:val="00481E7E"/>
    <w:rsid w:val="00482440"/>
    <w:rsid w:val="004825F4"/>
    <w:rsid w:val="00482846"/>
    <w:rsid w:val="0048301B"/>
    <w:rsid w:val="004833DD"/>
    <w:rsid w:val="00483448"/>
    <w:rsid w:val="00484577"/>
    <w:rsid w:val="00485576"/>
    <w:rsid w:val="00486C70"/>
    <w:rsid w:val="0048729B"/>
    <w:rsid w:val="004875B3"/>
    <w:rsid w:val="00487889"/>
    <w:rsid w:val="00487BC5"/>
    <w:rsid w:val="00487BC8"/>
    <w:rsid w:val="00487F1A"/>
    <w:rsid w:val="004904D3"/>
    <w:rsid w:val="004911AE"/>
    <w:rsid w:val="00491807"/>
    <w:rsid w:val="00491F6C"/>
    <w:rsid w:val="00492084"/>
    <w:rsid w:val="00492210"/>
    <w:rsid w:val="00492828"/>
    <w:rsid w:val="00492DF6"/>
    <w:rsid w:val="00493C21"/>
    <w:rsid w:val="00494154"/>
    <w:rsid w:val="00494497"/>
    <w:rsid w:val="00495325"/>
    <w:rsid w:val="004953B0"/>
    <w:rsid w:val="0049564A"/>
    <w:rsid w:val="00496F1D"/>
    <w:rsid w:val="00496FEA"/>
    <w:rsid w:val="00497900"/>
    <w:rsid w:val="004979AA"/>
    <w:rsid w:val="004A0156"/>
    <w:rsid w:val="004A129C"/>
    <w:rsid w:val="004A137C"/>
    <w:rsid w:val="004A209C"/>
    <w:rsid w:val="004A24AE"/>
    <w:rsid w:val="004A27D6"/>
    <w:rsid w:val="004A3BB0"/>
    <w:rsid w:val="004A3F32"/>
    <w:rsid w:val="004A4A98"/>
    <w:rsid w:val="004A4BFE"/>
    <w:rsid w:val="004A536C"/>
    <w:rsid w:val="004A5ABE"/>
    <w:rsid w:val="004A5B15"/>
    <w:rsid w:val="004A5C9F"/>
    <w:rsid w:val="004A5DB8"/>
    <w:rsid w:val="004A62C5"/>
    <w:rsid w:val="004A6424"/>
    <w:rsid w:val="004A69D0"/>
    <w:rsid w:val="004A6BD1"/>
    <w:rsid w:val="004A6C22"/>
    <w:rsid w:val="004A6CB8"/>
    <w:rsid w:val="004A7119"/>
    <w:rsid w:val="004A737A"/>
    <w:rsid w:val="004A73A9"/>
    <w:rsid w:val="004B06DE"/>
    <w:rsid w:val="004B09D9"/>
    <w:rsid w:val="004B0A9E"/>
    <w:rsid w:val="004B0B3D"/>
    <w:rsid w:val="004B0BDB"/>
    <w:rsid w:val="004B18FB"/>
    <w:rsid w:val="004B1CAF"/>
    <w:rsid w:val="004B22AB"/>
    <w:rsid w:val="004B252D"/>
    <w:rsid w:val="004B2E0D"/>
    <w:rsid w:val="004B3491"/>
    <w:rsid w:val="004B417B"/>
    <w:rsid w:val="004B48CE"/>
    <w:rsid w:val="004B57A5"/>
    <w:rsid w:val="004B5E96"/>
    <w:rsid w:val="004B623D"/>
    <w:rsid w:val="004B667A"/>
    <w:rsid w:val="004B6E00"/>
    <w:rsid w:val="004B6F1F"/>
    <w:rsid w:val="004B7BE7"/>
    <w:rsid w:val="004C09EA"/>
    <w:rsid w:val="004C0BB4"/>
    <w:rsid w:val="004C0D1F"/>
    <w:rsid w:val="004C186B"/>
    <w:rsid w:val="004C1D81"/>
    <w:rsid w:val="004C2580"/>
    <w:rsid w:val="004C297A"/>
    <w:rsid w:val="004C2A02"/>
    <w:rsid w:val="004C3007"/>
    <w:rsid w:val="004C397B"/>
    <w:rsid w:val="004C3B92"/>
    <w:rsid w:val="004C3E1D"/>
    <w:rsid w:val="004C3E80"/>
    <w:rsid w:val="004C3F2E"/>
    <w:rsid w:val="004C4113"/>
    <w:rsid w:val="004C4594"/>
    <w:rsid w:val="004C46E7"/>
    <w:rsid w:val="004C4856"/>
    <w:rsid w:val="004C4CE0"/>
    <w:rsid w:val="004C4ECC"/>
    <w:rsid w:val="004C4F55"/>
    <w:rsid w:val="004C5120"/>
    <w:rsid w:val="004C512A"/>
    <w:rsid w:val="004C5A57"/>
    <w:rsid w:val="004C609E"/>
    <w:rsid w:val="004C7351"/>
    <w:rsid w:val="004C74F1"/>
    <w:rsid w:val="004C75E0"/>
    <w:rsid w:val="004C771F"/>
    <w:rsid w:val="004C799C"/>
    <w:rsid w:val="004D03C2"/>
    <w:rsid w:val="004D040D"/>
    <w:rsid w:val="004D04BB"/>
    <w:rsid w:val="004D054E"/>
    <w:rsid w:val="004D05A4"/>
    <w:rsid w:val="004D076E"/>
    <w:rsid w:val="004D0880"/>
    <w:rsid w:val="004D0EBD"/>
    <w:rsid w:val="004D0F9B"/>
    <w:rsid w:val="004D0FD7"/>
    <w:rsid w:val="004D1145"/>
    <w:rsid w:val="004D146D"/>
    <w:rsid w:val="004D24A6"/>
    <w:rsid w:val="004D287F"/>
    <w:rsid w:val="004D2D4F"/>
    <w:rsid w:val="004D2EE4"/>
    <w:rsid w:val="004D3001"/>
    <w:rsid w:val="004D345C"/>
    <w:rsid w:val="004D3537"/>
    <w:rsid w:val="004D37EB"/>
    <w:rsid w:val="004D40BB"/>
    <w:rsid w:val="004D44C1"/>
    <w:rsid w:val="004D4623"/>
    <w:rsid w:val="004D49A5"/>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083"/>
    <w:rsid w:val="004E2419"/>
    <w:rsid w:val="004E2441"/>
    <w:rsid w:val="004E2B1D"/>
    <w:rsid w:val="004E32CC"/>
    <w:rsid w:val="004E3613"/>
    <w:rsid w:val="004E3D99"/>
    <w:rsid w:val="004E3EBB"/>
    <w:rsid w:val="004E3F0B"/>
    <w:rsid w:val="004E4A15"/>
    <w:rsid w:val="004E4E90"/>
    <w:rsid w:val="004E4F66"/>
    <w:rsid w:val="004E5A5F"/>
    <w:rsid w:val="004E5D48"/>
    <w:rsid w:val="004E5DA6"/>
    <w:rsid w:val="004E5E11"/>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A41"/>
    <w:rsid w:val="004F4C25"/>
    <w:rsid w:val="004F50FD"/>
    <w:rsid w:val="004F5285"/>
    <w:rsid w:val="004F5301"/>
    <w:rsid w:val="004F5D14"/>
    <w:rsid w:val="004F6B6D"/>
    <w:rsid w:val="004F6C4E"/>
    <w:rsid w:val="004F7362"/>
    <w:rsid w:val="004F7571"/>
    <w:rsid w:val="004F7E2A"/>
    <w:rsid w:val="004F7E6D"/>
    <w:rsid w:val="0050086E"/>
    <w:rsid w:val="00500D7E"/>
    <w:rsid w:val="005026B3"/>
    <w:rsid w:val="005028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4E4"/>
    <w:rsid w:val="00510557"/>
    <w:rsid w:val="005114D8"/>
    <w:rsid w:val="0051179B"/>
    <w:rsid w:val="00511BE2"/>
    <w:rsid w:val="00512532"/>
    <w:rsid w:val="005127D9"/>
    <w:rsid w:val="005128DF"/>
    <w:rsid w:val="0051446D"/>
    <w:rsid w:val="005146F8"/>
    <w:rsid w:val="00514FBC"/>
    <w:rsid w:val="00515EB9"/>
    <w:rsid w:val="0051621B"/>
    <w:rsid w:val="00516C02"/>
    <w:rsid w:val="00516DC4"/>
    <w:rsid w:val="0051768D"/>
    <w:rsid w:val="00517744"/>
    <w:rsid w:val="00517960"/>
    <w:rsid w:val="0052017F"/>
    <w:rsid w:val="005211B8"/>
    <w:rsid w:val="005216EE"/>
    <w:rsid w:val="00521A0F"/>
    <w:rsid w:val="00521D7A"/>
    <w:rsid w:val="00522213"/>
    <w:rsid w:val="00522C2C"/>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2F81"/>
    <w:rsid w:val="00533C6A"/>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07C8"/>
    <w:rsid w:val="00540FB8"/>
    <w:rsid w:val="005423CD"/>
    <w:rsid w:val="00542429"/>
    <w:rsid w:val="0054281D"/>
    <w:rsid w:val="00542B55"/>
    <w:rsid w:val="00543FB6"/>
    <w:rsid w:val="005448C6"/>
    <w:rsid w:val="00545BAF"/>
    <w:rsid w:val="00545F91"/>
    <w:rsid w:val="005465DA"/>
    <w:rsid w:val="005466B5"/>
    <w:rsid w:val="00546889"/>
    <w:rsid w:val="00546C5D"/>
    <w:rsid w:val="00546C6B"/>
    <w:rsid w:val="005474E7"/>
    <w:rsid w:val="0054789B"/>
    <w:rsid w:val="00547AF2"/>
    <w:rsid w:val="00547CC9"/>
    <w:rsid w:val="00547E8D"/>
    <w:rsid w:val="00547EBB"/>
    <w:rsid w:val="0055004A"/>
    <w:rsid w:val="005501DC"/>
    <w:rsid w:val="0055050A"/>
    <w:rsid w:val="0055078A"/>
    <w:rsid w:val="00550BCB"/>
    <w:rsid w:val="005510E0"/>
    <w:rsid w:val="00552339"/>
    <w:rsid w:val="0055317F"/>
    <w:rsid w:val="005535ED"/>
    <w:rsid w:val="005538F6"/>
    <w:rsid w:val="00553D17"/>
    <w:rsid w:val="00554BFD"/>
    <w:rsid w:val="00554F7B"/>
    <w:rsid w:val="0055541E"/>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CDC"/>
    <w:rsid w:val="00563D5F"/>
    <w:rsid w:val="00563DAA"/>
    <w:rsid w:val="00563F53"/>
    <w:rsid w:val="00565BDB"/>
    <w:rsid w:val="00566550"/>
    <w:rsid w:val="00566851"/>
    <w:rsid w:val="005668A5"/>
    <w:rsid w:val="005727DA"/>
    <w:rsid w:val="00572C4D"/>
    <w:rsid w:val="005737C7"/>
    <w:rsid w:val="00573ACF"/>
    <w:rsid w:val="00573BCF"/>
    <w:rsid w:val="00573F41"/>
    <w:rsid w:val="00573F7C"/>
    <w:rsid w:val="00574069"/>
    <w:rsid w:val="0057496F"/>
    <w:rsid w:val="005758E7"/>
    <w:rsid w:val="00575A37"/>
    <w:rsid w:val="0057669A"/>
    <w:rsid w:val="0057681F"/>
    <w:rsid w:val="00577072"/>
    <w:rsid w:val="005770A7"/>
    <w:rsid w:val="005778C8"/>
    <w:rsid w:val="00577A4B"/>
    <w:rsid w:val="00577CF5"/>
    <w:rsid w:val="00577DD5"/>
    <w:rsid w:val="005801FD"/>
    <w:rsid w:val="0058050E"/>
    <w:rsid w:val="00580D37"/>
    <w:rsid w:val="00580DB7"/>
    <w:rsid w:val="00580E2C"/>
    <w:rsid w:val="0058120D"/>
    <w:rsid w:val="005818C2"/>
    <w:rsid w:val="00581D1C"/>
    <w:rsid w:val="00582335"/>
    <w:rsid w:val="00582C24"/>
    <w:rsid w:val="00582D2E"/>
    <w:rsid w:val="005836F9"/>
    <w:rsid w:val="00583F72"/>
    <w:rsid w:val="00584719"/>
    <w:rsid w:val="00584C9C"/>
    <w:rsid w:val="00584F16"/>
    <w:rsid w:val="00585251"/>
    <w:rsid w:val="00585261"/>
    <w:rsid w:val="005855D1"/>
    <w:rsid w:val="00585915"/>
    <w:rsid w:val="0058666C"/>
    <w:rsid w:val="00586F38"/>
    <w:rsid w:val="00587110"/>
    <w:rsid w:val="005871DA"/>
    <w:rsid w:val="005875AE"/>
    <w:rsid w:val="00587CBF"/>
    <w:rsid w:val="00590426"/>
    <w:rsid w:val="0059048D"/>
    <w:rsid w:val="00590557"/>
    <w:rsid w:val="005906CC"/>
    <w:rsid w:val="00591430"/>
    <w:rsid w:val="00591786"/>
    <w:rsid w:val="005917D6"/>
    <w:rsid w:val="00591851"/>
    <w:rsid w:val="00592654"/>
    <w:rsid w:val="00592C6E"/>
    <w:rsid w:val="005930A0"/>
    <w:rsid w:val="00593221"/>
    <w:rsid w:val="00593898"/>
    <w:rsid w:val="0059418E"/>
    <w:rsid w:val="00594BA6"/>
    <w:rsid w:val="005950AE"/>
    <w:rsid w:val="00595193"/>
    <w:rsid w:val="005954E7"/>
    <w:rsid w:val="00595AE8"/>
    <w:rsid w:val="0059659C"/>
    <w:rsid w:val="00596E8B"/>
    <w:rsid w:val="0059749F"/>
    <w:rsid w:val="00597C5E"/>
    <w:rsid w:val="005A04A7"/>
    <w:rsid w:val="005A12B6"/>
    <w:rsid w:val="005A1F84"/>
    <w:rsid w:val="005A2371"/>
    <w:rsid w:val="005A239D"/>
    <w:rsid w:val="005A2695"/>
    <w:rsid w:val="005A2AE0"/>
    <w:rsid w:val="005A35BC"/>
    <w:rsid w:val="005A3A44"/>
    <w:rsid w:val="005A3C75"/>
    <w:rsid w:val="005A3DF8"/>
    <w:rsid w:val="005A48F5"/>
    <w:rsid w:val="005A4A43"/>
    <w:rsid w:val="005A5129"/>
    <w:rsid w:val="005A5745"/>
    <w:rsid w:val="005A5769"/>
    <w:rsid w:val="005A592C"/>
    <w:rsid w:val="005A6504"/>
    <w:rsid w:val="005A66F6"/>
    <w:rsid w:val="005A6754"/>
    <w:rsid w:val="005A76E2"/>
    <w:rsid w:val="005A7AF3"/>
    <w:rsid w:val="005A7B64"/>
    <w:rsid w:val="005B04CA"/>
    <w:rsid w:val="005B0955"/>
    <w:rsid w:val="005B0E82"/>
    <w:rsid w:val="005B1400"/>
    <w:rsid w:val="005B18D5"/>
    <w:rsid w:val="005B2C5D"/>
    <w:rsid w:val="005B2CDA"/>
    <w:rsid w:val="005B39CB"/>
    <w:rsid w:val="005B3EDC"/>
    <w:rsid w:val="005B457E"/>
    <w:rsid w:val="005B462E"/>
    <w:rsid w:val="005B4692"/>
    <w:rsid w:val="005B47BD"/>
    <w:rsid w:val="005B4FBC"/>
    <w:rsid w:val="005B568C"/>
    <w:rsid w:val="005B57F5"/>
    <w:rsid w:val="005B5907"/>
    <w:rsid w:val="005B60AE"/>
    <w:rsid w:val="005B6B64"/>
    <w:rsid w:val="005B6C32"/>
    <w:rsid w:val="005B6E07"/>
    <w:rsid w:val="005B6FA6"/>
    <w:rsid w:val="005B78C8"/>
    <w:rsid w:val="005B7AA3"/>
    <w:rsid w:val="005B7BEC"/>
    <w:rsid w:val="005B7FAB"/>
    <w:rsid w:val="005C05BA"/>
    <w:rsid w:val="005C18E6"/>
    <w:rsid w:val="005C255C"/>
    <w:rsid w:val="005C2A84"/>
    <w:rsid w:val="005C2B75"/>
    <w:rsid w:val="005C3CB4"/>
    <w:rsid w:val="005C4BAA"/>
    <w:rsid w:val="005C51D7"/>
    <w:rsid w:val="005C54F2"/>
    <w:rsid w:val="005C766A"/>
    <w:rsid w:val="005C7939"/>
    <w:rsid w:val="005C79EE"/>
    <w:rsid w:val="005D0416"/>
    <w:rsid w:val="005D044F"/>
    <w:rsid w:val="005D0567"/>
    <w:rsid w:val="005D08DD"/>
    <w:rsid w:val="005D0BF7"/>
    <w:rsid w:val="005D13B0"/>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47A"/>
    <w:rsid w:val="005D4E7C"/>
    <w:rsid w:val="005D50A1"/>
    <w:rsid w:val="005D6D97"/>
    <w:rsid w:val="005D6DFC"/>
    <w:rsid w:val="005D79AB"/>
    <w:rsid w:val="005D7C56"/>
    <w:rsid w:val="005D7CCC"/>
    <w:rsid w:val="005D7E8F"/>
    <w:rsid w:val="005E0524"/>
    <w:rsid w:val="005E08E2"/>
    <w:rsid w:val="005E12DA"/>
    <w:rsid w:val="005E1811"/>
    <w:rsid w:val="005E1973"/>
    <w:rsid w:val="005E1EFC"/>
    <w:rsid w:val="005E2ABA"/>
    <w:rsid w:val="005E2C13"/>
    <w:rsid w:val="005E3308"/>
    <w:rsid w:val="005E3D8E"/>
    <w:rsid w:val="005E3E12"/>
    <w:rsid w:val="005E4382"/>
    <w:rsid w:val="005E44FF"/>
    <w:rsid w:val="005E54C2"/>
    <w:rsid w:val="005E59D1"/>
    <w:rsid w:val="005E5ACB"/>
    <w:rsid w:val="005E63BF"/>
    <w:rsid w:val="005E6E1E"/>
    <w:rsid w:val="005E71E2"/>
    <w:rsid w:val="005E730D"/>
    <w:rsid w:val="005E7B2D"/>
    <w:rsid w:val="005F08D3"/>
    <w:rsid w:val="005F0B66"/>
    <w:rsid w:val="005F0BE7"/>
    <w:rsid w:val="005F10B2"/>
    <w:rsid w:val="005F19EC"/>
    <w:rsid w:val="005F2008"/>
    <w:rsid w:val="005F2853"/>
    <w:rsid w:val="005F2C27"/>
    <w:rsid w:val="005F356E"/>
    <w:rsid w:val="005F3D97"/>
    <w:rsid w:val="005F5213"/>
    <w:rsid w:val="005F5CFB"/>
    <w:rsid w:val="005F613D"/>
    <w:rsid w:val="005F6687"/>
    <w:rsid w:val="005F6B62"/>
    <w:rsid w:val="005F6C51"/>
    <w:rsid w:val="0060039B"/>
    <w:rsid w:val="00600F32"/>
    <w:rsid w:val="0060186E"/>
    <w:rsid w:val="0060190B"/>
    <w:rsid w:val="00601C6B"/>
    <w:rsid w:val="00601EAC"/>
    <w:rsid w:val="00602224"/>
    <w:rsid w:val="0060232F"/>
    <w:rsid w:val="0060239A"/>
    <w:rsid w:val="006024B1"/>
    <w:rsid w:val="00602CC8"/>
    <w:rsid w:val="00603015"/>
    <w:rsid w:val="00603784"/>
    <w:rsid w:val="006037DD"/>
    <w:rsid w:val="00603BC9"/>
    <w:rsid w:val="00603FC3"/>
    <w:rsid w:val="0060406D"/>
    <w:rsid w:val="00604838"/>
    <w:rsid w:val="006054B0"/>
    <w:rsid w:val="006055C6"/>
    <w:rsid w:val="006057EB"/>
    <w:rsid w:val="0060603E"/>
    <w:rsid w:val="006064C6"/>
    <w:rsid w:val="00606BD1"/>
    <w:rsid w:val="00606E7C"/>
    <w:rsid w:val="00607076"/>
    <w:rsid w:val="00607D7B"/>
    <w:rsid w:val="00610225"/>
    <w:rsid w:val="006105F6"/>
    <w:rsid w:val="006109B6"/>
    <w:rsid w:val="00610A05"/>
    <w:rsid w:val="00610CAD"/>
    <w:rsid w:val="00611B7F"/>
    <w:rsid w:val="00611C20"/>
    <w:rsid w:val="00611C77"/>
    <w:rsid w:val="0061288E"/>
    <w:rsid w:val="0061313C"/>
    <w:rsid w:val="006142AE"/>
    <w:rsid w:val="0061498F"/>
    <w:rsid w:val="00615645"/>
    <w:rsid w:val="00615C7A"/>
    <w:rsid w:val="00615E8E"/>
    <w:rsid w:val="006164AF"/>
    <w:rsid w:val="00616D35"/>
    <w:rsid w:val="00617332"/>
    <w:rsid w:val="0061767C"/>
    <w:rsid w:val="00617F76"/>
    <w:rsid w:val="0062071C"/>
    <w:rsid w:val="0062072A"/>
    <w:rsid w:val="006207C0"/>
    <w:rsid w:val="00621433"/>
    <w:rsid w:val="00621BE7"/>
    <w:rsid w:val="00621F58"/>
    <w:rsid w:val="00622131"/>
    <w:rsid w:val="00622335"/>
    <w:rsid w:val="00623BF9"/>
    <w:rsid w:val="00623EEC"/>
    <w:rsid w:val="006248DA"/>
    <w:rsid w:val="00625F2E"/>
    <w:rsid w:val="006265BB"/>
    <w:rsid w:val="00626C22"/>
    <w:rsid w:val="006272D6"/>
    <w:rsid w:val="00627683"/>
    <w:rsid w:val="006276DA"/>
    <w:rsid w:val="00630655"/>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4EBD"/>
    <w:rsid w:val="0063576E"/>
    <w:rsid w:val="00635F4D"/>
    <w:rsid w:val="00635F53"/>
    <w:rsid w:val="00636F85"/>
    <w:rsid w:val="00637410"/>
    <w:rsid w:val="00637820"/>
    <w:rsid w:val="0064040E"/>
    <w:rsid w:val="006405EA"/>
    <w:rsid w:val="00640798"/>
    <w:rsid w:val="00641250"/>
    <w:rsid w:val="00641280"/>
    <w:rsid w:val="006412CE"/>
    <w:rsid w:val="006425B7"/>
    <w:rsid w:val="00642F69"/>
    <w:rsid w:val="00643904"/>
    <w:rsid w:val="00643FF1"/>
    <w:rsid w:val="00644034"/>
    <w:rsid w:val="00644262"/>
    <w:rsid w:val="006442EB"/>
    <w:rsid w:val="00644365"/>
    <w:rsid w:val="00645030"/>
    <w:rsid w:val="0064540C"/>
    <w:rsid w:val="006455E9"/>
    <w:rsid w:val="006457C9"/>
    <w:rsid w:val="006459FF"/>
    <w:rsid w:val="00645AC2"/>
    <w:rsid w:val="00645C63"/>
    <w:rsid w:val="00645CA5"/>
    <w:rsid w:val="0064613E"/>
    <w:rsid w:val="00646D02"/>
    <w:rsid w:val="00646D77"/>
    <w:rsid w:val="006478BD"/>
    <w:rsid w:val="00647B8D"/>
    <w:rsid w:val="00647C43"/>
    <w:rsid w:val="00650134"/>
    <w:rsid w:val="006503CE"/>
    <w:rsid w:val="00650DE7"/>
    <w:rsid w:val="006511D3"/>
    <w:rsid w:val="006511FA"/>
    <w:rsid w:val="006515E6"/>
    <w:rsid w:val="0065166B"/>
    <w:rsid w:val="00652746"/>
    <w:rsid w:val="006529BA"/>
    <w:rsid w:val="00652AC8"/>
    <w:rsid w:val="00652BC9"/>
    <w:rsid w:val="006530AC"/>
    <w:rsid w:val="0065320A"/>
    <w:rsid w:val="00653705"/>
    <w:rsid w:val="00653C07"/>
    <w:rsid w:val="0065468D"/>
    <w:rsid w:val="006546C7"/>
    <w:rsid w:val="00654A98"/>
    <w:rsid w:val="0065519D"/>
    <w:rsid w:val="006556BA"/>
    <w:rsid w:val="00655EE9"/>
    <w:rsid w:val="006568C4"/>
    <w:rsid w:val="00656A46"/>
    <w:rsid w:val="00657262"/>
    <w:rsid w:val="00657455"/>
    <w:rsid w:val="0065789B"/>
    <w:rsid w:val="006579A6"/>
    <w:rsid w:val="00657AD4"/>
    <w:rsid w:val="00657CDF"/>
    <w:rsid w:val="0066058E"/>
    <w:rsid w:val="006605A8"/>
    <w:rsid w:val="00660AF8"/>
    <w:rsid w:val="006611C8"/>
    <w:rsid w:val="006612AE"/>
    <w:rsid w:val="0066157D"/>
    <w:rsid w:val="00661DC7"/>
    <w:rsid w:val="00661DEE"/>
    <w:rsid w:val="006623BE"/>
    <w:rsid w:val="006627B9"/>
    <w:rsid w:val="0066281F"/>
    <w:rsid w:val="0066297A"/>
    <w:rsid w:val="00662A55"/>
    <w:rsid w:val="00662C7C"/>
    <w:rsid w:val="00663B9E"/>
    <w:rsid w:val="00663E09"/>
    <w:rsid w:val="006642B0"/>
    <w:rsid w:val="00664536"/>
    <w:rsid w:val="00665811"/>
    <w:rsid w:val="00665E32"/>
    <w:rsid w:val="0066624A"/>
    <w:rsid w:val="00666431"/>
    <w:rsid w:val="0066659D"/>
    <w:rsid w:val="006669CA"/>
    <w:rsid w:val="00667961"/>
    <w:rsid w:val="00667CFD"/>
    <w:rsid w:val="00667F24"/>
    <w:rsid w:val="00670612"/>
    <w:rsid w:val="00670633"/>
    <w:rsid w:val="006707AF"/>
    <w:rsid w:val="00670EBB"/>
    <w:rsid w:val="00671652"/>
    <w:rsid w:val="00671A14"/>
    <w:rsid w:val="006721F5"/>
    <w:rsid w:val="00672601"/>
    <w:rsid w:val="006727AC"/>
    <w:rsid w:val="00672876"/>
    <w:rsid w:val="00672C3B"/>
    <w:rsid w:val="00673B07"/>
    <w:rsid w:val="0067473B"/>
    <w:rsid w:val="0067495B"/>
    <w:rsid w:val="006755EE"/>
    <w:rsid w:val="006756FB"/>
    <w:rsid w:val="00675904"/>
    <w:rsid w:val="00675C01"/>
    <w:rsid w:val="00675C66"/>
    <w:rsid w:val="00675FE5"/>
    <w:rsid w:val="00676410"/>
    <w:rsid w:val="00676CB7"/>
    <w:rsid w:val="006771D9"/>
    <w:rsid w:val="006774D4"/>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E11"/>
    <w:rsid w:val="00685FBC"/>
    <w:rsid w:val="00690108"/>
    <w:rsid w:val="00690654"/>
    <w:rsid w:val="006906B5"/>
    <w:rsid w:val="00690C46"/>
    <w:rsid w:val="00691BE7"/>
    <w:rsid w:val="00692F6C"/>
    <w:rsid w:val="00693114"/>
    <w:rsid w:val="006937D5"/>
    <w:rsid w:val="006941F7"/>
    <w:rsid w:val="00694483"/>
    <w:rsid w:val="00694830"/>
    <w:rsid w:val="00694907"/>
    <w:rsid w:val="00694B29"/>
    <w:rsid w:val="006952FA"/>
    <w:rsid w:val="00695898"/>
    <w:rsid w:val="00695B7B"/>
    <w:rsid w:val="00695C1D"/>
    <w:rsid w:val="00697053"/>
    <w:rsid w:val="00697BBB"/>
    <w:rsid w:val="006A01BB"/>
    <w:rsid w:val="006A068F"/>
    <w:rsid w:val="006A0EDC"/>
    <w:rsid w:val="006A1623"/>
    <w:rsid w:val="006A210B"/>
    <w:rsid w:val="006A2241"/>
    <w:rsid w:val="006A26CE"/>
    <w:rsid w:val="006A2C16"/>
    <w:rsid w:val="006A2D2E"/>
    <w:rsid w:val="006A2F4B"/>
    <w:rsid w:val="006A2F5A"/>
    <w:rsid w:val="006A35B0"/>
    <w:rsid w:val="006A3E35"/>
    <w:rsid w:val="006A419D"/>
    <w:rsid w:val="006A4DEE"/>
    <w:rsid w:val="006A5075"/>
    <w:rsid w:val="006A65A7"/>
    <w:rsid w:val="006A6C22"/>
    <w:rsid w:val="006B051E"/>
    <w:rsid w:val="006B0641"/>
    <w:rsid w:val="006B1A94"/>
    <w:rsid w:val="006B1A97"/>
    <w:rsid w:val="006B1BFF"/>
    <w:rsid w:val="006B2010"/>
    <w:rsid w:val="006B25C9"/>
    <w:rsid w:val="006B264C"/>
    <w:rsid w:val="006B2E02"/>
    <w:rsid w:val="006B2F02"/>
    <w:rsid w:val="006B2F83"/>
    <w:rsid w:val="006B372D"/>
    <w:rsid w:val="006B3E4E"/>
    <w:rsid w:val="006B3E6F"/>
    <w:rsid w:val="006B3F82"/>
    <w:rsid w:val="006B446F"/>
    <w:rsid w:val="006B496E"/>
    <w:rsid w:val="006B5513"/>
    <w:rsid w:val="006B5521"/>
    <w:rsid w:val="006B5865"/>
    <w:rsid w:val="006B5A5E"/>
    <w:rsid w:val="006B5CE3"/>
    <w:rsid w:val="006B6868"/>
    <w:rsid w:val="006B6A8C"/>
    <w:rsid w:val="006B6D3A"/>
    <w:rsid w:val="006B6DE0"/>
    <w:rsid w:val="006C03B0"/>
    <w:rsid w:val="006C07D0"/>
    <w:rsid w:val="006C1D1B"/>
    <w:rsid w:val="006C2F95"/>
    <w:rsid w:val="006C3A69"/>
    <w:rsid w:val="006C452E"/>
    <w:rsid w:val="006C4823"/>
    <w:rsid w:val="006C494C"/>
    <w:rsid w:val="006C4C0B"/>
    <w:rsid w:val="006C4C17"/>
    <w:rsid w:val="006C4F84"/>
    <w:rsid w:val="006C67A1"/>
    <w:rsid w:val="006C67D0"/>
    <w:rsid w:val="006C6B63"/>
    <w:rsid w:val="006C707A"/>
    <w:rsid w:val="006C7540"/>
    <w:rsid w:val="006C7898"/>
    <w:rsid w:val="006D03EF"/>
    <w:rsid w:val="006D17E0"/>
    <w:rsid w:val="006D1E33"/>
    <w:rsid w:val="006D2599"/>
    <w:rsid w:val="006D2E13"/>
    <w:rsid w:val="006D2EC3"/>
    <w:rsid w:val="006D36BF"/>
    <w:rsid w:val="006D3810"/>
    <w:rsid w:val="006D3C55"/>
    <w:rsid w:val="006D40EA"/>
    <w:rsid w:val="006D44F3"/>
    <w:rsid w:val="006D47F2"/>
    <w:rsid w:val="006D4F8C"/>
    <w:rsid w:val="006D58E5"/>
    <w:rsid w:val="006D5E15"/>
    <w:rsid w:val="006D607E"/>
    <w:rsid w:val="006D6882"/>
    <w:rsid w:val="006D74B7"/>
    <w:rsid w:val="006D76C0"/>
    <w:rsid w:val="006D79FC"/>
    <w:rsid w:val="006E05DD"/>
    <w:rsid w:val="006E22B4"/>
    <w:rsid w:val="006E243D"/>
    <w:rsid w:val="006E25C3"/>
    <w:rsid w:val="006E2B0E"/>
    <w:rsid w:val="006E2DC5"/>
    <w:rsid w:val="006E2EC3"/>
    <w:rsid w:val="006E3D35"/>
    <w:rsid w:val="006E3FF0"/>
    <w:rsid w:val="006E4278"/>
    <w:rsid w:val="006E4BDF"/>
    <w:rsid w:val="006E4C7B"/>
    <w:rsid w:val="006E4EEE"/>
    <w:rsid w:val="006E5204"/>
    <w:rsid w:val="006E5861"/>
    <w:rsid w:val="006E5B54"/>
    <w:rsid w:val="006E5C0D"/>
    <w:rsid w:val="006E5C62"/>
    <w:rsid w:val="006E5E58"/>
    <w:rsid w:val="006E6921"/>
    <w:rsid w:val="006E6AC3"/>
    <w:rsid w:val="006E6CE8"/>
    <w:rsid w:val="006E6F34"/>
    <w:rsid w:val="006E6FD5"/>
    <w:rsid w:val="006E7156"/>
    <w:rsid w:val="006E790B"/>
    <w:rsid w:val="006E7D28"/>
    <w:rsid w:val="006F0020"/>
    <w:rsid w:val="006F055C"/>
    <w:rsid w:val="006F1048"/>
    <w:rsid w:val="006F211B"/>
    <w:rsid w:val="006F26D2"/>
    <w:rsid w:val="006F290D"/>
    <w:rsid w:val="006F2B28"/>
    <w:rsid w:val="006F2CB9"/>
    <w:rsid w:val="006F2E69"/>
    <w:rsid w:val="006F3343"/>
    <w:rsid w:val="006F39A0"/>
    <w:rsid w:val="006F3D74"/>
    <w:rsid w:val="006F402C"/>
    <w:rsid w:val="006F4504"/>
    <w:rsid w:val="006F45F6"/>
    <w:rsid w:val="006F4AB5"/>
    <w:rsid w:val="006F4D05"/>
    <w:rsid w:val="006F51D4"/>
    <w:rsid w:val="006F535C"/>
    <w:rsid w:val="006F5B48"/>
    <w:rsid w:val="006F61B8"/>
    <w:rsid w:val="006F629A"/>
    <w:rsid w:val="006F7204"/>
    <w:rsid w:val="006F7598"/>
    <w:rsid w:val="007000EF"/>
    <w:rsid w:val="00700248"/>
    <w:rsid w:val="0070057D"/>
    <w:rsid w:val="007018C1"/>
    <w:rsid w:val="0070235D"/>
    <w:rsid w:val="0070286F"/>
    <w:rsid w:val="00702D1D"/>
    <w:rsid w:val="00703B4E"/>
    <w:rsid w:val="0070403A"/>
    <w:rsid w:val="00704107"/>
    <w:rsid w:val="0070467F"/>
    <w:rsid w:val="0070496D"/>
    <w:rsid w:val="00704B4D"/>
    <w:rsid w:val="007051DC"/>
    <w:rsid w:val="00705525"/>
    <w:rsid w:val="007056BE"/>
    <w:rsid w:val="00705BA6"/>
    <w:rsid w:val="00706499"/>
    <w:rsid w:val="00707704"/>
    <w:rsid w:val="00707B03"/>
    <w:rsid w:val="00707D02"/>
    <w:rsid w:val="00707D20"/>
    <w:rsid w:val="007105C6"/>
    <w:rsid w:val="00710796"/>
    <w:rsid w:val="007107D3"/>
    <w:rsid w:val="00710B87"/>
    <w:rsid w:val="00710DD2"/>
    <w:rsid w:val="00711379"/>
    <w:rsid w:val="00711A1C"/>
    <w:rsid w:val="00711D56"/>
    <w:rsid w:val="00711FCF"/>
    <w:rsid w:val="007121B8"/>
    <w:rsid w:val="00712602"/>
    <w:rsid w:val="00712BB2"/>
    <w:rsid w:val="00712EA3"/>
    <w:rsid w:val="0071374C"/>
    <w:rsid w:val="00713BB7"/>
    <w:rsid w:val="00713BB8"/>
    <w:rsid w:val="00714334"/>
    <w:rsid w:val="0071436E"/>
    <w:rsid w:val="0071461D"/>
    <w:rsid w:val="0071562A"/>
    <w:rsid w:val="00716BF6"/>
    <w:rsid w:val="00716D12"/>
    <w:rsid w:val="00716F48"/>
    <w:rsid w:val="007178EB"/>
    <w:rsid w:val="007219BA"/>
    <w:rsid w:val="00721AD7"/>
    <w:rsid w:val="007225EF"/>
    <w:rsid w:val="00722ACE"/>
    <w:rsid w:val="00722BA6"/>
    <w:rsid w:val="007232DF"/>
    <w:rsid w:val="007236F7"/>
    <w:rsid w:val="00723816"/>
    <w:rsid w:val="00723C0B"/>
    <w:rsid w:val="00723DC5"/>
    <w:rsid w:val="00723DCB"/>
    <w:rsid w:val="00723EC3"/>
    <w:rsid w:val="007243C5"/>
    <w:rsid w:val="00724831"/>
    <w:rsid w:val="00724C53"/>
    <w:rsid w:val="00724D9F"/>
    <w:rsid w:val="00725485"/>
    <w:rsid w:val="007257E7"/>
    <w:rsid w:val="007258B9"/>
    <w:rsid w:val="00726C78"/>
    <w:rsid w:val="00726CAD"/>
    <w:rsid w:val="00726D30"/>
    <w:rsid w:val="0072740F"/>
    <w:rsid w:val="007278D7"/>
    <w:rsid w:val="00727952"/>
    <w:rsid w:val="00727FCC"/>
    <w:rsid w:val="00730AFA"/>
    <w:rsid w:val="0073246B"/>
    <w:rsid w:val="0073257F"/>
    <w:rsid w:val="00732E25"/>
    <w:rsid w:val="007338D6"/>
    <w:rsid w:val="00733900"/>
    <w:rsid w:val="00733DE1"/>
    <w:rsid w:val="00734182"/>
    <w:rsid w:val="007342B0"/>
    <w:rsid w:val="007343D3"/>
    <w:rsid w:val="007344A9"/>
    <w:rsid w:val="00734E4B"/>
    <w:rsid w:val="00735233"/>
    <w:rsid w:val="007354E9"/>
    <w:rsid w:val="0073568C"/>
    <w:rsid w:val="00735F29"/>
    <w:rsid w:val="00735FBB"/>
    <w:rsid w:val="007364E6"/>
    <w:rsid w:val="0073663E"/>
    <w:rsid w:val="00736CBD"/>
    <w:rsid w:val="007374A0"/>
    <w:rsid w:val="00737872"/>
    <w:rsid w:val="007402D5"/>
    <w:rsid w:val="007404A3"/>
    <w:rsid w:val="00740550"/>
    <w:rsid w:val="00740B36"/>
    <w:rsid w:val="0074105F"/>
    <w:rsid w:val="00741C1E"/>
    <w:rsid w:val="00743857"/>
    <w:rsid w:val="00743E85"/>
    <w:rsid w:val="00744666"/>
    <w:rsid w:val="00744875"/>
    <w:rsid w:val="00744F8C"/>
    <w:rsid w:val="00745575"/>
    <w:rsid w:val="00745929"/>
    <w:rsid w:val="00745BBB"/>
    <w:rsid w:val="0074693A"/>
    <w:rsid w:val="007476C5"/>
    <w:rsid w:val="007479CA"/>
    <w:rsid w:val="00747A6F"/>
    <w:rsid w:val="00747D4D"/>
    <w:rsid w:val="0075031A"/>
    <w:rsid w:val="00750583"/>
    <w:rsid w:val="0075085A"/>
    <w:rsid w:val="00750A0F"/>
    <w:rsid w:val="00750BFE"/>
    <w:rsid w:val="00750DA8"/>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56FE"/>
    <w:rsid w:val="0075622F"/>
    <w:rsid w:val="007563DE"/>
    <w:rsid w:val="0075671B"/>
    <w:rsid w:val="007567A6"/>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0FC4"/>
    <w:rsid w:val="00771403"/>
    <w:rsid w:val="007726EB"/>
    <w:rsid w:val="00772AC7"/>
    <w:rsid w:val="00772CA1"/>
    <w:rsid w:val="00772F10"/>
    <w:rsid w:val="00773337"/>
    <w:rsid w:val="00773D54"/>
    <w:rsid w:val="00774132"/>
    <w:rsid w:val="0077513F"/>
    <w:rsid w:val="007755B2"/>
    <w:rsid w:val="00775984"/>
    <w:rsid w:val="00775AAE"/>
    <w:rsid w:val="007764B5"/>
    <w:rsid w:val="00776C33"/>
    <w:rsid w:val="0077731D"/>
    <w:rsid w:val="007775E9"/>
    <w:rsid w:val="00777AA2"/>
    <w:rsid w:val="00777C6C"/>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4C40"/>
    <w:rsid w:val="00785B37"/>
    <w:rsid w:val="00786B2C"/>
    <w:rsid w:val="0078714E"/>
    <w:rsid w:val="0078766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3F2C"/>
    <w:rsid w:val="00794285"/>
    <w:rsid w:val="00794B5A"/>
    <w:rsid w:val="00794D53"/>
    <w:rsid w:val="0079531C"/>
    <w:rsid w:val="00795482"/>
    <w:rsid w:val="00795611"/>
    <w:rsid w:val="007956F8"/>
    <w:rsid w:val="00795D8E"/>
    <w:rsid w:val="00796058"/>
    <w:rsid w:val="00796227"/>
    <w:rsid w:val="007962AE"/>
    <w:rsid w:val="007963FD"/>
    <w:rsid w:val="007978A6"/>
    <w:rsid w:val="007A01C2"/>
    <w:rsid w:val="007A10BA"/>
    <w:rsid w:val="007A12D8"/>
    <w:rsid w:val="007A1B44"/>
    <w:rsid w:val="007A262C"/>
    <w:rsid w:val="007A2765"/>
    <w:rsid w:val="007A2CBA"/>
    <w:rsid w:val="007A3629"/>
    <w:rsid w:val="007A4024"/>
    <w:rsid w:val="007A42E1"/>
    <w:rsid w:val="007A4540"/>
    <w:rsid w:val="007A4B5D"/>
    <w:rsid w:val="007A5732"/>
    <w:rsid w:val="007A5A1B"/>
    <w:rsid w:val="007A5AE3"/>
    <w:rsid w:val="007A5B4E"/>
    <w:rsid w:val="007A5EE2"/>
    <w:rsid w:val="007A5EF9"/>
    <w:rsid w:val="007A60CF"/>
    <w:rsid w:val="007A6214"/>
    <w:rsid w:val="007A6747"/>
    <w:rsid w:val="007A6CAC"/>
    <w:rsid w:val="007A715A"/>
    <w:rsid w:val="007A7B61"/>
    <w:rsid w:val="007B029F"/>
    <w:rsid w:val="007B078C"/>
    <w:rsid w:val="007B086C"/>
    <w:rsid w:val="007B0BB2"/>
    <w:rsid w:val="007B12B6"/>
    <w:rsid w:val="007B12DD"/>
    <w:rsid w:val="007B13E5"/>
    <w:rsid w:val="007B1577"/>
    <w:rsid w:val="007B23D9"/>
    <w:rsid w:val="007B24F0"/>
    <w:rsid w:val="007B2736"/>
    <w:rsid w:val="007B2F6B"/>
    <w:rsid w:val="007B3032"/>
    <w:rsid w:val="007B306E"/>
    <w:rsid w:val="007B473A"/>
    <w:rsid w:val="007B49E7"/>
    <w:rsid w:val="007B4FBA"/>
    <w:rsid w:val="007B51BE"/>
    <w:rsid w:val="007B5272"/>
    <w:rsid w:val="007B5736"/>
    <w:rsid w:val="007B5847"/>
    <w:rsid w:val="007B6C6D"/>
    <w:rsid w:val="007B7CE1"/>
    <w:rsid w:val="007C0152"/>
    <w:rsid w:val="007C0391"/>
    <w:rsid w:val="007C04D4"/>
    <w:rsid w:val="007C1862"/>
    <w:rsid w:val="007C196D"/>
    <w:rsid w:val="007C1A0D"/>
    <w:rsid w:val="007C1AF1"/>
    <w:rsid w:val="007C1BA3"/>
    <w:rsid w:val="007C1C3F"/>
    <w:rsid w:val="007C2293"/>
    <w:rsid w:val="007C23AF"/>
    <w:rsid w:val="007C24EE"/>
    <w:rsid w:val="007C2B4C"/>
    <w:rsid w:val="007C2BDE"/>
    <w:rsid w:val="007C3656"/>
    <w:rsid w:val="007C377A"/>
    <w:rsid w:val="007C3793"/>
    <w:rsid w:val="007C39EC"/>
    <w:rsid w:val="007C3A88"/>
    <w:rsid w:val="007C45F3"/>
    <w:rsid w:val="007C5DCE"/>
    <w:rsid w:val="007C6682"/>
    <w:rsid w:val="007C6B59"/>
    <w:rsid w:val="007C6F98"/>
    <w:rsid w:val="007C7543"/>
    <w:rsid w:val="007C75B6"/>
    <w:rsid w:val="007D00EC"/>
    <w:rsid w:val="007D0A27"/>
    <w:rsid w:val="007D0A77"/>
    <w:rsid w:val="007D0F68"/>
    <w:rsid w:val="007D177D"/>
    <w:rsid w:val="007D17FE"/>
    <w:rsid w:val="007D1E8C"/>
    <w:rsid w:val="007D2018"/>
    <w:rsid w:val="007D241D"/>
    <w:rsid w:val="007D25BA"/>
    <w:rsid w:val="007D2C48"/>
    <w:rsid w:val="007D3A27"/>
    <w:rsid w:val="007D49B1"/>
    <w:rsid w:val="007D507B"/>
    <w:rsid w:val="007D51DD"/>
    <w:rsid w:val="007D5D95"/>
    <w:rsid w:val="007D601E"/>
    <w:rsid w:val="007D629F"/>
    <w:rsid w:val="007D67E9"/>
    <w:rsid w:val="007D6CFD"/>
    <w:rsid w:val="007D7133"/>
    <w:rsid w:val="007D7AE4"/>
    <w:rsid w:val="007D7F3E"/>
    <w:rsid w:val="007E0071"/>
    <w:rsid w:val="007E0919"/>
    <w:rsid w:val="007E0B2F"/>
    <w:rsid w:val="007E116F"/>
    <w:rsid w:val="007E1972"/>
    <w:rsid w:val="007E292D"/>
    <w:rsid w:val="007E2BF1"/>
    <w:rsid w:val="007E3B84"/>
    <w:rsid w:val="007E3EC7"/>
    <w:rsid w:val="007E3F30"/>
    <w:rsid w:val="007E4E97"/>
    <w:rsid w:val="007E4FC3"/>
    <w:rsid w:val="007E5277"/>
    <w:rsid w:val="007E546F"/>
    <w:rsid w:val="007E5AC1"/>
    <w:rsid w:val="007E6950"/>
    <w:rsid w:val="007E753C"/>
    <w:rsid w:val="007F0331"/>
    <w:rsid w:val="007F04F9"/>
    <w:rsid w:val="007F12CE"/>
    <w:rsid w:val="007F1928"/>
    <w:rsid w:val="007F1ECE"/>
    <w:rsid w:val="007F25A2"/>
    <w:rsid w:val="007F3078"/>
    <w:rsid w:val="007F3338"/>
    <w:rsid w:val="007F371C"/>
    <w:rsid w:val="007F3745"/>
    <w:rsid w:val="007F380E"/>
    <w:rsid w:val="007F3844"/>
    <w:rsid w:val="007F392E"/>
    <w:rsid w:val="007F3B7C"/>
    <w:rsid w:val="007F3C16"/>
    <w:rsid w:val="007F4814"/>
    <w:rsid w:val="007F4ABC"/>
    <w:rsid w:val="007F4D59"/>
    <w:rsid w:val="007F4F22"/>
    <w:rsid w:val="007F5530"/>
    <w:rsid w:val="007F6057"/>
    <w:rsid w:val="007F662C"/>
    <w:rsid w:val="007F79B8"/>
    <w:rsid w:val="007F79C5"/>
    <w:rsid w:val="007F7B75"/>
    <w:rsid w:val="007F7EB8"/>
    <w:rsid w:val="008002F1"/>
    <w:rsid w:val="0080122D"/>
    <w:rsid w:val="0080173C"/>
    <w:rsid w:val="00801AC7"/>
    <w:rsid w:val="00801E76"/>
    <w:rsid w:val="008022FD"/>
    <w:rsid w:val="008026DE"/>
    <w:rsid w:val="00802EF4"/>
    <w:rsid w:val="00803354"/>
    <w:rsid w:val="008041FA"/>
    <w:rsid w:val="0080485F"/>
    <w:rsid w:val="00805B0D"/>
    <w:rsid w:val="00807CC4"/>
    <w:rsid w:val="008112DD"/>
    <w:rsid w:val="00811303"/>
    <w:rsid w:val="00811310"/>
    <w:rsid w:val="00811362"/>
    <w:rsid w:val="008119DE"/>
    <w:rsid w:val="00811A1B"/>
    <w:rsid w:val="00812474"/>
    <w:rsid w:val="00812D9E"/>
    <w:rsid w:val="0081329E"/>
    <w:rsid w:val="008139B7"/>
    <w:rsid w:val="00814556"/>
    <w:rsid w:val="008145AE"/>
    <w:rsid w:val="00814949"/>
    <w:rsid w:val="00815035"/>
    <w:rsid w:val="00815595"/>
    <w:rsid w:val="00815A4A"/>
    <w:rsid w:val="00815F80"/>
    <w:rsid w:val="00815FC3"/>
    <w:rsid w:val="0081653C"/>
    <w:rsid w:val="00816B89"/>
    <w:rsid w:val="0081732C"/>
    <w:rsid w:val="008173E7"/>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932"/>
    <w:rsid w:val="00826E5A"/>
    <w:rsid w:val="0082738D"/>
    <w:rsid w:val="00827460"/>
    <w:rsid w:val="0082752C"/>
    <w:rsid w:val="00830A3B"/>
    <w:rsid w:val="00830ABC"/>
    <w:rsid w:val="00830B53"/>
    <w:rsid w:val="00831B28"/>
    <w:rsid w:val="0083200D"/>
    <w:rsid w:val="00832445"/>
    <w:rsid w:val="00832D33"/>
    <w:rsid w:val="00832ECB"/>
    <w:rsid w:val="00832F61"/>
    <w:rsid w:val="00833223"/>
    <w:rsid w:val="00833495"/>
    <w:rsid w:val="00833643"/>
    <w:rsid w:val="0083439F"/>
    <w:rsid w:val="00834702"/>
    <w:rsid w:val="00834818"/>
    <w:rsid w:val="00834D82"/>
    <w:rsid w:val="00834D84"/>
    <w:rsid w:val="00835040"/>
    <w:rsid w:val="00835091"/>
    <w:rsid w:val="00835B60"/>
    <w:rsid w:val="008361A3"/>
    <w:rsid w:val="00836669"/>
    <w:rsid w:val="008366AD"/>
    <w:rsid w:val="0083672E"/>
    <w:rsid w:val="00836A04"/>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6B1E"/>
    <w:rsid w:val="00847213"/>
    <w:rsid w:val="00847672"/>
    <w:rsid w:val="00847901"/>
    <w:rsid w:val="00847E82"/>
    <w:rsid w:val="00847EBC"/>
    <w:rsid w:val="00850A41"/>
    <w:rsid w:val="00850CB6"/>
    <w:rsid w:val="00850DCE"/>
    <w:rsid w:val="00850FD3"/>
    <w:rsid w:val="00851DB7"/>
    <w:rsid w:val="00851F5B"/>
    <w:rsid w:val="00851FA4"/>
    <w:rsid w:val="008528AA"/>
    <w:rsid w:val="008528FF"/>
    <w:rsid w:val="008529E0"/>
    <w:rsid w:val="008530A9"/>
    <w:rsid w:val="00853D2D"/>
    <w:rsid w:val="0085426C"/>
    <w:rsid w:val="00854FB8"/>
    <w:rsid w:val="00854FBB"/>
    <w:rsid w:val="00855927"/>
    <w:rsid w:val="00855B43"/>
    <w:rsid w:val="008564E2"/>
    <w:rsid w:val="00856900"/>
    <w:rsid w:val="00856A67"/>
    <w:rsid w:val="00856C1D"/>
    <w:rsid w:val="00856CDE"/>
    <w:rsid w:val="008576A2"/>
    <w:rsid w:val="008576B3"/>
    <w:rsid w:val="008577AD"/>
    <w:rsid w:val="008577CD"/>
    <w:rsid w:val="00857DE9"/>
    <w:rsid w:val="00857F29"/>
    <w:rsid w:val="00860000"/>
    <w:rsid w:val="008601CA"/>
    <w:rsid w:val="00860AA4"/>
    <w:rsid w:val="0086106D"/>
    <w:rsid w:val="00861F33"/>
    <w:rsid w:val="008621DE"/>
    <w:rsid w:val="0086240B"/>
    <w:rsid w:val="00862FFF"/>
    <w:rsid w:val="008630A3"/>
    <w:rsid w:val="0086316A"/>
    <w:rsid w:val="008645AF"/>
    <w:rsid w:val="008649FF"/>
    <w:rsid w:val="008650AE"/>
    <w:rsid w:val="008661BA"/>
    <w:rsid w:val="008665AE"/>
    <w:rsid w:val="008666D0"/>
    <w:rsid w:val="0086685A"/>
    <w:rsid w:val="00866963"/>
    <w:rsid w:val="008670B9"/>
    <w:rsid w:val="00867790"/>
    <w:rsid w:val="00867FBB"/>
    <w:rsid w:val="00870B30"/>
    <w:rsid w:val="00871C30"/>
    <w:rsid w:val="00871CA8"/>
    <w:rsid w:val="00871DBF"/>
    <w:rsid w:val="00871FDD"/>
    <w:rsid w:val="0087383D"/>
    <w:rsid w:val="00873AB6"/>
    <w:rsid w:val="0087461D"/>
    <w:rsid w:val="00874BCD"/>
    <w:rsid w:val="00874D2D"/>
    <w:rsid w:val="00875056"/>
    <w:rsid w:val="008754AF"/>
    <w:rsid w:val="0087579F"/>
    <w:rsid w:val="00875B38"/>
    <w:rsid w:val="00876036"/>
    <w:rsid w:val="00876518"/>
    <w:rsid w:val="008765F6"/>
    <w:rsid w:val="0087670F"/>
    <w:rsid w:val="00876862"/>
    <w:rsid w:val="00876B3C"/>
    <w:rsid w:val="0087704A"/>
    <w:rsid w:val="00877729"/>
    <w:rsid w:val="008777F6"/>
    <w:rsid w:val="008810EE"/>
    <w:rsid w:val="00882139"/>
    <w:rsid w:val="008826F1"/>
    <w:rsid w:val="00882B81"/>
    <w:rsid w:val="00882D49"/>
    <w:rsid w:val="00883096"/>
    <w:rsid w:val="00884955"/>
    <w:rsid w:val="00884A1E"/>
    <w:rsid w:val="00884C70"/>
    <w:rsid w:val="00885004"/>
    <w:rsid w:val="00885E31"/>
    <w:rsid w:val="00886BE2"/>
    <w:rsid w:val="00887077"/>
    <w:rsid w:val="00887789"/>
    <w:rsid w:val="00887AB4"/>
    <w:rsid w:val="00890092"/>
    <w:rsid w:val="00890FAF"/>
    <w:rsid w:val="00891974"/>
    <w:rsid w:val="008922D0"/>
    <w:rsid w:val="00892CDA"/>
    <w:rsid w:val="00893525"/>
    <w:rsid w:val="00894290"/>
    <w:rsid w:val="00894630"/>
    <w:rsid w:val="008948BD"/>
    <w:rsid w:val="00896716"/>
    <w:rsid w:val="00896C1A"/>
    <w:rsid w:val="00896E8F"/>
    <w:rsid w:val="00896F4A"/>
    <w:rsid w:val="00896F96"/>
    <w:rsid w:val="008974B4"/>
    <w:rsid w:val="008978D7"/>
    <w:rsid w:val="008A05CC"/>
    <w:rsid w:val="008A0744"/>
    <w:rsid w:val="008A0A03"/>
    <w:rsid w:val="008A10CA"/>
    <w:rsid w:val="008A1891"/>
    <w:rsid w:val="008A19EB"/>
    <w:rsid w:val="008A25A1"/>
    <w:rsid w:val="008A286E"/>
    <w:rsid w:val="008A2FF5"/>
    <w:rsid w:val="008A3F8D"/>
    <w:rsid w:val="008A408D"/>
    <w:rsid w:val="008A41CF"/>
    <w:rsid w:val="008A4697"/>
    <w:rsid w:val="008A4E43"/>
    <w:rsid w:val="008A4F52"/>
    <w:rsid w:val="008A51C4"/>
    <w:rsid w:val="008A524B"/>
    <w:rsid w:val="008A578E"/>
    <w:rsid w:val="008A5ECD"/>
    <w:rsid w:val="008A698C"/>
    <w:rsid w:val="008A7177"/>
    <w:rsid w:val="008A7A96"/>
    <w:rsid w:val="008A7B63"/>
    <w:rsid w:val="008A7BFC"/>
    <w:rsid w:val="008A7C82"/>
    <w:rsid w:val="008B06F6"/>
    <w:rsid w:val="008B1014"/>
    <w:rsid w:val="008B152B"/>
    <w:rsid w:val="008B2215"/>
    <w:rsid w:val="008B2742"/>
    <w:rsid w:val="008B332D"/>
    <w:rsid w:val="008B33B5"/>
    <w:rsid w:val="008B38EC"/>
    <w:rsid w:val="008B3AD0"/>
    <w:rsid w:val="008B3F53"/>
    <w:rsid w:val="008B42C9"/>
    <w:rsid w:val="008B4A8F"/>
    <w:rsid w:val="008B53F5"/>
    <w:rsid w:val="008B559C"/>
    <w:rsid w:val="008B5783"/>
    <w:rsid w:val="008B590D"/>
    <w:rsid w:val="008B5ED1"/>
    <w:rsid w:val="008B66F1"/>
    <w:rsid w:val="008B7292"/>
    <w:rsid w:val="008B754C"/>
    <w:rsid w:val="008B7C2B"/>
    <w:rsid w:val="008B7C34"/>
    <w:rsid w:val="008C0566"/>
    <w:rsid w:val="008C0724"/>
    <w:rsid w:val="008C0B94"/>
    <w:rsid w:val="008C1AFD"/>
    <w:rsid w:val="008C1F5C"/>
    <w:rsid w:val="008C24FC"/>
    <w:rsid w:val="008C2F49"/>
    <w:rsid w:val="008C308D"/>
    <w:rsid w:val="008C41D0"/>
    <w:rsid w:val="008C4773"/>
    <w:rsid w:val="008C47E1"/>
    <w:rsid w:val="008C49B4"/>
    <w:rsid w:val="008C4D98"/>
    <w:rsid w:val="008C5CD9"/>
    <w:rsid w:val="008C5FBB"/>
    <w:rsid w:val="008C64B2"/>
    <w:rsid w:val="008C66AA"/>
    <w:rsid w:val="008C68B6"/>
    <w:rsid w:val="008C7F74"/>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4B3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021"/>
    <w:rsid w:val="008E0432"/>
    <w:rsid w:val="008E0846"/>
    <w:rsid w:val="008E090B"/>
    <w:rsid w:val="008E0BC4"/>
    <w:rsid w:val="008E1267"/>
    <w:rsid w:val="008E1FFE"/>
    <w:rsid w:val="008E2AC6"/>
    <w:rsid w:val="008E33D4"/>
    <w:rsid w:val="008E3408"/>
    <w:rsid w:val="008E36F1"/>
    <w:rsid w:val="008E5B18"/>
    <w:rsid w:val="008E6634"/>
    <w:rsid w:val="008E6B52"/>
    <w:rsid w:val="008E71E7"/>
    <w:rsid w:val="008E7AF8"/>
    <w:rsid w:val="008E7CF1"/>
    <w:rsid w:val="008E7EFE"/>
    <w:rsid w:val="008E7FA6"/>
    <w:rsid w:val="008F0391"/>
    <w:rsid w:val="008F0959"/>
    <w:rsid w:val="008F0D48"/>
    <w:rsid w:val="008F1281"/>
    <w:rsid w:val="008F1475"/>
    <w:rsid w:val="008F14DD"/>
    <w:rsid w:val="008F1BC1"/>
    <w:rsid w:val="008F2066"/>
    <w:rsid w:val="008F225B"/>
    <w:rsid w:val="008F2316"/>
    <w:rsid w:val="008F232A"/>
    <w:rsid w:val="008F27C8"/>
    <w:rsid w:val="008F2F50"/>
    <w:rsid w:val="008F306B"/>
    <w:rsid w:val="008F43C2"/>
    <w:rsid w:val="008F44AB"/>
    <w:rsid w:val="008F45D9"/>
    <w:rsid w:val="008F4BBB"/>
    <w:rsid w:val="008F50F3"/>
    <w:rsid w:val="008F67E0"/>
    <w:rsid w:val="008F6F6B"/>
    <w:rsid w:val="008F7265"/>
    <w:rsid w:val="008F7636"/>
    <w:rsid w:val="008F778E"/>
    <w:rsid w:val="008F7D33"/>
    <w:rsid w:val="00901191"/>
    <w:rsid w:val="009014CA"/>
    <w:rsid w:val="009018AF"/>
    <w:rsid w:val="00901B2C"/>
    <w:rsid w:val="00901C00"/>
    <w:rsid w:val="00901CEE"/>
    <w:rsid w:val="0090249C"/>
    <w:rsid w:val="00902E30"/>
    <w:rsid w:val="0090307E"/>
    <w:rsid w:val="00903515"/>
    <w:rsid w:val="00903A0E"/>
    <w:rsid w:val="00903CB7"/>
    <w:rsid w:val="0090406F"/>
    <w:rsid w:val="009042FB"/>
    <w:rsid w:val="0090445B"/>
    <w:rsid w:val="00904639"/>
    <w:rsid w:val="00904CF6"/>
    <w:rsid w:val="009051B6"/>
    <w:rsid w:val="00905658"/>
    <w:rsid w:val="00906255"/>
    <w:rsid w:val="009071C8"/>
    <w:rsid w:val="0090720B"/>
    <w:rsid w:val="00907DC0"/>
    <w:rsid w:val="0091062B"/>
    <w:rsid w:val="0091154C"/>
    <w:rsid w:val="00911864"/>
    <w:rsid w:val="00911C60"/>
    <w:rsid w:val="00913835"/>
    <w:rsid w:val="00914E6F"/>
    <w:rsid w:val="0091525C"/>
    <w:rsid w:val="00915D0F"/>
    <w:rsid w:val="00915FFF"/>
    <w:rsid w:val="0091615A"/>
    <w:rsid w:val="009165A0"/>
    <w:rsid w:val="009166AF"/>
    <w:rsid w:val="0091693F"/>
    <w:rsid w:val="00917185"/>
    <w:rsid w:val="00917705"/>
    <w:rsid w:val="00917958"/>
    <w:rsid w:val="00917A87"/>
    <w:rsid w:val="00917F1D"/>
    <w:rsid w:val="00920A9B"/>
    <w:rsid w:val="009210D6"/>
    <w:rsid w:val="009211A7"/>
    <w:rsid w:val="00921736"/>
    <w:rsid w:val="00921A3D"/>
    <w:rsid w:val="00921EC9"/>
    <w:rsid w:val="0092234F"/>
    <w:rsid w:val="0092266C"/>
    <w:rsid w:val="00922B7D"/>
    <w:rsid w:val="00922C8A"/>
    <w:rsid w:val="00922E08"/>
    <w:rsid w:val="00923168"/>
    <w:rsid w:val="00923E87"/>
    <w:rsid w:val="0092403B"/>
    <w:rsid w:val="00924123"/>
    <w:rsid w:val="0092430D"/>
    <w:rsid w:val="0092476C"/>
    <w:rsid w:val="00924BDE"/>
    <w:rsid w:val="00925698"/>
    <w:rsid w:val="009256F6"/>
    <w:rsid w:val="00925D1D"/>
    <w:rsid w:val="00925E18"/>
    <w:rsid w:val="00925FA2"/>
    <w:rsid w:val="00926A9C"/>
    <w:rsid w:val="00927803"/>
    <w:rsid w:val="00927B87"/>
    <w:rsid w:val="00931A19"/>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858"/>
    <w:rsid w:val="00940D84"/>
    <w:rsid w:val="00941B0D"/>
    <w:rsid w:val="00943A75"/>
    <w:rsid w:val="00943EEE"/>
    <w:rsid w:val="00943F29"/>
    <w:rsid w:val="00944022"/>
    <w:rsid w:val="00944E05"/>
    <w:rsid w:val="009450A3"/>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A11"/>
    <w:rsid w:val="00955E0F"/>
    <w:rsid w:val="00956491"/>
    <w:rsid w:val="009564A2"/>
    <w:rsid w:val="00957ADE"/>
    <w:rsid w:val="00957BA4"/>
    <w:rsid w:val="00957CD1"/>
    <w:rsid w:val="00957EE7"/>
    <w:rsid w:val="009605BC"/>
    <w:rsid w:val="00960601"/>
    <w:rsid w:val="00960E1E"/>
    <w:rsid w:val="00960EE7"/>
    <w:rsid w:val="009616D2"/>
    <w:rsid w:val="00961DB2"/>
    <w:rsid w:val="00962143"/>
    <w:rsid w:val="0096222F"/>
    <w:rsid w:val="0096246D"/>
    <w:rsid w:val="009628F0"/>
    <w:rsid w:val="009629FC"/>
    <w:rsid w:val="009637AC"/>
    <w:rsid w:val="00963DCA"/>
    <w:rsid w:val="0096409A"/>
    <w:rsid w:val="009642A7"/>
    <w:rsid w:val="00964539"/>
    <w:rsid w:val="00964639"/>
    <w:rsid w:val="0096464F"/>
    <w:rsid w:val="00964B90"/>
    <w:rsid w:val="00964F6D"/>
    <w:rsid w:val="00965297"/>
    <w:rsid w:val="009667B6"/>
    <w:rsid w:val="00966E3A"/>
    <w:rsid w:val="00967722"/>
    <w:rsid w:val="00967747"/>
    <w:rsid w:val="009677B0"/>
    <w:rsid w:val="009677F5"/>
    <w:rsid w:val="0096787E"/>
    <w:rsid w:val="00970867"/>
    <w:rsid w:val="00970BCA"/>
    <w:rsid w:val="00970CC3"/>
    <w:rsid w:val="00970D43"/>
    <w:rsid w:val="00970F18"/>
    <w:rsid w:val="00971465"/>
    <w:rsid w:val="0097292F"/>
    <w:rsid w:val="00972B3A"/>
    <w:rsid w:val="00973949"/>
    <w:rsid w:val="00973CF2"/>
    <w:rsid w:val="009741D9"/>
    <w:rsid w:val="00974DD5"/>
    <w:rsid w:val="009752AE"/>
    <w:rsid w:val="00975ED3"/>
    <w:rsid w:val="00976815"/>
    <w:rsid w:val="00976FE0"/>
    <w:rsid w:val="009779BE"/>
    <w:rsid w:val="00977E77"/>
    <w:rsid w:val="00980172"/>
    <w:rsid w:val="00980658"/>
    <w:rsid w:val="00980AE8"/>
    <w:rsid w:val="00980EE3"/>
    <w:rsid w:val="009811FA"/>
    <w:rsid w:val="009815CB"/>
    <w:rsid w:val="00981ABE"/>
    <w:rsid w:val="00981D5A"/>
    <w:rsid w:val="00981DB8"/>
    <w:rsid w:val="009821B2"/>
    <w:rsid w:val="009823AD"/>
    <w:rsid w:val="0098298E"/>
    <w:rsid w:val="00982CA4"/>
    <w:rsid w:val="00982E40"/>
    <w:rsid w:val="009832CB"/>
    <w:rsid w:val="009835F4"/>
    <w:rsid w:val="00983E5F"/>
    <w:rsid w:val="009840BB"/>
    <w:rsid w:val="00984112"/>
    <w:rsid w:val="00984235"/>
    <w:rsid w:val="00984737"/>
    <w:rsid w:val="009849CB"/>
    <w:rsid w:val="00984BBD"/>
    <w:rsid w:val="00984BFE"/>
    <w:rsid w:val="00984C2C"/>
    <w:rsid w:val="00985016"/>
    <w:rsid w:val="00985058"/>
    <w:rsid w:val="0098655D"/>
    <w:rsid w:val="00986F99"/>
    <w:rsid w:val="00987B1E"/>
    <w:rsid w:val="00990119"/>
    <w:rsid w:val="00990A43"/>
    <w:rsid w:val="00990D59"/>
    <w:rsid w:val="0099114F"/>
    <w:rsid w:val="00991809"/>
    <w:rsid w:val="00992BD5"/>
    <w:rsid w:val="00993143"/>
    <w:rsid w:val="009934F6"/>
    <w:rsid w:val="00993D92"/>
    <w:rsid w:val="009948CE"/>
    <w:rsid w:val="00994C6F"/>
    <w:rsid w:val="009956FC"/>
    <w:rsid w:val="00995A05"/>
    <w:rsid w:val="00995ACC"/>
    <w:rsid w:val="009967D8"/>
    <w:rsid w:val="009973C9"/>
    <w:rsid w:val="009A04D0"/>
    <w:rsid w:val="009A0D8B"/>
    <w:rsid w:val="009A0F8D"/>
    <w:rsid w:val="009A1AD7"/>
    <w:rsid w:val="009A1B20"/>
    <w:rsid w:val="009A1B5A"/>
    <w:rsid w:val="009A1F87"/>
    <w:rsid w:val="009A2189"/>
    <w:rsid w:val="009A2B25"/>
    <w:rsid w:val="009A2DB7"/>
    <w:rsid w:val="009A4384"/>
    <w:rsid w:val="009A4D63"/>
    <w:rsid w:val="009A4DEB"/>
    <w:rsid w:val="009A54FC"/>
    <w:rsid w:val="009A5784"/>
    <w:rsid w:val="009A57E8"/>
    <w:rsid w:val="009A6755"/>
    <w:rsid w:val="009A74B7"/>
    <w:rsid w:val="009A7A5B"/>
    <w:rsid w:val="009B053E"/>
    <w:rsid w:val="009B08C5"/>
    <w:rsid w:val="009B0B6C"/>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462"/>
    <w:rsid w:val="009B7665"/>
    <w:rsid w:val="009B79AA"/>
    <w:rsid w:val="009C039D"/>
    <w:rsid w:val="009C03D6"/>
    <w:rsid w:val="009C0A24"/>
    <w:rsid w:val="009C0C9D"/>
    <w:rsid w:val="009C0EFB"/>
    <w:rsid w:val="009C13E7"/>
    <w:rsid w:val="009C167B"/>
    <w:rsid w:val="009C1B79"/>
    <w:rsid w:val="009C1D7E"/>
    <w:rsid w:val="009C1F2E"/>
    <w:rsid w:val="009C2167"/>
    <w:rsid w:val="009C24CF"/>
    <w:rsid w:val="009C3392"/>
    <w:rsid w:val="009C3671"/>
    <w:rsid w:val="009C3CE9"/>
    <w:rsid w:val="009C3E37"/>
    <w:rsid w:val="009C4CAB"/>
    <w:rsid w:val="009C5259"/>
    <w:rsid w:val="009C5575"/>
    <w:rsid w:val="009C5AB2"/>
    <w:rsid w:val="009C5D7C"/>
    <w:rsid w:val="009C5DAB"/>
    <w:rsid w:val="009C5E1D"/>
    <w:rsid w:val="009C60C8"/>
    <w:rsid w:val="009C635A"/>
    <w:rsid w:val="009C6871"/>
    <w:rsid w:val="009C7262"/>
    <w:rsid w:val="009C7431"/>
    <w:rsid w:val="009C7D30"/>
    <w:rsid w:val="009D0F50"/>
    <w:rsid w:val="009D20F1"/>
    <w:rsid w:val="009D2214"/>
    <w:rsid w:val="009D26EE"/>
    <w:rsid w:val="009D2745"/>
    <w:rsid w:val="009D2A80"/>
    <w:rsid w:val="009D386F"/>
    <w:rsid w:val="009D3982"/>
    <w:rsid w:val="009D3A7A"/>
    <w:rsid w:val="009D3BD5"/>
    <w:rsid w:val="009D401B"/>
    <w:rsid w:val="009D4115"/>
    <w:rsid w:val="009D417C"/>
    <w:rsid w:val="009D4280"/>
    <w:rsid w:val="009D45BF"/>
    <w:rsid w:val="009D46C1"/>
    <w:rsid w:val="009D5232"/>
    <w:rsid w:val="009D5A5E"/>
    <w:rsid w:val="009D5CE3"/>
    <w:rsid w:val="009D6394"/>
    <w:rsid w:val="009D66ED"/>
    <w:rsid w:val="009D7768"/>
    <w:rsid w:val="009D7A6D"/>
    <w:rsid w:val="009D7D2E"/>
    <w:rsid w:val="009D7EAA"/>
    <w:rsid w:val="009E0184"/>
    <w:rsid w:val="009E0793"/>
    <w:rsid w:val="009E09DA"/>
    <w:rsid w:val="009E0D02"/>
    <w:rsid w:val="009E0E85"/>
    <w:rsid w:val="009E19F7"/>
    <w:rsid w:val="009E1C33"/>
    <w:rsid w:val="009E27D2"/>
    <w:rsid w:val="009E2BA8"/>
    <w:rsid w:val="009E2EEC"/>
    <w:rsid w:val="009E2F4E"/>
    <w:rsid w:val="009E3191"/>
    <w:rsid w:val="009E41FF"/>
    <w:rsid w:val="009E5838"/>
    <w:rsid w:val="009E5CBE"/>
    <w:rsid w:val="009E5E58"/>
    <w:rsid w:val="009E5F84"/>
    <w:rsid w:val="009E5FF7"/>
    <w:rsid w:val="009E62EB"/>
    <w:rsid w:val="009E6460"/>
    <w:rsid w:val="009E6CF7"/>
    <w:rsid w:val="009E73EC"/>
    <w:rsid w:val="009E7B48"/>
    <w:rsid w:val="009F0225"/>
    <w:rsid w:val="009F037D"/>
    <w:rsid w:val="009F0997"/>
    <w:rsid w:val="009F0D8B"/>
    <w:rsid w:val="009F1467"/>
    <w:rsid w:val="009F162E"/>
    <w:rsid w:val="009F1856"/>
    <w:rsid w:val="009F18D8"/>
    <w:rsid w:val="009F2608"/>
    <w:rsid w:val="009F26D0"/>
    <w:rsid w:val="009F3BA2"/>
    <w:rsid w:val="009F43F4"/>
    <w:rsid w:val="009F457E"/>
    <w:rsid w:val="009F48F3"/>
    <w:rsid w:val="009F49CE"/>
    <w:rsid w:val="009F4B53"/>
    <w:rsid w:val="009F4D3A"/>
    <w:rsid w:val="009F5583"/>
    <w:rsid w:val="009F6100"/>
    <w:rsid w:val="009F6C11"/>
    <w:rsid w:val="009F6DC8"/>
    <w:rsid w:val="009F75A6"/>
    <w:rsid w:val="009F768E"/>
    <w:rsid w:val="009F7AEA"/>
    <w:rsid w:val="009F7E7C"/>
    <w:rsid w:val="00A0025B"/>
    <w:rsid w:val="00A006C9"/>
    <w:rsid w:val="00A00BE4"/>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E43"/>
    <w:rsid w:val="00A04F95"/>
    <w:rsid w:val="00A05105"/>
    <w:rsid w:val="00A05A91"/>
    <w:rsid w:val="00A0774A"/>
    <w:rsid w:val="00A0777C"/>
    <w:rsid w:val="00A07D59"/>
    <w:rsid w:val="00A102A0"/>
    <w:rsid w:val="00A10374"/>
    <w:rsid w:val="00A11133"/>
    <w:rsid w:val="00A11704"/>
    <w:rsid w:val="00A11840"/>
    <w:rsid w:val="00A11B4F"/>
    <w:rsid w:val="00A120B5"/>
    <w:rsid w:val="00A12AAD"/>
    <w:rsid w:val="00A12C4B"/>
    <w:rsid w:val="00A13098"/>
    <w:rsid w:val="00A13CFE"/>
    <w:rsid w:val="00A146CF"/>
    <w:rsid w:val="00A1472E"/>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4DBF"/>
    <w:rsid w:val="00A24FA9"/>
    <w:rsid w:val="00A252FC"/>
    <w:rsid w:val="00A262E4"/>
    <w:rsid w:val="00A26A3F"/>
    <w:rsid w:val="00A26A51"/>
    <w:rsid w:val="00A26A66"/>
    <w:rsid w:val="00A27996"/>
    <w:rsid w:val="00A27CA1"/>
    <w:rsid w:val="00A30B87"/>
    <w:rsid w:val="00A30CE0"/>
    <w:rsid w:val="00A30D17"/>
    <w:rsid w:val="00A30DA7"/>
    <w:rsid w:val="00A315DB"/>
    <w:rsid w:val="00A317B2"/>
    <w:rsid w:val="00A317D7"/>
    <w:rsid w:val="00A3373A"/>
    <w:rsid w:val="00A34409"/>
    <w:rsid w:val="00A3442E"/>
    <w:rsid w:val="00A345F8"/>
    <w:rsid w:val="00A34FC8"/>
    <w:rsid w:val="00A3502C"/>
    <w:rsid w:val="00A3518D"/>
    <w:rsid w:val="00A35805"/>
    <w:rsid w:val="00A365D4"/>
    <w:rsid w:val="00A3772F"/>
    <w:rsid w:val="00A37E3E"/>
    <w:rsid w:val="00A400E3"/>
    <w:rsid w:val="00A4068E"/>
    <w:rsid w:val="00A40E5C"/>
    <w:rsid w:val="00A40ECE"/>
    <w:rsid w:val="00A41771"/>
    <w:rsid w:val="00A41CF3"/>
    <w:rsid w:val="00A426F8"/>
    <w:rsid w:val="00A428AE"/>
    <w:rsid w:val="00A42B14"/>
    <w:rsid w:val="00A42C94"/>
    <w:rsid w:val="00A42CE2"/>
    <w:rsid w:val="00A42D63"/>
    <w:rsid w:val="00A4321F"/>
    <w:rsid w:val="00A437F2"/>
    <w:rsid w:val="00A43F8B"/>
    <w:rsid w:val="00A4463F"/>
    <w:rsid w:val="00A44665"/>
    <w:rsid w:val="00A44CD0"/>
    <w:rsid w:val="00A455DD"/>
    <w:rsid w:val="00A4594A"/>
    <w:rsid w:val="00A45B08"/>
    <w:rsid w:val="00A4674D"/>
    <w:rsid w:val="00A4725F"/>
    <w:rsid w:val="00A47659"/>
    <w:rsid w:val="00A501CC"/>
    <w:rsid w:val="00A510C9"/>
    <w:rsid w:val="00A51727"/>
    <w:rsid w:val="00A5185C"/>
    <w:rsid w:val="00A51CD5"/>
    <w:rsid w:val="00A5200D"/>
    <w:rsid w:val="00A52582"/>
    <w:rsid w:val="00A5356A"/>
    <w:rsid w:val="00A53D64"/>
    <w:rsid w:val="00A53E90"/>
    <w:rsid w:val="00A54394"/>
    <w:rsid w:val="00A546AC"/>
    <w:rsid w:val="00A55677"/>
    <w:rsid w:val="00A557AD"/>
    <w:rsid w:val="00A55FF3"/>
    <w:rsid w:val="00A565C5"/>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1A8"/>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9C1"/>
    <w:rsid w:val="00A76C70"/>
    <w:rsid w:val="00A7768B"/>
    <w:rsid w:val="00A800B4"/>
    <w:rsid w:val="00A800B7"/>
    <w:rsid w:val="00A80583"/>
    <w:rsid w:val="00A80976"/>
    <w:rsid w:val="00A80AAC"/>
    <w:rsid w:val="00A8183D"/>
    <w:rsid w:val="00A81B8C"/>
    <w:rsid w:val="00A82060"/>
    <w:rsid w:val="00A826E6"/>
    <w:rsid w:val="00A82AE4"/>
    <w:rsid w:val="00A82DB0"/>
    <w:rsid w:val="00A82E42"/>
    <w:rsid w:val="00A83E36"/>
    <w:rsid w:val="00A84400"/>
    <w:rsid w:val="00A84412"/>
    <w:rsid w:val="00A84673"/>
    <w:rsid w:val="00A846F4"/>
    <w:rsid w:val="00A84818"/>
    <w:rsid w:val="00A84D06"/>
    <w:rsid w:val="00A850F5"/>
    <w:rsid w:val="00A85618"/>
    <w:rsid w:val="00A85E46"/>
    <w:rsid w:val="00A8721E"/>
    <w:rsid w:val="00A8731B"/>
    <w:rsid w:val="00A87A32"/>
    <w:rsid w:val="00A87EDE"/>
    <w:rsid w:val="00A90383"/>
    <w:rsid w:val="00A912B5"/>
    <w:rsid w:val="00A912F4"/>
    <w:rsid w:val="00A91604"/>
    <w:rsid w:val="00A916D1"/>
    <w:rsid w:val="00A919A2"/>
    <w:rsid w:val="00A91D55"/>
    <w:rsid w:val="00A921B4"/>
    <w:rsid w:val="00A92495"/>
    <w:rsid w:val="00A93D63"/>
    <w:rsid w:val="00A94695"/>
    <w:rsid w:val="00A9500C"/>
    <w:rsid w:val="00A957D2"/>
    <w:rsid w:val="00A9581F"/>
    <w:rsid w:val="00A95880"/>
    <w:rsid w:val="00A95E74"/>
    <w:rsid w:val="00A960AA"/>
    <w:rsid w:val="00A963F1"/>
    <w:rsid w:val="00A966C6"/>
    <w:rsid w:val="00A96AAE"/>
    <w:rsid w:val="00A96F66"/>
    <w:rsid w:val="00A9790D"/>
    <w:rsid w:val="00A97931"/>
    <w:rsid w:val="00AA00CB"/>
    <w:rsid w:val="00AA00DC"/>
    <w:rsid w:val="00AA066F"/>
    <w:rsid w:val="00AA0BE6"/>
    <w:rsid w:val="00AA0E7C"/>
    <w:rsid w:val="00AA13E3"/>
    <w:rsid w:val="00AA1878"/>
    <w:rsid w:val="00AA2842"/>
    <w:rsid w:val="00AA31A6"/>
    <w:rsid w:val="00AA35D0"/>
    <w:rsid w:val="00AA37FF"/>
    <w:rsid w:val="00AA3C24"/>
    <w:rsid w:val="00AA3C63"/>
    <w:rsid w:val="00AA3CFF"/>
    <w:rsid w:val="00AA3E3B"/>
    <w:rsid w:val="00AA5013"/>
    <w:rsid w:val="00AA5327"/>
    <w:rsid w:val="00AA5899"/>
    <w:rsid w:val="00AA6DA0"/>
    <w:rsid w:val="00AA716A"/>
    <w:rsid w:val="00AA72B1"/>
    <w:rsid w:val="00AA77DE"/>
    <w:rsid w:val="00AA7896"/>
    <w:rsid w:val="00AA7DAF"/>
    <w:rsid w:val="00AB050D"/>
    <w:rsid w:val="00AB219B"/>
    <w:rsid w:val="00AB22C8"/>
    <w:rsid w:val="00AB23F9"/>
    <w:rsid w:val="00AB2A1C"/>
    <w:rsid w:val="00AB2FDD"/>
    <w:rsid w:val="00AB41F7"/>
    <w:rsid w:val="00AB42ED"/>
    <w:rsid w:val="00AB4315"/>
    <w:rsid w:val="00AB4463"/>
    <w:rsid w:val="00AB4613"/>
    <w:rsid w:val="00AB54B4"/>
    <w:rsid w:val="00AB57EC"/>
    <w:rsid w:val="00AB6F48"/>
    <w:rsid w:val="00AB7220"/>
    <w:rsid w:val="00AB7B33"/>
    <w:rsid w:val="00AB7FC6"/>
    <w:rsid w:val="00AC0868"/>
    <w:rsid w:val="00AC0AEF"/>
    <w:rsid w:val="00AC1197"/>
    <w:rsid w:val="00AC23A3"/>
    <w:rsid w:val="00AC2440"/>
    <w:rsid w:val="00AC2644"/>
    <w:rsid w:val="00AC276B"/>
    <w:rsid w:val="00AC31C3"/>
    <w:rsid w:val="00AC33CC"/>
    <w:rsid w:val="00AC3469"/>
    <w:rsid w:val="00AC3875"/>
    <w:rsid w:val="00AC3BDB"/>
    <w:rsid w:val="00AC5AC0"/>
    <w:rsid w:val="00AC5B56"/>
    <w:rsid w:val="00AC5E87"/>
    <w:rsid w:val="00AC6AC2"/>
    <w:rsid w:val="00AC7187"/>
    <w:rsid w:val="00AC71BA"/>
    <w:rsid w:val="00AC722F"/>
    <w:rsid w:val="00AC7254"/>
    <w:rsid w:val="00AD0C20"/>
    <w:rsid w:val="00AD0CB2"/>
    <w:rsid w:val="00AD115D"/>
    <w:rsid w:val="00AD16AE"/>
    <w:rsid w:val="00AD24B6"/>
    <w:rsid w:val="00AD2793"/>
    <w:rsid w:val="00AD27B3"/>
    <w:rsid w:val="00AD2916"/>
    <w:rsid w:val="00AD2F18"/>
    <w:rsid w:val="00AD3F08"/>
    <w:rsid w:val="00AD4431"/>
    <w:rsid w:val="00AD4642"/>
    <w:rsid w:val="00AD4C33"/>
    <w:rsid w:val="00AD5A96"/>
    <w:rsid w:val="00AD642B"/>
    <w:rsid w:val="00AD6C1F"/>
    <w:rsid w:val="00AD6C53"/>
    <w:rsid w:val="00AD6D76"/>
    <w:rsid w:val="00AD7038"/>
    <w:rsid w:val="00AD7075"/>
    <w:rsid w:val="00AD71E1"/>
    <w:rsid w:val="00AD7D6C"/>
    <w:rsid w:val="00AE12EF"/>
    <w:rsid w:val="00AE155D"/>
    <w:rsid w:val="00AE18D8"/>
    <w:rsid w:val="00AE1B45"/>
    <w:rsid w:val="00AE30B5"/>
    <w:rsid w:val="00AE33AA"/>
    <w:rsid w:val="00AE35BE"/>
    <w:rsid w:val="00AE41CE"/>
    <w:rsid w:val="00AE506B"/>
    <w:rsid w:val="00AE5AD9"/>
    <w:rsid w:val="00AE614A"/>
    <w:rsid w:val="00AE6668"/>
    <w:rsid w:val="00AE6D9F"/>
    <w:rsid w:val="00AE6E5B"/>
    <w:rsid w:val="00AE72F4"/>
    <w:rsid w:val="00AE79C1"/>
    <w:rsid w:val="00AF07DC"/>
    <w:rsid w:val="00AF0818"/>
    <w:rsid w:val="00AF0A9A"/>
    <w:rsid w:val="00AF20AB"/>
    <w:rsid w:val="00AF2D5D"/>
    <w:rsid w:val="00AF3194"/>
    <w:rsid w:val="00AF3535"/>
    <w:rsid w:val="00AF3778"/>
    <w:rsid w:val="00AF3C0A"/>
    <w:rsid w:val="00AF3CC9"/>
    <w:rsid w:val="00AF481A"/>
    <w:rsid w:val="00AF4985"/>
    <w:rsid w:val="00AF4A54"/>
    <w:rsid w:val="00AF53B1"/>
    <w:rsid w:val="00AF6593"/>
    <w:rsid w:val="00AF65DE"/>
    <w:rsid w:val="00AF6E53"/>
    <w:rsid w:val="00AF7BAC"/>
    <w:rsid w:val="00AF7FA5"/>
    <w:rsid w:val="00B001D2"/>
    <w:rsid w:val="00B00B6D"/>
    <w:rsid w:val="00B01297"/>
    <w:rsid w:val="00B01931"/>
    <w:rsid w:val="00B027AF"/>
    <w:rsid w:val="00B02A05"/>
    <w:rsid w:val="00B02AC4"/>
    <w:rsid w:val="00B02E5B"/>
    <w:rsid w:val="00B034A9"/>
    <w:rsid w:val="00B03DAD"/>
    <w:rsid w:val="00B04278"/>
    <w:rsid w:val="00B046F1"/>
    <w:rsid w:val="00B05210"/>
    <w:rsid w:val="00B052D5"/>
    <w:rsid w:val="00B054B8"/>
    <w:rsid w:val="00B057E0"/>
    <w:rsid w:val="00B061FD"/>
    <w:rsid w:val="00B0638F"/>
    <w:rsid w:val="00B0666A"/>
    <w:rsid w:val="00B067FC"/>
    <w:rsid w:val="00B06847"/>
    <w:rsid w:val="00B10591"/>
    <w:rsid w:val="00B10D2E"/>
    <w:rsid w:val="00B11544"/>
    <w:rsid w:val="00B11FA6"/>
    <w:rsid w:val="00B11FB1"/>
    <w:rsid w:val="00B12672"/>
    <w:rsid w:val="00B12C8B"/>
    <w:rsid w:val="00B13438"/>
    <w:rsid w:val="00B136C8"/>
    <w:rsid w:val="00B141A0"/>
    <w:rsid w:val="00B14EE0"/>
    <w:rsid w:val="00B15539"/>
    <w:rsid w:val="00B155D9"/>
    <w:rsid w:val="00B158ED"/>
    <w:rsid w:val="00B16DC7"/>
    <w:rsid w:val="00B16F31"/>
    <w:rsid w:val="00B16FB1"/>
    <w:rsid w:val="00B1723A"/>
    <w:rsid w:val="00B175AB"/>
    <w:rsid w:val="00B17A71"/>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2745B"/>
    <w:rsid w:val="00B27590"/>
    <w:rsid w:val="00B30142"/>
    <w:rsid w:val="00B304F1"/>
    <w:rsid w:val="00B306A5"/>
    <w:rsid w:val="00B3085D"/>
    <w:rsid w:val="00B3128F"/>
    <w:rsid w:val="00B33023"/>
    <w:rsid w:val="00B33BAF"/>
    <w:rsid w:val="00B346F2"/>
    <w:rsid w:val="00B34716"/>
    <w:rsid w:val="00B34875"/>
    <w:rsid w:val="00B34B15"/>
    <w:rsid w:val="00B34D21"/>
    <w:rsid w:val="00B34D4C"/>
    <w:rsid w:val="00B353C0"/>
    <w:rsid w:val="00B35E66"/>
    <w:rsid w:val="00B35F06"/>
    <w:rsid w:val="00B36476"/>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856"/>
    <w:rsid w:val="00B50B3C"/>
    <w:rsid w:val="00B50CD5"/>
    <w:rsid w:val="00B528E9"/>
    <w:rsid w:val="00B52C4F"/>
    <w:rsid w:val="00B531CC"/>
    <w:rsid w:val="00B531DD"/>
    <w:rsid w:val="00B53308"/>
    <w:rsid w:val="00B542AC"/>
    <w:rsid w:val="00B54C57"/>
    <w:rsid w:val="00B54EEE"/>
    <w:rsid w:val="00B552A6"/>
    <w:rsid w:val="00B55D98"/>
    <w:rsid w:val="00B55F20"/>
    <w:rsid w:val="00B562E8"/>
    <w:rsid w:val="00B56429"/>
    <w:rsid w:val="00B56768"/>
    <w:rsid w:val="00B57497"/>
    <w:rsid w:val="00B57E89"/>
    <w:rsid w:val="00B61438"/>
    <w:rsid w:val="00B615CA"/>
    <w:rsid w:val="00B61A13"/>
    <w:rsid w:val="00B61BE5"/>
    <w:rsid w:val="00B62A9C"/>
    <w:rsid w:val="00B633E5"/>
    <w:rsid w:val="00B63618"/>
    <w:rsid w:val="00B6444E"/>
    <w:rsid w:val="00B648CA"/>
    <w:rsid w:val="00B65559"/>
    <w:rsid w:val="00B65C4E"/>
    <w:rsid w:val="00B65DD1"/>
    <w:rsid w:val="00B664C2"/>
    <w:rsid w:val="00B6685A"/>
    <w:rsid w:val="00B66908"/>
    <w:rsid w:val="00B67518"/>
    <w:rsid w:val="00B67785"/>
    <w:rsid w:val="00B703D2"/>
    <w:rsid w:val="00B711C0"/>
    <w:rsid w:val="00B71419"/>
    <w:rsid w:val="00B71765"/>
    <w:rsid w:val="00B720BF"/>
    <w:rsid w:val="00B720F2"/>
    <w:rsid w:val="00B73D4D"/>
    <w:rsid w:val="00B741F1"/>
    <w:rsid w:val="00B741F6"/>
    <w:rsid w:val="00B74894"/>
    <w:rsid w:val="00B74A06"/>
    <w:rsid w:val="00B74AD7"/>
    <w:rsid w:val="00B74D2D"/>
    <w:rsid w:val="00B7672F"/>
    <w:rsid w:val="00B76869"/>
    <w:rsid w:val="00B76BF3"/>
    <w:rsid w:val="00B76E2F"/>
    <w:rsid w:val="00B80313"/>
    <w:rsid w:val="00B81287"/>
    <w:rsid w:val="00B81BC7"/>
    <w:rsid w:val="00B81DC5"/>
    <w:rsid w:val="00B82975"/>
    <w:rsid w:val="00B829A5"/>
    <w:rsid w:val="00B82A41"/>
    <w:rsid w:val="00B82B83"/>
    <w:rsid w:val="00B82F19"/>
    <w:rsid w:val="00B82F1E"/>
    <w:rsid w:val="00B83255"/>
    <w:rsid w:val="00B833BD"/>
    <w:rsid w:val="00B83648"/>
    <w:rsid w:val="00B843A2"/>
    <w:rsid w:val="00B84D4F"/>
    <w:rsid w:val="00B86888"/>
    <w:rsid w:val="00B8709E"/>
    <w:rsid w:val="00B87ABA"/>
    <w:rsid w:val="00B9024D"/>
    <w:rsid w:val="00B909F7"/>
    <w:rsid w:val="00B90E32"/>
    <w:rsid w:val="00B910B7"/>
    <w:rsid w:val="00B91116"/>
    <w:rsid w:val="00B91CE7"/>
    <w:rsid w:val="00B91E4E"/>
    <w:rsid w:val="00B920BC"/>
    <w:rsid w:val="00B92C66"/>
    <w:rsid w:val="00B931F5"/>
    <w:rsid w:val="00B93875"/>
    <w:rsid w:val="00B93EE3"/>
    <w:rsid w:val="00B948D3"/>
    <w:rsid w:val="00B94D3F"/>
    <w:rsid w:val="00B94ED3"/>
    <w:rsid w:val="00B956B2"/>
    <w:rsid w:val="00B95A90"/>
    <w:rsid w:val="00B95B13"/>
    <w:rsid w:val="00B96071"/>
    <w:rsid w:val="00B963F9"/>
    <w:rsid w:val="00B964D8"/>
    <w:rsid w:val="00B96538"/>
    <w:rsid w:val="00B9666C"/>
    <w:rsid w:val="00B96A0E"/>
    <w:rsid w:val="00B96A16"/>
    <w:rsid w:val="00B96A24"/>
    <w:rsid w:val="00B96D43"/>
    <w:rsid w:val="00B973F5"/>
    <w:rsid w:val="00B97E4A"/>
    <w:rsid w:val="00BA056F"/>
    <w:rsid w:val="00BA1880"/>
    <w:rsid w:val="00BA1A16"/>
    <w:rsid w:val="00BA22FC"/>
    <w:rsid w:val="00BA2D2A"/>
    <w:rsid w:val="00BA2D94"/>
    <w:rsid w:val="00BA360A"/>
    <w:rsid w:val="00BA3A3A"/>
    <w:rsid w:val="00BA3EB4"/>
    <w:rsid w:val="00BA41FD"/>
    <w:rsid w:val="00BA4BAB"/>
    <w:rsid w:val="00BA4D18"/>
    <w:rsid w:val="00BA52C7"/>
    <w:rsid w:val="00BA5370"/>
    <w:rsid w:val="00BA5486"/>
    <w:rsid w:val="00BA677D"/>
    <w:rsid w:val="00BA6FAD"/>
    <w:rsid w:val="00BA75F0"/>
    <w:rsid w:val="00BA7A5A"/>
    <w:rsid w:val="00BB05A7"/>
    <w:rsid w:val="00BB108A"/>
    <w:rsid w:val="00BB1722"/>
    <w:rsid w:val="00BB208E"/>
    <w:rsid w:val="00BB216C"/>
    <w:rsid w:val="00BB2572"/>
    <w:rsid w:val="00BB26FF"/>
    <w:rsid w:val="00BB2A83"/>
    <w:rsid w:val="00BB2F68"/>
    <w:rsid w:val="00BB3525"/>
    <w:rsid w:val="00BB35FB"/>
    <w:rsid w:val="00BB3C43"/>
    <w:rsid w:val="00BB3E08"/>
    <w:rsid w:val="00BB3E6A"/>
    <w:rsid w:val="00BB3F23"/>
    <w:rsid w:val="00BB5267"/>
    <w:rsid w:val="00BB5EA1"/>
    <w:rsid w:val="00BB6344"/>
    <w:rsid w:val="00BB643C"/>
    <w:rsid w:val="00BB67F0"/>
    <w:rsid w:val="00BB681E"/>
    <w:rsid w:val="00BB6F37"/>
    <w:rsid w:val="00BB7063"/>
    <w:rsid w:val="00BB718F"/>
    <w:rsid w:val="00BB72D1"/>
    <w:rsid w:val="00BB7F09"/>
    <w:rsid w:val="00BC0A2C"/>
    <w:rsid w:val="00BC1A49"/>
    <w:rsid w:val="00BC1DB1"/>
    <w:rsid w:val="00BC1E07"/>
    <w:rsid w:val="00BC1FF5"/>
    <w:rsid w:val="00BC2376"/>
    <w:rsid w:val="00BC2642"/>
    <w:rsid w:val="00BC26CF"/>
    <w:rsid w:val="00BC2FF6"/>
    <w:rsid w:val="00BC373F"/>
    <w:rsid w:val="00BC3BA9"/>
    <w:rsid w:val="00BC3D29"/>
    <w:rsid w:val="00BC3DE6"/>
    <w:rsid w:val="00BC5F0F"/>
    <w:rsid w:val="00BC65BC"/>
    <w:rsid w:val="00BC67A0"/>
    <w:rsid w:val="00BC6F83"/>
    <w:rsid w:val="00BC78F2"/>
    <w:rsid w:val="00BC7B0E"/>
    <w:rsid w:val="00BC7F88"/>
    <w:rsid w:val="00BD006D"/>
    <w:rsid w:val="00BD01D3"/>
    <w:rsid w:val="00BD105D"/>
    <w:rsid w:val="00BD1B41"/>
    <w:rsid w:val="00BD2074"/>
    <w:rsid w:val="00BD211B"/>
    <w:rsid w:val="00BD22C0"/>
    <w:rsid w:val="00BD29C2"/>
    <w:rsid w:val="00BD29FB"/>
    <w:rsid w:val="00BD2D08"/>
    <w:rsid w:val="00BD2F73"/>
    <w:rsid w:val="00BD34B4"/>
    <w:rsid w:val="00BD39CA"/>
    <w:rsid w:val="00BD3B41"/>
    <w:rsid w:val="00BD410C"/>
    <w:rsid w:val="00BD4824"/>
    <w:rsid w:val="00BD4BC6"/>
    <w:rsid w:val="00BD551D"/>
    <w:rsid w:val="00BD6AF7"/>
    <w:rsid w:val="00BD6DB5"/>
    <w:rsid w:val="00BD704E"/>
    <w:rsid w:val="00BD71D6"/>
    <w:rsid w:val="00BD721F"/>
    <w:rsid w:val="00BD74A5"/>
    <w:rsid w:val="00BE0165"/>
    <w:rsid w:val="00BE0AB5"/>
    <w:rsid w:val="00BE22D9"/>
    <w:rsid w:val="00BE27EA"/>
    <w:rsid w:val="00BE29FA"/>
    <w:rsid w:val="00BE2AB2"/>
    <w:rsid w:val="00BE2EF1"/>
    <w:rsid w:val="00BE33CC"/>
    <w:rsid w:val="00BE3908"/>
    <w:rsid w:val="00BE3AE0"/>
    <w:rsid w:val="00BE4890"/>
    <w:rsid w:val="00BE5264"/>
    <w:rsid w:val="00BE594E"/>
    <w:rsid w:val="00BE6319"/>
    <w:rsid w:val="00BE6681"/>
    <w:rsid w:val="00BE7477"/>
    <w:rsid w:val="00BE788E"/>
    <w:rsid w:val="00BE78A2"/>
    <w:rsid w:val="00BE79C1"/>
    <w:rsid w:val="00BE7AAD"/>
    <w:rsid w:val="00BE7AC3"/>
    <w:rsid w:val="00BF0051"/>
    <w:rsid w:val="00BF0298"/>
    <w:rsid w:val="00BF0DAA"/>
    <w:rsid w:val="00BF1475"/>
    <w:rsid w:val="00BF1A39"/>
    <w:rsid w:val="00BF1CBD"/>
    <w:rsid w:val="00BF2B12"/>
    <w:rsid w:val="00BF2C5D"/>
    <w:rsid w:val="00BF2CEB"/>
    <w:rsid w:val="00BF31E3"/>
    <w:rsid w:val="00BF3B8B"/>
    <w:rsid w:val="00BF3C68"/>
    <w:rsid w:val="00BF3CFE"/>
    <w:rsid w:val="00BF3EB5"/>
    <w:rsid w:val="00BF4793"/>
    <w:rsid w:val="00BF47D3"/>
    <w:rsid w:val="00BF4BB2"/>
    <w:rsid w:val="00BF5280"/>
    <w:rsid w:val="00BF5600"/>
    <w:rsid w:val="00BF5821"/>
    <w:rsid w:val="00BF61C8"/>
    <w:rsid w:val="00BF6522"/>
    <w:rsid w:val="00BF7C21"/>
    <w:rsid w:val="00BF7EFB"/>
    <w:rsid w:val="00C00137"/>
    <w:rsid w:val="00C00FCD"/>
    <w:rsid w:val="00C010B6"/>
    <w:rsid w:val="00C01582"/>
    <w:rsid w:val="00C019BA"/>
    <w:rsid w:val="00C01C20"/>
    <w:rsid w:val="00C01C74"/>
    <w:rsid w:val="00C02303"/>
    <w:rsid w:val="00C03C3E"/>
    <w:rsid w:val="00C0540E"/>
    <w:rsid w:val="00C056EE"/>
    <w:rsid w:val="00C05780"/>
    <w:rsid w:val="00C05EB4"/>
    <w:rsid w:val="00C064CA"/>
    <w:rsid w:val="00C066AD"/>
    <w:rsid w:val="00C069DF"/>
    <w:rsid w:val="00C07731"/>
    <w:rsid w:val="00C077AE"/>
    <w:rsid w:val="00C10060"/>
    <w:rsid w:val="00C1069E"/>
    <w:rsid w:val="00C10917"/>
    <w:rsid w:val="00C1131B"/>
    <w:rsid w:val="00C11436"/>
    <w:rsid w:val="00C115D1"/>
    <w:rsid w:val="00C1166F"/>
    <w:rsid w:val="00C1173D"/>
    <w:rsid w:val="00C12B19"/>
    <w:rsid w:val="00C12ED1"/>
    <w:rsid w:val="00C12F24"/>
    <w:rsid w:val="00C13605"/>
    <w:rsid w:val="00C138D2"/>
    <w:rsid w:val="00C1477D"/>
    <w:rsid w:val="00C14BD2"/>
    <w:rsid w:val="00C14D2E"/>
    <w:rsid w:val="00C152B5"/>
    <w:rsid w:val="00C160BC"/>
    <w:rsid w:val="00C16362"/>
    <w:rsid w:val="00C178BF"/>
    <w:rsid w:val="00C179C1"/>
    <w:rsid w:val="00C17A34"/>
    <w:rsid w:val="00C17AD5"/>
    <w:rsid w:val="00C17C87"/>
    <w:rsid w:val="00C17D16"/>
    <w:rsid w:val="00C21019"/>
    <w:rsid w:val="00C2127B"/>
    <w:rsid w:val="00C218A9"/>
    <w:rsid w:val="00C219BF"/>
    <w:rsid w:val="00C219C7"/>
    <w:rsid w:val="00C21D0B"/>
    <w:rsid w:val="00C22611"/>
    <w:rsid w:val="00C22BA4"/>
    <w:rsid w:val="00C2310A"/>
    <w:rsid w:val="00C23853"/>
    <w:rsid w:val="00C23AC4"/>
    <w:rsid w:val="00C23D7A"/>
    <w:rsid w:val="00C24105"/>
    <w:rsid w:val="00C2412C"/>
    <w:rsid w:val="00C24343"/>
    <w:rsid w:val="00C24598"/>
    <w:rsid w:val="00C2549D"/>
    <w:rsid w:val="00C25618"/>
    <w:rsid w:val="00C259A7"/>
    <w:rsid w:val="00C25EE3"/>
    <w:rsid w:val="00C2759D"/>
    <w:rsid w:val="00C2772B"/>
    <w:rsid w:val="00C3055E"/>
    <w:rsid w:val="00C3079E"/>
    <w:rsid w:val="00C3091A"/>
    <w:rsid w:val="00C30A1F"/>
    <w:rsid w:val="00C30D25"/>
    <w:rsid w:val="00C30DE8"/>
    <w:rsid w:val="00C31067"/>
    <w:rsid w:val="00C3133B"/>
    <w:rsid w:val="00C314D2"/>
    <w:rsid w:val="00C3163F"/>
    <w:rsid w:val="00C32342"/>
    <w:rsid w:val="00C3271E"/>
    <w:rsid w:val="00C32BFC"/>
    <w:rsid w:val="00C32C1B"/>
    <w:rsid w:val="00C32E6E"/>
    <w:rsid w:val="00C333FA"/>
    <w:rsid w:val="00C33BE4"/>
    <w:rsid w:val="00C340FA"/>
    <w:rsid w:val="00C34174"/>
    <w:rsid w:val="00C34361"/>
    <w:rsid w:val="00C3478B"/>
    <w:rsid w:val="00C34A6C"/>
    <w:rsid w:val="00C34E5B"/>
    <w:rsid w:val="00C34F7F"/>
    <w:rsid w:val="00C35924"/>
    <w:rsid w:val="00C35B6B"/>
    <w:rsid w:val="00C36181"/>
    <w:rsid w:val="00C36B66"/>
    <w:rsid w:val="00C37CE1"/>
    <w:rsid w:val="00C40211"/>
    <w:rsid w:val="00C404A4"/>
    <w:rsid w:val="00C40609"/>
    <w:rsid w:val="00C40A78"/>
    <w:rsid w:val="00C40BCA"/>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04E"/>
    <w:rsid w:val="00C512F7"/>
    <w:rsid w:val="00C51468"/>
    <w:rsid w:val="00C51F95"/>
    <w:rsid w:val="00C52218"/>
    <w:rsid w:val="00C526F6"/>
    <w:rsid w:val="00C52A19"/>
    <w:rsid w:val="00C52F51"/>
    <w:rsid w:val="00C5358E"/>
    <w:rsid w:val="00C53A6C"/>
    <w:rsid w:val="00C54BC7"/>
    <w:rsid w:val="00C54ECA"/>
    <w:rsid w:val="00C554FF"/>
    <w:rsid w:val="00C55D91"/>
    <w:rsid w:val="00C56452"/>
    <w:rsid w:val="00C56E6F"/>
    <w:rsid w:val="00C57023"/>
    <w:rsid w:val="00C5732B"/>
    <w:rsid w:val="00C57EA4"/>
    <w:rsid w:val="00C57FB0"/>
    <w:rsid w:val="00C608F8"/>
    <w:rsid w:val="00C60931"/>
    <w:rsid w:val="00C60B3C"/>
    <w:rsid w:val="00C60D9A"/>
    <w:rsid w:val="00C6152E"/>
    <w:rsid w:val="00C63006"/>
    <w:rsid w:val="00C64074"/>
    <w:rsid w:val="00C64EA3"/>
    <w:rsid w:val="00C65108"/>
    <w:rsid w:val="00C6519A"/>
    <w:rsid w:val="00C65278"/>
    <w:rsid w:val="00C65CB6"/>
    <w:rsid w:val="00C66145"/>
    <w:rsid w:val="00C6671E"/>
    <w:rsid w:val="00C67173"/>
    <w:rsid w:val="00C674D7"/>
    <w:rsid w:val="00C67541"/>
    <w:rsid w:val="00C67568"/>
    <w:rsid w:val="00C6779E"/>
    <w:rsid w:val="00C67C21"/>
    <w:rsid w:val="00C67C31"/>
    <w:rsid w:val="00C67E15"/>
    <w:rsid w:val="00C70B23"/>
    <w:rsid w:val="00C70BA3"/>
    <w:rsid w:val="00C70E0E"/>
    <w:rsid w:val="00C70F49"/>
    <w:rsid w:val="00C71393"/>
    <w:rsid w:val="00C71871"/>
    <w:rsid w:val="00C721C4"/>
    <w:rsid w:val="00C7253C"/>
    <w:rsid w:val="00C727E9"/>
    <w:rsid w:val="00C732D7"/>
    <w:rsid w:val="00C7359D"/>
    <w:rsid w:val="00C73A85"/>
    <w:rsid w:val="00C74953"/>
    <w:rsid w:val="00C74B92"/>
    <w:rsid w:val="00C74D76"/>
    <w:rsid w:val="00C75769"/>
    <w:rsid w:val="00C75D1C"/>
    <w:rsid w:val="00C76278"/>
    <w:rsid w:val="00C77474"/>
    <w:rsid w:val="00C774EB"/>
    <w:rsid w:val="00C77756"/>
    <w:rsid w:val="00C77967"/>
    <w:rsid w:val="00C77DF1"/>
    <w:rsid w:val="00C77EC3"/>
    <w:rsid w:val="00C809EF"/>
    <w:rsid w:val="00C80A0A"/>
    <w:rsid w:val="00C81238"/>
    <w:rsid w:val="00C815AF"/>
    <w:rsid w:val="00C82907"/>
    <w:rsid w:val="00C82CFC"/>
    <w:rsid w:val="00C83332"/>
    <w:rsid w:val="00C8377A"/>
    <w:rsid w:val="00C838FF"/>
    <w:rsid w:val="00C85051"/>
    <w:rsid w:val="00C8552D"/>
    <w:rsid w:val="00C86076"/>
    <w:rsid w:val="00C8670D"/>
    <w:rsid w:val="00C86A15"/>
    <w:rsid w:val="00C8724F"/>
    <w:rsid w:val="00C8736F"/>
    <w:rsid w:val="00C87B12"/>
    <w:rsid w:val="00C87DA5"/>
    <w:rsid w:val="00C903E7"/>
    <w:rsid w:val="00C913B6"/>
    <w:rsid w:val="00C91402"/>
    <w:rsid w:val="00C93284"/>
    <w:rsid w:val="00C937FB"/>
    <w:rsid w:val="00C93A70"/>
    <w:rsid w:val="00C93BC3"/>
    <w:rsid w:val="00C93DBC"/>
    <w:rsid w:val="00C94290"/>
    <w:rsid w:val="00C942AC"/>
    <w:rsid w:val="00C94396"/>
    <w:rsid w:val="00C9499E"/>
    <w:rsid w:val="00C94DA3"/>
    <w:rsid w:val="00C9528A"/>
    <w:rsid w:val="00C95521"/>
    <w:rsid w:val="00C95918"/>
    <w:rsid w:val="00C95A1D"/>
    <w:rsid w:val="00C95B3A"/>
    <w:rsid w:val="00C967AE"/>
    <w:rsid w:val="00C9690F"/>
    <w:rsid w:val="00C96BEF"/>
    <w:rsid w:val="00C96D9C"/>
    <w:rsid w:val="00C97167"/>
    <w:rsid w:val="00C97D6A"/>
    <w:rsid w:val="00C97DC8"/>
    <w:rsid w:val="00C97E68"/>
    <w:rsid w:val="00CA03C8"/>
    <w:rsid w:val="00CA03EC"/>
    <w:rsid w:val="00CA0450"/>
    <w:rsid w:val="00CA06D8"/>
    <w:rsid w:val="00CA0CFA"/>
    <w:rsid w:val="00CA11CA"/>
    <w:rsid w:val="00CA1EE7"/>
    <w:rsid w:val="00CA2469"/>
    <w:rsid w:val="00CA2B1F"/>
    <w:rsid w:val="00CA37F4"/>
    <w:rsid w:val="00CA39FD"/>
    <w:rsid w:val="00CA3F3F"/>
    <w:rsid w:val="00CA42AA"/>
    <w:rsid w:val="00CA44D5"/>
    <w:rsid w:val="00CA5CDF"/>
    <w:rsid w:val="00CA633F"/>
    <w:rsid w:val="00CA6365"/>
    <w:rsid w:val="00CA6A9E"/>
    <w:rsid w:val="00CA6B02"/>
    <w:rsid w:val="00CA6EA3"/>
    <w:rsid w:val="00CA7108"/>
    <w:rsid w:val="00CA76CE"/>
    <w:rsid w:val="00CA788A"/>
    <w:rsid w:val="00CB0028"/>
    <w:rsid w:val="00CB0C46"/>
    <w:rsid w:val="00CB0CDD"/>
    <w:rsid w:val="00CB1076"/>
    <w:rsid w:val="00CB1183"/>
    <w:rsid w:val="00CB120A"/>
    <w:rsid w:val="00CB1297"/>
    <w:rsid w:val="00CB15A7"/>
    <w:rsid w:val="00CB1651"/>
    <w:rsid w:val="00CB1796"/>
    <w:rsid w:val="00CB1C86"/>
    <w:rsid w:val="00CB1F59"/>
    <w:rsid w:val="00CB21B8"/>
    <w:rsid w:val="00CB2609"/>
    <w:rsid w:val="00CB268D"/>
    <w:rsid w:val="00CB292D"/>
    <w:rsid w:val="00CB3759"/>
    <w:rsid w:val="00CB3945"/>
    <w:rsid w:val="00CB3AEA"/>
    <w:rsid w:val="00CB3B42"/>
    <w:rsid w:val="00CB3B4D"/>
    <w:rsid w:val="00CB3EE7"/>
    <w:rsid w:val="00CB41F3"/>
    <w:rsid w:val="00CB4527"/>
    <w:rsid w:val="00CB4FE1"/>
    <w:rsid w:val="00CB5130"/>
    <w:rsid w:val="00CB55F9"/>
    <w:rsid w:val="00CB659B"/>
    <w:rsid w:val="00CB7378"/>
    <w:rsid w:val="00CB79A6"/>
    <w:rsid w:val="00CB7D6B"/>
    <w:rsid w:val="00CB7E09"/>
    <w:rsid w:val="00CC051A"/>
    <w:rsid w:val="00CC053E"/>
    <w:rsid w:val="00CC0D47"/>
    <w:rsid w:val="00CC1281"/>
    <w:rsid w:val="00CC1EE1"/>
    <w:rsid w:val="00CC23C0"/>
    <w:rsid w:val="00CC3366"/>
    <w:rsid w:val="00CC3417"/>
    <w:rsid w:val="00CC387E"/>
    <w:rsid w:val="00CC38D2"/>
    <w:rsid w:val="00CC428D"/>
    <w:rsid w:val="00CC4A74"/>
    <w:rsid w:val="00CC4D7F"/>
    <w:rsid w:val="00CC4EA5"/>
    <w:rsid w:val="00CC56ED"/>
    <w:rsid w:val="00CC59BD"/>
    <w:rsid w:val="00CC5B74"/>
    <w:rsid w:val="00CC5F2C"/>
    <w:rsid w:val="00CC6909"/>
    <w:rsid w:val="00CC6F8E"/>
    <w:rsid w:val="00CC6FF8"/>
    <w:rsid w:val="00CC7135"/>
    <w:rsid w:val="00CC752D"/>
    <w:rsid w:val="00CC77F1"/>
    <w:rsid w:val="00CD0D0B"/>
    <w:rsid w:val="00CD0D75"/>
    <w:rsid w:val="00CD0E5D"/>
    <w:rsid w:val="00CD0FE4"/>
    <w:rsid w:val="00CD143A"/>
    <w:rsid w:val="00CD152C"/>
    <w:rsid w:val="00CD1AA9"/>
    <w:rsid w:val="00CD2745"/>
    <w:rsid w:val="00CD2748"/>
    <w:rsid w:val="00CD2899"/>
    <w:rsid w:val="00CD28B1"/>
    <w:rsid w:val="00CD2F22"/>
    <w:rsid w:val="00CD4209"/>
    <w:rsid w:val="00CD4676"/>
    <w:rsid w:val="00CD4804"/>
    <w:rsid w:val="00CD4DA7"/>
    <w:rsid w:val="00CD4F40"/>
    <w:rsid w:val="00CD50D5"/>
    <w:rsid w:val="00CD5399"/>
    <w:rsid w:val="00CD5705"/>
    <w:rsid w:val="00CD629A"/>
    <w:rsid w:val="00CD6336"/>
    <w:rsid w:val="00CD63CF"/>
    <w:rsid w:val="00CD649E"/>
    <w:rsid w:val="00CD65E6"/>
    <w:rsid w:val="00CD66C6"/>
    <w:rsid w:val="00CD6C9A"/>
    <w:rsid w:val="00CD73D6"/>
    <w:rsid w:val="00CD75D4"/>
    <w:rsid w:val="00CD7AD9"/>
    <w:rsid w:val="00CD7FD3"/>
    <w:rsid w:val="00CE0871"/>
    <w:rsid w:val="00CE0C9D"/>
    <w:rsid w:val="00CE1738"/>
    <w:rsid w:val="00CE1E88"/>
    <w:rsid w:val="00CE29A9"/>
    <w:rsid w:val="00CE2A99"/>
    <w:rsid w:val="00CE2E30"/>
    <w:rsid w:val="00CE3247"/>
    <w:rsid w:val="00CE3315"/>
    <w:rsid w:val="00CE3599"/>
    <w:rsid w:val="00CE3E32"/>
    <w:rsid w:val="00CE4112"/>
    <w:rsid w:val="00CE4782"/>
    <w:rsid w:val="00CE48EE"/>
    <w:rsid w:val="00CE49BB"/>
    <w:rsid w:val="00CE4A58"/>
    <w:rsid w:val="00CE4A7C"/>
    <w:rsid w:val="00CE57A2"/>
    <w:rsid w:val="00CE5DB9"/>
    <w:rsid w:val="00CE6791"/>
    <w:rsid w:val="00CE6DD0"/>
    <w:rsid w:val="00CE70EC"/>
    <w:rsid w:val="00CE7224"/>
    <w:rsid w:val="00CF00C1"/>
    <w:rsid w:val="00CF0225"/>
    <w:rsid w:val="00CF0453"/>
    <w:rsid w:val="00CF126C"/>
    <w:rsid w:val="00CF1E5B"/>
    <w:rsid w:val="00CF1EBD"/>
    <w:rsid w:val="00CF20A1"/>
    <w:rsid w:val="00CF235F"/>
    <w:rsid w:val="00CF26C0"/>
    <w:rsid w:val="00CF3489"/>
    <w:rsid w:val="00CF407F"/>
    <w:rsid w:val="00CF46E2"/>
    <w:rsid w:val="00CF63A9"/>
    <w:rsid w:val="00CF675D"/>
    <w:rsid w:val="00CF6C9D"/>
    <w:rsid w:val="00CF6E61"/>
    <w:rsid w:val="00CF7FBC"/>
    <w:rsid w:val="00D00588"/>
    <w:rsid w:val="00D00814"/>
    <w:rsid w:val="00D008CA"/>
    <w:rsid w:val="00D01611"/>
    <w:rsid w:val="00D01EAE"/>
    <w:rsid w:val="00D029C0"/>
    <w:rsid w:val="00D03DE2"/>
    <w:rsid w:val="00D0403F"/>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1123"/>
    <w:rsid w:val="00D117E2"/>
    <w:rsid w:val="00D119D4"/>
    <w:rsid w:val="00D11CAE"/>
    <w:rsid w:val="00D120DD"/>
    <w:rsid w:val="00D1255B"/>
    <w:rsid w:val="00D12B53"/>
    <w:rsid w:val="00D134A4"/>
    <w:rsid w:val="00D14167"/>
    <w:rsid w:val="00D147D3"/>
    <w:rsid w:val="00D14A07"/>
    <w:rsid w:val="00D14D16"/>
    <w:rsid w:val="00D157B6"/>
    <w:rsid w:val="00D15FC9"/>
    <w:rsid w:val="00D16AED"/>
    <w:rsid w:val="00D17109"/>
    <w:rsid w:val="00D204CA"/>
    <w:rsid w:val="00D20BAF"/>
    <w:rsid w:val="00D2189A"/>
    <w:rsid w:val="00D2230B"/>
    <w:rsid w:val="00D22EB6"/>
    <w:rsid w:val="00D23CDC"/>
    <w:rsid w:val="00D2421E"/>
    <w:rsid w:val="00D24385"/>
    <w:rsid w:val="00D258B1"/>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C7C"/>
    <w:rsid w:val="00D32EB6"/>
    <w:rsid w:val="00D3340C"/>
    <w:rsid w:val="00D33F0F"/>
    <w:rsid w:val="00D340A8"/>
    <w:rsid w:val="00D340AC"/>
    <w:rsid w:val="00D34468"/>
    <w:rsid w:val="00D34ABB"/>
    <w:rsid w:val="00D34F37"/>
    <w:rsid w:val="00D3549C"/>
    <w:rsid w:val="00D35719"/>
    <w:rsid w:val="00D363B4"/>
    <w:rsid w:val="00D364C7"/>
    <w:rsid w:val="00D364D2"/>
    <w:rsid w:val="00D3660F"/>
    <w:rsid w:val="00D36652"/>
    <w:rsid w:val="00D36753"/>
    <w:rsid w:val="00D36B77"/>
    <w:rsid w:val="00D36C16"/>
    <w:rsid w:val="00D3710E"/>
    <w:rsid w:val="00D3718F"/>
    <w:rsid w:val="00D372E0"/>
    <w:rsid w:val="00D378A1"/>
    <w:rsid w:val="00D406C2"/>
    <w:rsid w:val="00D40924"/>
    <w:rsid w:val="00D410B0"/>
    <w:rsid w:val="00D41482"/>
    <w:rsid w:val="00D414F4"/>
    <w:rsid w:val="00D418E0"/>
    <w:rsid w:val="00D41A9E"/>
    <w:rsid w:val="00D42B5C"/>
    <w:rsid w:val="00D44EFF"/>
    <w:rsid w:val="00D44F09"/>
    <w:rsid w:val="00D456D8"/>
    <w:rsid w:val="00D4596F"/>
    <w:rsid w:val="00D45A0E"/>
    <w:rsid w:val="00D45A92"/>
    <w:rsid w:val="00D45C26"/>
    <w:rsid w:val="00D46EDD"/>
    <w:rsid w:val="00D4758C"/>
    <w:rsid w:val="00D47685"/>
    <w:rsid w:val="00D47975"/>
    <w:rsid w:val="00D47F77"/>
    <w:rsid w:val="00D5041C"/>
    <w:rsid w:val="00D50BDD"/>
    <w:rsid w:val="00D50C79"/>
    <w:rsid w:val="00D51726"/>
    <w:rsid w:val="00D520DF"/>
    <w:rsid w:val="00D524D1"/>
    <w:rsid w:val="00D52B53"/>
    <w:rsid w:val="00D53375"/>
    <w:rsid w:val="00D5337B"/>
    <w:rsid w:val="00D53689"/>
    <w:rsid w:val="00D54260"/>
    <w:rsid w:val="00D54862"/>
    <w:rsid w:val="00D5558A"/>
    <w:rsid w:val="00D558B2"/>
    <w:rsid w:val="00D55B20"/>
    <w:rsid w:val="00D55E68"/>
    <w:rsid w:val="00D55EB5"/>
    <w:rsid w:val="00D5637E"/>
    <w:rsid w:val="00D56786"/>
    <w:rsid w:val="00D56AA7"/>
    <w:rsid w:val="00D572AB"/>
    <w:rsid w:val="00D575E7"/>
    <w:rsid w:val="00D576E5"/>
    <w:rsid w:val="00D5783F"/>
    <w:rsid w:val="00D6029D"/>
    <w:rsid w:val="00D61AAD"/>
    <w:rsid w:val="00D61B68"/>
    <w:rsid w:val="00D61EAB"/>
    <w:rsid w:val="00D626EE"/>
    <w:rsid w:val="00D629C6"/>
    <w:rsid w:val="00D63820"/>
    <w:rsid w:val="00D64152"/>
    <w:rsid w:val="00D64444"/>
    <w:rsid w:val="00D646A0"/>
    <w:rsid w:val="00D648FB"/>
    <w:rsid w:val="00D660AC"/>
    <w:rsid w:val="00D66FFB"/>
    <w:rsid w:val="00D67345"/>
    <w:rsid w:val="00D67E4D"/>
    <w:rsid w:val="00D701D3"/>
    <w:rsid w:val="00D705F6"/>
    <w:rsid w:val="00D7093D"/>
    <w:rsid w:val="00D71C15"/>
    <w:rsid w:val="00D71D3E"/>
    <w:rsid w:val="00D71DFF"/>
    <w:rsid w:val="00D723A1"/>
    <w:rsid w:val="00D72B3F"/>
    <w:rsid w:val="00D72DAF"/>
    <w:rsid w:val="00D730C4"/>
    <w:rsid w:val="00D73101"/>
    <w:rsid w:val="00D73FD7"/>
    <w:rsid w:val="00D7445F"/>
    <w:rsid w:val="00D75A45"/>
    <w:rsid w:val="00D75D54"/>
    <w:rsid w:val="00D75EC8"/>
    <w:rsid w:val="00D75F72"/>
    <w:rsid w:val="00D7625D"/>
    <w:rsid w:val="00D76AD9"/>
    <w:rsid w:val="00D76B3C"/>
    <w:rsid w:val="00D76BCD"/>
    <w:rsid w:val="00D77FDB"/>
    <w:rsid w:val="00D80030"/>
    <w:rsid w:val="00D80343"/>
    <w:rsid w:val="00D80C68"/>
    <w:rsid w:val="00D8178C"/>
    <w:rsid w:val="00D81AD7"/>
    <w:rsid w:val="00D81EA2"/>
    <w:rsid w:val="00D820F5"/>
    <w:rsid w:val="00D82413"/>
    <w:rsid w:val="00D82798"/>
    <w:rsid w:val="00D82CD3"/>
    <w:rsid w:val="00D8327A"/>
    <w:rsid w:val="00D83397"/>
    <w:rsid w:val="00D83CE1"/>
    <w:rsid w:val="00D83D6C"/>
    <w:rsid w:val="00D840F8"/>
    <w:rsid w:val="00D8438A"/>
    <w:rsid w:val="00D847BC"/>
    <w:rsid w:val="00D84C46"/>
    <w:rsid w:val="00D852A3"/>
    <w:rsid w:val="00D85710"/>
    <w:rsid w:val="00D85943"/>
    <w:rsid w:val="00D86ACD"/>
    <w:rsid w:val="00D8781E"/>
    <w:rsid w:val="00D87B02"/>
    <w:rsid w:val="00D90040"/>
    <w:rsid w:val="00D90D2E"/>
    <w:rsid w:val="00D910E3"/>
    <w:rsid w:val="00D911E6"/>
    <w:rsid w:val="00D911ED"/>
    <w:rsid w:val="00D91925"/>
    <w:rsid w:val="00D91F74"/>
    <w:rsid w:val="00D92B1D"/>
    <w:rsid w:val="00D93A6E"/>
    <w:rsid w:val="00D94C22"/>
    <w:rsid w:val="00D95074"/>
    <w:rsid w:val="00D95420"/>
    <w:rsid w:val="00D9549C"/>
    <w:rsid w:val="00D95D40"/>
    <w:rsid w:val="00D95E06"/>
    <w:rsid w:val="00D960A4"/>
    <w:rsid w:val="00D962DF"/>
    <w:rsid w:val="00D974AC"/>
    <w:rsid w:val="00D97707"/>
    <w:rsid w:val="00D97C98"/>
    <w:rsid w:val="00DA0A26"/>
    <w:rsid w:val="00DA1090"/>
    <w:rsid w:val="00DA1137"/>
    <w:rsid w:val="00DA1248"/>
    <w:rsid w:val="00DA12C0"/>
    <w:rsid w:val="00DA14FD"/>
    <w:rsid w:val="00DA153E"/>
    <w:rsid w:val="00DA17C0"/>
    <w:rsid w:val="00DA185B"/>
    <w:rsid w:val="00DA1B03"/>
    <w:rsid w:val="00DA1D8D"/>
    <w:rsid w:val="00DA281C"/>
    <w:rsid w:val="00DA28D9"/>
    <w:rsid w:val="00DA3C94"/>
    <w:rsid w:val="00DA4404"/>
    <w:rsid w:val="00DA442C"/>
    <w:rsid w:val="00DA4D78"/>
    <w:rsid w:val="00DA4F3E"/>
    <w:rsid w:val="00DA5314"/>
    <w:rsid w:val="00DA53EF"/>
    <w:rsid w:val="00DA544F"/>
    <w:rsid w:val="00DA5765"/>
    <w:rsid w:val="00DA5DCC"/>
    <w:rsid w:val="00DA6291"/>
    <w:rsid w:val="00DA6FD9"/>
    <w:rsid w:val="00DA71B7"/>
    <w:rsid w:val="00DA7766"/>
    <w:rsid w:val="00DA7C97"/>
    <w:rsid w:val="00DA7EDA"/>
    <w:rsid w:val="00DB0090"/>
    <w:rsid w:val="00DB080E"/>
    <w:rsid w:val="00DB08B8"/>
    <w:rsid w:val="00DB0928"/>
    <w:rsid w:val="00DB0F0D"/>
    <w:rsid w:val="00DB1A0B"/>
    <w:rsid w:val="00DB2BF9"/>
    <w:rsid w:val="00DB2CDD"/>
    <w:rsid w:val="00DB312C"/>
    <w:rsid w:val="00DB3766"/>
    <w:rsid w:val="00DB3995"/>
    <w:rsid w:val="00DB401D"/>
    <w:rsid w:val="00DB43E4"/>
    <w:rsid w:val="00DB462A"/>
    <w:rsid w:val="00DB4723"/>
    <w:rsid w:val="00DB495F"/>
    <w:rsid w:val="00DB4E8D"/>
    <w:rsid w:val="00DB5018"/>
    <w:rsid w:val="00DB55CE"/>
    <w:rsid w:val="00DB578C"/>
    <w:rsid w:val="00DB5BDF"/>
    <w:rsid w:val="00DB5F2C"/>
    <w:rsid w:val="00DB6471"/>
    <w:rsid w:val="00DB6720"/>
    <w:rsid w:val="00DB6815"/>
    <w:rsid w:val="00DB6F72"/>
    <w:rsid w:val="00DB71B8"/>
    <w:rsid w:val="00DB75DF"/>
    <w:rsid w:val="00DB7BA2"/>
    <w:rsid w:val="00DB7BFD"/>
    <w:rsid w:val="00DB7C9A"/>
    <w:rsid w:val="00DB7DCA"/>
    <w:rsid w:val="00DB7FCB"/>
    <w:rsid w:val="00DC0241"/>
    <w:rsid w:val="00DC06C8"/>
    <w:rsid w:val="00DC0AB8"/>
    <w:rsid w:val="00DC0E31"/>
    <w:rsid w:val="00DC172B"/>
    <w:rsid w:val="00DC1B03"/>
    <w:rsid w:val="00DC245E"/>
    <w:rsid w:val="00DC2FDB"/>
    <w:rsid w:val="00DC33DA"/>
    <w:rsid w:val="00DC3884"/>
    <w:rsid w:val="00DC4200"/>
    <w:rsid w:val="00DC424A"/>
    <w:rsid w:val="00DC442F"/>
    <w:rsid w:val="00DC48AC"/>
    <w:rsid w:val="00DC49A9"/>
    <w:rsid w:val="00DC4CEA"/>
    <w:rsid w:val="00DC4ED8"/>
    <w:rsid w:val="00DC5598"/>
    <w:rsid w:val="00DC6F2D"/>
    <w:rsid w:val="00DC70D0"/>
    <w:rsid w:val="00DC7ACA"/>
    <w:rsid w:val="00DC7B0A"/>
    <w:rsid w:val="00DC7DD6"/>
    <w:rsid w:val="00DD092F"/>
    <w:rsid w:val="00DD0993"/>
    <w:rsid w:val="00DD0A80"/>
    <w:rsid w:val="00DD17FA"/>
    <w:rsid w:val="00DD24F1"/>
    <w:rsid w:val="00DD2CFF"/>
    <w:rsid w:val="00DD3531"/>
    <w:rsid w:val="00DD39C1"/>
    <w:rsid w:val="00DD3B08"/>
    <w:rsid w:val="00DD3D45"/>
    <w:rsid w:val="00DD3F4E"/>
    <w:rsid w:val="00DD4232"/>
    <w:rsid w:val="00DD4FE6"/>
    <w:rsid w:val="00DD5E3D"/>
    <w:rsid w:val="00DD5EA6"/>
    <w:rsid w:val="00DD669A"/>
    <w:rsid w:val="00DD6F21"/>
    <w:rsid w:val="00DD7D80"/>
    <w:rsid w:val="00DE0D9D"/>
    <w:rsid w:val="00DE147C"/>
    <w:rsid w:val="00DE150A"/>
    <w:rsid w:val="00DE1A4D"/>
    <w:rsid w:val="00DE1F8F"/>
    <w:rsid w:val="00DE21A5"/>
    <w:rsid w:val="00DE2BFE"/>
    <w:rsid w:val="00DE3A03"/>
    <w:rsid w:val="00DE3F14"/>
    <w:rsid w:val="00DE3FBA"/>
    <w:rsid w:val="00DE4003"/>
    <w:rsid w:val="00DE4563"/>
    <w:rsid w:val="00DE5435"/>
    <w:rsid w:val="00DE58FA"/>
    <w:rsid w:val="00DE5C8D"/>
    <w:rsid w:val="00DE600B"/>
    <w:rsid w:val="00DE662C"/>
    <w:rsid w:val="00DE6777"/>
    <w:rsid w:val="00DE6BCC"/>
    <w:rsid w:val="00DE6C36"/>
    <w:rsid w:val="00DE7011"/>
    <w:rsid w:val="00DE7E67"/>
    <w:rsid w:val="00DE7F75"/>
    <w:rsid w:val="00DF0117"/>
    <w:rsid w:val="00DF1388"/>
    <w:rsid w:val="00DF13AD"/>
    <w:rsid w:val="00DF13D2"/>
    <w:rsid w:val="00DF1EEF"/>
    <w:rsid w:val="00DF222F"/>
    <w:rsid w:val="00DF2422"/>
    <w:rsid w:val="00DF261C"/>
    <w:rsid w:val="00DF28F8"/>
    <w:rsid w:val="00DF2A8D"/>
    <w:rsid w:val="00DF2BF6"/>
    <w:rsid w:val="00DF2E0A"/>
    <w:rsid w:val="00DF3FEC"/>
    <w:rsid w:val="00DF4077"/>
    <w:rsid w:val="00DF420A"/>
    <w:rsid w:val="00DF43C9"/>
    <w:rsid w:val="00DF50C9"/>
    <w:rsid w:val="00DF5270"/>
    <w:rsid w:val="00DF5556"/>
    <w:rsid w:val="00DF5582"/>
    <w:rsid w:val="00DF62EA"/>
    <w:rsid w:val="00DF63E7"/>
    <w:rsid w:val="00DF65F0"/>
    <w:rsid w:val="00DF699A"/>
    <w:rsid w:val="00DF6E0F"/>
    <w:rsid w:val="00DF7570"/>
    <w:rsid w:val="00DF79C0"/>
    <w:rsid w:val="00DF7B62"/>
    <w:rsid w:val="00DF7F4C"/>
    <w:rsid w:val="00E00164"/>
    <w:rsid w:val="00E011C3"/>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3A"/>
    <w:rsid w:val="00E117E6"/>
    <w:rsid w:val="00E11913"/>
    <w:rsid w:val="00E12360"/>
    <w:rsid w:val="00E12482"/>
    <w:rsid w:val="00E12BA3"/>
    <w:rsid w:val="00E13146"/>
    <w:rsid w:val="00E14003"/>
    <w:rsid w:val="00E14394"/>
    <w:rsid w:val="00E14783"/>
    <w:rsid w:val="00E14EE7"/>
    <w:rsid w:val="00E14FE2"/>
    <w:rsid w:val="00E15377"/>
    <w:rsid w:val="00E15481"/>
    <w:rsid w:val="00E15B14"/>
    <w:rsid w:val="00E15D22"/>
    <w:rsid w:val="00E15E47"/>
    <w:rsid w:val="00E16187"/>
    <w:rsid w:val="00E161A6"/>
    <w:rsid w:val="00E174FC"/>
    <w:rsid w:val="00E20070"/>
    <w:rsid w:val="00E20262"/>
    <w:rsid w:val="00E203AB"/>
    <w:rsid w:val="00E20994"/>
    <w:rsid w:val="00E20B90"/>
    <w:rsid w:val="00E20C44"/>
    <w:rsid w:val="00E2109D"/>
    <w:rsid w:val="00E21880"/>
    <w:rsid w:val="00E21CE7"/>
    <w:rsid w:val="00E22124"/>
    <w:rsid w:val="00E22639"/>
    <w:rsid w:val="00E22693"/>
    <w:rsid w:val="00E22C45"/>
    <w:rsid w:val="00E23874"/>
    <w:rsid w:val="00E238C8"/>
    <w:rsid w:val="00E23A78"/>
    <w:rsid w:val="00E24D3A"/>
    <w:rsid w:val="00E251A4"/>
    <w:rsid w:val="00E251BE"/>
    <w:rsid w:val="00E25247"/>
    <w:rsid w:val="00E25853"/>
    <w:rsid w:val="00E25A8D"/>
    <w:rsid w:val="00E25B41"/>
    <w:rsid w:val="00E25D24"/>
    <w:rsid w:val="00E261AD"/>
    <w:rsid w:val="00E26644"/>
    <w:rsid w:val="00E2744E"/>
    <w:rsid w:val="00E276ED"/>
    <w:rsid w:val="00E279BB"/>
    <w:rsid w:val="00E27C32"/>
    <w:rsid w:val="00E30795"/>
    <w:rsid w:val="00E30910"/>
    <w:rsid w:val="00E30D86"/>
    <w:rsid w:val="00E31B65"/>
    <w:rsid w:val="00E31BF4"/>
    <w:rsid w:val="00E324C0"/>
    <w:rsid w:val="00E32547"/>
    <w:rsid w:val="00E32C93"/>
    <w:rsid w:val="00E32E2E"/>
    <w:rsid w:val="00E3384F"/>
    <w:rsid w:val="00E33BE3"/>
    <w:rsid w:val="00E33DC5"/>
    <w:rsid w:val="00E33F7B"/>
    <w:rsid w:val="00E340E9"/>
    <w:rsid w:val="00E34443"/>
    <w:rsid w:val="00E345CE"/>
    <w:rsid w:val="00E34659"/>
    <w:rsid w:val="00E35900"/>
    <w:rsid w:val="00E35FC7"/>
    <w:rsid w:val="00E36A50"/>
    <w:rsid w:val="00E36DD8"/>
    <w:rsid w:val="00E373E1"/>
    <w:rsid w:val="00E377FD"/>
    <w:rsid w:val="00E40344"/>
    <w:rsid w:val="00E40C58"/>
    <w:rsid w:val="00E40FCC"/>
    <w:rsid w:val="00E42143"/>
    <w:rsid w:val="00E431DD"/>
    <w:rsid w:val="00E4377E"/>
    <w:rsid w:val="00E44D41"/>
    <w:rsid w:val="00E44F30"/>
    <w:rsid w:val="00E47618"/>
    <w:rsid w:val="00E503AC"/>
    <w:rsid w:val="00E50898"/>
    <w:rsid w:val="00E52DFB"/>
    <w:rsid w:val="00E53546"/>
    <w:rsid w:val="00E535AD"/>
    <w:rsid w:val="00E5366A"/>
    <w:rsid w:val="00E53817"/>
    <w:rsid w:val="00E53CF0"/>
    <w:rsid w:val="00E54224"/>
    <w:rsid w:val="00E54FA1"/>
    <w:rsid w:val="00E55112"/>
    <w:rsid w:val="00E553C9"/>
    <w:rsid w:val="00E5664F"/>
    <w:rsid w:val="00E576BD"/>
    <w:rsid w:val="00E57ABC"/>
    <w:rsid w:val="00E57BE9"/>
    <w:rsid w:val="00E57FC6"/>
    <w:rsid w:val="00E608F4"/>
    <w:rsid w:val="00E61B9C"/>
    <w:rsid w:val="00E62300"/>
    <w:rsid w:val="00E625CD"/>
    <w:rsid w:val="00E6313F"/>
    <w:rsid w:val="00E63B8A"/>
    <w:rsid w:val="00E63E7D"/>
    <w:rsid w:val="00E63F54"/>
    <w:rsid w:val="00E640B2"/>
    <w:rsid w:val="00E644AB"/>
    <w:rsid w:val="00E64A52"/>
    <w:rsid w:val="00E65546"/>
    <w:rsid w:val="00E658E6"/>
    <w:rsid w:val="00E65A43"/>
    <w:rsid w:val="00E65FC9"/>
    <w:rsid w:val="00E663A6"/>
    <w:rsid w:val="00E664F4"/>
    <w:rsid w:val="00E66790"/>
    <w:rsid w:val="00E66CF8"/>
    <w:rsid w:val="00E67086"/>
    <w:rsid w:val="00E671FF"/>
    <w:rsid w:val="00E678DA"/>
    <w:rsid w:val="00E70E00"/>
    <w:rsid w:val="00E7116E"/>
    <w:rsid w:val="00E711D8"/>
    <w:rsid w:val="00E7184C"/>
    <w:rsid w:val="00E72105"/>
    <w:rsid w:val="00E72258"/>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47AE"/>
    <w:rsid w:val="00E856E9"/>
    <w:rsid w:val="00E857E4"/>
    <w:rsid w:val="00E85B05"/>
    <w:rsid w:val="00E86058"/>
    <w:rsid w:val="00E86B1F"/>
    <w:rsid w:val="00E871B1"/>
    <w:rsid w:val="00E878A8"/>
    <w:rsid w:val="00E87E77"/>
    <w:rsid w:val="00E905E9"/>
    <w:rsid w:val="00E90BF2"/>
    <w:rsid w:val="00E90C07"/>
    <w:rsid w:val="00E90FA4"/>
    <w:rsid w:val="00E91348"/>
    <w:rsid w:val="00E9139D"/>
    <w:rsid w:val="00E91C41"/>
    <w:rsid w:val="00E91F98"/>
    <w:rsid w:val="00E92487"/>
    <w:rsid w:val="00E92FD2"/>
    <w:rsid w:val="00E9357D"/>
    <w:rsid w:val="00E946E4"/>
    <w:rsid w:val="00E94F22"/>
    <w:rsid w:val="00E950FF"/>
    <w:rsid w:val="00E953DB"/>
    <w:rsid w:val="00E96491"/>
    <w:rsid w:val="00E96930"/>
    <w:rsid w:val="00E96A61"/>
    <w:rsid w:val="00E96AD0"/>
    <w:rsid w:val="00E97DE8"/>
    <w:rsid w:val="00E97E3F"/>
    <w:rsid w:val="00EA0176"/>
    <w:rsid w:val="00EA0EA8"/>
    <w:rsid w:val="00EA140B"/>
    <w:rsid w:val="00EA169D"/>
    <w:rsid w:val="00EA2212"/>
    <w:rsid w:val="00EA230F"/>
    <w:rsid w:val="00EA27E0"/>
    <w:rsid w:val="00EA2BA7"/>
    <w:rsid w:val="00EA2C94"/>
    <w:rsid w:val="00EA35FB"/>
    <w:rsid w:val="00EA3B02"/>
    <w:rsid w:val="00EA3F69"/>
    <w:rsid w:val="00EA491B"/>
    <w:rsid w:val="00EA4CD3"/>
    <w:rsid w:val="00EA5088"/>
    <w:rsid w:val="00EA5699"/>
    <w:rsid w:val="00EA5A4C"/>
    <w:rsid w:val="00EA5A59"/>
    <w:rsid w:val="00EA5E76"/>
    <w:rsid w:val="00EA63E7"/>
    <w:rsid w:val="00EA6443"/>
    <w:rsid w:val="00EA65F2"/>
    <w:rsid w:val="00EA6633"/>
    <w:rsid w:val="00EA69A7"/>
    <w:rsid w:val="00EA7003"/>
    <w:rsid w:val="00EA711A"/>
    <w:rsid w:val="00EB007E"/>
    <w:rsid w:val="00EB14F6"/>
    <w:rsid w:val="00EB197E"/>
    <w:rsid w:val="00EB19B6"/>
    <w:rsid w:val="00EB1E0D"/>
    <w:rsid w:val="00EB2D9E"/>
    <w:rsid w:val="00EB31DE"/>
    <w:rsid w:val="00EB3301"/>
    <w:rsid w:val="00EB3832"/>
    <w:rsid w:val="00EB3AE1"/>
    <w:rsid w:val="00EB40F9"/>
    <w:rsid w:val="00EB4545"/>
    <w:rsid w:val="00EB4B74"/>
    <w:rsid w:val="00EB4DD6"/>
    <w:rsid w:val="00EB647B"/>
    <w:rsid w:val="00EB6C86"/>
    <w:rsid w:val="00EB6FE7"/>
    <w:rsid w:val="00EB712C"/>
    <w:rsid w:val="00EB7A8D"/>
    <w:rsid w:val="00EC1ED6"/>
    <w:rsid w:val="00EC2306"/>
    <w:rsid w:val="00EC2A95"/>
    <w:rsid w:val="00EC2B47"/>
    <w:rsid w:val="00EC2D9F"/>
    <w:rsid w:val="00EC3464"/>
    <w:rsid w:val="00EC3910"/>
    <w:rsid w:val="00EC4D6B"/>
    <w:rsid w:val="00EC5B30"/>
    <w:rsid w:val="00EC629B"/>
    <w:rsid w:val="00EC65F7"/>
    <w:rsid w:val="00EC6B75"/>
    <w:rsid w:val="00EC7937"/>
    <w:rsid w:val="00ED05FE"/>
    <w:rsid w:val="00ED0675"/>
    <w:rsid w:val="00ED0B02"/>
    <w:rsid w:val="00ED0BDA"/>
    <w:rsid w:val="00ED13D9"/>
    <w:rsid w:val="00ED169E"/>
    <w:rsid w:val="00ED1ABB"/>
    <w:rsid w:val="00ED1C49"/>
    <w:rsid w:val="00ED22B6"/>
    <w:rsid w:val="00ED2C8C"/>
    <w:rsid w:val="00ED2CF9"/>
    <w:rsid w:val="00ED2E5C"/>
    <w:rsid w:val="00ED30AB"/>
    <w:rsid w:val="00ED3B98"/>
    <w:rsid w:val="00ED5935"/>
    <w:rsid w:val="00ED5D34"/>
    <w:rsid w:val="00ED5FD4"/>
    <w:rsid w:val="00ED605B"/>
    <w:rsid w:val="00ED6227"/>
    <w:rsid w:val="00ED639E"/>
    <w:rsid w:val="00ED7B71"/>
    <w:rsid w:val="00ED7C3C"/>
    <w:rsid w:val="00EE0254"/>
    <w:rsid w:val="00EE02B4"/>
    <w:rsid w:val="00EE051A"/>
    <w:rsid w:val="00EE06EB"/>
    <w:rsid w:val="00EE0801"/>
    <w:rsid w:val="00EE101F"/>
    <w:rsid w:val="00EE1279"/>
    <w:rsid w:val="00EE14E6"/>
    <w:rsid w:val="00EE1981"/>
    <w:rsid w:val="00EE1A6D"/>
    <w:rsid w:val="00EE1D9B"/>
    <w:rsid w:val="00EE206D"/>
    <w:rsid w:val="00EE20A6"/>
    <w:rsid w:val="00EE213F"/>
    <w:rsid w:val="00EE252C"/>
    <w:rsid w:val="00EE2940"/>
    <w:rsid w:val="00EE296C"/>
    <w:rsid w:val="00EE2D0A"/>
    <w:rsid w:val="00EE3077"/>
    <w:rsid w:val="00EE3652"/>
    <w:rsid w:val="00EE37CC"/>
    <w:rsid w:val="00EE3A70"/>
    <w:rsid w:val="00EE4A18"/>
    <w:rsid w:val="00EE4B55"/>
    <w:rsid w:val="00EE4E04"/>
    <w:rsid w:val="00EE55AC"/>
    <w:rsid w:val="00EE5F50"/>
    <w:rsid w:val="00EE6603"/>
    <w:rsid w:val="00EE6CFD"/>
    <w:rsid w:val="00EE7EB9"/>
    <w:rsid w:val="00EE7EE8"/>
    <w:rsid w:val="00EF06F5"/>
    <w:rsid w:val="00EF0D6E"/>
    <w:rsid w:val="00EF1E6B"/>
    <w:rsid w:val="00EF1E75"/>
    <w:rsid w:val="00EF2086"/>
    <w:rsid w:val="00EF27B1"/>
    <w:rsid w:val="00EF2B7F"/>
    <w:rsid w:val="00EF2C92"/>
    <w:rsid w:val="00EF38A3"/>
    <w:rsid w:val="00EF396F"/>
    <w:rsid w:val="00EF3F67"/>
    <w:rsid w:val="00EF48B5"/>
    <w:rsid w:val="00EF4D79"/>
    <w:rsid w:val="00EF557C"/>
    <w:rsid w:val="00EF61A5"/>
    <w:rsid w:val="00EF61D1"/>
    <w:rsid w:val="00EF7137"/>
    <w:rsid w:val="00EF7466"/>
    <w:rsid w:val="00EF7731"/>
    <w:rsid w:val="00F007C5"/>
    <w:rsid w:val="00F007CD"/>
    <w:rsid w:val="00F01A8B"/>
    <w:rsid w:val="00F01B84"/>
    <w:rsid w:val="00F0238F"/>
    <w:rsid w:val="00F02658"/>
    <w:rsid w:val="00F02DD1"/>
    <w:rsid w:val="00F02EC4"/>
    <w:rsid w:val="00F03692"/>
    <w:rsid w:val="00F03986"/>
    <w:rsid w:val="00F03BA0"/>
    <w:rsid w:val="00F0465D"/>
    <w:rsid w:val="00F0490E"/>
    <w:rsid w:val="00F051F4"/>
    <w:rsid w:val="00F0522D"/>
    <w:rsid w:val="00F05BCE"/>
    <w:rsid w:val="00F067E4"/>
    <w:rsid w:val="00F06872"/>
    <w:rsid w:val="00F06F49"/>
    <w:rsid w:val="00F07942"/>
    <w:rsid w:val="00F103B5"/>
    <w:rsid w:val="00F107AA"/>
    <w:rsid w:val="00F107B2"/>
    <w:rsid w:val="00F10801"/>
    <w:rsid w:val="00F10E17"/>
    <w:rsid w:val="00F10EC6"/>
    <w:rsid w:val="00F1277C"/>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33A5"/>
    <w:rsid w:val="00F233B3"/>
    <w:rsid w:val="00F24C6D"/>
    <w:rsid w:val="00F24D21"/>
    <w:rsid w:val="00F2540C"/>
    <w:rsid w:val="00F256B5"/>
    <w:rsid w:val="00F258E1"/>
    <w:rsid w:val="00F25B14"/>
    <w:rsid w:val="00F261D6"/>
    <w:rsid w:val="00F266EF"/>
    <w:rsid w:val="00F2686F"/>
    <w:rsid w:val="00F26DCC"/>
    <w:rsid w:val="00F27532"/>
    <w:rsid w:val="00F27C51"/>
    <w:rsid w:val="00F27DED"/>
    <w:rsid w:val="00F3037A"/>
    <w:rsid w:val="00F30F32"/>
    <w:rsid w:val="00F319EF"/>
    <w:rsid w:val="00F31A29"/>
    <w:rsid w:val="00F31A97"/>
    <w:rsid w:val="00F31A9C"/>
    <w:rsid w:val="00F31E2B"/>
    <w:rsid w:val="00F3201B"/>
    <w:rsid w:val="00F32640"/>
    <w:rsid w:val="00F33893"/>
    <w:rsid w:val="00F339F5"/>
    <w:rsid w:val="00F33B86"/>
    <w:rsid w:val="00F33CC4"/>
    <w:rsid w:val="00F347E3"/>
    <w:rsid w:val="00F349E3"/>
    <w:rsid w:val="00F34BD0"/>
    <w:rsid w:val="00F352D3"/>
    <w:rsid w:val="00F356D3"/>
    <w:rsid w:val="00F35911"/>
    <w:rsid w:val="00F35ADA"/>
    <w:rsid w:val="00F36783"/>
    <w:rsid w:val="00F36D3C"/>
    <w:rsid w:val="00F36E2E"/>
    <w:rsid w:val="00F373C5"/>
    <w:rsid w:val="00F377FF"/>
    <w:rsid w:val="00F40B64"/>
    <w:rsid w:val="00F40D77"/>
    <w:rsid w:val="00F41480"/>
    <w:rsid w:val="00F41E7B"/>
    <w:rsid w:val="00F41E8D"/>
    <w:rsid w:val="00F42079"/>
    <w:rsid w:val="00F42144"/>
    <w:rsid w:val="00F42446"/>
    <w:rsid w:val="00F42ADD"/>
    <w:rsid w:val="00F42D43"/>
    <w:rsid w:val="00F4334E"/>
    <w:rsid w:val="00F444D0"/>
    <w:rsid w:val="00F44D9B"/>
    <w:rsid w:val="00F44DC1"/>
    <w:rsid w:val="00F459E5"/>
    <w:rsid w:val="00F45C44"/>
    <w:rsid w:val="00F45CB5"/>
    <w:rsid w:val="00F45EE3"/>
    <w:rsid w:val="00F46280"/>
    <w:rsid w:val="00F46957"/>
    <w:rsid w:val="00F46B68"/>
    <w:rsid w:val="00F46FEF"/>
    <w:rsid w:val="00F4786F"/>
    <w:rsid w:val="00F47E9B"/>
    <w:rsid w:val="00F47FAE"/>
    <w:rsid w:val="00F50357"/>
    <w:rsid w:val="00F508EE"/>
    <w:rsid w:val="00F50ECA"/>
    <w:rsid w:val="00F516F7"/>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ADD"/>
    <w:rsid w:val="00F57EAB"/>
    <w:rsid w:val="00F60F44"/>
    <w:rsid w:val="00F61021"/>
    <w:rsid w:val="00F616D8"/>
    <w:rsid w:val="00F61C93"/>
    <w:rsid w:val="00F61DD2"/>
    <w:rsid w:val="00F61DE6"/>
    <w:rsid w:val="00F627D6"/>
    <w:rsid w:val="00F62B1B"/>
    <w:rsid w:val="00F62F79"/>
    <w:rsid w:val="00F6302B"/>
    <w:rsid w:val="00F636B7"/>
    <w:rsid w:val="00F639B5"/>
    <w:rsid w:val="00F639DE"/>
    <w:rsid w:val="00F66FA1"/>
    <w:rsid w:val="00F670F5"/>
    <w:rsid w:val="00F67390"/>
    <w:rsid w:val="00F70286"/>
    <w:rsid w:val="00F70C82"/>
    <w:rsid w:val="00F70D41"/>
    <w:rsid w:val="00F711C0"/>
    <w:rsid w:val="00F71788"/>
    <w:rsid w:val="00F71B0E"/>
    <w:rsid w:val="00F729E1"/>
    <w:rsid w:val="00F72B1B"/>
    <w:rsid w:val="00F72E18"/>
    <w:rsid w:val="00F73464"/>
    <w:rsid w:val="00F7452D"/>
    <w:rsid w:val="00F75546"/>
    <w:rsid w:val="00F765E9"/>
    <w:rsid w:val="00F76DCC"/>
    <w:rsid w:val="00F7701E"/>
    <w:rsid w:val="00F77483"/>
    <w:rsid w:val="00F77E12"/>
    <w:rsid w:val="00F77E29"/>
    <w:rsid w:val="00F80B28"/>
    <w:rsid w:val="00F8116D"/>
    <w:rsid w:val="00F814DE"/>
    <w:rsid w:val="00F82A03"/>
    <w:rsid w:val="00F830DE"/>
    <w:rsid w:val="00F83310"/>
    <w:rsid w:val="00F83528"/>
    <w:rsid w:val="00F865A4"/>
    <w:rsid w:val="00F869DD"/>
    <w:rsid w:val="00F87438"/>
    <w:rsid w:val="00F90045"/>
    <w:rsid w:val="00F90508"/>
    <w:rsid w:val="00F90C49"/>
    <w:rsid w:val="00F90F17"/>
    <w:rsid w:val="00F91EDE"/>
    <w:rsid w:val="00F91FB8"/>
    <w:rsid w:val="00F920CF"/>
    <w:rsid w:val="00F92217"/>
    <w:rsid w:val="00F925FE"/>
    <w:rsid w:val="00F92795"/>
    <w:rsid w:val="00F93F37"/>
    <w:rsid w:val="00F94763"/>
    <w:rsid w:val="00F94930"/>
    <w:rsid w:val="00F95491"/>
    <w:rsid w:val="00F95C39"/>
    <w:rsid w:val="00F95ECD"/>
    <w:rsid w:val="00F95F2F"/>
    <w:rsid w:val="00F95FDE"/>
    <w:rsid w:val="00F96308"/>
    <w:rsid w:val="00F96B9A"/>
    <w:rsid w:val="00F971AA"/>
    <w:rsid w:val="00F97537"/>
    <w:rsid w:val="00FA0098"/>
    <w:rsid w:val="00FA0852"/>
    <w:rsid w:val="00FA1378"/>
    <w:rsid w:val="00FA156F"/>
    <w:rsid w:val="00FA164A"/>
    <w:rsid w:val="00FA1CB7"/>
    <w:rsid w:val="00FA20D9"/>
    <w:rsid w:val="00FA22E3"/>
    <w:rsid w:val="00FA24A1"/>
    <w:rsid w:val="00FA28D1"/>
    <w:rsid w:val="00FA490F"/>
    <w:rsid w:val="00FA4DD4"/>
    <w:rsid w:val="00FA4DD6"/>
    <w:rsid w:val="00FA508A"/>
    <w:rsid w:val="00FA56C6"/>
    <w:rsid w:val="00FA5D82"/>
    <w:rsid w:val="00FA6558"/>
    <w:rsid w:val="00FA6D1C"/>
    <w:rsid w:val="00FA70B8"/>
    <w:rsid w:val="00FA72F0"/>
    <w:rsid w:val="00FA7E12"/>
    <w:rsid w:val="00FB0655"/>
    <w:rsid w:val="00FB0779"/>
    <w:rsid w:val="00FB0A91"/>
    <w:rsid w:val="00FB0FF0"/>
    <w:rsid w:val="00FB14D3"/>
    <w:rsid w:val="00FB1748"/>
    <w:rsid w:val="00FB1DD7"/>
    <w:rsid w:val="00FB2C71"/>
    <w:rsid w:val="00FB2CE0"/>
    <w:rsid w:val="00FB3364"/>
    <w:rsid w:val="00FB3D96"/>
    <w:rsid w:val="00FB41CC"/>
    <w:rsid w:val="00FB460A"/>
    <w:rsid w:val="00FB4665"/>
    <w:rsid w:val="00FB5241"/>
    <w:rsid w:val="00FB573E"/>
    <w:rsid w:val="00FB64C8"/>
    <w:rsid w:val="00FB68B8"/>
    <w:rsid w:val="00FB6D20"/>
    <w:rsid w:val="00FB77CA"/>
    <w:rsid w:val="00FC086B"/>
    <w:rsid w:val="00FC1A37"/>
    <w:rsid w:val="00FC1F75"/>
    <w:rsid w:val="00FC24CD"/>
    <w:rsid w:val="00FC2956"/>
    <w:rsid w:val="00FC320F"/>
    <w:rsid w:val="00FC4388"/>
    <w:rsid w:val="00FC4665"/>
    <w:rsid w:val="00FC51A0"/>
    <w:rsid w:val="00FC5336"/>
    <w:rsid w:val="00FC54CB"/>
    <w:rsid w:val="00FC6202"/>
    <w:rsid w:val="00FC668A"/>
    <w:rsid w:val="00FC6C69"/>
    <w:rsid w:val="00FC6CC0"/>
    <w:rsid w:val="00FC6DA6"/>
    <w:rsid w:val="00FC7B6B"/>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1FA"/>
    <w:rsid w:val="00FD720C"/>
    <w:rsid w:val="00FD77CA"/>
    <w:rsid w:val="00FD7EB3"/>
    <w:rsid w:val="00FE01A7"/>
    <w:rsid w:val="00FE0217"/>
    <w:rsid w:val="00FE0DE5"/>
    <w:rsid w:val="00FE146C"/>
    <w:rsid w:val="00FE219B"/>
    <w:rsid w:val="00FE2656"/>
    <w:rsid w:val="00FE332B"/>
    <w:rsid w:val="00FE41E4"/>
    <w:rsid w:val="00FE4AE4"/>
    <w:rsid w:val="00FE4C4C"/>
    <w:rsid w:val="00FE5A50"/>
    <w:rsid w:val="00FE5A92"/>
    <w:rsid w:val="00FE5E92"/>
    <w:rsid w:val="00FE6163"/>
    <w:rsid w:val="00FE6754"/>
    <w:rsid w:val="00FE6A44"/>
    <w:rsid w:val="00FE6C15"/>
    <w:rsid w:val="00FE6C49"/>
    <w:rsid w:val="00FE6E8D"/>
    <w:rsid w:val="00FE70A7"/>
    <w:rsid w:val="00FE7360"/>
    <w:rsid w:val="00FE7ABB"/>
    <w:rsid w:val="00FE7C4B"/>
    <w:rsid w:val="00FE7C4E"/>
    <w:rsid w:val="00FE7F0B"/>
    <w:rsid w:val="00FF05AA"/>
    <w:rsid w:val="00FF05AF"/>
    <w:rsid w:val="00FF0E92"/>
    <w:rsid w:val="00FF1070"/>
    <w:rsid w:val="00FF135A"/>
    <w:rsid w:val="00FF1DFC"/>
    <w:rsid w:val="00FF1FF1"/>
    <w:rsid w:val="00FF3CC2"/>
    <w:rsid w:val="00FF549F"/>
    <w:rsid w:val="00FF5EDA"/>
    <w:rsid w:val="00FF6BCF"/>
    <w:rsid w:val="00FF6C9D"/>
    <w:rsid w:val="00FF77CF"/>
    <w:rsid w:val="00FF7C2F"/>
    <w:rsid w:val="00FF7C99"/>
    <w:rsid w:val="02383DAA"/>
    <w:rsid w:val="02B21408"/>
    <w:rsid w:val="03693C53"/>
    <w:rsid w:val="057FEC47"/>
    <w:rsid w:val="06FAE6D0"/>
    <w:rsid w:val="0B69DBA7"/>
    <w:rsid w:val="156B4D1A"/>
    <w:rsid w:val="17CCA1B3"/>
    <w:rsid w:val="1B51FDDB"/>
    <w:rsid w:val="1C9D537A"/>
    <w:rsid w:val="22544D6A"/>
    <w:rsid w:val="22D4EC43"/>
    <w:rsid w:val="2707631C"/>
    <w:rsid w:val="297100F0"/>
    <w:rsid w:val="2C886730"/>
    <w:rsid w:val="2D00199C"/>
    <w:rsid w:val="35C2663C"/>
    <w:rsid w:val="3988DA80"/>
    <w:rsid w:val="3A2735EF"/>
    <w:rsid w:val="3AEBC50F"/>
    <w:rsid w:val="3ECD5BFB"/>
    <w:rsid w:val="43DFBBFE"/>
    <w:rsid w:val="47BF615C"/>
    <w:rsid w:val="4910C653"/>
    <w:rsid w:val="4A4F063A"/>
    <w:rsid w:val="4AC78171"/>
    <w:rsid w:val="4BDE1CB8"/>
    <w:rsid w:val="56783443"/>
    <w:rsid w:val="61170616"/>
    <w:rsid w:val="6190D9E1"/>
    <w:rsid w:val="655C6CA4"/>
    <w:rsid w:val="6B1B17F0"/>
    <w:rsid w:val="6BA02A63"/>
    <w:rsid w:val="6FCF8CF0"/>
    <w:rsid w:val="7665C8EC"/>
    <w:rsid w:val="79E330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0FE9E387-D974-4830-8DCE-9B364D6AE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3A5"/>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제목 1(no line)"/>
    <w:basedOn w:val="Normal"/>
    <w:next w:val="Normal"/>
    <w:link w:val="Heading1Char"/>
    <w:autoRedefine/>
    <w:uiPriority w:val="9"/>
    <w:qFormat/>
    <w:rsid w:val="002B0139"/>
    <w:pPr>
      <w:keepNext/>
      <w:numPr>
        <w:numId w:val="3"/>
      </w:numPr>
      <w:pBdr>
        <w:bottom w:val="single" w:sz="4" w:space="1" w:color="auto"/>
      </w:pBdr>
      <w:spacing w:before="240" w:after="60"/>
      <w:ind w:left="432"/>
      <w:jc w:val="left"/>
      <w:outlineLvl w:val="0"/>
    </w:pPr>
    <w:rPr>
      <w:b/>
      <w:sz w:val="32"/>
    </w:rPr>
  </w:style>
  <w:style w:type="paragraph" w:styleId="Heading2">
    <w:name w:val="heading 2"/>
    <w:aliases w:val="H2,DO NOT USE_h2,h2,h21,2,Header 2,Header2,22,heading2,2nd level,UNDERRUBRIK 1-2,H21,H22,H23,H24,H25,R2,E2,†berschrift 2,õberschrift 2,Head2A,h2 Char"/>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Title1,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 Char,Title1 Char,h3 Char,no break Char,H3 Char,Underrubrik2 Char,Memo Heading 3 Char,hello Char,Titre 3 Car Char,no break Car Char,H3 Car Char,Underrubrik2 Car Char,h3 Car Char,Memo Heading 3 Car Char,hello Car Char,H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ì¬º¥¹¥È¶ÎÂä,ÁÐ³ö¶ÎÂä,¥ê¥¹¥È¶ÎÂä,列表段落1,—ño’i—Ž,1st level - Bullet List Paragraph,Lettre d'introduction,Paragrafo elenco,Normal bullet 2,Bullet list,列表段落11,목록단락,列出段落,목록 단,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semiHidden/>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ì¬º¥¹¥È¶ÎÂä Char,ÁÐ³ö¶ÎÂä Char,¥ê¥¹¥È¶ÎÂä Char,列表段落1 Char,—ño’i—Ž Char,1st level - Bullet List Paragraph Char,Paragrafo elenco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6"/>
      </w:numPr>
    </w:pPr>
  </w:style>
  <w:style w:type="paragraph" w:styleId="ListBullet">
    <w:name w:val="List Bullet"/>
    <w:basedOn w:val="Normal"/>
    <w:qFormat/>
    <w:rsid w:val="00084442"/>
    <w:pPr>
      <w:widowControl w:val="0"/>
      <w:numPr>
        <w:numId w:val="7"/>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8"/>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9"/>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qFormat/>
    <w:rsid w:val="002E0817"/>
    <w:pPr>
      <w:numPr>
        <w:ilvl w:val="1"/>
        <w:numId w:val="9"/>
      </w:numPr>
      <w:spacing w:before="0" w:after="0"/>
      <w:jc w:val="left"/>
    </w:pPr>
    <w:rPr>
      <w:rFonts w:ascii="Times" w:eastAsia="Batang" w:hAnsi="Times"/>
      <w:szCs w:val="24"/>
      <w:lang w:val="en-GB"/>
    </w:rPr>
  </w:style>
  <w:style w:type="paragraph" w:customStyle="1" w:styleId="bullet3">
    <w:name w:val="bullet3"/>
    <w:basedOn w:val="Normal"/>
    <w:qFormat/>
    <w:rsid w:val="002E0817"/>
    <w:pPr>
      <w:numPr>
        <w:ilvl w:val="2"/>
        <w:numId w:val="9"/>
      </w:numPr>
      <w:spacing w:before="0" w:after="0"/>
      <w:ind w:hanging="180"/>
      <w:jc w:val="left"/>
    </w:pPr>
    <w:rPr>
      <w:rFonts w:ascii="Times" w:eastAsia="Batang" w:hAnsi="Times"/>
      <w:szCs w:val="24"/>
      <w:lang w:val="en-GB"/>
    </w:rPr>
  </w:style>
  <w:style w:type="paragraph" w:customStyle="1" w:styleId="bullet4">
    <w:name w:val="bullet4"/>
    <w:basedOn w:val="Normal"/>
    <w:qFormat/>
    <w:rsid w:val="002E0817"/>
    <w:pPr>
      <w:numPr>
        <w:ilvl w:val="3"/>
        <w:numId w:val="9"/>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0"/>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条目 Char,Ca Char,cap1 Char,cap2 Char,cap11 Char,Légende-figure Char1,Légende-figure Char Char,Beschrifubg Char,label Char,C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11"/>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12"/>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1"/>
    <w:uiPriority w:val="99"/>
    <w:qFormat/>
    <w:rsid w:val="00EB647B"/>
    <w:pPr>
      <w:spacing w:before="0" w:after="0"/>
      <w:jc w:val="center"/>
    </w:pPr>
    <w:rPr>
      <w:rFonts w:eastAsia="MS Gothic"/>
      <w:b/>
      <w:sz w:val="24"/>
      <w:lang w:val="en-GB" w:eastAsia="ja-JP"/>
    </w:rPr>
  </w:style>
  <w:style w:type="character" w:customStyle="1" w:styleId="TitleChar1">
    <w:name w:val="Title Char1"/>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13"/>
      </w:numPr>
      <w:tabs>
        <w:tab w:val="clear" w:pos="1440"/>
        <w:tab w:val="left" w:pos="936"/>
        <w:tab w:val="left" w:pos="1701"/>
      </w:tabs>
      <w:spacing w:line="259" w:lineRule="auto"/>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rsid w:val="00EB647B"/>
  </w:style>
  <w:style w:type="paragraph" w:customStyle="1" w:styleId="01Section1">
    <w:name w:val="01 Section1"/>
    <w:basedOn w:val="Heading1"/>
    <w:qFormat/>
    <w:rsid w:val="00EB647B"/>
    <w:pPr>
      <w:keepLines/>
      <w:numPr>
        <w:numId w:val="14"/>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link w:val="ObservationChar"/>
    <w:qFormat/>
    <w:rsid w:val="00EB647B"/>
    <w:pPr>
      <w:numPr>
        <w:numId w:val="15"/>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16"/>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16"/>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7"/>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5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8"/>
      </w:numPr>
      <w:spacing w:after="0"/>
      <w:jc w:val="left"/>
    </w:pPr>
    <w:rPr>
      <w:rFonts w:eastAsia="MS Mincho" w:cstheme="minorBidi"/>
      <w:b/>
      <w:sz w:val="24"/>
      <w:szCs w:val="24"/>
      <w:lang w:val="en-GB" w:eastAsia="en-GB"/>
    </w:rPr>
  </w:style>
  <w:style w:type="character" w:customStyle="1" w:styleId="ObservationChar">
    <w:name w:val="Observation Char"/>
    <w:basedOn w:val="DefaultParagraphFont"/>
    <w:link w:val="Observation"/>
    <w:rsid w:val="004C09EA"/>
    <w:rPr>
      <w:rFonts w:asciiTheme="minorHAnsi" w:eastAsiaTheme="minorHAnsi" w:hAnsiTheme="minorHAnsi" w:cstheme="minorBidi"/>
      <w:b/>
      <w:bCs/>
      <w:sz w:val="24"/>
      <w:szCs w:val="24"/>
      <w:lang w:eastAsia="ja-JP"/>
    </w:rPr>
  </w:style>
  <w:style w:type="character" w:customStyle="1" w:styleId="ProposalChar">
    <w:name w:val="Proposal Char"/>
    <w:link w:val="Proposal"/>
    <w:rsid w:val="004C09EA"/>
    <w:rPr>
      <w:rFonts w:ascii="Arial" w:eastAsia="Calibri" w:hAnsi="Arial" w:cs="Arial"/>
      <w:b/>
      <w:bCs/>
      <w:sz w:val="22"/>
      <w:szCs w:val="22"/>
      <w:lang w:val="en-GB" w:eastAsia="zh-CN"/>
    </w:rPr>
  </w:style>
  <w:style w:type="paragraph" w:customStyle="1" w:styleId="LSApproved">
    <w:name w:val="LS Approved"/>
    <w:basedOn w:val="Normal"/>
    <w:next w:val="Doc-text2"/>
    <w:qFormat/>
    <w:rsid w:val="00190348"/>
    <w:pPr>
      <w:numPr>
        <w:numId w:val="20"/>
      </w:numPr>
      <w:tabs>
        <w:tab w:val="left" w:pos="1259"/>
        <w:tab w:val="left" w:pos="1622"/>
      </w:tabs>
      <w:spacing w:before="0" w:after="0"/>
      <w:jc w:val="left"/>
    </w:pPr>
    <w:rPr>
      <w:rFonts w:eastAsia="MS Mincho"/>
      <w:szCs w:val="24"/>
      <w:lang w:val="en-GB" w:eastAsia="en-GB"/>
    </w:rPr>
  </w:style>
  <w:style w:type="character" w:styleId="PlaceholderText">
    <w:name w:val="Placeholder Text"/>
    <w:basedOn w:val="DefaultParagraphFont"/>
    <w:uiPriority w:val="99"/>
    <w:semiHidden/>
    <w:rsid w:val="00563CDC"/>
    <w:rPr>
      <w:color w:val="666666"/>
    </w:rPr>
  </w:style>
  <w:style w:type="table" w:customStyle="1" w:styleId="TableGrid10">
    <w:name w:val="Table Grid1"/>
    <w:basedOn w:val="TableNormal"/>
    <w:next w:val="TableGrid"/>
    <w:uiPriority w:val="39"/>
    <w:rsid w:val="003E7209"/>
    <w:rPr>
      <w:rFonts w:ascii="Aptos" w:eastAsia="Aptos" w:hAnsi="Aptos"/>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qFormat/>
    <w:rsid w:val="009D2214"/>
    <w:pPr>
      <w:keepNext w:val="0"/>
      <w:spacing w:before="0" w:after="240"/>
    </w:pPr>
    <w:rPr>
      <w:rFonts w:eastAsia="MS Mincho"/>
      <w:lang w:val="en-GB"/>
    </w:rPr>
  </w:style>
  <w:style w:type="character" w:customStyle="1" w:styleId="TFChar">
    <w:name w:val="TF Char"/>
    <w:link w:val="TF"/>
    <w:qFormat/>
    <w:rsid w:val="009D2214"/>
    <w:rPr>
      <w:rFonts w:ascii="Arial" w:eastAsia="MS Mincho"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3601436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73047779">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85997966">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SimHei"/>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SimSun"/>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HR33RHYHUWRF-507899316-32342</_dlc_DocId>
    <_dlc_DocIdUrl xmlns="ca125759-a0e7-4469-93e0-e34bba23bda5">
      <Url>https://qualcomm.sharepoint.com/teams/pentari/_layouts/15/DocIdRedir.aspx?ID=HR33RHYHUWRF-507899316-32342</Url>
      <Description>HR33RHYHUWRF-507899316-32342</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73ed9140c209c47c47c5a399e50d6ff7">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f6c8716841988de16cf2e58c65aef89b"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447354-1A09-4E1F-ADCF-220095B14C06}">
  <ds:schemaRefs>
    <ds:schemaRef ds:uri="http://schemas.microsoft.com/sharepoint/events"/>
  </ds:schemaRefs>
</ds:datastoreItem>
</file>

<file path=customXml/itemProps2.xml><?xml version="1.0" encoding="utf-8"?>
<ds:datastoreItem xmlns:ds="http://schemas.openxmlformats.org/officeDocument/2006/customXml" ds:itemID="{93DE7252-315F-42E0-A972-83675EACB399}">
  <ds:schemaRefs>
    <ds:schemaRef ds:uri="http://schemas.microsoft.com/sharepoint/v3/contenttype/forms"/>
  </ds:schemaRefs>
</ds:datastoreItem>
</file>

<file path=customXml/itemProps3.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DB2B6E09-6BFE-413B-8AF6-63171AA26F5E}">
  <ds:schemaRefs>
    <ds:schemaRef ds:uri="http://schemas.openxmlformats.org/officeDocument/2006/bibliography"/>
  </ds:schemaRefs>
</ds:datastoreItem>
</file>

<file path=customXml/itemProps5.xml><?xml version="1.0" encoding="utf-8"?>
<ds:datastoreItem xmlns:ds="http://schemas.openxmlformats.org/officeDocument/2006/customXml" ds:itemID="{3AC463BF-2D78-4064-879A-984B551C2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388</TotalTime>
  <Pages>5</Pages>
  <Words>1901</Words>
  <Characters>10628</Characters>
  <Application>Microsoft Office Word</Application>
  <DocSecurity>0</DocSecurity>
  <Lines>231</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CTPClassification=CTP_NT</cp:keywords>
  <cp:lastModifiedBy>Hamed Pezeshki</cp:lastModifiedBy>
  <cp:revision>56</cp:revision>
  <cp:lastPrinted>2020-04-13T00:57:00Z</cp:lastPrinted>
  <dcterms:created xsi:type="dcterms:W3CDTF">2025-11-06T17:58:00Z</dcterms:created>
  <dcterms:modified xsi:type="dcterms:W3CDTF">2025-11-07T20:29:00Z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MediaServiceImageTags">
    <vt:lpwstr/>
  </property>
  <property fmtid="{D5CDD505-2E9C-101B-9397-08002B2CF9AE}" pid="14" name="_dlc_DocIdItemGuid">
    <vt:lpwstr>3373c231-1045-496e-a26a-92deca3717de</vt:lpwstr>
  </property>
  <property fmtid="{D5CDD505-2E9C-101B-9397-08002B2CF9AE}" pid="15" name="docLang">
    <vt:lpwstr>en</vt:lpwstr>
  </property>
</Properties>
</file>