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5DB7A" w14:textId="20EBA2B8" w:rsidR="00FE7EC6" w:rsidRPr="008B0FD9" w:rsidRDefault="00FE7EC6" w:rsidP="00FE7EC6">
      <w:pPr>
        <w:pStyle w:val="Header"/>
        <w:widowControl w:val="0"/>
        <w:jc w:val="left"/>
        <w:rPr>
          <w:rFonts w:ascii="Arial" w:hAnsi="Arial" w:cs="Arial"/>
          <w:b/>
          <w:bCs/>
          <w:lang w:val="en-US" w:eastAsia="zh-CN"/>
        </w:rPr>
      </w:pPr>
      <w:r w:rsidRPr="008B0FD9">
        <w:rPr>
          <w:rFonts w:ascii="Arial" w:hAnsi="Arial" w:cs="Arial"/>
          <w:b/>
          <w:bCs/>
          <w:lang w:val="en-US"/>
        </w:rPr>
        <w:t>3GPP TSG RAN WG1 #</w:t>
      </w:r>
      <w:r w:rsidR="007B0071" w:rsidRPr="008B0FD9">
        <w:rPr>
          <w:rFonts w:ascii="Arial" w:hAnsi="Arial" w:cs="Arial"/>
          <w:b/>
          <w:bCs/>
          <w:lang w:val="en-US"/>
        </w:rPr>
        <w:t>12</w:t>
      </w:r>
      <w:r w:rsidR="008B0FD9">
        <w:rPr>
          <w:rFonts w:ascii="Arial" w:hAnsi="Arial" w:cs="Arial"/>
          <w:b/>
          <w:bCs/>
          <w:lang w:val="en-US" w:eastAsia="zh-CN"/>
        </w:rPr>
        <w:t>3</w:t>
      </w:r>
      <w:r w:rsidR="007B0071" w:rsidRPr="008B0FD9">
        <w:rPr>
          <w:rFonts w:ascii="Arial" w:hAnsi="Arial" w:cs="Arial"/>
          <w:b/>
          <w:bCs/>
          <w:lang w:val="en-US"/>
        </w:rPr>
        <w:t xml:space="preserve">                                      </w:t>
      </w:r>
      <w:r w:rsidR="007B0071" w:rsidRPr="008B0FD9">
        <w:rPr>
          <w:rFonts w:ascii="Arial" w:hAnsi="Arial" w:cs="Arial"/>
          <w:b/>
          <w:bCs/>
          <w:lang w:val="en-US" w:eastAsia="zh-CN"/>
        </w:rPr>
        <w:t xml:space="preserve">                                       </w:t>
      </w:r>
      <w:r w:rsidR="00FE45E9" w:rsidRPr="008B0FD9">
        <w:rPr>
          <w:rFonts w:ascii="Arial" w:hAnsi="Arial" w:cs="Arial" w:hint="eastAsia"/>
          <w:b/>
          <w:bCs/>
          <w:lang w:val="en-US" w:eastAsia="zh-CN"/>
        </w:rPr>
        <w:t xml:space="preserve"> </w:t>
      </w:r>
      <w:r w:rsidR="008422D0">
        <w:rPr>
          <w:rFonts w:ascii="Arial" w:hAnsi="Arial" w:cs="Arial" w:hint="eastAsia"/>
          <w:b/>
          <w:bCs/>
          <w:lang w:val="en-US" w:eastAsia="zh-CN"/>
        </w:rPr>
        <w:t xml:space="preserve">  </w:t>
      </w:r>
      <w:r w:rsidR="00FE45E9" w:rsidRPr="008B0FD9">
        <w:rPr>
          <w:rFonts w:ascii="Arial" w:hAnsi="Arial" w:cs="Arial" w:hint="eastAsia"/>
          <w:b/>
          <w:bCs/>
          <w:lang w:val="en-US" w:eastAsia="zh-CN"/>
        </w:rPr>
        <w:t xml:space="preserve"> </w:t>
      </w:r>
      <w:r w:rsidR="00474F5B" w:rsidRPr="008B0FD9">
        <w:rPr>
          <w:rFonts w:ascii="Arial" w:hAnsi="Arial" w:cs="Arial"/>
          <w:b/>
          <w:bCs/>
          <w:lang w:val="en-US" w:eastAsia="zh-CN"/>
        </w:rPr>
        <w:t>R1-</w:t>
      </w:r>
      <w:r w:rsidR="008422D0" w:rsidRPr="008422D0">
        <w:rPr>
          <w:rFonts w:ascii="Arial" w:hAnsi="Arial" w:cs="Arial"/>
          <w:b/>
          <w:bCs/>
          <w:lang w:val="en-US" w:eastAsia="zh-CN"/>
        </w:rPr>
        <w:t>2508957</w:t>
      </w:r>
      <w:r w:rsidR="008422D0" w:rsidRPr="008422D0" w:rsidDel="008422D0">
        <w:rPr>
          <w:rFonts w:ascii="Arial" w:hAnsi="Arial" w:cs="Arial"/>
          <w:b/>
          <w:bCs/>
          <w:lang w:val="en-US" w:eastAsia="zh-CN"/>
        </w:rPr>
        <w:t xml:space="preserve"> </w:t>
      </w:r>
    </w:p>
    <w:p w14:paraId="14AD2C52" w14:textId="3835E8BE" w:rsidR="007F7557" w:rsidRPr="00B5012C" w:rsidRDefault="008B0FD9" w:rsidP="007F7557">
      <w:pPr>
        <w:pStyle w:val="Header"/>
        <w:widowControl w:val="0"/>
        <w:rPr>
          <w:rFonts w:ascii="Arial" w:hAnsi="Arial" w:cs="Arial"/>
          <w:b/>
          <w:bCs/>
          <w:lang w:val="en-GB"/>
        </w:rPr>
      </w:pPr>
      <w:bookmarkStart w:id="0" w:name="_Hlk61342301"/>
      <w:bookmarkStart w:id="1" w:name="_Hlk118107973"/>
      <w:r>
        <w:rPr>
          <w:rFonts w:ascii="Arial" w:eastAsiaTheme="minorEastAsia" w:hAnsi="Arial" w:cs="Arial"/>
          <w:b/>
          <w:bCs/>
          <w:lang w:eastAsia="zh-CN"/>
        </w:rPr>
        <w:t>Dallas</w:t>
      </w:r>
      <w:r w:rsidR="00D73D23" w:rsidRPr="00B5012C">
        <w:rPr>
          <w:rFonts w:ascii="Arial" w:eastAsia="MS Mincho" w:hAnsi="Arial" w:cs="Arial"/>
          <w:b/>
          <w:bCs/>
          <w:lang w:eastAsia="ja-JP"/>
        </w:rPr>
        <w:t xml:space="preserve">, </w:t>
      </w:r>
      <w:r>
        <w:rPr>
          <w:rFonts w:ascii="Arial" w:eastAsiaTheme="minorEastAsia" w:hAnsi="Arial" w:cs="Arial"/>
          <w:b/>
          <w:bCs/>
          <w:lang w:eastAsia="zh-CN"/>
        </w:rPr>
        <w:t>USA</w:t>
      </w:r>
      <w:r w:rsidR="00D73D23" w:rsidRPr="00B5012C">
        <w:rPr>
          <w:rFonts w:ascii="Arial" w:eastAsia="MS Mincho" w:hAnsi="Arial" w:cs="Arial"/>
          <w:b/>
          <w:bCs/>
          <w:lang w:eastAsia="ja-JP"/>
        </w:rPr>
        <w:t xml:space="preserve">, </w:t>
      </w:r>
      <w:r>
        <w:rPr>
          <w:rFonts w:ascii="Arial" w:eastAsiaTheme="minorEastAsia" w:hAnsi="Arial" w:cs="Arial"/>
          <w:b/>
          <w:bCs/>
          <w:lang w:eastAsia="zh-CN"/>
        </w:rPr>
        <w:t>Nov</w:t>
      </w:r>
      <w:r w:rsidR="002F3519" w:rsidRPr="00B5012C">
        <w:rPr>
          <w:rFonts w:ascii="Arial" w:eastAsia="Malgun Gothic" w:hAnsi="Arial" w:cs="Arial"/>
          <w:b/>
          <w:bCs/>
          <w:lang w:eastAsia="ko-KR"/>
        </w:rPr>
        <w:t xml:space="preserve"> </w:t>
      </w:r>
      <w:r w:rsidR="002F3519">
        <w:rPr>
          <w:rFonts w:ascii="Arial" w:eastAsiaTheme="minorEastAsia" w:hAnsi="Arial" w:cs="Arial" w:hint="eastAsia"/>
          <w:b/>
          <w:bCs/>
          <w:lang w:eastAsia="zh-CN"/>
        </w:rPr>
        <w:t>1</w:t>
      </w:r>
      <w:r>
        <w:rPr>
          <w:rFonts w:ascii="Arial" w:eastAsiaTheme="minorEastAsia" w:hAnsi="Arial" w:cs="Arial"/>
          <w:b/>
          <w:bCs/>
          <w:lang w:eastAsia="zh-CN"/>
        </w:rPr>
        <w:t xml:space="preserve">7th </w:t>
      </w:r>
      <w:r w:rsidR="00D73D23" w:rsidRPr="00B5012C">
        <w:rPr>
          <w:rFonts w:ascii="Arial" w:hAnsi="Arial" w:cs="Arial"/>
          <w:b/>
          <w:bCs/>
        </w:rPr>
        <w:t xml:space="preserve">– </w:t>
      </w:r>
      <w:r>
        <w:rPr>
          <w:rFonts w:ascii="Arial" w:hAnsi="Arial" w:cs="Arial"/>
          <w:b/>
          <w:bCs/>
          <w:lang w:eastAsia="zh-CN"/>
        </w:rPr>
        <w:t>21st</w:t>
      </w:r>
      <w:r w:rsidR="00D73D23" w:rsidRPr="00B5012C">
        <w:rPr>
          <w:rFonts w:ascii="Arial" w:eastAsia="MS Mincho" w:hAnsi="Arial" w:cs="Arial"/>
          <w:b/>
          <w:bCs/>
          <w:lang w:eastAsia="ja-JP"/>
        </w:rPr>
        <w:t>, 2025</w:t>
      </w:r>
      <w:bookmarkEnd w:id="0"/>
      <w:bookmarkEnd w:id="1"/>
    </w:p>
    <w:p w14:paraId="4EC22EE0" w14:textId="77777777" w:rsidR="00FE7EC6" w:rsidRPr="007F7557" w:rsidRDefault="00FE7EC6" w:rsidP="00FE7EC6">
      <w:pPr>
        <w:pBdr>
          <w:top w:val="single" w:sz="4" w:space="1" w:color="auto"/>
        </w:pBdr>
        <w:spacing w:after="0"/>
        <w:rPr>
          <w:rFonts w:ascii="Arial" w:hAnsi="Arial" w:cs="Arial"/>
          <w:b/>
          <w:kern w:val="2"/>
          <w:sz w:val="24"/>
          <w:lang w:val="en-GB"/>
        </w:rPr>
      </w:pPr>
    </w:p>
    <w:p w14:paraId="0A8D1993" w14:textId="2C18263D" w:rsidR="00FE7EC6" w:rsidRPr="009A2F1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Agenda Item:</w:t>
      </w:r>
      <w:r w:rsidRPr="00FE65F2">
        <w:rPr>
          <w:rFonts w:ascii="Arial" w:hAnsi="Arial" w:cs="Arial"/>
          <w:b/>
          <w:bCs/>
          <w:szCs w:val="20"/>
          <w:lang w:val="en-GB"/>
        </w:rPr>
        <w:tab/>
      </w:r>
      <w:r w:rsidR="007B0071">
        <w:rPr>
          <w:rFonts w:ascii="Arial" w:hAnsi="Arial" w:cs="Arial" w:hint="eastAsia"/>
          <w:b/>
          <w:bCs/>
          <w:szCs w:val="20"/>
          <w:lang w:val="en-GB"/>
        </w:rPr>
        <w:t>10</w:t>
      </w:r>
      <w:r w:rsidR="00444568" w:rsidRPr="00444568">
        <w:rPr>
          <w:rFonts w:ascii="Arial" w:hAnsi="Arial" w:cs="Arial"/>
          <w:b/>
          <w:bCs/>
          <w:szCs w:val="20"/>
          <w:lang w:val="en-GB"/>
        </w:rPr>
        <w:t>.</w:t>
      </w:r>
      <w:r w:rsidR="007B0071">
        <w:rPr>
          <w:rFonts w:ascii="Arial" w:hAnsi="Arial" w:cs="Arial" w:hint="eastAsia"/>
          <w:b/>
          <w:bCs/>
          <w:szCs w:val="20"/>
          <w:lang w:val="en-GB"/>
        </w:rPr>
        <w:t>3</w:t>
      </w:r>
      <w:r w:rsidR="00444568" w:rsidRPr="00444568">
        <w:rPr>
          <w:rFonts w:ascii="Arial" w:hAnsi="Arial" w:cs="Arial"/>
          <w:b/>
          <w:bCs/>
          <w:szCs w:val="20"/>
          <w:lang w:val="en-GB"/>
        </w:rPr>
        <w:t>.</w:t>
      </w:r>
      <w:r w:rsidR="007B0071">
        <w:rPr>
          <w:rFonts w:ascii="Arial" w:hAnsi="Arial" w:cs="Arial" w:hint="eastAsia"/>
          <w:b/>
          <w:bCs/>
          <w:szCs w:val="20"/>
          <w:lang w:val="en-GB"/>
        </w:rPr>
        <w:t>2</w:t>
      </w:r>
      <w:r w:rsidR="00FC129C">
        <w:rPr>
          <w:rFonts w:ascii="Arial" w:hAnsi="Arial" w:cs="Arial"/>
          <w:b/>
          <w:bCs/>
          <w:szCs w:val="20"/>
          <w:lang w:val="en-GB"/>
        </w:rPr>
        <w:t>.1</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0ACE32E8" w:rsidR="00FE7EC6" w:rsidRPr="00445465"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Title:</w:t>
      </w:r>
      <w:r w:rsidRPr="00FE65F2">
        <w:rPr>
          <w:rFonts w:ascii="Arial" w:hAnsi="Arial" w:cs="Arial"/>
          <w:b/>
          <w:bCs/>
          <w:szCs w:val="20"/>
          <w:lang w:val="en-GB"/>
        </w:rPr>
        <w:tab/>
      </w:r>
      <w:r w:rsidR="00D3396F">
        <w:rPr>
          <w:rFonts w:ascii="Arial" w:hAnsi="Arial" w:cs="Arial" w:hint="eastAsia"/>
          <w:b/>
          <w:bCs/>
          <w:szCs w:val="20"/>
          <w:lang w:val="en-GB"/>
        </w:rPr>
        <w:t>Discussion</w:t>
      </w:r>
      <w:r w:rsidR="007B0071" w:rsidRPr="00445465">
        <w:rPr>
          <w:rFonts w:ascii="Arial" w:hAnsi="Arial" w:cs="Arial" w:hint="eastAsia"/>
          <w:b/>
          <w:bCs/>
          <w:szCs w:val="20"/>
          <w:lang w:val="en-GB"/>
        </w:rPr>
        <w:t xml:space="preserve"> o</w:t>
      </w:r>
      <w:r w:rsidR="00EB32B7">
        <w:rPr>
          <w:rFonts w:ascii="Arial" w:hAnsi="Arial" w:cs="Arial" w:hint="eastAsia"/>
          <w:b/>
          <w:bCs/>
          <w:szCs w:val="20"/>
          <w:lang w:val="en-GB"/>
        </w:rPr>
        <w:t>n</w:t>
      </w:r>
      <w:r w:rsidR="007B0071" w:rsidRPr="00445465">
        <w:rPr>
          <w:rFonts w:ascii="Arial" w:hAnsi="Arial" w:cs="Arial" w:hint="eastAsia"/>
          <w:b/>
          <w:bCs/>
          <w:szCs w:val="20"/>
          <w:lang w:val="en-GB"/>
        </w:rPr>
        <w:t xml:space="preserve"> </w:t>
      </w:r>
      <w:r w:rsidR="00FC129C" w:rsidRPr="00FC129C">
        <w:rPr>
          <w:rFonts w:ascii="Arial" w:hAnsi="Arial" w:cs="Arial" w:hint="eastAsia"/>
          <w:b/>
          <w:bCs/>
          <w:szCs w:val="20"/>
          <w:lang w:val="en-GB"/>
        </w:rPr>
        <w:t xml:space="preserve">R2D </w:t>
      </w:r>
      <w:r w:rsidR="002C0122" w:rsidRPr="005C3150">
        <w:rPr>
          <w:rFonts w:ascii="Arial" w:hAnsi="Arial" w:cs="Arial"/>
          <w:b/>
          <w:bCs/>
          <w:szCs w:val="20"/>
          <w:lang w:val="en-GB"/>
        </w:rPr>
        <w:t>for R20 A</w:t>
      </w:r>
      <w:r w:rsidR="000D6ABE">
        <w:rPr>
          <w:rFonts w:ascii="Arial" w:hAnsi="Arial" w:cs="Arial"/>
          <w:b/>
          <w:bCs/>
          <w:szCs w:val="20"/>
          <w:lang w:val="en-GB"/>
        </w:rPr>
        <w:t xml:space="preserve">mbient </w:t>
      </w:r>
      <w:r w:rsidR="002C0122" w:rsidRPr="005C3150">
        <w:rPr>
          <w:rFonts w:ascii="Arial" w:hAnsi="Arial" w:cs="Arial"/>
          <w:b/>
          <w:bCs/>
          <w:szCs w:val="20"/>
          <w:lang w:val="en-GB"/>
        </w:rPr>
        <w:t>IoT</w:t>
      </w:r>
    </w:p>
    <w:p w14:paraId="4C33BDF6" w14:textId="574457DC" w:rsidR="00FE7EC6" w:rsidRPr="00F3645B" w:rsidRDefault="00FE7EC6" w:rsidP="003B7CD6">
      <w:pPr>
        <w:tabs>
          <w:tab w:val="left" w:pos="1985"/>
        </w:tabs>
        <w:overflowPunct w:val="0"/>
        <w:ind w:left="1985" w:hanging="1985"/>
        <w:textAlignment w:val="baseline"/>
        <w:rPr>
          <w:rFonts w:ascii="Arial" w:hAnsi="Arial" w:cs="Arial"/>
          <w:b/>
          <w:kern w:val="2"/>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5754682D" w14:textId="77777777" w:rsidR="003B7CD6" w:rsidRPr="00F3645B" w:rsidRDefault="003B7CD6" w:rsidP="003B7CD6">
      <w:pPr>
        <w:pBdr>
          <w:bottom w:val="single" w:sz="4" w:space="1" w:color="auto"/>
        </w:pBdr>
        <w:spacing w:after="0"/>
        <w:rPr>
          <w:rFonts w:ascii="Arial" w:hAnsi="Arial" w:cs="Arial"/>
          <w:b/>
          <w:kern w:val="2"/>
        </w:rPr>
      </w:pPr>
    </w:p>
    <w:p w14:paraId="5C2D7C5C" w14:textId="77777777" w:rsidR="003B7CD6" w:rsidRPr="00F3645B" w:rsidRDefault="003B7CD6" w:rsidP="003B7CD6">
      <w:pPr>
        <w:pStyle w:val="Heading1"/>
        <w:rPr>
          <w:rFonts w:ascii="Arial" w:hAnsi="Arial" w:cs="Arial"/>
          <w:lang w:eastAsia="zh-CN"/>
        </w:rPr>
      </w:pPr>
      <w:r w:rsidRPr="00F3645B">
        <w:rPr>
          <w:rFonts w:ascii="Arial" w:hAnsi="Arial" w:cs="Arial"/>
          <w:lang w:eastAsia="zh-CN"/>
        </w:rPr>
        <w:t>Introduction</w:t>
      </w:r>
    </w:p>
    <w:p w14:paraId="059361B4" w14:textId="77777777" w:rsidR="00132446" w:rsidRDefault="00132446" w:rsidP="00B2238C">
      <w:pPr>
        <w:pStyle w:val="BodyText"/>
        <w:rPr>
          <w:lang w:val="en-US"/>
        </w:rPr>
      </w:pPr>
      <w:bookmarkStart w:id="2" w:name="_Hlk148044407"/>
    </w:p>
    <w:p w14:paraId="29AFFC8D" w14:textId="28313440" w:rsidR="00EA7D28" w:rsidRDefault="00EA7D28" w:rsidP="00EA7D28">
      <w:pPr>
        <w:autoSpaceDE w:val="0"/>
        <w:autoSpaceDN w:val="0"/>
        <w:spacing w:after="0" w:line="240" w:lineRule="auto"/>
        <w:rPr>
          <w:rFonts w:ascii="Times New Roman" w:hAnsi="Times New Roman" w:cs="Times New Roman"/>
        </w:rPr>
      </w:pPr>
      <w:r w:rsidRPr="002C5711">
        <w:rPr>
          <w:rFonts w:ascii="Times New Roman" w:hAnsi="Times New Roman" w:cs="Times New Roman" w:hint="eastAsia"/>
        </w:rPr>
        <w:t>I</w:t>
      </w:r>
      <w:r w:rsidRPr="002C5711">
        <w:rPr>
          <w:rFonts w:ascii="Times New Roman" w:hAnsi="Times New Roman" w:cs="Times New Roman"/>
        </w:rPr>
        <w:t>n 3GPP RAN</w:t>
      </w:r>
      <w:r w:rsidRPr="002C5711">
        <w:rPr>
          <w:rFonts w:ascii="Times New Roman" w:hAnsi="Times New Roman" w:cs="Times New Roman" w:hint="eastAsia"/>
        </w:rPr>
        <w:t>#10</w:t>
      </w:r>
      <w:r w:rsidR="002C5711" w:rsidRPr="002C5711">
        <w:rPr>
          <w:rFonts w:ascii="Times New Roman" w:hAnsi="Times New Roman" w:cs="Times New Roman"/>
        </w:rPr>
        <w:t>8</w:t>
      </w:r>
      <w:r w:rsidRPr="002C5711">
        <w:rPr>
          <w:rFonts w:ascii="Times New Roman" w:hAnsi="Times New Roman" w:cs="Times New Roman" w:hint="eastAsia"/>
        </w:rPr>
        <w:t xml:space="preserve"> new </w:t>
      </w:r>
      <w:r w:rsidR="002C5711" w:rsidRPr="002C5711">
        <w:rPr>
          <w:rFonts w:ascii="Times New Roman" w:hAnsi="Times New Roman" w:cs="Times New Roman"/>
        </w:rPr>
        <w:t>S</w:t>
      </w:r>
      <w:r w:rsidRPr="002C5711">
        <w:rPr>
          <w:rFonts w:ascii="Times New Roman" w:hAnsi="Times New Roman" w:cs="Times New Roman" w:hint="eastAsia"/>
        </w:rPr>
        <w:t xml:space="preserve">ID [1] </w:t>
      </w:r>
      <w:r w:rsidR="00DE7154">
        <w:rPr>
          <w:rFonts w:ascii="Times New Roman" w:hAnsi="Times New Roman" w:cs="Times New Roman" w:hint="eastAsia"/>
        </w:rPr>
        <w:t xml:space="preserve">on </w:t>
      </w:r>
      <w:r w:rsidR="002C5711" w:rsidRPr="002C5711">
        <w:rPr>
          <w:rFonts w:ascii="Times New Roman" w:eastAsia="宋体" w:hAnsi="Times New Roman" w:cs="Times New Roman"/>
        </w:rPr>
        <w:t>study on enhancements for solutions for A-IoT in NR outdoor for active devices</w:t>
      </w:r>
      <w:r w:rsidR="002C5711" w:rsidRPr="002C5711">
        <w:rPr>
          <w:rFonts w:ascii="Times New Roman" w:hAnsi="Times New Roman" w:cs="Times New Roman" w:hint="eastAsia"/>
        </w:rPr>
        <w:t xml:space="preserve"> </w:t>
      </w:r>
      <w:r w:rsidRPr="002C5711">
        <w:rPr>
          <w:rFonts w:ascii="Times New Roman" w:hAnsi="Times New Roman" w:cs="Times New Roman" w:hint="eastAsia"/>
        </w:rPr>
        <w:t>was approved with following objectives on RAN1 scope:</w:t>
      </w:r>
    </w:p>
    <w:p w14:paraId="523AD6CA" w14:textId="77777777" w:rsidR="003B0564" w:rsidRPr="002C5711" w:rsidRDefault="003B0564" w:rsidP="00EA7D28">
      <w:pPr>
        <w:autoSpaceDE w:val="0"/>
        <w:autoSpaceDN w:val="0"/>
        <w:spacing w:after="0" w:line="240" w:lineRule="auto"/>
        <w:rPr>
          <w:rFonts w:ascii="Times New Roman" w:hAnsi="Times New Roman" w:cs="Times New Roman"/>
        </w:rPr>
      </w:pPr>
    </w:p>
    <w:tbl>
      <w:tblPr>
        <w:tblStyle w:val="TableGrid"/>
        <w:tblW w:w="0" w:type="auto"/>
        <w:tblLook w:val="04A0" w:firstRow="1" w:lastRow="0" w:firstColumn="1" w:lastColumn="0" w:noHBand="0" w:noVBand="1"/>
      </w:tblPr>
      <w:tblGrid>
        <w:gridCol w:w="9307"/>
      </w:tblGrid>
      <w:tr w:rsidR="00EA7D28" w14:paraId="382B31C7" w14:textId="77777777" w:rsidTr="00D7320C">
        <w:tc>
          <w:tcPr>
            <w:tcW w:w="9307" w:type="dxa"/>
          </w:tcPr>
          <w:p w14:paraId="797AFBD0" w14:textId="77777777" w:rsidR="003B0564" w:rsidRPr="002A37FF" w:rsidRDefault="003B0564" w:rsidP="003B0564">
            <w:pPr>
              <w:pStyle w:val="ListParagraph"/>
              <w:numPr>
                <w:ilvl w:val="0"/>
                <w:numId w:val="95"/>
              </w:numPr>
              <w:overflowPunct w:val="0"/>
              <w:spacing w:before="80" w:after="80"/>
              <w:ind w:leftChars="0" w:left="357" w:hanging="357"/>
              <w:contextualSpacing/>
              <w:jc w:val="left"/>
              <w:textAlignment w:val="baseline"/>
              <w:rPr>
                <w:rFonts w:eastAsia="DengXian"/>
              </w:rPr>
            </w:pPr>
            <w:r w:rsidRPr="002A37FF">
              <w:rPr>
                <w:rFonts w:eastAsia="DengXian"/>
              </w:rPr>
              <w:t>Study necessary and feasible changes to the Rel-19 A-IoT specifications to support A-IoT in outdoor scenarios under the following conditions [RAN1-led]:</w:t>
            </w:r>
          </w:p>
          <w:p w14:paraId="7E1B52E5" w14:textId="77777777" w:rsidR="003B0564" w:rsidRPr="00FE7275" w:rsidRDefault="003B0564" w:rsidP="003B0564">
            <w:pPr>
              <w:numPr>
                <w:ilvl w:val="0"/>
                <w:numId w:val="47"/>
              </w:numPr>
              <w:overflowPunct w:val="0"/>
              <w:spacing w:before="80" w:after="80"/>
              <w:ind w:left="1080"/>
              <w:jc w:val="left"/>
              <w:textAlignment w:val="baseline"/>
              <w:rPr>
                <w:rFonts w:eastAsia="DengXian"/>
              </w:rPr>
            </w:pPr>
            <w:r w:rsidRPr="00FE7275">
              <w:rPr>
                <w:rFonts w:eastAsia="DengXian"/>
              </w:rPr>
              <w:t>Deployment scenario 4 with topology 1 with no external carrier wave.</w:t>
            </w:r>
          </w:p>
          <w:p w14:paraId="7948109A"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Traffic types DO-DTT, DT, DO-A.</w:t>
            </w:r>
          </w:p>
          <w:p w14:paraId="5CB1D60F"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Representative use cases rUC5 (outdoor inventory), rUC6 (outdoor sensor), and rUC8 (outdoor command).</w:t>
            </w:r>
          </w:p>
          <w:p w14:paraId="2D6DEFDE" w14:textId="77777777" w:rsidR="003B0564" w:rsidRPr="004A4C5B" w:rsidRDefault="003B0564" w:rsidP="003B0564">
            <w:pPr>
              <w:numPr>
                <w:ilvl w:val="0"/>
                <w:numId w:val="47"/>
              </w:numPr>
              <w:overflowPunct w:val="0"/>
              <w:spacing w:before="80" w:after="80"/>
              <w:ind w:left="1080"/>
              <w:jc w:val="left"/>
              <w:textAlignment w:val="baseline"/>
              <w:rPr>
                <w:rFonts w:eastAsia="DengXian"/>
              </w:rPr>
            </w:pPr>
            <w:r w:rsidRPr="004A4C5B">
              <w:rPr>
                <w:rFonts w:eastAsia="DengXian"/>
              </w:rPr>
              <w:t>Assumption that A-IoT BS readers are deployed on the same sites as existing outdoor NR macro BSs.</w:t>
            </w:r>
          </w:p>
          <w:p w14:paraId="6D97D922" w14:textId="77777777" w:rsidR="003B0564" w:rsidRPr="004A4C5B" w:rsidRDefault="003B0564" w:rsidP="003B0564">
            <w:pPr>
              <w:numPr>
                <w:ilvl w:val="0"/>
                <w:numId w:val="47"/>
              </w:numPr>
              <w:overflowPunct w:val="0"/>
              <w:spacing w:before="80" w:after="80"/>
              <w:ind w:left="1080"/>
              <w:jc w:val="left"/>
              <w:textAlignment w:val="baseline"/>
              <w:rPr>
                <w:rFonts w:eastAsia="DengXian"/>
              </w:rPr>
            </w:pPr>
            <w:r w:rsidRPr="004A4C5B">
              <w:rPr>
                <w:rFonts w:eastAsia="DengXian"/>
              </w:rPr>
              <w:t>FR1 licensed spectrum in FDD in-band to NR and in standalone bands, with R2D in DL spectrum and D2R in UL spectrum.</w:t>
            </w:r>
          </w:p>
          <w:p w14:paraId="7571E41C" w14:textId="77777777" w:rsidR="003B0564" w:rsidRPr="00231BB8" w:rsidRDefault="003B0564" w:rsidP="003B0564">
            <w:pPr>
              <w:numPr>
                <w:ilvl w:val="0"/>
                <w:numId w:val="47"/>
              </w:numPr>
              <w:overflowPunct w:val="0"/>
              <w:spacing w:before="80" w:after="80"/>
              <w:ind w:left="1080"/>
              <w:jc w:val="left"/>
              <w:textAlignment w:val="baseline"/>
              <w:rPr>
                <w:rFonts w:eastAsia="DengXian"/>
              </w:rPr>
            </w:pPr>
            <w:r w:rsidRPr="00231BB8">
              <w:rPr>
                <w:rFonts w:eastAsia="DengXian"/>
              </w:rPr>
              <w:t>Assumption of the same air interface for Device 2b and Device C.</w:t>
            </w:r>
          </w:p>
          <w:p w14:paraId="2D4902A1" w14:textId="77777777" w:rsidR="003B0564" w:rsidRPr="00046922" w:rsidRDefault="003B0564" w:rsidP="003B0564">
            <w:pPr>
              <w:numPr>
                <w:ilvl w:val="1"/>
                <w:numId w:val="47"/>
              </w:numPr>
              <w:overflowPunct w:val="0"/>
              <w:spacing w:before="80" w:after="80"/>
              <w:ind w:left="1800"/>
              <w:jc w:val="left"/>
              <w:textAlignment w:val="baseline"/>
              <w:rPr>
                <w:rFonts w:eastAsia="DengXian"/>
              </w:rPr>
            </w:pPr>
            <w:bookmarkStart w:id="3" w:name="_Hlk200381346"/>
            <w:r w:rsidRPr="00046922">
              <w:rPr>
                <w:rFonts w:eastAsia="DengXian"/>
              </w:rPr>
              <w:t>Take into account the aspects reported in Clause 6.10 “DO-A assessment” and Clause 6.1.1.7 “CFO calibration signal for device 2b” of TR 38.769</w:t>
            </w:r>
            <w:bookmarkEnd w:id="3"/>
          </w:p>
          <w:p w14:paraId="64F6A916"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Positioning for outdoor scenarios is under objective 2.</w:t>
            </w:r>
          </w:p>
          <w:p w14:paraId="65C19F96" w14:textId="77777777" w:rsidR="003B0564" w:rsidRPr="00046922" w:rsidRDefault="003B0564" w:rsidP="003B0564">
            <w:pPr>
              <w:spacing w:before="80" w:after="80"/>
              <w:ind w:left="357"/>
              <w:rPr>
                <w:rFonts w:eastAsia="DengXian"/>
              </w:rPr>
            </w:pPr>
            <w:r w:rsidRPr="00046922">
              <w:rPr>
                <w:rFonts w:eastAsia="DengXian"/>
              </w:rPr>
              <w:t>This objective begins after RAN#108 (June 2025)</w:t>
            </w:r>
          </w:p>
          <w:p w14:paraId="50141B3A" w14:textId="77777777" w:rsidR="003B0564" w:rsidRPr="00046922" w:rsidRDefault="003B0564" w:rsidP="003B0564">
            <w:pPr>
              <w:spacing w:before="80" w:after="80"/>
              <w:ind w:left="357"/>
              <w:rPr>
                <w:rFonts w:eastAsia="DengXian"/>
              </w:rPr>
            </w:pPr>
            <w:r w:rsidRPr="00046922">
              <w:rPr>
                <w:rFonts w:eastAsia="DengXian"/>
              </w:rPr>
              <w:t>RAN#111 (March 2026) will make a decision on whether to include outdoor scenarios in Rel-20 normative work.</w:t>
            </w:r>
          </w:p>
          <w:p w14:paraId="2E6562D4" w14:textId="77777777" w:rsidR="003B0564" w:rsidRDefault="003B0564" w:rsidP="003B0564">
            <w:pPr>
              <w:spacing w:before="80" w:after="80"/>
              <w:ind w:left="360"/>
              <w:rPr>
                <w:rFonts w:eastAsia="DengXian"/>
              </w:rPr>
            </w:pPr>
          </w:p>
          <w:p w14:paraId="028D21EE" w14:textId="77777777" w:rsidR="003B0564" w:rsidRPr="00046922" w:rsidRDefault="003B0564" w:rsidP="003B0564">
            <w:pPr>
              <w:spacing w:before="80" w:after="80"/>
              <w:ind w:left="360"/>
              <w:rPr>
                <w:rFonts w:eastAsia="DengXian"/>
              </w:rPr>
            </w:pPr>
            <w:r w:rsidRPr="00046922">
              <w:rPr>
                <w:rFonts w:eastAsia="DengXian"/>
              </w:rPr>
              <w:t>This objective includes:</w:t>
            </w:r>
          </w:p>
          <w:p w14:paraId="7B5B62CD" w14:textId="77777777" w:rsidR="003B0564" w:rsidRPr="00046922" w:rsidRDefault="003B0564" w:rsidP="003B0564">
            <w:pPr>
              <w:spacing w:before="80" w:after="80"/>
              <w:ind w:left="360"/>
              <w:rPr>
                <w:rFonts w:eastAsia="DengXian"/>
                <w:b/>
                <w:bCs/>
                <w:u w:val="single"/>
              </w:rPr>
            </w:pPr>
            <w:r w:rsidRPr="00046922">
              <w:rPr>
                <w:rFonts w:eastAsia="DengXian"/>
                <w:b/>
                <w:bCs/>
                <w:u w:val="single"/>
              </w:rPr>
              <w:t>RAN1-led</w:t>
            </w:r>
          </w:p>
          <w:p w14:paraId="7BEA4D47"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 xml:space="preserve">Study necessary and feasible changes to the </w:t>
            </w:r>
            <w:r w:rsidRPr="00345287">
              <w:rPr>
                <w:rFonts w:eastAsia="DengXian"/>
                <w:b/>
                <w:bCs/>
              </w:rPr>
              <w:t>Rel-19 air interface to support the above scenarios</w:t>
            </w:r>
          </w:p>
          <w:p w14:paraId="66A3A8D5" w14:textId="77777777" w:rsidR="003B0564" w:rsidRPr="00046922" w:rsidRDefault="003B0564" w:rsidP="003B0564">
            <w:pPr>
              <w:numPr>
                <w:ilvl w:val="1"/>
                <w:numId w:val="47"/>
              </w:numPr>
              <w:overflowPunct w:val="0"/>
              <w:spacing w:before="80" w:after="80"/>
              <w:ind w:left="1800"/>
              <w:jc w:val="left"/>
              <w:textAlignment w:val="baseline"/>
              <w:rPr>
                <w:rFonts w:eastAsia="DengXian"/>
              </w:rPr>
            </w:pPr>
            <w:r w:rsidRPr="00046922">
              <w:rPr>
                <w:rFonts w:eastAsia="DengXian" w:hint="eastAsia"/>
              </w:rPr>
              <w:t>A</w:t>
            </w:r>
            <w:r w:rsidRPr="00046922">
              <w:rPr>
                <w:rFonts w:eastAsia="DengXian"/>
              </w:rPr>
              <w:t>ir interface for device 2b/C studied for outdoor will be reused for supporting device 2b/C in indoor scenarios</w:t>
            </w:r>
          </w:p>
          <w:p w14:paraId="2F90DFF4"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Study applicability and necessity of Device 2b and Device C to the above scenarios, assuming similar device architectures for Device 2b and Device C.</w:t>
            </w:r>
          </w:p>
          <w:p w14:paraId="63EC4EAF"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 xml:space="preserve">While providing clear differentiation with existing 3GPP LPWA IoT technology and the features of 6G relevant to IoT, study outcomes should include </w:t>
            </w:r>
            <w:r w:rsidRPr="00046922">
              <w:t>achievable cell edge data rate assuming</w:t>
            </w:r>
          </w:p>
          <w:p w14:paraId="7B936E81" w14:textId="77777777" w:rsidR="003B0564" w:rsidRPr="00046922" w:rsidRDefault="003B0564" w:rsidP="003B0564">
            <w:pPr>
              <w:numPr>
                <w:ilvl w:val="1"/>
                <w:numId w:val="47"/>
              </w:numPr>
              <w:overflowPunct w:val="0"/>
              <w:spacing w:before="80" w:after="80"/>
              <w:ind w:left="1800"/>
              <w:jc w:val="left"/>
              <w:textAlignment w:val="baseline"/>
              <w:rPr>
                <w:rFonts w:eastAsia="DengXian"/>
              </w:rPr>
            </w:pPr>
            <w:r w:rsidRPr="00046922">
              <w:rPr>
                <w:rFonts w:eastAsia="DengXian"/>
              </w:rPr>
              <w:t>Maximum distance between Reader and Device of 50-500 m</w:t>
            </w:r>
          </w:p>
          <w:p w14:paraId="62035062" w14:textId="77777777" w:rsidR="003B0564" w:rsidRPr="00046922" w:rsidRDefault="003B0564" w:rsidP="003B0564">
            <w:pPr>
              <w:numPr>
                <w:ilvl w:val="1"/>
                <w:numId w:val="47"/>
              </w:numPr>
              <w:overflowPunct w:val="0"/>
              <w:spacing w:before="80" w:after="80"/>
              <w:ind w:left="1800"/>
              <w:jc w:val="left"/>
              <w:textAlignment w:val="baseline"/>
              <w:rPr>
                <w:rFonts w:eastAsia="DengXian"/>
              </w:rPr>
            </w:pPr>
            <w:r w:rsidRPr="00046922">
              <w:rPr>
                <w:rFonts w:eastAsia="DengXian"/>
              </w:rPr>
              <w:t>Maximum transmit power between -3 dBm and +5 dBm for device C</w:t>
            </w:r>
          </w:p>
          <w:p w14:paraId="342FB3D1" w14:textId="77777777" w:rsidR="003B0564" w:rsidRPr="00046922" w:rsidRDefault="003B0564" w:rsidP="003B0564">
            <w:pPr>
              <w:numPr>
                <w:ilvl w:val="2"/>
                <w:numId w:val="47"/>
              </w:numPr>
              <w:overflowPunct w:val="0"/>
              <w:spacing w:before="80" w:after="80"/>
              <w:ind w:left="2694" w:hanging="354"/>
              <w:jc w:val="left"/>
              <w:textAlignment w:val="baseline"/>
              <w:rPr>
                <w:rFonts w:eastAsia="DengXian"/>
              </w:rPr>
            </w:pPr>
            <w:r w:rsidRPr="00046922">
              <w:rPr>
                <w:rFonts w:eastAsia="DengXian"/>
              </w:rPr>
              <w:t>RAN1 to recommend feasible values within this range</w:t>
            </w:r>
          </w:p>
          <w:p w14:paraId="25122834" w14:textId="77777777" w:rsidR="003B0564" w:rsidRPr="00046922" w:rsidRDefault="003B0564" w:rsidP="003B0564">
            <w:pPr>
              <w:numPr>
                <w:ilvl w:val="1"/>
                <w:numId w:val="47"/>
              </w:numPr>
              <w:overflowPunct w:val="0"/>
              <w:spacing w:before="80" w:after="80"/>
              <w:ind w:left="1800"/>
              <w:jc w:val="left"/>
              <w:textAlignment w:val="baseline"/>
              <w:rPr>
                <w:rFonts w:eastAsia="DengXian"/>
              </w:rPr>
            </w:pPr>
            <w:r w:rsidRPr="00046922">
              <w:rPr>
                <w:rFonts w:eastAsia="DengXian"/>
              </w:rPr>
              <w:t>Maximum transmit power of -20 dBm and -10 dBm for device 2b</w:t>
            </w:r>
          </w:p>
          <w:p w14:paraId="449D0D1C" w14:textId="77777777" w:rsidR="003B0564" w:rsidRPr="00046922" w:rsidRDefault="003B0564" w:rsidP="003B0564">
            <w:pPr>
              <w:spacing w:before="80" w:after="80"/>
              <w:ind w:left="1440"/>
              <w:rPr>
                <w:rFonts w:eastAsia="DengXian"/>
              </w:rPr>
            </w:pPr>
            <w:r w:rsidRPr="00046922">
              <w:rPr>
                <w:rFonts w:eastAsia="DengXian"/>
              </w:rPr>
              <w:lastRenderedPageBreak/>
              <w:t xml:space="preserve">Study outcome should include </w:t>
            </w:r>
            <w:r w:rsidRPr="0099593B">
              <w:rPr>
                <w:rFonts w:eastAsia="DengXian"/>
                <w:b/>
                <w:bCs/>
              </w:rPr>
              <w:t>assumptions on the energy harvesting/storage</w:t>
            </w:r>
            <w:r w:rsidRPr="00046922">
              <w:rPr>
                <w:rFonts w:eastAsia="DengXian"/>
              </w:rPr>
              <w:t xml:space="preserve"> used to obtain the reported data rates and this includes the possibility of capturing results using energy harvesting with energy provided by the reader or by other sources.</w:t>
            </w:r>
          </w:p>
          <w:p w14:paraId="580CCA2E"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Define necessary further evaluation assumptions of deployment scenarios for coverage and coexistence evaluations.</w:t>
            </w:r>
          </w:p>
          <w:p w14:paraId="7DB52CD6"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Define link budget calculation for coverage.</w:t>
            </w:r>
          </w:p>
          <w:p w14:paraId="2A85FDB0" w14:textId="77777777" w:rsidR="003B0564" w:rsidRPr="00046922" w:rsidRDefault="003B0564" w:rsidP="003B0564">
            <w:pPr>
              <w:spacing w:before="80" w:after="80"/>
              <w:ind w:left="360"/>
              <w:rPr>
                <w:rFonts w:eastAsia="DengXian"/>
                <w:b/>
                <w:bCs/>
                <w:u w:val="single"/>
              </w:rPr>
            </w:pPr>
            <w:r w:rsidRPr="00046922">
              <w:rPr>
                <w:rFonts w:eastAsia="DengXian"/>
                <w:b/>
                <w:bCs/>
                <w:u w:val="single"/>
              </w:rPr>
              <w:t>RAN4-led</w:t>
            </w:r>
          </w:p>
          <w:p w14:paraId="71620ACC"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Study coexistence between Device 2b/Device C and NR/LTE in the above outdoor scenarios.</w:t>
            </w:r>
          </w:p>
          <w:p w14:paraId="59452759" w14:textId="77777777" w:rsidR="003B0564" w:rsidRPr="00046922" w:rsidRDefault="003B0564" w:rsidP="003B0564">
            <w:pPr>
              <w:numPr>
                <w:ilvl w:val="0"/>
                <w:numId w:val="47"/>
              </w:numPr>
              <w:overflowPunct w:val="0"/>
              <w:spacing w:before="80" w:after="80"/>
              <w:ind w:left="1080"/>
              <w:jc w:val="left"/>
              <w:textAlignment w:val="baseline"/>
              <w:rPr>
                <w:rFonts w:eastAsia="DengXian"/>
              </w:rPr>
            </w:pPr>
            <w:r w:rsidRPr="00046922">
              <w:rPr>
                <w:rFonts w:eastAsia="DengXian"/>
              </w:rPr>
              <w:t>Use band n8 as an example band.</w:t>
            </w:r>
          </w:p>
          <w:p w14:paraId="2DA33105" w14:textId="77777777" w:rsidR="00EA7D28" w:rsidRDefault="003B0564" w:rsidP="003B0564">
            <w:pPr>
              <w:spacing w:before="80" w:after="80"/>
              <w:ind w:firstLine="357"/>
              <w:rPr>
                <w:rFonts w:eastAsia="DengXian"/>
              </w:rPr>
            </w:pPr>
            <w:r w:rsidRPr="00046922">
              <w:rPr>
                <w:rFonts w:eastAsia="DengXian"/>
              </w:rPr>
              <w:t>NOTE: Strive to minimize evaluation cases in RAN1 and RAN4.</w:t>
            </w:r>
          </w:p>
          <w:p w14:paraId="055F6826" w14:textId="44B13E0D" w:rsidR="003B0564" w:rsidRPr="003B0564" w:rsidRDefault="003B0564" w:rsidP="003B0564">
            <w:pPr>
              <w:spacing w:before="80" w:after="80"/>
              <w:ind w:firstLine="357"/>
              <w:rPr>
                <w:rFonts w:eastAsia="DengXian"/>
              </w:rPr>
            </w:pPr>
          </w:p>
        </w:tc>
      </w:tr>
    </w:tbl>
    <w:p w14:paraId="0280B21B" w14:textId="77777777" w:rsidR="00EA7D28" w:rsidRPr="002C5711" w:rsidRDefault="00EA7D28" w:rsidP="00B2238C">
      <w:pPr>
        <w:pStyle w:val="BodyText"/>
        <w:rPr>
          <w:sz w:val="22"/>
          <w:szCs w:val="22"/>
          <w:lang w:val="en-US"/>
        </w:rPr>
      </w:pPr>
    </w:p>
    <w:p w14:paraId="7CDD5501" w14:textId="12EAF690" w:rsidR="003A51A8" w:rsidRPr="00612973" w:rsidRDefault="003A51A8" w:rsidP="00612973">
      <w:pPr>
        <w:autoSpaceDE w:val="0"/>
        <w:autoSpaceDN w:val="0"/>
        <w:spacing w:after="0" w:line="240" w:lineRule="auto"/>
        <w:jc w:val="both"/>
        <w:rPr>
          <w:rFonts w:ascii="Times New Roman" w:hAnsi="Times New Roman" w:cs="Times New Roman"/>
        </w:rPr>
      </w:pPr>
      <w:r w:rsidRPr="003A51A8">
        <w:rPr>
          <w:rFonts w:ascii="Times New Roman" w:hAnsi="Times New Roman" w:cs="Times New Roman"/>
        </w:rPr>
        <w:t xml:space="preserve">In this contribution, we present our perspective on the design of </w:t>
      </w:r>
      <w:r w:rsidR="00F75F83" w:rsidRPr="00F75F83">
        <w:rPr>
          <w:rFonts w:ascii="Times New Roman" w:hAnsi="Times New Roman" w:cs="Times New Roman" w:hint="eastAsia"/>
        </w:rPr>
        <w:t xml:space="preserve">R2D </w:t>
      </w:r>
      <w:r w:rsidR="006D71E3" w:rsidRPr="002A7EFF">
        <w:rPr>
          <w:rFonts w:ascii="Times New Roman" w:hAnsi="Times New Roman" w:cs="Times New Roman"/>
        </w:rPr>
        <w:t xml:space="preserve">Timing and Sync Signals and </w:t>
      </w:r>
      <w:r w:rsidR="006D71E3">
        <w:rPr>
          <w:rFonts w:ascii="Times New Roman" w:hAnsi="Times New Roman" w:cs="Times New Roman" w:hint="eastAsia"/>
        </w:rPr>
        <w:t xml:space="preserve">associated </w:t>
      </w:r>
      <w:r w:rsidR="006D71E3" w:rsidRPr="002A7EFF">
        <w:rPr>
          <w:rFonts w:ascii="Times New Roman" w:hAnsi="Times New Roman" w:cs="Times New Roman"/>
        </w:rPr>
        <w:t>L1 Control</w:t>
      </w:r>
      <w:r w:rsidR="006D71E3" w:rsidRPr="00F75F83" w:rsidDel="006D71E3">
        <w:rPr>
          <w:rFonts w:ascii="Times New Roman" w:hAnsi="Times New Roman" w:cs="Times New Roman" w:hint="eastAsia"/>
        </w:rPr>
        <w:t xml:space="preserve"> </w:t>
      </w:r>
      <w:r w:rsidR="006D71E3">
        <w:rPr>
          <w:rFonts w:ascii="Times New Roman" w:hAnsi="Times New Roman" w:cs="Times New Roman" w:hint="eastAsia"/>
        </w:rPr>
        <w:t>information</w:t>
      </w:r>
      <w:r w:rsidRPr="002A7EFF">
        <w:rPr>
          <w:rFonts w:ascii="Times New Roman" w:hAnsi="Times New Roman" w:cs="Times New Roman"/>
        </w:rPr>
        <w:t>.</w:t>
      </w:r>
    </w:p>
    <w:p w14:paraId="22852F04" w14:textId="77777777" w:rsidR="007B0071" w:rsidRDefault="007B0071" w:rsidP="00B2238C">
      <w:pPr>
        <w:pStyle w:val="BodyText"/>
        <w:rPr>
          <w:lang w:val="en-US"/>
        </w:rPr>
      </w:pPr>
    </w:p>
    <w:bookmarkEnd w:id="2"/>
    <w:p w14:paraId="5351584C" w14:textId="77777777" w:rsidR="00940BBC" w:rsidRPr="00D01415" w:rsidRDefault="00940BBC" w:rsidP="000C654B">
      <w:pPr>
        <w:pStyle w:val="BodyText"/>
        <w:rPr>
          <w:lang w:val="en-US"/>
        </w:rPr>
      </w:pPr>
    </w:p>
    <w:p w14:paraId="75A348CA" w14:textId="77777777" w:rsidR="000C654B" w:rsidRPr="006856FE" w:rsidRDefault="000C654B" w:rsidP="000C654B">
      <w:pPr>
        <w:pStyle w:val="Heading1"/>
        <w:rPr>
          <w:lang w:eastAsia="zh-CN"/>
        </w:rPr>
      </w:pPr>
      <w:r w:rsidRPr="006856FE">
        <w:rPr>
          <w:lang w:eastAsia="zh-CN"/>
        </w:rPr>
        <w:t>Discussion</w:t>
      </w:r>
    </w:p>
    <w:p w14:paraId="70DDE02F" w14:textId="77777777" w:rsidR="006B493A" w:rsidRPr="006856FE" w:rsidRDefault="006B493A" w:rsidP="00212985">
      <w:pPr>
        <w:rPr>
          <w:rFonts w:ascii="Times New Roman" w:hAnsi="Times New Roman" w:cs="Times New Roman"/>
        </w:rPr>
      </w:pPr>
    </w:p>
    <w:p w14:paraId="6A9A80DD" w14:textId="703742F9" w:rsidR="00F728CC" w:rsidRPr="00F728CC" w:rsidRDefault="00F728CC" w:rsidP="00DD36A7">
      <w:pPr>
        <w:pStyle w:val="Heading2"/>
        <w:rPr>
          <w:lang w:eastAsia="zh-CN"/>
        </w:rPr>
      </w:pPr>
      <w:r>
        <w:rPr>
          <w:rFonts w:hint="eastAsia"/>
          <w:lang w:eastAsia="zh-CN"/>
        </w:rPr>
        <w:t>R2D Timing and Sync Signals</w:t>
      </w:r>
      <w:r w:rsidR="000B18DF">
        <w:rPr>
          <w:rFonts w:hint="eastAsia"/>
          <w:lang w:eastAsia="zh-CN"/>
        </w:rPr>
        <w:t xml:space="preserve"> and L1 Control</w:t>
      </w:r>
    </w:p>
    <w:p w14:paraId="29C0FC7B" w14:textId="1BBC1A4C" w:rsidR="00823088" w:rsidRPr="006734AD" w:rsidRDefault="00823088" w:rsidP="00823088">
      <w:pPr>
        <w:pStyle w:val="BodyText"/>
        <w:rPr>
          <w:sz w:val="22"/>
          <w:szCs w:val="22"/>
          <w:lang w:eastAsia="zh-CN"/>
        </w:rPr>
      </w:pPr>
      <w:r w:rsidRPr="00D96364">
        <w:rPr>
          <w:bCs/>
          <w:sz w:val="22"/>
          <w:szCs w:val="22"/>
        </w:rPr>
        <w:t>Regarding R2D signal</w:t>
      </w:r>
      <w:r w:rsidR="0072641B" w:rsidRPr="00D96364">
        <w:rPr>
          <w:bCs/>
          <w:sz w:val="22"/>
          <w:szCs w:val="22"/>
        </w:rPr>
        <w:t>(s)</w:t>
      </w:r>
      <w:r w:rsidRPr="00D96364">
        <w:rPr>
          <w:bCs/>
          <w:sz w:val="22"/>
          <w:szCs w:val="22"/>
        </w:rPr>
        <w:t xml:space="preserve">, </w:t>
      </w:r>
      <w:r w:rsidR="008642A0" w:rsidRPr="00D96364">
        <w:rPr>
          <w:bCs/>
          <w:sz w:val="22"/>
          <w:szCs w:val="22"/>
          <w:lang w:val="en-US" w:eastAsia="zh-CN"/>
        </w:rPr>
        <w:t>t</w:t>
      </w:r>
      <w:r w:rsidR="008642A0" w:rsidRPr="00D96364">
        <w:rPr>
          <w:bCs/>
          <w:sz w:val="22"/>
          <w:szCs w:val="22"/>
          <w:lang w:val="en-US"/>
        </w:rPr>
        <w:t>he following agreement w</w:t>
      </w:r>
      <w:r w:rsidR="00111ACC">
        <w:rPr>
          <w:rFonts w:hint="eastAsia"/>
          <w:bCs/>
          <w:sz w:val="22"/>
          <w:szCs w:val="22"/>
          <w:lang w:val="en-US" w:eastAsia="zh-CN"/>
        </w:rPr>
        <w:t>as</w:t>
      </w:r>
      <w:r w:rsidR="008642A0" w:rsidRPr="00D96364">
        <w:rPr>
          <w:bCs/>
          <w:sz w:val="22"/>
          <w:szCs w:val="22"/>
          <w:lang w:val="en-US"/>
        </w:rPr>
        <w:t xml:space="preserve"> reached at the RAN1#122 meeting</w:t>
      </w:r>
      <w:r w:rsidRPr="006734AD">
        <w:rPr>
          <w:sz w:val="22"/>
          <w:szCs w:val="22"/>
          <w:lang w:eastAsia="zh-CN"/>
        </w:rPr>
        <w:t>.</w:t>
      </w:r>
    </w:p>
    <w:tbl>
      <w:tblPr>
        <w:tblStyle w:val="TableGrid"/>
        <w:tblW w:w="0" w:type="auto"/>
        <w:tblLook w:val="04A0" w:firstRow="1" w:lastRow="0" w:firstColumn="1" w:lastColumn="0" w:noHBand="0" w:noVBand="1"/>
      </w:tblPr>
      <w:tblGrid>
        <w:gridCol w:w="9307"/>
      </w:tblGrid>
      <w:tr w:rsidR="00823088" w14:paraId="4BD74949" w14:textId="77777777" w:rsidTr="00823088">
        <w:tc>
          <w:tcPr>
            <w:tcW w:w="9307" w:type="dxa"/>
          </w:tcPr>
          <w:p w14:paraId="632570DF" w14:textId="77777777" w:rsidR="00823088" w:rsidRPr="00DC68EC" w:rsidRDefault="00823088" w:rsidP="00823088">
            <w:pPr>
              <w:rPr>
                <w:b/>
                <w:lang w:eastAsia="ko-KR"/>
              </w:rPr>
            </w:pPr>
            <w:r w:rsidRPr="00DC68EC">
              <w:rPr>
                <w:b/>
                <w:highlight w:val="green"/>
                <w:lang w:eastAsia="ko-KR"/>
              </w:rPr>
              <w:t>Agreement</w:t>
            </w:r>
          </w:p>
          <w:p w14:paraId="2E68027D" w14:textId="77777777" w:rsidR="00823088" w:rsidRPr="00DC68EC" w:rsidRDefault="00823088" w:rsidP="00823088">
            <w:pPr>
              <w:rPr>
                <w:lang w:eastAsia="ko-KR"/>
              </w:rPr>
            </w:pPr>
            <w:r w:rsidRPr="00D96364">
              <w:rPr>
                <w:rFonts w:cstheme="minorBidi"/>
                <w:lang w:eastAsia="ko-KR"/>
              </w:rPr>
              <w:t>For R2D signal</w:t>
            </w:r>
            <w:r w:rsidRPr="00DC68EC">
              <w:rPr>
                <w:lang w:eastAsia="ko-KR"/>
              </w:rPr>
              <w:t>(</w:t>
            </w:r>
            <w:r w:rsidRPr="00D96364">
              <w:rPr>
                <w:rFonts w:cstheme="minorBidi"/>
                <w:lang w:eastAsia="ko-KR"/>
              </w:rPr>
              <w:t>s</w:t>
            </w:r>
            <w:r w:rsidRPr="00DC68EC">
              <w:rPr>
                <w:lang w:eastAsia="ko-KR"/>
              </w:rPr>
              <w:t>)</w:t>
            </w:r>
            <w:r w:rsidRPr="00D96364">
              <w:rPr>
                <w:rFonts w:cstheme="minorBidi"/>
                <w:lang w:eastAsia="ko-KR"/>
              </w:rPr>
              <w:t xml:space="preserve">, study </w:t>
            </w:r>
            <w:r w:rsidRPr="00DC68EC">
              <w:rPr>
                <w:lang w:eastAsia="ko-KR"/>
              </w:rPr>
              <w:t xml:space="preserve">at least the </w:t>
            </w:r>
            <w:r w:rsidRPr="00D96364">
              <w:rPr>
                <w:rFonts w:cstheme="minorBidi"/>
                <w:lang w:eastAsia="ko-KR"/>
              </w:rPr>
              <w:t>following functionalities</w:t>
            </w:r>
            <w:r w:rsidRPr="00DC68EC">
              <w:rPr>
                <w:lang w:eastAsia="ko-KR"/>
              </w:rPr>
              <w:t xml:space="preserve"> (if needed), and study </w:t>
            </w:r>
            <w:r w:rsidRPr="00D96364">
              <w:rPr>
                <w:rFonts w:cstheme="minorBidi"/>
                <w:lang w:eastAsia="ko-KR"/>
              </w:rPr>
              <w:t>whether to reuse</w:t>
            </w:r>
            <w:r w:rsidRPr="00DC68EC">
              <w:rPr>
                <w:lang w:eastAsia="ko-KR"/>
              </w:rPr>
              <w:t>/enhance</w:t>
            </w:r>
            <w:r w:rsidRPr="00D96364">
              <w:rPr>
                <w:rFonts w:cstheme="minorBidi"/>
                <w:lang w:eastAsia="ko-KR"/>
              </w:rPr>
              <w:t xml:space="preserve"> existing R2</w:t>
            </w:r>
            <w:r w:rsidRPr="00DC68EC">
              <w:rPr>
                <w:lang w:eastAsia="ko-KR"/>
              </w:rPr>
              <w:t>D signal(</w:t>
            </w:r>
            <w:r w:rsidRPr="00D96364">
              <w:rPr>
                <w:rFonts w:cstheme="minorBidi"/>
                <w:lang w:eastAsia="ko-KR"/>
              </w:rPr>
              <w:t>s</w:t>
            </w:r>
            <w:r w:rsidRPr="00DC68EC">
              <w:rPr>
                <w:lang w:eastAsia="ko-KR"/>
              </w:rPr>
              <w:t>) or to introduce new R2D signal(</w:t>
            </w:r>
            <w:r w:rsidRPr="00D96364">
              <w:rPr>
                <w:rFonts w:cstheme="minorBidi"/>
                <w:lang w:eastAsia="ko-KR"/>
              </w:rPr>
              <w:t>s</w:t>
            </w:r>
            <w:r w:rsidRPr="00DC68EC">
              <w:rPr>
                <w:lang w:eastAsia="ko-KR"/>
              </w:rPr>
              <w:t>) for the following functionalities (if needed):</w:t>
            </w:r>
          </w:p>
          <w:p w14:paraId="67344954" w14:textId="77777777" w:rsidR="00823088" w:rsidRPr="00D96364" w:rsidRDefault="00823088" w:rsidP="00823088">
            <w:pPr>
              <w:pStyle w:val="ListParagraph"/>
              <w:numPr>
                <w:ilvl w:val="0"/>
                <w:numId w:val="130"/>
              </w:numPr>
              <w:overflowPunct w:val="0"/>
              <w:spacing w:after="180" w:line="259" w:lineRule="auto"/>
              <w:ind w:leftChars="0"/>
              <w:contextualSpacing/>
              <w:textAlignment w:val="baseline"/>
              <w:rPr>
                <w:rFonts w:ascii="Times New Roman" w:hAnsi="Times New Roman" w:cs="Times New Roman"/>
                <w:lang w:eastAsia="ko-KR"/>
              </w:rPr>
            </w:pPr>
            <w:r w:rsidRPr="00D96364">
              <w:rPr>
                <w:rFonts w:ascii="Times New Roman" w:hAnsi="Times New Roman" w:cs="Times New Roman"/>
                <w:lang w:eastAsia="ko-KR"/>
              </w:rPr>
              <w:t>R2D chip duration determination</w:t>
            </w:r>
          </w:p>
          <w:p w14:paraId="5BEE0623" w14:textId="77777777" w:rsidR="00823088" w:rsidRPr="00D96364" w:rsidRDefault="00823088" w:rsidP="00823088">
            <w:pPr>
              <w:pStyle w:val="ListParagraph"/>
              <w:numPr>
                <w:ilvl w:val="0"/>
                <w:numId w:val="130"/>
              </w:numPr>
              <w:overflowPunct w:val="0"/>
              <w:spacing w:after="180" w:line="259" w:lineRule="auto"/>
              <w:ind w:leftChars="0"/>
              <w:contextualSpacing/>
              <w:textAlignment w:val="baseline"/>
              <w:rPr>
                <w:rFonts w:ascii="Times New Roman" w:hAnsi="Times New Roman" w:cs="Times New Roman"/>
                <w:lang w:eastAsia="ko-KR"/>
              </w:rPr>
            </w:pPr>
            <w:r w:rsidRPr="00D96364">
              <w:rPr>
                <w:rFonts w:ascii="Times New Roman" w:hAnsi="Times New Roman" w:cs="Times New Roman"/>
                <w:lang w:eastAsia="ko-KR"/>
              </w:rPr>
              <w:t>indication of the start of R2D</w:t>
            </w:r>
          </w:p>
          <w:p w14:paraId="556E58C3" w14:textId="77777777" w:rsidR="00823088" w:rsidRPr="00D96364" w:rsidRDefault="00823088" w:rsidP="00823088">
            <w:pPr>
              <w:pStyle w:val="ListParagraph"/>
              <w:numPr>
                <w:ilvl w:val="0"/>
                <w:numId w:val="130"/>
              </w:numPr>
              <w:overflowPunct w:val="0"/>
              <w:spacing w:after="180" w:line="259" w:lineRule="auto"/>
              <w:ind w:leftChars="0"/>
              <w:contextualSpacing/>
              <w:textAlignment w:val="baseline"/>
              <w:rPr>
                <w:rFonts w:ascii="Times New Roman" w:hAnsi="Times New Roman" w:cs="Times New Roman"/>
                <w:lang w:eastAsia="ko-KR"/>
              </w:rPr>
            </w:pPr>
            <w:r w:rsidRPr="00D96364">
              <w:rPr>
                <w:rFonts w:ascii="Times New Roman" w:hAnsi="Times New Roman" w:cs="Times New Roman"/>
                <w:lang w:eastAsia="ko-KR"/>
              </w:rPr>
              <w:t>indication of the end of PRDCH</w:t>
            </w:r>
          </w:p>
          <w:p w14:paraId="055007D6" w14:textId="77777777" w:rsidR="00823088" w:rsidRPr="00D96364" w:rsidRDefault="00823088" w:rsidP="00823088">
            <w:pPr>
              <w:pStyle w:val="ListParagraph"/>
              <w:numPr>
                <w:ilvl w:val="0"/>
                <w:numId w:val="130"/>
              </w:numPr>
              <w:overflowPunct w:val="0"/>
              <w:spacing w:after="180" w:line="259" w:lineRule="auto"/>
              <w:ind w:leftChars="0"/>
              <w:contextualSpacing/>
              <w:textAlignment w:val="baseline"/>
              <w:rPr>
                <w:rFonts w:ascii="Times New Roman" w:hAnsi="Times New Roman" w:cs="Times New Roman"/>
                <w:lang w:eastAsia="ko-KR"/>
              </w:rPr>
            </w:pPr>
            <w:r w:rsidRPr="00D96364">
              <w:rPr>
                <w:rFonts w:ascii="Times New Roman" w:hAnsi="Times New Roman" w:cs="Times New Roman"/>
                <w:lang w:eastAsia="ko-KR"/>
              </w:rPr>
              <w:t>frequency synchronization (including frequency acquisition)</w:t>
            </w:r>
          </w:p>
          <w:p w14:paraId="6A494BCB" w14:textId="77777777" w:rsidR="00823088" w:rsidRPr="00D96364" w:rsidRDefault="00823088" w:rsidP="00823088">
            <w:pPr>
              <w:pStyle w:val="ListParagraph"/>
              <w:numPr>
                <w:ilvl w:val="0"/>
                <w:numId w:val="130"/>
              </w:numPr>
              <w:overflowPunct w:val="0"/>
              <w:spacing w:after="180" w:line="259" w:lineRule="auto"/>
              <w:ind w:leftChars="0"/>
              <w:contextualSpacing/>
              <w:textAlignment w:val="baseline"/>
              <w:rPr>
                <w:rFonts w:ascii="Times New Roman" w:hAnsi="Times New Roman" w:cs="Times New Roman"/>
                <w:lang w:eastAsia="ko-KR"/>
              </w:rPr>
            </w:pPr>
            <w:r w:rsidRPr="00D96364">
              <w:rPr>
                <w:rFonts w:ascii="Times New Roman" w:hAnsi="Times New Roman" w:cs="Times New Roman"/>
                <w:lang w:eastAsia="ko-KR"/>
              </w:rPr>
              <w:t>CFO estimation / LO calibration</w:t>
            </w:r>
          </w:p>
          <w:p w14:paraId="18EDADA6" w14:textId="77777777" w:rsidR="00823088" w:rsidRPr="00D96364" w:rsidRDefault="00823088" w:rsidP="00823088">
            <w:pPr>
              <w:pStyle w:val="ListParagraph"/>
              <w:numPr>
                <w:ilvl w:val="0"/>
                <w:numId w:val="130"/>
              </w:numPr>
              <w:overflowPunct w:val="0"/>
              <w:spacing w:after="180" w:line="259" w:lineRule="auto"/>
              <w:ind w:leftChars="0"/>
              <w:contextualSpacing/>
              <w:textAlignment w:val="baseline"/>
              <w:rPr>
                <w:rFonts w:ascii="Times New Roman" w:hAnsi="Times New Roman" w:cs="Times New Roman"/>
                <w:lang w:eastAsia="ko-KR"/>
              </w:rPr>
            </w:pPr>
            <w:r w:rsidRPr="00D96364">
              <w:rPr>
                <w:rFonts w:ascii="Times New Roman" w:hAnsi="Times New Roman" w:cs="Times New Roman"/>
                <w:lang w:eastAsia="ko-KR"/>
              </w:rPr>
              <w:t>SFO calibration</w:t>
            </w:r>
          </w:p>
          <w:p w14:paraId="712B794A" w14:textId="77777777" w:rsidR="00823088" w:rsidRPr="00D96364" w:rsidRDefault="00823088" w:rsidP="00823088">
            <w:pPr>
              <w:pStyle w:val="ListParagraph"/>
              <w:numPr>
                <w:ilvl w:val="0"/>
                <w:numId w:val="130"/>
              </w:numPr>
              <w:overflowPunct w:val="0"/>
              <w:spacing w:after="180" w:line="259" w:lineRule="auto"/>
              <w:ind w:leftChars="0"/>
              <w:contextualSpacing/>
              <w:textAlignment w:val="baseline"/>
              <w:rPr>
                <w:rFonts w:ascii="Times New Roman" w:hAnsi="Times New Roman" w:cs="Times New Roman"/>
                <w:lang w:eastAsia="ko-KR"/>
              </w:rPr>
            </w:pPr>
            <w:r w:rsidRPr="00D96364">
              <w:rPr>
                <w:rFonts w:ascii="Times New Roman" w:hAnsi="Times New Roman" w:cs="Times New Roman"/>
                <w:lang w:eastAsia="ko-KR"/>
              </w:rPr>
              <w:t>timing synchronization/tracking</w:t>
            </w:r>
          </w:p>
          <w:p w14:paraId="2BD910BB" w14:textId="77777777" w:rsidR="00823088" w:rsidRPr="00D96364" w:rsidRDefault="00823088" w:rsidP="00823088">
            <w:pPr>
              <w:pStyle w:val="ListParagraph"/>
              <w:numPr>
                <w:ilvl w:val="0"/>
                <w:numId w:val="130"/>
              </w:numPr>
              <w:overflowPunct w:val="0"/>
              <w:spacing w:after="180" w:line="259" w:lineRule="auto"/>
              <w:ind w:leftChars="0"/>
              <w:contextualSpacing/>
              <w:textAlignment w:val="baseline"/>
              <w:rPr>
                <w:rFonts w:ascii="Times New Roman" w:hAnsi="Times New Roman" w:cs="Times New Roman"/>
                <w:lang w:eastAsia="ko-KR"/>
              </w:rPr>
            </w:pPr>
            <w:r w:rsidRPr="00D96364">
              <w:rPr>
                <w:rFonts w:ascii="Times New Roman" w:hAnsi="Times New Roman" w:cs="Times New Roman"/>
                <w:lang w:eastAsia="ko-KR"/>
              </w:rPr>
              <w:t>measurement (e.g., signal strength)</w:t>
            </w:r>
          </w:p>
          <w:p w14:paraId="4163B1B9" w14:textId="77777777" w:rsidR="00823088" w:rsidRPr="00D96364" w:rsidRDefault="00823088" w:rsidP="00823088">
            <w:pPr>
              <w:pStyle w:val="ListParagraph"/>
              <w:numPr>
                <w:ilvl w:val="0"/>
                <w:numId w:val="130"/>
              </w:numPr>
              <w:overflowPunct w:val="0"/>
              <w:spacing w:after="180" w:line="259" w:lineRule="auto"/>
              <w:ind w:leftChars="0"/>
              <w:contextualSpacing/>
              <w:textAlignment w:val="baseline"/>
              <w:rPr>
                <w:rFonts w:ascii="Times New Roman" w:hAnsi="Times New Roman" w:cs="Times New Roman"/>
                <w:lang w:eastAsia="ko-KR"/>
              </w:rPr>
            </w:pPr>
            <w:r w:rsidRPr="00D96364">
              <w:rPr>
                <w:rFonts w:ascii="Times New Roman" w:hAnsi="Times New Roman" w:cs="Times New Roman"/>
                <w:lang w:eastAsia="ko-KR"/>
              </w:rPr>
              <w:t>reader identification/differentiation</w:t>
            </w:r>
          </w:p>
          <w:p w14:paraId="10EF6A8C" w14:textId="77777777" w:rsidR="00823088" w:rsidRDefault="00823088" w:rsidP="006D237F">
            <w:pPr>
              <w:rPr>
                <w:bCs/>
                <w:lang w:val="x-none"/>
              </w:rPr>
            </w:pPr>
          </w:p>
        </w:tc>
      </w:tr>
    </w:tbl>
    <w:p w14:paraId="5F9A33D0" w14:textId="77777777" w:rsidR="00E80162" w:rsidRPr="008756EC" w:rsidRDefault="00E80162" w:rsidP="006D237F">
      <w:pPr>
        <w:jc w:val="both"/>
        <w:rPr>
          <w:rFonts w:ascii="Times New Roman" w:hAnsi="Times New Roman" w:cs="Times New Roman"/>
          <w:bCs/>
          <w:lang w:val="x-none"/>
        </w:rPr>
      </w:pPr>
    </w:p>
    <w:p w14:paraId="58B0DFCE" w14:textId="1A49857E" w:rsidR="0002266A" w:rsidRPr="002A7EFF" w:rsidRDefault="0002266A" w:rsidP="002A7EFF">
      <w:pPr>
        <w:pStyle w:val="Heading3"/>
      </w:pPr>
      <w:r w:rsidRPr="002A7EFF">
        <w:t>CFO estimation / LO calibration</w:t>
      </w:r>
    </w:p>
    <w:p w14:paraId="769BDEB8" w14:textId="5500F1CE" w:rsidR="0002266A" w:rsidRDefault="0002266A" w:rsidP="006C3AFE">
      <w:pPr>
        <w:pStyle w:val="BodyText"/>
        <w:rPr>
          <w:sz w:val="22"/>
          <w:szCs w:val="22"/>
          <w:lang w:val="en-US" w:eastAsia="zh-CN"/>
        </w:rPr>
      </w:pPr>
      <w:r>
        <w:rPr>
          <w:rFonts w:hint="eastAsia"/>
          <w:sz w:val="22"/>
          <w:szCs w:val="22"/>
          <w:lang w:val="en-US" w:eastAsia="zh-CN"/>
        </w:rPr>
        <w:t>About CFO estimation at the device side, the following agreement w</w:t>
      </w:r>
      <w:r w:rsidR="00D62FA0">
        <w:rPr>
          <w:rFonts w:hint="eastAsia"/>
          <w:sz w:val="22"/>
          <w:szCs w:val="22"/>
          <w:lang w:val="en-US" w:eastAsia="zh-CN"/>
        </w:rPr>
        <w:t>as</w:t>
      </w:r>
      <w:r>
        <w:rPr>
          <w:rFonts w:hint="eastAsia"/>
          <w:sz w:val="22"/>
          <w:szCs w:val="22"/>
          <w:lang w:val="en-US" w:eastAsia="zh-CN"/>
        </w:rPr>
        <w:t xml:space="preserve"> reached at the RAN1#122bis meeting.</w:t>
      </w:r>
    </w:p>
    <w:tbl>
      <w:tblPr>
        <w:tblStyle w:val="TableGrid"/>
        <w:tblW w:w="0" w:type="auto"/>
        <w:tblLook w:val="04A0" w:firstRow="1" w:lastRow="0" w:firstColumn="1" w:lastColumn="0" w:noHBand="0" w:noVBand="1"/>
      </w:tblPr>
      <w:tblGrid>
        <w:gridCol w:w="9307"/>
      </w:tblGrid>
      <w:tr w:rsidR="0002266A" w14:paraId="4E80C27C" w14:textId="77777777" w:rsidTr="0002266A">
        <w:tc>
          <w:tcPr>
            <w:tcW w:w="9307" w:type="dxa"/>
          </w:tcPr>
          <w:p w14:paraId="2A3FAC3E" w14:textId="77777777" w:rsidR="0002266A" w:rsidRPr="00512206" w:rsidRDefault="0002266A" w:rsidP="0002266A">
            <w:pPr>
              <w:rPr>
                <w:b/>
                <w:bCs/>
                <w:lang w:eastAsia="ko-KR"/>
              </w:rPr>
            </w:pPr>
            <w:r w:rsidRPr="00512206">
              <w:rPr>
                <w:b/>
                <w:bCs/>
                <w:highlight w:val="green"/>
                <w:lang w:eastAsia="ko-KR"/>
              </w:rPr>
              <w:t>Agreement</w:t>
            </w:r>
          </w:p>
          <w:p w14:paraId="67BF9A24" w14:textId="77777777" w:rsidR="0002266A" w:rsidRPr="00512206" w:rsidRDefault="0002266A" w:rsidP="0002266A">
            <w:pPr>
              <w:rPr>
                <w:lang w:eastAsia="ko-KR"/>
              </w:rPr>
            </w:pPr>
            <w:r w:rsidRPr="00512206">
              <w:rPr>
                <w:lang w:eastAsia="ko-KR"/>
              </w:rPr>
              <w:t xml:space="preserve">For the functionality of </w:t>
            </w:r>
            <w:r w:rsidRPr="002A7EFF">
              <w:rPr>
                <w:lang w:eastAsia="ko-KR"/>
              </w:rPr>
              <w:t>CFO estimation/LO calibration at the device side</w:t>
            </w:r>
            <w:r w:rsidRPr="00512206">
              <w:rPr>
                <w:lang w:eastAsia="ko-KR"/>
              </w:rPr>
              <w:t>, study CFO calibration signal with the following aspects:</w:t>
            </w:r>
          </w:p>
          <w:p w14:paraId="3C894C31" w14:textId="77777777" w:rsidR="0002266A" w:rsidRPr="00512206" w:rsidRDefault="0002266A" w:rsidP="0002266A">
            <w:pPr>
              <w:pStyle w:val="ListParagraph"/>
              <w:numPr>
                <w:ilvl w:val="0"/>
                <w:numId w:val="130"/>
              </w:numPr>
              <w:overflowPunct w:val="0"/>
              <w:spacing w:after="160" w:line="259" w:lineRule="auto"/>
              <w:ind w:leftChars="0"/>
              <w:contextualSpacing/>
              <w:textAlignment w:val="baseline"/>
              <w:rPr>
                <w:lang w:eastAsia="ko-KR"/>
              </w:rPr>
            </w:pPr>
            <w:r w:rsidRPr="00512206">
              <w:rPr>
                <w:lang w:eastAsia="ko-KR"/>
              </w:rPr>
              <w:t xml:space="preserve">Whether the signal is </w:t>
            </w:r>
          </w:p>
          <w:p w14:paraId="7A3CC9F7" w14:textId="77777777" w:rsidR="0002266A" w:rsidRPr="00512206" w:rsidRDefault="0002266A" w:rsidP="0002266A">
            <w:pPr>
              <w:pStyle w:val="ListParagraph"/>
              <w:numPr>
                <w:ilvl w:val="1"/>
                <w:numId w:val="130"/>
              </w:numPr>
              <w:overflowPunct w:val="0"/>
              <w:spacing w:after="160" w:line="259" w:lineRule="auto"/>
              <w:ind w:leftChars="0"/>
              <w:contextualSpacing/>
              <w:textAlignment w:val="baseline"/>
              <w:rPr>
                <w:lang w:eastAsia="ko-KR"/>
              </w:rPr>
            </w:pPr>
            <w:r w:rsidRPr="00512206">
              <w:rPr>
                <w:lang w:eastAsia="ko-KR"/>
              </w:rPr>
              <w:t xml:space="preserve">Option a: unmodulated sinusoid single tone </w:t>
            </w:r>
          </w:p>
          <w:p w14:paraId="091D0497" w14:textId="77777777" w:rsidR="0002266A" w:rsidRPr="00512206" w:rsidRDefault="0002266A" w:rsidP="0002266A">
            <w:pPr>
              <w:pStyle w:val="ListParagraph"/>
              <w:numPr>
                <w:ilvl w:val="1"/>
                <w:numId w:val="130"/>
              </w:numPr>
              <w:overflowPunct w:val="0"/>
              <w:spacing w:after="160" w:line="259" w:lineRule="auto"/>
              <w:ind w:leftChars="0"/>
              <w:contextualSpacing/>
              <w:textAlignment w:val="baseline"/>
              <w:rPr>
                <w:lang w:eastAsia="ko-KR"/>
              </w:rPr>
            </w:pPr>
            <w:r w:rsidRPr="00512206">
              <w:rPr>
                <w:lang w:eastAsia="ko-KR"/>
              </w:rPr>
              <w:t>Option b: unmodulated multiple sinusoid single tones</w:t>
            </w:r>
          </w:p>
          <w:p w14:paraId="3945D213" w14:textId="77777777" w:rsidR="0002266A" w:rsidRPr="00512206" w:rsidRDefault="0002266A" w:rsidP="0002266A">
            <w:pPr>
              <w:pStyle w:val="ListParagraph"/>
              <w:numPr>
                <w:ilvl w:val="1"/>
                <w:numId w:val="130"/>
              </w:numPr>
              <w:overflowPunct w:val="0"/>
              <w:spacing w:after="160" w:line="259" w:lineRule="auto"/>
              <w:ind w:leftChars="0"/>
              <w:contextualSpacing/>
              <w:textAlignment w:val="baseline"/>
              <w:rPr>
                <w:lang w:eastAsia="ko-KR"/>
              </w:rPr>
            </w:pPr>
            <w:r w:rsidRPr="00512206">
              <w:rPr>
                <w:lang w:eastAsia="ko-KR"/>
              </w:rPr>
              <w:t>Option c: modulated multiple tones</w:t>
            </w:r>
          </w:p>
          <w:p w14:paraId="4698E5BD" w14:textId="77777777" w:rsidR="0002266A" w:rsidRPr="00512206" w:rsidRDefault="0002266A" w:rsidP="0002266A">
            <w:pPr>
              <w:pStyle w:val="ListParagraph"/>
              <w:numPr>
                <w:ilvl w:val="2"/>
                <w:numId w:val="130"/>
              </w:numPr>
              <w:overflowPunct w:val="0"/>
              <w:spacing w:after="160" w:line="259" w:lineRule="auto"/>
              <w:ind w:leftChars="0"/>
              <w:contextualSpacing/>
              <w:textAlignment w:val="baseline"/>
              <w:rPr>
                <w:lang w:eastAsia="ko-KR"/>
              </w:rPr>
            </w:pPr>
            <w:r w:rsidRPr="00512206">
              <w:rPr>
                <w:lang w:eastAsia="ko-KR"/>
              </w:rPr>
              <w:t xml:space="preserve">Whether the CFO calibration signal is the same or different from the </w:t>
            </w:r>
            <w:r w:rsidRPr="00512206">
              <w:rPr>
                <w:rFonts w:hint="eastAsia"/>
                <w:lang w:eastAsia="ko-KR"/>
              </w:rPr>
              <w:t>synchronization signal</w:t>
            </w:r>
            <w:r w:rsidRPr="00512206">
              <w:rPr>
                <w:lang w:eastAsia="ko-KR"/>
              </w:rPr>
              <w:t xml:space="preserve"> </w:t>
            </w:r>
            <w:r w:rsidRPr="00512206">
              <w:rPr>
                <w:lang w:eastAsia="ko-KR"/>
              </w:rPr>
              <w:lastRenderedPageBreak/>
              <w:t>(if supported)</w:t>
            </w:r>
          </w:p>
          <w:p w14:paraId="72B25E65" w14:textId="77777777" w:rsidR="0002266A" w:rsidRPr="00512206" w:rsidRDefault="0002266A" w:rsidP="0002266A">
            <w:pPr>
              <w:pStyle w:val="ListParagraph"/>
              <w:numPr>
                <w:ilvl w:val="0"/>
                <w:numId w:val="130"/>
              </w:numPr>
              <w:overflowPunct w:val="0"/>
              <w:spacing w:after="160" w:line="259" w:lineRule="auto"/>
              <w:ind w:leftChars="0"/>
              <w:contextualSpacing/>
              <w:textAlignment w:val="baseline"/>
              <w:rPr>
                <w:lang w:eastAsia="ko-KR"/>
              </w:rPr>
            </w:pPr>
            <w:r w:rsidRPr="00512206">
              <w:rPr>
                <w:lang w:eastAsia="ko-KR"/>
              </w:rPr>
              <w:t>Whether the CFO calibration signal is transmitted periodically and/or as needed (aperiodically)</w:t>
            </w:r>
          </w:p>
          <w:p w14:paraId="3FDC479F" w14:textId="77777777" w:rsidR="0002266A" w:rsidRPr="00512206" w:rsidRDefault="0002266A" w:rsidP="0002266A">
            <w:pPr>
              <w:pStyle w:val="ListParagraph"/>
              <w:numPr>
                <w:ilvl w:val="0"/>
                <w:numId w:val="130"/>
              </w:numPr>
              <w:overflowPunct w:val="0"/>
              <w:spacing w:after="160" w:line="259" w:lineRule="auto"/>
              <w:ind w:leftChars="0"/>
              <w:contextualSpacing/>
              <w:textAlignment w:val="baseline"/>
              <w:rPr>
                <w:lang w:eastAsia="ko-KR"/>
              </w:rPr>
            </w:pPr>
            <w:r w:rsidRPr="00512206">
              <w:rPr>
                <w:lang w:eastAsia="ko-KR"/>
              </w:rPr>
              <w:t>The time location(s) of CFO calibration signal.</w:t>
            </w:r>
          </w:p>
          <w:p w14:paraId="00B46D37" w14:textId="77777777" w:rsidR="0002266A" w:rsidRPr="00512206" w:rsidRDefault="0002266A" w:rsidP="0002266A">
            <w:pPr>
              <w:pStyle w:val="ListParagraph"/>
              <w:numPr>
                <w:ilvl w:val="1"/>
                <w:numId w:val="130"/>
              </w:numPr>
              <w:overflowPunct w:val="0"/>
              <w:spacing w:after="160" w:line="259" w:lineRule="auto"/>
              <w:ind w:leftChars="0"/>
              <w:contextualSpacing/>
              <w:textAlignment w:val="baseline"/>
              <w:rPr>
                <w:lang w:eastAsia="ko-KR"/>
              </w:rPr>
            </w:pPr>
            <w:r w:rsidRPr="00512206">
              <w:rPr>
                <w:lang w:eastAsia="ko-KR"/>
              </w:rPr>
              <w:t>Option 1: in relation to the L1 R2D control information</w:t>
            </w:r>
          </w:p>
          <w:p w14:paraId="24CE9147" w14:textId="77777777" w:rsidR="0002266A" w:rsidRPr="00512206" w:rsidRDefault="0002266A" w:rsidP="0002266A">
            <w:pPr>
              <w:pStyle w:val="ListParagraph"/>
              <w:numPr>
                <w:ilvl w:val="1"/>
                <w:numId w:val="130"/>
              </w:numPr>
              <w:overflowPunct w:val="0"/>
              <w:spacing w:after="160" w:line="259" w:lineRule="auto"/>
              <w:ind w:leftChars="0"/>
              <w:contextualSpacing/>
              <w:textAlignment w:val="baseline"/>
              <w:rPr>
                <w:lang w:eastAsia="ko-KR"/>
              </w:rPr>
            </w:pPr>
            <w:r w:rsidRPr="00512206">
              <w:rPr>
                <w:lang w:eastAsia="ko-KR"/>
              </w:rPr>
              <w:t>Option 2: in relation to the data payload of the PRDCH</w:t>
            </w:r>
          </w:p>
          <w:p w14:paraId="23A81069" w14:textId="77777777" w:rsidR="0002266A" w:rsidRPr="00512206" w:rsidRDefault="0002266A" w:rsidP="0002266A">
            <w:pPr>
              <w:pStyle w:val="ListParagraph"/>
              <w:numPr>
                <w:ilvl w:val="1"/>
                <w:numId w:val="130"/>
              </w:numPr>
              <w:overflowPunct w:val="0"/>
              <w:spacing w:after="160" w:line="259" w:lineRule="auto"/>
              <w:ind w:leftChars="0"/>
              <w:contextualSpacing/>
              <w:textAlignment w:val="baseline"/>
              <w:rPr>
                <w:lang w:eastAsia="ko-KR"/>
              </w:rPr>
            </w:pPr>
            <w:r w:rsidRPr="00512206">
              <w:rPr>
                <w:lang w:eastAsia="ko-KR"/>
              </w:rPr>
              <w:t>Option 3: in relation to the PDRCH</w:t>
            </w:r>
          </w:p>
          <w:p w14:paraId="018A534B" w14:textId="77777777" w:rsidR="0002266A" w:rsidRPr="00512206" w:rsidRDefault="0002266A" w:rsidP="0002266A">
            <w:pPr>
              <w:pStyle w:val="ListParagraph"/>
              <w:numPr>
                <w:ilvl w:val="1"/>
                <w:numId w:val="130"/>
              </w:numPr>
              <w:overflowPunct w:val="0"/>
              <w:spacing w:after="160" w:line="259" w:lineRule="auto"/>
              <w:ind w:leftChars="0"/>
              <w:contextualSpacing/>
              <w:textAlignment w:val="baseline"/>
              <w:rPr>
                <w:lang w:eastAsia="ko-KR"/>
              </w:rPr>
            </w:pPr>
            <w:r w:rsidRPr="00512206">
              <w:rPr>
                <w:lang w:eastAsia="ko-KR"/>
              </w:rPr>
              <w:t xml:space="preserve">Option 4: </w:t>
            </w:r>
            <w:r w:rsidRPr="00512206">
              <w:rPr>
                <w:rFonts w:hint="eastAsia"/>
                <w:lang w:eastAsia="ko-KR"/>
              </w:rPr>
              <w:t xml:space="preserve">in relation to </w:t>
            </w:r>
            <w:r w:rsidRPr="00512206">
              <w:rPr>
                <w:lang w:eastAsia="ko-KR"/>
              </w:rPr>
              <w:t xml:space="preserve">the </w:t>
            </w:r>
            <w:r w:rsidRPr="00512206">
              <w:rPr>
                <w:rFonts w:hint="eastAsia"/>
                <w:lang w:eastAsia="ko-KR"/>
              </w:rPr>
              <w:t>synchronization signal</w:t>
            </w:r>
            <w:r w:rsidRPr="00512206">
              <w:rPr>
                <w:lang w:eastAsia="ko-KR"/>
              </w:rPr>
              <w:t xml:space="preserve"> (if supported)</w:t>
            </w:r>
          </w:p>
          <w:p w14:paraId="32AA167D" w14:textId="77777777" w:rsidR="0002266A" w:rsidRPr="00512206" w:rsidRDefault="0002266A" w:rsidP="0002266A">
            <w:pPr>
              <w:pStyle w:val="ListParagraph"/>
              <w:numPr>
                <w:ilvl w:val="1"/>
                <w:numId w:val="130"/>
              </w:numPr>
              <w:overflowPunct w:val="0"/>
              <w:spacing w:after="160" w:line="259" w:lineRule="auto"/>
              <w:ind w:leftChars="0"/>
              <w:contextualSpacing/>
              <w:textAlignment w:val="baseline"/>
              <w:rPr>
                <w:lang w:eastAsia="ko-KR"/>
              </w:rPr>
            </w:pPr>
            <w:r w:rsidRPr="00512206">
              <w:rPr>
                <w:lang w:eastAsia="ko-KR"/>
              </w:rPr>
              <w:t xml:space="preserve">Option 5: </w:t>
            </w:r>
            <w:r w:rsidRPr="00512206">
              <w:rPr>
                <w:rFonts w:hint="eastAsia"/>
                <w:lang w:eastAsia="ko-KR"/>
              </w:rPr>
              <w:t xml:space="preserve">in relation to </w:t>
            </w:r>
            <w:r w:rsidRPr="00512206">
              <w:rPr>
                <w:lang w:eastAsia="ko-KR"/>
              </w:rPr>
              <w:t>broadcast information (if supported)</w:t>
            </w:r>
          </w:p>
          <w:p w14:paraId="422D7804" w14:textId="77777777" w:rsidR="0002266A" w:rsidRPr="00512206" w:rsidRDefault="0002266A" w:rsidP="0002266A">
            <w:pPr>
              <w:pStyle w:val="ListParagraph"/>
              <w:numPr>
                <w:ilvl w:val="1"/>
                <w:numId w:val="130"/>
              </w:numPr>
              <w:overflowPunct w:val="0"/>
              <w:spacing w:after="160" w:line="259" w:lineRule="auto"/>
              <w:ind w:leftChars="0"/>
              <w:contextualSpacing/>
              <w:textAlignment w:val="baseline"/>
              <w:rPr>
                <w:lang w:eastAsia="ko-KR"/>
              </w:rPr>
            </w:pPr>
            <w:r w:rsidRPr="00512206">
              <w:rPr>
                <w:lang w:eastAsia="ko-KR"/>
              </w:rPr>
              <w:t>Combination of Options is not precluded</w:t>
            </w:r>
          </w:p>
          <w:p w14:paraId="6561FA6E" w14:textId="77777777" w:rsidR="0002266A" w:rsidRPr="00512206" w:rsidRDefault="0002266A" w:rsidP="0002266A">
            <w:pPr>
              <w:pStyle w:val="ListParagraph"/>
              <w:numPr>
                <w:ilvl w:val="0"/>
                <w:numId w:val="130"/>
              </w:numPr>
              <w:overflowPunct w:val="0"/>
              <w:spacing w:after="160" w:line="259" w:lineRule="auto"/>
              <w:ind w:leftChars="0"/>
              <w:contextualSpacing/>
              <w:textAlignment w:val="baseline"/>
              <w:rPr>
                <w:lang w:eastAsia="ko-KR"/>
              </w:rPr>
            </w:pPr>
            <w:r w:rsidRPr="00512206">
              <w:rPr>
                <w:lang w:eastAsia="ko-KR"/>
              </w:rPr>
              <w:t>Other details (e.g., t</w:t>
            </w:r>
            <w:r w:rsidRPr="00512206">
              <w:rPr>
                <w:rFonts w:hint="eastAsia"/>
                <w:lang w:eastAsia="ko-KR"/>
              </w:rPr>
              <w:t>ime duration</w:t>
            </w:r>
            <w:r w:rsidRPr="00512206">
              <w:rPr>
                <w:lang w:eastAsia="ko-KR"/>
              </w:rPr>
              <w:t>, frequency location(s)</w:t>
            </w:r>
            <w:r w:rsidRPr="00512206">
              <w:rPr>
                <w:rFonts w:hint="eastAsia"/>
                <w:lang w:eastAsia="ko-KR"/>
              </w:rPr>
              <w:t xml:space="preserve"> of the CFO calibration signal</w:t>
            </w:r>
            <w:r w:rsidRPr="00512206">
              <w:rPr>
                <w:lang w:eastAsia="ko-KR"/>
              </w:rPr>
              <w:t>)</w:t>
            </w:r>
          </w:p>
          <w:p w14:paraId="4C9014F4" w14:textId="77777777" w:rsidR="0002266A" w:rsidRDefault="0002266A" w:rsidP="006C3AFE">
            <w:pPr>
              <w:pStyle w:val="BodyText"/>
              <w:rPr>
                <w:sz w:val="22"/>
                <w:szCs w:val="22"/>
                <w:lang w:val="en-US"/>
              </w:rPr>
            </w:pPr>
          </w:p>
        </w:tc>
      </w:tr>
    </w:tbl>
    <w:p w14:paraId="159C3406" w14:textId="77777777" w:rsidR="0002266A" w:rsidRDefault="0002266A" w:rsidP="006C3AFE">
      <w:pPr>
        <w:pStyle w:val="BodyText"/>
        <w:rPr>
          <w:sz w:val="22"/>
          <w:szCs w:val="22"/>
          <w:lang w:val="en-US"/>
        </w:rPr>
      </w:pPr>
    </w:p>
    <w:p w14:paraId="2DE91157" w14:textId="1192E8E0" w:rsidR="00222BF7" w:rsidRPr="00D96A83" w:rsidRDefault="00222BF7" w:rsidP="006C3AFE">
      <w:pPr>
        <w:pStyle w:val="BodyText"/>
        <w:rPr>
          <w:sz w:val="22"/>
          <w:szCs w:val="22"/>
          <w:lang w:val="en-US" w:eastAsia="zh-CN"/>
        </w:rPr>
      </w:pPr>
      <w:r>
        <w:rPr>
          <w:sz w:val="22"/>
          <w:szCs w:val="22"/>
          <w:lang w:val="en-US" w:eastAsia="zh-CN"/>
        </w:rPr>
        <w:t>I</w:t>
      </w:r>
      <w:r>
        <w:rPr>
          <w:rFonts w:hint="eastAsia"/>
          <w:sz w:val="22"/>
          <w:szCs w:val="22"/>
          <w:lang w:val="en-US" w:eastAsia="zh-CN"/>
        </w:rPr>
        <w:t xml:space="preserve">n this section, more details will </w:t>
      </w:r>
      <w:r w:rsidR="00FF65A2">
        <w:rPr>
          <w:sz w:val="22"/>
          <w:szCs w:val="22"/>
          <w:lang w:val="en-US" w:eastAsia="zh-CN"/>
        </w:rPr>
        <w:t>be discussed</w:t>
      </w:r>
      <w:r>
        <w:rPr>
          <w:rFonts w:hint="eastAsia"/>
          <w:sz w:val="22"/>
          <w:szCs w:val="22"/>
          <w:lang w:val="en-US" w:eastAsia="zh-CN"/>
        </w:rPr>
        <w:t xml:space="preserve"> about </w:t>
      </w:r>
      <w:r w:rsidR="00FF65A2">
        <w:rPr>
          <w:rFonts w:hint="eastAsia"/>
          <w:sz w:val="22"/>
          <w:szCs w:val="22"/>
          <w:lang w:val="en-US" w:eastAsia="zh-CN"/>
        </w:rPr>
        <w:t>CFO estimation at the device side.</w:t>
      </w:r>
    </w:p>
    <w:p w14:paraId="14E41E4C" w14:textId="77777777" w:rsidR="001B38EB" w:rsidRPr="00D96A83" w:rsidRDefault="001B38EB" w:rsidP="006C3AFE">
      <w:pPr>
        <w:pStyle w:val="BodyText"/>
        <w:rPr>
          <w:sz w:val="22"/>
          <w:szCs w:val="22"/>
          <w:lang w:val="en-US"/>
        </w:rPr>
      </w:pPr>
    </w:p>
    <w:p w14:paraId="2429199C" w14:textId="7041A651" w:rsidR="00EE3B73" w:rsidRPr="002A7EFF" w:rsidRDefault="00874119" w:rsidP="00D74ED6">
      <w:pPr>
        <w:pStyle w:val="BodyText"/>
        <w:rPr>
          <w:b/>
          <w:bCs/>
          <w:sz w:val="22"/>
          <w:szCs w:val="22"/>
          <w:lang w:val="en-US" w:eastAsia="zh-CN"/>
        </w:rPr>
      </w:pPr>
      <w:r w:rsidRPr="002A7EFF">
        <w:rPr>
          <w:b/>
          <w:bCs/>
          <w:sz w:val="22"/>
          <w:szCs w:val="22"/>
          <w:lang w:val="en-US" w:eastAsia="zh-CN"/>
        </w:rPr>
        <w:t xml:space="preserve">CFO calibration signal </w:t>
      </w:r>
      <w:r w:rsidR="001A5CE1">
        <w:rPr>
          <w:b/>
          <w:bCs/>
          <w:sz w:val="22"/>
          <w:szCs w:val="22"/>
          <w:lang w:val="en-US" w:eastAsia="zh-CN"/>
        </w:rPr>
        <w:t xml:space="preserve">(CCS) </w:t>
      </w:r>
      <w:r w:rsidR="00F149CD" w:rsidRPr="00D96364">
        <w:rPr>
          <w:b/>
          <w:bCs/>
          <w:sz w:val="22"/>
          <w:szCs w:val="22"/>
          <w:lang w:val="en-US" w:eastAsia="zh-CN"/>
        </w:rPr>
        <w:t>type</w:t>
      </w:r>
      <w:r w:rsidR="0032618A" w:rsidRPr="00D96364">
        <w:rPr>
          <w:b/>
          <w:bCs/>
          <w:sz w:val="22"/>
          <w:szCs w:val="22"/>
          <w:lang w:val="en-US" w:eastAsia="zh-CN"/>
        </w:rPr>
        <w:t>s</w:t>
      </w:r>
    </w:p>
    <w:p w14:paraId="5A311A28" w14:textId="047D33C0" w:rsidR="001466A5" w:rsidRPr="00D96A83" w:rsidRDefault="0013512B" w:rsidP="00CD5129">
      <w:pPr>
        <w:jc w:val="both"/>
        <w:rPr>
          <w:rFonts w:ascii="Times New Roman" w:hAnsi="Times New Roman" w:cs="Times New Roman"/>
        </w:rPr>
      </w:pPr>
      <w:r w:rsidRPr="0013512B">
        <w:rPr>
          <w:rFonts w:ascii="Times New Roman" w:hAnsi="Times New Roman" w:cs="Times New Roman"/>
        </w:rPr>
        <w:t xml:space="preserve">For A-IoT devices, potential </w:t>
      </w:r>
      <w:r>
        <w:rPr>
          <w:rFonts w:ascii="Times New Roman" w:hAnsi="Times New Roman" w:cs="Times New Roman" w:hint="eastAsia"/>
        </w:rPr>
        <w:t>CFO</w:t>
      </w:r>
      <w:r w:rsidRPr="0013512B">
        <w:rPr>
          <w:rFonts w:ascii="Times New Roman" w:hAnsi="Times New Roman" w:cs="Times New Roman"/>
        </w:rPr>
        <w:t xml:space="preserve"> calibration signals include: (1) a single-tone RF signal and (2) an OOK-based signal, corresponding to Option A and Option C in the agreement above, respectively</w:t>
      </w:r>
      <w:r w:rsidR="001466A5" w:rsidRPr="00D96A83">
        <w:rPr>
          <w:rFonts w:ascii="Times New Roman" w:hAnsi="Times New Roman" w:cs="Times New Roman"/>
        </w:rPr>
        <w:t>. These two signal types will be analyzed separately.</w:t>
      </w:r>
    </w:p>
    <w:p w14:paraId="0FF0DDAC" w14:textId="77777777" w:rsidR="00CD5129" w:rsidRDefault="00244BE7" w:rsidP="00CD5129">
      <w:pPr>
        <w:jc w:val="both"/>
        <w:rPr>
          <w:rFonts w:ascii="Times New Roman" w:hAnsi="Times New Roman" w:cs="Times New Roman"/>
        </w:rPr>
      </w:pPr>
      <w:r w:rsidRPr="00D96A83">
        <w:rPr>
          <w:rFonts w:ascii="Times New Roman" w:hAnsi="Times New Roman" w:cs="Times New Roman"/>
        </w:rPr>
        <w:t>Rel-20 A-IoT technology is expected to provide complexity and power consumption orders of magnitude lower than the existing 3GPP LPWA technologies (e.g. NB-IoT and eMTC), and the features of 6G relevant to IoT. A single-tone RF signal, consisting of a single sinusoidal waveform at a specific frequency (as illustrated by Figure 1), is particularly suitable for CFO calibration in Ambient IoT for the reasons including requiring minimal processing complexity, being robust against noise and interference, and being compatible with low-cost, low-power device.</w:t>
      </w:r>
      <w:r w:rsidR="000D4F6B" w:rsidRPr="00D96A83">
        <w:rPr>
          <w:rFonts w:ascii="Times New Roman" w:hAnsi="Times New Roman" w:cs="Times New Roman"/>
        </w:rPr>
        <w:t xml:space="preserve"> </w:t>
      </w:r>
    </w:p>
    <w:p w14:paraId="06E3E834" w14:textId="5236EC98" w:rsidR="004830B0" w:rsidRPr="00D96A83" w:rsidRDefault="004830B0" w:rsidP="00CD5129">
      <w:pPr>
        <w:jc w:val="both"/>
        <w:rPr>
          <w:rFonts w:ascii="Times New Roman" w:hAnsi="Times New Roman" w:cs="Times New Roman"/>
        </w:rPr>
      </w:pPr>
      <w:r w:rsidRPr="0030027D">
        <w:rPr>
          <w:rFonts w:ascii="Times New Roman" w:hAnsi="Times New Roman" w:cs="Times New Roman"/>
        </w:rPr>
        <w:t xml:space="preserve">When a single-tone RF signal is used for </w:t>
      </w:r>
      <w:r w:rsidR="001A5CE1">
        <w:rPr>
          <w:rFonts w:ascii="Times New Roman" w:hAnsi="Times New Roman" w:cs="Times New Roman"/>
        </w:rPr>
        <w:t>C</w:t>
      </w:r>
      <w:r w:rsidR="001A5CE1" w:rsidRPr="0030027D">
        <w:rPr>
          <w:rFonts w:ascii="Times New Roman" w:hAnsi="Times New Roman" w:cs="Times New Roman"/>
        </w:rPr>
        <w:t>CS</w:t>
      </w:r>
      <w:r w:rsidRPr="0030027D">
        <w:rPr>
          <w:rFonts w:ascii="Times New Roman" w:hAnsi="Times New Roman" w:cs="Times New Roman"/>
        </w:rPr>
        <w:t>, the device can estimate the CFO using either of the following methods</w:t>
      </w:r>
      <w:r w:rsidRPr="0030027D">
        <w:rPr>
          <w:rFonts w:ascii="Times New Roman" w:hAnsi="Times New Roman" w:cs="Times New Roman" w:hint="eastAsia"/>
        </w:rPr>
        <w:t xml:space="preserve">. </w:t>
      </w:r>
      <w:r w:rsidRPr="0030027D">
        <w:rPr>
          <w:rFonts w:ascii="Times New Roman" w:hAnsi="Times New Roman" w:cs="Times New Roman"/>
        </w:rPr>
        <w:t>Time-domain method (phase rotation detection) typically requires down-conversion, offers robustness against interference and fading but increases implementation complexity.</w:t>
      </w:r>
      <w:r w:rsidRPr="0030027D">
        <w:rPr>
          <w:rFonts w:ascii="Times New Roman" w:hAnsi="Times New Roman" w:cs="Times New Roman" w:hint="eastAsia"/>
        </w:rPr>
        <w:t xml:space="preserve"> </w:t>
      </w:r>
      <w:r w:rsidRPr="0030027D">
        <w:rPr>
          <w:rFonts w:ascii="Times New Roman" w:hAnsi="Times New Roman" w:cs="Times New Roman"/>
        </w:rPr>
        <w:t>Frequency-domain method (peak detection) avoids down-conversion but is less resilient to interference and fading.</w:t>
      </w:r>
      <w:r w:rsidRPr="0030027D">
        <w:rPr>
          <w:rFonts w:ascii="Times New Roman" w:hAnsi="Times New Roman" w:cs="Times New Roman" w:hint="eastAsia"/>
        </w:rPr>
        <w:t xml:space="preserve"> </w:t>
      </w:r>
      <w:r w:rsidRPr="0030027D">
        <w:rPr>
          <w:rFonts w:ascii="Times New Roman" w:hAnsi="Times New Roman" w:cs="Times New Roman"/>
        </w:rPr>
        <w:t>The choice between these methods can be made based on its computational capabilities and performance requirements.</w:t>
      </w:r>
    </w:p>
    <w:p w14:paraId="73A548EB" w14:textId="77777777" w:rsidR="004242C9" w:rsidRPr="0030027D" w:rsidRDefault="004242C9" w:rsidP="00CD5129">
      <w:pPr>
        <w:jc w:val="both"/>
        <w:rPr>
          <w:rFonts w:ascii="Times New Roman" w:hAnsi="Times New Roman" w:cs="Times New Roman"/>
        </w:rPr>
      </w:pPr>
    </w:p>
    <w:p w14:paraId="08D4EF20" w14:textId="77777777" w:rsidR="00244BE7" w:rsidRPr="0030027D" w:rsidRDefault="00244BE7" w:rsidP="00244BE7">
      <w:pPr>
        <w:keepNext/>
        <w:jc w:val="center"/>
        <w:rPr>
          <w:rFonts w:ascii="Times New Roman" w:hAnsi="Times New Roman" w:cs="Times New Roman"/>
        </w:rPr>
      </w:pPr>
      <w:r w:rsidRPr="0030027D">
        <w:rPr>
          <w:rFonts w:ascii="Times New Roman" w:hAnsi="Times New Roman" w:cs="Times New Roman"/>
        </w:rPr>
        <w:object w:dxaOrig="10531" w:dyaOrig="2671" w14:anchorId="12C07D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22.7pt" o:ole="">
            <v:imagedata r:id="rId8" o:title=""/>
          </v:shape>
          <o:OLEObject Type="Embed" ProgID="Visio.Drawing.15" ShapeID="_x0000_i1025" DrawAspect="Content" ObjectID="_1824048593" r:id="rId9"/>
        </w:object>
      </w:r>
    </w:p>
    <w:p w14:paraId="6BE64908" w14:textId="6F642D0E" w:rsidR="00244BE7" w:rsidRPr="008C057D" w:rsidRDefault="00244BE7" w:rsidP="00244BE7">
      <w:pPr>
        <w:pStyle w:val="Caption"/>
        <w:jc w:val="center"/>
        <w:rPr>
          <w:sz w:val="22"/>
          <w:szCs w:val="22"/>
          <w:lang w:eastAsia="zh-CN"/>
        </w:rPr>
      </w:pPr>
      <w:r w:rsidRPr="008C057D">
        <w:rPr>
          <w:sz w:val="22"/>
          <w:szCs w:val="22"/>
        </w:rPr>
        <w:t xml:space="preserve">Figure </w:t>
      </w:r>
      <w:r w:rsidRPr="008C057D">
        <w:rPr>
          <w:sz w:val="22"/>
          <w:szCs w:val="22"/>
        </w:rPr>
        <w:fldChar w:fldCharType="begin"/>
      </w:r>
      <w:r w:rsidRPr="008C057D">
        <w:rPr>
          <w:sz w:val="22"/>
          <w:szCs w:val="22"/>
        </w:rPr>
        <w:instrText xml:space="preserve"> SEQ Figure \* ARABIC </w:instrText>
      </w:r>
      <w:r w:rsidRPr="008C057D">
        <w:rPr>
          <w:sz w:val="22"/>
          <w:szCs w:val="22"/>
        </w:rPr>
        <w:fldChar w:fldCharType="separate"/>
      </w:r>
      <w:r w:rsidR="00E12F1D">
        <w:rPr>
          <w:noProof/>
          <w:sz w:val="22"/>
          <w:szCs w:val="22"/>
        </w:rPr>
        <w:t>1</w:t>
      </w:r>
      <w:r w:rsidRPr="008C057D">
        <w:rPr>
          <w:sz w:val="22"/>
          <w:szCs w:val="22"/>
        </w:rPr>
        <w:fldChar w:fldCharType="end"/>
      </w:r>
      <w:r w:rsidRPr="008C057D">
        <w:rPr>
          <w:sz w:val="22"/>
          <w:szCs w:val="22"/>
        </w:rPr>
        <w:t xml:space="preserve"> An example of </w:t>
      </w:r>
      <w:r w:rsidR="00DA19CC">
        <w:rPr>
          <w:rFonts w:hint="eastAsia"/>
          <w:sz w:val="22"/>
          <w:szCs w:val="22"/>
          <w:lang w:eastAsia="zh-CN"/>
        </w:rPr>
        <w:t>CFO calibration signal</w:t>
      </w:r>
      <w:r w:rsidR="00DA19CC" w:rsidRPr="008C057D">
        <w:rPr>
          <w:sz w:val="22"/>
          <w:szCs w:val="22"/>
        </w:rPr>
        <w:t xml:space="preserve"> </w:t>
      </w:r>
      <w:r w:rsidRPr="008C057D">
        <w:rPr>
          <w:sz w:val="22"/>
          <w:szCs w:val="22"/>
        </w:rPr>
        <w:t>by using single-tone RF signal</w:t>
      </w:r>
    </w:p>
    <w:p w14:paraId="7C8CB0C3" w14:textId="77777777" w:rsidR="00244BE7" w:rsidRPr="0030027D" w:rsidRDefault="00244BE7" w:rsidP="00244BE7">
      <w:pPr>
        <w:snapToGrid w:val="0"/>
        <w:spacing w:afterLines="50" w:after="120"/>
        <w:rPr>
          <w:rFonts w:ascii="Times New Roman" w:hAnsi="Times New Roman" w:cs="Times New Roman"/>
        </w:rPr>
      </w:pPr>
    </w:p>
    <w:p w14:paraId="21974A2D" w14:textId="273B0908" w:rsidR="0087600A" w:rsidRPr="0030027D" w:rsidRDefault="00244BE7" w:rsidP="00244BE7">
      <w:pPr>
        <w:jc w:val="both"/>
        <w:rPr>
          <w:rFonts w:ascii="Times New Roman" w:hAnsi="Times New Roman" w:cs="Times New Roman"/>
        </w:rPr>
      </w:pPr>
      <w:r w:rsidRPr="0030027D">
        <w:rPr>
          <w:rFonts w:ascii="Times New Roman" w:hAnsi="Times New Roman" w:cs="Times New Roman"/>
        </w:rPr>
        <w:t xml:space="preserve">OOK serves as the physical layer modulation scheme for R2D in R19 A-IoT. OOK signal can also be considered as </w:t>
      </w:r>
      <w:r w:rsidR="00F30656">
        <w:rPr>
          <w:rFonts w:ascii="Times New Roman" w:hAnsi="Times New Roman" w:cs="Times New Roman" w:hint="eastAsia"/>
        </w:rPr>
        <w:t>CFO</w:t>
      </w:r>
      <w:r w:rsidR="00F30656" w:rsidRPr="0030027D">
        <w:rPr>
          <w:rFonts w:ascii="Times New Roman" w:hAnsi="Times New Roman" w:cs="Times New Roman"/>
        </w:rPr>
        <w:t xml:space="preserve"> </w:t>
      </w:r>
      <w:r w:rsidRPr="0030027D">
        <w:rPr>
          <w:rFonts w:ascii="Times New Roman" w:hAnsi="Times New Roman" w:cs="Times New Roman"/>
        </w:rPr>
        <w:t xml:space="preserve">calibration signal for active device in R20 A-IoT. Multiple CFO estimation methods using OOK signal are available, among which pulse width distortion analysis is promising to be used for </w:t>
      </w:r>
      <w:r w:rsidRPr="0030027D">
        <w:rPr>
          <w:rFonts w:ascii="Times New Roman" w:hAnsi="Times New Roman" w:cs="Times New Roman"/>
        </w:rPr>
        <w:lastRenderedPageBreak/>
        <w:t xml:space="preserve">A-IoT device due to simplicity. This method is performed by using OOK signal with known pattern (e.g., 101010…), as illustrated by </w:t>
      </w:r>
      <w:r w:rsidRPr="009F7031">
        <w:rPr>
          <w:rFonts w:ascii="Times New Roman" w:hAnsi="Times New Roman" w:cs="Times New Roman"/>
        </w:rPr>
        <w:t>Figure 2</w:t>
      </w:r>
      <w:r w:rsidRPr="0030027D">
        <w:rPr>
          <w:rFonts w:ascii="Times New Roman" w:hAnsi="Times New Roman" w:cs="Times New Roman"/>
        </w:rPr>
        <w:t>.</w:t>
      </w:r>
      <w:r w:rsidR="00347310" w:rsidRPr="0030027D">
        <w:rPr>
          <w:rFonts w:ascii="Times New Roman" w:hAnsi="Times New Roman" w:cs="Times New Roman"/>
        </w:rPr>
        <w:t xml:space="preserve"> </w:t>
      </w:r>
      <w:r w:rsidR="0034660C" w:rsidRPr="0030027D">
        <w:rPr>
          <w:rFonts w:ascii="Times New Roman" w:hAnsi="Times New Roman" w:cs="Times New Roman" w:hint="eastAsia"/>
        </w:rPr>
        <w:t xml:space="preserve">Since the CFO is </w:t>
      </w:r>
      <w:r w:rsidR="0034660C" w:rsidRPr="0030027D">
        <w:rPr>
          <w:rFonts w:ascii="Times New Roman" w:hAnsi="Times New Roman" w:cs="Times New Roman"/>
        </w:rPr>
        <w:t>calculated</w:t>
      </w:r>
      <w:r w:rsidR="0034660C" w:rsidRPr="0030027D">
        <w:rPr>
          <w:rFonts w:ascii="Times New Roman" w:hAnsi="Times New Roman" w:cs="Times New Roman" w:hint="eastAsia"/>
        </w:rPr>
        <w:t xml:space="preserve"> based on the carrier frequency for the signal transmission, the </w:t>
      </w:r>
      <w:r w:rsidR="00DB0121">
        <w:rPr>
          <w:rFonts w:ascii="Times New Roman" w:hAnsi="Times New Roman" w:cs="Times New Roman" w:hint="eastAsia"/>
        </w:rPr>
        <w:t xml:space="preserve">transmitted </w:t>
      </w:r>
      <w:r w:rsidR="0034660C" w:rsidRPr="0030027D">
        <w:rPr>
          <w:rFonts w:ascii="Times New Roman" w:hAnsi="Times New Roman" w:cs="Times New Roman" w:hint="eastAsia"/>
        </w:rPr>
        <w:t xml:space="preserve">pulse </w:t>
      </w:r>
      <w:r w:rsidR="0034660C" w:rsidRPr="0030027D">
        <w:rPr>
          <w:rFonts w:ascii="Times New Roman" w:hAnsi="Times New Roman" w:cs="Times New Roman"/>
        </w:rPr>
        <w:t>width</w:t>
      </w:r>
      <w:r w:rsidR="0034660C" w:rsidRPr="0030027D">
        <w:rPr>
          <w:rFonts w:ascii="Times New Roman" w:hAnsi="Times New Roman" w:cs="Times New Roman" w:hint="eastAsia"/>
        </w:rPr>
        <w:t xml:space="preserve"> (PW) of the </w:t>
      </w:r>
      <w:r w:rsidR="00A614A6" w:rsidRPr="0030027D">
        <w:rPr>
          <w:rFonts w:ascii="Times New Roman" w:hAnsi="Times New Roman" w:cs="Times New Roman" w:hint="eastAsia"/>
        </w:rPr>
        <w:t xml:space="preserve">ON-OFF and the estimated rising/falling edge intervals, the pulse width, i.e., duration of </w:t>
      </w:r>
      <w:r w:rsidR="00A614A6" w:rsidRPr="0030027D">
        <w:rPr>
          <w:rFonts w:ascii="Times New Roman" w:hAnsi="Times New Roman" w:cs="Times New Roman"/>
        </w:rPr>
        <w:t>‘</w:t>
      </w:r>
      <w:r w:rsidR="00A614A6" w:rsidRPr="0030027D">
        <w:rPr>
          <w:rFonts w:ascii="Times New Roman" w:hAnsi="Times New Roman" w:cs="Times New Roman" w:hint="eastAsia"/>
        </w:rPr>
        <w:t>1</w:t>
      </w:r>
      <w:r w:rsidR="00A614A6" w:rsidRPr="0030027D">
        <w:rPr>
          <w:rFonts w:ascii="Times New Roman" w:hAnsi="Times New Roman" w:cs="Times New Roman"/>
        </w:rPr>
        <w:t>’</w:t>
      </w:r>
      <w:r w:rsidR="00A614A6" w:rsidRPr="0030027D">
        <w:rPr>
          <w:rFonts w:ascii="Times New Roman" w:hAnsi="Times New Roman" w:cs="Times New Roman" w:hint="eastAsia"/>
        </w:rPr>
        <w:t xml:space="preserve">needs to be known by device. </w:t>
      </w:r>
      <w:r w:rsidR="0087600A">
        <w:rPr>
          <w:rFonts w:ascii="Times New Roman" w:hAnsi="Times New Roman" w:cs="Times New Roman"/>
        </w:rPr>
        <w:t>I</w:t>
      </w:r>
      <w:r w:rsidR="0087600A">
        <w:rPr>
          <w:rFonts w:ascii="Times New Roman" w:hAnsi="Times New Roman" w:cs="Times New Roman" w:hint="eastAsia"/>
        </w:rPr>
        <w:t xml:space="preserve">n </w:t>
      </w:r>
      <w:r w:rsidR="0087600A">
        <w:rPr>
          <w:rFonts w:ascii="Times New Roman" w:hAnsi="Times New Roman" w:cs="Times New Roman"/>
        </w:rPr>
        <w:t>addition</w:t>
      </w:r>
      <w:r w:rsidR="0087600A">
        <w:rPr>
          <w:rFonts w:ascii="Times New Roman" w:hAnsi="Times New Roman" w:cs="Times New Roman" w:hint="eastAsia"/>
        </w:rPr>
        <w:t xml:space="preserve">, timer resolution at device is required to be much less than the </w:t>
      </w:r>
      <w:r w:rsidR="00EB2D6F">
        <w:rPr>
          <w:rFonts w:ascii="Times New Roman" w:hAnsi="Times New Roman" w:cs="Times New Roman" w:hint="eastAsia"/>
        </w:rPr>
        <w:t xml:space="preserve">difference between estimated pulse width and the </w:t>
      </w:r>
      <w:r w:rsidR="00DB0121">
        <w:rPr>
          <w:rFonts w:ascii="Times New Roman" w:hAnsi="Times New Roman" w:cs="Times New Roman" w:hint="eastAsia"/>
        </w:rPr>
        <w:t>transmitted</w:t>
      </w:r>
      <w:r w:rsidR="00EB2D6F">
        <w:rPr>
          <w:rFonts w:ascii="Times New Roman" w:hAnsi="Times New Roman" w:cs="Times New Roman" w:hint="eastAsia"/>
        </w:rPr>
        <w:t xml:space="preserve"> pulse width.</w:t>
      </w:r>
    </w:p>
    <w:p w14:paraId="0E7C78CD" w14:textId="77777777" w:rsidR="00134B1B" w:rsidRPr="0030027D" w:rsidRDefault="00134B1B" w:rsidP="00244BE7">
      <w:pPr>
        <w:jc w:val="both"/>
        <w:rPr>
          <w:rFonts w:ascii="Times New Roman" w:hAnsi="Times New Roman" w:cs="Times New Roman"/>
        </w:rPr>
      </w:pPr>
    </w:p>
    <w:p w14:paraId="6EE94A09" w14:textId="3555CF18" w:rsidR="00244BE7" w:rsidRPr="006856FE" w:rsidRDefault="00023404" w:rsidP="00244BE7">
      <w:pPr>
        <w:keepNext/>
        <w:snapToGrid w:val="0"/>
        <w:spacing w:afterLines="50" w:after="120"/>
        <w:rPr>
          <w:rFonts w:ascii="Times New Roman" w:hAnsi="Times New Roman" w:cs="Times New Roman"/>
        </w:rPr>
      </w:pPr>
      <w:r>
        <w:object w:dxaOrig="10531" w:dyaOrig="3731" w14:anchorId="7811CFAB">
          <v:shape id="_x0000_i1026" type="#_x0000_t75" style="width:468.3pt;height:165.9pt" o:ole="">
            <v:imagedata r:id="rId10" o:title=""/>
          </v:shape>
          <o:OLEObject Type="Embed" ProgID="Visio.Drawing.15" ShapeID="_x0000_i1026" DrawAspect="Content" ObjectID="_1824048594" r:id="rId11"/>
        </w:object>
      </w:r>
    </w:p>
    <w:p w14:paraId="06CA297E" w14:textId="1B59289C" w:rsidR="00244BE7" w:rsidRPr="006856FE" w:rsidRDefault="00244BE7" w:rsidP="00244BE7">
      <w:pPr>
        <w:pStyle w:val="Caption"/>
        <w:jc w:val="center"/>
        <w:rPr>
          <w:lang w:eastAsia="zh-CN"/>
        </w:rPr>
      </w:pPr>
      <w:r w:rsidRPr="006856FE">
        <w:t xml:space="preserve">Figure </w:t>
      </w:r>
      <w:r w:rsidRPr="006856FE">
        <w:fldChar w:fldCharType="begin"/>
      </w:r>
      <w:r w:rsidRPr="006856FE">
        <w:instrText xml:space="preserve"> SEQ Figure \* ARABIC </w:instrText>
      </w:r>
      <w:r w:rsidRPr="006856FE">
        <w:fldChar w:fldCharType="separate"/>
      </w:r>
      <w:r w:rsidR="00E12F1D">
        <w:rPr>
          <w:noProof/>
        </w:rPr>
        <w:t>2</w:t>
      </w:r>
      <w:r w:rsidRPr="006856FE">
        <w:fldChar w:fldCharType="end"/>
      </w:r>
      <w:r w:rsidRPr="006856FE">
        <w:t xml:space="preserve"> An example </w:t>
      </w:r>
      <w:r w:rsidR="00222BF7">
        <w:rPr>
          <w:rFonts w:hint="eastAsia"/>
          <w:lang w:eastAsia="zh-CN"/>
        </w:rPr>
        <w:t>CFO Calibration signal</w:t>
      </w:r>
      <w:r w:rsidR="00222BF7" w:rsidRPr="006856FE">
        <w:t xml:space="preserve"> </w:t>
      </w:r>
      <w:r w:rsidRPr="006856FE">
        <w:t>by using OOK-based signal</w:t>
      </w:r>
    </w:p>
    <w:p w14:paraId="2CDFA04C" w14:textId="77777777" w:rsidR="00AE08E6" w:rsidRDefault="00AE08E6" w:rsidP="00AE08E6">
      <w:pPr>
        <w:jc w:val="both"/>
        <w:rPr>
          <w:rFonts w:ascii="Times New Roman" w:hAnsi="Times New Roman" w:cs="Times New Roman"/>
          <w:b/>
          <w:bCs/>
          <w:i/>
          <w:iCs/>
          <w:color w:val="000000"/>
          <w:kern w:val="24"/>
          <w:u w:val="single"/>
        </w:rPr>
      </w:pPr>
    </w:p>
    <w:p w14:paraId="51B51894" w14:textId="28DE705F" w:rsidR="00E62DDC" w:rsidRDefault="00E62DDC" w:rsidP="00AE08E6">
      <w:pPr>
        <w:jc w:val="both"/>
        <w:rPr>
          <w:rFonts w:ascii="Times New Roman" w:hAnsi="Times New Roman" w:cs="Times New Roman"/>
          <w:b/>
          <w:bCs/>
          <w:i/>
          <w:iCs/>
          <w:color w:val="000000"/>
          <w:kern w:val="24"/>
          <w:u w:val="single"/>
        </w:rPr>
      </w:pPr>
      <w:r>
        <w:rPr>
          <w:rFonts w:ascii="Times New Roman" w:hAnsi="Times New Roman" w:cs="Times New Roman" w:hint="eastAsia"/>
          <w:b/>
          <w:bCs/>
          <w:i/>
          <w:iCs/>
          <w:color w:val="000000"/>
          <w:kern w:val="24"/>
          <w:u w:val="single"/>
        </w:rPr>
        <w:t xml:space="preserve">Proposal </w:t>
      </w:r>
      <w:r w:rsidR="00ED40DA">
        <w:rPr>
          <w:rFonts w:ascii="Times New Roman" w:hAnsi="Times New Roman" w:cs="Times New Roman" w:hint="eastAsia"/>
          <w:b/>
          <w:bCs/>
          <w:i/>
          <w:iCs/>
          <w:color w:val="000000"/>
          <w:kern w:val="24"/>
          <w:u w:val="single"/>
        </w:rPr>
        <w:t>1</w:t>
      </w:r>
      <w:r>
        <w:rPr>
          <w:rFonts w:ascii="Times New Roman" w:hAnsi="Times New Roman" w:cs="Times New Roman" w:hint="eastAsia"/>
          <w:b/>
          <w:bCs/>
          <w:i/>
          <w:iCs/>
          <w:color w:val="000000"/>
          <w:kern w:val="24"/>
          <w:u w:val="single"/>
        </w:rPr>
        <w:t xml:space="preserve">: </w:t>
      </w:r>
      <w:r w:rsidR="00411927">
        <w:rPr>
          <w:rFonts w:ascii="Times New Roman" w:hAnsi="Times New Roman" w:cs="Times New Roman" w:hint="eastAsia"/>
          <w:b/>
          <w:bCs/>
          <w:i/>
          <w:iCs/>
          <w:color w:val="000000"/>
          <w:kern w:val="24"/>
          <w:u w:val="single"/>
        </w:rPr>
        <w:t>Regarding</w:t>
      </w:r>
      <w:r w:rsidR="004756ED">
        <w:rPr>
          <w:rFonts w:ascii="Times New Roman" w:hAnsi="Times New Roman" w:cs="Times New Roman" w:hint="eastAsia"/>
          <w:b/>
          <w:bCs/>
          <w:i/>
          <w:iCs/>
          <w:color w:val="000000"/>
          <w:kern w:val="24"/>
          <w:u w:val="single"/>
        </w:rPr>
        <w:t xml:space="preserve"> different CFO calibration signal types, the following aspects need to be further studied:</w:t>
      </w:r>
    </w:p>
    <w:p w14:paraId="2F6C3A0F" w14:textId="0B05F9D0" w:rsidR="00ED40DA" w:rsidRDefault="00ED40DA" w:rsidP="004756ED">
      <w:pPr>
        <w:pStyle w:val="ListParagraph"/>
        <w:numPr>
          <w:ilvl w:val="0"/>
          <w:numId w:val="136"/>
        </w:numPr>
        <w:ind w:leftChars="0"/>
        <w:jc w:val="both"/>
        <w:rPr>
          <w:rFonts w:ascii="Times New Roman" w:hAnsi="Times New Roman" w:cs="Times New Roman"/>
          <w:b/>
          <w:bCs/>
          <w:i/>
          <w:iCs/>
          <w:color w:val="000000"/>
          <w:kern w:val="24"/>
          <w:u w:val="single"/>
        </w:rPr>
      </w:pPr>
      <w:r w:rsidRPr="00ED40DA">
        <w:rPr>
          <w:rFonts w:ascii="Times New Roman" w:hAnsi="Times New Roman" w:cs="Times New Roman"/>
          <w:b/>
          <w:bCs/>
          <w:i/>
          <w:iCs/>
          <w:color w:val="000000"/>
          <w:kern w:val="24"/>
          <w:u w:val="single"/>
        </w:rPr>
        <w:t xml:space="preserve">What specific signal </w:t>
      </w:r>
      <w:r>
        <w:rPr>
          <w:rFonts w:ascii="Times New Roman" w:hAnsi="Times New Roman" w:cs="Times New Roman" w:hint="eastAsia"/>
          <w:b/>
          <w:bCs/>
          <w:i/>
          <w:iCs/>
          <w:color w:val="000000"/>
          <w:kern w:val="24"/>
          <w:u w:val="single"/>
          <w:lang w:eastAsia="zh-CN"/>
        </w:rPr>
        <w:t>information</w:t>
      </w:r>
      <w:r w:rsidRPr="00ED40DA">
        <w:rPr>
          <w:rFonts w:ascii="Times New Roman" w:hAnsi="Times New Roman" w:cs="Times New Roman"/>
          <w:b/>
          <w:bCs/>
          <w:i/>
          <w:iCs/>
          <w:color w:val="000000"/>
          <w:kern w:val="24"/>
          <w:u w:val="single"/>
        </w:rPr>
        <w:t xml:space="preserve"> </w:t>
      </w:r>
      <w:r>
        <w:rPr>
          <w:rFonts w:ascii="Times New Roman" w:hAnsi="Times New Roman" w:cs="Times New Roman" w:hint="eastAsia"/>
          <w:b/>
          <w:bCs/>
          <w:i/>
          <w:iCs/>
          <w:color w:val="000000"/>
          <w:kern w:val="24"/>
          <w:u w:val="single"/>
          <w:lang w:eastAsia="zh-CN"/>
        </w:rPr>
        <w:t>need</w:t>
      </w:r>
      <w:r w:rsidRPr="00ED40DA">
        <w:rPr>
          <w:rFonts w:ascii="Times New Roman" w:hAnsi="Times New Roman" w:cs="Times New Roman"/>
          <w:b/>
          <w:bCs/>
          <w:i/>
          <w:iCs/>
          <w:color w:val="000000"/>
          <w:kern w:val="24"/>
          <w:u w:val="single"/>
        </w:rPr>
        <w:t xml:space="preserve"> be indicated to the device?</w:t>
      </w:r>
    </w:p>
    <w:p w14:paraId="443FB6D0" w14:textId="113EA370" w:rsidR="00ED40DA" w:rsidRDefault="00ED40DA" w:rsidP="004756ED">
      <w:pPr>
        <w:pStyle w:val="ListParagraph"/>
        <w:numPr>
          <w:ilvl w:val="0"/>
          <w:numId w:val="136"/>
        </w:numPr>
        <w:ind w:leftChars="0"/>
        <w:jc w:val="both"/>
        <w:rPr>
          <w:rFonts w:ascii="Times New Roman" w:hAnsi="Times New Roman" w:cs="Times New Roman"/>
          <w:b/>
          <w:bCs/>
          <w:i/>
          <w:iCs/>
          <w:color w:val="000000"/>
          <w:kern w:val="24"/>
          <w:u w:val="single"/>
        </w:rPr>
      </w:pPr>
      <w:r w:rsidRPr="00ED40DA">
        <w:rPr>
          <w:rFonts w:ascii="Times New Roman" w:hAnsi="Times New Roman" w:cs="Times New Roman"/>
          <w:b/>
          <w:bCs/>
          <w:i/>
          <w:iCs/>
          <w:color w:val="000000"/>
          <w:kern w:val="24"/>
          <w:u w:val="single"/>
        </w:rPr>
        <w:t xml:space="preserve">What is the </w:t>
      </w:r>
      <w:r>
        <w:rPr>
          <w:rFonts w:ascii="Times New Roman" w:hAnsi="Times New Roman" w:cs="Times New Roman" w:hint="eastAsia"/>
          <w:b/>
          <w:bCs/>
          <w:i/>
          <w:iCs/>
          <w:color w:val="000000"/>
          <w:kern w:val="24"/>
          <w:u w:val="single"/>
          <w:lang w:eastAsia="zh-CN"/>
        </w:rPr>
        <w:t>i</w:t>
      </w:r>
      <w:r w:rsidRPr="00ED40DA">
        <w:rPr>
          <w:rFonts w:ascii="Times New Roman" w:hAnsi="Times New Roman" w:cs="Times New Roman"/>
          <w:b/>
          <w:bCs/>
          <w:i/>
          <w:iCs/>
          <w:color w:val="000000"/>
          <w:kern w:val="24"/>
          <w:u w:val="single"/>
        </w:rPr>
        <w:t>mplementation requirements</w:t>
      </w:r>
      <w:r>
        <w:rPr>
          <w:rFonts w:ascii="Times New Roman" w:hAnsi="Times New Roman" w:cs="Times New Roman" w:hint="eastAsia"/>
          <w:b/>
          <w:bCs/>
          <w:i/>
          <w:iCs/>
          <w:color w:val="000000"/>
          <w:kern w:val="24"/>
          <w:u w:val="single"/>
          <w:lang w:eastAsia="zh-CN"/>
        </w:rPr>
        <w:t xml:space="preserve"> </w:t>
      </w:r>
      <w:r w:rsidRPr="00ED40DA">
        <w:rPr>
          <w:rFonts w:ascii="Times New Roman" w:hAnsi="Times New Roman" w:cs="Times New Roman"/>
          <w:b/>
          <w:bCs/>
          <w:i/>
          <w:iCs/>
          <w:color w:val="000000"/>
          <w:kern w:val="24"/>
          <w:u w:val="single"/>
        </w:rPr>
        <w:t xml:space="preserve">of the estimation method </w:t>
      </w:r>
      <w:r>
        <w:rPr>
          <w:rFonts w:ascii="Times New Roman" w:hAnsi="Times New Roman" w:cs="Times New Roman" w:hint="eastAsia"/>
          <w:b/>
          <w:bCs/>
          <w:i/>
          <w:iCs/>
          <w:color w:val="000000"/>
          <w:kern w:val="24"/>
          <w:u w:val="single"/>
          <w:lang w:eastAsia="zh-CN"/>
        </w:rPr>
        <w:t>on</w:t>
      </w:r>
      <w:r w:rsidRPr="00ED40DA">
        <w:rPr>
          <w:rFonts w:ascii="Times New Roman" w:hAnsi="Times New Roman" w:cs="Times New Roman"/>
          <w:b/>
          <w:bCs/>
          <w:i/>
          <w:iCs/>
          <w:color w:val="000000"/>
          <w:kern w:val="24"/>
          <w:u w:val="single"/>
        </w:rPr>
        <w:t xml:space="preserve"> the device?</w:t>
      </w:r>
    </w:p>
    <w:p w14:paraId="27B81565" w14:textId="31AA61E8" w:rsidR="00ED40DA" w:rsidRPr="004756ED" w:rsidRDefault="00ED40DA" w:rsidP="002A7EFF">
      <w:pPr>
        <w:pStyle w:val="ListParagraph"/>
        <w:numPr>
          <w:ilvl w:val="0"/>
          <w:numId w:val="136"/>
        </w:numPr>
        <w:ind w:leftChars="0"/>
        <w:jc w:val="both"/>
        <w:rPr>
          <w:rFonts w:ascii="Times New Roman" w:hAnsi="Times New Roman" w:cs="Times New Roman"/>
          <w:b/>
          <w:bCs/>
          <w:i/>
          <w:iCs/>
          <w:color w:val="000000"/>
          <w:kern w:val="24"/>
          <w:u w:val="single"/>
        </w:rPr>
      </w:pPr>
      <w:r w:rsidRPr="00ED40DA">
        <w:rPr>
          <w:rFonts w:ascii="Times New Roman" w:hAnsi="Times New Roman" w:cs="Times New Roman"/>
          <w:b/>
          <w:bCs/>
          <w:i/>
          <w:iCs/>
          <w:color w:val="000000"/>
          <w:kern w:val="24"/>
          <w:u w:val="single"/>
        </w:rPr>
        <w:t>What level of estimation accuracy is the method capable of?</w:t>
      </w:r>
    </w:p>
    <w:p w14:paraId="0E1C412C" w14:textId="77777777" w:rsidR="00244BE7" w:rsidRPr="006856FE" w:rsidRDefault="00244BE7" w:rsidP="00D14FF9">
      <w:pPr>
        <w:rPr>
          <w:rFonts w:ascii="Times New Roman" w:hAnsi="Times New Roman" w:cs="Times New Roman"/>
        </w:rPr>
      </w:pPr>
    </w:p>
    <w:p w14:paraId="4051874D" w14:textId="77777777" w:rsidR="00244BE7" w:rsidRPr="006856FE" w:rsidRDefault="00244BE7" w:rsidP="00D14FF9">
      <w:pPr>
        <w:rPr>
          <w:rFonts w:ascii="Times New Roman" w:hAnsi="Times New Roman" w:cs="Times New Roman"/>
        </w:rPr>
      </w:pPr>
    </w:p>
    <w:p w14:paraId="561E4AF4" w14:textId="6B7EA0F4" w:rsidR="00EE3B73" w:rsidRPr="002A7EFF" w:rsidRDefault="007224DA" w:rsidP="00D74ED6">
      <w:pPr>
        <w:pStyle w:val="BodyText"/>
        <w:rPr>
          <w:b/>
          <w:bCs/>
          <w:sz w:val="22"/>
          <w:szCs w:val="22"/>
          <w:lang w:val="en-US" w:eastAsia="zh-CN"/>
        </w:rPr>
      </w:pPr>
      <w:r w:rsidRPr="002A7EFF">
        <w:rPr>
          <w:b/>
          <w:bCs/>
          <w:sz w:val="22"/>
          <w:szCs w:val="22"/>
          <w:lang w:val="en-US" w:eastAsia="zh-CN"/>
        </w:rPr>
        <w:t>The time location(s) of CFO calibration signal</w:t>
      </w:r>
    </w:p>
    <w:p w14:paraId="037B98F8" w14:textId="5C13D41D" w:rsidR="00347310" w:rsidRDefault="00347310" w:rsidP="00071F88">
      <w:pPr>
        <w:jc w:val="both"/>
        <w:rPr>
          <w:rFonts w:ascii="Times New Roman" w:hAnsi="Times New Roman" w:cs="Times New Roman"/>
          <w:bCs/>
        </w:rPr>
      </w:pPr>
      <w:r w:rsidRPr="00347310">
        <w:rPr>
          <w:rFonts w:ascii="Times New Roman" w:hAnsi="Times New Roman" w:cs="Times New Roman"/>
          <w:bCs/>
        </w:rPr>
        <w:t xml:space="preserve">To facilitate frequency calibration at the active device, enabling the device to acquire the </w:t>
      </w:r>
      <w:r w:rsidR="001A5CE1">
        <w:rPr>
          <w:rFonts w:ascii="Times New Roman" w:hAnsi="Times New Roman" w:cs="Times New Roman"/>
          <w:bCs/>
        </w:rPr>
        <w:t>C</w:t>
      </w:r>
      <w:r w:rsidR="00E96BC6">
        <w:rPr>
          <w:rFonts w:ascii="Times New Roman" w:hAnsi="Times New Roman" w:cs="Times New Roman" w:hint="eastAsia"/>
          <w:bCs/>
        </w:rPr>
        <w:t>CS</w:t>
      </w:r>
      <w:r w:rsidRPr="00347310">
        <w:rPr>
          <w:rFonts w:ascii="Times New Roman" w:hAnsi="Times New Roman" w:cs="Times New Roman"/>
          <w:bCs/>
        </w:rPr>
        <w:t xml:space="preserve"> within the R2D, two </w:t>
      </w:r>
      <w:r>
        <w:rPr>
          <w:rFonts w:ascii="Times New Roman" w:hAnsi="Times New Roman" w:cs="Times New Roman" w:hint="eastAsia"/>
          <w:bCs/>
        </w:rPr>
        <w:t>information</w:t>
      </w:r>
      <w:r w:rsidRPr="00347310">
        <w:rPr>
          <w:rFonts w:ascii="Times New Roman" w:hAnsi="Times New Roman" w:cs="Times New Roman"/>
          <w:bCs/>
        </w:rPr>
        <w:t xml:space="preserve"> must be known by the device: 1) the location of the </w:t>
      </w:r>
      <w:r w:rsidR="001A5CE1">
        <w:rPr>
          <w:rFonts w:ascii="Times New Roman" w:hAnsi="Times New Roman" w:cs="Times New Roman"/>
          <w:bCs/>
        </w:rPr>
        <w:t>C</w:t>
      </w:r>
      <w:r w:rsidRPr="00347310">
        <w:rPr>
          <w:rFonts w:ascii="Times New Roman" w:hAnsi="Times New Roman" w:cs="Times New Roman"/>
          <w:bCs/>
        </w:rPr>
        <w:t xml:space="preserve">CS within the R2D, and 2) the duration of the </w:t>
      </w:r>
      <w:r w:rsidR="001A5CE1">
        <w:rPr>
          <w:rFonts w:ascii="Times New Roman" w:hAnsi="Times New Roman" w:cs="Times New Roman"/>
          <w:bCs/>
        </w:rPr>
        <w:t>C</w:t>
      </w:r>
      <w:r w:rsidRPr="00347310">
        <w:rPr>
          <w:rFonts w:ascii="Times New Roman" w:hAnsi="Times New Roman" w:cs="Times New Roman"/>
          <w:bCs/>
        </w:rPr>
        <w:t>CS transmission.</w:t>
      </w:r>
      <w:r w:rsidR="00077E43">
        <w:rPr>
          <w:rFonts w:ascii="Times New Roman" w:hAnsi="Times New Roman" w:cs="Times New Roman"/>
          <w:bCs/>
        </w:rPr>
        <w:t xml:space="preserve"> In previous meeting, </w:t>
      </w:r>
      <w:r w:rsidR="00051575" w:rsidRPr="00051575">
        <w:rPr>
          <w:rFonts w:ascii="Times New Roman" w:hAnsi="Times New Roman" w:cs="Times New Roman"/>
          <w:bCs/>
        </w:rPr>
        <w:t xml:space="preserve">we agreed on multiple options </w:t>
      </w:r>
      <w:r w:rsidR="00051575">
        <w:rPr>
          <w:rFonts w:ascii="Times New Roman" w:hAnsi="Times New Roman" w:cs="Times New Roman" w:hint="eastAsia"/>
          <w:bCs/>
        </w:rPr>
        <w:t xml:space="preserve">regarding the time location of CFO calibration signal. </w:t>
      </w:r>
      <w:r w:rsidR="00051575" w:rsidRPr="00051575">
        <w:rPr>
          <w:rFonts w:ascii="Times New Roman" w:hAnsi="Times New Roman" w:cs="Times New Roman"/>
          <w:bCs/>
        </w:rPr>
        <w:t xml:space="preserve">However, </w:t>
      </w:r>
      <w:r w:rsidR="002556E6">
        <w:rPr>
          <w:rFonts w:ascii="Times New Roman" w:hAnsi="Times New Roman" w:cs="Times New Roman" w:hint="eastAsia"/>
          <w:bCs/>
        </w:rPr>
        <w:t xml:space="preserve">the difference of CCS </w:t>
      </w:r>
      <w:r w:rsidR="002556E6">
        <w:rPr>
          <w:rFonts w:ascii="Times New Roman" w:hAnsi="Times New Roman" w:cs="Times New Roman"/>
          <w:bCs/>
        </w:rPr>
        <w:t>locations</w:t>
      </w:r>
      <w:r w:rsidR="002556E6">
        <w:rPr>
          <w:rFonts w:ascii="Times New Roman" w:hAnsi="Times New Roman" w:cs="Times New Roman" w:hint="eastAsia"/>
          <w:bCs/>
        </w:rPr>
        <w:t xml:space="preserve"> </w:t>
      </w:r>
      <w:r w:rsidR="00051575" w:rsidRPr="00051575">
        <w:rPr>
          <w:rFonts w:ascii="Times New Roman" w:hAnsi="Times New Roman" w:cs="Times New Roman"/>
          <w:bCs/>
        </w:rPr>
        <w:t xml:space="preserve">within the R2D </w:t>
      </w:r>
      <w:r w:rsidR="002556E6">
        <w:rPr>
          <w:rFonts w:ascii="Times New Roman" w:hAnsi="Times New Roman" w:cs="Times New Roman"/>
          <w:bCs/>
        </w:rPr>
        <w:t>structure</w:t>
      </w:r>
      <w:r w:rsidR="00051575" w:rsidRPr="00051575">
        <w:rPr>
          <w:rFonts w:ascii="Times New Roman" w:hAnsi="Times New Roman" w:cs="Times New Roman"/>
          <w:bCs/>
        </w:rPr>
        <w:t xml:space="preserve"> remains under discussion.</w:t>
      </w:r>
    </w:p>
    <w:p w14:paraId="198A4969" w14:textId="5C9A26B4" w:rsidR="001A5CE1" w:rsidRPr="001A5CE1" w:rsidRDefault="00636354" w:rsidP="00071F88">
      <w:pPr>
        <w:jc w:val="both"/>
        <w:rPr>
          <w:rFonts w:ascii="Times New Roman" w:hAnsi="Times New Roman" w:cs="Times New Roman"/>
        </w:rPr>
      </w:pPr>
      <w:r w:rsidRPr="00636354">
        <w:rPr>
          <w:rFonts w:ascii="Times New Roman" w:hAnsi="Times New Roman" w:cs="Times New Roman"/>
        </w:rPr>
        <w:t>Regarding the positioning of the CCS within the R2D, Figure 3 illustrates the following configuration alternatives. The dashed box indicates that the corresponding component is optional.</w:t>
      </w:r>
    </w:p>
    <w:p w14:paraId="668CCCE8" w14:textId="27CD1FE6" w:rsidR="0069561A" w:rsidRDefault="0069561A" w:rsidP="0069561A">
      <w:pPr>
        <w:pStyle w:val="ListParagraph"/>
        <w:numPr>
          <w:ilvl w:val="0"/>
          <w:numId w:val="137"/>
        </w:numPr>
        <w:ind w:leftChars="0"/>
        <w:jc w:val="both"/>
        <w:rPr>
          <w:rFonts w:ascii="Times New Roman" w:hAnsi="Times New Roman" w:cs="Times New Roman"/>
          <w:bCs/>
        </w:rPr>
      </w:pPr>
      <w:r>
        <w:rPr>
          <w:rFonts w:ascii="Times New Roman" w:hAnsi="Times New Roman" w:cs="Times New Roman"/>
          <w:bCs/>
        </w:rPr>
        <w:t xml:space="preserve">P1: </w:t>
      </w:r>
      <w:r w:rsidR="006E420F" w:rsidRPr="002A7EFF">
        <w:rPr>
          <w:rFonts w:ascii="Times New Roman" w:hAnsi="Times New Roman" w:cs="Times New Roman"/>
          <w:bCs/>
        </w:rPr>
        <w:t xml:space="preserve">the </w:t>
      </w:r>
      <w:r>
        <w:rPr>
          <w:rFonts w:ascii="Times New Roman" w:hAnsi="Times New Roman" w:cs="Times New Roman"/>
          <w:bCs/>
        </w:rPr>
        <w:t xml:space="preserve">CFO calibration </w:t>
      </w:r>
      <w:r w:rsidR="006E420F" w:rsidRPr="002A7EFF">
        <w:rPr>
          <w:rFonts w:ascii="Times New Roman" w:hAnsi="Times New Roman" w:cs="Times New Roman"/>
          <w:bCs/>
        </w:rPr>
        <w:t xml:space="preserve">signal locates immediately after </w:t>
      </w:r>
      <w:r w:rsidR="008567D9">
        <w:rPr>
          <w:rFonts w:ascii="Times New Roman" w:hAnsi="Times New Roman" w:cs="Times New Roman" w:hint="eastAsia"/>
          <w:bCs/>
          <w:lang w:eastAsia="zh-CN"/>
        </w:rPr>
        <w:t xml:space="preserve">R2D </w:t>
      </w:r>
      <w:r w:rsidR="006E420F" w:rsidRPr="002A7EFF">
        <w:rPr>
          <w:rFonts w:ascii="Times New Roman" w:hAnsi="Times New Roman" w:cs="Times New Roman"/>
          <w:bCs/>
        </w:rPr>
        <w:t xml:space="preserve">SIP </w:t>
      </w:r>
    </w:p>
    <w:p w14:paraId="71EE45CF" w14:textId="77777777" w:rsidR="0069561A" w:rsidRDefault="0069561A" w:rsidP="0069561A">
      <w:pPr>
        <w:pStyle w:val="ListParagraph"/>
        <w:numPr>
          <w:ilvl w:val="0"/>
          <w:numId w:val="137"/>
        </w:numPr>
        <w:ind w:leftChars="0"/>
        <w:jc w:val="both"/>
        <w:rPr>
          <w:rFonts w:ascii="Times New Roman" w:hAnsi="Times New Roman" w:cs="Times New Roman"/>
          <w:bCs/>
        </w:rPr>
      </w:pPr>
      <w:r>
        <w:rPr>
          <w:rFonts w:ascii="Times New Roman" w:hAnsi="Times New Roman" w:cs="Times New Roman"/>
          <w:bCs/>
        </w:rPr>
        <w:t>P2:</w:t>
      </w:r>
      <w:r w:rsidR="006E420F" w:rsidRPr="002A7EFF">
        <w:rPr>
          <w:rFonts w:ascii="Times New Roman" w:hAnsi="Times New Roman" w:cs="Times New Roman"/>
          <w:bCs/>
        </w:rPr>
        <w:t xml:space="preserve"> the </w:t>
      </w:r>
      <w:r>
        <w:rPr>
          <w:rFonts w:ascii="Times New Roman" w:hAnsi="Times New Roman" w:cs="Times New Roman"/>
          <w:bCs/>
        </w:rPr>
        <w:t xml:space="preserve">CFO calibration </w:t>
      </w:r>
      <w:r w:rsidR="006E420F" w:rsidRPr="002A7EFF">
        <w:rPr>
          <w:rFonts w:ascii="Times New Roman" w:hAnsi="Times New Roman" w:cs="Times New Roman"/>
          <w:bCs/>
        </w:rPr>
        <w:t xml:space="preserve">signal locates after other signal(s), e.g., </w:t>
      </w:r>
      <w:r w:rsidR="00430FFB" w:rsidRPr="002A7EFF">
        <w:rPr>
          <w:rFonts w:ascii="Times New Roman" w:hAnsi="Times New Roman" w:cs="Times New Roman"/>
          <w:bCs/>
        </w:rPr>
        <w:t>CAP, or synchronization signal,</w:t>
      </w:r>
      <w:r w:rsidR="006E420F" w:rsidRPr="002A7EFF">
        <w:rPr>
          <w:rFonts w:ascii="Times New Roman" w:hAnsi="Times New Roman" w:cs="Times New Roman"/>
          <w:bCs/>
        </w:rPr>
        <w:t xml:space="preserve"> following SIP</w:t>
      </w:r>
      <w:r w:rsidR="00430FFB" w:rsidRPr="002A7EFF">
        <w:rPr>
          <w:rFonts w:ascii="Times New Roman" w:hAnsi="Times New Roman" w:cs="Times New Roman"/>
          <w:bCs/>
        </w:rPr>
        <w:t xml:space="preserve"> </w:t>
      </w:r>
    </w:p>
    <w:p w14:paraId="00A1D730" w14:textId="77777777" w:rsidR="0069561A" w:rsidRDefault="0069561A" w:rsidP="0069561A">
      <w:pPr>
        <w:pStyle w:val="ListParagraph"/>
        <w:numPr>
          <w:ilvl w:val="0"/>
          <w:numId w:val="137"/>
        </w:numPr>
        <w:ind w:leftChars="0"/>
        <w:jc w:val="both"/>
        <w:rPr>
          <w:rFonts w:ascii="Times New Roman" w:hAnsi="Times New Roman" w:cs="Times New Roman"/>
          <w:bCs/>
        </w:rPr>
      </w:pPr>
      <w:r>
        <w:rPr>
          <w:rFonts w:ascii="Times New Roman" w:hAnsi="Times New Roman" w:cs="Times New Roman"/>
          <w:bCs/>
        </w:rPr>
        <w:t>P3: the CFO calibration signal locates after</w:t>
      </w:r>
      <w:r w:rsidR="00430FFB" w:rsidRPr="002A7EFF">
        <w:rPr>
          <w:rFonts w:ascii="Times New Roman" w:hAnsi="Times New Roman" w:cs="Times New Roman"/>
          <w:bCs/>
        </w:rPr>
        <w:t xml:space="preserve"> L1 control information (L1-CI) </w:t>
      </w:r>
    </w:p>
    <w:p w14:paraId="76776CA1" w14:textId="76F1E902" w:rsidR="00E12F1D" w:rsidRDefault="0069561A" w:rsidP="0069561A">
      <w:pPr>
        <w:pStyle w:val="ListParagraph"/>
        <w:numPr>
          <w:ilvl w:val="0"/>
          <w:numId w:val="137"/>
        </w:numPr>
        <w:ind w:leftChars="0"/>
        <w:jc w:val="both"/>
        <w:rPr>
          <w:rFonts w:ascii="Times New Roman" w:hAnsi="Times New Roman" w:cs="Times New Roman"/>
          <w:bCs/>
        </w:rPr>
      </w:pPr>
      <w:r>
        <w:rPr>
          <w:rFonts w:ascii="Times New Roman" w:hAnsi="Times New Roman" w:cs="Times New Roman"/>
          <w:bCs/>
        </w:rPr>
        <w:t>P4: the CFO calibration signal locates after PRDCH</w:t>
      </w:r>
      <w:r w:rsidRPr="002A7EFF">
        <w:rPr>
          <w:rFonts w:ascii="Times New Roman" w:hAnsi="Times New Roman" w:cs="Times New Roman"/>
          <w:bCs/>
        </w:rPr>
        <w:t xml:space="preserve"> </w:t>
      </w:r>
    </w:p>
    <w:p w14:paraId="3DC7B54E" w14:textId="77777777" w:rsidR="00E12F1D" w:rsidRDefault="00E12F1D" w:rsidP="002A7EFF">
      <w:pPr>
        <w:keepNext/>
        <w:jc w:val="both"/>
      </w:pPr>
      <w:r>
        <w:object w:dxaOrig="10531" w:dyaOrig="3781" w14:anchorId="38604D5E">
          <v:shape id="_x0000_i1027" type="#_x0000_t75" style="width:464.85pt;height:167.05pt" o:ole="">
            <v:imagedata r:id="rId12" o:title=""/>
          </v:shape>
          <o:OLEObject Type="Embed" ProgID="Visio.Drawing.15" ShapeID="_x0000_i1027" DrawAspect="Content" ObjectID="_1824048595" r:id="rId13"/>
        </w:object>
      </w:r>
    </w:p>
    <w:p w14:paraId="36702E7C" w14:textId="40B77FF1" w:rsidR="00A31A8D" w:rsidRDefault="00E12F1D" w:rsidP="002A7EFF">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rPr>
          <w:rFonts w:hint="eastAsia"/>
          <w:lang w:eastAsia="zh-CN"/>
        </w:rPr>
        <w:t xml:space="preserve"> Example placement of CFO calibration signal in R2D</w:t>
      </w:r>
    </w:p>
    <w:p w14:paraId="42E6539E" w14:textId="77777777" w:rsidR="00A31A8D" w:rsidRDefault="00A31A8D" w:rsidP="00071F88">
      <w:pPr>
        <w:jc w:val="both"/>
        <w:rPr>
          <w:rFonts w:ascii="Times New Roman" w:hAnsi="Times New Roman" w:cs="Times New Roman"/>
          <w:bCs/>
        </w:rPr>
      </w:pPr>
    </w:p>
    <w:p w14:paraId="3499F8F1" w14:textId="2199449F" w:rsidR="006A24AD" w:rsidRDefault="00091935" w:rsidP="00F375C5">
      <w:pPr>
        <w:jc w:val="both"/>
        <w:rPr>
          <w:rFonts w:ascii="Times New Roman" w:hAnsi="Times New Roman" w:cs="Times New Roman"/>
        </w:rPr>
      </w:pPr>
      <w:r>
        <w:rPr>
          <w:rFonts w:ascii="Times New Roman" w:hAnsi="Times New Roman" w:cs="Times New Roman"/>
        </w:rPr>
        <w:t xml:space="preserve">For P1 and P2, </w:t>
      </w:r>
      <w:r w:rsidR="00F375C5">
        <w:rPr>
          <w:rFonts w:ascii="Times New Roman" w:hAnsi="Times New Roman" w:cs="Times New Roman" w:hint="eastAsia"/>
        </w:rPr>
        <w:t>t</w:t>
      </w:r>
      <w:r w:rsidR="00F375C5" w:rsidRPr="009B34F5">
        <w:rPr>
          <w:rFonts w:ascii="Times New Roman" w:hAnsi="Times New Roman" w:cs="Times New Roman"/>
        </w:rPr>
        <w:t xml:space="preserve">he device </w:t>
      </w:r>
      <w:r w:rsidR="006A24AD">
        <w:rPr>
          <w:rFonts w:ascii="Times New Roman" w:hAnsi="Times New Roman" w:cs="Times New Roman" w:hint="eastAsia"/>
        </w:rPr>
        <w:t>determines</w:t>
      </w:r>
      <w:r w:rsidR="00F375C5" w:rsidRPr="009B34F5">
        <w:rPr>
          <w:rFonts w:ascii="Times New Roman" w:hAnsi="Times New Roman" w:cs="Times New Roman"/>
        </w:rPr>
        <w:t xml:space="preserve"> the </w:t>
      </w:r>
      <w:r w:rsidR="00F375C5">
        <w:rPr>
          <w:rFonts w:ascii="Times New Roman" w:hAnsi="Times New Roman" w:cs="Times New Roman" w:hint="eastAsia"/>
        </w:rPr>
        <w:t>C</w:t>
      </w:r>
      <w:r w:rsidR="00F375C5" w:rsidRPr="009B34F5">
        <w:rPr>
          <w:rFonts w:ascii="Times New Roman" w:hAnsi="Times New Roman" w:cs="Times New Roman"/>
        </w:rPr>
        <w:t>CS start position based on the end timing</w:t>
      </w:r>
      <w:r w:rsidR="00F375C5">
        <w:rPr>
          <w:rFonts w:ascii="Times New Roman" w:hAnsi="Times New Roman" w:cs="Times New Roman" w:hint="eastAsia"/>
        </w:rPr>
        <w:t xml:space="preserve"> of SIP or the</w:t>
      </w:r>
      <w:r w:rsidR="004078B5">
        <w:rPr>
          <w:rFonts w:ascii="Times New Roman" w:hAnsi="Times New Roman" w:cs="Times New Roman" w:hint="eastAsia"/>
        </w:rPr>
        <w:t xml:space="preserve"> end timing of</w:t>
      </w:r>
      <w:r w:rsidR="00F375C5">
        <w:rPr>
          <w:rFonts w:ascii="Times New Roman" w:hAnsi="Times New Roman" w:cs="Times New Roman" w:hint="eastAsia"/>
        </w:rPr>
        <w:t xml:space="preserve"> Other Signal.</w:t>
      </w:r>
      <w:r w:rsidR="006A24AD">
        <w:rPr>
          <w:rFonts w:ascii="Times New Roman" w:hAnsi="Times New Roman" w:cs="Times New Roman" w:hint="eastAsia"/>
        </w:rPr>
        <w:t xml:space="preserve"> </w:t>
      </w:r>
      <w:r w:rsidR="000429AB" w:rsidRPr="000429AB">
        <w:rPr>
          <w:rFonts w:ascii="Times New Roman" w:hAnsi="Times New Roman" w:cs="Times New Roman"/>
        </w:rPr>
        <w:t xml:space="preserve">For P3, the device determines the CCS starting position based on </w:t>
      </w:r>
      <w:r w:rsidR="00F375C5">
        <w:rPr>
          <w:rFonts w:ascii="Times New Roman" w:hAnsi="Times New Roman" w:cs="Times New Roman" w:hint="eastAsia"/>
        </w:rPr>
        <w:t>the</w:t>
      </w:r>
      <w:r w:rsidR="004078B5">
        <w:rPr>
          <w:rFonts w:ascii="Times New Roman" w:hAnsi="Times New Roman" w:cs="Times New Roman" w:hint="eastAsia"/>
        </w:rPr>
        <w:t xml:space="preserve"> start position as well as</w:t>
      </w:r>
      <w:r w:rsidR="00F375C5">
        <w:rPr>
          <w:rFonts w:ascii="Times New Roman" w:hAnsi="Times New Roman" w:cs="Times New Roman" w:hint="eastAsia"/>
        </w:rPr>
        <w:t xml:space="preserve"> </w:t>
      </w:r>
      <w:r w:rsidR="000429AB" w:rsidRPr="000429AB">
        <w:rPr>
          <w:rFonts w:ascii="Times New Roman" w:hAnsi="Times New Roman" w:cs="Times New Roman"/>
        </w:rPr>
        <w:t xml:space="preserve">duration </w:t>
      </w:r>
      <w:r w:rsidR="000429AB">
        <w:rPr>
          <w:rFonts w:ascii="Times New Roman" w:hAnsi="Times New Roman" w:cs="Times New Roman" w:hint="eastAsia"/>
        </w:rPr>
        <w:t>of L1-CI</w:t>
      </w:r>
      <w:r w:rsidR="00F375C5">
        <w:rPr>
          <w:rFonts w:ascii="Times New Roman" w:hAnsi="Times New Roman" w:cs="Times New Roman" w:hint="eastAsia"/>
        </w:rPr>
        <w:t xml:space="preserve">, which can be </w:t>
      </w:r>
      <w:r w:rsidR="00F375C5">
        <w:rPr>
          <w:rFonts w:ascii="Times New Roman" w:hAnsi="Times New Roman" w:cs="Times New Roman"/>
        </w:rPr>
        <w:t>either prior</w:t>
      </w:r>
      <w:r w:rsidR="00F375C5" w:rsidRPr="009B34F5">
        <w:rPr>
          <w:rFonts w:ascii="Times New Roman" w:hAnsi="Times New Roman" w:cs="Times New Roman"/>
        </w:rPr>
        <w:t xml:space="preserve"> knowledge </w:t>
      </w:r>
      <w:r w:rsidR="000429AB" w:rsidRPr="000429AB">
        <w:rPr>
          <w:rFonts w:ascii="Times New Roman" w:hAnsi="Times New Roman" w:cs="Times New Roman"/>
        </w:rPr>
        <w:t>or indicated in the L1 control information.</w:t>
      </w:r>
      <w:r w:rsidR="000429AB">
        <w:rPr>
          <w:rFonts w:ascii="Times New Roman" w:hAnsi="Times New Roman" w:cs="Times New Roman" w:hint="eastAsia"/>
        </w:rPr>
        <w:t xml:space="preserve"> For P4, the device determines the CCS starting position based on</w:t>
      </w:r>
      <w:r w:rsidR="004078B5">
        <w:rPr>
          <w:rFonts w:ascii="Times New Roman" w:hAnsi="Times New Roman" w:cs="Times New Roman" w:hint="eastAsia"/>
        </w:rPr>
        <w:t xml:space="preserve"> start position of PRDCH and</w:t>
      </w:r>
      <w:r w:rsidR="000429AB">
        <w:rPr>
          <w:rFonts w:ascii="Times New Roman" w:hAnsi="Times New Roman" w:cs="Times New Roman" w:hint="eastAsia"/>
        </w:rPr>
        <w:t xml:space="preserve"> TBS of PRDCH indicated in L1-CI, which was agreed upon in RAN1#122b. </w:t>
      </w:r>
    </w:p>
    <w:p w14:paraId="0BA08BD4" w14:textId="0348F074" w:rsidR="00F375C5" w:rsidRPr="002A7EFF" w:rsidRDefault="006A24AD" w:rsidP="002A7EFF">
      <w:pPr>
        <w:jc w:val="both"/>
        <w:rPr>
          <w:rFonts w:ascii="Times New Roman" w:hAnsi="Times New Roman" w:cs="Times New Roman"/>
        </w:rPr>
      </w:pPr>
      <w:r>
        <w:rPr>
          <w:rFonts w:ascii="Times New Roman" w:hAnsi="Times New Roman" w:cs="Times New Roman" w:hint="eastAsia"/>
        </w:rPr>
        <w:t>In addition, a</w:t>
      </w:r>
      <w:r w:rsidR="00F375C5" w:rsidRPr="00F375C5">
        <w:rPr>
          <w:rFonts w:ascii="Times New Roman" w:hAnsi="Times New Roman" w:cs="Times New Roman"/>
        </w:rPr>
        <w:t xml:space="preserve"> key advantage of P4 is that it positions the CCS more closely to the subsequent D2R transmission than other options. This proximity is particularly beneficial when the PRDCH has a large TBS, given the time-sensitive nature of CFO calibration.</w:t>
      </w:r>
    </w:p>
    <w:p w14:paraId="1C103303" w14:textId="77777777" w:rsidR="00F375C5" w:rsidRPr="00AB1471" w:rsidRDefault="00F375C5" w:rsidP="00071F88">
      <w:pPr>
        <w:jc w:val="both"/>
        <w:rPr>
          <w:rFonts w:ascii="Times New Roman" w:hAnsi="Times New Roman" w:cs="Times New Roman"/>
        </w:rPr>
      </w:pPr>
    </w:p>
    <w:p w14:paraId="5DD728FD" w14:textId="4A229688" w:rsidR="006A24AD" w:rsidRPr="002A7EFF" w:rsidRDefault="006A24AD" w:rsidP="006A24AD">
      <w:pPr>
        <w:jc w:val="both"/>
        <w:rPr>
          <w:rFonts w:ascii="Times New Roman" w:hAnsi="Times New Roman" w:cs="Times New Roman"/>
          <w:b/>
          <w:bCs/>
          <w:i/>
          <w:iCs/>
          <w:color w:val="000000"/>
          <w:kern w:val="24"/>
          <w:u w:val="single"/>
        </w:rPr>
      </w:pPr>
      <w:r w:rsidRPr="00D31EB0">
        <w:rPr>
          <w:rFonts w:ascii="Times New Roman" w:eastAsia="+mn-ea" w:hAnsi="Times New Roman" w:cs="Times New Roman"/>
          <w:b/>
          <w:bCs/>
          <w:i/>
          <w:iCs/>
          <w:color w:val="000000"/>
          <w:kern w:val="24"/>
          <w:u w:val="single"/>
        </w:rPr>
        <w:t xml:space="preserve">Proposal </w:t>
      </w:r>
      <w:r>
        <w:rPr>
          <w:rFonts w:ascii="Times New Roman" w:hAnsi="Times New Roman" w:cs="Times New Roman" w:hint="eastAsia"/>
          <w:b/>
          <w:bCs/>
          <w:i/>
          <w:iCs/>
          <w:color w:val="000000"/>
          <w:kern w:val="24"/>
          <w:u w:val="single"/>
        </w:rPr>
        <w:t>2</w:t>
      </w:r>
      <w:r w:rsidRPr="00D31EB0">
        <w:rPr>
          <w:rFonts w:ascii="Times New Roman" w:eastAsia="+mn-ea" w:hAnsi="Times New Roman" w:cs="Times New Roman"/>
          <w:b/>
          <w:bCs/>
          <w:i/>
          <w:iCs/>
          <w:color w:val="000000"/>
          <w:kern w:val="24"/>
          <w:u w:val="single"/>
        </w:rPr>
        <w:t xml:space="preserve">: </w:t>
      </w:r>
      <w:r w:rsidR="00AD2244" w:rsidRPr="00AD2244">
        <w:rPr>
          <w:rFonts w:ascii="Times New Roman" w:eastAsia="+mn-ea" w:hAnsi="Times New Roman" w:cs="Times New Roman"/>
          <w:b/>
          <w:bCs/>
          <w:i/>
          <w:iCs/>
          <w:color w:val="000000"/>
          <w:kern w:val="24"/>
          <w:u w:val="single"/>
        </w:rPr>
        <w:t>It is beneficial to place the CFO calibration signal after the PRDCH</w:t>
      </w:r>
      <w:r w:rsidR="00AD2244" w:rsidRPr="002A7EFF">
        <w:rPr>
          <w:rFonts w:ascii="Times New Roman" w:eastAsia="+mn-ea" w:hAnsi="Times New Roman" w:cs="Times New Roman"/>
          <w:b/>
          <w:bCs/>
          <w:i/>
          <w:iCs/>
          <w:color w:val="000000"/>
          <w:kern w:val="24"/>
          <w:u w:val="single"/>
        </w:rPr>
        <w:t>, particularly when the PRDCH has a large TBS</w:t>
      </w:r>
      <w:r w:rsidR="00AD2244">
        <w:rPr>
          <w:rFonts w:ascii="Times New Roman" w:hAnsi="Times New Roman" w:cs="Times New Roman" w:hint="eastAsia"/>
          <w:b/>
          <w:bCs/>
          <w:i/>
          <w:iCs/>
          <w:color w:val="000000"/>
          <w:kern w:val="24"/>
          <w:u w:val="single"/>
        </w:rPr>
        <w:t>.</w:t>
      </w:r>
    </w:p>
    <w:p w14:paraId="0B5040FD" w14:textId="77777777" w:rsidR="00091935" w:rsidRDefault="00091935" w:rsidP="00071F88">
      <w:pPr>
        <w:jc w:val="both"/>
        <w:rPr>
          <w:rFonts w:ascii="Times New Roman" w:hAnsi="Times New Roman" w:cs="Times New Roman"/>
        </w:rPr>
      </w:pPr>
    </w:p>
    <w:p w14:paraId="3C4C7968" w14:textId="5E46820C" w:rsidR="006C290B" w:rsidRPr="006856FE" w:rsidRDefault="001D0FBE" w:rsidP="002A7EFF">
      <w:pPr>
        <w:pStyle w:val="BodyText"/>
      </w:pPr>
      <w:r w:rsidRPr="00B07A48">
        <w:rPr>
          <w:b/>
          <w:bCs/>
          <w:sz w:val="22"/>
          <w:szCs w:val="22"/>
          <w:lang w:val="en-US" w:eastAsia="zh-CN"/>
        </w:rPr>
        <w:t xml:space="preserve">The </w:t>
      </w:r>
      <w:r>
        <w:rPr>
          <w:rFonts w:hint="eastAsia"/>
          <w:b/>
          <w:bCs/>
          <w:sz w:val="22"/>
          <w:szCs w:val="22"/>
          <w:lang w:val="en-US" w:eastAsia="zh-CN"/>
        </w:rPr>
        <w:t>time duration</w:t>
      </w:r>
      <w:r w:rsidRPr="00B07A48">
        <w:rPr>
          <w:b/>
          <w:bCs/>
          <w:sz w:val="22"/>
          <w:szCs w:val="22"/>
          <w:lang w:val="en-US" w:eastAsia="zh-CN"/>
        </w:rPr>
        <w:t xml:space="preserve"> of CFO calibration signal</w:t>
      </w:r>
    </w:p>
    <w:p w14:paraId="5F1AD565" w14:textId="17F6F28A" w:rsidR="009C7621" w:rsidRDefault="0071764E" w:rsidP="008C057D">
      <w:pPr>
        <w:jc w:val="both"/>
        <w:rPr>
          <w:rFonts w:ascii="Times New Roman" w:hAnsi="Times New Roman" w:cs="Times New Roman"/>
        </w:rPr>
      </w:pPr>
      <w:r w:rsidRPr="0071764E">
        <w:rPr>
          <w:rFonts w:ascii="Times New Roman" w:hAnsi="Times New Roman" w:cs="Times New Roman"/>
        </w:rPr>
        <w:t xml:space="preserve">The definition of </w:t>
      </w:r>
      <w:r w:rsidR="001D0FBE">
        <w:rPr>
          <w:rFonts w:ascii="Times New Roman" w:hAnsi="Times New Roman" w:cs="Times New Roman" w:hint="eastAsia"/>
        </w:rPr>
        <w:t>C</w:t>
      </w:r>
      <w:r w:rsidR="001D0FBE" w:rsidRPr="0071764E">
        <w:rPr>
          <w:rFonts w:ascii="Times New Roman" w:hAnsi="Times New Roman" w:cs="Times New Roman"/>
        </w:rPr>
        <w:t xml:space="preserve">CS </w:t>
      </w:r>
      <w:r w:rsidRPr="0071764E">
        <w:rPr>
          <w:rFonts w:ascii="Times New Roman" w:hAnsi="Times New Roman" w:cs="Times New Roman"/>
        </w:rPr>
        <w:t xml:space="preserve">duration parameters </w:t>
      </w:r>
      <w:r w:rsidR="002E0B64" w:rsidRPr="0071764E">
        <w:rPr>
          <w:rFonts w:ascii="Times New Roman" w:hAnsi="Times New Roman" w:cs="Times New Roman"/>
        </w:rPr>
        <w:t>depend</w:t>
      </w:r>
      <w:r w:rsidRPr="0071764E">
        <w:rPr>
          <w:rFonts w:ascii="Times New Roman" w:hAnsi="Times New Roman" w:cs="Times New Roman"/>
        </w:rPr>
        <w:t xml:space="preserve"> on the specific signal type used for </w:t>
      </w:r>
      <w:r w:rsidR="001D0FBE">
        <w:rPr>
          <w:rFonts w:ascii="Times New Roman" w:hAnsi="Times New Roman" w:cs="Times New Roman" w:hint="eastAsia"/>
        </w:rPr>
        <w:t>C</w:t>
      </w:r>
      <w:r w:rsidR="001D0FBE" w:rsidRPr="0071764E">
        <w:rPr>
          <w:rFonts w:ascii="Times New Roman" w:hAnsi="Times New Roman" w:cs="Times New Roman"/>
        </w:rPr>
        <w:t xml:space="preserve">CS </w:t>
      </w:r>
      <w:r w:rsidRPr="0071764E">
        <w:rPr>
          <w:rFonts w:ascii="Times New Roman" w:hAnsi="Times New Roman" w:cs="Times New Roman"/>
        </w:rPr>
        <w:t>transmission.</w:t>
      </w:r>
      <w:r>
        <w:rPr>
          <w:rFonts w:ascii="Times New Roman" w:hAnsi="Times New Roman" w:cs="Times New Roman" w:hint="eastAsia"/>
        </w:rPr>
        <w:t xml:space="preserve"> </w:t>
      </w:r>
    </w:p>
    <w:p w14:paraId="6AE7A263" w14:textId="48CAFA85" w:rsidR="0071764E" w:rsidRPr="008C057D" w:rsidRDefault="0071764E" w:rsidP="008C057D">
      <w:pPr>
        <w:jc w:val="both"/>
        <w:rPr>
          <w:rFonts w:ascii="Times New Roman" w:hAnsi="Times New Roman" w:cs="Times New Roman"/>
        </w:rPr>
      </w:pPr>
      <w:r>
        <w:rPr>
          <w:rFonts w:ascii="Times New Roman" w:hAnsi="Times New Roman" w:cs="Times New Roman"/>
        </w:rPr>
        <w:t>I</w:t>
      </w:r>
      <w:r>
        <w:rPr>
          <w:rFonts w:ascii="Times New Roman" w:hAnsi="Times New Roman" w:cs="Times New Roman" w:hint="eastAsia"/>
        </w:rPr>
        <w:t xml:space="preserve">n the case of </w:t>
      </w:r>
      <w:r w:rsidR="001D0FBE">
        <w:rPr>
          <w:rFonts w:ascii="Times New Roman" w:hAnsi="Times New Roman" w:cs="Times New Roman" w:hint="eastAsia"/>
        </w:rPr>
        <w:t>CCS</w:t>
      </w:r>
      <w:r>
        <w:rPr>
          <w:rFonts w:ascii="Times New Roman" w:hAnsi="Times New Roman" w:cs="Times New Roman" w:hint="eastAsia"/>
        </w:rPr>
        <w:t xml:space="preserve"> using single-tone RF signal, g</w:t>
      </w:r>
      <w:r w:rsidRPr="008C057D">
        <w:rPr>
          <w:rFonts w:ascii="Times New Roman" w:hAnsi="Times New Roman" w:cs="Times New Roman"/>
        </w:rPr>
        <w:t xml:space="preserve">iven that the device can continuously count in terms of chips, the chip-based measurement can be utilized to determine the duration of </w:t>
      </w:r>
      <w:r w:rsidR="001D0FBE">
        <w:rPr>
          <w:rFonts w:ascii="Times New Roman" w:hAnsi="Times New Roman" w:cs="Times New Roman" w:hint="eastAsia"/>
        </w:rPr>
        <w:t>CCS</w:t>
      </w:r>
      <w:r w:rsidRPr="008C057D">
        <w:rPr>
          <w:rFonts w:ascii="Times New Roman" w:hAnsi="Times New Roman" w:cs="Times New Roman"/>
        </w:rPr>
        <w:t>.</w:t>
      </w:r>
      <w:r>
        <w:rPr>
          <w:rFonts w:ascii="Times New Roman" w:hAnsi="Times New Roman" w:cs="Times New Roman" w:hint="eastAsia"/>
        </w:rPr>
        <w:t xml:space="preserve"> </w:t>
      </w:r>
      <w:r w:rsidRPr="008C057D">
        <w:rPr>
          <w:rFonts w:ascii="Times New Roman" w:hAnsi="Times New Roman" w:cs="Times New Roman"/>
        </w:rPr>
        <w:t xml:space="preserve">However, the </w:t>
      </w:r>
      <w:r w:rsidR="001D0FBE">
        <w:rPr>
          <w:rFonts w:ascii="Times New Roman" w:hAnsi="Times New Roman" w:cs="Times New Roman" w:hint="eastAsia"/>
        </w:rPr>
        <w:t>CCS</w:t>
      </w:r>
      <w:r w:rsidRPr="008C057D">
        <w:rPr>
          <w:rFonts w:ascii="Times New Roman" w:hAnsi="Times New Roman" w:cs="Times New Roman"/>
        </w:rPr>
        <w:t xml:space="preserve"> must be sufficiently long to ensure adequate calibration accuracy. As a result, using the number of chips as the time unit for a single-tone RF signal is inefficient, particularly when a large value of M is employed for R2D.</w:t>
      </w:r>
      <w:r>
        <w:rPr>
          <w:rFonts w:ascii="Times New Roman" w:hAnsi="Times New Roman" w:cs="Times New Roman" w:hint="eastAsia"/>
        </w:rPr>
        <w:t xml:space="preserve"> </w:t>
      </w:r>
      <w:r w:rsidRPr="008C057D">
        <w:rPr>
          <w:rFonts w:ascii="Times New Roman" w:hAnsi="Times New Roman" w:cs="Times New Roman"/>
        </w:rPr>
        <w:t>Considering the R2D transmission is aligned with NR OFDM symbol</w:t>
      </w:r>
      <w:r w:rsidR="00D31EB0">
        <w:rPr>
          <w:rFonts w:ascii="Times New Roman" w:hAnsi="Times New Roman" w:cs="Times New Roman" w:hint="eastAsia"/>
        </w:rPr>
        <w:t xml:space="preserve"> (OS)</w:t>
      </w:r>
      <w:r w:rsidRPr="008C057D">
        <w:rPr>
          <w:rFonts w:ascii="Times New Roman" w:hAnsi="Times New Roman" w:cs="Times New Roman"/>
        </w:rPr>
        <w:t>, OFDM symbol-based measurement can be utilized to determine the duration of single-tone RF signal.</w:t>
      </w:r>
    </w:p>
    <w:p w14:paraId="03C435A7" w14:textId="5914FF4D" w:rsidR="00D31EB0" w:rsidRPr="00D31EB0" w:rsidRDefault="0071764E" w:rsidP="008C057D">
      <w:pPr>
        <w:jc w:val="both"/>
        <w:rPr>
          <w:rFonts w:ascii="Times New Roman" w:hAnsi="Times New Roman" w:cs="Times New Roman"/>
        </w:rPr>
      </w:pPr>
      <w:r>
        <w:rPr>
          <w:rFonts w:ascii="Times New Roman" w:hAnsi="Times New Roman" w:cs="Times New Roman"/>
        </w:rPr>
        <w:t>I</w:t>
      </w:r>
      <w:r>
        <w:rPr>
          <w:rFonts w:ascii="Times New Roman" w:hAnsi="Times New Roman" w:cs="Times New Roman" w:hint="eastAsia"/>
        </w:rPr>
        <w:t xml:space="preserve">n the case of OOK-based </w:t>
      </w:r>
      <w:r w:rsidR="001D0FBE">
        <w:rPr>
          <w:rFonts w:ascii="Times New Roman" w:hAnsi="Times New Roman" w:cs="Times New Roman" w:hint="eastAsia"/>
        </w:rPr>
        <w:t>CCS</w:t>
      </w:r>
      <w:r w:rsidR="00D31EB0">
        <w:rPr>
          <w:rFonts w:ascii="Times New Roman" w:hAnsi="Times New Roman" w:cs="Times New Roman" w:hint="eastAsia"/>
        </w:rPr>
        <w:t xml:space="preserve">, either chip duration or OS duration can be used to as time units for duration measurement. </w:t>
      </w:r>
      <w:r w:rsidR="00D31EB0" w:rsidRPr="00D31EB0">
        <w:rPr>
          <w:rFonts w:ascii="Times New Roman" w:hAnsi="Times New Roman" w:cs="Times New Roman"/>
        </w:rPr>
        <w:t>Furthermore</w:t>
      </w:r>
      <w:r w:rsidR="00D31EB0">
        <w:rPr>
          <w:rFonts w:ascii="Times New Roman" w:hAnsi="Times New Roman" w:cs="Times New Roman" w:hint="eastAsia"/>
        </w:rPr>
        <w:t xml:space="preserve">, </w:t>
      </w:r>
      <w:r w:rsidR="00D31EB0" w:rsidRPr="00D31EB0">
        <w:rPr>
          <w:rFonts w:ascii="Times New Roman" w:hAnsi="Times New Roman" w:cs="Times New Roman"/>
        </w:rPr>
        <w:t xml:space="preserve">since the </w:t>
      </w:r>
      <w:r w:rsidR="001D0FBE">
        <w:rPr>
          <w:rFonts w:ascii="Times New Roman" w:hAnsi="Times New Roman" w:cs="Times New Roman"/>
        </w:rPr>
        <w:t>CCS</w:t>
      </w:r>
      <w:r w:rsidR="00D31EB0" w:rsidRPr="00D31EB0">
        <w:rPr>
          <w:rFonts w:ascii="Times New Roman" w:hAnsi="Times New Roman" w:cs="Times New Roman"/>
        </w:rPr>
        <w:t xml:space="preserve"> is constructed using repeated ON-OFF cycles, its complete duration can be specified by</w:t>
      </w:r>
      <w:r w:rsidR="00D31EB0">
        <w:rPr>
          <w:rFonts w:ascii="Times New Roman" w:hAnsi="Times New Roman" w:cs="Times New Roman" w:hint="eastAsia"/>
        </w:rPr>
        <w:t xml:space="preserve"> t</w:t>
      </w:r>
      <w:r w:rsidR="00D31EB0" w:rsidRPr="00D31EB0">
        <w:rPr>
          <w:rFonts w:ascii="Times New Roman" w:hAnsi="Times New Roman" w:cs="Times New Roman"/>
        </w:rPr>
        <w:t>he individual ON-OFF pattern duration and</w:t>
      </w:r>
      <w:r w:rsidR="00D31EB0">
        <w:rPr>
          <w:rFonts w:ascii="Times New Roman" w:hAnsi="Times New Roman" w:cs="Times New Roman" w:hint="eastAsia"/>
        </w:rPr>
        <w:t xml:space="preserve"> </w:t>
      </w:r>
      <w:r w:rsidR="00D31EB0" w:rsidRPr="00D31EB0">
        <w:rPr>
          <w:rFonts w:ascii="Times New Roman" w:hAnsi="Times New Roman" w:cs="Times New Roman" w:hint="eastAsia"/>
        </w:rPr>
        <w:t>t</w:t>
      </w:r>
      <w:r w:rsidR="00D31EB0" w:rsidRPr="00D31EB0">
        <w:rPr>
          <w:rFonts w:ascii="Times New Roman" w:hAnsi="Times New Roman" w:cs="Times New Roman"/>
        </w:rPr>
        <w:t>he number of pattern repetitions</w:t>
      </w:r>
      <w:r w:rsidR="00D31EB0">
        <w:rPr>
          <w:rFonts w:ascii="Times New Roman" w:hAnsi="Times New Roman" w:cs="Times New Roman" w:hint="eastAsia"/>
        </w:rPr>
        <w:t>.</w:t>
      </w:r>
    </w:p>
    <w:p w14:paraId="07C4C870" w14:textId="77777777" w:rsidR="00570803" w:rsidRDefault="00570803" w:rsidP="00D31EB0">
      <w:pPr>
        <w:jc w:val="both"/>
        <w:rPr>
          <w:rFonts w:ascii="Times New Roman" w:hAnsi="Times New Roman" w:cs="Times New Roman"/>
          <w:b/>
          <w:bCs/>
          <w:i/>
          <w:iCs/>
          <w:color w:val="000000"/>
          <w:kern w:val="24"/>
          <w:u w:val="single"/>
        </w:rPr>
      </w:pPr>
    </w:p>
    <w:p w14:paraId="61A1F5B9" w14:textId="456200C2" w:rsidR="00D31EB0" w:rsidRPr="008C057D" w:rsidRDefault="00D31EB0" w:rsidP="00D31EB0">
      <w:pPr>
        <w:jc w:val="both"/>
        <w:rPr>
          <w:rFonts w:ascii="Times New Roman" w:eastAsia="+mn-ea" w:hAnsi="Times New Roman" w:cs="Times New Roman"/>
          <w:b/>
          <w:bCs/>
          <w:i/>
          <w:iCs/>
          <w:color w:val="000000"/>
          <w:kern w:val="24"/>
          <w:u w:val="single"/>
        </w:rPr>
      </w:pPr>
      <w:r w:rsidRPr="006856FE">
        <w:rPr>
          <w:rFonts w:ascii="Times New Roman" w:eastAsia="+mn-ea" w:hAnsi="Times New Roman" w:cs="Times New Roman"/>
          <w:b/>
          <w:bCs/>
          <w:i/>
          <w:iCs/>
          <w:color w:val="000000"/>
          <w:kern w:val="24"/>
          <w:u w:val="single"/>
        </w:rPr>
        <w:t xml:space="preserve">Proposal </w:t>
      </w:r>
      <w:r w:rsidR="00842B86">
        <w:rPr>
          <w:rFonts w:ascii="Times New Roman" w:hAnsi="Times New Roman" w:cs="Times New Roman" w:hint="eastAsia"/>
          <w:b/>
          <w:bCs/>
          <w:i/>
          <w:iCs/>
          <w:color w:val="000000"/>
          <w:kern w:val="24"/>
          <w:u w:val="single"/>
        </w:rPr>
        <w:t>3</w:t>
      </w:r>
      <w:r w:rsidRPr="006856FE">
        <w:rPr>
          <w:rFonts w:ascii="Times New Roman" w:eastAsia="+mn-ea" w:hAnsi="Times New Roman" w:cs="Times New Roman"/>
          <w:b/>
          <w:bCs/>
          <w:i/>
          <w:iCs/>
          <w:color w:val="000000"/>
          <w:kern w:val="24"/>
          <w:u w:val="single"/>
        </w:rPr>
        <w:t xml:space="preserve">: </w:t>
      </w:r>
      <w:r w:rsidRPr="008C057D">
        <w:rPr>
          <w:rFonts w:ascii="Times New Roman" w:eastAsia="+mn-ea" w:hAnsi="Times New Roman" w:cs="Times New Roman"/>
          <w:b/>
          <w:bCs/>
          <w:i/>
          <w:iCs/>
          <w:color w:val="000000"/>
          <w:kern w:val="24"/>
          <w:u w:val="single"/>
        </w:rPr>
        <w:t xml:space="preserve">For single-tone RF signal based </w:t>
      </w:r>
      <w:r w:rsidR="001D0FBE">
        <w:rPr>
          <w:rFonts w:ascii="Times New Roman" w:eastAsia="+mn-ea" w:hAnsi="Times New Roman" w:cs="Times New Roman"/>
          <w:b/>
          <w:bCs/>
          <w:i/>
          <w:iCs/>
          <w:color w:val="000000"/>
          <w:kern w:val="24"/>
          <w:u w:val="single"/>
        </w:rPr>
        <w:t>CCS</w:t>
      </w:r>
      <w:r w:rsidRPr="008C057D">
        <w:rPr>
          <w:rFonts w:ascii="Times New Roman" w:eastAsia="+mn-ea" w:hAnsi="Times New Roman" w:cs="Times New Roman"/>
          <w:b/>
          <w:bCs/>
          <w:i/>
          <w:iCs/>
          <w:color w:val="000000"/>
          <w:kern w:val="24"/>
          <w:u w:val="single"/>
        </w:rPr>
        <w:t>, the duration estimation can be performed using either chip duration, or OFDM symbol duration as the reference time unit.</w:t>
      </w:r>
    </w:p>
    <w:p w14:paraId="30CC685E" w14:textId="07F43E17" w:rsidR="00D31EB0" w:rsidRPr="008C057D" w:rsidRDefault="00D31EB0" w:rsidP="00D31EB0">
      <w:pPr>
        <w:jc w:val="both"/>
        <w:rPr>
          <w:rFonts w:ascii="Times New Roman" w:eastAsia="+mn-ea" w:hAnsi="Times New Roman" w:cs="Times New Roman"/>
          <w:b/>
          <w:bCs/>
          <w:i/>
          <w:iCs/>
          <w:color w:val="000000"/>
          <w:kern w:val="24"/>
          <w:u w:val="single"/>
        </w:rPr>
      </w:pPr>
      <w:r w:rsidRPr="006856FE">
        <w:rPr>
          <w:rFonts w:ascii="Times New Roman" w:eastAsia="+mn-ea" w:hAnsi="Times New Roman" w:cs="Times New Roman"/>
          <w:b/>
          <w:bCs/>
          <w:i/>
          <w:iCs/>
          <w:color w:val="000000"/>
          <w:kern w:val="24"/>
          <w:u w:val="single"/>
        </w:rPr>
        <w:t xml:space="preserve">Proposal </w:t>
      </w:r>
      <w:r w:rsidR="00842B86">
        <w:rPr>
          <w:rFonts w:ascii="Times New Roman" w:hAnsi="Times New Roman" w:cs="Times New Roman" w:hint="eastAsia"/>
          <w:b/>
          <w:bCs/>
          <w:i/>
          <w:iCs/>
          <w:color w:val="000000"/>
          <w:kern w:val="24"/>
          <w:u w:val="single"/>
        </w:rPr>
        <w:t>4</w:t>
      </w:r>
      <w:r w:rsidRPr="006856FE">
        <w:rPr>
          <w:rFonts w:ascii="Times New Roman" w:eastAsia="+mn-ea" w:hAnsi="Times New Roman" w:cs="Times New Roman"/>
          <w:b/>
          <w:bCs/>
          <w:i/>
          <w:iCs/>
          <w:color w:val="000000"/>
          <w:kern w:val="24"/>
          <w:u w:val="single"/>
        </w:rPr>
        <w:t xml:space="preserve">: </w:t>
      </w:r>
      <w:r w:rsidRPr="008C057D">
        <w:rPr>
          <w:rFonts w:ascii="Times New Roman" w:eastAsia="+mn-ea" w:hAnsi="Times New Roman" w:cs="Times New Roman"/>
          <w:b/>
          <w:bCs/>
          <w:i/>
          <w:iCs/>
          <w:color w:val="000000"/>
          <w:kern w:val="24"/>
          <w:u w:val="single"/>
        </w:rPr>
        <w:t xml:space="preserve">For OOK-based </w:t>
      </w:r>
      <w:r w:rsidR="001D0FBE">
        <w:rPr>
          <w:rFonts w:ascii="Times New Roman" w:eastAsia="+mn-ea" w:hAnsi="Times New Roman" w:cs="Times New Roman"/>
          <w:b/>
          <w:bCs/>
          <w:i/>
          <w:iCs/>
          <w:color w:val="000000"/>
          <w:kern w:val="24"/>
          <w:u w:val="single"/>
        </w:rPr>
        <w:t>CCS</w:t>
      </w:r>
      <w:r w:rsidRPr="008C057D">
        <w:rPr>
          <w:rFonts w:ascii="Times New Roman" w:eastAsia="+mn-ea" w:hAnsi="Times New Roman" w:cs="Times New Roman"/>
          <w:b/>
          <w:bCs/>
          <w:i/>
          <w:iCs/>
          <w:color w:val="000000"/>
          <w:kern w:val="24"/>
          <w:u w:val="single"/>
        </w:rPr>
        <w:t xml:space="preserve">, the duration estimation can be performed by using the individual ON-OFF pattern duration and the number of pattern repetitions. </w:t>
      </w:r>
    </w:p>
    <w:p w14:paraId="0DE2499D" w14:textId="77777777" w:rsidR="00E67799" w:rsidRDefault="00E67799" w:rsidP="006C3AFE">
      <w:pPr>
        <w:pStyle w:val="BodyText"/>
        <w:rPr>
          <w:rFonts w:eastAsiaTheme="minorEastAsia"/>
          <w:color w:val="000000"/>
          <w:kern w:val="24"/>
          <w:sz w:val="22"/>
          <w:szCs w:val="22"/>
          <w:lang w:val="en-US" w:eastAsia="zh-CN"/>
        </w:rPr>
      </w:pPr>
    </w:p>
    <w:p w14:paraId="75BBA62D" w14:textId="29352EFE" w:rsidR="00241CD7" w:rsidRPr="002A7EFF" w:rsidRDefault="009B2BA2" w:rsidP="002A7EFF">
      <w:pPr>
        <w:pStyle w:val="Heading3"/>
        <w:rPr>
          <w:b w:val="0"/>
        </w:rPr>
      </w:pPr>
      <w:r>
        <w:rPr>
          <w:rFonts w:hint="eastAsia"/>
          <w:lang w:eastAsia="zh-CN"/>
        </w:rPr>
        <w:t>S</w:t>
      </w:r>
      <w:r w:rsidR="00241CD7" w:rsidRPr="002A7EFF">
        <w:t xml:space="preserve">ynchronization signals </w:t>
      </w:r>
    </w:p>
    <w:p w14:paraId="6528AB58" w14:textId="53A5E11E" w:rsidR="00984CB2" w:rsidRDefault="00984CB2" w:rsidP="00984CB2">
      <w:pPr>
        <w:pStyle w:val="BodyText"/>
        <w:rPr>
          <w:sz w:val="22"/>
          <w:szCs w:val="22"/>
          <w:lang w:val="en-US" w:eastAsia="zh-CN"/>
        </w:rPr>
      </w:pPr>
      <w:r>
        <w:rPr>
          <w:rFonts w:hint="eastAsia"/>
          <w:sz w:val="22"/>
          <w:szCs w:val="22"/>
          <w:lang w:val="en-US" w:eastAsia="zh-CN"/>
        </w:rPr>
        <w:t xml:space="preserve">About </w:t>
      </w:r>
      <w:r w:rsidRPr="002A7EFF">
        <w:rPr>
          <w:sz w:val="22"/>
          <w:szCs w:val="22"/>
          <w:lang w:val="en-US" w:eastAsia="zh-CN"/>
        </w:rPr>
        <w:t>synchronization signals carried by R2D</w:t>
      </w:r>
      <w:r>
        <w:rPr>
          <w:rFonts w:hint="eastAsia"/>
          <w:sz w:val="22"/>
          <w:szCs w:val="22"/>
          <w:lang w:val="en-US" w:eastAsia="zh-CN"/>
        </w:rPr>
        <w:t>, the following agreement w</w:t>
      </w:r>
      <w:r w:rsidR="00DE1CE8">
        <w:rPr>
          <w:rFonts w:hint="eastAsia"/>
          <w:sz w:val="22"/>
          <w:szCs w:val="22"/>
          <w:lang w:val="en-US" w:eastAsia="zh-CN"/>
        </w:rPr>
        <w:t>as</w:t>
      </w:r>
      <w:r>
        <w:rPr>
          <w:rFonts w:hint="eastAsia"/>
          <w:sz w:val="22"/>
          <w:szCs w:val="22"/>
          <w:lang w:val="en-US" w:eastAsia="zh-CN"/>
        </w:rPr>
        <w:t xml:space="preserve"> reached at the RAN1#122bis meeting.</w:t>
      </w:r>
    </w:p>
    <w:tbl>
      <w:tblPr>
        <w:tblStyle w:val="TableGrid"/>
        <w:tblW w:w="0" w:type="auto"/>
        <w:tblLook w:val="04A0" w:firstRow="1" w:lastRow="0" w:firstColumn="1" w:lastColumn="0" w:noHBand="0" w:noVBand="1"/>
      </w:tblPr>
      <w:tblGrid>
        <w:gridCol w:w="9307"/>
      </w:tblGrid>
      <w:tr w:rsidR="00984CB2" w14:paraId="56530B17" w14:textId="77777777" w:rsidTr="00984CB2">
        <w:tc>
          <w:tcPr>
            <w:tcW w:w="9307" w:type="dxa"/>
          </w:tcPr>
          <w:p w14:paraId="2451DEA0" w14:textId="77777777" w:rsidR="00984CB2" w:rsidRPr="000828FE" w:rsidRDefault="00984CB2" w:rsidP="00984CB2">
            <w:pPr>
              <w:rPr>
                <w:b/>
                <w:bCs/>
              </w:rPr>
            </w:pPr>
            <w:r w:rsidRPr="000828FE">
              <w:rPr>
                <w:b/>
                <w:bCs/>
                <w:highlight w:val="green"/>
              </w:rPr>
              <w:t>Agreement</w:t>
            </w:r>
          </w:p>
          <w:p w14:paraId="73D65A31" w14:textId="77777777" w:rsidR="00984CB2" w:rsidRPr="00984CB2" w:rsidRDefault="00984CB2" w:rsidP="00984CB2">
            <w:pPr>
              <w:rPr>
                <w:lang w:eastAsia="ko-KR"/>
              </w:rPr>
            </w:pPr>
            <w:r w:rsidRPr="00512206">
              <w:rPr>
                <w:rFonts w:hint="eastAsia"/>
                <w:lang w:eastAsia="ko-KR"/>
              </w:rPr>
              <w:t>S</w:t>
            </w:r>
            <w:r w:rsidRPr="00512206">
              <w:rPr>
                <w:lang w:eastAsia="ko-KR"/>
              </w:rPr>
              <w:t xml:space="preserve">tudy R2D synchronization signal at least for the </w:t>
            </w:r>
            <w:r w:rsidRPr="00984CB2">
              <w:rPr>
                <w:lang w:eastAsia="ko-KR"/>
              </w:rPr>
              <w:t xml:space="preserve">functionality of </w:t>
            </w:r>
            <w:r w:rsidRPr="002A7EFF">
              <w:rPr>
                <w:lang w:eastAsia="ko-KR"/>
              </w:rPr>
              <w:t>frequency synchronization (including frequency acquisition)</w:t>
            </w:r>
            <w:r w:rsidRPr="00984CB2">
              <w:rPr>
                <w:lang w:eastAsia="ko-KR"/>
              </w:rPr>
              <w:t xml:space="preserve"> and for the functionality of </w:t>
            </w:r>
            <w:r w:rsidRPr="002A7EFF">
              <w:rPr>
                <w:lang w:eastAsia="ko-KR"/>
              </w:rPr>
              <w:t>timing synchronization/tracking</w:t>
            </w:r>
            <w:r w:rsidRPr="00984CB2">
              <w:rPr>
                <w:lang w:eastAsia="ko-KR"/>
              </w:rPr>
              <w:t>.</w:t>
            </w:r>
          </w:p>
          <w:p w14:paraId="014F013E" w14:textId="77777777" w:rsidR="00984CB2" w:rsidRPr="000828FE" w:rsidRDefault="00984CB2" w:rsidP="00984CB2">
            <w:pPr>
              <w:pStyle w:val="ListParagraph"/>
              <w:numPr>
                <w:ilvl w:val="0"/>
                <w:numId w:val="130"/>
              </w:numPr>
              <w:overflowPunct w:val="0"/>
              <w:spacing w:after="160" w:line="259" w:lineRule="auto"/>
              <w:ind w:leftChars="0"/>
              <w:contextualSpacing/>
              <w:textAlignment w:val="baseline"/>
              <w:rPr>
                <w:lang w:eastAsia="ko-KR"/>
              </w:rPr>
            </w:pPr>
            <w:r w:rsidRPr="000828FE">
              <w:rPr>
                <w:rFonts w:hint="eastAsia"/>
                <w:lang w:eastAsia="ko-KR"/>
              </w:rPr>
              <w:t>A</w:t>
            </w:r>
            <w:r w:rsidRPr="000828FE">
              <w:rPr>
                <w:lang w:eastAsia="ko-KR"/>
              </w:rPr>
              <w:t xml:space="preserve">lt1: </w:t>
            </w:r>
            <w:r w:rsidRPr="00512206">
              <w:rPr>
                <w:rFonts w:hint="eastAsia"/>
                <w:lang w:eastAsia="ko-KR"/>
              </w:rPr>
              <w:t xml:space="preserve">periodic </w:t>
            </w:r>
            <w:r w:rsidRPr="00512206">
              <w:rPr>
                <w:lang w:eastAsia="ko-KR"/>
              </w:rPr>
              <w:t>synchronization signal</w:t>
            </w:r>
          </w:p>
          <w:p w14:paraId="4EEF4951" w14:textId="77777777" w:rsidR="00984CB2" w:rsidRPr="000828FE" w:rsidRDefault="00984CB2" w:rsidP="00984CB2">
            <w:pPr>
              <w:pStyle w:val="ListParagraph"/>
              <w:numPr>
                <w:ilvl w:val="0"/>
                <w:numId w:val="130"/>
              </w:numPr>
              <w:overflowPunct w:val="0"/>
              <w:spacing w:after="160" w:line="259" w:lineRule="auto"/>
              <w:ind w:leftChars="0"/>
              <w:contextualSpacing/>
              <w:textAlignment w:val="baseline"/>
              <w:rPr>
                <w:lang w:eastAsia="ko-KR"/>
              </w:rPr>
            </w:pPr>
            <w:r w:rsidRPr="000828FE">
              <w:rPr>
                <w:rFonts w:hint="eastAsia"/>
                <w:lang w:eastAsia="ko-KR"/>
              </w:rPr>
              <w:t>A</w:t>
            </w:r>
            <w:r w:rsidRPr="000828FE">
              <w:rPr>
                <w:lang w:eastAsia="ko-KR"/>
              </w:rPr>
              <w:t>lt2: a</w:t>
            </w:r>
            <w:r w:rsidRPr="00512206">
              <w:rPr>
                <w:rFonts w:hint="eastAsia"/>
                <w:lang w:eastAsia="ko-KR"/>
              </w:rPr>
              <w:t xml:space="preserve">periodic </w:t>
            </w:r>
            <w:r w:rsidRPr="00512206">
              <w:rPr>
                <w:lang w:eastAsia="ko-KR"/>
              </w:rPr>
              <w:t>synchronization signal</w:t>
            </w:r>
          </w:p>
          <w:p w14:paraId="72AC4800" w14:textId="77777777" w:rsidR="00984CB2" w:rsidRDefault="00984CB2" w:rsidP="00241CD7">
            <w:pPr>
              <w:snapToGrid w:val="0"/>
              <w:spacing w:beforeLines="50" w:before="120" w:afterLines="50" w:line="276" w:lineRule="auto"/>
            </w:pPr>
          </w:p>
        </w:tc>
      </w:tr>
    </w:tbl>
    <w:p w14:paraId="1656BDA0" w14:textId="77777777" w:rsidR="00984CB2" w:rsidRDefault="00984CB2" w:rsidP="00241CD7">
      <w:pPr>
        <w:snapToGrid w:val="0"/>
        <w:spacing w:beforeLines="50" w:before="120" w:afterLines="50" w:after="120" w:line="276" w:lineRule="auto"/>
        <w:jc w:val="both"/>
        <w:rPr>
          <w:rFonts w:ascii="Times New Roman" w:hAnsi="Times New Roman" w:cs="Times New Roman"/>
        </w:rPr>
      </w:pPr>
    </w:p>
    <w:p w14:paraId="07B63B20" w14:textId="5832E700" w:rsidR="00241CD7" w:rsidRPr="00251C70" w:rsidRDefault="00081127" w:rsidP="00241CD7">
      <w:pPr>
        <w:jc w:val="both"/>
        <w:rPr>
          <w:rFonts w:ascii="Times New Roman" w:hAnsi="Times New Roman" w:cs="Times New Roman"/>
        </w:rPr>
      </w:pPr>
      <w:r>
        <w:rPr>
          <w:rFonts w:ascii="Times New Roman" w:hAnsi="Times New Roman" w:cs="Times New Roman"/>
        </w:rPr>
        <w:t>According to</w:t>
      </w:r>
      <w:r>
        <w:rPr>
          <w:rFonts w:ascii="Times New Roman" w:hAnsi="Times New Roman" w:cs="Times New Roman" w:hint="eastAsia"/>
        </w:rPr>
        <w:t xml:space="preserve"> pervious agreement, p</w:t>
      </w:r>
      <w:r w:rsidRPr="002A7EFF">
        <w:rPr>
          <w:rFonts w:ascii="Times New Roman" w:hAnsi="Times New Roman" w:cs="Times New Roman"/>
        </w:rPr>
        <w:t>eriodic synchronization signals could be supported in R20 AIoT.</w:t>
      </w:r>
      <w:r>
        <w:rPr>
          <w:rFonts w:ascii="Times New Roman" w:hAnsi="Times New Roman" w:cs="Times New Roman" w:hint="eastAsia"/>
        </w:rPr>
        <w:t xml:space="preserve"> </w:t>
      </w:r>
      <w:r w:rsidR="00241CD7" w:rsidRPr="00251C70">
        <w:rPr>
          <w:rFonts w:ascii="Times New Roman" w:hAnsi="Times New Roman" w:cs="Times New Roman"/>
        </w:rPr>
        <w:t>I</w:t>
      </w:r>
      <w:r w:rsidR="00241CD7" w:rsidRPr="00251C70">
        <w:rPr>
          <w:rFonts w:ascii="Times New Roman" w:hAnsi="Times New Roman" w:cs="Times New Roman" w:hint="eastAsia"/>
        </w:rPr>
        <w:t>n addition, i</w:t>
      </w:r>
      <w:r w:rsidR="00241CD7" w:rsidRPr="00251C70">
        <w:rPr>
          <w:rFonts w:ascii="Times New Roman" w:hAnsi="Times New Roman" w:cs="Times New Roman"/>
        </w:rPr>
        <w:t>n the Rel-19 A-IoT study, the SLEEP state of A-IoT devices has been analyzed: the device keeps clock #3 (the low-power real-time counter) running, while clock #5 (the high-frequency crystal oscillator) is disabled; upon returning to the ON state, clock #5 is re-enabled.</w:t>
      </w:r>
    </w:p>
    <w:tbl>
      <w:tblPr>
        <w:tblW w:w="4933"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57" w:type="dxa"/>
          <w:left w:w="57" w:type="dxa"/>
          <w:bottom w:w="57" w:type="dxa"/>
          <w:right w:w="57" w:type="dxa"/>
        </w:tblCellMar>
        <w:tblLook w:val="04A0" w:firstRow="1" w:lastRow="0" w:firstColumn="1" w:lastColumn="0" w:noHBand="0" w:noVBand="1"/>
      </w:tblPr>
      <w:tblGrid>
        <w:gridCol w:w="1034"/>
        <w:gridCol w:w="1281"/>
        <w:gridCol w:w="958"/>
        <w:gridCol w:w="1094"/>
        <w:gridCol w:w="1373"/>
        <w:gridCol w:w="1233"/>
        <w:gridCol w:w="2190"/>
      </w:tblGrid>
      <w:tr w:rsidR="00241CD7" w:rsidRPr="0037088D" w14:paraId="217B1AE7" w14:textId="77777777" w:rsidTr="00AF203D">
        <w:trPr>
          <w:trHeight w:val="259"/>
          <w:jc w:val="center"/>
        </w:trPr>
        <w:tc>
          <w:tcPr>
            <w:tcW w:w="564" w:type="pct"/>
            <w:shd w:val="clear" w:color="auto" w:fill="D0CECE"/>
            <w:tcMar>
              <w:top w:w="72" w:type="dxa"/>
              <w:left w:w="144" w:type="dxa"/>
              <w:bottom w:w="72" w:type="dxa"/>
              <w:right w:w="144" w:type="dxa"/>
            </w:tcMar>
            <w:vAlign w:val="center"/>
          </w:tcPr>
          <w:p w14:paraId="7506F285" w14:textId="77777777" w:rsidR="00241CD7" w:rsidRPr="0037088D" w:rsidRDefault="00241CD7" w:rsidP="00AF203D">
            <w:pPr>
              <w:pStyle w:val="TAH"/>
              <w:rPr>
                <w:rFonts w:eastAsia="DengXian"/>
              </w:rPr>
            </w:pPr>
            <w:r w:rsidRPr="0037088D">
              <w:rPr>
                <w:rFonts w:eastAsia="DengXian"/>
              </w:rPr>
              <w:t>Clock purpose #</w:t>
            </w:r>
          </w:p>
        </w:tc>
        <w:tc>
          <w:tcPr>
            <w:tcW w:w="699" w:type="pct"/>
            <w:shd w:val="clear" w:color="auto" w:fill="D0CECE"/>
            <w:tcMar>
              <w:top w:w="72" w:type="dxa"/>
              <w:left w:w="144" w:type="dxa"/>
              <w:bottom w:w="72" w:type="dxa"/>
              <w:right w:w="144" w:type="dxa"/>
            </w:tcMar>
            <w:vAlign w:val="center"/>
          </w:tcPr>
          <w:p w14:paraId="2692C57D" w14:textId="77777777" w:rsidR="00241CD7" w:rsidRPr="0037088D" w:rsidRDefault="00241CD7" w:rsidP="00AF203D">
            <w:pPr>
              <w:pStyle w:val="TAH"/>
              <w:rPr>
                <w:rFonts w:eastAsia="DengXian"/>
                <w:bCs/>
              </w:rPr>
            </w:pPr>
            <w:r w:rsidRPr="0037088D">
              <w:rPr>
                <w:rFonts w:eastAsia="DengXian"/>
                <w:bCs/>
              </w:rPr>
              <w:t>Description</w:t>
            </w:r>
          </w:p>
        </w:tc>
        <w:tc>
          <w:tcPr>
            <w:tcW w:w="523" w:type="pct"/>
            <w:shd w:val="clear" w:color="auto" w:fill="D0CECE"/>
            <w:vAlign w:val="center"/>
          </w:tcPr>
          <w:p w14:paraId="67AF18E9" w14:textId="77777777" w:rsidR="00241CD7" w:rsidRPr="0037088D" w:rsidRDefault="00241CD7" w:rsidP="00AF203D">
            <w:pPr>
              <w:pStyle w:val="TAH"/>
              <w:rPr>
                <w:rFonts w:eastAsia="DengXian"/>
                <w:bCs/>
              </w:rPr>
            </w:pPr>
            <w:r w:rsidRPr="0037088D">
              <w:rPr>
                <w:rFonts w:eastAsia="DengXian"/>
                <w:bCs/>
              </w:rPr>
              <w:t>Clock</w:t>
            </w:r>
          </w:p>
          <w:p w14:paraId="435B8DF1" w14:textId="77777777" w:rsidR="00241CD7" w:rsidRPr="0037088D" w:rsidRDefault="00241CD7" w:rsidP="00AF203D">
            <w:pPr>
              <w:pStyle w:val="TAH"/>
              <w:rPr>
                <w:rFonts w:eastAsia="DengXian"/>
                <w:bCs/>
              </w:rPr>
            </w:pPr>
            <w:r w:rsidRPr="0037088D">
              <w:rPr>
                <w:rFonts w:eastAsia="DengXian"/>
                <w:bCs/>
              </w:rPr>
              <w:t>speed</w:t>
            </w:r>
          </w:p>
        </w:tc>
        <w:tc>
          <w:tcPr>
            <w:tcW w:w="597" w:type="pct"/>
            <w:shd w:val="clear" w:color="auto" w:fill="D0CECE"/>
            <w:vAlign w:val="center"/>
          </w:tcPr>
          <w:p w14:paraId="2A613496" w14:textId="77777777" w:rsidR="00241CD7" w:rsidRPr="0037088D" w:rsidRDefault="00241CD7" w:rsidP="00AF203D">
            <w:pPr>
              <w:pStyle w:val="TAH"/>
              <w:rPr>
                <w:rFonts w:eastAsia="DengXian"/>
                <w:bCs/>
              </w:rPr>
            </w:pPr>
            <w:r w:rsidRPr="0037088D">
              <w:rPr>
                <w:rFonts w:eastAsia="DengXian"/>
                <w:bCs/>
              </w:rPr>
              <w:t>Applicable</w:t>
            </w:r>
          </w:p>
          <w:p w14:paraId="6E2B36C1" w14:textId="77777777" w:rsidR="00241CD7" w:rsidRPr="0037088D" w:rsidRDefault="00241CD7" w:rsidP="00AF203D">
            <w:pPr>
              <w:pStyle w:val="TAH"/>
              <w:rPr>
                <w:rFonts w:eastAsia="DengXian"/>
                <w:bCs/>
              </w:rPr>
            </w:pPr>
            <w:r w:rsidRPr="0037088D">
              <w:rPr>
                <w:rFonts w:eastAsia="DengXian"/>
                <w:bCs/>
              </w:rPr>
              <w:t>devices</w:t>
            </w:r>
          </w:p>
        </w:tc>
        <w:tc>
          <w:tcPr>
            <w:tcW w:w="749" w:type="pct"/>
            <w:shd w:val="clear" w:color="auto" w:fill="D0CECE"/>
            <w:tcMar>
              <w:top w:w="72" w:type="dxa"/>
              <w:left w:w="144" w:type="dxa"/>
              <w:bottom w:w="72" w:type="dxa"/>
              <w:right w:w="144" w:type="dxa"/>
            </w:tcMar>
            <w:vAlign w:val="center"/>
          </w:tcPr>
          <w:p w14:paraId="0AE08945" w14:textId="77777777" w:rsidR="00241CD7" w:rsidRDefault="00241CD7" w:rsidP="00AF203D">
            <w:pPr>
              <w:pStyle w:val="TAH"/>
              <w:rPr>
                <w:rFonts w:eastAsia="DengXian"/>
                <w:bCs/>
              </w:rPr>
            </w:pPr>
          </w:p>
          <w:p w14:paraId="62FED8FB" w14:textId="77777777" w:rsidR="00241CD7" w:rsidRPr="0037088D" w:rsidRDefault="00241CD7" w:rsidP="00AF203D">
            <w:pPr>
              <w:pStyle w:val="TAH"/>
              <w:rPr>
                <w:rFonts w:eastAsia="DengXian"/>
                <w:bCs/>
              </w:rPr>
            </w:pPr>
            <w:r w:rsidRPr="0037088D">
              <w:rPr>
                <w:rFonts w:eastAsia="DengXian"/>
                <w:bCs/>
              </w:rPr>
              <w:t xml:space="preserve">Power </w:t>
            </w:r>
            <w:r w:rsidRPr="0037088D">
              <w:rPr>
                <w:rFonts w:eastAsia="DengXian"/>
                <w:bCs/>
              </w:rPr>
              <w:br/>
              <w:t>consumption</w:t>
            </w:r>
          </w:p>
        </w:tc>
        <w:tc>
          <w:tcPr>
            <w:tcW w:w="673" w:type="pct"/>
            <w:shd w:val="clear" w:color="auto" w:fill="D0CECE"/>
            <w:tcMar>
              <w:top w:w="72" w:type="dxa"/>
              <w:left w:w="144" w:type="dxa"/>
              <w:bottom w:w="72" w:type="dxa"/>
              <w:right w:w="144" w:type="dxa"/>
            </w:tcMar>
            <w:vAlign w:val="center"/>
          </w:tcPr>
          <w:p w14:paraId="65D708DF" w14:textId="77777777" w:rsidR="00241CD7" w:rsidRPr="0037088D" w:rsidRDefault="00241CD7" w:rsidP="00AF203D">
            <w:pPr>
              <w:pStyle w:val="TAH"/>
              <w:rPr>
                <w:rFonts w:eastAsia="DengXian"/>
                <w:bCs/>
              </w:rPr>
            </w:pPr>
            <w:r w:rsidRPr="0037088D">
              <w:rPr>
                <w:rFonts w:eastAsia="DengXian"/>
                <w:bCs/>
              </w:rPr>
              <w:t>Initial clock</w:t>
            </w:r>
          </w:p>
          <w:p w14:paraId="057C3E3D" w14:textId="77777777" w:rsidR="00241CD7" w:rsidRPr="0037088D" w:rsidRDefault="00241CD7" w:rsidP="00AF203D">
            <w:pPr>
              <w:pStyle w:val="TAH"/>
              <w:rPr>
                <w:rFonts w:eastAsia="DengXian"/>
                <w:bCs/>
              </w:rPr>
            </w:pPr>
            <w:r w:rsidRPr="0037088D">
              <w:rPr>
                <w:rFonts w:eastAsia="DengXian"/>
                <w:bCs/>
              </w:rPr>
              <w:t>Accuracy [ppm]</w:t>
            </w:r>
          </w:p>
        </w:tc>
        <w:tc>
          <w:tcPr>
            <w:tcW w:w="1195" w:type="pct"/>
            <w:shd w:val="clear" w:color="auto" w:fill="D0CECE"/>
            <w:vAlign w:val="center"/>
          </w:tcPr>
          <w:p w14:paraId="0A6C5ADE" w14:textId="77777777" w:rsidR="00241CD7" w:rsidRPr="0037088D" w:rsidRDefault="00241CD7" w:rsidP="00AF203D">
            <w:pPr>
              <w:pStyle w:val="TAH"/>
              <w:rPr>
                <w:rFonts w:eastAsia="DengXian"/>
                <w:bCs/>
              </w:rPr>
            </w:pPr>
            <w:r w:rsidRPr="0037088D">
              <w:rPr>
                <w:rFonts w:eastAsia="DengXian"/>
                <w:bCs/>
              </w:rPr>
              <w:t>Accuracy after</w:t>
            </w:r>
          </w:p>
          <w:p w14:paraId="79E6ACAB" w14:textId="77777777" w:rsidR="00241CD7" w:rsidRPr="0037088D" w:rsidRDefault="00241CD7" w:rsidP="00AF203D">
            <w:pPr>
              <w:pStyle w:val="TAH"/>
              <w:rPr>
                <w:rFonts w:eastAsia="DengXian"/>
                <w:bCs/>
              </w:rPr>
            </w:pPr>
            <w:r w:rsidRPr="0037088D">
              <w:rPr>
                <w:rFonts w:eastAsia="DengXian"/>
                <w:bCs/>
              </w:rPr>
              <w:t>clock sync / calibration at device side [ppm]</w:t>
            </w:r>
          </w:p>
        </w:tc>
      </w:tr>
      <w:tr w:rsidR="00241CD7" w:rsidRPr="0037088D" w14:paraId="6AD99472" w14:textId="77777777" w:rsidTr="00AF203D">
        <w:trPr>
          <w:trHeight w:val="259"/>
          <w:jc w:val="center"/>
        </w:trPr>
        <w:tc>
          <w:tcPr>
            <w:tcW w:w="564"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tcPr>
          <w:p w14:paraId="0AC3D049" w14:textId="77777777" w:rsidR="00241CD7" w:rsidRPr="0037088D" w:rsidRDefault="00241CD7" w:rsidP="00AF203D">
            <w:pPr>
              <w:pStyle w:val="TAH"/>
              <w:rPr>
                <w:rFonts w:eastAsia="DengXian"/>
              </w:rPr>
            </w:pPr>
            <w:r w:rsidRPr="0037088D">
              <w:rPr>
                <w:rFonts w:eastAsia="DengXian"/>
              </w:rPr>
              <w:t>3</w:t>
            </w:r>
          </w:p>
        </w:tc>
        <w:tc>
          <w:tcPr>
            <w:tcW w:w="699"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tcPr>
          <w:p w14:paraId="151A351F" w14:textId="77777777" w:rsidR="00241CD7" w:rsidRPr="004949EC" w:rsidRDefault="00241CD7" w:rsidP="00AF203D">
            <w:pPr>
              <w:pStyle w:val="TAH"/>
              <w:rPr>
                <w:rFonts w:eastAsia="DengXian"/>
                <w:bCs/>
              </w:rPr>
            </w:pPr>
            <w:r w:rsidRPr="004949EC">
              <w:rPr>
                <w:rFonts w:eastAsia="DengXian"/>
                <w:bCs/>
              </w:rPr>
              <w:t>Time counting (if supported)</w:t>
            </w:r>
          </w:p>
        </w:tc>
        <w:tc>
          <w:tcPr>
            <w:tcW w:w="523" w:type="pct"/>
            <w:tcBorders>
              <w:top w:val="single" w:sz="12" w:space="0" w:color="auto"/>
              <w:left w:val="single" w:sz="12" w:space="0" w:color="auto"/>
              <w:bottom w:val="single" w:sz="12" w:space="0" w:color="auto"/>
              <w:right w:val="single" w:sz="12" w:space="0" w:color="auto"/>
            </w:tcBorders>
            <w:shd w:val="clear" w:color="auto" w:fill="D0CECE"/>
            <w:vAlign w:val="center"/>
          </w:tcPr>
          <w:p w14:paraId="2974AD5F" w14:textId="77777777" w:rsidR="00241CD7" w:rsidRPr="004949EC" w:rsidRDefault="00241CD7" w:rsidP="00AF203D">
            <w:pPr>
              <w:pStyle w:val="TAH"/>
              <w:rPr>
                <w:rFonts w:eastAsia="DengXian"/>
                <w:bCs/>
              </w:rPr>
            </w:pPr>
            <w:r w:rsidRPr="004949EC">
              <w:rPr>
                <w:rFonts w:eastAsia="DengXian"/>
                <w:bCs/>
              </w:rPr>
              <w:t>e.g. tens of kHz</w:t>
            </w:r>
          </w:p>
        </w:tc>
        <w:tc>
          <w:tcPr>
            <w:tcW w:w="597" w:type="pct"/>
            <w:tcBorders>
              <w:top w:val="single" w:sz="12" w:space="0" w:color="auto"/>
              <w:left w:val="single" w:sz="12" w:space="0" w:color="auto"/>
              <w:bottom w:val="single" w:sz="12" w:space="0" w:color="auto"/>
              <w:right w:val="single" w:sz="12" w:space="0" w:color="auto"/>
            </w:tcBorders>
            <w:shd w:val="clear" w:color="auto" w:fill="D0CECE"/>
            <w:vAlign w:val="center"/>
          </w:tcPr>
          <w:p w14:paraId="7C2BD772" w14:textId="77777777" w:rsidR="00241CD7" w:rsidRPr="004949EC" w:rsidRDefault="00241CD7" w:rsidP="00AF203D">
            <w:pPr>
              <w:pStyle w:val="TAH"/>
              <w:rPr>
                <w:rFonts w:eastAsia="DengXian"/>
                <w:bCs/>
              </w:rPr>
            </w:pPr>
            <w:r w:rsidRPr="004949EC">
              <w:rPr>
                <w:rFonts w:eastAsia="DengXian"/>
                <w:bCs/>
              </w:rPr>
              <w:t xml:space="preserve">1 (if applicable) </w:t>
            </w:r>
          </w:p>
          <w:p w14:paraId="38F52A9F" w14:textId="77777777" w:rsidR="00241CD7" w:rsidRPr="004949EC" w:rsidRDefault="00241CD7" w:rsidP="00AF203D">
            <w:pPr>
              <w:pStyle w:val="TAH"/>
              <w:rPr>
                <w:rFonts w:eastAsia="DengXian"/>
                <w:bCs/>
              </w:rPr>
            </w:pPr>
            <w:r w:rsidRPr="004949EC">
              <w:rPr>
                <w:rFonts w:eastAsia="DengXian"/>
                <w:bCs/>
              </w:rPr>
              <w:t>2a, 2b</w:t>
            </w:r>
          </w:p>
        </w:tc>
        <w:tc>
          <w:tcPr>
            <w:tcW w:w="749"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tcPr>
          <w:p w14:paraId="3070F97E" w14:textId="77777777" w:rsidR="00241CD7" w:rsidRPr="004949EC" w:rsidRDefault="00241CD7" w:rsidP="00AF203D">
            <w:pPr>
              <w:pStyle w:val="TAH"/>
              <w:rPr>
                <w:rFonts w:eastAsia="DengXian"/>
                <w:bCs/>
              </w:rPr>
            </w:pPr>
            <w:r w:rsidRPr="004949EC">
              <w:rPr>
                <w:rFonts w:eastAsia="DengXian"/>
                <w:bCs/>
              </w:rPr>
              <w:t>&lt;0.1 μW</w:t>
            </w:r>
          </w:p>
        </w:tc>
        <w:tc>
          <w:tcPr>
            <w:tcW w:w="673"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tcPr>
          <w:p w14:paraId="7920278B" w14:textId="77777777" w:rsidR="00241CD7" w:rsidRPr="004949EC" w:rsidRDefault="00241CD7" w:rsidP="00AF203D">
            <w:pPr>
              <w:pStyle w:val="TAH"/>
              <w:rPr>
                <w:rFonts w:eastAsia="DengXian"/>
                <w:bCs/>
              </w:rPr>
            </w:pPr>
            <w:r w:rsidRPr="004949EC">
              <w:rPr>
                <w:rFonts w:eastAsia="DengXian"/>
                <w:bCs/>
              </w:rPr>
              <w:t xml:space="preserve">104 - 105 </w:t>
            </w:r>
          </w:p>
        </w:tc>
        <w:tc>
          <w:tcPr>
            <w:tcW w:w="1195" w:type="pct"/>
            <w:tcBorders>
              <w:top w:val="single" w:sz="12" w:space="0" w:color="auto"/>
              <w:left w:val="single" w:sz="12" w:space="0" w:color="auto"/>
              <w:bottom w:val="single" w:sz="12" w:space="0" w:color="auto"/>
              <w:right w:val="single" w:sz="12" w:space="0" w:color="auto"/>
            </w:tcBorders>
            <w:shd w:val="clear" w:color="auto" w:fill="D0CECE"/>
            <w:vAlign w:val="center"/>
          </w:tcPr>
          <w:p w14:paraId="6199F85B" w14:textId="77777777" w:rsidR="00241CD7" w:rsidRPr="004949EC" w:rsidRDefault="00241CD7" w:rsidP="00AF203D">
            <w:pPr>
              <w:pStyle w:val="TAH"/>
              <w:rPr>
                <w:rFonts w:eastAsia="DengXian"/>
                <w:bCs/>
              </w:rPr>
            </w:pPr>
            <w:r w:rsidRPr="004949EC">
              <w:rPr>
                <w:rFonts w:eastAsia="DengXian"/>
                <w:bCs/>
              </w:rPr>
              <w:t>Calibration may not always be feasible for this clock purpose</w:t>
            </w:r>
          </w:p>
        </w:tc>
      </w:tr>
      <w:tr w:rsidR="00241CD7" w:rsidRPr="0037088D" w14:paraId="6A463804" w14:textId="77777777" w:rsidTr="00AF203D">
        <w:trPr>
          <w:trHeight w:val="259"/>
          <w:jc w:val="center"/>
        </w:trPr>
        <w:tc>
          <w:tcPr>
            <w:tcW w:w="564"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tcPr>
          <w:p w14:paraId="3820CE01" w14:textId="77777777" w:rsidR="00241CD7" w:rsidRPr="0037088D" w:rsidRDefault="00241CD7" w:rsidP="00AF203D">
            <w:pPr>
              <w:pStyle w:val="TAH"/>
              <w:rPr>
                <w:rFonts w:eastAsia="DengXian"/>
              </w:rPr>
            </w:pPr>
            <w:r w:rsidRPr="0037088D">
              <w:rPr>
                <w:rFonts w:eastAsia="DengXian"/>
              </w:rPr>
              <w:t>5</w:t>
            </w:r>
          </w:p>
        </w:tc>
        <w:tc>
          <w:tcPr>
            <w:tcW w:w="699"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tcPr>
          <w:p w14:paraId="5D8BC81D" w14:textId="77777777" w:rsidR="00241CD7" w:rsidRPr="004949EC" w:rsidRDefault="00241CD7" w:rsidP="00AF203D">
            <w:pPr>
              <w:pStyle w:val="TAH"/>
              <w:rPr>
                <w:rFonts w:eastAsia="DengXian"/>
                <w:bCs/>
              </w:rPr>
            </w:pPr>
            <w:r w:rsidRPr="004949EC">
              <w:rPr>
                <w:rFonts w:eastAsia="DengXian"/>
                <w:bCs/>
              </w:rPr>
              <w:t>LO for carrier frequency (for up/down conversion)</w:t>
            </w:r>
          </w:p>
        </w:tc>
        <w:tc>
          <w:tcPr>
            <w:tcW w:w="523" w:type="pct"/>
            <w:tcBorders>
              <w:top w:val="single" w:sz="12" w:space="0" w:color="auto"/>
              <w:left w:val="single" w:sz="12" w:space="0" w:color="auto"/>
              <w:bottom w:val="single" w:sz="12" w:space="0" w:color="auto"/>
              <w:right w:val="single" w:sz="12" w:space="0" w:color="auto"/>
            </w:tcBorders>
            <w:shd w:val="clear" w:color="auto" w:fill="D0CECE"/>
            <w:vAlign w:val="center"/>
          </w:tcPr>
          <w:p w14:paraId="5688F2E0" w14:textId="77777777" w:rsidR="00241CD7" w:rsidRPr="004949EC" w:rsidRDefault="00241CD7" w:rsidP="00AF203D">
            <w:pPr>
              <w:pStyle w:val="TAH"/>
              <w:rPr>
                <w:rFonts w:eastAsia="DengXian"/>
                <w:bCs/>
              </w:rPr>
            </w:pPr>
            <w:r w:rsidRPr="004949EC">
              <w:rPr>
                <w:rFonts w:eastAsia="DengXian"/>
                <w:bCs/>
              </w:rPr>
              <w:t>According to carrier frequency e.g., 900 MHz</w:t>
            </w:r>
          </w:p>
        </w:tc>
        <w:tc>
          <w:tcPr>
            <w:tcW w:w="597" w:type="pct"/>
            <w:tcBorders>
              <w:top w:val="single" w:sz="12" w:space="0" w:color="auto"/>
              <w:left w:val="single" w:sz="12" w:space="0" w:color="auto"/>
              <w:bottom w:val="single" w:sz="12" w:space="0" w:color="auto"/>
              <w:right w:val="single" w:sz="12" w:space="0" w:color="auto"/>
            </w:tcBorders>
            <w:shd w:val="clear" w:color="auto" w:fill="D0CECE"/>
            <w:vAlign w:val="center"/>
          </w:tcPr>
          <w:p w14:paraId="5EDA5C41" w14:textId="77777777" w:rsidR="00241CD7" w:rsidRPr="004949EC" w:rsidRDefault="00241CD7" w:rsidP="00AF203D">
            <w:pPr>
              <w:pStyle w:val="TAH"/>
              <w:rPr>
                <w:rFonts w:eastAsia="DengXian"/>
                <w:bCs/>
              </w:rPr>
            </w:pPr>
            <w:r w:rsidRPr="004949EC">
              <w:rPr>
                <w:rFonts w:eastAsia="DengXian"/>
                <w:bCs/>
              </w:rPr>
              <w:t>2b</w:t>
            </w:r>
          </w:p>
        </w:tc>
        <w:tc>
          <w:tcPr>
            <w:tcW w:w="749"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tcPr>
          <w:p w14:paraId="7A12247E" w14:textId="77777777" w:rsidR="00241CD7" w:rsidRPr="004949EC" w:rsidRDefault="00241CD7" w:rsidP="00AF203D">
            <w:pPr>
              <w:pStyle w:val="TAH"/>
              <w:rPr>
                <w:rFonts w:eastAsia="DengXian"/>
                <w:bCs/>
              </w:rPr>
            </w:pPr>
            <w:r w:rsidRPr="004949EC">
              <w:rPr>
                <w:rFonts w:eastAsia="DengXian"/>
                <w:bCs/>
              </w:rPr>
              <w:t>10s - 100s of µW</w:t>
            </w:r>
          </w:p>
        </w:tc>
        <w:tc>
          <w:tcPr>
            <w:tcW w:w="673" w:type="pct"/>
            <w:tcBorders>
              <w:top w:val="single" w:sz="12" w:space="0" w:color="auto"/>
              <w:left w:val="single" w:sz="12" w:space="0" w:color="auto"/>
              <w:bottom w:val="single" w:sz="12" w:space="0" w:color="auto"/>
              <w:right w:val="single" w:sz="12" w:space="0" w:color="auto"/>
            </w:tcBorders>
            <w:shd w:val="clear" w:color="auto" w:fill="D0CECE"/>
            <w:tcMar>
              <w:top w:w="72" w:type="dxa"/>
              <w:left w:w="144" w:type="dxa"/>
              <w:bottom w:w="72" w:type="dxa"/>
              <w:right w:w="144" w:type="dxa"/>
            </w:tcMar>
            <w:vAlign w:val="center"/>
          </w:tcPr>
          <w:p w14:paraId="250EF1C8" w14:textId="77777777" w:rsidR="00241CD7" w:rsidRPr="004949EC" w:rsidRDefault="00241CD7" w:rsidP="00AF203D">
            <w:pPr>
              <w:pStyle w:val="TAH"/>
              <w:rPr>
                <w:rFonts w:eastAsia="DengXian"/>
                <w:bCs/>
              </w:rPr>
            </w:pPr>
            <w:r w:rsidRPr="004949EC">
              <w:rPr>
                <w:rFonts w:eastAsia="DengXian"/>
                <w:bCs/>
              </w:rPr>
              <w:t>103 - 104</w:t>
            </w:r>
          </w:p>
        </w:tc>
        <w:tc>
          <w:tcPr>
            <w:tcW w:w="1195" w:type="pct"/>
            <w:tcBorders>
              <w:top w:val="single" w:sz="12" w:space="0" w:color="auto"/>
              <w:left w:val="single" w:sz="12" w:space="0" w:color="auto"/>
              <w:bottom w:val="single" w:sz="12" w:space="0" w:color="auto"/>
              <w:right w:val="single" w:sz="12" w:space="0" w:color="auto"/>
            </w:tcBorders>
            <w:shd w:val="clear" w:color="auto" w:fill="D0CECE"/>
            <w:vAlign w:val="center"/>
          </w:tcPr>
          <w:p w14:paraId="495E50CF" w14:textId="77777777" w:rsidR="00241CD7" w:rsidRPr="004949EC" w:rsidRDefault="00241CD7" w:rsidP="00AF203D">
            <w:pPr>
              <w:pStyle w:val="TAH"/>
              <w:rPr>
                <w:rFonts w:eastAsia="DengXian"/>
                <w:bCs/>
              </w:rPr>
            </w:pPr>
            <w:r w:rsidRPr="004949EC">
              <w:rPr>
                <w:rFonts w:eastAsia="DengXian"/>
                <w:bCs/>
              </w:rPr>
              <w:t>Within 10s – 200 (Note 2), there is no need to determine a single value for the study</w:t>
            </w:r>
          </w:p>
          <w:p w14:paraId="424EF628" w14:textId="77777777" w:rsidR="00241CD7" w:rsidRPr="004949EC" w:rsidRDefault="00241CD7" w:rsidP="00AF203D">
            <w:pPr>
              <w:pStyle w:val="TAH"/>
              <w:rPr>
                <w:rFonts w:eastAsia="DengXian"/>
                <w:bCs/>
              </w:rPr>
            </w:pPr>
          </w:p>
        </w:tc>
      </w:tr>
    </w:tbl>
    <w:p w14:paraId="22DFE957" w14:textId="77777777" w:rsidR="00241CD7" w:rsidRDefault="00241CD7" w:rsidP="00241CD7">
      <w:pPr>
        <w:jc w:val="both"/>
      </w:pPr>
    </w:p>
    <w:p w14:paraId="4471FD60" w14:textId="33D4D087" w:rsidR="00BC1811" w:rsidRPr="00D96364" w:rsidRDefault="00241CD7" w:rsidP="00241CD7">
      <w:pPr>
        <w:jc w:val="both"/>
        <w:rPr>
          <w:rFonts w:ascii="Times New Roman" w:hAnsi="Times New Roman" w:cs="Times New Roman"/>
          <w:b/>
          <w:bCs/>
          <w:i/>
          <w:iCs/>
          <w:color w:val="000000"/>
          <w:kern w:val="24"/>
          <w:u w:val="single"/>
        </w:rPr>
      </w:pPr>
      <w:r w:rsidRPr="00251C70">
        <w:rPr>
          <w:rFonts w:ascii="Times New Roman" w:eastAsia="+mn-ea" w:hAnsi="Times New Roman" w:cs="Times New Roman" w:hint="eastAsia"/>
          <w:b/>
          <w:bCs/>
          <w:i/>
          <w:iCs/>
          <w:color w:val="000000"/>
          <w:kern w:val="24"/>
          <w:u w:val="single"/>
        </w:rPr>
        <w:t xml:space="preserve">Observation </w:t>
      </w:r>
      <w:r w:rsidR="00081127">
        <w:rPr>
          <w:rFonts w:ascii="Times New Roman" w:hAnsi="Times New Roman" w:cs="Times New Roman" w:hint="eastAsia"/>
          <w:b/>
          <w:bCs/>
          <w:i/>
          <w:iCs/>
          <w:color w:val="000000"/>
          <w:kern w:val="24"/>
          <w:u w:val="single"/>
        </w:rPr>
        <w:t>1</w:t>
      </w:r>
      <w:r w:rsidRPr="00251C70">
        <w:rPr>
          <w:rFonts w:ascii="Times New Roman" w:eastAsia="+mn-ea" w:hAnsi="Times New Roman" w:cs="Times New Roman" w:hint="eastAsia"/>
          <w:b/>
          <w:bCs/>
          <w:i/>
          <w:iCs/>
          <w:color w:val="000000"/>
          <w:kern w:val="24"/>
          <w:u w:val="single"/>
        </w:rPr>
        <w:t xml:space="preserve">: </w:t>
      </w:r>
      <w:r w:rsidR="00BC1811" w:rsidRPr="00BC1811">
        <w:rPr>
          <w:rFonts w:ascii="Times New Roman" w:hAnsi="Times New Roman" w:cs="Times New Roman"/>
          <w:b/>
          <w:bCs/>
          <w:i/>
          <w:iCs/>
          <w:color w:val="000000"/>
          <w:kern w:val="24"/>
          <w:u w:val="single"/>
        </w:rPr>
        <w:t>Given that distinct clocks are employed during the ON and SLEEP states, their respective CFO drift rates impose distinct requirements on the design of synchronization signals.</w:t>
      </w:r>
    </w:p>
    <w:p w14:paraId="50E267EA" w14:textId="77777777" w:rsidR="00241CD7" w:rsidRPr="00251C70" w:rsidRDefault="00241CD7" w:rsidP="00241CD7">
      <w:pPr>
        <w:jc w:val="both"/>
      </w:pPr>
    </w:p>
    <w:p w14:paraId="18B96D61" w14:textId="77777777" w:rsidR="00241CD7" w:rsidRPr="00251C70" w:rsidRDefault="00241CD7" w:rsidP="00241CD7">
      <w:pPr>
        <w:spacing w:after="0"/>
        <w:jc w:val="both"/>
        <w:rPr>
          <w:rFonts w:ascii="Times New Roman" w:eastAsia="宋体" w:hAnsi="Times New Roman" w:cs="Times New Roman"/>
        </w:rPr>
      </w:pPr>
      <w:r>
        <w:rPr>
          <w:rFonts w:ascii="Times New Roman" w:eastAsia="宋体" w:hAnsi="Times New Roman" w:cs="Times New Roman" w:hint="eastAsia"/>
        </w:rPr>
        <w:t>I</w:t>
      </w:r>
      <w:r w:rsidRPr="00251C70">
        <w:rPr>
          <w:rFonts w:ascii="Times New Roman" w:eastAsia="宋体" w:hAnsi="Times New Roman" w:cs="Times New Roman"/>
          <w:lang w:eastAsia="x-none"/>
        </w:rPr>
        <w:t>f the device detects and receives the synchronization signal only while in the ON state, it must rely on its internal timer</w:t>
      </w:r>
      <w:r w:rsidRPr="00251C70">
        <w:rPr>
          <w:rFonts w:ascii="Times New Roman" w:eastAsia="宋体" w:hAnsi="Times New Roman" w:cs="Times New Roman" w:hint="eastAsia"/>
          <w:lang w:eastAsia="x-none"/>
        </w:rPr>
        <w:t xml:space="preserve"> (clock#3)</w:t>
      </w:r>
      <w:r w:rsidRPr="00251C70">
        <w:rPr>
          <w:rFonts w:ascii="Times New Roman" w:eastAsia="宋体" w:hAnsi="Times New Roman" w:cs="Times New Roman"/>
          <w:lang w:eastAsia="x-none"/>
        </w:rPr>
        <w:t xml:space="preserve"> to wake up after a period in SLEEP. However, because of carrier-frequency-offset (CFO) drift, the timing alignment between reader and device is no longer accurate. Consequently, the reader may transmit while the device is still asleep, or the device may wake up early and miss the transmission</w:t>
      </w:r>
      <w:r w:rsidRPr="00251C70">
        <w:rPr>
          <w:rFonts w:ascii="Times New Roman" w:eastAsia="宋体" w:hAnsi="Times New Roman" w:cs="Times New Roman" w:hint="eastAsia"/>
          <w:lang w:eastAsia="x-none"/>
        </w:rPr>
        <w:t xml:space="preserve"> due to </w:t>
      </w:r>
      <w:r w:rsidRPr="00251C70">
        <w:rPr>
          <w:rFonts w:ascii="Times New Roman" w:eastAsia="宋体" w:hAnsi="Times New Roman" w:cs="Times New Roman"/>
          <w:lang w:eastAsia="x-none"/>
        </w:rPr>
        <w:t>energy shortage</w:t>
      </w:r>
      <w:r w:rsidRPr="00251C70">
        <w:rPr>
          <w:rFonts w:ascii="Times New Roman" w:eastAsia="宋体" w:hAnsi="Times New Roman" w:cs="Times New Roman" w:hint="eastAsia"/>
          <w:lang w:eastAsia="x-none"/>
        </w:rPr>
        <w:t xml:space="preserve"> </w:t>
      </w:r>
      <w:r w:rsidRPr="00251C70">
        <w:rPr>
          <w:rFonts w:ascii="Times New Roman" w:eastAsia="宋体" w:hAnsi="Times New Roman" w:cs="Times New Roman"/>
          <w:lang w:eastAsia="x-none"/>
        </w:rPr>
        <w:t>or forcing it back into SLEEP without having received any data. Moreover, the differing CFO drift rates in ON and SLEEP imply that the synchronization signals for these two states should be transmitted at different granularities.</w:t>
      </w:r>
      <w:r>
        <w:rPr>
          <w:rFonts w:ascii="Times New Roman" w:eastAsia="宋体" w:hAnsi="Times New Roman" w:cs="Times New Roman" w:hint="eastAsia"/>
        </w:rPr>
        <w:t xml:space="preserve"> </w:t>
      </w:r>
    </w:p>
    <w:p w14:paraId="1CA5E5E7" w14:textId="77777777" w:rsidR="00241CD7" w:rsidRDefault="00241CD7" w:rsidP="00241CD7">
      <w:pPr>
        <w:jc w:val="both"/>
      </w:pPr>
    </w:p>
    <w:p w14:paraId="23718338" w14:textId="0650A99B" w:rsidR="00241CD7" w:rsidRPr="00251C70" w:rsidRDefault="00241CD7" w:rsidP="00241CD7">
      <w:pPr>
        <w:jc w:val="both"/>
        <w:rPr>
          <w:rFonts w:ascii="Times New Roman" w:hAnsi="Times New Roman" w:cs="Times New Roman"/>
          <w:b/>
          <w:bCs/>
          <w:i/>
          <w:iCs/>
          <w:color w:val="000000"/>
          <w:kern w:val="24"/>
          <w:u w:val="single"/>
        </w:rPr>
      </w:pPr>
      <w:r w:rsidRPr="00251C70">
        <w:rPr>
          <w:rFonts w:ascii="Times New Roman" w:eastAsia="+mn-ea" w:hAnsi="Times New Roman" w:cs="Times New Roman" w:hint="eastAsia"/>
          <w:b/>
          <w:bCs/>
          <w:i/>
          <w:iCs/>
          <w:color w:val="000000"/>
          <w:kern w:val="24"/>
          <w:u w:val="single"/>
        </w:rPr>
        <w:t xml:space="preserve">Proposal </w:t>
      </w:r>
      <w:r w:rsidR="00A640B8">
        <w:rPr>
          <w:rFonts w:ascii="Times New Roman" w:hAnsi="Times New Roman" w:cs="Times New Roman" w:hint="eastAsia"/>
          <w:b/>
          <w:bCs/>
          <w:i/>
          <w:iCs/>
          <w:color w:val="000000"/>
          <w:kern w:val="24"/>
          <w:u w:val="single"/>
        </w:rPr>
        <w:t>5</w:t>
      </w:r>
      <w:r>
        <w:rPr>
          <w:rFonts w:ascii="Times New Roman" w:hAnsi="Times New Roman" w:cs="Times New Roman" w:hint="eastAsia"/>
          <w:b/>
          <w:bCs/>
          <w:i/>
          <w:iCs/>
          <w:color w:val="000000"/>
          <w:kern w:val="24"/>
          <w:u w:val="single"/>
        </w:rPr>
        <w:t xml:space="preserve">: </w:t>
      </w:r>
      <w:r w:rsidR="002657AA" w:rsidRPr="002657AA">
        <w:rPr>
          <w:rFonts w:ascii="Times New Roman" w:hAnsi="Times New Roman" w:cs="Times New Roman"/>
          <w:b/>
          <w:bCs/>
          <w:i/>
          <w:iCs/>
          <w:color w:val="000000"/>
          <w:kern w:val="24"/>
          <w:u w:val="single"/>
        </w:rPr>
        <w:t>The synchronization signals for the ON and SLEEP states require distinct transmission granularities.</w:t>
      </w:r>
    </w:p>
    <w:p w14:paraId="60837D81" w14:textId="77777777" w:rsidR="00F1338A" w:rsidRDefault="00F1338A" w:rsidP="006C3AFE">
      <w:pPr>
        <w:pStyle w:val="BodyText"/>
        <w:rPr>
          <w:rFonts w:eastAsiaTheme="minorEastAsia"/>
          <w:color w:val="000000"/>
          <w:kern w:val="24"/>
          <w:sz w:val="22"/>
          <w:szCs w:val="22"/>
          <w:lang w:val="en-US" w:eastAsia="zh-CN"/>
        </w:rPr>
      </w:pPr>
    </w:p>
    <w:p w14:paraId="36340B89" w14:textId="77777777" w:rsidR="00A80790" w:rsidRDefault="00A80790" w:rsidP="00A80790">
      <w:pPr>
        <w:pStyle w:val="Heading3"/>
        <w:rPr>
          <w:lang w:eastAsia="zh-CN"/>
        </w:rPr>
      </w:pPr>
      <w:r>
        <w:rPr>
          <w:rFonts w:hint="eastAsia"/>
          <w:lang w:eastAsia="zh-CN"/>
        </w:rPr>
        <w:lastRenderedPageBreak/>
        <w:t>I</w:t>
      </w:r>
      <w:r w:rsidRPr="00A94AAE">
        <w:rPr>
          <w:lang w:eastAsia="zh-CN"/>
        </w:rPr>
        <w:t>ndication of the start of R2D</w:t>
      </w:r>
    </w:p>
    <w:p w14:paraId="05AB54A0" w14:textId="77777777" w:rsidR="00A80790" w:rsidRDefault="00A80790" w:rsidP="00A80790">
      <w:pPr>
        <w:pStyle w:val="BodyText"/>
        <w:rPr>
          <w:sz w:val="22"/>
          <w:szCs w:val="22"/>
          <w:lang w:val="en-US" w:eastAsia="zh-CN"/>
        </w:rPr>
      </w:pPr>
      <w:r w:rsidRPr="002A7EFF">
        <w:rPr>
          <w:sz w:val="22"/>
          <w:szCs w:val="22"/>
          <w:lang w:val="en-US" w:eastAsia="zh-CN"/>
        </w:rPr>
        <w:t xml:space="preserve">On indication of the start of R2D, </w:t>
      </w:r>
      <w:r>
        <w:rPr>
          <w:rFonts w:hint="eastAsia"/>
          <w:sz w:val="22"/>
          <w:szCs w:val="22"/>
          <w:lang w:val="en-US" w:eastAsia="zh-CN"/>
        </w:rPr>
        <w:t>the following agreements were reached at the RAN1#122bis meeting.</w:t>
      </w:r>
    </w:p>
    <w:tbl>
      <w:tblPr>
        <w:tblStyle w:val="TableGrid"/>
        <w:tblW w:w="0" w:type="auto"/>
        <w:tblLook w:val="04A0" w:firstRow="1" w:lastRow="0" w:firstColumn="1" w:lastColumn="0" w:noHBand="0" w:noVBand="1"/>
      </w:tblPr>
      <w:tblGrid>
        <w:gridCol w:w="9307"/>
      </w:tblGrid>
      <w:tr w:rsidR="00A80790" w14:paraId="68CE024B" w14:textId="77777777" w:rsidTr="00B07A48">
        <w:tc>
          <w:tcPr>
            <w:tcW w:w="9307" w:type="dxa"/>
          </w:tcPr>
          <w:p w14:paraId="18DA270A" w14:textId="77777777" w:rsidR="00A80790" w:rsidRPr="003A50C1" w:rsidRDefault="00A80790" w:rsidP="00B07A48">
            <w:pPr>
              <w:rPr>
                <w:b/>
                <w:bCs/>
                <w:lang w:eastAsia="ko-KR"/>
              </w:rPr>
            </w:pPr>
            <w:r w:rsidRPr="003A50C1">
              <w:rPr>
                <w:b/>
                <w:bCs/>
                <w:highlight w:val="green"/>
                <w:lang w:eastAsia="ko-KR"/>
              </w:rPr>
              <w:t>Agreement</w:t>
            </w:r>
          </w:p>
          <w:p w14:paraId="041864DB" w14:textId="77777777" w:rsidR="00A80790" w:rsidRPr="003A50C1" w:rsidRDefault="00A80790" w:rsidP="00B07A48">
            <w:pPr>
              <w:rPr>
                <w:lang w:eastAsia="ko-KR"/>
              </w:rPr>
            </w:pPr>
            <w:r w:rsidRPr="003A50C1">
              <w:rPr>
                <w:lang w:eastAsia="ko-KR"/>
              </w:rPr>
              <w:t xml:space="preserve">For the functionality of </w:t>
            </w:r>
            <w:r w:rsidRPr="00B07A48">
              <w:rPr>
                <w:lang w:eastAsia="ko-KR"/>
              </w:rPr>
              <w:t>indicating the start of the R2D transmission that contains PRDCH</w:t>
            </w:r>
            <w:r w:rsidRPr="003A50C1">
              <w:rPr>
                <w:lang w:eastAsia="ko-KR"/>
              </w:rPr>
              <w:t>, study at least the following options if the functionality relies on SIP:</w:t>
            </w:r>
          </w:p>
          <w:p w14:paraId="36E1DE35" w14:textId="77777777" w:rsidR="00A80790" w:rsidRPr="003A50C1" w:rsidRDefault="00A80790" w:rsidP="00A80790">
            <w:pPr>
              <w:pStyle w:val="ListParagraph"/>
              <w:numPr>
                <w:ilvl w:val="0"/>
                <w:numId w:val="130"/>
              </w:numPr>
              <w:overflowPunct w:val="0"/>
              <w:spacing w:after="180" w:line="259" w:lineRule="auto"/>
              <w:ind w:leftChars="0"/>
              <w:contextualSpacing/>
              <w:textAlignment w:val="baseline"/>
              <w:rPr>
                <w:lang w:eastAsia="ko-KR"/>
              </w:rPr>
            </w:pPr>
            <w:r w:rsidRPr="003A50C1">
              <w:rPr>
                <w:lang w:eastAsia="ko-KR"/>
              </w:rPr>
              <w:t>Option 1:  binary sequence-based SIP (e.g M-sequence or Golay sequence).</w:t>
            </w:r>
          </w:p>
          <w:p w14:paraId="12165705" w14:textId="77777777" w:rsidR="00A80790" w:rsidRPr="003A50C1" w:rsidRDefault="00A80790" w:rsidP="00A80790">
            <w:pPr>
              <w:pStyle w:val="ListParagraph"/>
              <w:numPr>
                <w:ilvl w:val="0"/>
                <w:numId w:val="130"/>
              </w:numPr>
              <w:overflowPunct w:val="0"/>
              <w:spacing w:after="180" w:line="259" w:lineRule="auto"/>
              <w:ind w:leftChars="0"/>
              <w:contextualSpacing/>
              <w:textAlignment w:val="baseline"/>
              <w:rPr>
                <w:lang w:eastAsia="ko-KR"/>
              </w:rPr>
            </w:pPr>
            <w:r w:rsidRPr="003A50C1">
              <w:rPr>
                <w:lang w:eastAsia="ko-KR"/>
              </w:rPr>
              <w:t>Option 2: Reuse the Rel-19 SIP.</w:t>
            </w:r>
          </w:p>
          <w:p w14:paraId="7E152464" w14:textId="77777777" w:rsidR="00A80790" w:rsidRDefault="00A80790" w:rsidP="00B07A48">
            <w:pPr>
              <w:pStyle w:val="BodyText"/>
              <w:rPr>
                <w:lang w:val="en-US" w:eastAsia="zh-CN"/>
              </w:rPr>
            </w:pPr>
          </w:p>
          <w:p w14:paraId="0C221EC5" w14:textId="77777777" w:rsidR="00A80790" w:rsidRPr="009417FD" w:rsidRDefault="00A80790" w:rsidP="00B07A48">
            <w:pPr>
              <w:rPr>
                <w:b/>
                <w:bCs/>
              </w:rPr>
            </w:pPr>
            <w:r w:rsidRPr="006F6D0C">
              <w:rPr>
                <w:b/>
                <w:bCs/>
                <w:highlight w:val="green"/>
              </w:rPr>
              <w:t>Agreement</w:t>
            </w:r>
          </w:p>
          <w:p w14:paraId="14032A96" w14:textId="77777777" w:rsidR="00A80790" w:rsidRPr="009417FD" w:rsidRDefault="00A80790" w:rsidP="00B07A48">
            <w:r w:rsidRPr="009417FD">
              <w:t xml:space="preserve">For the </w:t>
            </w:r>
            <w:r>
              <w:t xml:space="preserve">study of </w:t>
            </w:r>
            <w:r w:rsidRPr="00B07A48">
              <w:t>R2D binary sequence-based SIP</w:t>
            </w:r>
            <w:r w:rsidRPr="009417FD">
              <w:t>, study the following aspects:</w:t>
            </w:r>
          </w:p>
          <w:p w14:paraId="588566C0" w14:textId="77777777" w:rsidR="00A80790" w:rsidRDefault="00A80790" w:rsidP="00A80790">
            <w:pPr>
              <w:numPr>
                <w:ilvl w:val="0"/>
                <w:numId w:val="130"/>
              </w:numPr>
              <w:spacing w:after="160" w:line="259" w:lineRule="auto"/>
              <w:contextualSpacing/>
            </w:pPr>
            <w:r w:rsidRPr="009417FD">
              <w:t>Sequence type</w:t>
            </w:r>
          </w:p>
          <w:p w14:paraId="10C3BEAD" w14:textId="77777777" w:rsidR="00A80790" w:rsidRDefault="00A80790" w:rsidP="00A80790">
            <w:pPr>
              <w:numPr>
                <w:ilvl w:val="1"/>
                <w:numId w:val="130"/>
              </w:numPr>
              <w:spacing w:after="160" w:line="259" w:lineRule="auto"/>
              <w:contextualSpacing/>
            </w:pPr>
            <w:r>
              <w:t>Option 1: m-sequence</w:t>
            </w:r>
          </w:p>
          <w:p w14:paraId="4076AE0B" w14:textId="77777777" w:rsidR="00A80790" w:rsidRPr="009417FD" w:rsidRDefault="00A80790" w:rsidP="00A80790">
            <w:pPr>
              <w:numPr>
                <w:ilvl w:val="1"/>
                <w:numId w:val="130"/>
              </w:numPr>
              <w:spacing w:after="160" w:line="259" w:lineRule="auto"/>
              <w:contextualSpacing/>
            </w:pPr>
            <w:r>
              <w:t>Option 2: Golay sequence</w:t>
            </w:r>
          </w:p>
          <w:p w14:paraId="23FFA281" w14:textId="77777777" w:rsidR="00A80790" w:rsidRDefault="00A80790" w:rsidP="00A80790">
            <w:pPr>
              <w:numPr>
                <w:ilvl w:val="0"/>
                <w:numId w:val="130"/>
              </w:numPr>
              <w:spacing w:after="160" w:line="259" w:lineRule="auto"/>
              <w:contextualSpacing/>
            </w:pPr>
            <w:r w:rsidRPr="009417FD">
              <w:t>Length of sequence</w:t>
            </w:r>
          </w:p>
          <w:p w14:paraId="210A05C8" w14:textId="77777777" w:rsidR="00A80790" w:rsidRDefault="00A80790" w:rsidP="00A80790">
            <w:pPr>
              <w:numPr>
                <w:ilvl w:val="0"/>
                <w:numId w:val="130"/>
              </w:numPr>
              <w:spacing w:after="160" w:line="259" w:lineRule="auto"/>
              <w:contextualSpacing/>
            </w:pPr>
            <w:r>
              <w:t>Number of sequence(s)</w:t>
            </w:r>
          </w:p>
          <w:p w14:paraId="188C981C" w14:textId="77777777" w:rsidR="00A80790" w:rsidRDefault="00A80790" w:rsidP="00A80790">
            <w:pPr>
              <w:numPr>
                <w:ilvl w:val="0"/>
                <w:numId w:val="130"/>
              </w:numPr>
              <w:spacing w:after="160" w:line="259" w:lineRule="auto"/>
              <w:contextualSpacing/>
            </w:pPr>
            <w:r>
              <w:t>FFS: whether to apply Manchester coding to the sequence</w:t>
            </w:r>
          </w:p>
          <w:p w14:paraId="64B42477" w14:textId="77777777" w:rsidR="00A80790" w:rsidRPr="00A55241" w:rsidRDefault="00A80790" w:rsidP="00A80790">
            <w:pPr>
              <w:numPr>
                <w:ilvl w:val="0"/>
                <w:numId w:val="130"/>
              </w:numPr>
              <w:spacing w:after="160" w:line="259" w:lineRule="auto"/>
              <w:contextualSpacing/>
            </w:pPr>
            <w:r w:rsidRPr="00A55241">
              <w:rPr>
                <w:rFonts w:hint="eastAsia"/>
              </w:rPr>
              <w:t>N</w:t>
            </w:r>
            <w:r w:rsidRPr="00A55241">
              <w:t>ote: the same aspects can be studied for R2D midamble if applied with a sequence-based SIP</w:t>
            </w:r>
          </w:p>
          <w:p w14:paraId="71050642" w14:textId="77777777" w:rsidR="00A80790" w:rsidRDefault="00A80790" w:rsidP="00B07A48">
            <w:pPr>
              <w:pStyle w:val="BodyText"/>
              <w:rPr>
                <w:lang w:val="en-US" w:eastAsia="zh-CN"/>
              </w:rPr>
            </w:pPr>
          </w:p>
        </w:tc>
      </w:tr>
    </w:tbl>
    <w:p w14:paraId="423ADBE0" w14:textId="77777777" w:rsidR="00A80790" w:rsidRDefault="00A80790" w:rsidP="00A80790">
      <w:pPr>
        <w:pStyle w:val="BodyText"/>
        <w:rPr>
          <w:lang w:val="en-US" w:eastAsia="zh-CN"/>
        </w:rPr>
      </w:pPr>
    </w:p>
    <w:p w14:paraId="023270D5" w14:textId="7F48C267" w:rsidR="000E3677" w:rsidRDefault="00A80790" w:rsidP="00A80790">
      <w:pPr>
        <w:pStyle w:val="BodyText"/>
        <w:rPr>
          <w:sz w:val="22"/>
          <w:szCs w:val="22"/>
          <w:lang w:val="en-US" w:eastAsia="zh-CN"/>
        </w:rPr>
      </w:pPr>
      <w:r>
        <w:rPr>
          <w:rFonts w:hint="eastAsia"/>
          <w:sz w:val="22"/>
          <w:szCs w:val="22"/>
          <w:lang w:val="en-US" w:eastAsia="zh-CN"/>
        </w:rPr>
        <w:t xml:space="preserve">The </w:t>
      </w:r>
      <w:r w:rsidRPr="00B07A48">
        <w:rPr>
          <w:sz w:val="22"/>
          <w:szCs w:val="22"/>
          <w:lang w:val="en-US" w:eastAsia="zh-CN"/>
        </w:rPr>
        <w:t>R2D binary sequence-based SIP is beneficial because it provides information to the device prior to the decoding of the L1 control information.</w:t>
      </w:r>
      <w:r>
        <w:rPr>
          <w:rFonts w:hint="eastAsia"/>
          <w:sz w:val="22"/>
          <w:szCs w:val="22"/>
          <w:lang w:val="en-US" w:eastAsia="zh-CN"/>
        </w:rPr>
        <w:t xml:space="preserve"> Regarding the information provided by the SIP, </w:t>
      </w:r>
      <w:r w:rsidRPr="00B07A48">
        <w:rPr>
          <w:sz w:val="22"/>
          <w:szCs w:val="22"/>
          <w:lang w:val="en-US" w:eastAsia="zh-CN"/>
        </w:rPr>
        <w:t>study at least the following functionalities</w:t>
      </w:r>
      <w:r>
        <w:rPr>
          <w:rFonts w:hint="eastAsia"/>
          <w:sz w:val="22"/>
          <w:szCs w:val="22"/>
          <w:lang w:val="en-US" w:eastAsia="zh-CN"/>
        </w:rPr>
        <w:t>:</w:t>
      </w:r>
    </w:p>
    <w:p w14:paraId="37658567" w14:textId="77777777" w:rsidR="00A80790" w:rsidRDefault="00A80790" w:rsidP="00A80790">
      <w:pPr>
        <w:pStyle w:val="BodyText"/>
        <w:numPr>
          <w:ilvl w:val="0"/>
          <w:numId w:val="142"/>
        </w:numPr>
        <w:rPr>
          <w:sz w:val="22"/>
          <w:szCs w:val="22"/>
          <w:lang w:val="en-US" w:eastAsia="zh-CN"/>
        </w:rPr>
      </w:pPr>
      <w:r>
        <w:rPr>
          <w:sz w:val="22"/>
          <w:szCs w:val="22"/>
          <w:lang w:val="en-US" w:eastAsia="zh-CN"/>
        </w:rPr>
        <w:t>U</w:t>
      </w:r>
      <w:r>
        <w:rPr>
          <w:rFonts w:hint="eastAsia"/>
          <w:sz w:val="22"/>
          <w:szCs w:val="22"/>
          <w:lang w:val="en-US" w:eastAsia="zh-CN"/>
        </w:rPr>
        <w:t xml:space="preserve">se R2D SIP for </w:t>
      </w:r>
      <w:r w:rsidRPr="00B07A48">
        <w:rPr>
          <w:sz w:val="22"/>
          <w:szCs w:val="22"/>
          <w:lang w:val="en-US" w:eastAsia="zh-CN"/>
        </w:rPr>
        <w:t>reader identification/differentiation</w:t>
      </w:r>
    </w:p>
    <w:p w14:paraId="4CBB9E3A" w14:textId="77777777" w:rsidR="00A80790" w:rsidRDefault="00A80790" w:rsidP="00A80790">
      <w:pPr>
        <w:pStyle w:val="BodyText"/>
        <w:rPr>
          <w:sz w:val="22"/>
          <w:szCs w:val="22"/>
          <w:lang w:val="en-US" w:eastAsia="zh-CN"/>
        </w:rPr>
      </w:pPr>
      <w:r w:rsidRPr="00035430">
        <w:rPr>
          <w:sz w:val="22"/>
          <w:szCs w:val="22"/>
          <w:lang w:val="en-US" w:eastAsia="zh-CN"/>
        </w:rPr>
        <w:t xml:space="preserve">If a multi-reader deployment scenario is supported, to quickly identify the target reader </w:t>
      </w:r>
      <w:r>
        <w:rPr>
          <w:rFonts w:hint="eastAsia"/>
          <w:sz w:val="22"/>
          <w:szCs w:val="22"/>
          <w:lang w:val="en-US" w:eastAsia="zh-CN"/>
        </w:rPr>
        <w:t xml:space="preserve">for device </w:t>
      </w:r>
      <w:r w:rsidRPr="00035430">
        <w:rPr>
          <w:sz w:val="22"/>
          <w:szCs w:val="22"/>
          <w:lang w:val="en-US" w:eastAsia="zh-CN"/>
        </w:rPr>
        <w:t>is highly beneficial for reducing device power consumption.</w:t>
      </w:r>
      <w:r>
        <w:rPr>
          <w:rFonts w:hint="eastAsia"/>
          <w:sz w:val="22"/>
          <w:szCs w:val="22"/>
          <w:lang w:val="en-US" w:eastAsia="zh-CN"/>
        </w:rPr>
        <w:t xml:space="preserve"> </w:t>
      </w:r>
      <w:r w:rsidRPr="00035430">
        <w:rPr>
          <w:sz w:val="22"/>
          <w:szCs w:val="22"/>
          <w:lang w:val="en-US" w:eastAsia="zh-CN"/>
        </w:rPr>
        <w:t>This can be achieved by assigning a different sequence to each reader.</w:t>
      </w:r>
    </w:p>
    <w:p w14:paraId="54B200CB" w14:textId="77777777" w:rsidR="00A80790" w:rsidRDefault="00A80790" w:rsidP="00A80790">
      <w:pPr>
        <w:pStyle w:val="BodyText"/>
        <w:rPr>
          <w:sz w:val="22"/>
          <w:szCs w:val="22"/>
          <w:lang w:val="en-US" w:eastAsia="zh-CN"/>
        </w:rPr>
      </w:pPr>
    </w:p>
    <w:p w14:paraId="4BD550E6" w14:textId="77777777" w:rsidR="00A80790" w:rsidRDefault="00A80790" w:rsidP="00A80790">
      <w:pPr>
        <w:pStyle w:val="BodyText"/>
        <w:numPr>
          <w:ilvl w:val="0"/>
          <w:numId w:val="142"/>
        </w:numPr>
        <w:rPr>
          <w:sz w:val="22"/>
          <w:szCs w:val="22"/>
          <w:lang w:val="en-US" w:eastAsia="zh-CN"/>
        </w:rPr>
      </w:pPr>
      <w:r>
        <w:rPr>
          <w:rFonts w:hint="eastAsia"/>
          <w:sz w:val="22"/>
          <w:szCs w:val="22"/>
          <w:lang w:val="en-US" w:eastAsia="zh-CN"/>
        </w:rPr>
        <w:t xml:space="preserve">Use R2D SIP for R2D </w:t>
      </w:r>
      <w:r>
        <w:rPr>
          <w:sz w:val="22"/>
          <w:szCs w:val="22"/>
          <w:lang w:val="en-US" w:eastAsia="zh-CN"/>
        </w:rPr>
        <w:t>structure</w:t>
      </w:r>
      <w:r>
        <w:rPr>
          <w:rFonts w:hint="eastAsia"/>
          <w:sz w:val="22"/>
          <w:szCs w:val="22"/>
          <w:lang w:val="en-US" w:eastAsia="zh-CN"/>
        </w:rPr>
        <w:t xml:space="preserve"> </w:t>
      </w:r>
      <w:r w:rsidRPr="00B07A48">
        <w:rPr>
          <w:sz w:val="22"/>
          <w:szCs w:val="22"/>
          <w:lang w:val="en-US" w:eastAsia="zh-CN"/>
        </w:rPr>
        <w:t>identification/differentiation</w:t>
      </w:r>
    </w:p>
    <w:p w14:paraId="391A6323" w14:textId="4005AC7B" w:rsidR="00A80790" w:rsidRPr="00B07A48" w:rsidRDefault="00A80790" w:rsidP="00A80790">
      <w:pPr>
        <w:pStyle w:val="BodyText"/>
        <w:rPr>
          <w:sz w:val="22"/>
          <w:szCs w:val="22"/>
          <w:lang w:val="en-US" w:eastAsia="zh-CN"/>
        </w:rPr>
      </w:pPr>
      <w:r w:rsidRPr="00E24340">
        <w:rPr>
          <w:sz w:val="22"/>
          <w:szCs w:val="22"/>
          <w:lang w:val="en-US" w:eastAsia="zh-CN"/>
        </w:rPr>
        <w:t xml:space="preserve">Based on the study, the R20 R2D structure demonstrates significant versatility in its composition—specifically regarding the inclusion or exclusion of </w:t>
      </w:r>
      <w:r>
        <w:rPr>
          <w:rFonts w:hint="eastAsia"/>
          <w:sz w:val="22"/>
          <w:szCs w:val="22"/>
          <w:lang w:val="en-US" w:eastAsia="zh-CN"/>
        </w:rPr>
        <w:t xml:space="preserve">L1 control information, </w:t>
      </w:r>
      <w:r w:rsidRPr="00E24340">
        <w:rPr>
          <w:sz w:val="22"/>
          <w:szCs w:val="22"/>
          <w:lang w:val="en-US" w:eastAsia="zh-CN"/>
        </w:rPr>
        <w:t>CFO calibration signal</w:t>
      </w:r>
      <w:r>
        <w:rPr>
          <w:rFonts w:hint="eastAsia"/>
          <w:sz w:val="22"/>
          <w:szCs w:val="22"/>
          <w:lang w:val="en-US" w:eastAsia="zh-CN"/>
        </w:rPr>
        <w:t>, synchronization signal,</w:t>
      </w:r>
      <w:r w:rsidRPr="00E24340">
        <w:rPr>
          <w:sz w:val="22"/>
          <w:szCs w:val="22"/>
          <w:lang w:val="en-US" w:eastAsia="zh-CN"/>
        </w:rPr>
        <w:t xml:space="preserve"> </w:t>
      </w:r>
      <w:r>
        <w:rPr>
          <w:rFonts w:hint="eastAsia"/>
          <w:sz w:val="22"/>
          <w:szCs w:val="22"/>
          <w:lang w:val="en-US" w:eastAsia="zh-CN"/>
        </w:rPr>
        <w:t>or</w:t>
      </w:r>
      <w:r w:rsidRPr="00E24340">
        <w:rPr>
          <w:sz w:val="22"/>
          <w:szCs w:val="22"/>
          <w:lang w:val="en-US" w:eastAsia="zh-CN"/>
        </w:rPr>
        <w:t xml:space="preserve"> PRDCH.</w:t>
      </w:r>
      <w:r>
        <w:rPr>
          <w:rFonts w:hint="eastAsia"/>
          <w:sz w:val="22"/>
          <w:szCs w:val="22"/>
          <w:lang w:val="en-US" w:eastAsia="zh-CN"/>
        </w:rPr>
        <w:t xml:space="preserve"> </w:t>
      </w:r>
      <w:r w:rsidR="000A0B30" w:rsidRPr="000A0B30">
        <w:rPr>
          <w:sz w:val="22"/>
          <w:szCs w:val="22"/>
          <w:lang w:val="en-US" w:eastAsia="zh-CN"/>
        </w:rPr>
        <w:t>Quickly identifying the target R2D structure is highly beneficial for the device, as it facilitates the decoding of the remaining R2D parts.</w:t>
      </w:r>
    </w:p>
    <w:p w14:paraId="445A1626" w14:textId="77777777" w:rsidR="00A80790" w:rsidRDefault="00A80790" w:rsidP="00A80790">
      <w:pPr>
        <w:pStyle w:val="BodyText"/>
        <w:rPr>
          <w:lang w:val="en-US" w:eastAsia="zh-CN"/>
        </w:rPr>
      </w:pPr>
    </w:p>
    <w:p w14:paraId="4F1080E0" w14:textId="1BBCAADA" w:rsidR="00A80790" w:rsidRDefault="00A80790" w:rsidP="00A80790">
      <w:pPr>
        <w:jc w:val="both"/>
        <w:rPr>
          <w:rFonts w:ascii="Times New Roman" w:hAnsi="Times New Roman" w:cs="Times New Roman"/>
          <w:b/>
          <w:bCs/>
          <w:i/>
          <w:iCs/>
          <w:color w:val="000000"/>
          <w:kern w:val="24"/>
          <w:u w:val="single"/>
        </w:rPr>
      </w:pPr>
      <w:r w:rsidRPr="006856FE">
        <w:rPr>
          <w:rFonts w:ascii="Times New Roman" w:eastAsia="+mn-ea" w:hAnsi="Times New Roman" w:cs="Times New Roman"/>
          <w:b/>
          <w:bCs/>
          <w:i/>
          <w:iCs/>
          <w:color w:val="000000"/>
          <w:kern w:val="24"/>
          <w:u w:val="single"/>
        </w:rPr>
        <w:t xml:space="preserve">Proposal </w:t>
      </w:r>
      <w:r w:rsidR="00E665E7">
        <w:rPr>
          <w:rFonts w:ascii="Times New Roman" w:hAnsi="Times New Roman" w:cs="Times New Roman" w:hint="eastAsia"/>
          <w:b/>
          <w:bCs/>
          <w:i/>
          <w:iCs/>
          <w:color w:val="000000"/>
          <w:kern w:val="24"/>
          <w:u w:val="single"/>
        </w:rPr>
        <w:t>6</w:t>
      </w:r>
      <w:r w:rsidRPr="006856FE">
        <w:rPr>
          <w:rFonts w:ascii="Times New Roman" w:eastAsia="+mn-ea" w:hAnsi="Times New Roman" w:cs="Times New Roman"/>
          <w:b/>
          <w:bCs/>
          <w:i/>
          <w:iCs/>
          <w:color w:val="000000"/>
          <w:kern w:val="24"/>
          <w:u w:val="single"/>
        </w:rPr>
        <w:t xml:space="preserve">: </w:t>
      </w:r>
      <w:r w:rsidR="00E26285">
        <w:rPr>
          <w:rFonts w:ascii="Times New Roman" w:hAnsi="Times New Roman" w:cs="Times New Roman" w:hint="eastAsia"/>
          <w:b/>
          <w:bCs/>
          <w:i/>
          <w:iCs/>
          <w:color w:val="000000"/>
          <w:kern w:val="24"/>
          <w:u w:val="single"/>
        </w:rPr>
        <w:t xml:space="preserve">For </w:t>
      </w:r>
      <w:r w:rsidRPr="00B07A48">
        <w:rPr>
          <w:rFonts w:ascii="Times New Roman" w:eastAsia="+mn-ea" w:hAnsi="Times New Roman" w:cs="Times New Roman"/>
          <w:b/>
          <w:bCs/>
          <w:i/>
          <w:iCs/>
          <w:color w:val="000000"/>
          <w:kern w:val="24"/>
          <w:u w:val="single"/>
        </w:rPr>
        <w:t>R2D binary sequence-based SIP</w:t>
      </w:r>
      <w:r w:rsidRPr="008C057D">
        <w:rPr>
          <w:rFonts w:ascii="Times New Roman" w:eastAsia="+mn-ea" w:hAnsi="Times New Roman" w:cs="Times New Roman"/>
          <w:b/>
          <w:bCs/>
          <w:i/>
          <w:iCs/>
          <w:color w:val="000000"/>
          <w:kern w:val="24"/>
          <w:u w:val="single"/>
        </w:rPr>
        <w:t xml:space="preserve">, </w:t>
      </w:r>
      <w:r w:rsidRPr="00B07A48">
        <w:rPr>
          <w:rFonts w:ascii="Times New Roman" w:eastAsia="+mn-ea" w:hAnsi="Times New Roman" w:cs="Times New Roman"/>
          <w:b/>
          <w:bCs/>
          <w:i/>
          <w:iCs/>
          <w:color w:val="000000"/>
          <w:kern w:val="24"/>
          <w:u w:val="single"/>
        </w:rPr>
        <w:t>study at least the following functionalities</w:t>
      </w:r>
      <w:r>
        <w:rPr>
          <w:rFonts w:ascii="Times New Roman" w:hAnsi="Times New Roman" w:cs="Times New Roman" w:hint="eastAsia"/>
          <w:b/>
          <w:bCs/>
          <w:i/>
          <w:iCs/>
          <w:color w:val="000000"/>
          <w:kern w:val="24"/>
          <w:u w:val="single"/>
        </w:rPr>
        <w:t>:</w:t>
      </w:r>
    </w:p>
    <w:p w14:paraId="472CFFBF" w14:textId="77777777" w:rsidR="00A80790" w:rsidRPr="00B07A48" w:rsidRDefault="00A80790" w:rsidP="00A80790">
      <w:pPr>
        <w:pStyle w:val="ListParagraph"/>
        <w:numPr>
          <w:ilvl w:val="0"/>
          <w:numId w:val="136"/>
        </w:numPr>
        <w:ind w:leftChars="0"/>
        <w:jc w:val="both"/>
        <w:rPr>
          <w:rFonts w:ascii="Times New Roman" w:hAnsi="Times New Roman" w:cs="Times New Roman"/>
          <w:b/>
          <w:bCs/>
          <w:i/>
          <w:iCs/>
          <w:color w:val="000000"/>
          <w:kern w:val="24"/>
          <w:u w:val="single"/>
        </w:rPr>
      </w:pPr>
      <w:r w:rsidRPr="00B07A48">
        <w:rPr>
          <w:rFonts w:ascii="Times New Roman" w:hAnsi="Times New Roman" w:cs="Times New Roman"/>
          <w:b/>
          <w:bCs/>
          <w:i/>
          <w:iCs/>
          <w:color w:val="000000"/>
          <w:kern w:val="24"/>
          <w:u w:val="single"/>
        </w:rPr>
        <w:t>U</w:t>
      </w:r>
      <w:r w:rsidRPr="00B07A48">
        <w:rPr>
          <w:rFonts w:ascii="Times New Roman" w:hAnsi="Times New Roman" w:cs="Times New Roman" w:hint="eastAsia"/>
          <w:b/>
          <w:bCs/>
          <w:i/>
          <w:iCs/>
          <w:color w:val="000000"/>
          <w:kern w:val="24"/>
          <w:u w:val="single"/>
        </w:rPr>
        <w:t xml:space="preserve">se R2D SIP for </w:t>
      </w:r>
      <w:r w:rsidRPr="00B07A48">
        <w:rPr>
          <w:rFonts w:ascii="Times New Roman" w:hAnsi="Times New Roman" w:cs="Times New Roman"/>
          <w:b/>
          <w:bCs/>
          <w:i/>
          <w:iCs/>
          <w:color w:val="000000"/>
          <w:kern w:val="24"/>
          <w:u w:val="single"/>
        </w:rPr>
        <w:t>reader identification/differentiation</w:t>
      </w:r>
    </w:p>
    <w:p w14:paraId="245C0B38" w14:textId="77777777" w:rsidR="00A80790" w:rsidRPr="00B07A48" w:rsidRDefault="00A80790" w:rsidP="00A80790">
      <w:pPr>
        <w:pStyle w:val="ListParagraph"/>
        <w:numPr>
          <w:ilvl w:val="0"/>
          <w:numId w:val="136"/>
        </w:numPr>
        <w:ind w:leftChars="0"/>
        <w:jc w:val="both"/>
        <w:rPr>
          <w:rFonts w:ascii="Times New Roman" w:hAnsi="Times New Roman" w:cs="Times New Roman"/>
          <w:b/>
          <w:bCs/>
          <w:i/>
          <w:iCs/>
          <w:color w:val="000000"/>
          <w:kern w:val="24"/>
          <w:u w:val="single"/>
        </w:rPr>
      </w:pPr>
      <w:r w:rsidRPr="00B07A48">
        <w:rPr>
          <w:rFonts w:ascii="Times New Roman" w:hAnsi="Times New Roman" w:cs="Times New Roman" w:hint="eastAsia"/>
          <w:b/>
          <w:bCs/>
          <w:i/>
          <w:iCs/>
          <w:color w:val="000000"/>
          <w:kern w:val="24"/>
          <w:u w:val="single"/>
        </w:rPr>
        <w:t xml:space="preserve">Use R2D SIP for R2D </w:t>
      </w:r>
      <w:r w:rsidRPr="00B07A48">
        <w:rPr>
          <w:rFonts w:ascii="Times New Roman" w:hAnsi="Times New Roman" w:cs="Times New Roman"/>
          <w:b/>
          <w:bCs/>
          <w:i/>
          <w:iCs/>
          <w:color w:val="000000"/>
          <w:kern w:val="24"/>
          <w:u w:val="single"/>
        </w:rPr>
        <w:t>structure</w:t>
      </w:r>
      <w:r w:rsidRPr="00B07A48">
        <w:rPr>
          <w:rFonts w:ascii="Times New Roman" w:hAnsi="Times New Roman" w:cs="Times New Roman" w:hint="eastAsia"/>
          <w:b/>
          <w:bCs/>
          <w:i/>
          <w:iCs/>
          <w:color w:val="000000"/>
          <w:kern w:val="24"/>
          <w:u w:val="single"/>
        </w:rPr>
        <w:t xml:space="preserve"> </w:t>
      </w:r>
      <w:r w:rsidRPr="00B07A48">
        <w:rPr>
          <w:rFonts w:ascii="Times New Roman" w:hAnsi="Times New Roman" w:cs="Times New Roman"/>
          <w:b/>
          <w:bCs/>
          <w:i/>
          <w:iCs/>
          <w:color w:val="000000"/>
          <w:kern w:val="24"/>
          <w:u w:val="single"/>
        </w:rPr>
        <w:t>identification/differentiation</w:t>
      </w:r>
    </w:p>
    <w:p w14:paraId="7A272C19" w14:textId="77777777" w:rsidR="00A80790" w:rsidRPr="00B07A48" w:rsidRDefault="00A80790" w:rsidP="00A80790">
      <w:pPr>
        <w:pStyle w:val="ListParagraph"/>
        <w:ind w:leftChars="0" w:left="880"/>
        <w:jc w:val="both"/>
        <w:rPr>
          <w:rFonts w:ascii="Times New Roman" w:hAnsi="Times New Roman" w:cs="Times New Roman"/>
          <w:b/>
          <w:bCs/>
          <w:i/>
          <w:iCs/>
          <w:color w:val="000000"/>
          <w:kern w:val="24"/>
          <w:u w:val="single"/>
        </w:rPr>
      </w:pPr>
    </w:p>
    <w:p w14:paraId="4BD3A33B" w14:textId="77777777" w:rsidR="00A80790" w:rsidRPr="00B07A48" w:rsidRDefault="00A80790" w:rsidP="00A80790">
      <w:pPr>
        <w:pStyle w:val="BodyText"/>
        <w:rPr>
          <w:lang w:val="en-US" w:eastAsia="zh-CN"/>
        </w:rPr>
      </w:pPr>
    </w:p>
    <w:p w14:paraId="6D6EA3AE" w14:textId="153E3E2B" w:rsidR="00382DE9" w:rsidRPr="002A7EFF" w:rsidRDefault="000A6E34" w:rsidP="006C3AFE">
      <w:pPr>
        <w:pStyle w:val="BodyText"/>
        <w:rPr>
          <w:sz w:val="22"/>
          <w:szCs w:val="22"/>
          <w:lang w:val="en-US" w:eastAsia="zh-CN"/>
        </w:rPr>
      </w:pPr>
      <w:r w:rsidRPr="002A7EFF">
        <w:rPr>
          <w:sz w:val="22"/>
          <w:szCs w:val="22"/>
          <w:lang w:val="en-US" w:eastAsia="zh-CN"/>
        </w:rPr>
        <w:t xml:space="preserve">If Rel-19 SIP is reused for indicating the start of the </w:t>
      </w:r>
      <w:r w:rsidR="00724054">
        <w:rPr>
          <w:rFonts w:hint="eastAsia"/>
          <w:sz w:val="22"/>
          <w:szCs w:val="22"/>
          <w:lang w:val="en-US" w:eastAsia="zh-CN"/>
        </w:rPr>
        <w:t xml:space="preserve">Rel-20 </w:t>
      </w:r>
      <w:r w:rsidRPr="002A7EFF">
        <w:rPr>
          <w:sz w:val="22"/>
          <w:szCs w:val="22"/>
          <w:lang w:val="en-US" w:eastAsia="zh-CN"/>
        </w:rPr>
        <w:t>R2D transmission</w:t>
      </w:r>
      <w:r w:rsidR="00724054">
        <w:rPr>
          <w:rFonts w:hint="eastAsia"/>
          <w:sz w:val="22"/>
          <w:szCs w:val="22"/>
          <w:lang w:val="en-US" w:eastAsia="zh-CN"/>
        </w:rPr>
        <w:t xml:space="preserve">, the functionalities of reader </w:t>
      </w:r>
      <w:r w:rsidR="00724054" w:rsidRPr="002A7EFF">
        <w:rPr>
          <w:sz w:val="22"/>
          <w:szCs w:val="22"/>
          <w:lang w:val="en-US" w:eastAsia="zh-CN"/>
        </w:rPr>
        <w:t>identification/differentiation and R2D structure identification/differentiation</w:t>
      </w:r>
      <w:r w:rsidR="00724054">
        <w:rPr>
          <w:rFonts w:hint="eastAsia"/>
          <w:sz w:val="22"/>
          <w:szCs w:val="22"/>
          <w:lang w:val="en-US" w:eastAsia="zh-CN"/>
        </w:rPr>
        <w:t xml:space="preserve"> may be supported by using L1 control information.</w:t>
      </w:r>
    </w:p>
    <w:p w14:paraId="3E87FDAA" w14:textId="77777777" w:rsidR="00382DE9" w:rsidRDefault="00382DE9" w:rsidP="006C3AFE">
      <w:pPr>
        <w:pStyle w:val="BodyText"/>
        <w:rPr>
          <w:rFonts w:eastAsiaTheme="minorEastAsia"/>
          <w:color w:val="000000"/>
          <w:kern w:val="24"/>
          <w:sz w:val="22"/>
          <w:szCs w:val="22"/>
          <w:lang w:val="en-US" w:eastAsia="zh-CN"/>
        </w:rPr>
      </w:pPr>
    </w:p>
    <w:p w14:paraId="3E724329" w14:textId="11C6FFD0" w:rsidR="0004492B" w:rsidRDefault="0004492B" w:rsidP="0004492B">
      <w:pPr>
        <w:jc w:val="both"/>
        <w:rPr>
          <w:rFonts w:ascii="Times New Roman" w:hAnsi="Times New Roman" w:cs="Times New Roman"/>
          <w:b/>
          <w:bCs/>
          <w:i/>
          <w:iCs/>
          <w:color w:val="000000"/>
          <w:kern w:val="24"/>
          <w:u w:val="single"/>
        </w:rPr>
      </w:pPr>
      <w:r w:rsidRPr="006856FE">
        <w:rPr>
          <w:rFonts w:ascii="Times New Roman" w:eastAsia="+mn-ea" w:hAnsi="Times New Roman" w:cs="Times New Roman"/>
          <w:b/>
          <w:bCs/>
          <w:i/>
          <w:iCs/>
          <w:color w:val="000000"/>
          <w:kern w:val="24"/>
          <w:u w:val="single"/>
        </w:rPr>
        <w:t xml:space="preserve">Proposal </w:t>
      </w:r>
      <w:r w:rsidRPr="002A7EFF">
        <w:rPr>
          <w:rFonts w:ascii="Times New Roman" w:eastAsia="+mn-ea" w:hAnsi="Times New Roman" w:cs="Times New Roman"/>
          <w:b/>
          <w:bCs/>
          <w:i/>
          <w:iCs/>
          <w:color w:val="000000"/>
          <w:kern w:val="24"/>
          <w:u w:val="single"/>
        </w:rPr>
        <w:t>7</w:t>
      </w:r>
      <w:r w:rsidRPr="006856FE">
        <w:rPr>
          <w:rFonts w:ascii="Times New Roman" w:eastAsia="+mn-ea" w:hAnsi="Times New Roman" w:cs="Times New Roman"/>
          <w:b/>
          <w:bCs/>
          <w:i/>
          <w:iCs/>
          <w:color w:val="000000"/>
          <w:kern w:val="24"/>
          <w:u w:val="single"/>
        </w:rPr>
        <w:t xml:space="preserve">: </w:t>
      </w:r>
      <w:r w:rsidRPr="002A7EFF">
        <w:rPr>
          <w:rFonts w:ascii="Times New Roman" w:eastAsia="+mn-ea" w:hAnsi="Times New Roman" w:cs="Times New Roman"/>
          <w:b/>
          <w:bCs/>
          <w:i/>
          <w:iCs/>
          <w:color w:val="000000"/>
          <w:kern w:val="24"/>
          <w:u w:val="single"/>
        </w:rPr>
        <w:t>If Rel-19 SIP is reused for indicating the start of the Rel-20 R2D transmission</w:t>
      </w:r>
      <w:r w:rsidRPr="008C057D">
        <w:rPr>
          <w:rFonts w:ascii="Times New Roman" w:eastAsia="+mn-ea" w:hAnsi="Times New Roman" w:cs="Times New Roman"/>
          <w:b/>
          <w:bCs/>
          <w:i/>
          <w:iCs/>
          <w:color w:val="000000"/>
          <w:kern w:val="24"/>
          <w:u w:val="single"/>
        </w:rPr>
        <w:t xml:space="preserve">, </w:t>
      </w:r>
      <w:r w:rsidRPr="00B07A48">
        <w:rPr>
          <w:rFonts w:ascii="Times New Roman" w:eastAsia="+mn-ea" w:hAnsi="Times New Roman" w:cs="Times New Roman"/>
          <w:b/>
          <w:bCs/>
          <w:i/>
          <w:iCs/>
          <w:color w:val="000000"/>
          <w:kern w:val="24"/>
          <w:u w:val="single"/>
        </w:rPr>
        <w:t>study at least the following functionalities</w:t>
      </w:r>
      <w:r>
        <w:rPr>
          <w:rFonts w:ascii="Times New Roman" w:hAnsi="Times New Roman" w:cs="Times New Roman" w:hint="eastAsia"/>
          <w:b/>
          <w:bCs/>
          <w:i/>
          <w:iCs/>
          <w:color w:val="000000"/>
          <w:kern w:val="24"/>
          <w:u w:val="single"/>
        </w:rPr>
        <w:t xml:space="preserve"> by using L1 control information</w:t>
      </w:r>
      <w:r w:rsidRPr="002A7EFF">
        <w:rPr>
          <w:rFonts w:ascii="Times New Roman" w:eastAsia="+mn-ea" w:hAnsi="Times New Roman" w:cs="Times New Roman"/>
          <w:b/>
          <w:bCs/>
          <w:i/>
          <w:iCs/>
          <w:color w:val="000000"/>
          <w:kern w:val="24"/>
          <w:u w:val="single"/>
        </w:rPr>
        <w:t>:</w:t>
      </w:r>
    </w:p>
    <w:p w14:paraId="61C9CD43" w14:textId="35F865D6" w:rsidR="0004492B" w:rsidRDefault="0004492B" w:rsidP="0004492B">
      <w:pPr>
        <w:pStyle w:val="ListParagraph"/>
        <w:numPr>
          <w:ilvl w:val="0"/>
          <w:numId w:val="143"/>
        </w:numPr>
        <w:ind w:leftChars="0"/>
        <w:jc w:val="both"/>
        <w:rPr>
          <w:rFonts w:ascii="Times New Roman" w:hAnsi="Times New Roman" w:cs="Times New Roman"/>
          <w:b/>
          <w:bCs/>
          <w:i/>
          <w:iCs/>
          <w:color w:val="000000"/>
          <w:kern w:val="24"/>
          <w:u w:val="single"/>
        </w:rPr>
      </w:pPr>
      <w:r w:rsidRPr="00B07A48">
        <w:rPr>
          <w:rFonts w:ascii="Times New Roman" w:hAnsi="Times New Roman" w:cs="Times New Roman"/>
          <w:b/>
          <w:bCs/>
          <w:i/>
          <w:iCs/>
          <w:color w:val="000000"/>
          <w:kern w:val="24"/>
          <w:u w:val="single"/>
        </w:rPr>
        <w:lastRenderedPageBreak/>
        <w:t>reader identification/differentiation</w:t>
      </w:r>
    </w:p>
    <w:p w14:paraId="3393C699" w14:textId="67252458" w:rsidR="0004492B" w:rsidRPr="0004492B" w:rsidRDefault="0004492B" w:rsidP="002A7EFF">
      <w:pPr>
        <w:pStyle w:val="ListParagraph"/>
        <w:numPr>
          <w:ilvl w:val="0"/>
          <w:numId w:val="143"/>
        </w:numPr>
        <w:ind w:leftChars="0"/>
        <w:jc w:val="both"/>
        <w:rPr>
          <w:rFonts w:ascii="Times New Roman" w:hAnsi="Times New Roman" w:cs="Times New Roman"/>
          <w:b/>
          <w:bCs/>
          <w:i/>
          <w:iCs/>
          <w:color w:val="000000"/>
          <w:kern w:val="24"/>
          <w:u w:val="single"/>
        </w:rPr>
      </w:pPr>
      <w:r w:rsidRPr="00B07A48">
        <w:rPr>
          <w:rFonts w:ascii="Times New Roman" w:hAnsi="Times New Roman" w:cs="Times New Roman" w:hint="eastAsia"/>
          <w:b/>
          <w:bCs/>
          <w:i/>
          <w:iCs/>
          <w:color w:val="000000"/>
          <w:kern w:val="24"/>
          <w:u w:val="single"/>
        </w:rPr>
        <w:t xml:space="preserve">R2D </w:t>
      </w:r>
      <w:r w:rsidRPr="00B07A48">
        <w:rPr>
          <w:rFonts w:ascii="Times New Roman" w:hAnsi="Times New Roman" w:cs="Times New Roman"/>
          <w:b/>
          <w:bCs/>
          <w:i/>
          <w:iCs/>
          <w:color w:val="000000"/>
          <w:kern w:val="24"/>
          <w:u w:val="single"/>
        </w:rPr>
        <w:t>structure</w:t>
      </w:r>
      <w:r w:rsidRPr="00B07A48">
        <w:rPr>
          <w:rFonts w:ascii="Times New Roman" w:hAnsi="Times New Roman" w:cs="Times New Roman" w:hint="eastAsia"/>
          <w:b/>
          <w:bCs/>
          <w:i/>
          <w:iCs/>
          <w:color w:val="000000"/>
          <w:kern w:val="24"/>
          <w:u w:val="single"/>
        </w:rPr>
        <w:t xml:space="preserve"> </w:t>
      </w:r>
      <w:r w:rsidRPr="00B07A48">
        <w:rPr>
          <w:rFonts w:ascii="Times New Roman" w:hAnsi="Times New Roman" w:cs="Times New Roman"/>
          <w:b/>
          <w:bCs/>
          <w:i/>
          <w:iCs/>
          <w:color w:val="000000"/>
          <w:kern w:val="24"/>
          <w:u w:val="single"/>
        </w:rPr>
        <w:t>identification/differentiation</w:t>
      </w:r>
    </w:p>
    <w:p w14:paraId="23F60259" w14:textId="77777777" w:rsidR="00382DE9" w:rsidRPr="006856FE" w:rsidRDefault="00382DE9" w:rsidP="00831F8F">
      <w:pPr>
        <w:rPr>
          <w:rFonts w:ascii="Times New Roman" w:hAnsi="Times New Roman" w:cs="Times New Roman"/>
        </w:rPr>
      </w:pPr>
    </w:p>
    <w:p w14:paraId="3D39E8A6" w14:textId="77777777" w:rsidR="00512FA0" w:rsidRPr="006856FE" w:rsidRDefault="00512FA0" w:rsidP="00580212">
      <w:pPr>
        <w:pStyle w:val="BodyText"/>
        <w:rPr>
          <w:lang w:val="en-US"/>
        </w:rPr>
      </w:pPr>
    </w:p>
    <w:p w14:paraId="15C6508D" w14:textId="77777777" w:rsidR="000C654B" w:rsidRPr="006856FE" w:rsidRDefault="000C654B" w:rsidP="000C654B">
      <w:pPr>
        <w:pStyle w:val="Heading1"/>
        <w:rPr>
          <w:lang w:eastAsia="zh-CN"/>
        </w:rPr>
      </w:pPr>
      <w:r w:rsidRPr="006856FE">
        <w:rPr>
          <w:lang w:eastAsia="zh-CN"/>
        </w:rPr>
        <w:t>Conclusion</w:t>
      </w:r>
    </w:p>
    <w:p w14:paraId="740CEB4A" w14:textId="0C29AAE8" w:rsidR="000C654B" w:rsidRDefault="000C654B" w:rsidP="000C654B">
      <w:pPr>
        <w:pStyle w:val="BodyText"/>
        <w:rPr>
          <w:sz w:val="22"/>
          <w:szCs w:val="22"/>
          <w:lang w:val="en-US" w:eastAsia="zh-CN"/>
        </w:rPr>
      </w:pPr>
      <w:bookmarkStart w:id="4" w:name="_Hlk101873554"/>
      <w:r w:rsidRPr="002A7EFF">
        <w:rPr>
          <w:sz w:val="22"/>
          <w:szCs w:val="22"/>
          <w:lang w:val="en-US" w:eastAsia="zh-CN"/>
        </w:rPr>
        <w:t xml:space="preserve">In this contribution, we focus on </w:t>
      </w:r>
      <w:r w:rsidR="00CC3DB0" w:rsidRPr="002A7EFF">
        <w:rPr>
          <w:sz w:val="22"/>
          <w:szCs w:val="22"/>
          <w:lang w:val="en-US" w:eastAsia="zh-CN"/>
        </w:rPr>
        <w:t xml:space="preserve"> </w:t>
      </w:r>
      <w:r w:rsidR="005878EA" w:rsidRPr="002A7EFF">
        <w:rPr>
          <w:sz w:val="22"/>
          <w:szCs w:val="22"/>
          <w:lang w:val="en-US" w:eastAsia="zh-CN"/>
        </w:rPr>
        <w:t xml:space="preserve">key aspects: </w:t>
      </w:r>
      <w:r w:rsidR="00820967" w:rsidRPr="002A7EFF">
        <w:rPr>
          <w:sz w:val="22"/>
          <w:szCs w:val="22"/>
          <w:lang w:val="en-US" w:eastAsia="zh-CN"/>
        </w:rPr>
        <w:t>R2D Timing and Sync Signals and associated L1 Control</w:t>
      </w:r>
      <w:r w:rsidR="00820967" w:rsidRPr="002A7EFF" w:rsidDel="006D71E3">
        <w:rPr>
          <w:sz w:val="22"/>
          <w:szCs w:val="22"/>
          <w:lang w:val="en-US" w:eastAsia="zh-CN"/>
        </w:rPr>
        <w:t xml:space="preserve"> </w:t>
      </w:r>
      <w:r w:rsidR="00820967" w:rsidRPr="002A7EFF">
        <w:rPr>
          <w:sz w:val="22"/>
          <w:szCs w:val="22"/>
          <w:lang w:val="en-US" w:eastAsia="zh-CN"/>
        </w:rPr>
        <w:t>information</w:t>
      </w:r>
      <w:r w:rsidR="005878EA" w:rsidRPr="002A7EFF">
        <w:rPr>
          <w:sz w:val="22"/>
          <w:szCs w:val="22"/>
          <w:lang w:val="en-US" w:eastAsia="zh-CN"/>
        </w:rPr>
        <w:t xml:space="preserve"> </w:t>
      </w:r>
      <w:r w:rsidR="00CC3DB0" w:rsidRPr="002A7EFF">
        <w:rPr>
          <w:sz w:val="22"/>
          <w:szCs w:val="22"/>
          <w:lang w:val="en-US" w:eastAsia="zh-CN"/>
        </w:rPr>
        <w:t>as follows</w:t>
      </w:r>
      <w:r w:rsidRPr="002A7EFF">
        <w:rPr>
          <w:sz w:val="22"/>
          <w:szCs w:val="22"/>
          <w:lang w:val="en-US" w:eastAsia="zh-CN"/>
        </w:rPr>
        <w:t>:</w:t>
      </w:r>
    </w:p>
    <w:p w14:paraId="561A4DD4" w14:textId="77777777" w:rsidR="00BB7C16" w:rsidRDefault="00BB7C16" w:rsidP="00BB7C16">
      <w:pPr>
        <w:jc w:val="both"/>
        <w:rPr>
          <w:rFonts w:ascii="Times New Roman" w:hAnsi="Times New Roman" w:cs="Times New Roman"/>
          <w:b/>
          <w:bCs/>
          <w:i/>
          <w:iCs/>
          <w:color w:val="000000"/>
          <w:kern w:val="24"/>
          <w:u w:val="single"/>
        </w:rPr>
      </w:pPr>
      <w:r>
        <w:rPr>
          <w:rFonts w:ascii="Times New Roman" w:hAnsi="Times New Roman" w:cs="Times New Roman" w:hint="eastAsia"/>
          <w:b/>
          <w:bCs/>
          <w:i/>
          <w:iCs/>
          <w:color w:val="000000"/>
          <w:kern w:val="24"/>
          <w:u w:val="single"/>
        </w:rPr>
        <w:t>Proposal 1: Regarding different CFO calibration signal types, the following aspects need to be further studied:</w:t>
      </w:r>
    </w:p>
    <w:p w14:paraId="4A28B06E" w14:textId="77777777" w:rsidR="00BB7C16" w:rsidRDefault="00BB7C16" w:rsidP="00BB7C16">
      <w:pPr>
        <w:pStyle w:val="ListParagraph"/>
        <w:numPr>
          <w:ilvl w:val="0"/>
          <w:numId w:val="136"/>
        </w:numPr>
        <w:ind w:leftChars="0"/>
        <w:jc w:val="both"/>
        <w:rPr>
          <w:rFonts w:ascii="Times New Roman" w:hAnsi="Times New Roman" w:cs="Times New Roman"/>
          <w:b/>
          <w:bCs/>
          <w:i/>
          <w:iCs/>
          <w:color w:val="000000"/>
          <w:kern w:val="24"/>
          <w:u w:val="single"/>
        </w:rPr>
      </w:pPr>
      <w:r w:rsidRPr="00ED40DA">
        <w:rPr>
          <w:rFonts w:ascii="Times New Roman" w:hAnsi="Times New Roman" w:cs="Times New Roman"/>
          <w:b/>
          <w:bCs/>
          <w:i/>
          <w:iCs/>
          <w:color w:val="000000"/>
          <w:kern w:val="24"/>
          <w:u w:val="single"/>
        </w:rPr>
        <w:t xml:space="preserve">What specific signal </w:t>
      </w:r>
      <w:r>
        <w:rPr>
          <w:rFonts w:ascii="Times New Roman" w:hAnsi="Times New Roman" w:cs="Times New Roman" w:hint="eastAsia"/>
          <w:b/>
          <w:bCs/>
          <w:i/>
          <w:iCs/>
          <w:color w:val="000000"/>
          <w:kern w:val="24"/>
          <w:u w:val="single"/>
          <w:lang w:eastAsia="zh-CN"/>
        </w:rPr>
        <w:t>information</w:t>
      </w:r>
      <w:r w:rsidRPr="00ED40DA">
        <w:rPr>
          <w:rFonts w:ascii="Times New Roman" w:hAnsi="Times New Roman" w:cs="Times New Roman"/>
          <w:b/>
          <w:bCs/>
          <w:i/>
          <w:iCs/>
          <w:color w:val="000000"/>
          <w:kern w:val="24"/>
          <w:u w:val="single"/>
        </w:rPr>
        <w:t xml:space="preserve"> </w:t>
      </w:r>
      <w:r>
        <w:rPr>
          <w:rFonts w:ascii="Times New Roman" w:hAnsi="Times New Roman" w:cs="Times New Roman" w:hint="eastAsia"/>
          <w:b/>
          <w:bCs/>
          <w:i/>
          <w:iCs/>
          <w:color w:val="000000"/>
          <w:kern w:val="24"/>
          <w:u w:val="single"/>
          <w:lang w:eastAsia="zh-CN"/>
        </w:rPr>
        <w:t>need</w:t>
      </w:r>
      <w:r w:rsidRPr="00ED40DA">
        <w:rPr>
          <w:rFonts w:ascii="Times New Roman" w:hAnsi="Times New Roman" w:cs="Times New Roman"/>
          <w:b/>
          <w:bCs/>
          <w:i/>
          <w:iCs/>
          <w:color w:val="000000"/>
          <w:kern w:val="24"/>
          <w:u w:val="single"/>
        </w:rPr>
        <w:t xml:space="preserve"> be indicated to the device?</w:t>
      </w:r>
    </w:p>
    <w:p w14:paraId="160553D0" w14:textId="77777777" w:rsidR="00BB7C16" w:rsidRDefault="00BB7C16" w:rsidP="00BB7C16">
      <w:pPr>
        <w:pStyle w:val="ListParagraph"/>
        <w:numPr>
          <w:ilvl w:val="0"/>
          <w:numId w:val="136"/>
        </w:numPr>
        <w:ind w:leftChars="0"/>
        <w:jc w:val="both"/>
        <w:rPr>
          <w:rFonts w:ascii="Times New Roman" w:hAnsi="Times New Roman" w:cs="Times New Roman"/>
          <w:b/>
          <w:bCs/>
          <w:i/>
          <w:iCs/>
          <w:color w:val="000000"/>
          <w:kern w:val="24"/>
          <w:u w:val="single"/>
        </w:rPr>
      </w:pPr>
      <w:r w:rsidRPr="00ED40DA">
        <w:rPr>
          <w:rFonts w:ascii="Times New Roman" w:hAnsi="Times New Roman" w:cs="Times New Roman"/>
          <w:b/>
          <w:bCs/>
          <w:i/>
          <w:iCs/>
          <w:color w:val="000000"/>
          <w:kern w:val="24"/>
          <w:u w:val="single"/>
        </w:rPr>
        <w:t xml:space="preserve">What is the </w:t>
      </w:r>
      <w:r>
        <w:rPr>
          <w:rFonts w:ascii="Times New Roman" w:hAnsi="Times New Roman" w:cs="Times New Roman" w:hint="eastAsia"/>
          <w:b/>
          <w:bCs/>
          <w:i/>
          <w:iCs/>
          <w:color w:val="000000"/>
          <w:kern w:val="24"/>
          <w:u w:val="single"/>
          <w:lang w:eastAsia="zh-CN"/>
        </w:rPr>
        <w:t>i</w:t>
      </w:r>
      <w:r w:rsidRPr="00ED40DA">
        <w:rPr>
          <w:rFonts w:ascii="Times New Roman" w:hAnsi="Times New Roman" w:cs="Times New Roman"/>
          <w:b/>
          <w:bCs/>
          <w:i/>
          <w:iCs/>
          <w:color w:val="000000"/>
          <w:kern w:val="24"/>
          <w:u w:val="single"/>
        </w:rPr>
        <w:t>mplementation requirements</w:t>
      </w:r>
      <w:r>
        <w:rPr>
          <w:rFonts w:ascii="Times New Roman" w:hAnsi="Times New Roman" w:cs="Times New Roman" w:hint="eastAsia"/>
          <w:b/>
          <w:bCs/>
          <w:i/>
          <w:iCs/>
          <w:color w:val="000000"/>
          <w:kern w:val="24"/>
          <w:u w:val="single"/>
          <w:lang w:eastAsia="zh-CN"/>
        </w:rPr>
        <w:t xml:space="preserve"> </w:t>
      </w:r>
      <w:r w:rsidRPr="00ED40DA">
        <w:rPr>
          <w:rFonts w:ascii="Times New Roman" w:hAnsi="Times New Roman" w:cs="Times New Roman"/>
          <w:b/>
          <w:bCs/>
          <w:i/>
          <w:iCs/>
          <w:color w:val="000000"/>
          <w:kern w:val="24"/>
          <w:u w:val="single"/>
        </w:rPr>
        <w:t xml:space="preserve">of the estimation method </w:t>
      </w:r>
      <w:r>
        <w:rPr>
          <w:rFonts w:ascii="Times New Roman" w:hAnsi="Times New Roman" w:cs="Times New Roman" w:hint="eastAsia"/>
          <w:b/>
          <w:bCs/>
          <w:i/>
          <w:iCs/>
          <w:color w:val="000000"/>
          <w:kern w:val="24"/>
          <w:u w:val="single"/>
          <w:lang w:eastAsia="zh-CN"/>
        </w:rPr>
        <w:t>on</w:t>
      </w:r>
      <w:r w:rsidRPr="00ED40DA">
        <w:rPr>
          <w:rFonts w:ascii="Times New Roman" w:hAnsi="Times New Roman" w:cs="Times New Roman"/>
          <w:b/>
          <w:bCs/>
          <w:i/>
          <w:iCs/>
          <w:color w:val="000000"/>
          <w:kern w:val="24"/>
          <w:u w:val="single"/>
        </w:rPr>
        <w:t xml:space="preserve"> the device?</w:t>
      </w:r>
    </w:p>
    <w:p w14:paraId="656D22F5" w14:textId="77777777" w:rsidR="00BB7C16" w:rsidRPr="004756ED" w:rsidRDefault="00BB7C16" w:rsidP="00BB7C16">
      <w:pPr>
        <w:pStyle w:val="ListParagraph"/>
        <w:numPr>
          <w:ilvl w:val="0"/>
          <w:numId w:val="136"/>
        </w:numPr>
        <w:ind w:leftChars="0"/>
        <w:jc w:val="both"/>
        <w:rPr>
          <w:rFonts w:ascii="Times New Roman" w:hAnsi="Times New Roman" w:cs="Times New Roman"/>
          <w:b/>
          <w:bCs/>
          <w:i/>
          <w:iCs/>
          <w:color w:val="000000"/>
          <w:kern w:val="24"/>
          <w:u w:val="single"/>
        </w:rPr>
      </w:pPr>
      <w:r w:rsidRPr="00ED40DA">
        <w:rPr>
          <w:rFonts w:ascii="Times New Roman" w:hAnsi="Times New Roman" w:cs="Times New Roman"/>
          <w:b/>
          <w:bCs/>
          <w:i/>
          <w:iCs/>
          <w:color w:val="000000"/>
          <w:kern w:val="24"/>
          <w:u w:val="single"/>
        </w:rPr>
        <w:t>What level of estimation accuracy is the method capable of?</w:t>
      </w:r>
    </w:p>
    <w:p w14:paraId="6A2A8697" w14:textId="77777777" w:rsidR="00BB7C16" w:rsidRPr="002A7EFF" w:rsidRDefault="00BB7C16" w:rsidP="002A7EFF">
      <w:pPr>
        <w:jc w:val="both"/>
        <w:rPr>
          <w:rFonts w:ascii="Times New Roman" w:hAnsi="Times New Roman" w:cs="Times New Roman"/>
          <w:b/>
          <w:bCs/>
          <w:i/>
          <w:iCs/>
          <w:color w:val="000000"/>
          <w:kern w:val="24"/>
          <w:u w:val="single"/>
        </w:rPr>
      </w:pPr>
      <w:r w:rsidRPr="002A7EFF">
        <w:rPr>
          <w:rFonts w:ascii="Times New Roman" w:eastAsia="+mn-ea" w:hAnsi="Times New Roman" w:cs="Times New Roman"/>
          <w:b/>
          <w:bCs/>
          <w:i/>
          <w:iCs/>
          <w:color w:val="000000"/>
          <w:kern w:val="24"/>
          <w:u w:val="single"/>
        </w:rPr>
        <w:t xml:space="preserve">Proposal </w:t>
      </w:r>
      <w:r w:rsidRPr="002A7EFF">
        <w:rPr>
          <w:rFonts w:ascii="Times New Roman" w:hAnsi="Times New Roman" w:cs="Times New Roman"/>
          <w:b/>
          <w:bCs/>
          <w:i/>
          <w:iCs/>
          <w:color w:val="000000"/>
          <w:kern w:val="24"/>
          <w:u w:val="single"/>
        </w:rPr>
        <w:t>2</w:t>
      </w:r>
      <w:r w:rsidRPr="002A7EFF">
        <w:rPr>
          <w:rFonts w:ascii="Times New Roman" w:eastAsia="+mn-ea" w:hAnsi="Times New Roman" w:cs="Times New Roman"/>
          <w:b/>
          <w:bCs/>
          <w:i/>
          <w:iCs/>
          <w:color w:val="000000"/>
          <w:kern w:val="24"/>
          <w:u w:val="single"/>
        </w:rPr>
        <w:t>: It is beneficial to place the CFO calibration signal after the PRDCH, particularly when the PRDCH has a large TBS</w:t>
      </w:r>
      <w:r w:rsidRPr="002A7EFF">
        <w:rPr>
          <w:rFonts w:ascii="Times New Roman" w:hAnsi="Times New Roman" w:cs="Times New Roman"/>
          <w:b/>
          <w:bCs/>
          <w:i/>
          <w:iCs/>
          <w:color w:val="000000"/>
          <w:kern w:val="24"/>
          <w:u w:val="single"/>
        </w:rPr>
        <w:t>.</w:t>
      </w:r>
    </w:p>
    <w:p w14:paraId="25FB6B5A" w14:textId="77777777" w:rsidR="002E1776" w:rsidRPr="008C057D" w:rsidRDefault="002E1776" w:rsidP="002E1776">
      <w:pPr>
        <w:jc w:val="both"/>
        <w:rPr>
          <w:rFonts w:ascii="Times New Roman" w:eastAsia="+mn-ea" w:hAnsi="Times New Roman" w:cs="Times New Roman"/>
          <w:b/>
          <w:bCs/>
          <w:i/>
          <w:iCs/>
          <w:color w:val="000000"/>
          <w:kern w:val="24"/>
          <w:u w:val="single"/>
        </w:rPr>
      </w:pPr>
      <w:r w:rsidRPr="006856FE">
        <w:rPr>
          <w:rFonts w:ascii="Times New Roman" w:eastAsia="+mn-ea" w:hAnsi="Times New Roman" w:cs="Times New Roman"/>
          <w:b/>
          <w:bCs/>
          <w:i/>
          <w:iCs/>
          <w:color w:val="000000"/>
          <w:kern w:val="24"/>
          <w:u w:val="single"/>
        </w:rPr>
        <w:t xml:space="preserve">Proposal </w:t>
      </w:r>
      <w:r>
        <w:rPr>
          <w:rFonts w:ascii="Times New Roman" w:hAnsi="Times New Roman" w:cs="Times New Roman" w:hint="eastAsia"/>
          <w:b/>
          <w:bCs/>
          <w:i/>
          <w:iCs/>
          <w:color w:val="000000"/>
          <w:kern w:val="24"/>
          <w:u w:val="single"/>
        </w:rPr>
        <w:t>3</w:t>
      </w:r>
      <w:r w:rsidRPr="006856FE">
        <w:rPr>
          <w:rFonts w:ascii="Times New Roman" w:eastAsia="+mn-ea" w:hAnsi="Times New Roman" w:cs="Times New Roman"/>
          <w:b/>
          <w:bCs/>
          <w:i/>
          <w:iCs/>
          <w:color w:val="000000"/>
          <w:kern w:val="24"/>
          <w:u w:val="single"/>
        </w:rPr>
        <w:t xml:space="preserve">: </w:t>
      </w:r>
      <w:r w:rsidRPr="008C057D">
        <w:rPr>
          <w:rFonts w:ascii="Times New Roman" w:eastAsia="+mn-ea" w:hAnsi="Times New Roman" w:cs="Times New Roman"/>
          <w:b/>
          <w:bCs/>
          <w:i/>
          <w:iCs/>
          <w:color w:val="000000"/>
          <w:kern w:val="24"/>
          <w:u w:val="single"/>
        </w:rPr>
        <w:t xml:space="preserve">For single-tone RF signal based </w:t>
      </w:r>
      <w:r>
        <w:rPr>
          <w:rFonts w:ascii="Times New Roman" w:eastAsia="+mn-ea" w:hAnsi="Times New Roman" w:cs="Times New Roman"/>
          <w:b/>
          <w:bCs/>
          <w:i/>
          <w:iCs/>
          <w:color w:val="000000"/>
          <w:kern w:val="24"/>
          <w:u w:val="single"/>
        </w:rPr>
        <w:t>CCS</w:t>
      </w:r>
      <w:r w:rsidRPr="008C057D">
        <w:rPr>
          <w:rFonts w:ascii="Times New Roman" w:eastAsia="+mn-ea" w:hAnsi="Times New Roman" w:cs="Times New Roman"/>
          <w:b/>
          <w:bCs/>
          <w:i/>
          <w:iCs/>
          <w:color w:val="000000"/>
          <w:kern w:val="24"/>
          <w:u w:val="single"/>
        </w:rPr>
        <w:t>, the duration estimation can be performed using either chip duration, or OFDM symbol duration as the reference time unit.</w:t>
      </w:r>
    </w:p>
    <w:p w14:paraId="39521072" w14:textId="77777777" w:rsidR="002E1776" w:rsidRPr="008C057D" w:rsidRDefault="002E1776" w:rsidP="002E1776">
      <w:pPr>
        <w:jc w:val="both"/>
        <w:rPr>
          <w:rFonts w:ascii="Times New Roman" w:eastAsia="+mn-ea" w:hAnsi="Times New Roman" w:cs="Times New Roman"/>
          <w:b/>
          <w:bCs/>
          <w:i/>
          <w:iCs/>
          <w:color w:val="000000"/>
          <w:kern w:val="24"/>
          <w:u w:val="single"/>
        </w:rPr>
      </w:pPr>
      <w:r w:rsidRPr="006856FE">
        <w:rPr>
          <w:rFonts w:ascii="Times New Roman" w:eastAsia="+mn-ea" w:hAnsi="Times New Roman" w:cs="Times New Roman"/>
          <w:b/>
          <w:bCs/>
          <w:i/>
          <w:iCs/>
          <w:color w:val="000000"/>
          <w:kern w:val="24"/>
          <w:u w:val="single"/>
        </w:rPr>
        <w:t xml:space="preserve">Proposal </w:t>
      </w:r>
      <w:r>
        <w:rPr>
          <w:rFonts w:ascii="Times New Roman" w:hAnsi="Times New Roman" w:cs="Times New Roman" w:hint="eastAsia"/>
          <w:b/>
          <w:bCs/>
          <w:i/>
          <w:iCs/>
          <w:color w:val="000000"/>
          <w:kern w:val="24"/>
          <w:u w:val="single"/>
        </w:rPr>
        <w:t>4</w:t>
      </w:r>
      <w:r w:rsidRPr="006856FE">
        <w:rPr>
          <w:rFonts w:ascii="Times New Roman" w:eastAsia="+mn-ea" w:hAnsi="Times New Roman" w:cs="Times New Roman"/>
          <w:b/>
          <w:bCs/>
          <w:i/>
          <w:iCs/>
          <w:color w:val="000000"/>
          <w:kern w:val="24"/>
          <w:u w:val="single"/>
        </w:rPr>
        <w:t xml:space="preserve">: </w:t>
      </w:r>
      <w:r w:rsidRPr="008C057D">
        <w:rPr>
          <w:rFonts w:ascii="Times New Roman" w:eastAsia="+mn-ea" w:hAnsi="Times New Roman" w:cs="Times New Roman"/>
          <w:b/>
          <w:bCs/>
          <w:i/>
          <w:iCs/>
          <w:color w:val="000000"/>
          <w:kern w:val="24"/>
          <w:u w:val="single"/>
        </w:rPr>
        <w:t xml:space="preserve">For OOK-based </w:t>
      </w:r>
      <w:r>
        <w:rPr>
          <w:rFonts w:ascii="Times New Roman" w:eastAsia="+mn-ea" w:hAnsi="Times New Roman" w:cs="Times New Roman"/>
          <w:b/>
          <w:bCs/>
          <w:i/>
          <w:iCs/>
          <w:color w:val="000000"/>
          <w:kern w:val="24"/>
          <w:u w:val="single"/>
        </w:rPr>
        <w:t>CCS</w:t>
      </w:r>
      <w:r w:rsidRPr="008C057D">
        <w:rPr>
          <w:rFonts w:ascii="Times New Roman" w:eastAsia="+mn-ea" w:hAnsi="Times New Roman" w:cs="Times New Roman"/>
          <w:b/>
          <w:bCs/>
          <w:i/>
          <w:iCs/>
          <w:color w:val="000000"/>
          <w:kern w:val="24"/>
          <w:u w:val="single"/>
        </w:rPr>
        <w:t xml:space="preserve">, the duration estimation can be performed by using the individual ON-OFF pattern duration and the number of pattern repetitions. </w:t>
      </w:r>
    </w:p>
    <w:p w14:paraId="26E30D63" w14:textId="77777777" w:rsidR="00BB7C16" w:rsidRDefault="00BB7C16" w:rsidP="00BB7C16">
      <w:pPr>
        <w:rPr>
          <w:rFonts w:ascii="Times New Roman" w:hAnsi="Times New Roman" w:cs="Times New Roman"/>
        </w:rPr>
      </w:pPr>
    </w:p>
    <w:p w14:paraId="31F55494" w14:textId="6032D99F" w:rsidR="002E1776" w:rsidRPr="006856FE" w:rsidRDefault="005F3965" w:rsidP="002A7EFF">
      <w:pPr>
        <w:jc w:val="both"/>
        <w:rPr>
          <w:rFonts w:ascii="Times New Roman" w:hAnsi="Times New Roman" w:cs="Times New Roman"/>
        </w:rPr>
      </w:pPr>
      <w:r w:rsidRPr="00251C70">
        <w:rPr>
          <w:rFonts w:ascii="Times New Roman" w:eastAsia="+mn-ea" w:hAnsi="Times New Roman" w:cs="Times New Roman" w:hint="eastAsia"/>
          <w:b/>
          <w:bCs/>
          <w:i/>
          <w:iCs/>
          <w:color w:val="000000"/>
          <w:kern w:val="24"/>
          <w:u w:val="single"/>
        </w:rPr>
        <w:t xml:space="preserve">Observation </w:t>
      </w:r>
      <w:r>
        <w:rPr>
          <w:rFonts w:ascii="Times New Roman" w:hAnsi="Times New Roman" w:cs="Times New Roman" w:hint="eastAsia"/>
          <w:b/>
          <w:bCs/>
          <w:i/>
          <w:iCs/>
          <w:color w:val="000000"/>
          <w:kern w:val="24"/>
          <w:u w:val="single"/>
        </w:rPr>
        <w:t>1</w:t>
      </w:r>
      <w:r w:rsidRPr="00251C70">
        <w:rPr>
          <w:rFonts w:ascii="Times New Roman" w:eastAsia="+mn-ea" w:hAnsi="Times New Roman" w:cs="Times New Roman" w:hint="eastAsia"/>
          <w:b/>
          <w:bCs/>
          <w:i/>
          <w:iCs/>
          <w:color w:val="000000"/>
          <w:kern w:val="24"/>
          <w:u w:val="single"/>
        </w:rPr>
        <w:t xml:space="preserve">: </w:t>
      </w:r>
      <w:r w:rsidRPr="00BC1811">
        <w:rPr>
          <w:rFonts w:ascii="Times New Roman" w:hAnsi="Times New Roman" w:cs="Times New Roman"/>
          <w:b/>
          <w:bCs/>
          <w:i/>
          <w:iCs/>
          <w:color w:val="000000"/>
          <w:kern w:val="24"/>
          <w:u w:val="single"/>
        </w:rPr>
        <w:t>Given that distinct clocks are employed during the ON and SLEEP states, their respective CFO drift rates impose distinct requirements on the design of synchronization signals.</w:t>
      </w:r>
    </w:p>
    <w:p w14:paraId="2AC98632" w14:textId="77777777" w:rsidR="005F3965" w:rsidRPr="00251C70" w:rsidRDefault="005F3965" w:rsidP="005F3965">
      <w:pPr>
        <w:jc w:val="both"/>
        <w:rPr>
          <w:rFonts w:ascii="Times New Roman" w:hAnsi="Times New Roman" w:cs="Times New Roman"/>
          <w:b/>
          <w:bCs/>
          <w:i/>
          <w:iCs/>
          <w:color w:val="000000"/>
          <w:kern w:val="24"/>
          <w:u w:val="single"/>
        </w:rPr>
      </w:pPr>
      <w:r w:rsidRPr="00251C70">
        <w:rPr>
          <w:rFonts w:ascii="Times New Roman" w:eastAsia="+mn-ea" w:hAnsi="Times New Roman" w:cs="Times New Roman" w:hint="eastAsia"/>
          <w:b/>
          <w:bCs/>
          <w:i/>
          <w:iCs/>
          <w:color w:val="000000"/>
          <w:kern w:val="24"/>
          <w:u w:val="single"/>
        </w:rPr>
        <w:t xml:space="preserve">Proposal </w:t>
      </w:r>
      <w:r>
        <w:rPr>
          <w:rFonts w:ascii="Times New Roman" w:hAnsi="Times New Roman" w:cs="Times New Roman" w:hint="eastAsia"/>
          <w:b/>
          <w:bCs/>
          <w:i/>
          <w:iCs/>
          <w:color w:val="000000"/>
          <w:kern w:val="24"/>
          <w:u w:val="single"/>
        </w:rPr>
        <w:t xml:space="preserve">5: </w:t>
      </w:r>
      <w:r w:rsidRPr="002657AA">
        <w:rPr>
          <w:rFonts w:ascii="Times New Roman" w:hAnsi="Times New Roman" w:cs="Times New Roman"/>
          <w:b/>
          <w:bCs/>
          <w:i/>
          <w:iCs/>
          <w:color w:val="000000"/>
          <w:kern w:val="24"/>
          <w:u w:val="single"/>
        </w:rPr>
        <w:t>The synchronization signals for the ON and SLEEP states require distinct transmission granularities.</w:t>
      </w:r>
    </w:p>
    <w:p w14:paraId="4B330B4C" w14:textId="77777777" w:rsidR="007577AC" w:rsidRDefault="007577AC" w:rsidP="000C654B">
      <w:pPr>
        <w:pStyle w:val="BodyText"/>
        <w:rPr>
          <w:sz w:val="22"/>
          <w:szCs w:val="22"/>
          <w:lang w:val="en-US" w:eastAsia="zh-CN"/>
        </w:rPr>
      </w:pPr>
    </w:p>
    <w:p w14:paraId="5B4F5568" w14:textId="77777777" w:rsidR="00A13623" w:rsidRDefault="00A13623" w:rsidP="00A13623">
      <w:pPr>
        <w:jc w:val="both"/>
        <w:rPr>
          <w:rFonts w:ascii="Times New Roman" w:hAnsi="Times New Roman" w:cs="Times New Roman"/>
          <w:b/>
          <w:bCs/>
          <w:i/>
          <w:iCs/>
          <w:color w:val="000000"/>
          <w:kern w:val="24"/>
          <w:u w:val="single"/>
        </w:rPr>
      </w:pPr>
      <w:r w:rsidRPr="006856FE">
        <w:rPr>
          <w:rFonts w:ascii="Times New Roman" w:eastAsia="+mn-ea" w:hAnsi="Times New Roman" w:cs="Times New Roman"/>
          <w:b/>
          <w:bCs/>
          <w:i/>
          <w:iCs/>
          <w:color w:val="000000"/>
          <w:kern w:val="24"/>
          <w:u w:val="single"/>
        </w:rPr>
        <w:t xml:space="preserve">Proposal </w:t>
      </w:r>
      <w:r>
        <w:rPr>
          <w:rFonts w:ascii="Times New Roman" w:hAnsi="Times New Roman" w:cs="Times New Roman" w:hint="eastAsia"/>
          <w:b/>
          <w:bCs/>
          <w:i/>
          <w:iCs/>
          <w:color w:val="000000"/>
          <w:kern w:val="24"/>
          <w:u w:val="single"/>
        </w:rPr>
        <w:t>6</w:t>
      </w:r>
      <w:r w:rsidRPr="006856FE">
        <w:rPr>
          <w:rFonts w:ascii="Times New Roman" w:eastAsia="+mn-ea" w:hAnsi="Times New Roman" w:cs="Times New Roman"/>
          <w:b/>
          <w:bCs/>
          <w:i/>
          <w:iCs/>
          <w:color w:val="000000"/>
          <w:kern w:val="24"/>
          <w:u w:val="single"/>
        </w:rPr>
        <w:t xml:space="preserve">: </w:t>
      </w:r>
      <w:r>
        <w:rPr>
          <w:rFonts w:ascii="Times New Roman" w:hAnsi="Times New Roman" w:cs="Times New Roman" w:hint="eastAsia"/>
          <w:b/>
          <w:bCs/>
          <w:i/>
          <w:iCs/>
          <w:color w:val="000000"/>
          <w:kern w:val="24"/>
          <w:u w:val="single"/>
        </w:rPr>
        <w:t xml:space="preserve">For </w:t>
      </w:r>
      <w:r w:rsidRPr="00B07A48">
        <w:rPr>
          <w:rFonts w:ascii="Times New Roman" w:eastAsia="+mn-ea" w:hAnsi="Times New Roman" w:cs="Times New Roman"/>
          <w:b/>
          <w:bCs/>
          <w:i/>
          <w:iCs/>
          <w:color w:val="000000"/>
          <w:kern w:val="24"/>
          <w:u w:val="single"/>
        </w:rPr>
        <w:t>R2D binary sequence-based SIP</w:t>
      </w:r>
      <w:r w:rsidRPr="008C057D">
        <w:rPr>
          <w:rFonts w:ascii="Times New Roman" w:eastAsia="+mn-ea" w:hAnsi="Times New Roman" w:cs="Times New Roman"/>
          <w:b/>
          <w:bCs/>
          <w:i/>
          <w:iCs/>
          <w:color w:val="000000"/>
          <w:kern w:val="24"/>
          <w:u w:val="single"/>
        </w:rPr>
        <w:t xml:space="preserve">, </w:t>
      </w:r>
      <w:r w:rsidRPr="00B07A48">
        <w:rPr>
          <w:rFonts w:ascii="Times New Roman" w:eastAsia="+mn-ea" w:hAnsi="Times New Roman" w:cs="Times New Roman"/>
          <w:b/>
          <w:bCs/>
          <w:i/>
          <w:iCs/>
          <w:color w:val="000000"/>
          <w:kern w:val="24"/>
          <w:u w:val="single"/>
        </w:rPr>
        <w:t>study at least the following functionalities</w:t>
      </w:r>
      <w:r>
        <w:rPr>
          <w:rFonts w:ascii="Times New Roman" w:hAnsi="Times New Roman" w:cs="Times New Roman" w:hint="eastAsia"/>
          <w:b/>
          <w:bCs/>
          <w:i/>
          <w:iCs/>
          <w:color w:val="000000"/>
          <w:kern w:val="24"/>
          <w:u w:val="single"/>
        </w:rPr>
        <w:t>:</w:t>
      </w:r>
    </w:p>
    <w:p w14:paraId="0D8C4BE7" w14:textId="77777777" w:rsidR="00A13623" w:rsidRPr="00B07A48" w:rsidRDefault="00A13623" w:rsidP="00A13623">
      <w:pPr>
        <w:pStyle w:val="ListParagraph"/>
        <w:numPr>
          <w:ilvl w:val="0"/>
          <w:numId w:val="136"/>
        </w:numPr>
        <w:ind w:leftChars="0"/>
        <w:jc w:val="both"/>
        <w:rPr>
          <w:rFonts w:ascii="Times New Roman" w:hAnsi="Times New Roman" w:cs="Times New Roman"/>
          <w:b/>
          <w:bCs/>
          <w:i/>
          <w:iCs/>
          <w:color w:val="000000"/>
          <w:kern w:val="24"/>
          <w:u w:val="single"/>
        </w:rPr>
      </w:pPr>
      <w:r w:rsidRPr="00B07A48">
        <w:rPr>
          <w:rFonts w:ascii="Times New Roman" w:hAnsi="Times New Roman" w:cs="Times New Roman"/>
          <w:b/>
          <w:bCs/>
          <w:i/>
          <w:iCs/>
          <w:color w:val="000000"/>
          <w:kern w:val="24"/>
          <w:u w:val="single"/>
        </w:rPr>
        <w:t>U</w:t>
      </w:r>
      <w:r w:rsidRPr="00B07A48">
        <w:rPr>
          <w:rFonts w:ascii="Times New Roman" w:hAnsi="Times New Roman" w:cs="Times New Roman" w:hint="eastAsia"/>
          <w:b/>
          <w:bCs/>
          <w:i/>
          <w:iCs/>
          <w:color w:val="000000"/>
          <w:kern w:val="24"/>
          <w:u w:val="single"/>
        </w:rPr>
        <w:t xml:space="preserve">se R2D SIP for </w:t>
      </w:r>
      <w:r w:rsidRPr="00B07A48">
        <w:rPr>
          <w:rFonts w:ascii="Times New Roman" w:hAnsi="Times New Roman" w:cs="Times New Roman"/>
          <w:b/>
          <w:bCs/>
          <w:i/>
          <w:iCs/>
          <w:color w:val="000000"/>
          <w:kern w:val="24"/>
          <w:u w:val="single"/>
        </w:rPr>
        <w:t>reader identification/differentiation</w:t>
      </w:r>
    </w:p>
    <w:p w14:paraId="5A489D94" w14:textId="77777777" w:rsidR="00A13623" w:rsidRPr="00B07A48" w:rsidRDefault="00A13623" w:rsidP="00A13623">
      <w:pPr>
        <w:pStyle w:val="ListParagraph"/>
        <w:numPr>
          <w:ilvl w:val="0"/>
          <w:numId w:val="136"/>
        </w:numPr>
        <w:ind w:leftChars="0"/>
        <w:jc w:val="both"/>
        <w:rPr>
          <w:rFonts w:ascii="Times New Roman" w:hAnsi="Times New Roman" w:cs="Times New Roman"/>
          <w:b/>
          <w:bCs/>
          <w:i/>
          <w:iCs/>
          <w:color w:val="000000"/>
          <w:kern w:val="24"/>
          <w:u w:val="single"/>
        </w:rPr>
      </w:pPr>
      <w:r w:rsidRPr="00B07A48">
        <w:rPr>
          <w:rFonts w:ascii="Times New Roman" w:hAnsi="Times New Roman" w:cs="Times New Roman" w:hint="eastAsia"/>
          <w:b/>
          <w:bCs/>
          <w:i/>
          <w:iCs/>
          <w:color w:val="000000"/>
          <w:kern w:val="24"/>
          <w:u w:val="single"/>
        </w:rPr>
        <w:t xml:space="preserve">Use R2D SIP for R2D </w:t>
      </w:r>
      <w:r w:rsidRPr="00B07A48">
        <w:rPr>
          <w:rFonts w:ascii="Times New Roman" w:hAnsi="Times New Roman" w:cs="Times New Roman"/>
          <w:b/>
          <w:bCs/>
          <w:i/>
          <w:iCs/>
          <w:color w:val="000000"/>
          <w:kern w:val="24"/>
          <w:u w:val="single"/>
        </w:rPr>
        <w:t>structure</w:t>
      </w:r>
      <w:r w:rsidRPr="00B07A48">
        <w:rPr>
          <w:rFonts w:ascii="Times New Roman" w:hAnsi="Times New Roman" w:cs="Times New Roman" w:hint="eastAsia"/>
          <w:b/>
          <w:bCs/>
          <w:i/>
          <w:iCs/>
          <w:color w:val="000000"/>
          <w:kern w:val="24"/>
          <w:u w:val="single"/>
        </w:rPr>
        <w:t xml:space="preserve"> </w:t>
      </w:r>
      <w:r w:rsidRPr="00B07A48">
        <w:rPr>
          <w:rFonts w:ascii="Times New Roman" w:hAnsi="Times New Roman" w:cs="Times New Roman"/>
          <w:b/>
          <w:bCs/>
          <w:i/>
          <w:iCs/>
          <w:color w:val="000000"/>
          <w:kern w:val="24"/>
          <w:u w:val="single"/>
        </w:rPr>
        <w:t>identification/differentiation</w:t>
      </w:r>
    </w:p>
    <w:p w14:paraId="2ED22D9A" w14:textId="77777777" w:rsidR="00A13623" w:rsidRPr="00B07A48" w:rsidRDefault="00A13623" w:rsidP="00A13623">
      <w:pPr>
        <w:pStyle w:val="ListParagraph"/>
        <w:ind w:leftChars="0" w:left="880"/>
        <w:jc w:val="both"/>
        <w:rPr>
          <w:rFonts w:ascii="Times New Roman" w:hAnsi="Times New Roman" w:cs="Times New Roman"/>
          <w:b/>
          <w:bCs/>
          <w:i/>
          <w:iCs/>
          <w:color w:val="000000"/>
          <w:kern w:val="24"/>
          <w:u w:val="single"/>
        </w:rPr>
      </w:pPr>
    </w:p>
    <w:p w14:paraId="321792CE" w14:textId="77777777" w:rsidR="00A13623" w:rsidRDefault="00A13623" w:rsidP="00A13623">
      <w:pPr>
        <w:jc w:val="both"/>
        <w:rPr>
          <w:rFonts w:ascii="Times New Roman" w:hAnsi="Times New Roman" w:cs="Times New Roman"/>
          <w:b/>
          <w:bCs/>
          <w:i/>
          <w:iCs/>
          <w:color w:val="000000"/>
          <w:kern w:val="24"/>
          <w:u w:val="single"/>
        </w:rPr>
      </w:pPr>
      <w:r w:rsidRPr="006856FE">
        <w:rPr>
          <w:rFonts w:ascii="Times New Roman" w:eastAsia="+mn-ea" w:hAnsi="Times New Roman" w:cs="Times New Roman"/>
          <w:b/>
          <w:bCs/>
          <w:i/>
          <w:iCs/>
          <w:color w:val="000000"/>
          <w:kern w:val="24"/>
          <w:u w:val="single"/>
        </w:rPr>
        <w:t xml:space="preserve">Proposal </w:t>
      </w:r>
      <w:r w:rsidRPr="004923AE">
        <w:rPr>
          <w:rFonts w:ascii="Times New Roman" w:eastAsia="+mn-ea" w:hAnsi="Times New Roman" w:cs="Times New Roman"/>
          <w:b/>
          <w:bCs/>
          <w:i/>
          <w:iCs/>
          <w:color w:val="000000"/>
          <w:kern w:val="24"/>
          <w:u w:val="single"/>
        </w:rPr>
        <w:t>7</w:t>
      </w:r>
      <w:r w:rsidRPr="006856FE">
        <w:rPr>
          <w:rFonts w:ascii="Times New Roman" w:eastAsia="+mn-ea" w:hAnsi="Times New Roman" w:cs="Times New Roman"/>
          <w:b/>
          <w:bCs/>
          <w:i/>
          <w:iCs/>
          <w:color w:val="000000"/>
          <w:kern w:val="24"/>
          <w:u w:val="single"/>
        </w:rPr>
        <w:t xml:space="preserve">: </w:t>
      </w:r>
      <w:r w:rsidRPr="004923AE">
        <w:rPr>
          <w:rFonts w:ascii="Times New Roman" w:eastAsia="+mn-ea" w:hAnsi="Times New Roman" w:cs="Times New Roman"/>
          <w:b/>
          <w:bCs/>
          <w:i/>
          <w:iCs/>
          <w:color w:val="000000"/>
          <w:kern w:val="24"/>
          <w:u w:val="single"/>
        </w:rPr>
        <w:t>If Rel-19 SIP is reused for indicating the start of the Rel-20 R2D transmission</w:t>
      </w:r>
      <w:r w:rsidRPr="008C057D">
        <w:rPr>
          <w:rFonts w:ascii="Times New Roman" w:eastAsia="+mn-ea" w:hAnsi="Times New Roman" w:cs="Times New Roman"/>
          <w:b/>
          <w:bCs/>
          <w:i/>
          <w:iCs/>
          <w:color w:val="000000"/>
          <w:kern w:val="24"/>
          <w:u w:val="single"/>
        </w:rPr>
        <w:t xml:space="preserve">, </w:t>
      </w:r>
      <w:r w:rsidRPr="00B07A48">
        <w:rPr>
          <w:rFonts w:ascii="Times New Roman" w:eastAsia="+mn-ea" w:hAnsi="Times New Roman" w:cs="Times New Roman"/>
          <w:b/>
          <w:bCs/>
          <w:i/>
          <w:iCs/>
          <w:color w:val="000000"/>
          <w:kern w:val="24"/>
          <w:u w:val="single"/>
        </w:rPr>
        <w:t>study at least the following functionalities</w:t>
      </w:r>
      <w:r>
        <w:rPr>
          <w:rFonts w:ascii="Times New Roman" w:hAnsi="Times New Roman" w:cs="Times New Roman" w:hint="eastAsia"/>
          <w:b/>
          <w:bCs/>
          <w:i/>
          <w:iCs/>
          <w:color w:val="000000"/>
          <w:kern w:val="24"/>
          <w:u w:val="single"/>
        </w:rPr>
        <w:t xml:space="preserve"> by using L1 control information</w:t>
      </w:r>
      <w:r w:rsidRPr="004923AE">
        <w:rPr>
          <w:rFonts w:ascii="Times New Roman" w:eastAsia="+mn-ea" w:hAnsi="Times New Roman" w:cs="Times New Roman"/>
          <w:b/>
          <w:bCs/>
          <w:i/>
          <w:iCs/>
          <w:color w:val="000000"/>
          <w:kern w:val="24"/>
          <w:u w:val="single"/>
        </w:rPr>
        <w:t>:</w:t>
      </w:r>
    </w:p>
    <w:p w14:paraId="4D67A9F3" w14:textId="77777777" w:rsidR="00A13623" w:rsidRDefault="00A13623" w:rsidP="00A13623">
      <w:pPr>
        <w:pStyle w:val="ListParagraph"/>
        <w:numPr>
          <w:ilvl w:val="0"/>
          <w:numId w:val="143"/>
        </w:numPr>
        <w:ind w:leftChars="0"/>
        <w:jc w:val="both"/>
        <w:rPr>
          <w:rFonts w:ascii="Times New Roman" w:hAnsi="Times New Roman" w:cs="Times New Roman"/>
          <w:b/>
          <w:bCs/>
          <w:i/>
          <w:iCs/>
          <w:color w:val="000000"/>
          <w:kern w:val="24"/>
          <w:u w:val="single"/>
        </w:rPr>
      </w:pPr>
      <w:r w:rsidRPr="00B07A48">
        <w:rPr>
          <w:rFonts w:ascii="Times New Roman" w:hAnsi="Times New Roman" w:cs="Times New Roman"/>
          <w:b/>
          <w:bCs/>
          <w:i/>
          <w:iCs/>
          <w:color w:val="000000"/>
          <w:kern w:val="24"/>
          <w:u w:val="single"/>
        </w:rPr>
        <w:t>reader identification/differentiation</w:t>
      </w:r>
    </w:p>
    <w:p w14:paraId="1CEFA333" w14:textId="77777777" w:rsidR="00A13623" w:rsidRPr="0004492B" w:rsidRDefault="00A13623" w:rsidP="00A13623">
      <w:pPr>
        <w:pStyle w:val="ListParagraph"/>
        <w:numPr>
          <w:ilvl w:val="0"/>
          <w:numId w:val="143"/>
        </w:numPr>
        <w:ind w:leftChars="0"/>
        <w:jc w:val="both"/>
        <w:rPr>
          <w:rFonts w:ascii="Times New Roman" w:hAnsi="Times New Roman" w:cs="Times New Roman"/>
          <w:b/>
          <w:bCs/>
          <w:i/>
          <w:iCs/>
          <w:color w:val="000000"/>
          <w:kern w:val="24"/>
          <w:u w:val="single"/>
        </w:rPr>
      </w:pPr>
      <w:r w:rsidRPr="00B07A48">
        <w:rPr>
          <w:rFonts w:ascii="Times New Roman" w:hAnsi="Times New Roman" w:cs="Times New Roman" w:hint="eastAsia"/>
          <w:b/>
          <w:bCs/>
          <w:i/>
          <w:iCs/>
          <w:color w:val="000000"/>
          <w:kern w:val="24"/>
          <w:u w:val="single"/>
        </w:rPr>
        <w:t xml:space="preserve">R2D </w:t>
      </w:r>
      <w:r w:rsidRPr="00B07A48">
        <w:rPr>
          <w:rFonts w:ascii="Times New Roman" w:hAnsi="Times New Roman" w:cs="Times New Roman"/>
          <w:b/>
          <w:bCs/>
          <w:i/>
          <w:iCs/>
          <w:color w:val="000000"/>
          <w:kern w:val="24"/>
          <w:u w:val="single"/>
        </w:rPr>
        <w:t>structure</w:t>
      </w:r>
      <w:r w:rsidRPr="00B07A48">
        <w:rPr>
          <w:rFonts w:ascii="Times New Roman" w:hAnsi="Times New Roman" w:cs="Times New Roman" w:hint="eastAsia"/>
          <w:b/>
          <w:bCs/>
          <w:i/>
          <w:iCs/>
          <w:color w:val="000000"/>
          <w:kern w:val="24"/>
          <w:u w:val="single"/>
        </w:rPr>
        <w:t xml:space="preserve"> </w:t>
      </w:r>
      <w:r w:rsidRPr="00B07A48">
        <w:rPr>
          <w:rFonts w:ascii="Times New Roman" w:hAnsi="Times New Roman" w:cs="Times New Roman"/>
          <w:b/>
          <w:bCs/>
          <w:i/>
          <w:iCs/>
          <w:color w:val="000000"/>
          <w:kern w:val="24"/>
          <w:u w:val="single"/>
        </w:rPr>
        <w:t>identification/differentiation</w:t>
      </w:r>
    </w:p>
    <w:p w14:paraId="53ADFF1D" w14:textId="77777777" w:rsidR="005F3965" w:rsidRPr="002A7EFF" w:rsidRDefault="005F3965" w:rsidP="000C654B">
      <w:pPr>
        <w:pStyle w:val="BodyText"/>
        <w:rPr>
          <w:sz w:val="22"/>
          <w:szCs w:val="22"/>
          <w:lang w:val="en-US" w:eastAsia="zh-CN"/>
        </w:rPr>
      </w:pPr>
    </w:p>
    <w:bookmarkEnd w:id="4"/>
    <w:p w14:paraId="5D453382" w14:textId="77777777" w:rsidR="005878EA" w:rsidRDefault="005878EA" w:rsidP="000C654B">
      <w:pPr>
        <w:pStyle w:val="BodyText"/>
        <w:rPr>
          <w:lang w:val="en-US"/>
        </w:rPr>
      </w:pPr>
    </w:p>
    <w:p w14:paraId="632F524F" w14:textId="77777777" w:rsidR="006B1620" w:rsidRPr="006856FE" w:rsidRDefault="006B1620" w:rsidP="000C654B">
      <w:pPr>
        <w:pStyle w:val="BodyText"/>
        <w:rPr>
          <w:lang w:val="en-US"/>
        </w:rPr>
      </w:pPr>
    </w:p>
    <w:p w14:paraId="4E02C62B" w14:textId="77777777" w:rsidR="000C654B" w:rsidRPr="006856FE" w:rsidRDefault="000C654B" w:rsidP="000C654B">
      <w:pPr>
        <w:pStyle w:val="Heading1"/>
        <w:numPr>
          <w:ilvl w:val="0"/>
          <w:numId w:val="0"/>
        </w:numPr>
        <w:rPr>
          <w:kern w:val="2"/>
          <w:lang w:eastAsia="zh-CN"/>
        </w:rPr>
      </w:pPr>
      <w:r w:rsidRPr="006856FE">
        <w:rPr>
          <w:kern w:val="2"/>
          <w:lang w:eastAsia="zh-CN"/>
        </w:rPr>
        <w:t>References</w:t>
      </w:r>
    </w:p>
    <w:p w14:paraId="5E16DA63" w14:textId="55985A3B" w:rsidR="00065864" w:rsidRPr="000C654B" w:rsidRDefault="00BD6B4B" w:rsidP="004F6329">
      <w:pPr>
        <w:pStyle w:val="References"/>
      </w:pPr>
      <w:bookmarkStart w:id="5" w:name="_Ref7816821"/>
      <w:bookmarkStart w:id="6" w:name="_Ref21117639"/>
      <w:r w:rsidRPr="006856FE">
        <w:t>RP-251884, “SID Study on enhancements for solutions for A-IoT in NR outdoor for active devices”, RAN#108 June 2025.</w:t>
      </w:r>
      <w:bookmarkEnd w:id="5"/>
      <w:bookmarkEnd w:id="6"/>
    </w:p>
    <w:sectPr w:rsidR="00065864"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B9C46" w14:textId="77777777" w:rsidR="00BB58BA" w:rsidRDefault="00BB58BA" w:rsidP="000D45AD">
      <w:pPr>
        <w:spacing w:after="0" w:line="240" w:lineRule="auto"/>
      </w:pPr>
      <w:r>
        <w:separator/>
      </w:r>
    </w:p>
  </w:endnote>
  <w:endnote w:type="continuationSeparator" w:id="0">
    <w:p w14:paraId="63E34E39" w14:textId="77777777" w:rsidR="00BB58BA" w:rsidRDefault="00BB58BA"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n-ea">
    <w:altName w:val="Cambria"/>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F5537" w14:textId="77777777" w:rsidR="00BB58BA" w:rsidRDefault="00BB58BA" w:rsidP="000D45AD">
      <w:pPr>
        <w:spacing w:after="0" w:line="240" w:lineRule="auto"/>
      </w:pPr>
      <w:r>
        <w:separator/>
      </w:r>
    </w:p>
  </w:footnote>
  <w:footnote w:type="continuationSeparator" w:id="0">
    <w:p w14:paraId="57AD1212" w14:textId="77777777" w:rsidR="00BB58BA" w:rsidRDefault="00BB58BA"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838EF"/>
    <w:multiLevelType w:val="hybridMultilevel"/>
    <w:tmpl w:val="BB74C790"/>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F71C7"/>
    <w:multiLevelType w:val="hybridMultilevel"/>
    <w:tmpl w:val="41DAD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52630C3"/>
    <w:multiLevelType w:val="hybridMultilevel"/>
    <w:tmpl w:val="D4DED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EF5A3F"/>
    <w:multiLevelType w:val="hybridMultilevel"/>
    <w:tmpl w:val="1E446C26"/>
    <w:lvl w:ilvl="0" w:tplc="0602EF62">
      <w:numFmt w:val="bullet"/>
      <w:lvlText w:val="-"/>
      <w:lvlJc w:val="left"/>
      <w:pPr>
        <w:ind w:left="360" w:hanging="360"/>
      </w:pPr>
      <w:rPr>
        <w:rFonts w:ascii="Times New Roman" w:eastAsia="宋体" w:hAnsi="Times New Roman" w:cs="Times New Roman" w:hint="default"/>
        <w:b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8A13D4"/>
    <w:multiLevelType w:val="multilevel"/>
    <w:tmpl w:val="C84C81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9F64DDC"/>
    <w:multiLevelType w:val="hybridMultilevel"/>
    <w:tmpl w:val="765E5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13" w15:restartNumberingAfterBreak="0">
    <w:nsid w:val="0C4900AA"/>
    <w:multiLevelType w:val="hybridMultilevel"/>
    <w:tmpl w:val="2E943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787B1A"/>
    <w:multiLevelType w:val="multilevel"/>
    <w:tmpl w:val="0C787B1A"/>
    <w:lvl w:ilvl="0">
      <w:start w:val="1"/>
      <w:numFmt w:val="bullet"/>
      <w:lvlText w:val=""/>
      <w:lvlJc w:val="left"/>
      <w:pPr>
        <w:ind w:left="1080" w:hanging="360"/>
      </w:pPr>
      <w:rPr>
        <w:rFonts w:ascii="Symbol" w:hAnsi="Symbol" w:hint="default"/>
      </w:rPr>
    </w:lvl>
    <w:lvl w:ilvl="1">
      <w:start w:val="1"/>
      <w:numFmt w:val="bullet"/>
      <w:lvlText w:val="•"/>
      <w:lvlJc w:val="left"/>
      <w:pPr>
        <w:ind w:left="1960" w:hanging="360"/>
      </w:pPr>
      <w:rPr>
        <w:rFonts w:ascii="Arial" w:hAnsi="Arial" w:cs="Times New Roman" w:hint="default"/>
      </w:rPr>
    </w:lvl>
    <w:lvl w:ilvl="2">
      <w:start w:val="3"/>
      <w:numFmt w:val="bullet"/>
      <w:lvlText w:val="-"/>
      <w:lvlJc w:val="left"/>
      <w:pPr>
        <w:ind w:left="1080" w:hanging="360"/>
      </w:pPr>
      <w:rPr>
        <w:rFonts w:ascii="Calibri" w:eastAsia="DengXian" w:hAnsi="Calibri" w:cs="Calibri" w:hint="default"/>
      </w:rPr>
    </w:lvl>
    <w:lvl w:ilvl="3">
      <w:start w:val="3"/>
      <w:numFmt w:val="bullet"/>
      <w:lvlText w:val="-"/>
      <w:lvlJc w:val="left"/>
      <w:pPr>
        <w:ind w:left="1080" w:hanging="360"/>
      </w:pPr>
      <w:rPr>
        <w:rFonts w:ascii="Calibri" w:eastAsia="DengXian"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5" w15:restartNumberingAfterBreak="0">
    <w:nsid w:val="0DCE4A5E"/>
    <w:multiLevelType w:val="hybridMultilevel"/>
    <w:tmpl w:val="852EC3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F1257CE"/>
    <w:multiLevelType w:val="hybridMultilevel"/>
    <w:tmpl w:val="93EA052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cs="Times New Roman"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FD7566E"/>
    <w:multiLevelType w:val="multilevel"/>
    <w:tmpl w:val="1D7C7B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09842C3"/>
    <w:multiLevelType w:val="multilevel"/>
    <w:tmpl w:val="E48EA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10FB2727"/>
    <w:multiLevelType w:val="hybridMultilevel"/>
    <w:tmpl w:val="6B1ED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2515C87"/>
    <w:multiLevelType w:val="multilevel"/>
    <w:tmpl w:val="C0900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142A4301"/>
    <w:multiLevelType w:val="hybridMultilevel"/>
    <w:tmpl w:val="2FE25F50"/>
    <w:lvl w:ilvl="0" w:tplc="04090001">
      <w:start w:val="1"/>
      <w:numFmt w:val="bullet"/>
      <w:lvlText w:val=""/>
      <w:lvlJc w:val="left"/>
      <w:pPr>
        <w:ind w:left="822" w:hanging="360"/>
      </w:pPr>
      <w:rPr>
        <w:rFonts w:ascii="Wingdings" w:hAnsi="Wingdings"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15226E06"/>
    <w:multiLevelType w:val="multilevel"/>
    <w:tmpl w:val="15226E06"/>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18B75D69"/>
    <w:multiLevelType w:val="hybridMultilevel"/>
    <w:tmpl w:val="8E42DDF2"/>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A1A173B"/>
    <w:multiLevelType w:val="hybridMultilevel"/>
    <w:tmpl w:val="C9A66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A210C5C"/>
    <w:multiLevelType w:val="multilevel"/>
    <w:tmpl w:val="ADDC6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BD16945"/>
    <w:multiLevelType w:val="multilevel"/>
    <w:tmpl w:val="8FD6A4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1CC85EE2"/>
    <w:multiLevelType w:val="hybridMultilevel"/>
    <w:tmpl w:val="94A05DE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1E0964E6"/>
    <w:multiLevelType w:val="hybridMultilevel"/>
    <w:tmpl w:val="9A264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E857E59"/>
    <w:multiLevelType w:val="hybridMultilevel"/>
    <w:tmpl w:val="DA9ADB8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 w15:restartNumberingAfterBreak="0">
    <w:nsid w:val="22636CDD"/>
    <w:multiLevelType w:val="hybridMultilevel"/>
    <w:tmpl w:val="41FE2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6DB4AD0"/>
    <w:multiLevelType w:val="multilevel"/>
    <w:tmpl w:val="A5949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7593432"/>
    <w:multiLevelType w:val="hybridMultilevel"/>
    <w:tmpl w:val="20720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9526A74"/>
    <w:multiLevelType w:val="hybridMultilevel"/>
    <w:tmpl w:val="79FC4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967141C"/>
    <w:multiLevelType w:val="hybridMultilevel"/>
    <w:tmpl w:val="760E71E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299D1A99"/>
    <w:multiLevelType w:val="hybridMultilevel"/>
    <w:tmpl w:val="1FD0E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A7A3971"/>
    <w:multiLevelType w:val="hybridMultilevel"/>
    <w:tmpl w:val="DEF0481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30167EE9"/>
    <w:multiLevelType w:val="multilevel"/>
    <w:tmpl w:val="30167EE9"/>
    <w:lvl w:ilvl="0">
      <w:start w:val="1"/>
      <w:numFmt w:val="bullet"/>
      <w:lvlText w:val="•"/>
      <w:lvlJc w:val="left"/>
      <w:pPr>
        <w:tabs>
          <w:tab w:val="num"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48"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9"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54"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6"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5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3E977887"/>
    <w:multiLevelType w:val="multilevel"/>
    <w:tmpl w:val="6DEE9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086076F"/>
    <w:multiLevelType w:val="hybridMultilevel"/>
    <w:tmpl w:val="B3F2F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10A634D"/>
    <w:multiLevelType w:val="hybridMultilevel"/>
    <w:tmpl w:val="927C2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2CA03B9"/>
    <w:multiLevelType w:val="hybridMultilevel"/>
    <w:tmpl w:val="0B168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79A1BD4"/>
    <w:multiLevelType w:val="hybridMultilevel"/>
    <w:tmpl w:val="92345F12"/>
    <w:lvl w:ilvl="0" w:tplc="04070001">
      <w:start w:val="1"/>
      <w:numFmt w:val="bullet"/>
      <w:lvlText w:val=""/>
      <w:lvlJc w:val="left"/>
      <w:pPr>
        <w:ind w:left="1296" w:hanging="360"/>
      </w:pPr>
      <w:rPr>
        <w:rFonts w:ascii="Symbol" w:hAnsi="Symbol" w:hint="default"/>
      </w:rPr>
    </w:lvl>
    <w:lvl w:ilvl="1" w:tplc="04070003" w:tentative="1">
      <w:start w:val="1"/>
      <w:numFmt w:val="bullet"/>
      <w:lvlText w:val="o"/>
      <w:lvlJc w:val="left"/>
      <w:pPr>
        <w:ind w:left="2016" w:hanging="360"/>
      </w:pPr>
      <w:rPr>
        <w:rFonts w:ascii="Courier New" w:hAnsi="Courier New" w:cs="Courier New" w:hint="default"/>
      </w:rPr>
    </w:lvl>
    <w:lvl w:ilvl="2" w:tplc="04070005" w:tentative="1">
      <w:start w:val="1"/>
      <w:numFmt w:val="bullet"/>
      <w:lvlText w:val=""/>
      <w:lvlJc w:val="left"/>
      <w:pPr>
        <w:ind w:left="2736" w:hanging="360"/>
      </w:pPr>
      <w:rPr>
        <w:rFonts w:ascii="Wingdings" w:hAnsi="Wingdings" w:hint="default"/>
      </w:rPr>
    </w:lvl>
    <w:lvl w:ilvl="3" w:tplc="04070001" w:tentative="1">
      <w:start w:val="1"/>
      <w:numFmt w:val="bullet"/>
      <w:lvlText w:val=""/>
      <w:lvlJc w:val="left"/>
      <w:pPr>
        <w:ind w:left="3456" w:hanging="360"/>
      </w:pPr>
      <w:rPr>
        <w:rFonts w:ascii="Symbol" w:hAnsi="Symbol" w:hint="default"/>
      </w:rPr>
    </w:lvl>
    <w:lvl w:ilvl="4" w:tplc="04070003" w:tentative="1">
      <w:start w:val="1"/>
      <w:numFmt w:val="bullet"/>
      <w:lvlText w:val="o"/>
      <w:lvlJc w:val="left"/>
      <w:pPr>
        <w:ind w:left="4176" w:hanging="360"/>
      </w:pPr>
      <w:rPr>
        <w:rFonts w:ascii="Courier New" w:hAnsi="Courier New" w:cs="Courier New" w:hint="default"/>
      </w:rPr>
    </w:lvl>
    <w:lvl w:ilvl="5" w:tplc="04070005" w:tentative="1">
      <w:start w:val="1"/>
      <w:numFmt w:val="bullet"/>
      <w:lvlText w:val=""/>
      <w:lvlJc w:val="left"/>
      <w:pPr>
        <w:ind w:left="4896" w:hanging="360"/>
      </w:pPr>
      <w:rPr>
        <w:rFonts w:ascii="Wingdings" w:hAnsi="Wingdings" w:hint="default"/>
      </w:rPr>
    </w:lvl>
    <w:lvl w:ilvl="6" w:tplc="04070001" w:tentative="1">
      <w:start w:val="1"/>
      <w:numFmt w:val="bullet"/>
      <w:lvlText w:val=""/>
      <w:lvlJc w:val="left"/>
      <w:pPr>
        <w:ind w:left="5616" w:hanging="360"/>
      </w:pPr>
      <w:rPr>
        <w:rFonts w:ascii="Symbol" w:hAnsi="Symbol" w:hint="default"/>
      </w:rPr>
    </w:lvl>
    <w:lvl w:ilvl="7" w:tplc="04070003" w:tentative="1">
      <w:start w:val="1"/>
      <w:numFmt w:val="bullet"/>
      <w:lvlText w:val="o"/>
      <w:lvlJc w:val="left"/>
      <w:pPr>
        <w:ind w:left="6336" w:hanging="360"/>
      </w:pPr>
      <w:rPr>
        <w:rFonts w:ascii="Courier New" w:hAnsi="Courier New" w:cs="Courier New" w:hint="default"/>
      </w:rPr>
    </w:lvl>
    <w:lvl w:ilvl="8" w:tplc="04070005" w:tentative="1">
      <w:start w:val="1"/>
      <w:numFmt w:val="bullet"/>
      <w:lvlText w:val=""/>
      <w:lvlJc w:val="left"/>
      <w:pPr>
        <w:ind w:left="7056" w:hanging="360"/>
      </w:pPr>
      <w:rPr>
        <w:rFonts w:ascii="Wingdings" w:hAnsi="Wingdings" w:hint="default"/>
      </w:rPr>
    </w:lvl>
  </w:abstractNum>
  <w:abstractNum w:abstractNumId="65" w15:restartNumberingAfterBreak="0">
    <w:nsid w:val="4851006B"/>
    <w:multiLevelType w:val="hybridMultilevel"/>
    <w:tmpl w:val="53043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B927140"/>
    <w:multiLevelType w:val="hybridMultilevel"/>
    <w:tmpl w:val="C9986B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9"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F717671"/>
    <w:multiLevelType w:val="hybridMultilevel"/>
    <w:tmpl w:val="57EEC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529728DF"/>
    <w:multiLevelType w:val="hybridMultilevel"/>
    <w:tmpl w:val="53BE2120"/>
    <w:lvl w:ilvl="0" w:tplc="0D4EC43E">
      <w:start w:val="1"/>
      <w:numFmt w:val="bullet"/>
      <w:lvlText w:val=""/>
      <w:lvlJc w:val="left"/>
      <w:pPr>
        <w:tabs>
          <w:tab w:val="num" w:pos="720"/>
        </w:tabs>
        <w:ind w:left="720" w:hanging="360"/>
      </w:pPr>
      <w:rPr>
        <w:rFonts w:ascii="Wingdings" w:hAnsi="Wingdings" w:hint="default"/>
      </w:rPr>
    </w:lvl>
    <w:lvl w:ilvl="1" w:tplc="2410D1D2">
      <w:start w:val="1"/>
      <w:numFmt w:val="bullet"/>
      <w:lvlText w:val=""/>
      <w:lvlJc w:val="left"/>
      <w:pPr>
        <w:tabs>
          <w:tab w:val="num" w:pos="1440"/>
        </w:tabs>
        <w:ind w:left="1440" w:hanging="360"/>
      </w:pPr>
      <w:rPr>
        <w:rFonts w:ascii="Wingdings" w:hAnsi="Wingdings" w:hint="default"/>
      </w:rPr>
    </w:lvl>
    <w:lvl w:ilvl="2" w:tplc="0518D2DA" w:tentative="1">
      <w:start w:val="1"/>
      <w:numFmt w:val="bullet"/>
      <w:lvlText w:val=""/>
      <w:lvlJc w:val="left"/>
      <w:pPr>
        <w:tabs>
          <w:tab w:val="num" w:pos="2160"/>
        </w:tabs>
        <w:ind w:left="2160" w:hanging="360"/>
      </w:pPr>
      <w:rPr>
        <w:rFonts w:ascii="Wingdings" w:hAnsi="Wingdings" w:hint="default"/>
      </w:rPr>
    </w:lvl>
    <w:lvl w:ilvl="3" w:tplc="A7D08834" w:tentative="1">
      <w:start w:val="1"/>
      <w:numFmt w:val="bullet"/>
      <w:lvlText w:val=""/>
      <w:lvlJc w:val="left"/>
      <w:pPr>
        <w:tabs>
          <w:tab w:val="num" w:pos="2880"/>
        </w:tabs>
        <w:ind w:left="2880" w:hanging="360"/>
      </w:pPr>
      <w:rPr>
        <w:rFonts w:ascii="Wingdings" w:hAnsi="Wingdings" w:hint="default"/>
      </w:rPr>
    </w:lvl>
    <w:lvl w:ilvl="4" w:tplc="99BAE27C" w:tentative="1">
      <w:start w:val="1"/>
      <w:numFmt w:val="bullet"/>
      <w:lvlText w:val=""/>
      <w:lvlJc w:val="left"/>
      <w:pPr>
        <w:tabs>
          <w:tab w:val="num" w:pos="3600"/>
        </w:tabs>
        <w:ind w:left="3600" w:hanging="360"/>
      </w:pPr>
      <w:rPr>
        <w:rFonts w:ascii="Wingdings" w:hAnsi="Wingdings" w:hint="default"/>
      </w:rPr>
    </w:lvl>
    <w:lvl w:ilvl="5" w:tplc="396C33C4" w:tentative="1">
      <w:start w:val="1"/>
      <w:numFmt w:val="bullet"/>
      <w:lvlText w:val=""/>
      <w:lvlJc w:val="left"/>
      <w:pPr>
        <w:tabs>
          <w:tab w:val="num" w:pos="4320"/>
        </w:tabs>
        <w:ind w:left="4320" w:hanging="360"/>
      </w:pPr>
      <w:rPr>
        <w:rFonts w:ascii="Wingdings" w:hAnsi="Wingdings" w:hint="default"/>
      </w:rPr>
    </w:lvl>
    <w:lvl w:ilvl="6" w:tplc="67742E04" w:tentative="1">
      <w:start w:val="1"/>
      <w:numFmt w:val="bullet"/>
      <w:lvlText w:val=""/>
      <w:lvlJc w:val="left"/>
      <w:pPr>
        <w:tabs>
          <w:tab w:val="num" w:pos="5040"/>
        </w:tabs>
        <w:ind w:left="5040" w:hanging="360"/>
      </w:pPr>
      <w:rPr>
        <w:rFonts w:ascii="Wingdings" w:hAnsi="Wingdings" w:hint="default"/>
      </w:rPr>
    </w:lvl>
    <w:lvl w:ilvl="7" w:tplc="B9766FF2" w:tentative="1">
      <w:start w:val="1"/>
      <w:numFmt w:val="bullet"/>
      <w:lvlText w:val=""/>
      <w:lvlJc w:val="left"/>
      <w:pPr>
        <w:tabs>
          <w:tab w:val="num" w:pos="5760"/>
        </w:tabs>
        <w:ind w:left="5760" w:hanging="360"/>
      </w:pPr>
      <w:rPr>
        <w:rFonts w:ascii="Wingdings" w:hAnsi="Wingdings" w:hint="default"/>
      </w:rPr>
    </w:lvl>
    <w:lvl w:ilvl="8" w:tplc="300A76CE"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2DE4A6E"/>
    <w:multiLevelType w:val="hybridMultilevel"/>
    <w:tmpl w:val="68666A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6" w15:restartNumberingAfterBreak="0">
    <w:nsid w:val="548946D4"/>
    <w:multiLevelType w:val="hybridMultilevel"/>
    <w:tmpl w:val="EF600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5FD0F66"/>
    <w:multiLevelType w:val="hybridMultilevel"/>
    <w:tmpl w:val="D15416C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8" w15:restartNumberingAfterBreak="0">
    <w:nsid w:val="571920C7"/>
    <w:multiLevelType w:val="multilevel"/>
    <w:tmpl w:val="5CB4E4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578600DE"/>
    <w:multiLevelType w:val="multilevel"/>
    <w:tmpl w:val="0B503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15:restartNumberingAfterBreak="0">
    <w:nsid w:val="5A066F78"/>
    <w:multiLevelType w:val="hybridMultilevel"/>
    <w:tmpl w:val="428689D4"/>
    <w:lvl w:ilvl="0" w:tplc="3484F894">
      <w:start w:val="1"/>
      <w:numFmt w:val="bullet"/>
      <w:lvlText w:val="•"/>
      <w:lvlJc w:val="left"/>
      <w:pPr>
        <w:ind w:left="720" w:hanging="360"/>
      </w:pPr>
      <w:rPr>
        <w:rFonts w:ascii="Arial" w:hAnsi="Arial" w:hint="default"/>
      </w:rPr>
    </w:lvl>
    <w:lvl w:ilvl="1" w:tplc="EFFC59A4">
      <w:start w:val="1"/>
      <w:numFmt w:val="bullet"/>
      <w:lvlText w:val="-"/>
      <w:lvlJc w:val="left"/>
      <w:pPr>
        <w:ind w:left="1440" w:hanging="360"/>
      </w:pPr>
      <w:rPr>
        <w:rFonts w:ascii="Times" w:eastAsia="Malgun Gothic"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CF3197A"/>
    <w:multiLevelType w:val="hybridMultilevel"/>
    <w:tmpl w:val="1BF4B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D461178"/>
    <w:multiLevelType w:val="hybridMultilevel"/>
    <w:tmpl w:val="71E03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DA41A52"/>
    <w:multiLevelType w:val="hybridMultilevel"/>
    <w:tmpl w:val="C470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16A68C6"/>
    <w:multiLevelType w:val="hybridMultilevel"/>
    <w:tmpl w:val="14F2E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2DD138B"/>
    <w:multiLevelType w:val="hybridMultilevel"/>
    <w:tmpl w:val="7D36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62F05287"/>
    <w:multiLevelType w:val="hybridMultilevel"/>
    <w:tmpl w:val="993E8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478284E"/>
    <w:multiLevelType w:val="hybridMultilevel"/>
    <w:tmpl w:val="27681A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64FF69A0"/>
    <w:multiLevelType w:val="multilevel"/>
    <w:tmpl w:val="F1807A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65472B6C"/>
    <w:multiLevelType w:val="hybridMultilevel"/>
    <w:tmpl w:val="0FA8D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64A726C"/>
    <w:multiLevelType w:val="hybridMultilevel"/>
    <w:tmpl w:val="CBB6A61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4" w15:restartNumberingAfterBreak="0">
    <w:nsid w:val="67305E9C"/>
    <w:multiLevelType w:val="hybridMultilevel"/>
    <w:tmpl w:val="A92C7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75E4765"/>
    <w:multiLevelType w:val="hybridMultilevel"/>
    <w:tmpl w:val="0C7A0B5C"/>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6" w15:restartNumberingAfterBreak="0">
    <w:nsid w:val="684C749E"/>
    <w:multiLevelType w:val="hybridMultilevel"/>
    <w:tmpl w:val="E3363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8E30AA2"/>
    <w:multiLevelType w:val="multilevel"/>
    <w:tmpl w:val="68E30AA2"/>
    <w:lvl w:ilvl="0">
      <w:start w:val="2"/>
      <w:numFmt w:val="bullet"/>
      <w:lvlText w:val="-"/>
      <w:lvlJc w:val="left"/>
      <w:pPr>
        <w:ind w:left="36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9" w15:restartNumberingAfterBreak="0">
    <w:nsid w:val="6A575490"/>
    <w:multiLevelType w:val="hybridMultilevel"/>
    <w:tmpl w:val="A1EC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A853CDF"/>
    <w:multiLevelType w:val="hybridMultilevel"/>
    <w:tmpl w:val="6686BED4"/>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04090005">
      <w:start w:val="1"/>
      <w:numFmt w:val="bullet"/>
      <w:lvlText w:val=""/>
      <w:lvlJc w:val="left"/>
      <w:pPr>
        <w:ind w:left="3240" w:hanging="360"/>
      </w:pPr>
      <w:rPr>
        <w:rFonts w:ascii="Wingdings" w:hAnsi="Wingdings"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2" w15:restartNumberingAfterBreak="0">
    <w:nsid w:val="6DB20846"/>
    <w:multiLevelType w:val="hybridMultilevel"/>
    <w:tmpl w:val="0EDC4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1825D41"/>
    <w:multiLevelType w:val="multilevel"/>
    <w:tmpl w:val="71825D41"/>
    <w:lvl w:ilvl="0">
      <w:start w:val="3"/>
      <w:numFmt w:val="bullet"/>
      <w:lvlText w:val="-"/>
      <w:lvlJc w:val="left"/>
      <w:pPr>
        <w:ind w:left="360" w:hanging="360"/>
      </w:pPr>
      <w:rPr>
        <w:rFonts w:ascii="Calibri" w:eastAsia="DengXia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4"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4F22F1F"/>
    <w:multiLevelType w:val="hybridMultilevel"/>
    <w:tmpl w:val="07B62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7" w15:restartNumberingAfterBreak="0">
    <w:nsid w:val="75DC49E1"/>
    <w:multiLevelType w:val="hybridMultilevel"/>
    <w:tmpl w:val="C36A3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77C51092"/>
    <w:multiLevelType w:val="multilevel"/>
    <w:tmpl w:val="D3A4F1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1" w15:restartNumberingAfterBreak="0">
    <w:nsid w:val="77FB1DEA"/>
    <w:multiLevelType w:val="multilevel"/>
    <w:tmpl w:val="827C3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11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7654731">
    <w:abstractNumId w:val="55"/>
  </w:num>
  <w:num w:numId="2" w16cid:durableId="2002393118">
    <w:abstractNumId w:val="48"/>
  </w:num>
  <w:num w:numId="3" w16cid:durableId="2098016988">
    <w:abstractNumId w:val="8"/>
  </w:num>
  <w:num w:numId="4" w16cid:durableId="685717548">
    <w:abstractNumId w:val="1"/>
  </w:num>
  <w:num w:numId="5" w16cid:durableId="48966521">
    <w:abstractNumId w:val="112"/>
  </w:num>
  <w:num w:numId="6" w16cid:durableId="1949776346">
    <w:abstractNumId w:val="114"/>
  </w:num>
  <w:num w:numId="7" w16cid:durableId="788932531">
    <w:abstractNumId w:val="56"/>
  </w:num>
  <w:num w:numId="8" w16cid:durableId="1783572137">
    <w:abstractNumId w:val="113"/>
  </w:num>
  <w:num w:numId="9" w16cid:durableId="191576691">
    <w:abstractNumId w:val="3"/>
  </w:num>
  <w:num w:numId="10" w16cid:durableId="261691771">
    <w:abstractNumId w:val="30"/>
  </w:num>
  <w:num w:numId="11" w16cid:durableId="269169442">
    <w:abstractNumId w:val="16"/>
  </w:num>
  <w:num w:numId="12" w16cid:durableId="284582479">
    <w:abstractNumId w:val="52"/>
  </w:num>
  <w:num w:numId="13" w16cid:durableId="1440763105">
    <w:abstractNumId w:val="12"/>
  </w:num>
  <w:num w:numId="14" w16cid:durableId="1914581550">
    <w:abstractNumId w:val="19"/>
  </w:num>
  <w:num w:numId="15" w16cid:durableId="495650686">
    <w:abstractNumId w:val="47"/>
  </w:num>
  <w:num w:numId="16" w16cid:durableId="691030209">
    <w:abstractNumId w:val="75"/>
  </w:num>
  <w:num w:numId="17" w16cid:durableId="573008788">
    <w:abstractNumId w:val="16"/>
  </w:num>
  <w:num w:numId="18" w16cid:durableId="1770193677">
    <w:abstractNumId w:val="24"/>
  </w:num>
  <w:num w:numId="19" w16cid:durableId="1653827991">
    <w:abstractNumId w:val="16"/>
  </w:num>
  <w:num w:numId="20" w16cid:durableId="1831367428">
    <w:abstractNumId w:val="99"/>
  </w:num>
  <w:num w:numId="21" w16cid:durableId="1952391429">
    <w:abstractNumId w:val="108"/>
  </w:num>
  <w:num w:numId="22" w16cid:durableId="2054688387">
    <w:abstractNumId w:val="50"/>
  </w:num>
  <w:num w:numId="23" w16cid:durableId="2057391224">
    <w:abstractNumId w:val="29"/>
  </w:num>
  <w:num w:numId="24" w16cid:durableId="1665284555">
    <w:abstractNumId w:val="49"/>
  </w:num>
  <w:num w:numId="25" w16cid:durableId="1358652358">
    <w:abstractNumId w:val="69"/>
  </w:num>
  <w:num w:numId="26" w16cid:durableId="1716344270">
    <w:abstractNumId w:val="88"/>
  </w:num>
  <w:num w:numId="27" w16cid:durableId="2055301710">
    <w:abstractNumId w:val="51"/>
  </w:num>
  <w:num w:numId="28" w16cid:durableId="1838571109">
    <w:abstractNumId w:val="62"/>
  </w:num>
  <w:num w:numId="29" w16cid:durableId="221260084">
    <w:abstractNumId w:val="26"/>
  </w:num>
  <w:num w:numId="30" w16cid:durableId="1704944488">
    <w:abstractNumId w:val="58"/>
  </w:num>
  <w:num w:numId="31" w16cid:durableId="213472237">
    <w:abstractNumId w:val="92"/>
  </w:num>
  <w:num w:numId="32" w16cid:durableId="1775637189">
    <w:abstractNumId w:val="44"/>
  </w:num>
  <w:num w:numId="33" w16cid:durableId="1983270664">
    <w:abstractNumId w:val="31"/>
  </w:num>
  <w:num w:numId="34" w16cid:durableId="2095785975">
    <w:abstractNumId w:val="48"/>
  </w:num>
  <w:num w:numId="35" w16cid:durableId="236091016">
    <w:abstractNumId w:val="4"/>
  </w:num>
  <w:num w:numId="36" w16cid:durableId="44451518">
    <w:abstractNumId w:val="93"/>
  </w:num>
  <w:num w:numId="37" w16cid:durableId="1264413191">
    <w:abstractNumId w:val="74"/>
  </w:num>
  <w:num w:numId="38" w16cid:durableId="364795392">
    <w:abstractNumId w:val="48"/>
  </w:num>
  <w:num w:numId="39" w16cid:durableId="669992620">
    <w:abstractNumId w:val="94"/>
  </w:num>
  <w:num w:numId="40" w16cid:durableId="1129857397">
    <w:abstractNumId w:val="54"/>
  </w:num>
  <w:num w:numId="41" w16cid:durableId="1906378164">
    <w:abstractNumId w:val="82"/>
  </w:num>
  <w:num w:numId="42" w16cid:durableId="73668677">
    <w:abstractNumId w:val="10"/>
  </w:num>
  <w:num w:numId="43" w16cid:durableId="251666647">
    <w:abstractNumId w:val="106"/>
  </w:num>
  <w:num w:numId="44" w16cid:durableId="1616522375">
    <w:abstractNumId w:val="110"/>
  </w:num>
  <w:num w:numId="45" w16cid:durableId="44911763">
    <w:abstractNumId w:val="20"/>
  </w:num>
  <w:num w:numId="46" w16cid:durableId="1725904525">
    <w:abstractNumId w:val="23"/>
  </w:num>
  <w:num w:numId="47" w16cid:durableId="108742775">
    <w:abstractNumId w:val="72"/>
  </w:num>
  <w:num w:numId="48" w16cid:durableId="1386218152">
    <w:abstractNumId w:val="57"/>
  </w:num>
  <w:num w:numId="49" w16cid:durableId="67461007">
    <w:abstractNumId w:val="86"/>
  </w:num>
  <w:num w:numId="50" w16cid:durableId="856576968">
    <w:abstractNumId w:val="18"/>
  </w:num>
  <w:num w:numId="51" w16cid:durableId="1801146788">
    <w:abstractNumId w:val="101"/>
  </w:num>
  <w:num w:numId="52" w16cid:durableId="1717116842">
    <w:abstractNumId w:val="100"/>
  </w:num>
  <w:num w:numId="53" w16cid:durableId="1695644845">
    <w:abstractNumId w:val="81"/>
  </w:num>
  <w:num w:numId="54" w16cid:durableId="2002148750">
    <w:abstractNumId w:val="55"/>
  </w:num>
  <w:num w:numId="55" w16cid:durableId="916986954">
    <w:abstractNumId w:val="48"/>
  </w:num>
  <w:num w:numId="56" w16cid:durableId="1077434183">
    <w:abstractNumId w:val="0"/>
  </w:num>
  <w:num w:numId="57" w16cid:durableId="1112751640">
    <w:abstractNumId w:val="70"/>
  </w:num>
  <w:num w:numId="58" w16cid:durableId="1520007316">
    <w:abstractNumId w:val="104"/>
  </w:num>
  <w:num w:numId="59" w16cid:durableId="187261863">
    <w:abstractNumId w:val="55"/>
  </w:num>
  <w:num w:numId="60" w16cid:durableId="381830379">
    <w:abstractNumId w:val="48"/>
  </w:num>
  <w:num w:numId="61" w16cid:durableId="1131483185">
    <w:abstractNumId w:val="27"/>
  </w:num>
  <w:num w:numId="62" w16cid:durableId="2012101290">
    <w:abstractNumId w:val="48"/>
  </w:num>
  <w:num w:numId="63" w16cid:durableId="1059785731">
    <w:abstractNumId w:val="17"/>
  </w:num>
  <w:num w:numId="64" w16cid:durableId="1473063728">
    <w:abstractNumId w:val="35"/>
  </w:num>
  <w:num w:numId="65" w16cid:durableId="686057099">
    <w:abstractNumId w:val="43"/>
  </w:num>
  <w:num w:numId="66" w16cid:durableId="476800083">
    <w:abstractNumId w:val="37"/>
  </w:num>
  <w:num w:numId="67" w16cid:durableId="783231172">
    <w:abstractNumId w:val="45"/>
  </w:num>
  <w:num w:numId="68" w16cid:durableId="1430348284">
    <w:abstractNumId w:val="67"/>
  </w:num>
  <w:num w:numId="69" w16cid:durableId="1442141604">
    <w:abstractNumId w:val="64"/>
  </w:num>
  <w:num w:numId="70" w16cid:durableId="959149468">
    <w:abstractNumId w:val="46"/>
  </w:num>
  <w:num w:numId="71" w16cid:durableId="1565212269">
    <w:abstractNumId w:val="66"/>
  </w:num>
  <w:num w:numId="72" w16cid:durableId="651830127">
    <w:abstractNumId w:val="68"/>
  </w:num>
  <w:num w:numId="73" w16cid:durableId="1100373001">
    <w:abstractNumId w:val="53"/>
  </w:num>
  <w:num w:numId="74" w16cid:durableId="944580100">
    <w:abstractNumId w:val="48"/>
  </w:num>
  <w:num w:numId="75" w16cid:durableId="1147015133">
    <w:abstractNumId w:val="28"/>
  </w:num>
  <w:num w:numId="76" w16cid:durableId="1007637733">
    <w:abstractNumId w:val="103"/>
  </w:num>
  <w:num w:numId="77" w16cid:durableId="271785472">
    <w:abstractNumId w:val="38"/>
  </w:num>
  <w:num w:numId="78" w16cid:durableId="1278684579">
    <w:abstractNumId w:val="97"/>
  </w:num>
  <w:num w:numId="79" w16cid:durableId="1943762995">
    <w:abstractNumId w:val="14"/>
  </w:num>
  <w:num w:numId="80" w16cid:durableId="1220556118">
    <w:abstractNumId w:val="76"/>
  </w:num>
  <w:num w:numId="81" w16cid:durableId="654143028">
    <w:abstractNumId w:val="2"/>
  </w:num>
  <w:num w:numId="82" w16cid:durableId="1892691597">
    <w:abstractNumId w:val="48"/>
  </w:num>
  <w:num w:numId="83" w16cid:durableId="449132451">
    <w:abstractNumId w:val="36"/>
  </w:num>
  <w:num w:numId="84" w16cid:durableId="1890679098">
    <w:abstractNumId w:val="107"/>
  </w:num>
  <w:num w:numId="85" w16cid:durableId="1467505753">
    <w:abstractNumId w:val="6"/>
  </w:num>
  <w:num w:numId="86" w16cid:durableId="1059935814">
    <w:abstractNumId w:val="11"/>
  </w:num>
  <w:num w:numId="87" w16cid:durableId="1903980337">
    <w:abstractNumId w:val="102"/>
  </w:num>
  <w:num w:numId="88" w16cid:durableId="87391809">
    <w:abstractNumId w:val="95"/>
  </w:num>
  <w:num w:numId="89" w16cid:durableId="1469594816">
    <w:abstractNumId w:val="83"/>
  </w:num>
  <w:num w:numId="90" w16cid:durableId="1005203968">
    <w:abstractNumId w:val="77"/>
  </w:num>
  <w:num w:numId="91" w16cid:durableId="1749106985">
    <w:abstractNumId w:val="73"/>
  </w:num>
  <w:num w:numId="92" w16cid:durableId="790635737">
    <w:abstractNumId w:val="87"/>
  </w:num>
  <w:num w:numId="93" w16cid:durableId="803236560">
    <w:abstractNumId w:val="80"/>
  </w:num>
  <w:num w:numId="94" w16cid:durableId="177693641">
    <w:abstractNumId w:val="84"/>
  </w:num>
  <w:num w:numId="95" w16cid:durableId="988898357">
    <w:abstractNumId w:val="5"/>
  </w:num>
  <w:num w:numId="96" w16cid:durableId="400753294">
    <w:abstractNumId w:val="91"/>
  </w:num>
  <w:num w:numId="97" w16cid:durableId="311835072">
    <w:abstractNumId w:val="41"/>
  </w:num>
  <w:num w:numId="98" w16cid:durableId="714081187">
    <w:abstractNumId w:val="61"/>
  </w:num>
  <w:num w:numId="99" w16cid:durableId="595360368">
    <w:abstractNumId w:val="90"/>
  </w:num>
  <w:num w:numId="100" w16cid:durableId="977222938">
    <w:abstractNumId w:val="22"/>
  </w:num>
  <w:num w:numId="101" w16cid:durableId="1119763024">
    <w:abstractNumId w:val="40"/>
  </w:num>
  <w:num w:numId="102" w16cid:durableId="79301402">
    <w:abstractNumId w:val="15"/>
  </w:num>
  <w:num w:numId="103" w16cid:durableId="1368867716">
    <w:abstractNumId w:val="85"/>
  </w:num>
  <w:num w:numId="104" w16cid:durableId="82993641">
    <w:abstractNumId w:val="48"/>
  </w:num>
  <w:num w:numId="105" w16cid:durableId="1977300441">
    <w:abstractNumId w:val="48"/>
  </w:num>
  <w:num w:numId="106" w16cid:durableId="494688235">
    <w:abstractNumId w:val="109"/>
  </w:num>
  <w:num w:numId="107" w16cid:durableId="35662020">
    <w:abstractNumId w:val="21"/>
  </w:num>
  <w:num w:numId="108" w16cid:durableId="352071542">
    <w:abstractNumId w:val="13"/>
  </w:num>
  <w:num w:numId="109" w16cid:durableId="890768385">
    <w:abstractNumId w:val="25"/>
  </w:num>
  <w:num w:numId="110" w16cid:durableId="352077188">
    <w:abstractNumId w:val="9"/>
  </w:num>
  <w:num w:numId="111" w16cid:durableId="266668329">
    <w:abstractNumId w:val="39"/>
  </w:num>
  <w:num w:numId="112" w16cid:durableId="1810593477">
    <w:abstractNumId w:val="63"/>
  </w:num>
  <w:num w:numId="113" w16cid:durableId="250355662">
    <w:abstractNumId w:val="33"/>
  </w:num>
  <w:num w:numId="114" w16cid:durableId="1501583801">
    <w:abstractNumId w:val="111"/>
  </w:num>
  <w:num w:numId="115" w16cid:durableId="63837369">
    <w:abstractNumId w:val="79"/>
  </w:num>
  <w:num w:numId="116" w16cid:durableId="742752115">
    <w:abstractNumId w:val="78"/>
  </w:num>
  <w:num w:numId="117" w16cid:durableId="2118059029">
    <w:abstractNumId w:val="34"/>
  </w:num>
  <w:num w:numId="118" w16cid:durableId="582303286">
    <w:abstractNumId w:val="59"/>
  </w:num>
  <w:num w:numId="119" w16cid:durableId="1165634670">
    <w:abstractNumId w:val="42"/>
  </w:num>
  <w:num w:numId="120" w16cid:durableId="1805196291">
    <w:abstractNumId w:val="48"/>
  </w:num>
  <w:num w:numId="121" w16cid:durableId="1172530071">
    <w:abstractNumId w:val="48"/>
  </w:num>
  <w:num w:numId="122" w16cid:durableId="1870407754">
    <w:abstractNumId w:val="48"/>
  </w:num>
  <w:num w:numId="123" w16cid:durableId="603919241">
    <w:abstractNumId w:val="48"/>
  </w:num>
  <w:num w:numId="124" w16cid:durableId="65342037">
    <w:abstractNumId w:val="48"/>
  </w:num>
  <w:num w:numId="125" w16cid:durableId="1567253927">
    <w:abstractNumId w:val="48"/>
  </w:num>
  <w:num w:numId="126" w16cid:durableId="2028169715">
    <w:abstractNumId w:val="48"/>
  </w:num>
  <w:num w:numId="127" w16cid:durableId="944924931">
    <w:abstractNumId w:val="48"/>
  </w:num>
  <w:num w:numId="128" w16cid:durableId="541942328">
    <w:abstractNumId w:val="48"/>
  </w:num>
  <w:num w:numId="129" w16cid:durableId="102649195">
    <w:abstractNumId w:val="48"/>
  </w:num>
  <w:num w:numId="130" w16cid:durableId="626929632">
    <w:abstractNumId w:val="98"/>
  </w:num>
  <w:num w:numId="131" w16cid:durableId="1976137803">
    <w:abstractNumId w:val="32"/>
  </w:num>
  <w:num w:numId="132" w16cid:durableId="1023479343">
    <w:abstractNumId w:val="7"/>
  </w:num>
  <w:num w:numId="133" w16cid:durableId="1449547678">
    <w:abstractNumId w:val="48"/>
  </w:num>
  <w:num w:numId="134" w16cid:durableId="1374227491">
    <w:abstractNumId w:val="48"/>
  </w:num>
  <w:num w:numId="135" w16cid:durableId="1088769801">
    <w:abstractNumId w:val="48"/>
  </w:num>
  <w:num w:numId="136" w16cid:durableId="765462503">
    <w:abstractNumId w:val="96"/>
  </w:num>
  <w:num w:numId="137" w16cid:durableId="1993176824">
    <w:abstractNumId w:val="89"/>
  </w:num>
  <w:num w:numId="138" w16cid:durableId="944776292">
    <w:abstractNumId w:val="71"/>
  </w:num>
  <w:num w:numId="139" w16cid:durableId="1200967859">
    <w:abstractNumId w:val="48"/>
  </w:num>
  <w:num w:numId="140" w16cid:durableId="2055348207">
    <w:abstractNumId w:val="48"/>
  </w:num>
  <w:num w:numId="141" w16cid:durableId="1403061474">
    <w:abstractNumId w:val="105"/>
  </w:num>
  <w:num w:numId="142" w16cid:durableId="166293536">
    <w:abstractNumId w:val="60"/>
  </w:num>
  <w:num w:numId="143" w16cid:durableId="1658920786">
    <w:abstractNumId w:val="6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0A40"/>
    <w:rsid w:val="0000136A"/>
    <w:rsid w:val="00001A1E"/>
    <w:rsid w:val="00002CF6"/>
    <w:rsid w:val="000036AE"/>
    <w:rsid w:val="00005711"/>
    <w:rsid w:val="00005D05"/>
    <w:rsid w:val="00010905"/>
    <w:rsid w:val="000111C0"/>
    <w:rsid w:val="0001166F"/>
    <w:rsid w:val="00012283"/>
    <w:rsid w:val="000126C7"/>
    <w:rsid w:val="00013198"/>
    <w:rsid w:val="0001350B"/>
    <w:rsid w:val="000141A7"/>
    <w:rsid w:val="0001426F"/>
    <w:rsid w:val="00015320"/>
    <w:rsid w:val="000169F0"/>
    <w:rsid w:val="00017A68"/>
    <w:rsid w:val="00021643"/>
    <w:rsid w:val="00021C14"/>
    <w:rsid w:val="0002266A"/>
    <w:rsid w:val="00023404"/>
    <w:rsid w:val="00023422"/>
    <w:rsid w:val="00024136"/>
    <w:rsid w:val="00026A0B"/>
    <w:rsid w:val="00027C50"/>
    <w:rsid w:val="00027EF4"/>
    <w:rsid w:val="00030FA5"/>
    <w:rsid w:val="00032974"/>
    <w:rsid w:val="00035430"/>
    <w:rsid w:val="00036882"/>
    <w:rsid w:val="00036BAF"/>
    <w:rsid w:val="000373C3"/>
    <w:rsid w:val="00037B48"/>
    <w:rsid w:val="00037D50"/>
    <w:rsid w:val="00040E26"/>
    <w:rsid w:val="0004121F"/>
    <w:rsid w:val="00041F0A"/>
    <w:rsid w:val="000420C4"/>
    <w:rsid w:val="0004212B"/>
    <w:rsid w:val="000429AB"/>
    <w:rsid w:val="00043071"/>
    <w:rsid w:val="00043988"/>
    <w:rsid w:val="0004492B"/>
    <w:rsid w:val="00044BF9"/>
    <w:rsid w:val="00046096"/>
    <w:rsid w:val="00047694"/>
    <w:rsid w:val="0005047E"/>
    <w:rsid w:val="00050585"/>
    <w:rsid w:val="000505BD"/>
    <w:rsid w:val="000506A5"/>
    <w:rsid w:val="00051015"/>
    <w:rsid w:val="00051134"/>
    <w:rsid w:val="0005133A"/>
    <w:rsid w:val="00051575"/>
    <w:rsid w:val="00051C6A"/>
    <w:rsid w:val="0005258A"/>
    <w:rsid w:val="0005268A"/>
    <w:rsid w:val="00053384"/>
    <w:rsid w:val="00054C99"/>
    <w:rsid w:val="000564A5"/>
    <w:rsid w:val="00056BDE"/>
    <w:rsid w:val="00061278"/>
    <w:rsid w:val="00061623"/>
    <w:rsid w:val="0006166C"/>
    <w:rsid w:val="0006189A"/>
    <w:rsid w:val="00062412"/>
    <w:rsid w:val="00063352"/>
    <w:rsid w:val="00063C6E"/>
    <w:rsid w:val="000645AB"/>
    <w:rsid w:val="00064BE2"/>
    <w:rsid w:val="0006559D"/>
    <w:rsid w:val="00065864"/>
    <w:rsid w:val="00066895"/>
    <w:rsid w:val="000676E3"/>
    <w:rsid w:val="00070BC6"/>
    <w:rsid w:val="00070E20"/>
    <w:rsid w:val="000713F3"/>
    <w:rsid w:val="00071F88"/>
    <w:rsid w:val="0007270A"/>
    <w:rsid w:val="0007322F"/>
    <w:rsid w:val="00074850"/>
    <w:rsid w:val="000757F3"/>
    <w:rsid w:val="00077B3F"/>
    <w:rsid w:val="00077E43"/>
    <w:rsid w:val="00077E89"/>
    <w:rsid w:val="00081127"/>
    <w:rsid w:val="000819AC"/>
    <w:rsid w:val="0008307C"/>
    <w:rsid w:val="000832DA"/>
    <w:rsid w:val="00083B2D"/>
    <w:rsid w:val="00084068"/>
    <w:rsid w:val="000855C9"/>
    <w:rsid w:val="0008564C"/>
    <w:rsid w:val="0008638F"/>
    <w:rsid w:val="00090B78"/>
    <w:rsid w:val="00091935"/>
    <w:rsid w:val="000925A1"/>
    <w:rsid w:val="00093A79"/>
    <w:rsid w:val="0009547B"/>
    <w:rsid w:val="00096365"/>
    <w:rsid w:val="000976B6"/>
    <w:rsid w:val="000976D7"/>
    <w:rsid w:val="00097E03"/>
    <w:rsid w:val="000A0039"/>
    <w:rsid w:val="000A0140"/>
    <w:rsid w:val="000A024E"/>
    <w:rsid w:val="000A040F"/>
    <w:rsid w:val="000A0B15"/>
    <w:rsid w:val="000A0B30"/>
    <w:rsid w:val="000A1260"/>
    <w:rsid w:val="000A342B"/>
    <w:rsid w:val="000A3F1C"/>
    <w:rsid w:val="000A41C4"/>
    <w:rsid w:val="000A631F"/>
    <w:rsid w:val="000A6B17"/>
    <w:rsid w:val="000A6E34"/>
    <w:rsid w:val="000A731C"/>
    <w:rsid w:val="000B00B5"/>
    <w:rsid w:val="000B18DF"/>
    <w:rsid w:val="000B204B"/>
    <w:rsid w:val="000B26DE"/>
    <w:rsid w:val="000B2C02"/>
    <w:rsid w:val="000B7C0D"/>
    <w:rsid w:val="000C0656"/>
    <w:rsid w:val="000C0A27"/>
    <w:rsid w:val="000C117A"/>
    <w:rsid w:val="000C2CF4"/>
    <w:rsid w:val="000C3BAA"/>
    <w:rsid w:val="000C5D59"/>
    <w:rsid w:val="000C654B"/>
    <w:rsid w:val="000C67BB"/>
    <w:rsid w:val="000C71E5"/>
    <w:rsid w:val="000C7D94"/>
    <w:rsid w:val="000D0F3E"/>
    <w:rsid w:val="000D162C"/>
    <w:rsid w:val="000D266B"/>
    <w:rsid w:val="000D2D17"/>
    <w:rsid w:val="000D351D"/>
    <w:rsid w:val="000D45AD"/>
    <w:rsid w:val="000D4F5F"/>
    <w:rsid w:val="000D4F6B"/>
    <w:rsid w:val="000D6765"/>
    <w:rsid w:val="000D69E4"/>
    <w:rsid w:val="000D6ABE"/>
    <w:rsid w:val="000E1371"/>
    <w:rsid w:val="000E1570"/>
    <w:rsid w:val="000E2132"/>
    <w:rsid w:val="000E3677"/>
    <w:rsid w:val="000E4376"/>
    <w:rsid w:val="000E44F1"/>
    <w:rsid w:val="000E5118"/>
    <w:rsid w:val="000E5399"/>
    <w:rsid w:val="000E5E18"/>
    <w:rsid w:val="000E6B5D"/>
    <w:rsid w:val="000E6D82"/>
    <w:rsid w:val="000E75CB"/>
    <w:rsid w:val="000E7690"/>
    <w:rsid w:val="000F0D59"/>
    <w:rsid w:val="000F18A6"/>
    <w:rsid w:val="000F45D0"/>
    <w:rsid w:val="000F4E1B"/>
    <w:rsid w:val="000F4EAE"/>
    <w:rsid w:val="000F638D"/>
    <w:rsid w:val="001007C3"/>
    <w:rsid w:val="001013F1"/>
    <w:rsid w:val="00101B13"/>
    <w:rsid w:val="001033F9"/>
    <w:rsid w:val="00104A6C"/>
    <w:rsid w:val="00104BE4"/>
    <w:rsid w:val="001059D6"/>
    <w:rsid w:val="00106E04"/>
    <w:rsid w:val="00107E02"/>
    <w:rsid w:val="0011017E"/>
    <w:rsid w:val="001110F6"/>
    <w:rsid w:val="00111ACC"/>
    <w:rsid w:val="00111E0F"/>
    <w:rsid w:val="001131FE"/>
    <w:rsid w:val="00114C66"/>
    <w:rsid w:val="00116207"/>
    <w:rsid w:val="00120194"/>
    <w:rsid w:val="00120277"/>
    <w:rsid w:val="00120921"/>
    <w:rsid w:val="00121CD6"/>
    <w:rsid w:val="00121ECC"/>
    <w:rsid w:val="001222DF"/>
    <w:rsid w:val="001227F7"/>
    <w:rsid w:val="00123054"/>
    <w:rsid w:val="001245E6"/>
    <w:rsid w:val="0012462A"/>
    <w:rsid w:val="0012561D"/>
    <w:rsid w:val="001258B7"/>
    <w:rsid w:val="00125DAA"/>
    <w:rsid w:val="00126E78"/>
    <w:rsid w:val="001276E8"/>
    <w:rsid w:val="001315C6"/>
    <w:rsid w:val="00131C8C"/>
    <w:rsid w:val="00132446"/>
    <w:rsid w:val="0013343C"/>
    <w:rsid w:val="00134332"/>
    <w:rsid w:val="00134B1B"/>
    <w:rsid w:val="00134B6A"/>
    <w:rsid w:val="0013512B"/>
    <w:rsid w:val="00135DB2"/>
    <w:rsid w:val="0013629D"/>
    <w:rsid w:val="0014042B"/>
    <w:rsid w:val="0014085F"/>
    <w:rsid w:val="00140CD0"/>
    <w:rsid w:val="00144A91"/>
    <w:rsid w:val="00145053"/>
    <w:rsid w:val="00145854"/>
    <w:rsid w:val="00145BCA"/>
    <w:rsid w:val="001466A5"/>
    <w:rsid w:val="00146E9B"/>
    <w:rsid w:val="001470AF"/>
    <w:rsid w:val="00150C3E"/>
    <w:rsid w:val="00150CA7"/>
    <w:rsid w:val="00151080"/>
    <w:rsid w:val="0015164D"/>
    <w:rsid w:val="00151908"/>
    <w:rsid w:val="00152F58"/>
    <w:rsid w:val="00153658"/>
    <w:rsid w:val="00155397"/>
    <w:rsid w:val="0015729C"/>
    <w:rsid w:val="00157333"/>
    <w:rsid w:val="001612D2"/>
    <w:rsid w:val="00163B72"/>
    <w:rsid w:val="00163DC6"/>
    <w:rsid w:val="00166FE1"/>
    <w:rsid w:val="00167A30"/>
    <w:rsid w:val="00167C98"/>
    <w:rsid w:val="00172669"/>
    <w:rsid w:val="00174E8E"/>
    <w:rsid w:val="00176089"/>
    <w:rsid w:val="00177245"/>
    <w:rsid w:val="00177B79"/>
    <w:rsid w:val="00177D02"/>
    <w:rsid w:val="00180806"/>
    <w:rsid w:val="00181A6F"/>
    <w:rsid w:val="00181E32"/>
    <w:rsid w:val="00182923"/>
    <w:rsid w:val="001843BC"/>
    <w:rsid w:val="001846A3"/>
    <w:rsid w:val="00185502"/>
    <w:rsid w:val="00185A17"/>
    <w:rsid w:val="00186E4F"/>
    <w:rsid w:val="001877F2"/>
    <w:rsid w:val="001878AD"/>
    <w:rsid w:val="00187B07"/>
    <w:rsid w:val="00190D43"/>
    <w:rsid w:val="001918F4"/>
    <w:rsid w:val="00191A16"/>
    <w:rsid w:val="00192E52"/>
    <w:rsid w:val="001937F3"/>
    <w:rsid w:val="0019424E"/>
    <w:rsid w:val="00194C0C"/>
    <w:rsid w:val="00196ED0"/>
    <w:rsid w:val="00197940"/>
    <w:rsid w:val="001A2F7B"/>
    <w:rsid w:val="001A40AC"/>
    <w:rsid w:val="001A4ABA"/>
    <w:rsid w:val="001A5CE1"/>
    <w:rsid w:val="001A623D"/>
    <w:rsid w:val="001A671D"/>
    <w:rsid w:val="001A6A4C"/>
    <w:rsid w:val="001A7794"/>
    <w:rsid w:val="001A7B37"/>
    <w:rsid w:val="001A7CE0"/>
    <w:rsid w:val="001B1A43"/>
    <w:rsid w:val="001B1B23"/>
    <w:rsid w:val="001B2C6A"/>
    <w:rsid w:val="001B38EB"/>
    <w:rsid w:val="001B3A63"/>
    <w:rsid w:val="001B3E93"/>
    <w:rsid w:val="001B4266"/>
    <w:rsid w:val="001B6BA2"/>
    <w:rsid w:val="001B7558"/>
    <w:rsid w:val="001B785A"/>
    <w:rsid w:val="001B7CA2"/>
    <w:rsid w:val="001B7E1B"/>
    <w:rsid w:val="001C044A"/>
    <w:rsid w:val="001C1506"/>
    <w:rsid w:val="001C2E6F"/>
    <w:rsid w:val="001C3610"/>
    <w:rsid w:val="001C43D7"/>
    <w:rsid w:val="001C473E"/>
    <w:rsid w:val="001C5678"/>
    <w:rsid w:val="001C5D27"/>
    <w:rsid w:val="001C69AB"/>
    <w:rsid w:val="001D0FBE"/>
    <w:rsid w:val="001D2BE8"/>
    <w:rsid w:val="001D3E39"/>
    <w:rsid w:val="001D4D56"/>
    <w:rsid w:val="001D6D70"/>
    <w:rsid w:val="001E05ED"/>
    <w:rsid w:val="001E09A2"/>
    <w:rsid w:val="001E0B5C"/>
    <w:rsid w:val="001E1475"/>
    <w:rsid w:val="001F0526"/>
    <w:rsid w:val="001F0780"/>
    <w:rsid w:val="001F1C13"/>
    <w:rsid w:val="001F3F9C"/>
    <w:rsid w:val="001F547E"/>
    <w:rsid w:val="001F5B8A"/>
    <w:rsid w:val="001F7B8F"/>
    <w:rsid w:val="001F7E76"/>
    <w:rsid w:val="00201C11"/>
    <w:rsid w:val="0020351F"/>
    <w:rsid w:val="002035DA"/>
    <w:rsid w:val="00204D1F"/>
    <w:rsid w:val="00205DCA"/>
    <w:rsid w:val="00206081"/>
    <w:rsid w:val="002075EB"/>
    <w:rsid w:val="00207872"/>
    <w:rsid w:val="0021014E"/>
    <w:rsid w:val="00210A17"/>
    <w:rsid w:val="00210FF1"/>
    <w:rsid w:val="0021117C"/>
    <w:rsid w:val="002116CE"/>
    <w:rsid w:val="00212985"/>
    <w:rsid w:val="002134BD"/>
    <w:rsid w:val="00213937"/>
    <w:rsid w:val="00214D38"/>
    <w:rsid w:val="00215C18"/>
    <w:rsid w:val="0022007B"/>
    <w:rsid w:val="0022173D"/>
    <w:rsid w:val="0022264B"/>
    <w:rsid w:val="00222B25"/>
    <w:rsid w:val="00222BF7"/>
    <w:rsid w:val="002234D8"/>
    <w:rsid w:val="00227005"/>
    <w:rsid w:val="002275A9"/>
    <w:rsid w:val="002276B7"/>
    <w:rsid w:val="00230859"/>
    <w:rsid w:val="00230C30"/>
    <w:rsid w:val="00230D68"/>
    <w:rsid w:val="00231BB8"/>
    <w:rsid w:val="0023239C"/>
    <w:rsid w:val="002336D1"/>
    <w:rsid w:val="00234617"/>
    <w:rsid w:val="00235DE6"/>
    <w:rsid w:val="002402AC"/>
    <w:rsid w:val="00241CD7"/>
    <w:rsid w:val="00242388"/>
    <w:rsid w:val="00242E86"/>
    <w:rsid w:val="00244BE7"/>
    <w:rsid w:val="00246593"/>
    <w:rsid w:val="00247005"/>
    <w:rsid w:val="002475A4"/>
    <w:rsid w:val="0025006B"/>
    <w:rsid w:val="00250271"/>
    <w:rsid w:val="00251B49"/>
    <w:rsid w:val="00251DC1"/>
    <w:rsid w:val="0025236B"/>
    <w:rsid w:val="002547CD"/>
    <w:rsid w:val="00255500"/>
    <w:rsid w:val="002556E6"/>
    <w:rsid w:val="00255EB7"/>
    <w:rsid w:val="00256DF8"/>
    <w:rsid w:val="002571BC"/>
    <w:rsid w:val="00257A41"/>
    <w:rsid w:val="00260961"/>
    <w:rsid w:val="00261B5B"/>
    <w:rsid w:val="00261FFB"/>
    <w:rsid w:val="002622F9"/>
    <w:rsid w:val="002627D1"/>
    <w:rsid w:val="0026359A"/>
    <w:rsid w:val="00264687"/>
    <w:rsid w:val="002657AA"/>
    <w:rsid w:val="002660E2"/>
    <w:rsid w:val="002661A9"/>
    <w:rsid w:val="0026731A"/>
    <w:rsid w:val="00267F53"/>
    <w:rsid w:val="0027130D"/>
    <w:rsid w:val="002724C3"/>
    <w:rsid w:val="00272678"/>
    <w:rsid w:val="00273C5D"/>
    <w:rsid w:val="00274132"/>
    <w:rsid w:val="00274840"/>
    <w:rsid w:val="002751B6"/>
    <w:rsid w:val="00276828"/>
    <w:rsid w:val="002771D0"/>
    <w:rsid w:val="00277325"/>
    <w:rsid w:val="002801A1"/>
    <w:rsid w:val="002842B2"/>
    <w:rsid w:val="00284B99"/>
    <w:rsid w:val="002869F6"/>
    <w:rsid w:val="00287705"/>
    <w:rsid w:val="002923B0"/>
    <w:rsid w:val="002926EA"/>
    <w:rsid w:val="002930B6"/>
    <w:rsid w:val="00293168"/>
    <w:rsid w:val="00294FE7"/>
    <w:rsid w:val="0029611E"/>
    <w:rsid w:val="002969EE"/>
    <w:rsid w:val="00296DB6"/>
    <w:rsid w:val="0029708A"/>
    <w:rsid w:val="002A1439"/>
    <w:rsid w:val="002A18A3"/>
    <w:rsid w:val="002A22E1"/>
    <w:rsid w:val="002A35F9"/>
    <w:rsid w:val="002A5FC6"/>
    <w:rsid w:val="002A72F2"/>
    <w:rsid w:val="002A782C"/>
    <w:rsid w:val="002A7EFF"/>
    <w:rsid w:val="002A7FA5"/>
    <w:rsid w:val="002B1944"/>
    <w:rsid w:val="002B19B3"/>
    <w:rsid w:val="002B25A8"/>
    <w:rsid w:val="002B2FC5"/>
    <w:rsid w:val="002B37C9"/>
    <w:rsid w:val="002B7C8B"/>
    <w:rsid w:val="002C0122"/>
    <w:rsid w:val="002C017D"/>
    <w:rsid w:val="002C0812"/>
    <w:rsid w:val="002C0B87"/>
    <w:rsid w:val="002C0D97"/>
    <w:rsid w:val="002C22A4"/>
    <w:rsid w:val="002C3A93"/>
    <w:rsid w:val="002C41D2"/>
    <w:rsid w:val="002C46E1"/>
    <w:rsid w:val="002C4B35"/>
    <w:rsid w:val="002C5711"/>
    <w:rsid w:val="002C5B35"/>
    <w:rsid w:val="002C7D5F"/>
    <w:rsid w:val="002D1265"/>
    <w:rsid w:val="002D138A"/>
    <w:rsid w:val="002D161E"/>
    <w:rsid w:val="002D2450"/>
    <w:rsid w:val="002D32E6"/>
    <w:rsid w:val="002D45DB"/>
    <w:rsid w:val="002D6C14"/>
    <w:rsid w:val="002D70A6"/>
    <w:rsid w:val="002D74FA"/>
    <w:rsid w:val="002E0517"/>
    <w:rsid w:val="002E0B64"/>
    <w:rsid w:val="002E1478"/>
    <w:rsid w:val="002E1776"/>
    <w:rsid w:val="002E2777"/>
    <w:rsid w:val="002E3778"/>
    <w:rsid w:val="002E3EA6"/>
    <w:rsid w:val="002E4A7A"/>
    <w:rsid w:val="002E61A7"/>
    <w:rsid w:val="002E7704"/>
    <w:rsid w:val="002E7CFE"/>
    <w:rsid w:val="002F150C"/>
    <w:rsid w:val="002F17C2"/>
    <w:rsid w:val="002F1F2F"/>
    <w:rsid w:val="002F2BAF"/>
    <w:rsid w:val="002F321F"/>
    <w:rsid w:val="002F3519"/>
    <w:rsid w:val="002F35C0"/>
    <w:rsid w:val="002F36D1"/>
    <w:rsid w:val="002F3981"/>
    <w:rsid w:val="002F41F3"/>
    <w:rsid w:val="002F6018"/>
    <w:rsid w:val="002F64F3"/>
    <w:rsid w:val="002F70DB"/>
    <w:rsid w:val="0030027D"/>
    <w:rsid w:val="0030055C"/>
    <w:rsid w:val="00300D1F"/>
    <w:rsid w:val="00301291"/>
    <w:rsid w:val="003012D7"/>
    <w:rsid w:val="00301836"/>
    <w:rsid w:val="0030192F"/>
    <w:rsid w:val="00301EDA"/>
    <w:rsid w:val="00302310"/>
    <w:rsid w:val="003023D8"/>
    <w:rsid w:val="00302C51"/>
    <w:rsid w:val="00304899"/>
    <w:rsid w:val="003078A4"/>
    <w:rsid w:val="00310C67"/>
    <w:rsid w:val="003114C0"/>
    <w:rsid w:val="00311CCB"/>
    <w:rsid w:val="00312937"/>
    <w:rsid w:val="00312CF9"/>
    <w:rsid w:val="0031345C"/>
    <w:rsid w:val="0031354C"/>
    <w:rsid w:val="0031490E"/>
    <w:rsid w:val="00314C27"/>
    <w:rsid w:val="00314C35"/>
    <w:rsid w:val="0031593B"/>
    <w:rsid w:val="00316AF0"/>
    <w:rsid w:val="0031745E"/>
    <w:rsid w:val="00317676"/>
    <w:rsid w:val="0032034E"/>
    <w:rsid w:val="00320557"/>
    <w:rsid w:val="00320926"/>
    <w:rsid w:val="00320B6B"/>
    <w:rsid w:val="003227FB"/>
    <w:rsid w:val="0032297C"/>
    <w:rsid w:val="003230B6"/>
    <w:rsid w:val="00323C84"/>
    <w:rsid w:val="003246EF"/>
    <w:rsid w:val="00324C9F"/>
    <w:rsid w:val="0032538A"/>
    <w:rsid w:val="00325429"/>
    <w:rsid w:val="0032618A"/>
    <w:rsid w:val="003269AE"/>
    <w:rsid w:val="003274CB"/>
    <w:rsid w:val="00327FE2"/>
    <w:rsid w:val="00333530"/>
    <w:rsid w:val="0033626B"/>
    <w:rsid w:val="003364FB"/>
    <w:rsid w:val="00336902"/>
    <w:rsid w:val="003375F6"/>
    <w:rsid w:val="003433D9"/>
    <w:rsid w:val="0034398B"/>
    <w:rsid w:val="00344312"/>
    <w:rsid w:val="0034660C"/>
    <w:rsid w:val="003466EC"/>
    <w:rsid w:val="00347310"/>
    <w:rsid w:val="003477F6"/>
    <w:rsid w:val="003506CC"/>
    <w:rsid w:val="00352740"/>
    <w:rsid w:val="00352F72"/>
    <w:rsid w:val="003547D5"/>
    <w:rsid w:val="00356DA7"/>
    <w:rsid w:val="00356DC7"/>
    <w:rsid w:val="00357492"/>
    <w:rsid w:val="00357682"/>
    <w:rsid w:val="00360639"/>
    <w:rsid w:val="00360B8D"/>
    <w:rsid w:val="00360EAE"/>
    <w:rsid w:val="003620E5"/>
    <w:rsid w:val="0036220F"/>
    <w:rsid w:val="00362CCE"/>
    <w:rsid w:val="0036422E"/>
    <w:rsid w:val="003656BA"/>
    <w:rsid w:val="0037034E"/>
    <w:rsid w:val="00370DC0"/>
    <w:rsid w:val="003716A7"/>
    <w:rsid w:val="003720E3"/>
    <w:rsid w:val="00372983"/>
    <w:rsid w:val="00373420"/>
    <w:rsid w:val="0037451D"/>
    <w:rsid w:val="0037492D"/>
    <w:rsid w:val="0037578B"/>
    <w:rsid w:val="003759FE"/>
    <w:rsid w:val="00375D7A"/>
    <w:rsid w:val="003764DE"/>
    <w:rsid w:val="00376863"/>
    <w:rsid w:val="00377D81"/>
    <w:rsid w:val="00380BE5"/>
    <w:rsid w:val="00381BE7"/>
    <w:rsid w:val="00381FF8"/>
    <w:rsid w:val="00382349"/>
    <w:rsid w:val="0038247E"/>
    <w:rsid w:val="00382DE9"/>
    <w:rsid w:val="00383076"/>
    <w:rsid w:val="00386E92"/>
    <w:rsid w:val="00387B56"/>
    <w:rsid w:val="003901A6"/>
    <w:rsid w:val="003901D6"/>
    <w:rsid w:val="00390556"/>
    <w:rsid w:val="003909C6"/>
    <w:rsid w:val="00390AF0"/>
    <w:rsid w:val="0039120F"/>
    <w:rsid w:val="00392B41"/>
    <w:rsid w:val="00393587"/>
    <w:rsid w:val="0039550A"/>
    <w:rsid w:val="00395F1A"/>
    <w:rsid w:val="003964E2"/>
    <w:rsid w:val="003A0C2C"/>
    <w:rsid w:val="003A22E7"/>
    <w:rsid w:val="003A3E8C"/>
    <w:rsid w:val="003A3EF9"/>
    <w:rsid w:val="003A51A8"/>
    <w:rsid w:val="003A60E0"/>
    <w:rsid w:val="003A63B5"/>
    <w:rsid w:val="003A6DCB"/>
    <w:rsid w:val="003B0564"/>
    <w:rsid w:val="003B16A4"/>
    <w:rsid w:val="003B1CE6"/>
    <w:rsid w:val="003B34E2"/>
    <w:rsid w:val="003B4748"/>
    <w:rsid w:val="003B5035"/>
    <w:rsid w:val="003B5CAD"/>
    <w:rsid w:val="003B6811"/>
    <w:rsid w:val="003B70A6"/>
    <w:rsid w:val="003B70C0"/>
    <w:rsid w:val="003B76FE"/>
    <w:rsid w:val="003B7CD6"/>
    <w:rsid w:val="003C0120"/>
    <w:rsid w:val="003C05AB"/>
    <w:rsid w:val="003C079F"/>
    <w:rsid w:val="003C0D1C"/>
    <w:rsid w:val="003C114B"/>
    <w:rsid w:val="003C1EEC"/>
    <w:rsid w:val="003C266A"/>
    <w:rsid w:val="003C3815"/>
    <w:rsid w:val="003C389E"/>
    <w:rsid w:val="003C4183"/>
    <w:rsid w:val="003C4303"/>
    <w:rsid w:val="003C4961"/>
    <w:rsid w:val="003C5051"/>
    <w:rsid w:val="003C53D2"/>
    <w:rsid w:val="003C5B31"/>
    <w:rsid w:val="003C6488"/>
    <w:rsid w:val="003C7ABC"/>
    <w:rsid w:val="003C7FC8"/>
    <w:rsid w:val="003D12DA"/>
    <w:rsid w:val="003D26C7"/>
    <w:rsid w:val="003D4CF7"/>
    <w:rsid w:val="003D4F44"/>
    <w:rsid w:val="003D6E21"/>
    <w:rsid w:val="003E021E"/>
    <w:rsid w:val="003E483E"/>
    <w:rsid w:val="003E57E2"/>
    <w:rsid w:val="003E684F"/>
    <w:rsid w:val="003E6C99"/>
    <w:rsid w:val="003E7C35"/>
    <w:rsid w:val="003F0F8B"/>
    <w:rsid w:val="003F1C41"/>
    <w:rsid w:val="003F2822"/>
    <w:rsid w:val="003F389B"/>
    <w:rsid w:val="003F3CD0"/>
    <w:rsid w:val="003F42C0"/>
    <w:rsid w:val="003F4357"/>
    <w:rsid w:val="003F453C"/>
    <w:rsid w:val="003F4AA3"/>
    <w:rsid w:val="003F58A3"/>
    <w:rsid w:val="003F5FBF"/>
    <w:rsid w:val="003F6B86"/>
    <w:rsid w:val="00400AF2"/>
    <w:rsid w:val="0040163D"/>
    <w:rsid w:val="00402F1E"/>
    <w:rsid w:val="00403205"/>
    <w:rsid w:val="0040642C"/>
    <w:rsid w:val="00407689"/>
    <w:rsid w:val="004078B5"/>
    <w:rsid w:val="00411927"/>
    <w:rsid w:val="00411F20"/>
    <w:rsid w:val="0041201F"/>
    <w:rsid w:val="004132EF"/>
    <w:rsid w:val="004146BB"/>
    <w:rsid w:val="004148EB"/>
    <w:rsid w:val="00415521"/>
    <w:rsid w:val="0041584E"/>
    <w:rsid w:val="004170BF"/>
    <w:rsid w:val="00417AB8"/>
    <w:rsid w:val="004209B4"/>
    <w:rsid w:val="00420EB5"/>
    <w:rsid w:val="0042344D"/>
    <w:rsid w:val="004242C9"/>
    <w:rsid w:val="00425B5E"/>
    <w:rsid w:val="00426745"/>
    <w:rsid w:val="00430FFB"/>
    <w:rsid w:val="00431A89"/>
    <w:rsid w:val="00431AB4"/>
    <w:rsid w:val="0043245B"/>
    <w:rsid w:val="00433A31"/>
    <w:rsid w:val="004358CA"/>
    <w:rsid w:val="00436329"/>
    <w:rsid w:val="004371AB"/>
    <w:rsid w:val="00442888"/>
    <w:rsid w:val="0044288E"/>
    <w:rsid w:val="0044376A"/>
    <w:rsid w:val="00444568"/>
    <w:rsid w:val="00444E57"/>
    <w:rsid w:val="0044504B"/>
    <w:rsid w:val="00445465"/>
    <w:rsid w:val="00447542"/>
    <w:rsid w:val="00447C61"/>
    <w:rsid w:val="00447D67"/>
    <w:rsid w:val="00450D67"/>
    <w:rsid w:val="0045120E"/>
    <w:rsid w:val="0045268B"/>
    <w:rsid w:val="004537BF"/>
    <w:rsid w:val="00453846"/>
    <w:rsid w:val="00455807"/>
    <w:rsid w:val="00456538"/>
    <w:rsid w:val="00456D5A"/>
    <w:rsid w:val="00460675"/>
    <w:rsid w:val="00461076"/>
    <w:rsid w:val="00461527"/>
    <w:rsid w:val="004618EE"/>
    <w:rsid w:val="00461DF7"/>
    <w:rsid w:val="00462CC3"/>
    <w:rsid w:val="00463D87"/>
    <w:rsid w:val="00463E64"/>
    <w:rsid w:val="00464029"/>
    <w:rsid w:val="00464095"/>
    <w:rsid w:val="0046427B"/>
    <w:rsid w:val="00464F11"/>
    <w:rsid w:val="00465252"/>
    <w:rsid w:val="004654EB"/>
    <w:rsid w:val="00465C0D"/>
    <w:rsid w:val="004678EA"/>
    <w:rsid w:val="0046794D"/>
    <w:rsid w:val="00473BCD"/>
    <w:rsid w:val="00474030"/>
    <w:rsid w:val="00474CD1"/>
    <w:rsid w:val="00474F5B"/>
    <w:rsid w:val="004753B6"/>
    <w:rsid w:val="004756ED"/>
    <w:rsid w:val="00476D4A"/>
    <w:rsid w:val="00477909"/>
    <w:rsid w:val="00480C52"/>
    <w:rsid w:val="00480CE5"/>
    <w:rsid w:val="0048134C"/>
    <w:rsid w:val="004830B0"/>
    <w:rsid w:val="00483A15"/>
    <w:rsid w:val="00483BF8"/>
    <w:rsid w:val="004846FC"/>
    <w:rsid w:val="00485340"/>
    <w:rsid w:val="004861F4"/>
    <w:rsid w:val="004872F4"/>
    <w:rsid w:val="0049027B"/>
    <w:rsid w:val="004902ED"/>
    <w:rsid w:val="00490866"/>
    <w:rsid w:val="00490F11"/>
    <w:rsid w:val="00491510"/>
    <w:rsid w:val="004938FC"/>
    <w:rsid w:val="004942B7"/>
    <w:rsid w:val="0049583D"/>
    <w:rsid w:val="00495855"/>
    <w:rsid w:val="00496017"/>
    <w:rsid w:val="00497D89"/>
    <w:rsid w:val="004A0101"/>
    <w:rsid w:val="004A04A9"/>
    <w:rsid w:val="004A0732"/>
    <w:rsid w:val="004A1023"/>
    <w:rsid w:val="004A1250"/>
    <w:rsid w:val="004A22F1"/>
    <w:rsid w:val="004A2315"/>
    <w:rsid w:val="004A237A"/>
    <w:rsid w:val="004A29DE"/>
    <w:rsid w:val="004A2FFB"/>
    <w:rsid w:val="004A30E5"/>
    <w:rsid w:val="004A41E3"/>
    <w:rsid w:val="004A5261"/>
    <w:rsid w:val="004A53A4"/>
    <w:rsid w:val="004A5A04"/>
    <w:rsid w:val="004A6593"/>
    <w:rsid w:val="004A7255"/>
    <w:rsid w:val="004B0A6C"/>
    <w:rsid w:val="004B18EB"/>
    <w:rsid w:val="004B343D"/>
    <w:rsid w:val="004B4208"/>
    <w:rsid w:val="004B422B"/>
    <w:rsid w:val="004B59DC"/>
    <w:rsid w:val="004B6149"/>
    <w:rsid w:val="004B682D"/>
    <w:rsid w:val="004B6CE1"/>
    <w:rsid w:val="004B776B"/>
    <w:rsid w:val="004C04D8"/>
    <w:rsid w:val="004C097F"/>
    <w:rsid w:val="004C0B6B"/>
    <w:rsid w:val="004C0FC9"/>
    <w:rsid w:val="004C2983"/>
    <w:rsid w:val="004C3128"/>
    <w:rsid w:val="004C4555"/>
    <w:rsid w:val="004C5D41"/>
    <w:rsid w:val="004C65A2"/>
    <w:rsid w:val="004C67A3"/>
    <w:rsid w:val="004D0040"/>
    <w:rsid w:val="004D374E"/>
    <w:rsid w:val="004D4063"/>
    <w:rsid w:val="004D492D"/>
    <w:rsid w:val="004D55C0"/>
    <w:rsid w:val="004D7605"/>
    <w:rsid w:val="004E114E"/>
    <w:rsid w:val="004E26DA"/>
    <w:rsid w:val="004E3636"/>
    <w:rsid w:val="004E49C7"/>
    <w:rsid w:val="004E535A"/>
    <w:rsid w:val="004E636A"/>
    <w:rsid w:val="004F0B77"/>
    <w:rsid w:val="004F12DE"/>
    <w:rsid w:val="004F3E93"/>
    <w:rsid w:val="004F6329"/>
    <w:rsid w:val="004F6449"/>
    <w:rsid w:val="004F6657"/>
    <w:rsid w:val="004F75E8"/>
    <w:rsid w:val="0050091D"/>
    <w:rsid w:val="00501832"/>
    <w:rsid w:val="00502D70"/>
    <w:rsid w:val="005036CD"/>
    <w:rsid w:val="00503DCD"/>
    <w:rsid w:val="0050507B"/>
    <w:rsid w:val="00506662"/>
    <w:rsid w:val="00506688"/>
    <w:rsid w:val="00507FAF"/>
    <w:rsid w:val="00510F4F"/>
    <w:rsid w:val="00510F77"/>
    <w:rsid w:val="00512FA0"/>
    <w:rsid w:val="0051310B"/>
    <w:rsid w:val="00514979"/>
    <w:rsid w:val="005150E2"/>
    <w:rsid w:val="005157C1"/>
    <w:rsid w:val="0051650B"/>
    <w:rsid w:val="00517BC5"/>
    <w:rsid w:val="00520495"/>
    <w:rsid w:val="00521766"/>
    <w:rsid w:val="00522178"/>
    <w:rsid w:val="00523863"/>
    <w:rsid w:val="00523B99"/>
    <w:rsid w:val="00523BCF"/>
    <w:rsid w:val="00523BE3"/>
    <w:rsid w:val="00523C2E"/>
    <w:rsid w:val="00524888"/>
    <w:rsid w:val="00524E79"/>
    <w:rsid w:val="005278BD"/>
    <w:rsid w:val="00527A7D"/>
    <w:rsid w:val="0053098C"/>
    <w:rsid w:val="00531DFF"/>
    <w:rsid w:val="0053335C"/>
    <w:rsid w:val="0053343B"/>
    <w:rsid w:val="00533D03"/>
    <w:rsid w:val="00533D25"/>
    <w:rsid w:val="005352AE"/>
    <w:rsid w:val="00535306"/>
    <w:rsid w:val="00536B7D"/>
    <w:rsid w:val="00536BC5"/>
    <w:rsid w:val="00537098"/>
    <w:rsid w:val="005403B5"/>
    <w:rsid w:val="00540641"/>
    <w:rsid w:val="005411FC"/>
    <w:rsid w:val="00543E99"/>
    <w:rsid w:val="005466E5"/>
    <w:rsid w:val="005473EA"/>
    <w:rsid w:val="00547940"/>
    <w:rsid w:val="00551DAE"/>
    <w:rsid w:val="00552138"/>
    <w:rsid w:val="00552C6B"/>
    <w:rsid w:val="00553219"/>
    <w:rsid w:val="005544C0"/>
    <w:rsid w:val="0055454A"/>
    <w:rsid w:val="00554C3B"/>
    <w:rsid w:val="00555069"/>
    <w:rsid w:val="00557E16"/>
    <w:rsid w:val="00560C45"/>
    <w:rsid w:val="00567063"/>
    <w:rsid w:val="00567D4F"/>
    <w:rsid w:val="00570803"/>
    <w:rsid w:val="005708D2"/>
    <w:rsid w:val="00570E04"/>
    <w:rsid w:val="00571CA1"/>
    <w:rsid w:val="00573028"/>
    <w:rsid w:val="00574571"/>
    <w:rsid w:val="00574BFD"/>
    <w:rsid w:val="00575681"/>
    <w:rsid w:val="00576E2D"/>
    <w:rsid w:val="0057751B"/>
    <w:rsid w:val="00577A36"/>
    <w:rsid w:val="00580212"/>
    <w:rsid w:val="00581D8C"/>
    <w:rsid w:val="00582F00"/>
    <w:rsid w:val="00583059"/>
    <w:rsid w:val="00585BB7"/>
    <w:rsid w:val="00585CC8"/>
    <w:rsid w:val="00585E12"/>
    <w:rsid w:val="00587440"/>
    <w:rsid w:val="00587689"/>
    <w:rsid w:val="005878EA"/>
    <w:rsid w:val="0059149A"/>
    <w:rsid w:val="00592574"/>
    <w:rsid w:val="00592CA0"/>
    <w:rsid w:val="00593154"/>
    <w:rsid w:val="00593D14"/>
    <w:rsid w:val="00593E99"/>
    <w:rsid w:val="00595017"/>
    <w:rsid w:val="0059585F"/>
    <w:rsid w:val="00595EE6"/>
    <w:rsid w:val="0059654B"/>
    <w:rsid w:val="005965AE"/>
    <w:rsid w:val="00597A61"/>
    <w:rsid w:val="00597D99"/>
    <w:rsid w:val="005A0804"/>
    <w:rsid w:val="005A247E"/>
    <w:rsid w:val="005A3556"/>
    <w:rsid w:val="005A59C5"/>
    <w:rsid w:val="005A5AB6"/>
    <w:rsid w:val="005A61D1"/>
    <w:rsid w:val="005A6BA9"/>
    <w:rsid w:val="005A6E3C"/>
    <w:rsid w:val="005A7561"/>
    <w:rsid w:val="005B0896"/>
    <w:rsid w:val="005B10A4"/>
    <w:rsid w:val="005B2003"/>
    <w:rsid w:val="005B4517"/>
    <w:rsid w:val="005B4717"/>
    <w:rsid w:val="005C0DE5"/>
    <w:rsid w:val="005C2FA8"/>
    <w:rsid w:val="005C34EE"/>
    <w:rsid w:val="005C3850"/>
    <w:rsid w:val="005C5263"/>
    <w:rsid w:val="005C59A8"/>
    <w:rsid w:val="005C68FB"/>
    <w:rsid w:val="005C73D6"/>
    <w:rsid w:val="005C75EE"/>
    <w:rsid w:val="005C788B"/>
    <w:rsid w:val="005C7CF8"/>
    <w:rsid w:val="005C7D37"/>
    <w:rsid w:val="005D4BBC"/>
    <w:rsid w:val="005D51C6"/>
    <w:rsid w:val="005D681E"/>
    <w:rsid w:val="005D7800"/>
    <w:rsid w:val="005D7EA1"/>
    <w:rsid w:val="005E0910"/>
    <w:rsid w:val="005E2682"/>
    <w:rsid w:val="005E2691"/>
    <w:rsid w:val="005E3456"/>
    <w:rsid w:val="005F194B"/>
    <w:rsid w:val="005F27BC"/>
    <w:rsid w:val="005F387F"/>
    <w:rsid w:val="005F3965"/>
    <w:rsid w:val="005F5157"/>
    <w:rsid w:val="005F537D"/>
    <w:rsid w:val="005F7E45"/>
    <w:rsid w:val="00600472"/>
    <w:rsid w:val="006018B6"/>
    <w:rsid w:val="00601E8D"/>
    <w:rsid w:val="0060201F"/>
    <w:rsid w:val="00602684"/>
    <w:rsid w:val="00602D29"/>
    <w:rsid w:val="00603684"/>
    <w:rsid w:val="00605268"/>
    <w:rsid w:val="00605406"/>
    <w:rsid w:val="0060592C"/>
    <w:rsid w:val="006061FB"/>
    <w:rsid w:val="00607988"/>
    <w:rsid w:val="006079F6"/>
    <w:rsid w:val="00610BDF"/>
    <w:rsid w:val="00612973"/>
    <w:rsid w:val="00612D80"/>
    <w:rsid w:val="00612E97"/>
    <w:rsid w:val="006133CF"/>
    <w:rsid w:val="00614BD7"/>
    <w:rsid w:val="00616DF5"/>
    <w:rsid w:val="0062143A"/>
    <w:rsid w:val="0062385D"/>
    <w:rsid w:val="00623949"/>
    <w:rsid w:val="00623A15"/>
    <w:rsid w:val="0062401C"/>
    <w:rsid w:val="00624026"/>
    <w:rsid w:val="006240A5"/>
    <w:rsid w:val="00624B56"/>
    <w:rsid w:val="00625180"/>
    <w:rsid w:val="006301AB"/>
    <w:rsid w:val="006303DC"/>
    <w:rsid w:val="006311DD"/>
    <w:rsid w:val="006320CB"/>
    <w:rsid w:val="00632C4B"/>
    <w:rsid w:val="00633659"/>
    <w:rsid w:val="00633B3D"/>
    <w:rsid w:val="00633EFE"/>
    <w:rsid w:val="00634154"/>
    <w:rsid w:val="00634395"/>
    <w:rsid w:val="00634DAB"/>
    <w:rsid w:val="00634E41"/>
    <w:rsid w:val="00636354"/>
    <w:rsid w:val="00636A8F"/>
    <w:rsid w:val="00637F1A"/>
    <w:rsid w:val="00640274"/>
    <w:rsid w:val="00640E86"/>
    <w:rsid w:val="0064139E"/>
    <w:rsid w:val="00641961"/>
    <w:rsid w:val="006448A3"/>
    <w:rsid w:val="006450B5"/>
    <w:rsid w:val="00647401"/>
    <w:rsid w:val="0065178F"/>
    <w:rsid w:val="00651CCC"/>
    <w:rsid w:val="00652834"/>
    <w:rsid w:val="006549F0"/>
    <w:rsid w:val="006552F2"/>
    <w:rsid w:val="006562DD"/>
    <w:rsid w:val="006575A3"/>
    <w:rsid w:val="00657A1B"/>
    <w:rsid w:val="00657CF1"/>
    <w:rsid w:val="00660194"/>
    <w:rsid w:val="00661A24"/>
    <w:rsid w:val="00662008"/>
    <w:rsid w:val="006627C0"/>
    <w:rsid w:val="00665274"/>
    <w:rsid w:val="006656BD"/>
    <w:rsid w:val="00666139"/>
    <w:rsid w:val="006668AF"/>
    <w:rsid w:val="00666B7B"/>
    <w:rsid w:val="00667342"/>
    <w:rsid w:val="006678B5"/>
    <w:rsid w:val="00670700"/>
    <w:rsid w:val="006726AD"/>
    <w:rsid w:val="006734AD"/>
    <w:rsid w:val="0067446A"/>
    <w:rsid w:val="00675328"/>
    <w:rsid w:val="00676167"/>
    <w:rsid w:val="00681360"/>
    <w:rsid w:val="00681730"/>
    <w:rsid w:val="006822C4"/>
    <w:rsid w:val="0068348F"/>
    <w:rsid w:val="0068362D"/>
    <w:rsid w:val="00683D2D"/>
    <w:rsid w:val="00684756"/>
    <w:rsid w:val="006856FE"/>
    <w:rsid w:val="00687A02"/>
    <w:rsid w:val="00687F05"/>
    <w:rsid w:val="0069062D"/>
    <w:rsid w:val="00691690"/>
    <w:rsid w:val="0069561A"/>
    <w:rsid w:val="006961BF"/>
    <w:rsid w:val="00696EE0"/>
    <w:rsid w:val="00697B78"/>
    <w:rsid w:val="006A0693"/>
    <w:rsid w:val="006A0E1D"/>
    <w:rsid w:val="006A24AD"/>
    <w:rsid w:val="006A24D9"/>
    <w:rsid w:val="006A5E8C"/>
    <w:rsid w:val="006A6076"/>
    <w:rsid w:val="006A7FB5"/>
    <w:rsid w:val="006B0875"/>
    <w:rsid w:val="006B1620"/>
    <w:rsid w:val="006B1BD9"/>
    <w:rsid w:val="006B493A"/>
    <w:rsid w:val="006B568E"/>
    <w:rsid w:val="006B5907"/>
    <w:rsid w:val="006B5A36"/>
    <w:rsid w:val="006B734C"/>
    <w:rsid w:val="006B7CB1"/>
    <w:rsid w:val="006C048B"/>
    <w:rsid w:val="006C0715"/>
    <w:rsid w:val="006C0E49"/>
    <w:rsid w:val="006C14F7"/>
    <w:rsid w:val="006C26D7"/>
    <w:rsid w:val="006C290B"/>
    <w:rsid w:val="006C2D29"/>
    <w:rsid w:val="006C341C"/>
    <w:rsid w:val="006C36F8"/>
    <w:rsid w:val="006C3AFE"/>
    <w:rsid w:val="006C3CC9"/>
    <w:rsid w:val="006C55A1"/>
    <w:rsid w:val="006C572A"/>
    <w:rsid w:val="006C5794"/>
    <w:rsid w:val="006C5818"/>
    <w:rsid w:val="006D1677"/>
    <w:rsid w:val="006D181B"/>
    <w:rsid w:val="006D199A"/>
    <w:rsid w:val="006D237F"/>
    <w:rsid w:val="006D2398"/>
    <w:rsid w:val="006D3356"/>
    <w:rsid w:val="006D37B8"/>
    <w:rsid w:val="006D42E0"/>
    <w:rsid w:val="006D5387"/>
    <w:rsid w:val="006D6CD4"/>
    <w:rsid w:val="006D6E21"/>
    <w:rsid w:val="006D71E3"/>
    <w:rsid w:val="006E01BC"/>
    <w:rsid w:val="006E042E"/>
    <w:rsid w:val="006E0AE5"/>
    <w:rsid w:val="006E1F31"/>
    <w:rsid w:val="006E2661"/>
    <w:rsid w:val="006E2D28"/>
    <w:rsid w:val="006E3176"/>
    <w:rsid w:val="006E40FF"/>
    <w:rsid w:val="006E420F"/>
    <w:rsid w:val="006E4FEA"/>
    <w:rsid w:val="006E551E"/>
    <w:rsid w:val="006E5F62"/>
    <w:rsid w:val="006E68F3"/>
    <w:rsid w:val="006E74EA"/>
    <w:rsid w:val="006E772A"/>
    <w:rsid w:val="006F010C"/>
    <w:rsid w:val="006F0803"/>
    <w:rsid w:val="006F131B"/>
    <w:rsid w:val="006F1607"/>
    <w:rsid w:val="006F41E4"/>
    <w:rsid w:val="006F5F38"/>
    <w:rsid w:val="006F61A3"/>
    <w:rsid w:val="006F79F1"/>
    <w:rsid w:val="00701E9D"/>
    <w:rsid w:val="007022CF"/>
    <w:rsid w:val="00703BEB"/>
    <w:rsid w:val="00703EE0"/>
    <w:rsid w:val="00704922"/>
    <w:rsid w:val="007049CB"/>
    <w:rsid w:val="00706BB3"/>
    <w:rsid w:val="007107B2"/>
    <w:rsid w:val="00711A00"/>
    <w:rsid w:val="0071283E"/>
    <w:rsid w:val="0071362E"/>
    <w:rsid w:val="00714FE0"/>
    <w:rsid w:val="00715E66"/>
    <w:rsid w:val="00717470"/>
    <w:rsid w:val="007175D8"/>
    <w:rsid w:val="0071764E"/>
    <w:rsid w:val="00721080"/>
    <w:rsid w:val="00721557"/>
    <w:rsid w:val="00721A96"/>
    <w:rsid w:val="007224DA"/>
    <w:rsid w:val="00723CA5"/>
    <w:rsid w:val="00724054"/>
    <w:rsid w:val="007240AD"/>
    <w:rsid w:val="007249F2"/>
    <w:rsid w:val="00725851"/>
    <w:rsid w:val="0072641B"/>
    <w:rsid w:val="00730C82"/>
    <w:rsid w:val="0073116A"/>
    <w:rsid w:val="00731355"/>
    <w:rsid w:val="00731FFD"/>
    <w:rsid w:val="0073260D"/>
    <w:rsid w:val="00732699"/>
    <w:rsid w:val="0073276E"/>
    <w:rsid w:val="00732A26"/>
    <w:rsid w:val="00737426"/>
    <w:rsid w:val="00737AF9"/>
    <w:rsid w:val="007404E0"/>
    <w:rsid w:val="0074052C"/>
    <w:rsid w:val="00741084"/>
    <w:rsid w:val="00741720"/>
    <w:rsid w:val="00741A9E"/>
    <w:rsid w:val="0074299C"/>
    <w:rsid w:val="00743163"/>
    <w:rsid w:val="00744ADF"/>
    <w:rsid w:val="007452EB"/>
    <w:rsid w:val="00745F7F"/>
    <w:rsid w:val="0074722E"/>
    <w:rsid w:val="007479E9"/>
    <w:rsid w:val="00747A92"/>
    <w:rsid w:val="00747DE7"/>
    <w:rsid w:val="0075047E"/>
    <w:rsid w:val="00750899"/>
    <w:rsid w:val="00750BEC"/>
    <w:rsid w:val="00750FA6"/>
    <w:rsid w:val="00751C15"/>
    <w:rsid w:val="007524A4"/>
    <w:rsid w:val="007528E9"/>
    <w:rsid w:val="007530B9"/>
    <w:rsid w:val="00753582"/>
    <w:rsid w:val="007538F9"/>
    <w:rsid w:val="00754B03"/>
    <w:rsid w:val="00755BFB"/>
    <w:rsid w:val="00755C3F"/>
    <w:rsid w:val="007561C3"/>
    <w:rsid w:val="007577AC"/>
    <w:rsid w:val="0075791C"/>
    <w:rsid w:val="00760D18"/>
    <w:rsid w:val="007614EC"/>
    <w:rsid w:val="00761A3D"/>
    <w:rsid w:val="0076250E"/>
    <w:rsid w:val="00762D7F"/>
    <w:rsid w:val="00764188"/>
    <w:rsid w:val="007647F8"/>
    <w:rsid w:val="00765074"/>
    <w:rsid w:val="00766005"/>
    <w:rsid w:val="007661BC"/>
    <w:rsid w:val="0076668F"/>
    <w:rsid w:val="00770715"/>
    <w:rsid w:val="00770911"/>
    <w:rsid w:val="00772019"/>
    <w:rsid w:val="00772E8F"/>
    <w:rsid w:val="007733E4"/>
    <w:rsid w:val="0077378B"/>
    <w:rsid w:val="00773971"/>
    <w:rsid w:val="00773C19"/>
    <w:rsid w:val="00775FEB"/>
    <w:rsid w:val="007771DA"/>
    <w:rsid w:val="007777B0"/>
    <w:rsid w:val="007805CB"/>
    <w:rsid w:val="007806C3"/>
    <w:rsid w:val="00780A38"/>
    <w:rsid w:val="00781A0B"/>
    <w:rsid w:val="00783DFF"/>
    <w:rsid w:val="00784481"/>
    <w:rsid w:val="0078616B"/>
    <w:rsid w:val="00786A5D"/>
    <w:rsid w:val="00786EFC"/>
    <w:rsid w:val="00787092"/>
    <w:rsid w:val="0079032A"/>
    <w:rsid w:val="00790A8A"/>
    <w:rsid w:val="00791E3E"/>
    <w:rsid w:val="00792768"/>
    <w:rsid w:val="00792A45"/>
    <w:rsid w:val="0079707C"/>
    <w:rsid w:val="00797DF4"/>
    <w:rsid w:val="007A09B2"/>
    <w:rsid w:val="007A172D"/>
    <w:rsid w:val="007A30D0"/>
    <w:rsid w:val="007A5D9B"/>
    <w:rsid w:val="007A5F55"/>
    <w:rsid w:val="007A6A70"/>
    <w:rsid w:val="007A6C6D"/>
    <w:rsid w:val="007A6D77"/>
    <w:rsid w:val="007A787E"/>
    <w:rsid w:val="007B0071"/>
    <w:rsid w:val="007B127F"/>
    <w:rsid w:val="007B2069"/>
    <w:rsid w:val="007B27C4"/>
    <w:rsid w:val="007B2C25"/>
    <w:rsid w:val="007B2D97"/>
    <w:rsid w:val="007B3222"/>
    <w:rsid w:val="007B3C90"/>
    <w:rsid w:val="007B4234"/>
    <w:rsid w:val="007B450C"/>
    <w:rsid w:val="007B45D3"/>
    <w:rsid w:val="007B57D6"/>
    <w:rsid w:val="007B6983"/>
    <w:rsid w:val="007C09BB"/>
    <w:rsid w:val="007C2D7E"/>
    <w:rsid w:val="007C435D"/>
    <w:rsid w:val="007C4AA6"/>
    <w:rsid w:val="007C562D"/>
    <w:rsid w:val="007C6313"/>
    <w:rsid w:val="007C70B8"/>
    <w:rsid w:val="007D14CF"/>
    <w:rsid w:val="007D2CF3"/>
    <w:rsid w:val="007D3B07"/>
    <w:rsid w:val="007D5CD3"/>
    <w:rsid w:val="007D6399"/>
    <w:rsid w:val="007D6F36"/>
    <w:rsid w:val="007D7FE3"/>
    <w:rsid w:val="007E005C"/>
    <w:rsid w:val="007E008E"/>
    <w:rsid w:val="007E159B"/>
    <w:rsid w:val="007E1832"/>
    <w:rsid w:val="007E1928"/>
    <w:rsid w:val="007E1BC9"/>
    <w:rsid w:val="007E1EEF"/>
    <w:rsid w:val="007E2F89"/>
    <w:rsid w:val="007E4EEB"/>
    <w:rsid w:val="007E62DE"/>
    <w:rsid w:val="007E65CC"/>
    <w:rsid w:val="007E6975"/>
    <w:rsid w:val="007F06B0"/>
    <w:rsid w:val="007F0890"/>
    <w:rsid w:val="007F0EC8"/>
    <w:rsid w:val="007F2049"/>
    <w:rsid w:val="007F22E9"/>
    <w:rsid w:val="007F5598"/>
    <w:rsid w:val="007F6481"/>
    <w:rsid w:val="007F7557"/>
    <w:rsid w:val="0080159F"/>
    <w:rsid w:val="00801D0B"/>
    <w:rsid w:val="00802E21"/>
    <w:rsid w:val="00805CCF"/>
    <w:rsid w:val="00806424"/>
    <w:rsid w:val="008069C0"/>
    <w:rsid w:val="00811C71"/>
    <w:rsid w:val="00812014"/>
    <w:rsid w:val="00813376"/>
    <w:rsid w:val="00815385"/>
    <w:rsid w:val="00817920"/>
    <w:rsid w:val="00820967"/>
    <w:rsid w:val="00821F25"/>
    <w:rsid w:val="00822FC8"/>
    <w:rsid w:val="00823088"/>
    <w:rsid w:val="00823AEF"/>
    <w:rsid w:val="00823E19"/>
    <w:rsid w:val="00826A0F"/>
    <w:rsid w:val="00826E70"/>
    <w:rsid w:val="008274A6"/>
    <w:rsid w:val="008307E3"/>
    <w:rsid w:val="0083186D"/>
    <w:rsid w:val="00831B9B"/>
    <w:rsid w:val="00831F8F"/>
    <w:rsid w:val="00832124"/>
    <w:rsid w:val="008353A1"/>
    <w:rsid w:val="0083628A"/>
    <w:rsid w:val="00840588"/>
    <w:rsid w:val="0084083E"/>
    <w:rsid w:val="0084140E"/>
    <w:rsid w:val="0084214C"/>
    <w:rsid w:val="008422D0"/>
    <w:rsid w:val="00842A90"/>
    <w:rsid w:val="00842B86"/>
    <w:rsid w:val="008440F5"/>
    <w:rsid w:val="0084463D"/>
    <w:rsid w:val="00844A65"/>
    <w:rsid w:val="00844B47"/>
    <w:rsid w:val="008457B8"/>
    <w:rsid w:val="00846816"/>
    <w:rsid w:val="00846945"/>
    <w:rsid w:val="00846A2A"/>
    <w:rsid w:val="00850B6B"/>
    <w:rsid w:val="00851B6F"/>
    <w:rsid w:val="008520E6"/>
    <w:rsid w:val="008523CC"/>
    <w:rsid w:val="00852930"/>
    <w:rsid w:val="00854B8B"/>
    <w:rsid w:val="0085506C"/>
    <w:rsid w:val="008552F9"/>
    <w:rsid w:val="008553D4"/>
    <w:rsid w:val="00855D95"/>
    <w:rsid w:val="008567D9"/>
    <w:rsid w:val="00856B56"/>
    <w:rsid w:val="008575AD"/>
    <w:rsid w:val="0086088C"/>
    <w:rsid w:val="00860BDD"/>
    <w:rsid w:val="00862811"/>
    <w:rsid w:val="00863A18"/>
    <w:rsid w:val="008642A0"/>
    <w:rsid w:val="00864E11"/>
    <w:rsid w:val="0086500D"/>
    <w:rsid w:val="008655C9"/>
    <w:rsid w:val="0087194E"/>
    <w:rsid w:val="00872C22"/>
    <w:rsid w:val="00874119"/>
    <w:rsid w:val="008745DD"/>
    <w:rsid w:val="00874CE2"/>
    <w:rsid w:val="008756EC"/>
    <w:rsid w:val="008759CC"/>
    <w:rsid w:val="00875B31"/>
    <w:rsid w:val="0087600A"/>
    <w:rsid w:val="0087603C"/>
    <w:rsid w:val="00876851"/>
    <w:rsid w:val="00877CE7"/>
    <w:rsid w:val="00880054"/>
    <w:rsid w:val="008802CD"/>
    <w:rsid w:val="008802D5"/>
    <w:rsid w:val="00880615"/>
    <w:rsid w:val="00880669"/>
    <w:rsid w:val="00882723"/>
    <w:rsid w:val="00883211"/>
    <w:rsid w:val="008841B8"/>
    <w:rsid w:val="00887FC4"/>
    <w:rsid w:val="00892136"/>
    <w:rsid w:val="00895717"/>
    <w:rsid w:val="00895FB9"/>
    <w:rsid w:val="0089630A"/>
    <w:rsid w:val="0089679E"/>
    <w:rsid w:val="00896FD8"/>
    <w:rsid w:val="0089749F"/>
    <w:rsid w:val="008974B7"/>
    <w:rsid w:val="008A10DE"/>
    <w:rsid w:val="008A15BF"/>
    <w:rsid w:val="008A2551"/>
    <w:rsid w:val="008A2EF9"/>
    <w:rsid w:val="008A4B7E"/>
    <w:rsid w:val="008A4BFF"/>
    <w:rsid w:val="008A5D64"/>
    <w:rsid w:val="008B0A8F"/>
    <w:rsid w:val="008B0ECC"/>
    <w:rsid w:val="008B0FD9"/>
    <w:rsid w:val="008B17F3"/>
    <w:rsid w:val="008B1E9C"/>
    <w:rsid w:val="008B36B7"/>
    <w:rsid w:val="008B38E3"/>
    <w:rsid w:val="008B4AD7"/>
    <w:rsid w:val="008C057D"/>
    <w:rsid w:val="008C1DE0"/>
    <w:rsid w:val="008C3683"/>
    <w:rsid w:val="008C3879"/>
    <w:rsid w:val="008C3C4F"/>
    <w:rsid w:val="008C46E2"/>
    <w:rsid w:val="008C47B2"/>
    <w:rsid w:val="008C4C38"/>
    <w:rsid w:val="008C5590"/>
    <w:rsid w:val="008C5CDC"/>
    <w:rsid w:val="008C5FEE"/>
    <w:rsid w:val="008C6FE6"/>
    <w:rsid w:val="008C7C44"/>
    <w:rsid w:val="008D02DB"/>
    <w:rsid w:val="008D09FF"/>
    <w:rsid w:val="008D2984"/>
    <w:rsid w:val="008D2F11"/>
    <w:rsid w:val="008D3FB4"/>
    <w:rsid w:val="008D4D03"/>
    <w:rsid w:val="008D5380"/>
    <w:rsid w:val="008D60AB"/>
    <w:rsid w:val="008D6BC3"/>
    <w:rsid w:val="008D74A1"/>
    <w:rsid w:val="008E2508"/>
    <w:rsid w:val="008E3213"/>
    <w:rsid w:val="008E4ED9"/>
    <w:rsid w:val="008E52B4"/>
    <w:rsid w:val="008E59A7"/>
    <w:rsid w:val="008E708F"/>
    <w:rsid w:val="008E7BD4"/>
    <w:rsid w:val="008F0401"/>
    <w:rsid w:val="008F487C"/>
    <w:rsid w:val="008F4AD7"/>
    <w:rsid w:val="008F69AD"/>
    <w:rsid w:val="008F756C"/>
    <w:rsid w:val="0090029A"/>
    <w:rsid w:val="009004B8"/>
    <w:rsid w:val="009007A3"/>
    <w:rsid w:val="00900890"/>
    <w:rsid w:val="00901D8A"/>
    <w:rsid w:val="009034A1"/>
    <w:rsid w:val="009037B9"/>
    <w:rsid w:val="00903DA7"/>
    <w:rsid w:val="0090537B"/>
    <w:rsid w:val="0090586F"/>
    <w:rsid w:val="009065B0"/>
    <w:rsid w:val="00906FFE"/>
    <w:rsid w:val="0091044B"/>
    <w:rsid w:val="00910A1C"/>
    <w:rsid w:val="009125B1"/>
    <w:rsid w:val="0091392C"/>
    <w:rsid w:val="00913ED2"/>
    <w:rsid w:val="00915A49"/>
    <w:rsid w:val="00915C5C"/>
    <w:rsid w:val="0091755E"/>
    <w:rsid w:val="00917C7F"/>
    <w:rsid w:val="00921996"/>
    <w:rsid w:val="00922D3B"/>
    <w:rsid w:val="00922DAC"/>
    <w:rsid w:val="0092344A"/>
    <w:rsid w:val="00925C0B"/>
    <w:rsid w:val="009264B9"/>
    <w:rsid w:val="00930171"/>
    <w:rsid w:val="009306C6"/>
    <w:rsid w:val="00930A0D"/>
    <w:rsid w:val="00931215"/>
    <w:rsid w:val="00931E54"/>
    <w:rsid w:val="009328D9"/>
    <w:rsid w:val="0093484C"/>
    <w:rsid w:val="009377E3"/>
    <w:rsid w:val="00940082"/>
    <w:rsid w:val="00940BBC"/>
    <w:rsid w:val="00943AAC"/>
    <w:rsid w:val="00945467"/>
    <w:rsid w:val="009456FD"/>
    <w:rsid w:val="009462BB"/>
    <w:rsid w:val="009467D4"/>
    <w:rsid w:val="0094687B"/>
    <w:rsid w:val="00946AFB"/>
    <w:rsid w:val="00947257"/>
    <w:rsid w:val="00950449"/>
    <w:rsid w:val="00950575"/>
    <w:rsid w:val="00951705"/>
    <w:rsid w:val="009517E0"/>
    <w:rsid w:val="009529E8"/>
    <w:rsid w:val="00953678"/>
    <w:rsid w:val="00953E36"/>
    <w:rsid w:val="0095478F"/>
    <w:rsid w:val="00954E52"/>
    <w:rsid w:val="00957811"/>
    <w:rsid w:val="009606E9"/>
    <w:rsid w:val="00962451"/>
    <w:rsid w:val="0096358F"/>
    <w:rsid w:val="00963EC9"/>
    <w:rsid w:val="00964122"/>
    <w:rsid w:val="00965BCB"/>
    <w:rsid w:val="009664C0"/>
    <w:rsid w:val="00966BE6"/>
    <w:rsid w:val="00966DE6"/>
    <w:rsid w:val="00966E05"/>
    <w:rsid w:val="00967620"/>
    <w:rsid w:val="00967EF3"/>
    <w:rsid w:val="0097022D"/>
    <w:rsid w:val="0097159A"/>
    <w:rsid w:val="00972A69"/>
    <w:rsid w:val="00974D55"/>
    <w:rsid w:val="009762C2"/>
    <w:rsid w:val="00976B75"/>
    <w:rsid w:val="00980278"/>
    <w:rsid w:val="0098202C"/>
    <w:rsid w:val="009820F2"/>
    <w:rsid w:val="009832E1"/>
    <w:rsid w:val="00983C35"/>
    <w:rsid w:val="00984CB2"/>
    <w:rsid w:val="00984F89"/>
    <w:rsid w:val="0098579A"/>
    <w:rsid w:val="0098741D"/>
    <w:rsid w:val="009908CA"/>
    <w:rsid w:val="009910CD"/>
    <w:rsid w:val="009933AC"/>
    <w:rsid w:val="00994BBE"/>
    <w:rsid w:val="00995B80"/>
    <w:rsid w:val="0099648A"/>
    <w:rsid w:val="00997CBE"/>
    <w:rsid w:val="00997EEA"/>
    <w:rsid w:val="009A02D0"/>
    <w:rsid w:val="009A1614"/>
    <w:rsid w:val="009A23A5"/>
    <w:rsid w:val="009A2BA3"/>
    <w:rsid w:val="009A2BB4"/>
    <w:rsid w:val="009A2F1A"/>
    <w:rsid w:val="009A4316"/>
    <w:rsid w:val="009A4657"/>
    <w:rsid w:val="009A51E6"/>
    <w:rsid w:val="009A6676"/>
    <w:rsid w:val="009A6C9B"/>
    <w:rsid w:val="009B2BA2"/>
    <w:rsid w:val="009B2DC7"/>
    <w:rsid w:val="009B3391"/>
    <w:rsid w:val="009B34F5"/>
    <w:rsid w:val="009B5EF9"/>
    <w:rsid w:val="009B77CF"/>
    <w:rsid w:val="009B7C0E"/>
    <w:rsid w:val="009C0018"/>
    <w:rsid w:val="009C22DE"/>
    <w:rsid w:val="009C326D"/>
    <w:rsid w:val="009C3271"/>
    <w:rsid w:val="009C4B3D"/>
    <w:rsid w:val="009C5587"/>
    <w:rsid w:val="009C7176"/>
    <w:rsid w:val="009C7187"/>
    <w:rsid w:val="009C7621"/>
    <w:rsid w:val="009D02B8"/>
    <w:rsid w:val="009D14E9"/>
    <w:rsid w:val="009D1A08"/>
    <w:rsid w:val="009D2092"/>
    <w:rsid w:val="009D307F"/>
    <w:rsid w:val="009D3B87"/>
    <w:rsid w:val="009D4936"/>
    <w:rsid w:val="009D55E9"/>
    <w:rsid w:val="009D657D"/>
    <w:rsid w:val="009E08EC"/>
    <w:rsid w:val="009E1BDD"/>
    <w:rsid w:val="009E34B9"/>
    <w:rsid w:val="009E6E56"/>
    <w:rsid w:val="009E717B"/>
    <w:rsid w:val="009E7B77"/>
    <w:rsid w:val="009F02B6"/>
    <w:rsid w:val="009F0DB2"/>
    <w:rsid w:val="009F190F"/>
    <w:rsid w:val="009F2D82"/>
    <w:rsid w:val="009F3B22"/>
    <w:rsid w:val="009F48C4"/>
    <w:rsid w:val="009F4BC0"/>
    <w:rsid w:val="009F5FED"/>
    <w:rsid w:val="009F6A26"/>
    <w:rsid w:val="009F7031"/>
    <w:rsid w:val="009F7A0B"/>
    <w:rsid w:val="009F7D70"/>
    <w:rsid w:val="009F7EE0"/>
    <w:rsid w:val="00A01CE9"/>
    <w:rsid w:val="00A0236E"/>
    <w:rsid w:val="00A02CAE"/>
    <w:rsid w:val="00A03FF5"/>
    <w:rsid w:val="00A046E0"/>
    <w:rsid w:val="00A07399"/>
    <w:rsid w:val="00A07C90"/>
    <w:rsid w:val="00A11744"/>
    <w:rsid w:val="00A12C33"/>
    <w:rsid w:val="00A13181"/>
    <w:rsid w:val="00A13623"/>
    <w:rsid w:val="00A13B7A"/>
    <w:rsid w:val="00A1429E"/>
    <w:rsid w:val="00A153BF"/>
    <w:rsid w:val="00A16DBA"/>
    <w:rsid w:val="00A17407"/>
    <w:rsid w:val="00A17486"/>
    <w:rsid w:val="00A2045B"/>
    <w:rsid w:val="00A21CEF"/>
    <w:rsid w:val="00A23921"/>
    <w:rsid w:val="00A24882"/>
    <w:rsid w:val="00A24B3F"/>
    <w:rsid w:val="00A25992"/>
    <w:rsid w:val="00A311E7"/>
    <w:rsid w:val="00A31691"/>
    <w:rsid w:val="00A31A8D"/>
    <w:rsid w:val="00A31BBA"/>
    <w:rsid w:val="00A3272B"/>
    <w:rsid w:val="00A32A98"/>
    <w:rsid w:val="00A332DC"/>
    <w:rsid w:val="00A3373B"/>
    <w:rsid w:val="00A33E8C"/>
    <w:rsid w:val="00A34AE0"/>
    <w:rsid w:val="00A34BA4"/>
    <w:rsid w:val="00A37584"/>
    <w:rsid w:val="00A40295"/>
    <w:rsid w:val="00A42648"/>
    <w:rsid w:val="00A42B74"/>
    <w:rsid w:val="00A43BFC"/>
    <w:rsid w:val="00A43F00"/>
    <w:rsid w:val="00A44BA4"/>
    <w:rsid w:val="00A450B5"/>
    <w:rsid w:val="00A45460"/>
    <w:rsid w:val="00A46326"/>
    <w:rsid w:val="00A50851"/>
    <w:rsid w:val="00A510D7"/>
    <w:rsid w:val="00A51A87"/>
    <w:rsid w:val="00A525D9"/>
    <w:rsid w:val="00A534A6"/>
    <w:rsid w:val="00A53B91"/>
    <w:rsid w:val="00A5585B"/>
    <w:rsid w:val="00A5619F"/>
    <w:rsid w:val="00A5652F"/>
    <w:rsid w:val="00A578C8"/>
    <w:rsid w:val="00A57C7E"/>
    <w:rsid w:val="00A57E40"/>
    <w:rsid w:val="00A60839"/>
    <w:rsid w:val="00A608C7"/>
    <w:rsid w:val="00A614A6"/>
    <w:rsid w:val="00A61DC5"/>
    <w:rsid w:val="00A640B8"/>
    <w:rsid w:val="00A645B4"/>
    <w:rsid w:val="00A65997"/>
    <w:rsid w:val="00A65AE2"/>
    <w:rsid w:val="00A65E1C"/>
    <w:rsid w:val="00A667FC"/>
    <w:rsid w:val="00A706C4"/>
    <w:rsid w:val="00A722A0"/>
    <w:rsid w:val="00A73553"/>
    <w:rsid w:val="00A73E65"/>
    <w:rsid w:val="00A75009"/>
    <w:rsid w:val="00A75EDE"/>
    <w:rsid w:val="00A773B4"/>
    <w:rsid w:val="00A77973"/>
    <w:rsid w:val="00A80355"/>
    <w:rsid w:val="00A80790"/>
    <w:rsid w:val="00A80BFE"/>
    <w:rsid w:val="00A80EBB"/>
    <w:rsid w:val="00A81BD3"/>
    <w:rsid w:val="00A82FBB"/>
    <w:rsid w:val="00A83D1C"/>
    <w:rsid w:val="00A8560C"/>
    <w:rsid w:val="00A85FF3"/>
    <w:rsid w:val="00A865F8"/>
    <w:rsid w:val="00A9008B"/>
    <w:rsid w:val="00A91004"/>
    <w:rsid w:val="00A918BF"/>
    <w:rsid w:val="00A91E8B"/>
    <w:rsid w:val="00A92216"/>
    <w:rsid w:val="00A92DE0"/>
    <w:rsid w:val="00A93D22"/>
    <w:rsid w:val="00A93F81"/>
    <w:rsid w:val="00A944F8"/>
    <w:rsid w:val="00A951EE"/>
    <w:rsid w:val="00A978FE"/>
    <w:rsid w:val="00A97F8A"/>
    <w:rsid w:val="00AA3057"/>
    <w:rsid w:val="00AA350D"/>
    <w:rsid w:val="00AA6054"/>
    <w:rsid w:val="00AA69FA"/>
    <w:rsid w:val="00AA6D8E"/>
    <w:rsid w:val="00AB0555"/>
    <w:rsid w:val="00AB0A37"/>
    <w:rsid w:val="00AB0CD6"/>
    <w:rsid w:val="00AB11D0"/>
    <w:rsid w:val="00AB13FE"/>
    <w:rsid w:val="00AB1471"/>
    <w:rsid w:val="00AB1564"/>
    <w:rsid w:val="00AB1AAA"/>
    <w:rsid w:val="00AB2257"/>
    <w:rsid w:val="00AB288C"/>
    <w:rsid w:val="00AB2CA0"/>
    <w:rsid w:val="00AB328A"/>
    <w:rsid w:val="00AB38BD"/>
    <w:rsid w:val="00AB3AF5"/>
    <w:rsid w:val="00AB483F"/>
    <w:rsid w:val="00AB530A"/>
    <w:rsid w:val="00AB556D"/>
    <w:rsid w:val="00AB71A6"/>
    <w:rsid w:val="00AC0823"/>
    <w:rsid w:val="00AC11C0"/>
    <w:rsid w:val="00AC1FF3"/>
    <w:rsid w:val="00AC4B97"/>
    <w:rsid w:val="00AC5647"/>
    <w:rsid w:val="00AC6340"/>
    <w:rsid w:val="00AC7116"/>
    <w:rsid w:val="00AC7FB8"/>
    <w:rsid w:val="00AD1434"/>
    <w:rsid w:val="00AD1A73"/>
    <w:rsid w:val="00AD2244"/>
    <w:rsid w:val="00AD3A66"/>
    <w:rsid w:val="00AD4118"/>
    <w:rsid w:val="00AD4837"/>
    <w:rsid w:val="00AD5CE0"/>
    <w:rsid w:val="00AD650C"/>
    <w:rsid w:val="00AD7710"/>
    <w:rsid w:val="00AE04C6"/>
    <w:rsid w:val="00AE08E6"/>
    <w:rsid w:val="00AE10D9"/>
    <w:rsid w:val="00AE73E5"/>
    <w:rsid w:val="00AE7CB9"/>
    <w:rsid w:val="00AF02FC"/>
    <w:rsid w:val="00AF1F12"/>
    <w:rsid w:val="00AF32EC"/>
    <w:rsid w:val="00AF52F6"/>
    <w:rsid w:val="00AF5A17"/>
    <w:rsid w:val="00AF5FDE"/>
    <w:rsid w:val="00AF70CB"/>
    <w:rsid w:val="00B00A32"/>
    <w:rsid w:val="00B00C1F"/>
    <w:rsid w:val="00B019A1"/>
    <w:rsid w:val="00B01AA1"/>
    <w:rsid w:val="00B02034"/>
    <w:rsid w:val="00B02DFE"/>
    <w:rsid w:val="00B03CF0"/>
    <w:rsid w:val="00B04741"/>
    <w:rsid w:val="00B062C1"/>
    <w:rsid w:val="00B06C3D"/>
    <w:rsid w:val="00B06FE9"/>
    <w:rsid w:val="00B10413"/>
    <w:rsid w:val="00B10887"/>
    <w:rsid w:val="00B119A0"/>
    <w:rsid w:val="00B12A26"/>
    <w:rsid w:val="00B12A8A"/>
    <w:rsid w:val="00B134A3"/>
    <w:rsid w:val="00B1658F"/>
    <w:rsid w:val="00B16931"/>
    <w:rsid w:val="00B20549"/>
    <w:rsid w:val="00B2238C"/>
    <w:rsid w:val="00B263C7"/>
    <w:rsid w:val="00B3312A"/>
    <w:rsid w:val="00B3491D"/>
    <w:rsid w:val="00B34A19"/>
    <w:rsid w:val="00B3565D"/>
    <w:rsid w:val="00B35F57"/>
    <w:rsid w:val="00B3679E"/>
    <w:rsid w:val="00B36927"/>
    <w:rsid w:val="00B36C8C"/>
    <w:rsid w:val="00B36D6C"/>
    <w:rsid w:val="00B3732F"/>
    <w:rsid w:val="00B420BF"/>
    <w:rsid w:val="00B437E3"/>
    <w:rsid w:val="00B43A11"/>
    <w:rsid w:val="00B45092"/>
    <w:rsid w:val="00B45673"/>
    <w:rsid w:val="00B4663E"/>
    <w:rsid w:val="00B4665B"/>
    <w:rsid w:val="00B468CC"/>
    <w:rsid w:val="00B4700F"/>
    <w:rsid w:val="00B470EC"/>
    <w:rsid w:val="00B476D6"/>
    <w:rsid w:val="00B5007C"/>
    <w:rsid w:val="00B5012C"/>
    <w:rsid w:val="00B5362B"/>
    <w:rsid w:val="00B53689"/>
    <w:rsid w:val="00B5411F"/>
    <w:rsid w:val="00B54F01"/>
    <w:rsid w:val="00B605C2"/>
    <w:rsid w:val="00B6363B"/>
    <w:rsid w:val="00B64AD4"/>
    <w:rsid w:val="00B6680E"/>
    <w:rsid w:val="00B66C13"/>
    <w:rsid w:val="00B66E18"/>
    <w:rsid w:val="00B677A9"/>
    <w:rsid w:val="00B711A6"/>
    <w:rsid w:val="00B719A6"/>
    <w:rsid w:val="00B73F01"/>
    <w:rsid w:val="00B75A2D"/>
    <w:rsid w:val="00B75AF8"/>
    <w:rsid w:val="00B7618D"/>
    <w:rsid w:val="00B80A0C"/>
    <w:rsid w:val="00B80ACB"/>
    <w:rsid w:val="00B82DAE"/>
    <w:rsid w:val="00B830A9"/>
    <w:rsid w:val="00B879C7"/>
    <w:rsid w:val="00B917CD"/>
    <w:rsid w:val="00B92E8B"/>
    <w:rsid w:val="00B950DA"/>
    <w:rsid w:val="00B95D0E"/>
    <w:rsid w:val="00B9601E"/>
    <w:rsid w:val="00B96CF8"/>
    <w:rsid w:val="00BA0676"/>
    <w:rsid w:val="00BA11D1"/>
    <w:rsid w:val="00BA18A9"/>
    <w:rsid w:val="00BA1E99"/>
    <w:rsid w:val="00BA3DD4"/>
    <w:rsid w:val="00BA5280"/>
    <w:rsid w:val="00BA567E"/>
    <w:rsid w:val="00BA59DE"/>
    <w:rsid w:val="00BA7530"/>
    <w:rsid w:val="00BB022E"/>
    <w:rsid w:val="00BB06D9"/>
    <w:rsid w:val="00BB0FCD"/>
    <w:rsid w:val="00BB1883"/>
    <w:rsid w:val="00BB1A3F"/>
    <w:rsid w:val="00BB1CF2"/>
    <w:rsid w:val="00BB3D03"/>
    <w:rsid w:val="00BB3E97"/>
    <w:rsid w:val="00BB3EFA"/>
    <w:rsid w:val="00BB431A"/>
    <w:rsid w:val="00BB58BA"/>
    <w:rsid w:val="00BB5983"/>
    <w:rsid w:val="00BB5B5E"/>
    <w:rsid w:val="00BB682C"/>
    <w:rsid w:val="00BB7C16"/>
    <w:rsid w:val="00BC1535"/>
    <w:rsid w:val="00BC1811"/>
    <w:rsid w:val="00BC29FF"/>
    <w:rsid w:val="00BC2C50"/>
    <w:rsid w:val="00BC2E52"/>
    <w:rsid w:val="00BC4ABC"/>
    <w:rsid w:val="00BC4B82"/>
    <w:rsid w:val="00BC5F6A"/>
    <w:rsid w:val="00BC6ADE"/>
    <w:rsid w:val="00BC6AF1"/>
    <w:rsid w:val="00BC7A42"/>
    <w:rsid w:val="00BD02B0"/>
    <w:rsid w:val="00BD0623"/>
    <w:rsid w:val="00BD3661"/>
    <w:rsid w:val="00BD3836"/>
    <w:rsid w:val="00BD4FB4"/>
    <w:rsid w:val="00BD5061"/>
    <w:rsid w:val="00BD5F73"/>
    <w:rsid w:val="00BD649A"/>
    <w:rsid w:val="00BD6B4B"/>
    <w:rsid w:val="00BD6DBD"/>
    <w:rsid w:val="00BD6E41"/>
    <w:rsid w:val="00BE10DB"/>
    <w:rsid w:val="00BE2DE3"/>
    <w:rsid w:val="00BE4DE3"/>
    <w:rsid w:val="00BE5562"/>
    <w:rsid w:val="00BE7FB1"/>
    <w:rsid w:val="00BF1810"/>
    <w:rsid w:val="00BF22D0"/>
    <w:rsid w:val="00BF2DDC"/>
    <w:rsid w:val="00BF64E4"/>
    <w:rsid w:val="00BF6629"/>
    <w:rsid w:val="00BF67DB"/>
    <w:rsid w:val="00BF7810"/>
    <w:rsid w:val="00C003D8"/>
    <w:rsid w:val="00C01A84"/>
    <w:rsid w:val="00C01F87"/>
    <w:rsid w:val="00C02311"/>
    <w:rsid w:val="00C04170"/>
    <w:rsid w:val="00C054FE"/>
    <w:rsid w:val="00C05F99"/>
    <w:rsid w:val="00C07499"/>
    <w:rsid w:val="00C077B3"/>
    <w:rsid w:val="00C10792"/>
    <w:rsid w:val="00C10E47"/>
    <w:rsid w:val="00C128DD"/>
    <w:rsid w:val="00C12969"/>
    <w:rsid w:val="00C12AE9"/>
    <w:rsid w:val="00C12B0E"/>
    <w:rsid w:val="00C12CB6"/>
    <w:rsid w:val="00C1392B"/>
    <w:rsid w:val="00C14086"/>
    <w:rsid w:val="00C143AF"/>
    <w:rsid w:val="00C14DE6"/>
    <w:rsid w:val="00C156D4"/>
    <w:rsid w:val="00C207C2"/>
    <w:rsid w:val="00C208CD"/>
    <w:rsid w:val="00C21BC9"/>
    <w:rsid w:val="00C2217F"/>
    <w:rsid w:val="00C22B15"/>
    <w:rsid w:val="00C24CF2"/>
    <w:rsid w:val="00C25AD0"/>
    <w:rsid w:val="00C302F8"/>
    <w:rsid w:val="00C30336"/>
    <w:rsid w:val="00C30E6F"/>
    <w:rsid w:val="00C31FC4"/>
    <w:rsid w:val="00C3265F"/>
    <w:rsid w:val="00C335D9"/>
    <w:rsid w:val="00C34CBC"/>
    <w:rsid w:val="00C35BF0"/>
    <w:rsid w:val="00C3655C"/>
    <w:rsid w:val="00C365A4"/>
    <w:rsid w:val="00C37C97"/>
    <w:rsid w:val="00C439FA"/>
    <w:rsid w:val="00C441AD"/>
    <w:rsid w:val="00C4453C"/>
    <w:rsid w:val="00C44BBD"/>
    <w:rsid w:val="00C4509E"/>
    <w:rsid w:val="00C47E5C"/>
    <w:rsid w:val="00C520A7"/>
    <w:rsid w:val="00C527A8"/>
    <w:rsid w:val="00C530C1"/>
    <w:rsid w:val="00C534B6"/>
    <w:rsid w:val="00C53BD1"/>
    <w:rsid w:val="00C54E2F"/>
    <w:rsid w:val="00C55996"/>
    <w:rsid w:val="00C56F5A"/>
    <w:rsid w:val="00C612A0"/>
    <w:rsid w:val="00C6154B"/>
    <w:rsid w:val="00C61901"/>
    <w:rsid w:val="00C6269A"/>
    <w:rsid w:val="00C635FD"/>
    <w:rsid w:val="00C65037"/>
    <w:rsid w:val="00C7040E"/>
    <w:rsid w:val="00C70E4E"/>
    <w:rsid w:val="00C70EAC"/>
    <w:rsid w:val="00C732A3"/>
    <w:rsid w:val="00C734AF"/>
    <w:rsid w:val="00C7390E"/>
    <w:rsid w:val="00C73DD5"/>
    <w:rsid w:val="00C7633B"/>
    <w:rsid w:val="00C77B5E"/>
    <w:rsid w:val="00C77EE2"/>
    <w:rsid w:val="00C80511"/>
    <w:rsid w:val="00C8140E"/>
    <w:rsid w:val="00C8172E"/>
    <w:rsid w:val="00C85011"/>
    <w:rsid w:val="00C856F5"/>
    <w:rsid w:val="00C85B1F"/>
    <w:rsid w:val="00C85DCB"/>
    <w:rsid w:val="00C85F11"/>
    <w:rsid w:val="00C8651A"/>
    <w:rsid w:val="00C8723A"/>
    <w:rsid w:val="00C8723F"/>
    <w:rsid w:val="00C90BF4"/>
    <w:rsid w:val="00C91DE8"/>
    <w:rsid w:val="00C92496"/>
    <w:rsid w:val="00C947DD"/>
    <w:rsid w:val="00C94BA3"/>
    <w:rsid w:val="00C94DFE"/>
    <w:rsid w:val="00C95382"/>
    <w:rsid w:val="00C95E43"/>
    <w:rsid w:val="00C962F2"/>
    <w:rsid w:val="00C97888"/>
    <w:rsid w:val="00CA15EE"/>
    <w:rsid w:val="00CA38E8"/>
    <w:rsid w:val="00CA3DF5"/>
    <w:rsid w:val="00CA52AC"/>
    <w:rsid w:val="00CA5E90"/>
    <w:rsid w:val="00CA7726"/>
    <w:rsid w:val="00CA7909"/>
    <w:rsid w:val="00CB08EF"/>
    <w:rsid w:val="00CB0B01"/>
    <w:rsid w:val="00CB0C88"/>
    <w:rsid w:val="00CB2803"/>
    <w:rsid w:val="00CB432D"/>
    <w:rsid w:val="00CB4A98"/>
    <w:rsid w:val="00CB502B"/>
    <w:rsid w:val="00CB769B"/>
    <w:rsid w:val="00CC0851"/>
    <w:rsid w:val="00CC0868"/>
    <w:rsid w:val="00CC0A3D"/>
    <w:rsid w:val="00CC11BC"/>
    <w:rsid w:val="00CC3C88"/>
    <w:rsid w:val="00CC3DB0"/>
    <w:rsid w:val="00CC4628"/>
    <w:rsid w:val="00CC52C8"/>
    <w:rsid w:val="00CC55D1"/>
    <w:rsid w:val="00CC6540"/>
    <w:rsid w:val="00CC67B5"/>
    <w:rsid w:val="00CD1776"/>
    <w:rsid w:val="00CD1BCF"/>
    <w:rsid w:val="00CD1C30"/>
    <w:rsid w:val="00CD1F38"/>
    <w:rsid w:val="00CD2934"/>
    <w:rsid w:val="00CD2E40"/>
    <w:rsid w:val="00CD461D"/>
    <w:rsid w:val="00CD482C"/>
    <w:rsid w:val="00CD4CA1"/>
    <w:rsid w:val="00CD5129"/>
    <w:rsid w:val="00CD5131"/>
    <w:rsid w:val="00CD5D02"/>
    <w:rsid w:val="00CD6405"/>
    <w:rsid w:val="00CD6E6E"/>
    <w:rsid w:val="00CD7CEE"/>
    <w:rsid w:val="00CE1E28"/>
    <w:rsid w:val="00CE32B8"/>
    <w:rsid w:val="00CE3AFA"/>
    <w:rsid w:val="00CE4C35"/>
    <w:rsid w:val="00CE6528"/>
    <w:rsid w:val="00CF07F3"/>
    <w:rsid w:val="00CF0ECE"/>
    <w:rsid w:val="00CF26CB"/>
    <w:rsid w:val="00CF567E"/>
    <w:rsid w:val="00CF56BF"/>
    <w:rsid w:val="00CF6ED9"/>
    <w:rsid w:val="00CF75C5"/>
    <w:rsid w:val="00CF796C"/>
    <w:rsid w:val="00D01361"/>
    <w:rsid w:val="00D01415"/>
    <w:rsid w:val="00D019BC"/>
    <w:rsid w:val="00D02606"/>
    <w:rsid w:val="00D03EFA"/>
    <w:rsid w:val="00D04C7D"/>
    <w:rsid w:val="00D06C9B"/>
    <w:rsid w:val="00D075FE"/>
    <w:rsid w:val="00D11592"/>
    <w:rsid w:val="00D1291E"/>
    <w:rsid w:val="00D13994"/>
    <w:rsid w:val="00D14027"/>
    <w:rsid w:val="00D14FF9"/>
    <w:rsid w:val="00D17466"/>
    <w:rsid w:val="00D1759D"/>
    <w:rsid w:val="00D20076"/>
    <w:rsid w:val="00D21B18"/>
    <w:rsid w:val="00D21E80"/>
    <w:rsid w:val="00D22122"/>
    <w:rsid w:val="00D22C17"/>
    <w:rsid w:val="00D23190"/>
    <w:rsid w:val="00D232ED"/>
    <w:rsid w:val="00D23A2C"/>
    <w:rsid w:val="00D23ED8"/>
    <w:rsid w:val="00D2415B"/>
    <w:rsid w:val="00D2515D"/>
    <w:rsid w:val="00D25580"/>
    <w:rsid w:val="00D25594"/>
    <w:rsid w:val="00D25F7A"/>
    <w:rsid w:val="00D260B2"/>
    <w:rsid w:val="00D27935"/>
    <w:rsid w:val="00D27C06"/>
    <w:rsid w:val="00D30197"/>
    <w:rsid w:val="00D310FD"/>
    <w:rsid w:val="00D3171F"/>
    <w:rsid w:val="00D31EB0"/>
    <w:rsid w:val="00D32901"/>
    <w:rsid w:val="00D3396F"/>
    <w:rsid w:val="00D33ACB"/>
    <w:rsid w:val="00D33EE8"/>
    <w:rsid w:val="00D378ED"/>
    <w:rsid w:val="00D37C3B"/>
    <w:rsid w:val="00D4044F"/>
    <w:rsid w:val="00D424B6"/>
    <w:rsid w:val="00D435DA"/>
    <w:rsid w:val="00D44579"/>
    <w:rsid w:val="00D4468D"/>
    <w:rsid w:val="00D44B20"/>
    <w:rsid w:val="00D475A9"/>
    <w:rsid w:val="00D50632"/>
    <w:rsid w:val="00D520C0"/>
    <w:rsid w:val="00D54AFD"/>
    <w:rsid w:val="00D55CC2"/>
    <w:rsid w:val="00D560F8"/>
    <w:rsid w:val="00D57266"/>
    <w:rsid w:val="00D57654"/>
    <w:rsid w:val="00D57863"/>
    <w:rsid w:val="00D62876"/>
    <w:rsid w:val="00D62FA0"/>
    <w:rsid w:val="00D63160"/>
    <w:rsid w:val="00D634E2"/>
    <w:rsid w:val="00D6494C"/>
    <w:rsid w:val="00D6552B"/>
    <w:rsid w:val="00D66CF9"/>
    <w:rsid w:val="00D67877"/>
    <w:rsid w:val="00D67C38"/>
    <w:rsid w:val="00D70664"/>
    <w:rsid w:val="00D712DD"/>
    <w:rsid w:val="00D722BB"/>
    <w:rsid w:val="00D7293C"/>
    <w:rsid w:val="00D73651"/>
    <w:rsid w:val="00D7366D"/>
    <w:rsid w:val="00D73D23"/>
    <w:rsid w:val="00D74C9C"/>
    <w:rsid w:val="00D74ED6"/>
    <w:rsid w:val="00D75432"/>
    <w:rsid w:val="00D758E6"/>
    <w:rsid w:val="00D77167"/>
    <w:rsid w:val="00D77319"/>
    <w:rsid w:val="00D77FFE"/>
    <w:rsid w:val="00D80666"/>
    <w:rsid w:val="00D82AB4"/>
    <w:rsid w:val="00D82C42"/>
    <w:rsid w:val="00D83835"/>
    <w:rsid w:val="00D838BE"/>
    <w:rsid w:val="00D84D32"/>
    <w:rsid w:val="00D864B9"/>
    <w:rsid w:val="00D86A15"/>
    <w:rsid w:val="00D87B89"/>
    <w:rsid w:val="00D93D88"/>
    <w:rsid w:val="00D9424C"/>
    <w:rsid w:val="00D94BA2"/>
    <w:rsid w:val="00D96364"/>
    <w:rsid w:val="00D96A83"/>
    <w:rsid w:val="00D96E30"/>
    <w:rsid w:val="00D978AC"/>
    <w:rsid w:val="00D9790B"/>
    <w:rsid w:val="00D97FC3"/>
    <w:rsid w:val="00DA030C"/>
    <w:rsid w:val="00DA0EC3"/>
    <w:rsid w:val="00DA16A8"/>
    <w:rsid w:val="00DA19CC"/>
    <w:rsid w:val="00DA761E"/>
    <w:rsid w:val="00DA7AB9"/>
    <w:rsid w:val="00DB0121"/>
    <w:rsid w:val="00DB1DB6"/>
    <w:rsid w:val="00DB1F83"/>
    <w:rsid w:val="00DB247C"/>
    <w:rsid w:val="00DB25FE"/>
    <w:rsid w:val="00DB2898"/>
    <w:rsid w:val="00DB476F"/>
    <w:rsid w:val="00DB4E72"/>
    <w:rsid w:val="00DB5B20"/>
    <w:rsid w:val="00DB61C0"/>
    <w:rsid w:val="00DC081D"/>
    <w:rsid w:val="00DC123F"/>
    <w:rsid w:val="00DC1BCC"/>
    <w:rsid w:val="00DC40DF"/>
    <w:rsid w:val="00DC5DD2"/>
    <w:rsid w:val="00DC68EC"/>
    <w:rsid w:val="00DC7141"/>
    <w:rsid w:val="00DC724D"/>
    <w:rsid w:val="00DC7EBB"/>
    <w:rsid w:val="00DD0AB0"/>
    <w:rsid w:val="00DD29E0"/>
    <w:rsid w:val="00DD306E"/>
    <w:rsid w:val="00DD318F"/>
    <w:rsid w:val="00DD36A7"/>
    <w:rsid w:val="00DD4CB2"/>
    <w:rsid w:val="00DD574D"/>
    <w:rsid w:val="00DE055A"/>
    <w:rsid w:val="00DE1CE8"/>
    <w:rsid w:val="00DE2A7F"/>
    <w:rsid w:val="00DE30DC"/>
    <w:rsid w:val="00DE35D9"/>
    <w:rsid w:val="00DE388E"/>
    <w:rsid w:val="00DE4C9D"/>
    <w:rsid w:val="00DE56EB"/>
    <w:rsid w:val="00DE7154"/>
    <w:rsid w:val="00DE752E"/>
    <w:rsid w:val="00DF0610"/>
    <w:rsid w:val="00DF1335"/>
    <w:rsid w:val="00DF186A"/>
    <w:rsid w:val="00DF38CD"/>
    <w:rsid w:val="00DF43B0"/>
    <w:rsid w:val="00DF4FDF"/>
    <w:rsid w:val="00DF55F3"/>
    <w:rsid w:val="00DF5C1F"/>
    <w:rsid w:val="00DF6E2F"/>
    <w:rsid w:val="00DF73CB"/>
    <w:rsid w:val="00DF7BF9"/>
    <w:rsid w:val="00E00047"/>
    <w:rsid w:val="00E0083C"/>
    <w:rsid w:val="00E00DC1"/>
    <w:rsid w:val="00E01B71"/>
    <w:rsid w:val="00E01D5D"/>
    <w:rsid w:val="00E02306"/>
    <w:rsid w:val="00E04B91"/>
    <w:rsid w:val="00E0653A"/>
    <w:rsid w:val="00E06D4D"/>
    <w:rsid w:val="00E071E1"/>
    <w:rsid w:val="00E10038"/>
    <w:rsid w:val="00E11364"/>
    <w:rsid w:val="00E12BEF"/>
    <w:rsid w:val="00E12F1D"/>
    <w:rsid w:val="00E141DD"/>
    <w:rsid w:val="00E15261"/>
    <w:rsid w:val="00E153C3"/>
    <w:rsid w:val="00E164D2"/>
    <w:rsid w:val="00E16B1F"/>
    <w:rsid w:val="00E212B6"/>
    <w:rsid w:val="00E22789"/>
    <w:rsid w:val="00E24340"/>
    <w:rsid w:val="00E24DBD"/>
    <w:rsid w:val="00E24FAA"/>
    <w:rsid w:val="00E25441"/>
    <w:rsid w:val="00E26285"/>
    <w:rsid w:val="00E3026C"/>
    <w:rsid w:val="00E31439"/>
    <w:rsid w:val="00E31699"/>
    <w:rsid w:val="00E3219F"/>
    <w:rsid w:val="00E33E7E"/>
    <w:rsid w:val="00E3412B"/>
    <w:rsid w:val="00E357DC"/>
    <w:rsid w:val="00E37997"/>
    <w:rsid w:val="00E37FE8"/>
    <w:rsid w:val="00E40AE5"/>
    <w:rsid w:val="00E40EE3"/>
    <w:rsid w:val="00E41318"/>
    <w:rsid w:val="00E42A6A"/>
    <w:rsid w:val="00E43131"/>
    <w:rsid w:val="00E44428"/>
    <w:rsid w:val="00E45687"/>
    <w:rsid w:val="00E4685A"/>
    <w:rsid w:val="00E47BEB"/>
    <w:rsid w:val="00E50321"/>
    <w:rsid w:val="00E522C0"/>
    <w:rsid w:val="00E541A9"/>
    <w:rsid w:val="00E55422"/>
    <w:rsid w:val="00E567B9"/>
    <w:rsid w:val="00E56876"/>
    <w:rsid w:val="00E613EF"/>
    <w:rsid w:val="00E617BE"/>
    <w:rsid w:val="00E61B37"/>
    <w:rsid w:val="00E623CA"/>
    <w:rsid w:val="00E62DDC"/>
    <w:rsid w:val="00E63484"/>
    <w:rsid w:val="00E662F6"/>
    <w:rsid w:val="00E665E7"/>
    <w:rsid w:val="00E67300"/>
    <w:rsid w:val="00E67799"/>
    <w:rsid w:val="00E67FC9"/>
    <w:rsid w:val="00E701DE"/>
    <w:rsid w:val="00E70494"/>
    <w:rsid w:val="00E72F45"/>
    <w:rsid w:val="00E7323F"/>
    <w:rsid w:val="00E74E56"/>
    <w:rsid w:val="00E755A2"/>
    <w:rsid w:val="00E75DA7"/>
    <w:rsid w:val="00E762CF"/>
    <w:rsid w:val="00E76CC1"/>
    <w:rsid w:val="00E76E39"/>
    <w:rsid w:val="00E77D92"/>
    <w:rsid w:val="00E80162"/>
    <w:rsid w:val="00E817EC"/>
    <w:rsid w:val="00E827BC"/>
    <w:rsid w:val="00E8318D"/>
    <w:rsid w:val="00E85C50"/>
    <w:rsid w:val="00E85ECC"/>
    <w:rsid w:val="00E863EB"/>
    <w:rsid w:val="00E864A9"/>
    <w:rsid w:val="00E866E4"/>
    <w:rsid w:val="00E8724D"/>
    <w:rsid w:val="00E9252A"/>
    <w:rsid w:val="00E92533"/>
    <w:rsid w:val="00E93AB9"/>
    <w:rsid w:val="00E93FDE"/>
    <w:rsid w:val="00E95E93"/>
    <w:rsid w:val="00E96BC6"/>
    <w:rsid w:val="00E97910"/>
    <w:rsid w:val="00E97B42"/>
    <w:rsid w:val="00EA0B67"/>
    <w:rsid w:val="00EA1C86"/>
    <w:rsid w:val="00EA2C8C"/>
    <w:rsid w:val="00EA576B"/>
    <w:rsid w:val="00EA7381"/>
    <w:rsid w:val="00EA7D28"/>
    <w:rsid w:val="00EB0187"/>
    <w:rsid w:val="00EB0786"/>
    <w:rsid w:val="00EB09D7"/>
    <w:rsid w:val="00EB0D9E"/>
    <w:rsid w:val="00EB138D"/>
    <w:rsid w:val="00EB1611"/>
    <w:rsid w:val="00EB2D6F"/>
    <w:rsid w:val="00EB32B7"/>
    <w:rsid w:val="00EB6E7E"/>
    <w:rsid w:val="00EB6F9E"/>
    <w:rsid w:val="00EB6FC0"/>
    <w:rsid w:val="00EB7223"/>
    <w:rsid w:val="00EB76ED"/>
    <w:rsid w:val="00EC0213"/>
    <w:rsid w:val="00EC0A4A"/>
    <w:rsid w:val="00EC1CD3"/>
    <w:rsid w:val="00EC1E2C"/>
    <w:rsid w:val="00EC2476"/>
    <w:rsid w:val="00EC3351"/>
    <w:rsid w:val="00EC3DE9"/>
    <w:rsid w:val="00EC5E17"/>
    <w:rsid w:val="00EC5FBB"/>
    <w:rsid w:val="00EC7511"/>
    <w:rsid w:val="00ED0505"/>
    <w:rsid w:val="00ED0A33"/>
    <w:rsid w:val="00ED2658"/>
    <w:rsid w:val="00ED2A4B"/>
    <w:rsid w:val="00ED3086"/>
    <w:rsid w:val="00ED34A9"/>
    <w:rsid w:val="00ED3B8F"/>
    <w:rsid w:val="00ED40DA"/>
    <w:rsid w:val="00ED4562"/>
    <w:rsid w:val="00ED52B2"/>
    <w:rsid w:val="00ED69E0"/>
    <w:rsid w:val="00EE0871"/>
    <w:rsid w:val="00EE3B73"/>
    <w:rsid w:val="00EE3CB3"/>
    <w:rsid w:val="00EE41D4"/>
    <w:rsid w:val="00EE51C4"/>
    <w:rsid w:val="00EE51F8"/>
    <w:rsid w:val="00EE5EB9"/>
    <w:rsid w:val="00EE6074"/>
    <w:rsid w:val="00EE657B"/>
    <w:rsid w:val="00EE66CF"/>
    <w:rsid w:val="00EE6BDD"/>
    <w:rsid w:val="00EE7B7D"/>
    <w:rsid w:val="00EF30BD"/>
    <w:rsid w:val="00EF3A8D"/>
    <w:rsid w:val="00EF44C1"/>
    <w:rsid w:val="00EF44ED"/>
    <w:rsid w:val="00EF4AA8"/>
    <w:rsid w:val="00EF5819"/>
    <w:rsid w:val="00EF5FCF"/>
    <w:rsid w:val="00EF7625"/>
    <w:rsid w:val="00EF7683"/>
    <w:rsid w:val="00F044B5"/>
    <w:rsid w:val="00F04964"/>
    <w:rsid w:val="00F05816"/>
    <w:rsid w:val="00F05C7D"/>
    <w:rsid w:val="00F0621D"/>
    <w:rsid w:val="00F0692E"/>
    <w:rsid w:val="00F10134"/>
    <w:rsid w:val="00F103C5"/>
    <w:rsid w:val="00F11CE9"/>
    <w:rsid w:val="00F1223F"/>
    <w:rsid w:val="00F1338A"/>
    <w:rsid w:val="00F13D2A"/>
    <w:rsid w:val="00F149CD"/>
    <w:rsid w:val="00F161F8"/>
    <w:rsid w:val="00F1651D"/>
    <w:rsid w:val="00F16756"/>
    <w:rsid w:val="00F17C92"/>
    <w:rsid w:val="00F2315D"/>
    <w:rsid w:val="00F24452"/>
    <w:rsid w:val="00F2448D"/>
    <w:rsid w:val="00F279E4"/>
    <w:rsid w:val="00F30656"/>
    <w:rsid w:val="00F32E26"/>
    <w:rsid w:val="00F354ED"/>
    <w:rsid w:val="00F358B7"/>
    <w:rsid w:val="00F365FE"/>
    <w:rsid w:val="00F3736E"/>
    <w:rsid w:val="00F375C5"/>
    <w:rsid w:val="00F40363"/>
    <w:rsid w:val="00F41739"/>
    <w:rsid w:val="00F419EC"/>
    <w:rsid w:val="00F42166"/>
    <w:rsid w:val="00F423D2"/>
    <w:rsid w:val="00F436AE"/>
    <w:rsid w:val="00F44DD2"/>
    <w:rsid w:val="00F4622C"/>
    <w:rsid w:val="00F50212"/>
    <w:rsid w:val="00F517E4"/>
    <w:rsid w:val="00F525B4"/>
    <w:rsid w:val="00F54A08"/>
    <w:rsid w:val="00F579DB"/>
    <w:rsid w:val="00F61D24"/>
    <w:rsid w:val="00F62A46"/>
    <w:rsid w:val="00F6401D"/>
    <w:rsid w:val="00F6483E"/>
    <w:rsid w:val="00F65200"/>
    <w:rsid w:val="00F67920"/>
    <w:rsid w:val="00F7022A"/>
    <w:rsid w:val="00F7174D"/>
    <w:rsid w:val="00F728CC"/>
    <w:rsid w:val="00F73D9A"/>
    <w:rsid w:val="00F73E6D"/>
    <w:rsid w:val="00F74216"/>
    <w:rsid w:val="00F74DC3"/>
    <w:rsid w:val="00F75F83"/>
    <w:rsid w:val="00F76076"/>
    <w:rsid w:val="00F773F7"/>
    <w:rsid w:val="00F80825"/>
    <w:rsid w:val="00F80DE2"/>
    <w:rsid w:val="00F81CDD"/>
    <w:rsid w:val="00F82915"/>
    <w:rsid w:val="00F835DF"/>
    <w:rsid w:val="00F8561D"/>
    <w:rsid w:val="00F8574A"/>
    <w:rsid w:val="00F90725"/>
    <w:rsid w:val="00F91374"/>
    <w:rsid w:val="00F926E2"/>
    <w:rsid w:val="00F93541"/>
    <w:rsid w:val="00F93B0F"/>
    <w:rsid w:val="00F97C20"/>
    <w:rsid w:val="00FA37ED"/>
    <w:rsid w:val="00FA484F"/>
    <w:rsid w:val="00FA59F3"/>
    <w:rsid w:val="00FA6144"/>
    <w:rsid w:val="00FB047C"/>
    <w:rsid w:val="00FB0AA1"/>
    <w:rsid w:val="00FB0C67"/>
    <w:rsid w:val="00FB1005"/>
    <w:rsid w:val="00FB1D8B"/>
    <w:rsid w:val="00FB2AD1"/>
    <w:rsid w:val="00FB309C"/>
    <w:rsid w:val="00FB3FFA"/>
    <w:rsid w:val="00FB4541"/>
    <w:rsid w:val="00FB608A"/>
    <w:rsid w:val="00FC0109"/>
    <w:rsid w:val="00FC129C"/>
    <w:rsid w:val="00FC1D12"/>
    <w:rsid w:val="00FC3272"/>
    <w:rsid w:val="00FC390D"/>
    <w:rsid w:val="00FC50F8"/>
    <w:rsid w:val="00FC7B2A"/>
    <w:rsid w:val="00FD0B2C"/>
    <w:rsid w:val="00FD107C"/>
    <w:rsid w:val="00FD1CBD"/>
    <w:rsid w:val="00FD2FBB"/>
    <w:rsid w:val="00FD4B0E"/>
    <w:rsid w:val="00FD611B"/>
    <w:rsid w:val="00FD7309"/>
    <w:rsid w:val="00FD7A45"/>
    <w:rsid w:val="00FD7D43"/>
    <w:rsid w:val="00FE05A6"/>
    <w:rsid w:val="00FE197C"/>
    <w:rsid w:val="00FE2D91"/>
    <w:rsid w:val="00FE3658"/>
    <w:rsid w:val="00FE3DF6"/>
    <w:rsid w:val="00FE4286"/>
    <w:rsid w:val="00FE45E9"/>
    <w:rsid w:val="00FE7E18"/>
    <w:rsid w:val="00FE7EC6"/>
    <w:rsid w:val="00FF03E0"/>
    <w:rsid w:val="00FF07FE"/>
    <w:rsid w:val="00FF0AB0"/>
    <w:rsid w:val="00FF16EB"/>
    <w:rsid w:val="00FF173F"/>
    <w:rsid w:val="00FF2291"/>
    <w:rsid w:val="00FF3FFA"/>
    <w:rsid w:val="00FF46A1"/>
    <w:rsid w:val="00FF5414"/>
    <w:rsid w:val="00FF65A2"/>
    <w:rsid w:val="00FF6873"/>
    <w:rsid w:val="00FF6EBB"/>
    <w:rsid w:val="00FF717F"/>
    <w:rsid w:val="00FF72B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3623"/>
  </w:style>
  <w:style w:type="paragraph" w:styleId="Heading1">
    <w:name w:val="heading 1"/>
    <w:aliases w:val="H1,h1,app heading 1,l1,Memo Heading 1,h11,h12,h13,h14,h15,h16,Heading 1_a,h17,h111,h121,h131,h141,h151,h161,h18,h112,h122,h132,h142,h152,h162,h19,h113,h123,h133,h143,h153,h163,NMP Heading 1,1. Heading,heading 1,Alt+1,Alt+11,Alt+,Alt+12,Alt+13"/>
    <w:basedOn w:val="Normal"/>
    <w:next w:val="Normal"/>
    <w:link w:val="Heading1Char"/>
    <w:uiPriority w:val="99"/>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Head2A"/>
    <w:basedOn w:val="Normal"/>
    <w:next w:val="Normal"/>
    <w:link w:val="Heading2Char"/>
    <w:uiPriority w:val="99"/>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Title,heading 3,h3,Title1,no break,H3,Underrubrik2,Memo Heading 3,hello,Titre 3 Car,no break Car,H3 Car,Underrubrik2 Car,h3 Car,Memo Heading 3 Car,hello Car,Heading 3 Char Car,no break Char Car,H3 Char Car,Underrubrik2 Char Car,h3 Char Car"/>
    <w:basedOn w:val="Normal"/>
    <w:next w:val="Normal"/>
    <w:link w:val="Heading3Char"/>
    <w:uiPriority w:val="99"/>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iPriority w:val="99"/>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aliases w:val="h6"/>
    <w:basedOn w:val="Normal"/>
    <w:next w:val="Normal"/>
    <w:link w:val="Heading6Char"/>
    <w:uiPriority w:val="99"/>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uiPriority w:val="99"/>
    <w:rsid w:val="00FE7EC6"/>
    <w:rPr>
      <w:rFonts w:ascii="Times New Roman" w:eastAsia="宋体" w:hAnsi="Times New Roman" w:cs="Times New Roman"/>
      <w:b/>
      <w:bCs/>
      <w:sz w:val="24"/>
      <w:lang w:eastAsia="en-US"/>
    </w:rPr>
  </w:style>
  <w:style w:type="character" w:customStyle="1" w:styleId="Heading3Char">
    <w:name w:val="Heading 3 Char"/>
    <w:aliases w:val="Title Char,heading 3 Char,h3 Char,Title1 Char,no break Char,H3 Char,Underrubrik2 Char,Memo Heading 3 Char,hello Char,Titre 3 Car Char,no break Car Char,H3 Car Char,Underrubrik2 Car Char,h3 Car Char,Memo Heading 3 Car Char,hello Car Char"/>
    <w:basedOn w:val="DefaultParagraphFont"/>
    <w:link w:val="Heading3"/>
    <w:uiPriority w:val="99"/>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aliases w:val="h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9"/>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uiPriority w:val="9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9"/>
    <w:rsid w:val="00FE7EC6"/>
    <w:rPr>
      <w:rFonts w:ascii="Arial" w:eastAsia="宋体" w:hAnsi="Arial" w:cs="Arial"/>
      <w:lang w:eastAsia="en-US"/>
    </w:rPr>
  </w:style>
  <w:style w:type="paragraph" w:styleId="BodyText">
    <w:name w:val="Body Text"/>
    <w:basedOn w:val="Normal"/>
    <w:link w:val="BodyTextChar"/>
    <w:uiPriority w:val="99"/>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uiPriority w:val="99"/>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link w:val="B3Char"/>
    <w:qFormat/>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nhideWhenUsed/>
    <w:qFormat/>
    <w:rsid w:val="0098202C"/>
    <w:pPr>
      <w:spacing w:line="240" w:lineRule="auto"/>
    </w:pPr>
    <w:rPr>
      <w:sz w:val="20"/>
      <w:szCs w:val="20"/>
    </w:rPr>
  </w:style>
  <w:style w:type="character" w:customStyle="1" w:styleId="CommentTextChar">
    <w:name w:val="Comment Text Char"/>
    <w:basedOn w:val="DefaultParagraphFont"/>
    <w:link w:val="CommentText"/>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aliases w:val="TableGrid"/>
    <w:basedOn w:val="TableNormal"/>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8"/>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9"/>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 w:type="paragraph" w:customStyle="1" w:styleId="LGTdoc">
    <w:name w:val="LGTdoc_본문"/>
    <w:basedOn w:val="Normal"/>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Normal"/>
    <w:link w:val="0MaintextChar"/>
    <w:qFormat/>
    <w:rsid w:val="001C69AB"/>
    <w:pPr>
      <w:spacing w:after="0" w:line="240" w:lineRule="auto"/>
      <w:jc w:val="both"/>
    </w:pPr>
    <w:rPr>
      <w:rFonts w:ascii="Times New Roman" w:hAnsi="Times New Roman" w:cs="Times New Roman"/>
      <w:lang w:val="en-GB" w:eastAsia="en-US"/>
    </w:rPr>
  </w:style>
  <w:style w:type="character" w:customStyle="1" w:styleId="apple-converted-space">
    <w:name w:val="apple-converted-space"/>
    <w:qFormat/>
    <w:rsid w:val="00F6483E"/>
  </w:style>
  <w:style w:type="character" w:customStyle="1" w:styleId="cf01">
    <w:name w:val="cf01"/>
    <w:basedOn w:val="DefaultParagraphFont"/>
    <w:rsid w:val="00704922"/>
    <w:rPr>
      <w:rFonts w:ascii="Segoe UI" w:hAnsi="Segoe UI" w:cs="Segoe UI" w:hint="default"/>
      <w:sz w:val="18"/>
      <w:szCs w:val="18"/>
    </w:rPr>
  </w:style>
  <w:style w:type="character" w:styleId="Strong">
    <w:name w:val="Strong"/>
    <w:uiPriority w:val="22"/>
    <w:qFormat/>
    <w:rsid w:val="00697B78"/>
    <w:rPr>
      <w:b/>
      <w:bCs/>
    </w:rPr>
  </w:style>
  <w:style w:type="paragraph" w:customStyle="1" w:styleId="3GPPAgreements">
    <w:name w:val="3GPP Agreements"/>
    <w:basedOn w:val="Normal"/>
    <w:link w:val="3GPPAgreementsChar"/>
    <w:qFormat/>
    <w:rsid w:val="00B00A32"/>
    <w:pPr>
      <w:numPr>
        <w:numId w:val="43"/>
      </w:numPr>
      <w:autoSpaceDE w:val="0"/>
      <w:autoSpaceDN w:val="0"/>
      <w:adjustRightInd w:val="0"/>
      <w:snapToGrid w:val="0"/>
      <w:spacing w:after="120" w:line="240" w:lineRule="auto"/>
      <w:jc w:val="both"/>
    </w:pPr>
    <w:rPr>
      <w:rFonts w:ascii="Times New Roman" w:eastAsia="宋体" w:hAnsi="Times New Roman" w:cs="Times New Roman"/>
      <w:lang w:eastAsia="en-US"/>
    </w:rPr>
  </w:style>
  <w:style w:type="character" w:customStyle="1" w:styleId="3GPPAgreementsChar">
    <w:name w:val="3GPP Agreements Char"/>
    <w:link w:val="3GPPAgreements"/>
    <w:qFormat/>
    <w:rsid w:val="00B00A32"/>
    <w:rPr>
      <w:rFonts w:ascii="Times New Roman" w:eastAsia="宋体" w:hAnsi="Times New Roman" w:cs="Times New Roman"/>
      <w:lang w:eastAsia="en-US"/>
    </w:rPr>
  </w:style>
  <w:style w:type="character" w:customStyle="1" w:styleId="B3Char">
    <w:name w:val="B3 Char"/>
    <w:link w:val="B3"/>
    <w:autoRedefine/>
    <w:qFormat/>
    <w:rsid w:val="00593D14"/>
    <w:rPr>
      <w:rFonts w:ascii="Times New Roman" w:eastAsia="宋体" w:hAnsi="Times New Roman" w:cs="Times New Roman"/>
      <w:sz w:val="20"/>
      <w:szCs w:val="20"/>
      <w:lang w:val="en-GB" w:eastAsia="x-none"/>
    </w:rPr>
  </w:style>
  <w:style w:type="paragraph" w:customStyle="1" w:styleId="Observation">
    <w:name w:val="Observation"/>
    <w:basedOn w:val="Normal"/>
    <w:link w:val="ObservationChar"/>
    <w:qFormat/>
    <w:rsid w:val="006C26D7"/>
    <w:pPr>
      <w:numPr>
        <w:numId w:val="91"/>
      </w:numPr>
      <w:tabs>
        <w:tab w:val="left" w:pos="1701"/>
      </w:tabs>
      <w:spacing w:after="120"/>
      <w:ind w:left="1701" w:hanging="1701"/>
      <w:jc w:val="both"/>
    </w:pPr>
    <w:rPr>
      <w:rFonts w:ascii="Arial" w:eastAsiaTheme="minorHAnsi" w:hAnsi="Arial"/>
      <w:b/>
      <w:bCs/>
      <w:sz w:val="20"/>
      <w:lang w:eastAsia="ja-JP"/>
    </w:rPr>
  </w:style>
  <w:style w:type="character" w:customStyle="1" w:styleId="ObservationChar">
    <w:name w:val="Observation Char"/>
    <w:basedOn w:val="DefaultParagraphFont"/>
    <w:link w:val="Observation"/>
    <w:qFormat/>
    <w:rsid w:val="006C26D7"/>
    <w:rPr>
      <w:rFonts w:ascii="Arial" w:eastAsiaTheme="minorHAnsi" w:hAnsi="Arial"/>
      <w:b/>
      <w:bCs/>
      <w:sz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22560627">
      <w:bodyDiv w:val="1"/>
      <w:marLeft w:val="0"/>
      <w:marRight w:val="0"/>
      <w:marTop w:val="0"/>
      <w:marBottom w:val="0"/>
      <w:divBdr>
        <w:top w:val="none" w:sz="0" w:space="0" w:color="auto"/>
        <w:left w:val="none" w:sz="0" w:space="0" w:color="auto"/>
        <w:bottom w:val="none" w:sz="0" w:space="0" w:color="auto"/>
        <w:right w:val="none" w:sz="0" w:space="0" w:color="auto"/>
      </w:divBdr>
    </w:div>
    <w:div w:id="52968561">
      <w:bodyDiv w:val="1"/>
      <w:marLeft w:val="0"/>
      <w:marRight w:val="0"/>
      <w:marTop w:val="0"/>
      <w:marBottom w:val="0"/>
      <w:divBdr>
        <w:top w:val="none" w:sz="0" w:space="0" w:color="auto"/>
        <w:left w:val="none" w:sz="0" w:space="0" w:color="auto"/>
        <w:bottom w:val="none" w:sz="0" w:space="0" w:color="auto"/>
        <w:right w:val="none" w:sz="0" w:space="0" w:color="auto"/>
      </w:divBdr>
    </w:div>
    <w:div w:id="75636358">
      <w:bodyDiv w:val="1"/>
      <w:marLeft w:val="0"/>
      <w:marRight w:val="0"/>
      <w:marTop w:val="0"/>
      <w:marBottom w:val="0"/>
      <w:divBdr>
        <w:top w:val="none" w:sz="0" w:space="0" w:color="auto"/>
        <w:left w:val="none" w:sz="0" w:space="0" w:color="auto"/>
        <w:bottom w:val="none" w:sz="0" w:space="0" w:color="auto"/>
        <w:right w:val="none" w:sz="0" w:space="0" w:color="auto"/>
      </w:divBdr>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156775006">
      <w:bodyDiv w:val="1"/>
      <w:marLeft w:val="0"/>
      <w:marRight w:val="0"/>
      <w:marTop w:val="0"/>
      <w:marBottom w:val="0"/>
      <w:divBdr>
        <w:top w:val="none" w:sz="0" w:space="0" w:color="auto"/>
        <w:left w:val="none" w:sz="0" w:space="0" w:color="auto"/>
        <w:bottom w:val="none" w:sz="0" w:space="0" w:color="auto"/>
        <w:right w:val="none" w:sz="0" w:space="0" w:color="auto"/>
      </w:divBdr>
    </w:div>
    <w:div w:id="170219333">
      <w:bodyDiv w:val="1"/>
      <w:marLeft w:val="0"/>
      <w:marRight w:val="0"/>
      <w:marTop w:val="0"/>
      <w:marBottom w:val="0"/>
      <w:divBdr>
        <w:top w:val="none" w:sz="0" w:space="0" w:color="auto"/>
        <w:left w:val="none" w:sz="0" w:space="0" w:color="auto"/>
        <w:bottom w:val="none" w:sz="0" w:space="0" w:color="auto"/>
        <w:right w:val="none" w:sz="0" w:space="0" w:color="auto"/>
      </w:divBdr>
    </w:div>
    <w:div w:id="205261795">
      <w:bodyDiv w:val="1"/>
      <w:marLeft w:val="0"/>
      <w:marRight w:val="0"/>
      <w:marTop w:val="0"/>
      <w:marBottom w:val="0"/>
      <w:divBdr>
        <w:top w:val="none" w:sz="0" w:space="0" w:color="auto"/>
        <w:left w:val="none" w:sz="0" w:space="0" w:color="auto"/>
        <w:bottom w:val="none" w:sz="0" w:space="0" w:color="auto"/>
        <w:right w:val="none" w:sz="0" w:space="0" w:color="auto"/>
      </w:divBdr>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392849094">
      <w:bodyDiv w:val="1"/>
      <w:marLeft w:val="0"/>
      <w:marRight w:val="0"/>
      <w:marTop w:val="0"/>
      <w:marBottom w:val="0"/>
      <w:divBdr>
        <w:top w:val="none" w:sz="0" w:space="0" w:color="auto"/>
        <w:left w:val="none" w:sz="0" w:space="0" w:color="auto"/>
        <w:bottom w:val="none" w:sz="0" w:space="0" w:color="auto"/>
        <w:right w:val="none" w:sz="0" w:space="0" w:color="auto"/>
      </w:divBdr>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71214150">
      <w:bodyDiv w:val="1"/>
      <w:marLeft w:val="0"/>
      <w:marRight w:val="0"/>
      <w:marTop w:val="0"/>
      <w:marBottom w:val="0"/>
      <w:divBdr>
        <w:top w:val="none" w:sz="0" w:space="0" w:color="auto"/>
        <w:left w:val="none" w:sz="0" w:space="0" w:color="auto"/>
        <w:bottom w:val="none" w:sz="0" w:space="0" w:color="auto"/>
        <w:right w:val="none" w:sz="0" w:space="0" w:color="auto"/>
      </w:divBdr>
    </w:div>
    <w:div w:id="472212662">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16189062">
      <w:bodyDiv w:val="1"/>
      <w:marLeft w:val="0"/>
      <w:marRight w:val="0"/>
      <w:marTop w:val="0"/>
      <w:marBottom w:val="0"/>
      <w:divBdr>
        <w:top w:val="none" w:sz="0" w:space="0" w:color="auto"/>
        <w:left w:val="none" w:sz="0" w:space="0" w:color="auto"/>
        <w:bottom w:val="none" w:sz="0" w:space="0" w:color="auto"/>
        <w:right w:val="none" w:sz="0" w:space="0" w:color="auto"/>
      </w:divBdr>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575287557">
      <w:bodyDiv w:val="1"/>
      <w:marLeft w:val="0"/>
      <w:marRight w:val="0"/>
      <w:marTop w:val="0"/>
      <w:marBottom w:val="0"/>
      <w:divBdr>
        <w:top w:val="none" w:sz="0" w:space="0" w:color="auto"/>
        <w:left w:val="none" w:sz="0" w:space="0" w:color="auto"/>
        <w:bottom w:val="none" w:sz="0" w:space="0" w:color="auto"/>
        <w:right w:val="none" w:sz="0" w:space="0" w:color="auto"/>
      </w:divBdr>
    </w:div>
    <w:div w:id="576089027">
      <w:bodyDiv w:val="1"/>
      <w:marLeft w:val="0"/>
      <w:marRight w:val="0"/>
      <w:marTop w:val="0"/>
      <w:marBottom w:val="0"/>
      <w:divBdr>
        <w:top w:val="none" w:sz="0" w:space="0" w:color="auto"/>
        <w:left w:val="none" w:sz="0" w:space="0" w:color="auto"/>
        <w:bottom w:val="none" w:sz="0" w:space="0" w:color="auto"/>
        <w:right w:val="none" w:sz="0" w:space="0" w:color="auto"/>
      </w:divBdr>
    </w:div>
    <w:div w:id="581908819">
      <w:bodyDiv w:val="1"/>
      <w:marLeft w:val="0"/>
      <w:marRight w:val="0"/>
      <w:marTop w:val="0"/>
      <w:marBottom w:val="0"/>
      <w:divBdr>
        <w:top w:val="none" w:sz="0" w:space="0" w:color="auto"/>
        <w:left w:val="none" w:sz="0" w:space="0" w:color="auto"/>
        <w:bottom w:val="none" w:sz="0" w:space="0" w:color="auto"/>
        <w:right w:val="none" w:sz="0" w:space="0" w:color="auto"/>
      </w:divBdr>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62782899">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16652098">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14558980">
      <w:bodyDiv w:val="1"/>
      <w:marLeft w:val="0"/>
      <w:marRight w:val="0"/>
      <w:marTop w:val="0"/>
      <w:marBottom w:val="0"/>
      <w:divBdr>
        <w:top w:val="none" w:sz="0" w:space="0" w:color="auto"/>
        <w:left w:val="none" w:sz="0" w:space="0" w:color="auto"/>
        <w:bottom w:val="none" w:sz="0" w:space="0" w:color="auto"/>
        <w:right w:val="none" w:sz="0" w:space="0" w:color="auto"/>
      </w:divBdr>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975456446">
      <w:bodyDiv w:val="1"/>
      <w:marLeft w:val="0"/>
      <w:marRight w:val="0"/>
      <w:marTop w:val="0"/>
      <w:marBottom w:val="0"/>
      <w:divBdr>
        <w:top w:val="none" w:sz="0" w:space="0" w:color="auto"/>
        <w:left w:val="none" w:sz="0" w:space="0" w:color="auto"/>
        <w:bottom w:val="none" w:sz="0" w:space="0" w:color="auto"/>
        <w:right w:val="none" w:sz="0" w:space="0" w:color="auto"/>
      </w:divBdr>
    </w:div>
    <w:div w:id="998070512">
      <w:bodyDiv w:val="1"/>
      <w:marLeft w:val="0"/>
      <w:marRight w:val="0"/>
      <w:marTop w:val="0"/>
      <w:marBottom w:val="0"/>
      <w:divBdr>
        <w:top w:val="none" w:sz="0" w:space="0" w:color="auto"/>
        <w:left w:val="none" w:sz="0" w:space="0" w:color="auto"/>
        <w:bottom w:val="none" w:sz="0" w:space="0" w:color="auto"/>
        <w:right w:val="none" w:sz="0" w:space="0" w:color="auto"/>
      </w:divBdr>
    </w:div>
    <w:div w:id="1030952013">
      <w:bodyDiv w:val="1"/>
      <w:marLeft w:val="0"/>
      <w:marRight w:val="0"/>
      <w:marTop w:val="0"/>
      <w:marBottom w:val="0"/>
      <w:divBdr>
        <w:top w:val="none" w:sz="0" w:space="0" w:color="auto"/>
        <w:left w:val="none" w:sz="0" w:space="0" w:color="auto"/>
        <w:bottom w:val="none" w:sz="0" w:space="0" w:color="auto"/>
        <w:right w:val="none" w:sz="0" w:space="0" w:color="auto"/>
      </w:divBdr>
    </w:div>
    <w:div w:id="1061904945">
      <w:bodyDiv w:val="1"/>
      <w:marLeft w:val="0"/>
      <w:marRight w:val="0"/>
      <w:marTop w:val="0"/>
      <w:marBottom w:val="0"/>
      <w:divBdr>
        <w:top w:val="none" w:sz="0" w:space="0" w:color="auto"/>
        <w:left w:val="none" w:sz="0" w:space="0" w:color="auto"/>
        <w:bottom w:val="none" w:sz="0" w:space="0" w:color="auto"/>
        <w:right w:val="none" w:sz="0" w:space="0" w:color="auto"/>
      </w:divBdr>
    </w:div>
    <w:div w:id="1067385926">
      <w:bodyDiv w:val="1"/>
      <w:marLeft w:val="0"/>
      <w:marRight w:val="0"/>
      <w:marTop w:val="0"/>
      <w:marBottom w:val="0"/>
      <w:divBdr>
        <w:top w:val="none" w:sz="0" w:space="0" w:color="auto"/>
        <w:left w:val="none" w:sz="0" w:space="0" w:color="auto"/>
        <w:bottom w:val="none" w:sz="0" w:space="0" w:color="auto"/>
        <w:right w:val="none" w:sz="0" w:space="0" w:color="auto"/>
      </w:divBdr>
    </w:div>
    <w:div w:id="1134905173">
      <w:bodyDiv w:val="1"/>
      <w:marLeft w:val="0"/>
      <w:marRight w:val="0"/>
      <w:marTop w:val="0"/>
      <w:marBottom w:val="0"/>
      <w:divBdr>
        <w:top w:val="none" w:sz="0" w:space="0" w:color="auto"/>
        <w:left w:val="none" w:sz="0" w:space="0" w:color="auto"/>
        <w:bottom w:val="none" w:sz="0" w:space="0" w:color="auto"/>
        <w:right w:val="none" w:sz="0" w:space="0" w:color="auto"/>
      </w:divBdr>
    </w:div>
    <w:div w:id="1137063710">
      <w:bodyDiv w:val="1"/>
      <w:marLeft w:val="0"/>
      <w:marRight w:val="0"/>
      <w:marTop w:val="0"/>
      <w:marBottom w:val="0"/>
      <w:divBdr>
        <w:top w:val="none" w:sz="0" w:space="0" w:color="auto"/>
        <w:left w:val="none" w:sz="0" w:space="0" w:color="auto"/>
        <w:bottom w:val="none" w:sz="0" w:space="0" w:color="auto"/>
        <w:right w:val="none" w:sz="0" w:space="0" w:color="auto"/>
      </w:divBdr>
    </w:div>
    <w:div w:id="1195390791">
      <w:bodyDiv w:val="1"/>
      <w:marLeft w:val="0"/>
      <w:marRight w:val="0"/>
      <w:marTop w:val="0"/>
      <w:marBottom w:val="0"/>
      <w:divBdr>
        <w:top w:val="none" w:sz="0" w:space="0" w:color="auto"/>
        <w:left w:val="none" w:sz="0" w:space="0" w:color="auto"/>
        <w:bottom w:val="none" w:sz="0" w:space="0" w:color="auto"/>
        <w:right w:val="none" w:sz="0" w:space="0" w:color="auto"/>
      </w:divBdr>
    </w:div>
    <w:div w:id="1314290270">
      <w:bodyDiv w:val="1"/>
      <w:marLeft w:val="0"/>
      <w:marRight w:val="0"/>
      <w:marTop w:val="0"/>
      <w:marBottom w:val="0"/>
      <w:divBdr>
        <w:top w:val="none" w:sz="0" w:space="0" w:color="auto"/>
        <w:left w:val="none" w:sz="0" w:space="0" w:color="auto"/>
        <w:bottom w:val="none" w:sz="0" w:space="0" w:color="auto"/>
        <w:right w:val="none" w:sz="0" w:space="0" w:color="auto"/>
      </w:divBdr>
      <w:divsChild>
        <w:div w:id="307974339">
          <w:marLeft w:val="1166"/>
          <w:marRight w:val="0"/>
          <w:marTop w:val="0"/>
          <w:marBottom w:val="0"/>
          <w:divBdr>
            <w:top w:val="none" w:sz="0" w:space="0" w:color="auto"/>
            <w:left w:val="none" w:sz="0" w:space="0" w:color="auto"/>
            <w:bottom w:val="none" w:sz="0" w:space="0" w:color="auto"/>
            <w:right w:val="none" w:sz="0" w:space="0" w:color="auto"/>
          </w:divBdr>
        </w:div>
        <w:div w:id="534008388">
          <w:marLeft w:val="1166"/>
          <w:marRight w:val="0"/>
          <w:marTop w:val="0"/>
          <w:marBottom w:val="0"/>
          <w:divBdr>
            <w:top w:val="none" w:sz="0" w:space="0" w:color="auto"/>
            <w:left w:val="none" w:sz="0" w:space="0" w:color="auto"/>
            <w:bottom w:val="none" w:sz="0" w:space="0" w:color="auto"/>
            <w:right w:val="none" w:sz="0" w:space="0" w:color="auto"/>
          </w:divBdr>
        </w:div>
        <w:div w:id="815335283">
          <w:marLeft w:val="1166"/>
          <w:marRight w:val="0"/>
          <w:marTop w:val="0"/>
          <w:marBottom w:val="0"/>
          <w:divBdr>
            <w:top w:val="none" w:sz="0" w:space="0" w:color="auto"/>
            <w:left w:val="none" w:sz="0" w:space="0" w:color="auto"/>
            <w:bottom w:val="none" w:sz="0" w:space="0" w:color="auto"/>
            <w:right w:val="none" w:sz="0" w:space="0" w:color="auto"/>
          </w:divBdr>
        </w:div>
        <w:div w:id="292902897">
          <w:marLeft w:val="1166"/>
          <w:marRight w:val="0"/>
          <w:marTop w:val="0"/>
          <w:marBottom w:val="0"/>
          <w:divBdr>
            <w:top w:val="none" w:sz="0" w:space="0" w:color="auto"/>
            <w:left w:val="none" w:sz="0" w:space="0" w:color="auto"/>
            <w:bottom w:val="none" w:sz="0" w:space="0" w:color="auto"/>
            <w:right w:val="none" w:sz="0" w:space="0" w:color="auto"/>
          </w:divBdr>
        </w:div>
      </w:divsChild>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365061367">
      <w:bodyDiv w:val="1"/>
      <w:marLeft w:val="0"/>
      <w:marRight w:val="0"/>
      <w:marTop w:val="0"/>
      <w:marBottom w:val="0"/>
      <w:divBdr>
        <w:top w:val="none" w:sz="0" w:space="0" w:color="auto"/>
        <w:left w:val="none" w:sz="0" w:space="0" w:color="auto"/>
        <w:bottom w:val="none" w:sz="0" w:space="0" w:color="auto"/>
        <w:right w:val="none" w:sz="0" w:space="0" w:color="auto"/>
      </w:divBdr>
    </w:div>
    <w:div w:id="1381979520">
      <w:bodyDiv w:val="1"/>
      <w:marLeft w:val="0"/>
      <w:marRight w:val="0"/>
      <w:marTop w:val="0"/>
      <w:marBottom w:val="0"/>
      <w:divBdr>
        <w:top w:val="none" w:sz="0" w:space="0" w:color="auto"/>
        <w:left w:val="none" w:sz="0" w:space="0" w:color="auto"/>
        <w:bottom w:val="none" w:sz="0" w:space="0" w:color="auto"/>
        <w:right w:val="none" w:sz="0" w:space="0" w:color="auto"/>
      </w:divBdr>
    </w:div>
    <w:div w:id="1418821297">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461026789">
      <w:bodyDiv w:val="1"/>
      <w:marLeft w:val="0"/>
      <w:marRight w:val="0"/>
      <w:marTop w:val="0"/>
      <w:marBottom w:val="0"/>
      <w:divBdr>
        <w:top w:val="none" w:sz="0" w:space="0" w:color="auto"/>
        <w:left w:val="none" w:sz="0" w:space="0" w:color="auto"/>
        <w:bottom w:val="none" w:sz="0" w:space="0" w:color="auto"/>
        <w:right w:val="none" w:sz="0" w:space="0" w:color="auto"/>
      </w:divBdr>
    </w:div>
    <w:div w:id="1475412511">
      <w:bodyDiv w:val="1"/>
      <w:marLeft w:val="0"/>
      <w:marRight w:val="0"/>
      <w:marTop w:val="0"/>
      <w:marBottom w:val="0"/>
      <w:divBdr>
        <w:top w:val="none" w:sz="0" w:space="0" w:color="auto"/>
        <w:left w:val="none" w:sz="0" w:space="0" w:color="auto"/>
        <w:bottom w:val="none" w:sz="0" w:space="0" w:color="auto"/>
        <w:right w:val="none" w:sz="0" w:space="0" w:color="auto"/>
      </w:divBdr>
    </w:div>
    <w:div w:id="1505393341">
      <w:bodyDiv w:val="1"/>
      <w:marLeft w:val="0"/>
      <w:marRight w:val="0"/>
      <w:marTop w:val="0"/>
      <w:marBottom w:val="0"/>
      <w:divBdr>
        <w:top w:val="none" w:sz="0" w:space="0" w:color="auto"/>
        <w:left w:val="none" w:sz="0" w:space="0" w:color="auto"/>
        <w:bottom w:val="none" w:sz="0" w:space="0" w:color="auto"/>
        <w:right w:val="none" w:sz="0" w:space="0" w:color="auto"/>
      </w:divBdr>
    </w:div>
    <w:div w:id="1529561730">
      <w:bodyDiv w:val="1"/>
      <w:marLeft w:val="0"/>
      <w:marRight w:val="0"/>
      <w:marTop w:val="0"/>
      <w:marBottom w:val="0"/>
      <w:divBdr>
        <w:top w:val="none" w:sz="0" w:space="0" w:color="auto"/>
        <w:left w:val="none" w:sz="0" w:space="0" w:color="auto"/>
        <w:bottom w:val="none" w:sz="0" w:space="0" w:color="auto"/>
        <w:right w:val="none" w:sz="0" w:space="0" w:color="auto"/>
      </w:divBdr>
    </w:div>
    <w:div w:id="1546673075">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587303849">
      <w:bodyDiv w:val="1"/>
      <w:marLeft w:val="0"/>
      <w:marRight w:val="0"/>
      <w:marTop w:val="0"/>
      <w:marBottom w:val="0"/>
      <w:divBdr>
        <w:top w:val="none" w:sz="0" w:space="0" w:color="auto"/>
        <w:left w:val="none" w:sz="0" w:space="0" w:color="auto"/>
        <w:bottom w:val="none" w:sz="0" w:space="0" w:color="auto"/>
        <w:right w:val="none" w:sz="0" w:space="0" w:color="auto"/>
      </w:divBdr>
    </w:div>
    <w:div w:id="1644847512">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692221499">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1869298512">
      <w:bodyDiv w:val="1"/>
      <w:marLeft w:val="0"/>
      <w:marRight w:val="0"/>
      <w:marTop w:val="0"/>
      <w:marBottom w:val="0"/>
      <w:divBdr>
        <w:top w:val="none" w:sz="0" w:space="0" w:color="auto"/>
        <w:left w:val="none" w:sz="0" w:space="0" w:color="auto"/>
        <w:bottom w:val="none" w:sz="0" w:space="0" w:color="auto"/>
        <w:right w:val="none" w:sz="0" w:space="0" w:color="auto"/>
      </w:divBdr>
    </w:div>
    <w:div w:id="1918051772">
      <w:bodyDiv w:val="1"/>
      <w:marLeft w:val="0"/>
      <w:marRight w:val="0"/>
      <w:marTop w:val="0"/>
      <w:marBottom w:val="0"/>
      <w:divBdr>
        <w:top w:val="none" w:sz="0" w:space="0" w:color="auto"/>
        <w:left w:val="none" w:sz="0" w:space="0" w:color="auto"/>
        <w:bottom w:val="none" w:sz="0" w:space="0" w:color="auto"/>
        <w:right w:val="none" w:sz="0" w:space="0" w:color="auto"/>
      </w:divBdr>
    </w:div>
    <w:div w:id="1989508499">
      <w:bodyDiv w:val="1"/>
      <w:marLeft w:val="0"/>
      <w:marRight w:val="0"/>
      <w:marTop w:val="0"/>
      <w:marBottom w:val="0"/>
      <w:divBdr>
        <w:top w:val="none" w:sz="0" w:space="0" w:color="auto"/>
        <w:left w:val="none" w:sz="0" w:space="0" w:color="auto"/>
        <w:bottom w:val="none" w:sz="0" w:space="0" w:color="auto"/>
        <w:right w:val="none" w:sz="0" w:space="0" w:color="auto"/>
      </w:divBdr>
    </w:div>
    <w:div w:id="2002266980">
      <w:bodyDiv w:val="1"/>
      <w:marLeft w:val="0"/>
      <w:marRight w:val="0"/>
      <w:marTop w:val="0"/>
      <w:marBottom w:val="0"/>
      <w:divBdr>
        <w:top w:val="none" w:sz="0" w:space="0" w:color="auto"/>
        <w:left w:val="none" w:sz="0" w:space="0" w:color="auto"/>
        <w:bottom w:val="none" w:sz="0" w:space="0" w:color="auto"/>
        <w:right w:val="none" w:sz="0" w:space="0" w:color="auto"/>
      </w:divBdr>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 w:id="2131046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ECAAAF-E4FA-4DE1-AE05-D0BC2CFB6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1970</TotalTime>
  <Pages>8</Pages>
  <Words>2618</Words>
  <Characters>14925</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LR</cp:lastModifiedBy>
  <cp:revision>714</cp:revision>
  <cp:lastPrinted>2024-10-04T13:26:00Z</cp:lastPrinted>
  <dcterms:created xsi:type="dcterms:W3CDTF">2025-03-28T09:07:00Z</dcterms:created>
  <dcterms:modified xsi:type="dcterms:W3CDTF">2025-11-07T11:20:00Z</dcterms:modified>
</cp:coreProperties>
</file>