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
    <w:bookmarkEnd w:id="0"/>
    <w:p w14:paraId="49C0E4A7" w14:textId="4A82475A" w:rsidR="00006DF6" w:rsidRPr="001167EE" w:rsidRDefault="00006DF6" w:rsidP="00006DF6">
      <w:pPr>
        <w:tabs>
          <w:tab w:val="right" w:pos="9216"/>
        </w:tabs>
        <w:spacing w:after="0"/>
        <w:rPr>
          <w:b/>
          <w:kern w:val="2"/>
        </w:rPr>
      </w:pPr>
      <w:r w:rsidRPr="001167EE">
        <w:rPr>
          <w:noProof/>
          <w:lang w:eastAsia="zh-CN"/>
        </w:rPr>
        <mc:AlternateContent>
          <mc:Choice Requires="wps">
            <w:drawing>
              <wp:anchor distT="0" distB="0" distL="114300" distR="114300" simplePos="0" relativeHeight="251661312" behindDoc="0" locked="1" layoutInCell="1" allowOverlap="1" wp14:anchorId="028DE08D" wp14:editId="17EC342D">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C065F8" id="任意多边形 18"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GOrglS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167EE">
        <w:rPr>
          <w:b/>
          <w:kern w:val="2"/>
        </w:rPr>
        <w:t>3GPP TSG-RAN WG1 Meeting #12</w:t>
      </w:r>
      <w:r>
        <w:rPr>
          <w:b/>
          <w:kern w:val="2"/>
        </w:rPr>
        <w:t>3</w:t>
      </w:r>
      <w:r w:rsidRPr="001167EE">
        <w:rPr>
          <w:b/>
          <w:kern w:val="2"/>
        </w:rPr>
        <w:tab/>
        <w:t>R1-</w:t>
      </w:r>
      <w:r w:rsidR="00505A28">
        <w:rPr>
          <w:b/>
          <w:kern w:val="2"/>
          <w:lang w:eastAsia="zh-CN"/>
        </w:rPr>
        <w:t>2508498</w:t>
      </w:r>
    </w:p>
    <w:p w14:paraId="3C597844" w14:textId="142ED0E6" w:rsidR="00F96696" w:rsidRPr="004B537C" w:rsidRDefault="00006DF6" w:rsidP="00006DF6">
      <w:pPr>
        <w:tabs>
          <w:tab w:val="right" w:pos="9216"/>
        </w:tabs>
        <w:spacing w:after="60"/>
        <w:rPr>
          <w:b/>
          <w:kern w:val="2"/>
          <w:lang w:eastAsia="zh-CN"/>
        </w:rPr>
      </w:pPr>
      <w:r>
        <w:rPr>
          <w:b/>
          <w:kern w:val="2"/>
          <w:lang w:eastAsia="zh-CN"/>
        </w:rPr>
        <w:t xml:space="preserve">Dallas, </w:t>
      </w:r>
      <w:r>
        <w:rPr>
          <w:rFonts w:hint="eastAsia"/>
          <w:b/>
          <w:kern w:val="2"/>
          <w:lang w:eastAsia="zh-CN"/>
        </w:rPr>
        <w:t>USA</w:t>
      </w:r>
      <w:r>
        <w:rPr>
          <w:b/>
          <w:kern w:val="2"/>
          <w:lang w:eastAsia="zh-CN"/>
        </w:rPr>
        <w:t>, November 17</w:t>
      </w:r>
      <w:r>
        <w:rPr>
          <w:b/>
          <w:kern w:val="2"/>
          <w:vertAlign w:val="superscript"/>
          <w:lang w:eastAsia="zh-CN"/>
        </w:rPr>
        <w:t>th</w:t>
      </w:r>
      <w:r>
        <w:rPr>
          <w:b/>
          <w:kern w:val="2"/>
          <w:lang w:eastAsia="zh-CN"/>
        </w:rPr>
        <w:t>-21</w:t>
      </w:r>
      <w:r>
        <w:rPr>
          <w:b/>
          <w:kern w:val="2"/>
          <w:vertAlign w:val="superscript"/>
          <w:lang w:eastAsia="zh-CN"/>
        </w:rPr>
        <w:t>st</w:t>
      </w:r>
      <w:r>
        <w:rPr>
          <w:b/>
          <w:kern w:val="2"/>
          <w:lang w:eastAsia="zh-CN"/>
        </w:rPr>
        <w:t>, 2025</w:t>
      </w:r>
    </w:p>
    <w:p w14:paraId="2DAB68C2" w14:textId="77777777" w:rsidR="00B57A25" w:rsidRPr="00E93CE1" w:rsidRDefault="00B57A25" w:rsidP="00B57A25">
      <w:pPr>
        <w:pBdr>
          <w:top w:val="single" w:sz="4" w:space="1" w:color="auto"/>
        </w:pBdr>
        <w:spacing w:after="0"/>
        <w:jc w:val="left"/>
        <w:rPr>
          <w:b/>
          <w:kern w:val="2"/>
          <w:lang w:eastAsia="zh-CN"/>
        </w:rPr>
      </w:pPr>
    </w:p>
    <w:p w14:paraId="23DEA7A8" w14:textId="71E782B8" w:rsidR="00B57A25" w:rsidRPr="003E7E99" w:rsidRDefault="00B57A25" w:rsidP="003D5087">
      <w:pPr>
        <w:spacing w:after="60"/>
        <w:ind w:left="1555" w:hanging="1555"/>
        <w:rPr>
          <w:b/>
          <w:lang w:eastAsia="zh-CN"/>
        </w:rPr>
      </w:pPr>
      <w:r w:rsidRPr="003E7E99">
        <w:rPr>
          <w:b/>
          <w:lang w:eastAsia="zh-CN"/>
        </w:rPr>
        <w:t>Agenda Item:</w:t>
      </w:r>
      <w:r w:rsidRPr="003E7E99">
        <w:rPr>
          <w:b/>
          <w:lang w:eastAsia="zh-CN"/>
        </w:rPr>
        <w:tab/>
      </w:r>
      <w:r w:rsidR="00FB11EB">
        <w:rPr>
          <w:b/>
          <w:lang w:eastAsia="zh-CN"/>
        </w:rPr>
        <w:t>10</w:t>
      </w:r>
      <w:r>
        <w:rPr>
          <w:b/>
          <w:lang w:eastAsia="zh-CN"/>
        </w:rPr>
        <w:t>.</w:t>
      </w:r>
      <w:r w:rsidR="00834F1A">
        <w:rPr>
          <w:b/>
          <w:lang w:eastAsia="zh-CN"/>
        </w:rPr>
        <w:t>4</w:t>
      </w:r>
      <w:r w:rsidR="00A07EB7">
        <w:rPr>
          <w:b/>
          <w:lang w:eastAsia="zh-CN"/>
        </w:rPr>
        <w:t>.1</w:t>
      </w:r>
    </w:p>
    <w:p w14:paraId="2FD28EF4" w14:textId="77777777" w:rsidR="00B57A25" w:rsidRPr="003E7E99" w:rsidRDefault="00B57A25" w:rsidP="003D5087">
      <w:pPr>
        <w:spacing w:after="60"/>
        <w:ind w:left="1555" w:hanging="1555"/>
        <w:rPr>
          <w:b/>
          <w:lang w:eastAsia="zh-CN"/>
        </w:rPr>
      </w:pPr>
      <w:r w:rsidRPr="003E7E99">
        <w:rPr>
          <w:b/>
          <w:lang w:eastAsia="zh-CN"/>
        </w:rPr>
        <w:t>Source:</w:t>
      </w:r>
      <w:r w:rsidRPr="003E7E99">
        <w:rPr>
          <w:b/>
          <w:lang w:eastAsia="zh-CN"/>
        </w:rPr>
        <w:tab/>
      </w:r>
      <w:r>
        <w:rPr>
          <w:b/>
          <w:kern w:val="2"/>
          <w:lang w:eastAsia="zh-CN"/>
        </w:rPr>
        <w:t>Huawei, HiSilicon</w:t>
      </w:r>
    </w:p>
    <w:p w14:paraId="3BC305F3" w14:textId="5A143332" w:rsidR="00B57A25" w:rsidRPr="003E7E99" w:rsidRDefault="00B57A25" w:rsidP="003D5087">
      <w:pPr>
        <w:spacing w:after="60"/>
        <w:ind w:left="1555" w:hanging="1555"/>
        <w:rPr>
          <w:b/>
          <w:kern w:val="2"/>
          <w:lang w:eastAsia="zh-CN"/>
        </w:rPr>
      </w:pPr>
      <w:r w:rsidRPr="003E7E99">
        <w:rPr>
          <w:b/>
          <w:kern w:val="2"/>
          <w:lang w:eastAsia="zh-CN"/>
        </w:rPr>
        <w:t>Title:</w:t>
      </w:r>
      <w:r w:rsidRPr="003E7E99">
        <w:rPr>
          <w:b/>
          <w:kern w:val="2"/>
          <w:lang w:eastAsia="zh-CN"/>
        </w:rPr>
        <w:tab/>
      </w:r>
      <w:r w:rsidR="005E0BBA" w:rsidRPr="005E0BBA">
        <w:rPr>
          <w:b/>
        </w:rPr>
        <w:t>Coverage enhancements for NR Phase 3</w:t>
      </w:r>
    </w:p>
    <w:p w14:paraId="43C816EA" w14:textId="77777777" w:rsidR="00B57A25" w:rsidRPr="003E7E99" w:rsidRDefault="00B57A25" w:rsidP="003D5087">
      <w:pPr>
        <w:spacing w:after="60"/>
        <w:ind w:left="1555" w:hanging="1555"/>
        <w:rPr>
          <w:b/>
          <w:kern w:val="2"/>
          <w:lang w:eastAsia="zh-CN"/>
        </w:rPr>
      </w:pPr>
      <w:r>
        <w:rPr>
          <w:b/>
          <w:kern w:val="2"/>
          <w:lang w:eastAsia="zh-CN"/>
        </w:rPr>
        <w:t>Document for:</w:t>
      </w:r>
      <w:r>
        <w:rPr>
          <w:b/>
          <w:kern w:val="2"/>
          <w:lang w:eastAsia="zh-CN"/>
        </w:rPr>
        <w:tab/>
        <w:t>Discussion and D</w:t>
      </w:r>
      <w:r w:rsidRPr="003E7E99">
        <w:rPr>
          <w:b/>
          <w:kern w:val="2"/>
          <w:lang w:eastAsia="zh-CN"/>
        </w:rPr>
        <w:t>ecision</w:t>
      </w:r>
    </w:p>
    <w:p w14:paraId="6E23EE77" w14:textId="77777777" w:rsidR="00B57A25" w:rsidRPr="003E7E99" w:rsidRDefault="00B57A25" w:rsidP="00B57A25">
      <w:pPr>
        <w:pBdr>
          <w:bottom w:val="single" w:sz="4" w:space="1" w:color="auto"/>
        </w:pBdr>
        <w:spacing w:after="0"/>
        <w:jc w:val="left"/>
        <w:rPr>
          <w:b/>
          <w:sz w:val="16"/>
          <w:szCs w:val="16"/>
        </w:rPr>
      </w:pPr>
    </w:p>
    <w:bookmarkEnd w:id="1"/>
    <w:p w14:paraId="4311CA2B" w14:textId="77777777" w:rsidR="003E1ABD" w:rsidRPr="00271F80" w:rsidRDefault="003E1ABD" w:rsidP="004C6EC8">
      <w:pPr>
        <w:pStyle w:val="Heading1"/>
        <w:spacing w:before="240"/>
        <w:ind w:left="431" w:hanging="431"/>
      </w:pPr>
      <w:r w:rsidRPr="00271F80">
        <w:t>Introduction</w:t>
      </w:r>
    </w:p>
    <w:p w14:paraId="25AE4869" w14:textId="1EBE1901" w:rsidR="00FC5DE1" w:rsidRDefault="00FC5DE1" w:rsidP="00FC5DE1">
      <w:pPr>
        <w:rPr>
          <w:lang w:eastAsia="zh-CN"/>
        </w:rPr>
      </w:pPr>
      <w:r w:rsidRPr="002F6013">
        <w:rPr>
          <w:lang w:eastAsia="zh-CN"/>
        </w:rPr>
        <w:t>For Rel-</w:t>
      </w:r>
      <w:r>
        <w:rPr>
          <w:lang w:eastAsia="zh-CN"/>
        </w:rPr>
        <w:t>20</w:t>
      </w:r>
      <w:r w:rsidRPr="002F6013">
        <w:rPr>
          <w:lang w:eastAsia="zh-CN"/>
        </w:rPr>
        <w:t xml:space="preserve"> NR </w:t>
      </w:r>
      <w:r w:rsidR="005E0BBA">
        <w:rPr>
          <w:lang w:eastAsia="zh-CN"/>
        </w:rPr>
        <w:t>coverage enhancement</w:t>
      </w:r>
      <w:r w:rsidR="002A0034" w:rsidRPr="002A0034">
        <w:rPr>
          <w:lang w:eastAsia="zh-CN"/>
        </w:rPr>
        <w:t xml:space="preserve"> Phase</w:t>
      </w:r>
      <w:r w:rsidR="005E0BBA">
        <w:rPr>
          <w:lang w:eastAsia="zh-CN"/>
        </w:rPr>
        <w:t xml:space="preserve"> 3</w:t>
      </w:r>
      <w:r w:rsidRPr="002F6013">
        <w:rPr>
          <w:lang w:eastAsia="zh-CN"/>
        </w:rPr>
        <w:t xml:space="preserve">, </w:t>
      </w:r>
      <w:r w:rsidR="00C20D3C">
        <w:rPr>
          <w:lang w:eastAsia="zh-CN"/>
        </w:rPr>
        <w:t xml:space="preserve">the </w:t>
      </w:r>
      <w:r w:rsidRPr="002F6013">
        <w:rPr>
          <w:lang w:eastAsia="zh-CN"/>
        </w:rPr>
        <w:t xml:space="preserve">following objectives </w:t>
      </w:r>
      <w:r w:rsidR="00C20D3C">
        <w:rPr>
          <w:lang w:eastAsia="zh-CN"/>
        </w:rPr>
        <w:t>were</w:t>
      </w:r>
      <w:r w:rsidR="003A45EF">
        <w:rPr>
          <w:lang w:eastAsia="zh-CN"/>
        </w:rPr>
        <w:t xml:space="preserve"> established</w:t>
      </w:r>
      <w:r w:rsidR="00C20D3C">
        <w:rPr>
          <w:lang w:eastAsia="zh-CN"/>
        </w:rPr>
        <w:t xml:space="preserve"> </w:t>
      </w:r>
      <w:r w:rsidR="0092100F">
        <w:rPr>
          <w:lang w:eastAsia="zh-CN"/>
        </w:rPr>
        <w:t xml:space="preserve">in the WID </w:t>
      </w:r>
      <w:r w:rsidR="0092100F">
        <w:rPr>
          <w:lang w:eastAsia="zh-CN"/>
        </w:rPr>
        <w:fldChar w:fldCharType="begin"/>
      </w:r>
      <w:r w:rsidR="0092100F">
        <w:rPr>
          <w:lang w:eastAsia="zh-CN"/>
        </w:rPr>
        <w:instrText xml:space="preserve"> REF _Ref503361205 \r \h </w:instrText>
      </w:r>
      <w:r w:rsidR="0092100F">
        <w:rPr>
          <w:lang w:eastAsia="zh-CN"/>
        </w:rPr>
      </w:r>
      <w:r w:rsidR="0092100F">
        <w:rPr>
          <w:lang w:eastAsia="zh-CN"/>
        </w:rPr>
        <w:fldChar w:fldCharType="separate"/>
      </w:r>
      <w:r w:rsidR="009F2617">
        <w:rPr>
          <w:lang w:eastAsia="zh-CN"/>
        </w:rPr>
        <w:t>[1]</w:t>
      </w:r>
      <w:r w:rsidR="0092100F">
        <w:rPr>
          <w:lang w:eastAsia="zh-CN"/>
        </w:rPr>
        <w:fldChar w:fldCharType="end"/>
      </w:r>
      <w:r>
        <w:rPr>
          <w:lang w:eastAsia="zh-CN"/>
        </w:rPr>
        <w:t>:</w:t>
      </w:r>
    </w:p>
    <w:tbl>
      <w:tblPr>
        <w:tblStyle w:val="TableGrid"/>
        <w:tblW w:w="0" w:type="auto"/>
        <w:tblLook w:val="04A0" w:firstRow="1" w:lastRow="0" w:firstColumn="1" w:lastColumn="0" w:noHBand="0" w:noVBand="1"/>
      </w:tblPr>
      <w:tblGrid>
        <w:gridCol w:w="9308"/>
      </w:tblGrid>
      <w:tr w:rsidR="00FC5DE1" w14:paraId="3089CD84" w14:textId="77777777" w:rsidTr="00E06E31">
        <w:tc>
          <w:tcPr>
            <w:tcW w:w="9308" w:type="dxa"/>
          </w:tcPr>
          <w:p w14:paraId="4CDB1CB3" w14:textId="77777777" w:rsidR="005E0BBA" w:rsidRPr="005E0BBA" w:rsidRDefault="005E0BBA" w:rsidP="005E0BBA">
            <w:pPr>
              <w:tabs>
                <w:tab w:val="left" w:pos="6565"/>
              </w:tabs>
              <w:spacing w:afterLines="50"/>
            </w:pPr>
            <w:r w:rsidRPr="005E0BBA">
              <w:t xml:space="preserve">The detailed objectives </w:t>
            </w:r>
            <w:r w:rsidRPr="005E0BBA">
              <w:rPr>
                <w:rFonts w:hint="eastAsia"/>
              </w:rPr>
              <w:t>for</w:t>
            </w:r>
            <w:r w:rsidRPr="005E0BBA">
              <w:t xml:space="preserve"> </w:t>
            </w:r>
            <w:r w:rsidRPr="005E0BBA">
              <w:rPr>
                <w:rFonts w:hint="eastAsia"/>
              </w:rPr>
              <w:t>coverage enhancement of this work item include</w:t>
            </w:r>
            <w:r w:rsidRPr="005E0BBA">
              <w:t>:</w:t>
            </w:r>
            <w:r w:rsidRPr="005E0BBA">
              <w:tab/>
            </w:r>
          </w:p>
          <w:p w14:paraId="0CE8D366" w14:textId="77777777" w:rsidR="005E0BBA" w:rsidRPr="007052B9" w:rsidRDefault="005E0BBA" w:rsidP="00B842F2">
            <w:pPr>
              <w:numPr>
                <w:ilvl w:val="0"/>
                <w:numId w:val="6"/>
              </w:numPr>
              <w:autoSpaceDE/>
              <w:autoSpaceDN/>
              <w:adjustRightInd/>
              <w:snapToGrid/>
              <w:spacing w:before="120" w:line="276" w:lineRule="auto"/>
            </w:pPr>
            <w:r w:rsidRPr="007052B9">
              <w:t>Specify following PRACH coverage enhancements [RAN1, RAN2]</w:t>
            </w:r>
          </w:p>
          <w:p w14:paraId="5B02B7C2" w14:textId="77777777" w:rsidR="005E0BBA" w:rsidRPr="007052B9" w:rsidRDefault="005E0BBA" w:rsidP="00B842F2">
            <w:pPr>
              <w:numPr>
                <w:ilvl w:val="1"/>
                <w:numId w:val="6"/>
              </w:numPr>
              <w:autoSpaceDE/>
              <w:autoSpaceDN/>
              <w:adjustRightInd/>
              <w:snapToGrid/>
              <w:spacing w:before="120" w:line="276" w:lineRule="auto"/>
            </w:pPr>
            <w:r w:rsidRPr="007052B9">
              <w:t xml:space="preserve">Multiple PRACH transmissions with different Tx beams for 4-step RACH procedure. </w:t>
            </w:r>
          </w:p>
          <w:p w14:paraId="1250872A" w14:textId="77777777" w:rsidR="005E0BBA" w:rsidRPr="007052B9" w:rsidRDefault="005E0BBA" w:rsidP="00B842F2">
            <w:pPr>
              <w:numPr>
                <w:ilvl w:val="2"/>
                <w:numId w:val="6"/>
              </w:numPr>
              <w:autoSpaceDE/>
              <w:autoSpaceDN/>
              <w:adjustRightInd/>
              <w:snapToGrid/>
              <w:spacing w:before="120" w:line="276" w:lineRule="auto"/>
            </w:pPr>
            <w:r w:rsidRPr="007052B9">
              <w:t>UE may receive UL beam information after transmission of MSG1</w:t>
            </w:r>
          </w:p>
          <w:p w14:paraId="365E0923" w14:textId="77777777" w:rsidR="005E0BBA" w:rsidRPr="007052B9" w:rsidRDefault="005E0BBA" w:rsidP="00B842F2">
            <w:pPr>
              <w:numPr>
                <w:ilvl w:val="3"/>
                <w:numId w:val="6"/>
              </w:numPr>
              <w:autoSpaceDE/>
              <w:autoSpaceDN/>
              <w:adjustRightInd/>
              <w:snapToGrid/>
              <w:spacing w:before="120" w:line="276" w:lineRule="auto"/>
            </w:pPr>
            <w:r w:rsidRPr="007052B9">
              <w:t xml:space="preserve">UL beam information is to assist the UE decision on Msg3 beam selection. </w:t>
            </w:r>
          </w:p>
          <w:p w14:paraId="50914401" w14:textId="77777777" w:rsidR="005E0BBA" w:rsidRPr="007052B9" w:rsidRDefault="005E0BBA" w:rsidP="00B842F2">
            <w:pPr>
              <w:numPr>
                <w:ilvl w:val="1"/>
                <w:numId w:val="6"/>
              </w:numPr>
              <w:autoSpaceDE/>
              <w:autoSpaceDN/>
              <w:adjustRightInd/>
              <w:snapToGrid/>
              <w:spacing w:before="120" w:line="276" w:lineRule="auto"/>
            </w:pPr>
            <w:r w:rsidRPr="007052B9">
              <w:t xml:space="preserve">Note 1: “different Tx beams” is for the purpose of future RAN1 discussions </w:t>
            </w:r>
          </w:p>
          <w:p w14:paraId="6FEAAE5B" w14:textId="77777777" w:rsidR="005E0BBA" w:rsidRPr="007052B9" w:rsidRDefault="005E0BBA" w:rsidP="00B842F2">
            <w:pPr>
              <w:numPr>
                <w:ilvl w:val="1"/>
                <w:numId w:val="6"/>
              </w:numPr>
              <w:autoSpaceDE/>
              <w:autoSpaceDN/>
              <w:adjustRightInd/>
              <w:snapToGrid/>
              <w:spacing w:before="120" w:line="276" w:lineRule="auto"/>
            </w:pPr>
            <w:r w:rsidRPr="007052B9">
              <w:t>Note 2: The enhancements of PRACH are targeting for FR2 and can also apply to FR1 when applicable.</w:t>
            </w:r>
          </w:p>
          <w:p w14:paraId="192FCAA7" w14:textId="77777777" w:rsidR="005E0BBA" w:rsidRPr="007052B9" w:rsidRDefault="005E0BBA" w:rsidP="00B842F2">
            <w:pPr>
              <w:numPr>
                <w:ilvl w:val="1"/>
                <w:numId w:val="6"/>
              </w:numPr>
              <w:autoSpaceDE/>
              <w:autoSpaceDN/>
              <w:adjustRightInd/>
              <w:snapToGrid/>
              <w:spacing w:before="120" w:line="276" w:lineRule="auto"/>
            </w:pPr>
            <w:r w:rsidRPr="007052B9">
              <w:t>Note 3: The enhancements of PRACH are targeting short PRACH formats and can also apply to other formats when applicable.</w:t>
            </w:r>
          </w:p>
          <w:p w14:paraId="597E2A3B" w14:textId="77777777" w:rsidR="005E0BBA" w:rsidRPr="007052B9" w:rsidRDefault="005E0BBA" w:rsidP="00B842F2">
            <w:pPr>
              <w:numPr>
                <w:ilvl w:val="1"/>
                <w:numId w:val="6"/>
              </w:numPr>
              <w:autoSpaceDE/>
              <w:autoSpaceDN/>
              <w:adjustRightInd/>
              <w:snapToGrid/>
              <w:spacing w:before="120" w:line="276" w:lineRule="auto"/>
            </w:pPr>
            <w:r w:rsidRPr="007052B9">
              <w:t>Note 4: The PRACH repetitions are transmitted over ROs associated with the same SSB.</w:t>
            </w:r>
          </w:p>
          <w:p w14:paraId="5826F0CD" w14:textId="77777777" w:rsidR="005E0BBA" w:rsidRPr="007052B9" w:rsidRDefault="005E0BBA" w:rsidP="00B842F2">
            <w:pPr>
              <w:numPr>
                <w:ilvl w:val="1"/>
                <w:numId w:val="6"/>
              </w:numPr>
              <w:autoSpaceDE/>
              <w:autoSpaceDN/>
              <w:adjustRightInd/>
              <w:snapToGrid/>
              <w:spacing w:before="120" w:line="276" w:lineRule="auto"/>
            </w:pPr>
            <w:r w:rsidRPr="007052B9">
              <w:t>Note 5: The procedure for repetitions of a PRACH transmission is as in Rel-18</w:t>
            </w:r>
          </w:p>
          <w:p w14:paraId="68F0BA5E" w14:textId="77777777" w:rsidR="005E0BBA" w:rsidRPr="007052B9" w:rsidRDefault="005E0BBA" w:rsidP="00B842F2">
            <w:pPr>
              <w:numPr>
                <w:ilvl w:val="0"/>
                <w:numId w:val="6"/>
              </w:numPr>
              <w:autoSpaceDE/>
              <w:autoSpaceDN/>
              <w:adjustRightInd/>
              <w:snapToGrid/>
              <w:spacing w:before="120" w:line="276" w:lineRule="auto"/>
            </w:pPr>
            <w:r w:rsidRPr="007052B9">
              <w:t>Specify enhancements to support PUSCH repetition scheduled by DCI 0_0 with C-RNTI [RAN1, RAN2]</w:t>
            </w:r>
          </w:p>
          <w:p w14:paraId="4D32CA5A" w14:textId="2BCA0B7D" w:rsidR="00FC5DE1" w:rsidRPr="005E0BBA" w:rsidRDefault="005E0BBA" w:rsidP="00B842F2">
            <w:pPr>
              <w:numPr>
                <w:ilvl w:val="0"/>
                <w:numId w:val="6"/>
              </w:numPr>
              <w:autoSpaceDE/>
              <w:autoSpaceDN/>
              <w:adjustRightInd/>
              <w:snapToGrid/>
              <w:spacing w:before="120" w:line="276" w:lineRule="auto"/>
              <w:rPr>
                <w:lang w:eastAsia="zh-CN"/>
              </w:rPr>
            </w:pPr>
            <w:r w:rsidRPr="007052B9">
              <w:t>Specify enhancements to improve PUSCH coverage for higher uplink data rate by extending pi/2-BPSK to more MCS entries in MCS tables [RAN1]</w:t>
            </w:r>
          </w:p>
        </w:tc>
      </w:tr>
    </w:tbl>
    <w:p w14:paraId="0D129FA4" w14:textId="562033D0" w:rsidR="00DE620D" w:rsidRDefault="00DE620D" w:rsidP="004C6EC8">
      <w:pPr>
        <w:spacing w:beforeLines="50" w:before="120"/>
        <w:rPr>
          <w:lang w:eastAsia="zh-CN"/>
        </w:rPr>
      </w:pPr>
      <w:r>
        <w:rPr>
          <w:lang w:eastAsia="zh-CN"/>
        </w:rPr>
        <w:t xml:space="preserve">The </w:t>
      </w:r>
      <w:r w:rsidR="00C67CC6">
        <w:rPr>
          <w:lang w:eastAsia="zh-CN"/>
        </w:rPr>
        <w:t xml:space="preserve">outline </w:t>
      </w:r>
      <w:r>
        <w:rPr>
          <w:lang w:eastAsia="zh-CN"/>
        </w:rPr>
        <w:t xml:space="preserve">of our contribution is as follows: </w:t>
      </w:r>
    </w:p>
    <w:p w14:paraId="576CF525" w14:textId="403CB797" w:rsidR="00F96696" w:rsidRDefault="00C1461C" w:rsidP="00C1461C">
      <w:pPr>
        <w:pStyle w:val="ListParagraph"/>
        <w:numPr>
          <w:ilvl w:val="0"/>
          <w:numId w:val="10"/>
        </w:numPr>
        <w:spacing w:beforeLines="50" w:before="120"/>
        <w:ind w:firstLineChars="0"/>
        <w:rPr>
          <w:lang w:eastAsia="zh-CN"/>
        </w:rPr>
      </w:pPr>
      <w:r>
        <w:rPr>
          <w:lang w:eastAsia="zh-CN"/>
        </w:rPr>
        <w:t>First, we provide an analysis on the mechanisms to enable the operation of transmitting PRACH transmissions using different Tx beams for coverage enhancements</w:t>
      </w:r>
      <w:r w:rsidR="0081576C">
        <w:rPr>
          <w:lang w:eastAsia="zh-CN"/>
        </w:rPr>
        <w:t xml:space="preserve"> discussing among other topics</w:t>
      </w:r>
      <w:r w:rsidR="00316FE4">
        <w:rPr>
          <w:lang w:eastAsia="zh-CN"/>
        </w:rPr>
        <w:t>:</w:t>
      </w:r>
      <w:r w:rsidR="0081576C">
        <w:rPr>
          <w:lang w:eastAsia="zh-CN"/>
        </w:rPr>
        <w:t xml:space="preserve"> the PRACH resource configuration when having separate preambles and RO, the number of repetitions for PRACH and the Tx beam details. </w:t>
      </w:r>
    </w:p>
    <w:p w14:paraId="5F9171B8" w14:textId="67E3DB06" w:rsidR="00C1461C" w:rsidRDefault="0081576C" w:rsidP="000E2418">
      <w:pPr>
        <w:pStyle w:val="ListParagraph"/>
        <w:numPr>
          <w:ilvl w:val="1"/>
          <w:numId w:val="10"/>
        </w:numPr>
        <w:spacing w:beforeLines="50" w:before="120"/>
        <w:ind w:firstLineChars="0"/>
        <w:rPr>
          <w:lang w:eastAsia="zh-CN"/>
        </w:rPr>
      </w:pPr>
      <w:r>
        <w:rPr>
          <w:lang w:eastAsia="zh-CN"/>
        </w:rPr>
        <w:t>Moreover, we provide details on the need to have a</w:t>
      </w:r>
      <w:r w:rsidR="00707049">
        <w:rPr>
          <w:lang w:eastAsia="zh-CN"/>
        </w:rPr>
        <w:t xml:space="preserve">n enhanced </w:t>
      </w:r>
      <w:r>
        <w:rPr>
          <w:lang w:eastAsia="zh-CN"/>
        </w:rPr>
        <w:t>RAR window definition when transmitting PRACH using multiple Tx beams and provide an overview of different retransmission schemes, e.g., power ramping and fallback mechanism, that need to be studied</w:t>
      </w:r>
      <w:r w:rsidR="00F96696">
        <w:rPr>
          <w:lang w:eastAsia="zh-CN"/>
        </w:rPr>
        <w:t xml:space="preserve"> for PRACH using multiple Tx beams</w:t>
      </w:r>
      <w:r>
        <w:rPr>
          <w:lang w:eastAsia="zh-CN"/>
        </w:rPr>
        <w:t>.</w:t>
      </w:r>
    </w:p>
    <w:p w14:paraId="0800FD23" w14:textId="50F9100C" w:rsidR="00C1461C" w:rsidRDefault="00C1461C" w:rsidP="00C1461C">
      <w:pPr>
        <w:pStyle w:val="ListParagraph"/>
        <w:numPr>
          <w:ilvl w:val="0"/>
          <w:numId w:val="10"/>
        </w:numPr>
        <w:spacing w:beforeLines="50" w:before="120"/>
        <w:ind w:firstLineChars="0"/>
        <w:rPr>
          <w:lang w:eastAsia="zh-CN"/>
        </w:rPr>
      </w:pPr>
      <w:r>
        <w:rPr>
          <w:lang w:eastAsia="zh-CN"/>
        </w:rPr>
        <w:t>Secondly, we discuss the scenario</w:t>
      </w:r>
      <w:r w:rsidR="00F96696">
        <w:rPr>
          <w:lang w:eastAsia="zh-CN"/>
        </w:rPr>
        <w:t>s</w:t>
      </w:r>
      <w:r>
        <w:rPr>
          <w:lang w:eastAsia="zh-CN"/>
        </w:rPr>
        <w:t xml:space="preserve"> supported for the enhancements for </w:t>
      </w:r>
      <w:r w:rsidRPr="007052B9">
        <w:t>PUSCH repetition scheduled by DCI 0_0 with C-RNTI</w:t>
      </w:r>
      <w:r>
        <w:rPr>
          <w:lang w:eastAsia="zh-CN"/>
        </w:rPr>
        <w:t xml:space="preserve"> along with the transmission’s mechanisms, i.e., number of repetitions, triggering mechanisms and beam determination, associated with these enhancements.</w:t>
      </w:r>
    </w:p>
    <w:p w14:paraId="28FBCBD5" w14:textId="2656199E" w:rsidR="00C1461C" w:rsidRDefault="00C1461C" w:rsidP="00C1461C">
      <w:pPr>
        <w:pStyle w:val="ListParagraph"/>
        <w:numPr>
          <w:ilvl w:val="0"/>
          <w:numId w:val="10"/>
        </w:numPr>
        <w:spacing w:beforeLines="50" w:before="120"/>
        <w:ind w:firstLineChars="0"/>
        <w:rPr>
          <w:lang w:eastAsia="zh-CN"/>
        </w:rPr>
      </w:pPr>
      <w:r>
        <w:rPr>
          <w:lang w:eastAsia="zh-CN"/>
        </w:rPr>
        <w:t>Lastly in this contribution, we discuss the</w:t>
      </w:r>
      <w:r w:rsidRPr="00C1461C">
        <w:rPr>
          <w:lang w:eastAsia="zh-CN"/>
        </w:rPr>
        <w:t xml:space="preserve"> </w:t>
      </w:r>
      <w:r w:rsidR="00F96696">
        <w:rPr>
          <w:lang w:eastAsia="zh-CN"/>
        </w:rPr>
        <w:t xml:space="preserve">required </w:t>
      </w:r>
      <w:r>
        <w:rPr>
          <w:lang w:eastAsia="zh-CN"/>
        </w:rPr>
        <w:t xml:space="preserve">extension of </w:t>
      </w:r>
      <w:r>
        <w:t xml:space="preserve">the pi/2-BPSK modulation to more MCS index entries in </w:t>
      </w:r>
      <w:r w:rsidR="00707049">
        <w:t xml:space="preserve">the </w:t>
      </w:r>
      <w:r>
        <w:t>legacy MCS tables</w:t>
      </w:r>
      <w:r>
        <w:rPr>
          <w:lang w:eastAsia="zh-CN"/>
        </w:rPr>
        <w:t xml:space="preserve"> to achieve the UL data rates requirements described in the WID justification along with the required RRC signaling to achieve it.</w:t>
      </w:r>
    </w:p>
    <w:p w14:paraId="2AFE9A2C" w14:textId="77777777" w:rsidR="002E2B53" w:rsidRDefault="002E2B53" w:rsidP="002E2B53">
      <w:pPr>
        <w:pStyle w:val="Heading1"/>
      </w:pPr>
      <w:r w:rsidRPr="0087472B">
        <w:lastRenderedPageBreak/>
        <w:t>PRACH coverage enhancements</w:t>
      </w:r>
    </w:p>
    <w:p w14:paraId="046D567D" w14:textId="15341EBF" w:rsidR="002E2B53" w:rsidRDefault="002E2B53" w:rsidP="002E2B53">
      <w:pPr>
        <w:spacing w:before="72"/>
      </w:pPr>
      <w:r>
        <w:t xml:space="preserve">The </w:t>
      </w:r>
      <w:r w:rsidR="00EA1084">
        <w:t>first</w:t>
      </w:r>
      <w:r>
        <w:t xml:space="preserve"> topic of discussion in this contribution is related to aspects and mechanisms to provide PRACH coverage enhancements as indicated by the WID in [1]:</w:t>
      </w:r>
    </w:p>
    <w:tbl>
      <w:tblPr>
        <w:tblStyle w:val="TableGrid"/>
        <w:tblW w:w="0" w:type="auto"/>
        <w:tblLook w:val="04A0" w:firstRow="1" w:lastRow="0" w:firstColumn="1" w:lastColumn="0" w:noHBand="0" w:noVBand="1"/>
      </w:tblPr>
      <w:tblGrid>
        <w:gridCol w:w="9293"/>
      </w:tblGrid>
      <w:tr w:rsidR="002E2B53" w14:paraId="21FB0F5E" w14:textId="77777777" w:rsidTr="006826FF">
        <w:trPr>
          <w:trHeight w:val="4561"/>
        </w:trPr>
        <w:tc>
          <w:tcPr>
            <w:tcW w:w="9293" w:type="dxa"/>
          </w:tcPr>
          <w:p w14:paraId="719BBE57" w14:textId="77777777" w:rsidR="002E2B53" w:rsidRPr="007052B9" w:rsidRDefault="002E2B53" w:rsidP="006826FF">
            <w:pPr>
              <w:numPr>
                <w:ilvl w:val="0"/>
                <w:numId w:val="6"/>
              </w:numPr>
              <w:autoSpaceDE/>
              <w:autoSpaceDN/>
              <w:adjustRightInd/>
              <w:snapToGrid/>
              <w:spacing w:before="120" w:line="276" w:lineRule="auto"/>
              <w:rPr>
                <w:lang w:eastAsia="zh-CN"/>
              </w:rPr>
            </w:pPr>
            <w:r w:rsidRPr="007052B9">
              <w:rPr>
                <w:lang w:eastAsia="zh-CN"/>
              </w:rPr>
              <w:t>Specify following PRACH coverage enhancements [RAN1, RAN2]</w:t>
            </w:r>
          </w:p>
          <w:p w14:paraId="7EE21400" w14:textId="77777777" w:rsidR="002E2B53" w:rsidRPr="007052B9" w:rsidRDefault="002E2B53" w:rsidP="006826FF">
            <w:pPr>
              <w:numPr>
                <w:ilvl w:val="1"/>
                <w:numId w:val="6"/>
              </w:numPr>
              <w:autoSpaceDE/>
              <w:autoSpaceDN/>
              <w:adjustRightInd/>
              <w:snapToGrid/>
              <w:spacing w:before="120" w:line="276" w:lineRule="auto"/>
              <w:rPr>
                <w:lang w:eastAsia="zh-CN"/>
              </w:rPr>
            </w:pPr>
            <w:r w:rsidRPr="007052B9">
              <w:rPr>
                <w:lang w:eastAsia="zh-CN"/>
              </w:rPr>
              <w:t>Multiple PRACH transmissions with different Tx beams for 4-step RACH procedure.</w:t>
            </w:r>
          </w:p>
          <w:p w14:paraId="422642B4" w14:textId="77777777" w:rsidR="002E2B53" w:rsidRPr="007052B9" w:rsidRDefault="002E2B53" w:rsidP="006826FF">
            <w:pPr>
              <w:numPr>
                <w:ilvl w:val="2"/>
                <w:numId w:val="6"/>
              </w:numPr>
              <w:autoSpaceDE/>
              <w:autoSpaceDN/>
              <w:adjustRightInd/>
              <w:snapToGrid/>
              <w:spacing w:before="120" w:line="276" w:lineRule="auto"/>
              <w:rPr>
                <w:lang w:eastAsia="zh-CN"/>
              </w:rPr>
            </w:pPr>
            <w:r w:rsidRPr="007052B9">
              <w:rPr>
                <w:lang w:eastAsia="zh-CN"/>
              </w:rPr>
              <w:t>UE may receive UL beam information after transmission of MSG1</w:t>
            </w:r>
          </w:p>
          <w:p w14:paraId="50D9D339" w14:textId="77777777" w:rsidR="002E2B53" w:rsidRPr="007052B9" w:rsidRDefault="002E2B53" w:rsidP="006826FF">
            <w:pPr>
              <w:numPr>
                <w:ilvl w:val="3"/>
                <w:numId w:val="6"/>
              </w:numPr>
              <w:autoSpaceDE/>
              <w:autoSpaceDN/>
              <w:adjustRightInd/>
              <w:snapToGrid/>
              <w:spacing w:before="120" w:line="276" w:lineRule="auto"/>
              <w:rPr>
                <w:lang w:eastAsia="zh-CN"/>
              </w:rPr>
            </w:pPr>
            <w:r w:rsidRPr="007052B9">
              <w:rPr>
                <w:lang w:eastAsia="zh-CN"/>
              </w:rPr>
              <w:t>UL beam information is to assist the UE decision on Msg3 beam selection.</w:t>
            </w:r>
          </w:p>
          <w:p w14:paraId="4F8917C2" w14:textId="77777777" w:rsidR="002E2B53" w:rsidRPr="007052B9" w:rsidRDefault="002E2B53" w:rsidP="006826FF">
            <w:pPr>
              <w:numPr>
                <w:ilvl w:val="1"/>
                <w:numId w:val="6"/>
              </w:numPr>
              <w:autoSpaceDE/>
              <w:autoSpaceDN/>
              <w:adjustRightInd/>
              <w:snapToGrid/>
              <w:spacing w:before="120" w:line="276" w:lineRule="auto"/>
              <w:rPr>
                <w:lang w:eastAsia="zh-CN"/>
              </w:rPr>
            </w:pPr>
            <w:r w:rsidRPr="007052B9">
              <w:rPr>
                <w:lang w:eastAsia="zh-CN"/>
              </w:rPr>
              <w:t>Note 1: “different Tx beams” is for the purpose of future RAN1 discussions</w:t>
            </w:r>
          </w:p>
          <w:p w14:paraId="59615673" w14:textId="77777777" w:rsidR="002E2B53" w:rsidRPr="007052B9" w:rsidRDefault="002E2B53" w:rsidP="006826FF">
            <w:pPr>
              <w:numPr>
                <w:ilvl w:val="1"/>
                <w:numId w:val="6"/>
              </w:numPr>
              <w:autoSpaceDE/>
              <w:autoSpaceDN/>
              <w:adjustRightInd/>
              <w:snapToGrid/>
              <w:spacing w:before="120" w:line="276" w:lineRule="auto"/>
              <w:rPr>
                <w:lang w:eastAsia="zh-CN"/>
              </w:rPr>
            </w:pPr>
            <w:r w:rsidRPr="007052B9">
              <w:rPr>
                <w:lang w:eastAsia="zh-CN"/>
              </w:rPr>
              <w:t>Note 2: The enhancements of PRACH are targeting for FR2 and can also apply to FR1 when applicable.</w:t>
            </w:r>
          </w:p>
          <w:p w14:paraId="063E65FA" w14:textId="77777777" w:rsidR="002E2B53" w:rsidRPr="007052B9" w:rsidRDefault="002E2B53" w:rsidP="006826FF">
            <w:pPr>
              <w:numPr>
                <w:ilvl w:val="1"/>
                <w:numId w:val="6"/>
              </w:numPr>
              <w:autoSpaceDE/>
              <w:autoSpaceDN/>
              <w:adjustRightInd/>
              <w:snapToGrid/>
              <w:spacing w:before="120" w:line="276" w:lineRule="auto"/>
              <w:rPr>
                <w:lang w:eastAsia="zh-CN"/>
              </w:rPr>
            </w:pPr>
            <w:r w:rsidRPr="007052B9">
              <w:rPr>
                <w:lang w:eastAsia="zh-CN"/>
              </w:rPr>
              <w:t>Note 3: The enhancements of PRACH are targeting short PRACH formats and can also apply to other formats when applicable.</w:t>
            </w:r>
          </w:p>
          <w:p w14:paraId="22DAE663" w14:textId="77777777" w:rsidR="002E2B53" w:rsidRPr="007052B9" w:rsidRDefault="002E2B53" w:rsidP="006826FF">
            <w:pPr>
              <w:numPr>
                <w:ilvl w:val="1"/>
                <w:numId w:val="6"/>
              </w:numPr>
              <w:autoSpaceDE/>
              <w:autoSpaceDN/>
              <w:adjustRightInd/>
              <w:snapToGrid/>
              <w:spacing w:before="120" w:line="276" w:lineRule="auto"/>
              <w:rPr>
                <w:lang w:eastAsia="zh-CN"/>
              </w:rPr>
            </w:pPr>
            <w:r w:rsidRPr="007052B9">
              <w:rPr>
                <w:lang w:eastAsia="zh-CN"/>
              </w:rPr>
              <w:t>Note 4: The PRACH repetitions are transmitted over ROs associated with the same SSB.</w:t>
            </w:r>
          </w:p>
          <w:p w14:paraId="42C53124" w14:textId="77777777" w:rsidR="002E2B53" w:rsidRDefault="002E2B53" w:rsidP="006826FF">
            <w:pPr>
              <w:numPr>
                <w:ilvl w:val="1"/>
                <w:numId w:val="6"/>
              </w:numPr>
              <w:autoSpaceDE/>
              <w:autoSpaceDN/>
              <w:adjustRightInd/>
              <w:snapToGrid/>
              <w:spacing w:before="120" w:line="276" w:lineRule="auto"/>
              <w:rPr>
                <w:lang w:eastAsia="zh-CN"/>
              </w:rPr>
            </w:pPr>
            <w:r w:rsidRPr="007052B9">
              <w:rPr>
                <w:lang w:eastAsia="zh-CN"/>
              </w:rPr>
              <w:t>Note 5: The procedure for repetitions of a PRACH transmission is as in Rel-18</w:t>
            </w:r>
          </w:p>
        </w:tc>
      </w:tr>
    </w:tbl>
    <w:p w14:paraId="37894218" w14:textId="77777777" w:rsidR="002E2B53" w:rsidRDefault="002E2B53" w:rsidP="002E2B53">
      <w:pPr>
        <w:pStyle w:val="Heading2"/>
      </w:pPr>
      <w:r w:rsidRPr="00CF5566">
        <w:rPr>
          <w:rFonts w:hint="eastAsia"/>
        </w:rPr>
        <w:t>PRACH resource configuration</w:t>
      </w:r>
      <w:r>
        <w:t xml:space="preserve"> for multiple Tx beams</w:t>
      </w:r>
    </w:p>
    <w:p w14:paraId="27B96E5C" w14:textId="79CEA1F7" w:rsidR="002E2B53" w:rsidRDefault="002E2B53" w:rsidP="002E2B53">
      <w:pPr>
        <w:spacing w:afterLines="50"/>
        <w:rPr>
          <w:lang w:eastAsia="zh-CN"/>
        </w:rPr>
      </w:pPr>
      <w:r>
        <w:t xml:space="preserve">According to the agreement </w:t>
      </w:r>
      <w:r w:rsidR="00F87C7D">
        <w:t>reached during</w:t>
      </w:r>
      <w:r>
        <w:t xml:space="preserve"> RAN#122</w:t>
      </w:r>
      <w:r>
        <w:rPr>
          <w:rFonts w:hint="eastAsia"/>
          <w:lang w:eastAsia="zh-CN"/>
        </w:rPr>
        <w:t>bis</w:t>
      </w:r>
      <w:r>
        <w:t xml:space="preserve">, it is supported </w:t>
      </w:r>
      <w:r>
        <w:rPr>
          <w:bCs/>
          <w:szCs w:val="21"/>
        </w:rPr>
        <w:t>to differentiate the PRACH transmissions with different</w:t>
      </w:r>
      <w:r w:rsidR="00792EB6">
        <w:rPr>
          <w:bCs/>
          <w:szCs w:val="21"/>
        </w:rPr>
        <w:t xml:space="preserve"> Tx</w:t>
      </w:r>
      <w:r>
        <w:rPr>
          <w:bCs/>
          <w:szCs w:val="21"/>
        </w:rPr>
        <w:t xml:space="preserve"> </w:t>
      </w:r>
      <w:r>
        <w:rPr>
          <w:rFonts w:hint="eastAsia"/>
          <w:bCs/>
          <w:szCs w:val="21"/>
          <w:lang w:eastAsia="zh-CN"/>
        </w:rPr>
        <w:t>beam</w:t>
      </w:r>
      <w:r>
        <w:rPr>
          <w:bCs/>
          <w:szCs w:val="21"/>
          <w:lang w:eastAsia="zh-CN"/>
        </w:rPr>
        <w:t>s</w:t>
      </w:r>
      <w:r>
        <w:rPr>
          <w:bCs/>
          <w:szCs w:val="21"/>
        </w:rPr>
        <w:t xml:space="preserve"> (</w:t>
      </w:r>
      <w:r>
        <w:t xml:space="preserve">new </w:t>
      </w:r>
      <w:r w:rsidR="00792EB6">
        <w:t>mechanism in Rel-20</w:t>
      </w:r>
      <w:r>
        <w:t>)</w:t>
      </w:r>
      <w:r>
        <w:rPr>
          <w:bCs/>
          <w:szCs w:val="21"/>
        </w:rPr>
        <w:t xml:space="preserve"> </w:t>
      </w:r>
      <w:r w:rsidR="00AE73FA">
        <w:rPr>
          <w:bCs/>
          <w:szCs w:val="21"/>
        </w:rPr>
        <w:t xml:space="preserve">from </w:t>
      </w:r>
      <w:r>
        <w:rPr>
          <w:bCs/>
          <w:szCs w:val="21"/>
        </w:rPr>
        <w:t xml:space="preserve">the PRACH transmissions with the same </w:t>
      </w:r>
      <w:r w:rsidR="00792EB6">
        <w:rPr>
          <w:bCs/>
          <w:szCs w:val="21"/>
        </w:rPr>
        <w:t xml:space="preserve">Tx </w:t>
      </w:r>
      <w:r>
        <w:rPr>
          <w:rFonts w:hint="eastAsia"/>
          <w:bCs/>
          <w:szCs w:val="21"/>
          <w:lang w:eastAsia="zh-CN"/>
        </w:rPr>
        <w:t>beam</w:t>
      </w:r>
      <w:r>
        <w:rPr>
          <w:bCs/>
          <w:szCs w:val="21"/>
        </w:rPr>
        <w:t xml:space="preserve"> (</w:t>
      </w:r>
      <w:r>
        <w:t xml:space="preserve">legacy </w:t>
      </w:r>
      <w:r w:rsidR="00792EB6">
        <w:t>mechanism)</w:t>
      </w:r>
      <w:r>
        <w:t xml:space="preserve"> by </w:t>
      </w:r>
      <w:r w:rsidRPr="00167FF2">
        <w:t>separate ROs or separate preambles on shared RO</w:t>
      </w:r>
      <w:r>
        <w:t>, given as follows</w:t>
      </w:r>
      <w:r w:rsidR="00792EB6">
        <w:rPr>
          <w:lang w:eastAsia="zh-CN"/>
        </w:rPr>
        <w:t>:</w:t>
      </w:r>
    </w:p>
    <w:tbl>
      <w:tblPr>
        <w:tblStyle w:val="TableGrid"/>
        <w:tblW w:w="0" w:type="auto"/>
        <w:tblLook w:val="04A0" w:firstRow="1" w:lastRow="0" w:firstColumn="1" w:lastColumn="0" w:noHBand="0" w:noVBand="1"/>
      </w:tblPr>
      <w:tblGrid>
        <w:gridCol w:w="9308"/>
      </w:tblGrid>
      <w:tr w:rsidR="002E2B53" w14:paraId="7BBE4147" w14:textId="77777777" w:rsidTr="006826FF">
        <w:tc>
          <w:tcPr>
            <w:tcW w:w="9308" w:type="dxa"/>
          </w:tcPr>
          <w:p w14:paraId="0FCB7885" w14:textId="77777777" w:rsidR="002E2B53" w:rsidRPr="00447DEB" w:rsidRDefault="002E2B53" w:rsidP="006826FF">
            <w:pPr>
              <w:tabs>
                <w:tab w:val="center" w:pos="1903"/>
              </w:tabs>
              <w:autoSpaceDE/>
              <w:autoSpaceDN/>
              <w:adjustRightInd/>
              <w:snapToGrid/>
              <w:ind w:left="14"/>
              <w:rPr>
                <w:rFonts w:ascii="SimSun" w:hAnsi="SimSun" w:cs="SimSun"/>
                <w:sz w:val="21"/>
                <w:szCs w:val="21"/>
                <w:lang w:eastAsia="zh-CN"/>
              </w:rPr>
            </w:pPr>
            <w:r w:rsidRPr="00447DEB">
              <w:rPr>
                <w:rFonts w:eastAsia="MS Mincho" w:cs="Arial"/>
                <w:b/>
                <w:bCs/>
                <w:color w:val="1D1D1A"/>
                <w:kern w:val="24"/>
                <w:highlight w:val="green"/>
                <w:lang w:val="en-CA" w:eastAsia="zh-CN"/>
              </w:rPr>
              <w:t>Agreement</w:t>
            </w:r>
          </w:p>
          <w:p w14:paraId="0BDB4988" w14:textId="77777777" w:rsidR="002E2B53" w:rsidRPr="00447DEB" w:rsidRDefault="002E2B53" w:rsidP="006826FF">
            <w:pPr>
              <w:tabs>
                <w:tab w:val="center" w:pos="1903"/>
              </w:tabs>
              <w:autoSpaceDE/>
              <w:autoSpaceDN/>
              <w:adjustRightInd/>
              <w:snapToGrid/>
              <w:jc w:val="left"/>
              <w:rPr>
                <w:rFonts w:ascii="SimSun" w:hAnsi="SimSun" w:cs="SimSun"/>
                <w:color w:val="000000"/>
                <w:szCs w:val="21"/>
                <w:lang w:eastAsia="zh-CN"/>
              </w:rPr>
            </w:pPr>
            <w:r w:rsidRPr="00447DEB">
              <w:rPr>
                <w:rFonts w:eastAsia="Batang"/>
                <w:color w:val="1D1D1A"/>
                <w:kern w:val="24"/>
                <w:lang w:val="en-GB" w:eastAsia="zh-CN"/>
              </w:rPr>
              <w:t>Support to use separate ROs or separate preambles on shared RO to differentiate</w:t>
            </w:r>
            <w:r w:rsidRPr="00447DEB">
              <w:rPr>
                <w:rFonts w:eastAsia="Batang"/>
                <w:color w:val="EE0000"/>
                <w:kern w:val="24"/>
                <w:lang w:val="en-GB" w:eastAsia="zh-CN"/>
              </w:rPr>
              <w:t xml:space="preserve"> </w:t>
            </w:r>
            <w:r w:rsidRPr="00447DEB">
              <w:rPr>
                <w:color w:val="1D1D1A"/>
                <w:kern w:val="24"/>
                <w:lang w:val="en-GB" w:eastAsia="zh-CN"/>
              </w:rPr>
              <w:t xml:space="preserve">multiple PRACH transmissions with same Tx beam </w:t>
            </w:r>
            <w:r w:rsidRPr="00447DEB">
              <w:rPr>
                <w:rFonts w:eastAsia="Batang"/>
                <w:color w:val="1D1D1A"/>
                <w:kern w:val="24"/>
                <w:lang w:val="en-GB" w:eastAsia="zh-CN"/>
              </w:rPr>
              <w:t>and</w:t>
            </w:r>
            <w:r w:rsidRPr="00447DEB">
              <w:rPr>
                <w:rFonts w:eastAsia="Batang"/>
                <w:color w:val="EE0000"/>
                <w:kern w:val="24"/>
                <w:lang w:val="en-GB" w:eastAsia="zh-CN"/>
              </w:rPr>
              <w:t xml:space="preserve"> </w:t>
            </w:r>
            <w:r w:rsidRPr="00447DEB">
              <w:rPr>
                <w:color w:val="1D1D1A"/>
                <w:kern w:val="24"/>
                <w:lang w:val="en-GB" w:eastAsia="zh-CN"/>
              </w:rPr>
              <w:t>different Tx beams</w:t>
            </w:r>
            <w:r w:rsidRPr="00447DEB">
              <w:rPr>
                <w:rFonts w:eastAsia="Batang"/>
                <w:color w:val="1D1D1A"/>
                <w:kern w:val="24"/>
                <w:lang w:val="en-GB" w:eastAsia="zh-CN"/>
              </w:rPr>
              <w:t>.</w:t>
            </w:r>
          </w:p>
          <w:p w14:paraId="37F98DB6" w14:textId="5DFC78E6" w:rsidR="002E2B53" w:rsidRPr="00447DEB" w:rsidRDefault="002E2B53" w:rsidP="006826FF">
            <w:pPr>
              <w:numPr>
                <w:ilvl w:val="0"/>
                <w:numId w:val="24"/>
              </w:numPr>
              <w:spacing w:after="0"/>
              <w:ind w:left="442" w:hanging="442"/>
              <w:rPr>
                <w:rFonts w:ascii="SimSun" w:hAnsi="SimSun" w:cs="SimSun"/>
                <w:color w:val="1D1D1A"/>
                <w:szCs w:val="21"/>
                <w:lang w:eastAsia="zh-CN"/>
              </w:rPr>
            </w:pPr>
            <w:r w:rsidRPr="00AB5C89">
              <w:rPr>
                <w:rFonts w:eastAsia="Batang"/>
                <w:color w:val="1D1D1A"/>
                <w:kern w:val="24"/>
                <w:lang w:val="en-GB" w:eastAsia="zh-CN"/>
              </w:rPr>
              <w:t>FFS: details</w:t>
            </w:r>
          </w:p>
        </w:tc>
      </w:tr>
    </w:tbl>
    <w:p w14:paraId="7E8E03BB" w14:textId="77777777" w:rsidR="00617691" w:rsidRDefault="00617691" w:rsidP="002E2B53">
      <w:pPr>
        <w:spacing w:after="0"/>
        <w:rPr>
          <w:rFonts w:eastAsia="Times New Roman" w:cs="Arial"/>
          <w:bCs/>
          <w:szCs w:val="20"/>
          <w:lang w:eastAsia="zh-CN"/>
        </w:rPr>
      </w:pPr>
    </w:p>
    <w:p w14:paraId="4CDB298B" w14:textId="34BC870B" w:rsidR="002E2B53" w:rsidRDefault="002E2B53" w:rsidP="002E2B53">
      <w:pPr>
        <w:spacing w:after="0"/>
        <w:rPr>
          <w:sz w:val="20"/>
          <w:lang w:val="en-GB"/>
        </w:rPr>
      </w:pPr>
      <w:r>
        <w:rPr>
          <w:rFonts w:eastAsia="Times New Roman" w:cs="Arial"/>
          <w:bCs/>
          <w:szCs w:val="20"/>
          <w:lang w:eastAsia="zh-CN"/>
        </w:rPr>
        <w:t xml:space="preserve">For both </w:t>
      </w:r>
      <w:r w:rsidRPr="00447DEB">
        <w:rPr>
          <w:rFonts w:eastAsia="Batang"/>
          <w:color w:val="1D1D1A"/>
          <w:kern w:val="24"/>
          <w:lang w:val="en-GB" w:eastAsia="zh-CN"/>
        </w:rPr>
        <w:t>separate ROs or separate preambles on shared RO</w:t>
      </w:r>
      <w:r>
        <w:rPr>
          <w:rFonts w:eastAsia="Times New Roman" w:cs="Arial"/>
          <w:bCs/>
          <w:szCs w:val="20"/>
          <w:lang w:eastAsia="zh-CN"/>
        </w:rPr>
        <w:t>, the Rel-17 framework of feature combination (</w:t>
      </w:r>
      <w:r>
        <w:rPr>
          <w:rFonts w:eastAsia="Times New Roman" w:cs="Arial"/>
          <w:bCs/>
          <w:i/>
          <w:iCs/>
          <w:szCs w:val="20"/>
          <w:lang w:eastAsia="zh-CN"/>
        </w:rPr>
        <w:t>FeatureCombination-r17</w:t>
      </w:r>
      <w:r>
        <w:rPr>
          <w:rFonts w:eastAsia="Times New Roman" w:cs="Arial"/>
          <w:bCs/>
          <w:szCs w:val="20"/>
          <w:lang w:eastAsia="zh-CN"/>
        </w:rPr>
        <w:t>) and additional RACH configuration (</w:t>
      </w:r>
      <w:r>
        <w:rPr>
          <w:rFonts w:eastAsia="Times New Roman" w:cs="Arial"/>
          <w:bCs/>
          <w:i/>
          <w:iCs/>
          <w:szCs w:val="20"/>
          <w:lang w:eastAsia="zh-CN"/>
        </w:rPr>
        <w:t>AdditionalRACH-Config-r17</w:t>
      </w:r>
      <w:r>
        <w:rPr>
          <w:rFonts w:eastAsia="Times New Roman" w:cs="Arial"/>
          <w:bCs/>
          <w:szCs w:val="20"/>
          <w:lang w:eastAsia="zh-CN"/>
        </w:rPr>
        <w:t>) can be re</w:t>
      </w:r>
      <w:r w:rsidR="000F401F">
        <w:rPr>
          <w:rFonts w:eastAsia="Times New Roman" w:cs="Arial"/>
          <w:bCs/>
          <w:szCs w:val="20"/>
          <w:lang w:eastAsia="zh-CN"/>
        </w:rPr>
        <w:t>-</w:t>
      </w:r>
      <w:r>
        <w:rPr>
          <w:rFonts w:eastAsia="Times New Roman" w:cs="Arial"/>
          <w:bCs/>
          <w:szCs w:val="20"/>
          <w:lang w:eastAsia="zh-CN"/>
        </w:rPr>
        <w:t xml:space="preserve">used in Rel-20 to support multiple PRACH transmissions with different Tx beams, </w:t>
      </w:r>
      <w:r w:rsidR="00D52280">
        <w:rPr>
          <w:rFonts w:eastAsia="Times New Roman" w:cs="Arial"/>
          <w:bCs/>
          <w:szCs w:val="20"/>
          <w:lang w:eastAsia="zh-CN"/>
        </w:rPr>
        <w:t xml:space="preserve">and </w:t>
      </w:r>
      <w:r>
        <w:rPr>
          <w:rFonts w:eastAsia="Times New Roman" w:cs="Arial"/>
          <w:bCs/>
          <w:szCs w:val="20"/>
          <w:lang w:eastAsia="zh-CN"/>
        </w:rPr>
        <w:t xml:space="preserve">to enable the corresponding PRACH resource partitioning. In Rel-17, the RACH configuration allows an additional PRACH occasion resource to be defined by the </w:t>
      </w:r>
      <w:r>
        <w:rPr>
          <w:rFonts w:eastAsia="Times New Roman" w:cs="Arial"/>
          <w:bCs/>
          <w:i/>
          <w:iCs/>
          <w:szCs w:val="20"/>
          <w:lang w:eastAsia="zh-CN"/>
        </w:rPr>
        <w:t>AdditionalRACH-ConfigList</w:t>
      </w:r>
      <w:r>
        <w:rPr>
          <w:rFonts w:eastAsia="Times New Roman" w:cs="Arial"/>
          <w:bCs/>
          <w:szCs w:val="20"/>
          <w:lang w:eastAsia="zh-CN"/>
        </w:rPr>
        <w:t xml:space="preserve"> IE</w:t>
      </w:r>
      <w:r w:rsidR="00AE73FA">
        <w:rPr>
          <w:rFonts w:eastAsia="Times New Roman" w:cs="Arial"/>
          <w:bCs/>
          <w:szCs w:val="20"/>
          <w:lang w:eastAsia="zh-CN"/>
        </w:rPr>
        <w:t xml:space="preserve"> and in our view, a similar approach can be followed in Rel-20.</w:t>
      </w:r>
    </w:p>
    <w:p w14:paraId="3226200E" w14:textId="76444525" w:rsidR="002E2B53" w:rsidRPr="003B41CC" w:rsidRDefault="002E2B53" w:rsidP="002E2B53">
      <w:pPr>
        <w:keepNext/>
        <w:numPr>
          <w:ilvl w:val="2"/>
          <w:numId w:val="2"/>
        </w:numPr>
        <w:tabs>
          <w:tab w:val="num" w:pos="720"/>
        </w:tabs>
        <w:spacing w:before="120"/>
        <w:ind w:left="720"/>
        <w:outlineLvl w:val="2"/>
        <w:rPr>
          <w:b/>
        </w:rPr>
      </w:pPr>
      <w:bookmarkStart w:id="2" w:name="_Hlk124435104"/>
      <w:r w:rsidRPr="003B41CC">
        <w:rPr>
          <w:b/>
        </w:rPr>
        <w:t>Separate preamble</w:t>
      </w:r>
      <w:r w:rsidR="0060523A">
        <w:rPr>
          <w:b/>
        </w:rPr>
        <w:t>s</w:t>
      </w:r>
      <w:r w:rsidR="00AE73FA">
        <w:rPr>
          <w:b/>
        </w:rPr>
        <w:t xml:space="preserve"> on shared ROs</w:t>
      </w:r>
    </w:p>
    <w:bookmarkEnd w:id="2"/>
    <w:p w14:paraId="7BA87CE5" w14:textId="2B566CD7" w:rsidR="002E2B53" w:rsidRDefault="002E2B53" w:rsidP="002E2B53">
      <w:pPr>
        <w:spacing w:before="72"/>
        <w:rPr>
          <w:bCs/>
          <w:szCs w:val="21"/>
        </w:rPr>
      </w:pPr>
      <w:r>
        <w:t xml:space="preserve">For </w:t>
      </w:r>
      <w:r>
        <w:rPr>
          <w:bCs/>
          <w:szCs w:val="21"/>
        </w:rPr>
        <w:t>separate preamble</w:t>
      </w:r>
      <w:r w:rsidR="00560257">
        <w:t xml:space="preserve"> where </w:t>
      </w:r>
      <w:r>
        <w:t xml:space="preserve">the ROs are shared by </w:t>
      </w:r>
      <w:r w:rsidRPr="00447DEB">
        <w:rPr>
          <w:color w:val="1D1D1A"/>
          <w:kern w:val="24"/>
          <w:lang w:val="en-GB" w:eastAsia="zh-CN"/>
        </w:rPr>
        <w:t xml:space="preserve">multiple PRACH transmissions with </w:t>
      </w:r>
      <w:r w:rsidR="006060C6">
        <w:rPr>
          <w:color w:val="1D1D1A"/>
          <w:kern w:val="24"/>
          <w:lang w:val="en-GB" w:eastAsia="zh-CN"/>
        </w:rPr>
        <w:t xml:space="preserve">the </w:t>
      </w:r>
      <w:r w:rsidRPr="00447DEB">
        <w:rPr>
          <w:color w:val="1D1D1A"/>
          <w:kern w:val="24"/>
          <w:lang w:val="en-GB" w:eastAsia="zh-CN"/>
        </w:rPr>
        <w:t xml:space="preserve">same Tx beam </w:t>
      </w:r>
      <w:r w:rsidRPr="00447DEB">
        <w:rPr>
          <w:rFonts w:eastAsia="Batang"/>
          <w:color w:val="1D1D1A"/>
          <w:kern w:val="24"/>
          <w:lang w:val="en-GB" w:eastAsia="zh-CN"/>
        </w:rPr>
        <w:t>and</w:t>
      </w:r>
      <w:r w:rsidRPr="00447DEB">
        <w:rPr>
          <w:rFonts w:eastAsia="Batang"/>
          <w:color w:val="EE0000"/>
          <w:kern w:val="24"/>
          <w:lang w:val="en-GB" w:eastAsia="zh-CN"/>
        </w:rPr>
        <w:t xml:space="preserve"> </w:t>
      </w:r>
      <w:r w:rsidRPr="00447DEB">
        <w:rPr>
          <w:color w:val="1D1D1A"/>
          <w:kern w:val="24"/>
          <w:lang w:val="en-GB" w:eastAsia="zh-CN"/>
        </w:rPr>
        <w:t>different Tx beams</w:t>
      </w:r>
      <w:r>
        <w:rPr>
          <w:bCs/>
          <w:szCs w:val="21"/>
        </w:rPr>
        <w:t>,</w:t>
      </w:r>
      <w:r>
        <w:t xml:space="preserve"> </w:t>
      </w:r>
      <w:r>
        <w:rPr>
          <w:lang w:val="en-GB"/>
        </w:rPr>
        <w:t>individual preamble set</w:t>
      </w:r>
      <w:r w:rsidR="006060C6">
        <w:rPr>
          <w:lang w:val="en-GB"/>
        </w:rPr>
        <w:t>s</w:t>
      </w:r>
      <w:r>
        <w:rPr>
          <w:lang w:val="en-GB"/>
        </w:rPr>
        <w:t xml:space="preserve"> </w:t>
      </w:r>
      <w:r w:rsidR="006060C6">
        <w:rPr>
          <w:lang w:val="en-GB"/>
        </w:rPr>
        <w:t xml:space="preserve">are </w:t>
      </w:r>
      <w:r>
        <w:rPr>
          <w:lang w:val="en-GB"/>
        </w:rPr>
        <w:t xml:space="preserve">used to differentiate each other. Specifically, in </w:t>
      </w:r>
      <w:r w:rsidR="00560257">
        <w:rPr>
          <w:lang w:val="en-GB"/>
        </w:rPr>
        <w:t xml:space="preserve">the current </w:t>
      </w:r>
      <w:r>
        <w:rPr>
          <w:lang w:val="en-GB"/>
        </w:rPr>
        <w:t>spec</w:t>
      </w:r>
      <w:r w:rsidR="00560257">
        <w:rPr>
          <w:lang w:val="en-GB"/>
        </w:rPr>
        <w:t>ification</w:t>
      </w:r>
      <w:r>
        <w:rPr>
          <w:lang w:val="en-GB"/>
        </w:rPr>
        <w:t xml:space="preserve">, </w:t>
      </w:r>
      <w:r w:rsidR="00560257">
        <w:rPr>
          <w:lang w:val="en-GB"/>
        </w:rPr>
        <w:t xml:space="preserve">the separate </w:t>
      </w:r>
      <w:r>
        <w:t xml:space="preserve">preambles have been divided to </w:t>
      </w:r>
      <w:r>
        <w:rPr>
          <w:bCs/>
          <w:szCs w:val="21"/>
        </w:rPr>
        <w:t xml:space="preserve">differentiate </w:t>
      </w:r>
      <w:r w:rsidR="00560257">
        <w:rPr>
          <w:bCs/>
          <w:szCs w:val="21"/>
        </w:rPr>
        <w:t xml:space="preserve">among </w:t>
      </w:r>
      <w:r>
        <w:rPr>
          <w:bCs/>
          <w:szCs w:val="21"/>
        </w:rPr>
        <w:t xml:space="preserve">multiple features, such </w:t>
      </w:r>
      <w:r w:rsidR="00560257">
        <w:rPr>
          <w:bCs/>
          <w:szCs w:val="21"/>
        </w:rPr>
        <w:t xml:space="preserve">as </w:t>
      </w:r>
      <w:r>
        <w:rPr>
          <w:bCs/>
          <w:szCs w:val="21"/>
        </w:rPr>
        <w:t>CFRA, two-step RACH, four step RACH</w:t>
      </w:r>
      <w:r w:rsidR="00560257">
        <w:rPr>
          <w:bCs/>
          <w:szCs w:val="21"/>
        </w:rPr>
        <w:t xml:space="preserve"> or </w:t>
      </w:r>
      <w:r>
        <w:rPr>
          <w:lang w:val="en-GB"/>
        </w:rPr>
        <w:t>feature combination (</w:t>
      </w:r>
      <w:r w:rsidR="001E1DA9">
        <w:rPr>
          <w:lang w:val="en-GB"/>
        </w:rPr>
        <w:t>Redcap</w:t>
      </w:r>
      <w:r>
        <w:rPr>
          <w:lang w:val="en-GB"/>
        </w:rPr>
        <w:t xml:space="preserve">, </w:t>
      </w:r>
      <w:r w:rsidR="001E1DA9">
        <w:rPr>
          <w:lang w:val="en-GB"/>
        </w:rPr>
        <w:t>Small data</w:t>
      </w:r>
      <w:r>
        <w:rPr>
          <w:lang w:val="en-GB"/>
        </w:rPr>
        <w:t>, slice</w:t>
      </w:r>
      <w:r w:rsidR="00EC0D95">
        <w:rPr>
          <w:lang w:val="en-GB"/>
        </w:rPr>
        <w:t xml:space="preserve"> g</w:t>
      </w:r>
      <w:r>
        <w:rPr>
          <w:lang w:val="en-GB"/>
        </w:rPr>
        <w:t xml:space="preserve">roup, </w:t>
      </w:r>
      <w:r w:rsidR="001E1DA9">
        <w:rPr>
          <w:lang w:val="en-GB"/>
        </w:rPr>
        <w:t>Msg3</w:t>
      </w:r>
      <w:r>
        <w:rPr>
          <w:lang w:val="en-GB"/>
        </w:rPr>
        <w:t>-Repetition, Rel-18 PRACH repetition) as illustrated i</w:t>
      </w:r>
      <w:r w:rsidRPr="00EA1084">
        <w:rPr>
          <w:lang w:val="en-GB"/>
        </w:rPr>
        <w:t xml:space="preserve">n </w:t>
      </w:r>
      <w:r w:rsidR="00EA1084" w:rsidRPr="00EA1084">
        <w:rPr>
          <w:lang w:val="en-GB"/>
        </w:rPr>
        <w:fldChar w:fldCharType="begin"/>
      </w:r>
      <w:r w:rsidR="00EA1084" w:rsidRPr="00EA1084">
        <w:rPr>
          <w:lang w:val="en-GB"/>
        </w:rPr>
        <w:instrText xml:space="preserve"> REF _Ref212644877 \h  \* MERGEFORMAT </w:instrText>
      </w:r>
      <w:r w:rsidR="00EA1084" w:rsidRPr="00EA1084">
        <w:rPr>
          <w:lang w:val="en-GB"/>
        </w:rPr>
      </w:r>
      <w:r w:rsidR="00EA1084" w:rsidRPr="00EA1084">
        <w:rPr>
          <w:lang w:val="en-GB"/>
        </w:rPr>
        <w:fldChar w:fldCharType="separate"/>
      </w:r>
      <w:r w:rsidR="009F2617" w:rsidRPr="00C94DEC">
        <w:rPr>
          <w:bCs/>
        </w:rPr>
        <w:t>Figure 1</w:t>
      </w:r>
      <w:r w:rsidR="00EA1084" w:rsidRPr="00EA1084">
        <w:rPr>
          <w:lang w:val="en-GB"/>
        </w:rPr>
        <w:fldChar w:fldCharType="end"/>
      </w:r>
      <w:r>
        <w:rPr>
          <w:bCs/>
          <w:szCs w:val="21"/>
        </w:rPr>
        <w:t xml:space="preserve">. </w:t>
      </w:r>
    </w:p>
    <w:p w14:paraId="7C9E4619" w14:textId="77777777" w:rsidR="002E2B53" w:rsidRDefault="002E2B53" w:rsidP="002E2B53">
      <w:pPr>
        <w:spacing w:before="72"/>
        <w:jc w:val="center"/>
      </w:pPr>
      <w:r>
        <w:rPr>
          <w:noProof/>
          <w:lang w:eastAsia="zh-CN"/>
        </w:rPr>
        <w:drawing>
          <wp:inline distT="0" distB="0" distL="0" distR="0" wp14:anchorId="174A0C1E" wp14:editId="0EBF9426">
            <wp:extent cx="5462587" cy="704839"/>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22817" b="61811"/>
                    <a:stretch/>
                  </pic:blipFill>
                  <pic:spPr bwMode="auto">
                    <a:xfrm>
                      <a:off x="0" y="0"/>
                      <a:ext cx="5495741" cy="709117"/>
                    </a:xfrm>
                    <a:prstGeom prst="rect">
                      <a:avLst/>
                    </a:prstGeom>
                    <a:noFill/>
                    <a:ln>
                      <a:noFill/>
                    </a:ln>
                    <a:extLst>
                      <a:ext uri="{53640926-AAD7-44D8-BBD7-CCE9431645EC}">
                        <a14:shadowObscured xmlns:a14="http://schemas.microsoft.com/office/drawing/2010/main"/>
                      </a:ext>
                    </a:extLst>
                  </pic:spPr>
                </pic:pic>
              </a:graphicData>
            </a:graphic>
          </wp:inline>
        </w:drawing>
      </w:r>
    </w:p>
    <w:p w14:paraId="5EF4269D" w14:textId="19A36B07" w:rsidR="002E2B53" w:rsidRPr="00EA1084" w:rsidRDefault="00EA1084" w:rsidP="00EA1084">
      <w:pPr>
        <w:pStyle w:val="Caption"/>
        <w:jc w:val="center"/>
        <w:rPr>
          <w:rFonts w:ascii="Times New Roman" w:eastAsia="SimSun" w:hAnsi="Times New Roman" w:cs="Times New Roman"/>
          <w:b/>
          <w:bCs/>
          <w:sz w:val="22"/>
          <w:szCs w:val="22"/>
        </w:rPr>
      </w:pPr>
      <w:bookmarkStart w:id="3" w:name="_Ref212644877"/>
      <w:bookmarkStart w:id="4" w:name="_Ref212644871"/>
      <w:r w:rsidRPr="00EA1084">
        <w:rPr>
          <w:rFonts w:ascii="Times New Roman" w:eastAsia="SimSun" w:hAnsi="Times New Roman" w:cs="Times New Roman"/>
          <w:b/>
          <w:bCs/>
          <w:sz w:val="22"/>
          <w:szCs w:val="22"/>
        </w:rPr>
        <w:t xml:space="preserve">Figure </w:t>
      </w:r>
      <w:r w:rsidRPr="00EA1084">
        <w:rPr>
          <w:rFonts w:ascii="Times New Roman" w:eastAsia="SimSun" w:hAnsi="Times New Roman" w:cs="Times New Roman"/>
          <w:b/>
          <w:bCs/>
          <w:sz w:val="22"/>
          <w:szCs w:val="22"/>
        </w:rPr>
        <w:fldChar w:fldCharType="begin"/>
      </w:r>
      <w:r w:rsidRPr="00EA1084">
        <w:rPr>
          <w:rFonts w:ascii="Times New Roman" w:eastAsia="SimSun" w:hAnsi="Times New Roman" w:cs="Times New Roman"/>
          <w:b/>
          <w:bCs/>
          <w:sz w:val="22"/>
          <w:szCs w:val="22"/>
        </w:rPr>
        <w:instrText xml:space="preserve"> SEQ Figure \* ARABIC </w:instrText>
      </w:r>
      <w:r w:rsidRPr="00EA1084">
        <w:rPr>
          <w:rFonts w:ascii="Times New Roman" w:eastAsia="SimSun" w:hAnsi="Times New Roman" w:cs="Times New Roman"/>
          <w:b/>
          <w:bCs/>
          <w:sz w:val="22"/>
          <w:szCs w:val="22"/>
        </w:rPr>
        <w:fldChar w:fldCharType="separate"/>
      </w:r>
      <w:r w:rsidR="009F2617">
        <w:rPr>
          <w:rFonts w:ascii="Times New Roman" w:eastAsia="SimSun" w:hAnsi="Times New Roman" w:cs="Times New Roman"/>
          <w:b/>
          <w:bCs/>
          <w:noProof/>
          <w:sz w:val="22"/>
          <w:szCs w:val="22"/>
        </w:rPr>
        <w:t>1</w:t>
      </w:r>
      <w:r w:rsidRPr="00EA1084">
        <w:rPr>
          <w:rFonts w:ascii="Times New Roman" w:eastAsia="SimSun" w:hAnsi="Times New Roman" w:cs="Times New Roman"/>
          <w:b/>
          <w:bCs/>
          <w:sz w:val="22"/>
          <w:szCs w:val="22"/>
        </w:rPr>
        <w:fldChar w:fldCharType="end"/>
      </w:r>
      <w:bookmarkEnd w:id="3"/>
      <w:r w:rsidRPr="00EA1084">
        <w:rPr>
          <w:rFonts w:ascii="Times New Roman" w:eastAsia="SimSun" w:hAnsi="Times New Roman" w:cs="Times New Roman"/>
          <w:b/>
          <w:bCs/>
          <w:sz w:val="22"/>
          <w:szCs w:val="22"/>
        </w:rPr>
        <w:t>:</w:t>
      </w:r>
      <w:r w:rsidR="002E2B53" w:rsidRPr="00EA1084">
        <w:rPr>
          <w:rFonts w:ascii="Times New Roman" w:eastAsia="SimSun" w:hAnsi="Times New Roman" w:cs="Times New Roman"/>
          <w:b/>
          <w:bCs/>
          <w:sz w:val="22"/>
          <w:szCs w:val="22"/>
        </w:rPr>
        <w:t xml:space="preserve"> Preamble division in current specification.</w:t>
      </w:r>
      <w:bookmarkEnd w:id="4"/>
    </w:p>
    <w:p w14:paraId="577A46DA" w14:textId="59CBE421" w:rsidR="002E2B53" w:rsidRPr="00605330" w:rsidRDefault="00BC46F1" w:rsidP="001B3940">
      <w:pPr>
        <w:rPr>
          <w:b/>
        </w:rPr>
      </w:pPr>
      <w:r>
        <w:lastRenderedPageBreak/>
        <w:t xml:space="preserve">In a similar way, </w:t>
      </w:r>
      <w:r>
        <w:rPr>
          <w:lang w:val="en-GB"/>
        </w:rPr>
        <w:t>as illustrated in</w:t>
      </w:r>
      <w:r w:rsidRPr="00EA1084">
        <w:rPr>
          <w:lang w:val="en-GB"/>
        </w:rPr>
        <w:t xml:space="preserve"> </w:t>
      </w:r>
      <w:r w:rsidRPr="00EA1084">
        <w:rPr>
          <w:lang w:val="en-GB"/>
        </w:rPr>
        <w:fldChar w:fldCharType="begin"/>
      </w:r>
      <w:r w:rsidRPr="00EA1084">
        <w:rPr>
          <w:lang w:val="en-GB"/>
        </w:rPr>
        <w:instrText xml:space="preserve"> REF _Ref212644914 \h  \* MERGEFORMAT </w:instrText>
      </w:r>
      <w:r w:rsidRPr="00EA1084">
        <w:rPr>
          <w:lang w:val="en-GB"/>
        </w:rPr>
      </w:r>
      <w:r w:rsidRPr="00EA1084">
        <w:rPr>
          <w:lang w:val="en-GB"/>
        </w:rPr>
        <w:fldChar w:fldCharType="separate"/>
      </w:r>
      <w:r w:rsidR="009F2617" w:rsidRPr="00C94DEC">
        <w:t>Figure 2</w:t>
      </w:r>
      <w:r w:rsidRPr="00EA1084">
        <w:rPr>
          <w:lang w:val="en-GB"/>
        </w:rPr>
        <w:fldChar w:fldCharType="end"/>
      </w:r>
      <w:r w:rsidRPr="00EA1084">
        <w:rPr>
          <w:lang w:val="en-GB"/>
        </w:rPr>
        <w:t>,</w:t>
      </w:r>
      <w:r>
        <w:t xml:space="preserve"> the available preambles could be assigned to Rel-20 PRACH repetition</w:t>
      </w:r>
      <w:r w:rsidR="006060C6">
        <w:t xml:space="preserve"> using different beams</w:t>
      </w:r>
      <w:r>
        <w:t xml:space="preserve"> by introducing a new preamble set, Rel-20 PRACH repetition, into </w:t>
      </w:r>
      <w:r w:rsidR="009765E0">
        <w:t xml:space="preserve">the </w:t>
      </w:r>
      <w:r>
        <w:t>feature combination</w:t>
      </w:r>
      <w:r w:rsidR="009765E0">
        <w:t xml:space="preserve"> (as done for Rel-18 PRACH repetition using a single Tx beam)</w:t>
      </w:r>
      <w:r>
        <w:t xml:space="preserve">, where the repetition numbers would be </w:t>
      </w:r>
      <w:r w:rsidRPr="00447DEB">
        <w:rPr>
          <w:rFonts w:eastAsia="Batang"/>
          <w:color w:val="1D1D1A"/>
          <w:kern w:val="24"/>
          <w:lang w:val="en-GB" w:eastAsia="zh-CN"/>
        </w:rPr>
        <w:t>differentiate</w:t>
      </w:r>
      <w:r>
        <w:rPr>
          <w:rFonts w:eastAsia="Batang"/>
          <w:color w:val="1D1D1A"/>
          <w:kern w:val="24"/>
          <w:lang w:val="en-GB" w:eastAsia="zh-CN"/>
        </w:rPr>
        <w:t>d by</w:t>
      </w:r>
      <w:r w:rsidRPr="00447DEB">
        <w:rPr>
          <w:rFonts w:eastAsia="Batang"/>
          <w:color w:val="EE0000"/>
          <w:kern w:val="24"/>
          <w:lang w:val="en-GB" w:eastAsia="zh-CN"/>
        </w:rPr>
        <w:t xml:space="preserve"> </w:t>
      </w:r>
      <w:r>
        <w:t>using separate preambles.</w:t>
      </w:r>
    </w:p>
    <w:p w14:paraId="08FCEFAB" w14:textId="77777777" w:rsidR="002E2B53" w:rsidRDefault="002E2B53" w:rsidP="002E2B53">
      <w:pPr>
        <w:spacing w:before="72"/>
        <w:jc w:val="center"/>
      </w:pPr>
      <w:r>
        <w:rPr>
          <w:noProof/>
          <w:lang w:eastAsia="zh-CN"/>
        </w:rPr>
        <w:drawing>
          <wp:inline distT="0" distB="0" distL="0" distR="0" wp14:anchorId="66A32096" wp14:editId="0DC155D3">
            <wp:extent cx="4265590" cy="2326233"/>
            <wp:effectExtent l="0" t="0" r="190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7738" cy="2338311"/>
                    </a:xfrm>
                    <a:prstGeom prst="rect">
                      <a:avLst/>
                    </a:prstGeom>
                    <a:noFill/>
                  </pic:spPr>
                </pic:pic>
              </a:graphicData>
            </a:graphic>
          </wp:inline>
        </w:drawing>
      </w:r>
    </w:p>
    <w:p w14:paraId="6A8317C2" w14:textId="3F77F4E0" w:rsidR="002E2B53" w:rsidRDefault="00EA1084" w:rsidP="002E2B53">
      <w:pPr>
        <w:spacing w:before="72"/>
        <w:jc w:val="center"/>
        <w:rPr>
          <w:b/>
          <w:bCs/>
        </w:rPr>
      </w:pPr>
      <w:bookmarkStart w:id="5" w:name="_Ref212644914"/>
      <w:r w:rsidRPr="00EA1084">
        <w:rPr>
          <w:b/>
          <w:bCs/>
        </w:rPr>
        <w:t xml:space="preserve">Figure </w:t>
      </w:r>
      <w:r w:rsidRPr="00EA1084">
        <w:rPr>
          <w:b/>
          <w:bCs/>
        </w:rPr>
        <w:fldChar w:fldCharType="begin"/>
      </w:r>
      <w:r w:rsidRPr="00EA1084">
        <w:rPr>
          <w:b/>
          <w:bCs/>
        </w:rPr>
        <w:instrText xml:space="preserve"> SEQ Figure \* ARABIC </w:instrText>
      </w:r>
      <w:r w:rsidRPr="00EA1084">
        <w:rPr>
          <w:b/>
          <w:bCs/>
        </w:rPr>
        <w:fldChar w:fldCharType="separate"/>
      </w:r>
      <w:r w:rsidR="009F2617">
        <w:rPr>
          <w:b/>
          <w:bCs/>
          <w:noProof/>
        </w:rPr>
        <w:t>2</w:t>
      </w:r>
      <w:r w:rsidRPr="00EA1084">
        <w:rPr>
          <w:b/>
          <w:bCs/>
        </w:rPr>
        <w:fldChar w:fldCharType="end"/>
      </w:r>
      <w:bookmarkEnd w:id="5"/>
      <w:r w:rsidRPr="00EA1084">
        <w:rPr>
          <w:b/>
          <w:bCs/>
        </w:rPr>
        <w:t>:</w:t>
      </w:r>
      <w:r w:rsidR="002E2B53" w:rsidRPr="00605330">
        <w:rPr>
          <w:b/>
          <w:bCs/>
        </w:rPr>
        <w:t xml:space="preserve"> </w:t>
      </w:r>
      <w:r w:rsidR="002E2B53">
        <w:rPr>
          <w:b/>
          <w:bCs/>
        </w:rPr>
        <w:t>Proposed p</w:t>
      </w:r>
      <w:r w:rsidR="002E2B53" w:rsidRPr="00605330">
        <w:rPr>
          <w:b/>
          <w:bCs/>
        </w:rPr>
        <w:t xml:space="preserve">reamble division </w:t>
      </w:r>
      <w:r w:rsidR="008433AE">
        <w:rPr>
          <w:b/>
          <w:bCs/>
        </w:rPr>
        <w:t>for</w:t>
      </w:r>
      <w:r w:rsidR="002E2B53" w:rsidRPr="00605330">
        <w:rPr>
          <w:b/>
          <w:bCs/>
        </w:rPr>
        <w:t xml:space="preserve"> Rel-20 PRACH</w:t>
      </w:r>
      <w:r w:rsidR="008433AE">
        <w:rPr>
          <w:b/>
          <w:bCs/>
        </w:rPr>
        <w:t xml:space="preserve"> to support PRACH transmission with different Tx beams</w:t>
      </w:r>
      <w:r w:rsidR="002E2B53" w:rsidRPr="00605330">
        <w:rPr>
          <w:b/>
          <w:bCs/>
        </w:rPr>
        <w:t>.</w:t>
      </w:r>
    </w:p>
    <w:p w14:paraId="269E149A" w14:textId="3E957398" w:rsidR="00BC46F1" w:rsidRDefault="00BC46F1" w:rsidP="001B3940">
      <w:pPr>
        <w:pStyle w:val="Caption"/>
      </w:pPr>
      <w:bookmarkStart w:id="6" w:name="_Ref212646204"/>
      <w:r w:rsidRPr="00EA1084">
        <w:rPr>
          <w:rFonts w:ascii="Times New Roman" w:eastAsia="SimSun" w:hAnsi="Times New Roman" w:cs="Times New Roman"/>
          <w:b/>
          <w:i/>
          <w:sz w:val="22"/>
          <w:szCs w:val="22"/>
        </w:rPr>
        <w:t xml:space="preserve">Proposal </w:t>
      </w:r>
      <w:r w:rsidRPr="00EA1084">
        <w:rPr>
          <w:b/>
          <w:i/>
        </w:rPr>
        <w:fldChar w:fldCharType="begin"/>
      </w:r>
      <w:r w:rsidRPr="00EA1084">
        <w:rPr>
          <w:rFonts w:ascii="Times New Roman" w:eastAsia="SimSun" w:hAnsi="Times New Roman" w:cs="Times New Roman"/>
          <w:b/>
          <w:i/>
          <w:sz w:val="22"/>
          <w:szCs w:val="22"/>
        </w:rPr>
        <w:instrText xml:space="preserve"> SEQ Proposal \* ARABIC </w:instrText>
      </w:r>
      <w:r w:rsidRPr="00EA1084">
        <w:rPr>
          <w:b/>
          <w:i/>
        </w:rPr>
        <w:fldChar w:fldCharType="separate"/>
      </w:r>
      <w:r w:rsidR="009F2617">
        <w:rPr>
          <w:rFonts w:ascii="Times New Roman" w:eastAsia="SimSun" w:hAnsi="Times New Roman" w:cs="Times New Roman"/>
          <w:b/>
          <w:i/>
          <w:noProof/>
          <w:sz w:val="22"/>
          <w:szCs w:val="22"/>
        </w:rPr>
        <w:t>1</w:t>
      </w:r>
      <w:r w:rsidRPr="00EA1084">
        <w:rPr>
          <w:b/>
          <w:i/>
        </w:rPr>
        <w:fldChar w:fldCharType="end"/>
      </w:r>
      <w:r w:rsidRPr="00EA1084">
        <w:rPr>
          <w:rFonts w:ascii="Times New Roman" w:eastAsia="SimSun" w:hAnsi="Times New Roman" w:cs="Times New Roman"/>
          <w:b/>
          <w:i/>
          <w:sz w:val="22"/>
          <w:szCs w:val="22"/>
        </w:rPr>
        <w:t xml:space="preserve">: </w:t>
      </w:r>
      <w:r w:rsidR="00825E7B">
        <w:rPr>
          <w:rFonts w:ascii="Times New Roman" w:eastAsia="SimSun" w:hAnsi="Times New Roman" w:cs="Times New Roman"/>
          <w:b/>
          <w:i/>
          <w:sz w:val="22"/>
          <w:szCs w:val="22"/>
        </w:rPr>
        <w:t>N</w:t>
      </w:r>
      <w:r w:rsidR="00F54049">
        <w:rPr>
          <w:rFonts w:ascii="Times New Roman" w:eastAsia="SimSun" w:hAnsi="Times New Roman" w:cs="Times New Roman"/>
          <w:b/>
          <w:i/>
          <w:sz w:val="22"/>
          <w:szCs w:val="22"/>
        </w:rPr>
        <w:t>ew s</w:t>
      </w:r>
      <w:r w:rsidRPr="00EA1084">
        <w:rPr>
          <w:rFonts w:ascii="Times New Roman" w:eastAsia="SimSun" w:hAnsi="Times New Roman" w:cs="Times New Roman"/>
          <w:b/>
          <w:i/>
          <w:sz w:val="22"/>
          <w:szCs w:val="22"/>
        </w:rPr>
        <w:t xml:space="preserve">eparate </w:t>
      </w:r>
      <w:r w:rsidR="00F54049">
        <w:rPr>
          <w:rFonts w:ascii="Times New Roman" w:eastAsia="SimSun" w:hAnsi="Times New Roman" w:cs="Times New Roman"/>
          <w:b/>
          <w:i/>
          <w:sz w:val="22"/>
          <w:szCs w:val="22"/>
        </w:rPr>
        <w:t>preamble set</w:t>
      </w:r>
      <w:r w:rsidRPr="00EA1084">
        <w:rPr>
          <w:rFonts w:ascii="Times New Roman" w:eastAsia="SimSun" w:hAnsi="Times New Roman" w:cs="Times New Roman"/>
          <w:b/>
          <w:i/>
          <w:sz w:val="22"/>
          <w:szCs w:val="22"/>
        </w:rPr>
        <w:t xml:space="preserve"> </w:t>
      </w:r>
      <w:r w:rsidR="009765E0">
        <w:rPr>
          <w:rFonts w:ascii="Times New Roman" w:eastAsia="SimSun" w:hAnsi="Times New Roman" w:cs="Times New Roman"/>
          <w:b/>
          <w:i/>
          <w:sz w:val="22"/>
          <w:szCs w:val="22"/>
        </w:rPr>
        <w:t>is</w:t>
      </w:r>
      <w:r w:rsidRPr="00EA1084">
        <w:rPr>
          <w:rFonts w:ascii="Times New Roman" w:eastAsia="SimSun" w:hAnsi="Times New Roman" w:cs="Times New Roman"/>
          <w:b/>
          <w:i/>
          <w:sz w:val="22"/>
          <w:szCs w:val="22"/>
        </w:rPr>
        <w:t xml:space="preserve"> assigned to Rel-20 PRACH repetition</w:t>
      </w:r>
      <w:r w:rsidR="00825E7B">
        <w:rPr>
          <w:rFonts w:ascii="Times New Roman" w:eastAsia="SimSun" w:hAnsi="Times New Roman" w:cs="Times New Roman"/>
          <w:b/>
          <w:i/>
          <w:sz w:val="22"/>
          <w:szCs w:val="22"/>
        </w:rPr>
        <w:t xml:space="preserve"> feature</w:t>
      </w:r>
      <w:r w:rsidR="009765E0">
        <w:rPr>
          <w:rFonts w:ascii="Times New Roman" w:eastAsia="SimSun" w:hAnsi="Times New Roman" w:cs="Times New Roman"/>
          <w:b/>
          <w:i/>
          <w:sz w:val="22"/>
          <w:szCs w:val="22"/>
        </w:rPr>
        <w:t xml:space="preserve">, i.e., PRACH </w:t>
      </w:r>
      <w:r w:rsidR="00FD2F10">
        <w:rPr>
          <w:rFonts w:ascii="Times New Roman" w:eastAsia="SimSun" w:hAnsi="Times New Roman" w:cs="Times New Roman"/>
          <w:b/>
          <w:i/>
          <w:sz w:val="22"/>
          <w:szCs w:val="22"/>
        </w:rPr>
        <w:t xml:space="preserve">transmission </w:t>
      </w:r>
      <w:r w:rsidR="009765E0">
        <w:rPr>
          <w:rFonts w:ascii="Times New Roman" w:eastAsia="SimSun" w:hAnsi="Times New Roman" w:cs="Times New Roman"/>
          <w:b/>
          <w:i/>
          <w:sz w:val="22"/>
          <w:szCs w:val="22"/>
        </w:rPr>
        <w:t>repetition using multiple Tx beams,</w:t>
      </w:r>
      <w:r w:rsidRPr="00EA1084">
        <w:rPr>
          <w:rFonts w:ascii="Times New Roman" w:eastAsia="SimSun" w:hAnsi="Times New Roman" w:cs="Times New Roman"/>
          <w:b/>
          <w:i/>
          <w:sz w:val="22"/>
          <w:szCs w:val="22"/>
        </w:rPr>
        <w:t xml:space="preserve"> </w:t>
      </w:r>
      <w:r w:rsidR="00FD2F10">
        <w:rPr>
          <w:rFonts w:ascii="Times New Roman" w:eastAsia="SimSun" w:hAnsi="Times New Roman" w:cs="Times New Roman"/>
          <w:b/>
          <w:i/>
          <w:sz w:val="22"/>
          <w:szCs w:val="22"/>
        </w:rPr>
        <w:t xml:space="preserve">using </w:t>
      </w:r>
      <w:r w:rsidR="009765E0">
        <w:rPr>
          <w:rFonts w:ascii="Times New Roman" w:eastAsia="SimSun" w:hAnsi="Times New Roman" w:cs="Times New Roman"/>
          <w:b/>
          <w:i/>
          <w:sz w:val="22"/>
          <w:szCs w:val="22"/>
        </w:rPr>
        <w:t>the</w:t>
      </w:r>
      <w:r w:rsidRPr="00EA1084">
        <w:rPr>
          <w:rFonts w:ascii="Times New Roman" w:eastAsia="SimSun" w:hAnsi="Times New Roman" w:cs="Times New Roman"/>
          <w:b/>
          <w:i/>
          <w:sz w:val="22"/>
          <w:szCs w:val="22"/>
        </w:rPr>
        <w:t xml:space="preserve"> feature combination</w:t>
      </w:r>
      <w:r w:rsidR="009765E0">
        <w:rPr>
          <w:rFonts w:ascii="Times New Roman" w:eastAsia="SimSun" w:hAnsi="Times New Roman" w:cs="Times New Roman"/>
          <w:b/>
          <w:i/>
          <w:sz w:val="22"/>
          <w:szCs w:val="22"/>
        </w:rPr>
        <w:t xml:space="preserve"> field</w:t>
      </w:r>
      <w:r w:rsidRPr="00EA1084">
        <w:rPr>
          <w:rFonts w:ascii="Times New Roman" w:eastAsia="SimSun" w:hAnsi="Times New Roman" w:cs="Times New Roman"/>
          <w:b/>
          <w:i/>
          <w:sz w:val="22"/>
          <w:szCs w:val="22"/>
        </w:rPr>
        <w:t xml:space="preserve">. </w:t>
      </w:r>
      <w:bookmarkEnd w:id="6"/>
    </w:p>
    <w:p w14:paraId="66E6CDB8" w14:textId="77777777" w:rsidR="002E2B53" w:rsidRPr="003B41CC" w:rsidRDefault="002E2B53" w:rsidP="002E2B53">
      <w:pPr>
        <w:keepNext/>
        <w:numPr>
          <w:ilvl w:val="2"/>
          <w:numId w:val="2"/>
        </w:numPr>
        <w:tabs>
          <w:tab w:val="num" w:pos="720"/>
        </w:tabs>
        <w:spacing w:before="120"/>
        <w:ind w:left="720"/>
        <w:outlineLvl w:val="2"/>
        <w:rPr>
          <w:b/>
        </w:rPr>
      </w:pPr>
      <w:r w:rsidRPr="003B41CC">
        <w:rPr>
          <w:b/>
        </w:rPr>
        <w:t>Separate ROs</w:t>
      </w:r>
    </w:p>
    <w:p w14:paraId="3F6EEF80" w14:textId="38F2DA7C" w:rsidR="002E2B53" w:rsidRDefault="002E2B53" w:rsidP="002E2B53">
      <w:pPr>
        <w:spacing w:before="72"/>
        <w:rPr>
          <w:rFonts w:eastAsiaTheme="minorEastAsia" w:cstheme="minorBidi"/>
        </w:rPr>
      </w:pPr>
      <w:r>
        <w:t xml:space="preserve">For </w:t>
      </w:r>
      <w:r w:rsidR="009E3D7B">
        <w:t xml:space="preserve">the case of </w:t>
      </w:r>
      <w:r>
        <w:rPr>
          <w:bCs/>
          <w:szCs w:val="21"/>
        </w:rPr>
        <w:t>separate ROs</w:t>
      </w:r>
      <w:r>
        <w:rPr>
          <w:lang w:val="en-GB"/>
        </w:rPr>
        <w:t xml:space="preserve">, </w:t>
      </w:r>
      <w:r>
        <w:t xml:space="preserve">the ROs of </w:t>
      </w:r>
      <w:r w:rsidRPr="00447DEB">
        <w:rPr>
          <w:color w:val="1D1D1A"/>
          <w:kern w:val="24"/>
          <w:lang w:val="en-GB" w:eastAsia="zh-CN"/>
        </w:rPr>
        <w:t>multiple PRACH transmissions with different Tx beams</w:t>
      </w:r>
      <w:r>
        <w:t xml:space="preserve"> are independent from that of </w:t>
      </w:r>
      <w:r w:rsidRPr="00447DEB">
        <w:rPr>
          <w:color w:val="1D1D1A"/>
          <w:kern w:val="24"/>
          <w:lang w:val="en-GB" w:eastAsia="zh-CN"/>
        </w:rPr>
        <w:t>multiple PRACH transmissions with same Tx beam</w:t>
      </w:r>
      <w:r w:rsidR="009E3D7B">
        <w:t xml:space="preserve">. Therefore, </w:t>
      </w:r>
      <w:r>
        <w:t xml:space="preserve">the ROs of </w:t>
      </w:r>
      <w:r w:rsidRPr="00447DEB">
        <w:rPr>
          <w:color w:val="1D1D1A"/>
          <w:kern w:val="24"/>
          <w:lang w:val="en-GB" w:eastAsia="zh-CN"/>
        </w:rPr>
        <w:t>multiple PRACH transmissions with different Tx beams</w:t>
      </w:r>
      <w:r>
        <w:t xml:space="preserve"> can be </w:t>
      </w:r>
      <w:r w:rsidR="009E3D7B">
        <w:t xml:space="preserve">additionally </w:t>
      </w:r>
      <w:r>
        <w:t>configured</w:t>
      </w:r>
      <w:r>
        <w:rPr>
          <w:lang w:val="en-GB"/>
        </w:rPr>
        <w:t xml:space="preserve">. </w:t>
      </w:r>
      <w:r>
        <w:t xml:space="preserve">Specifically, </w:t>
      </w:r>
      <w:r w:rsidRPr="00720880">
        <w:t>additional PRACH occasions can be configured with all preambles dedicated to Rel-20 multiple PRACH transmissions with different Tx beams</w:t>
      </w:r>
      <w:r>
        <w:t xml:space="preserve"> </w:t>
      </w:r>
      <w:r>
        <w:rPr>
          <w:rFonts w:eastAsia="Times New Roman" w:cs="Arial"/>
          <w:bCs/>
          <w:szCs w:val="20"/>
          <w:lang w:eastAsia="zh-CN"/>
        </w:rPr>
        <w:t xml:space="preserve">by </w:t>
      </w:r>
      <w:r w:rsidR="00CC010B">
        <w:rPr>
          <w:rFonts w:eastAsia="Times New Roman" w:cs="Arial"/>
          <w:bCs/>
          <w:szCs w:val="20"/>
          <w:lang w:eastAsia="zh-CN"/>
        </w:rPr>
        <w:t xml:space="preserve">extending the definition of the </w:t>
      </w:r>
      <w:r>
        <w:rPr>
          <w:rFonts w:eastAsia="Times New Roman" w:cs="Arial"/>
          <w:bCs/>
          <w:i/>
          <w:iCs/>
          <w:szCs w:val="20"/>
          <w:lang w:eastAsia="zh-CN"/>
        </w:rPr>
        <w:t>AdditionalRACH-Config</w:t>
      </w:r>
      <w:r w:rsidRPr="00923BA6">
        <w:rPr>
          <w:rFonts w:eastAsia="Times New Roman" w:cs="Arial"/>
          <w:bCs/>
          <w:szCs w:val="20"/>
          <w:lang w:eastAsia="zh-CN"/>
        </w:rPr>
        <w:t xml:space="preserve"> </w:t>
      </w:r>
      <w:r>
        <w:rPr>
          <w:rFonts w:eastAsia="Times New Roman" w:cs="Arial"/>
          <w:bCs/>
          <w:szCs w:val="20"/>
          <w:lang w:eastAsia="zh-CN"/>
        </w:rPr>
        <w:t>IE</w:t>
      </w:r>
      <w:r>
        <w:t xml:space="preserve">. </w:t>
      </w:r>
    </w:p>
    <w:p w14:paraId="6B927939" w14:textId="51612DCC" w:rsidR="00CC010B" w:rsidRPr="005E3711" w:rsidRDefault="00CC010B" w:rsidP="00CC010B">
      <w:pPr>
        <w:pStyle w:val="Caption"/>
        <w:rPr>
          <w:rFonts w:ascii="Times New Roman" w:eastAsia="SimSun" w:hAnsi="Times New Roman" w:cs="Times New Roman"/>
          <w:b/>
          <w:i/>
          <w:sz w:val="22"/>
          <w:szCs w:val="22"/>
        </w:rPr>
      </w:pPr>
      <w:bookmarkStart w:id="7" w:name="_Ref212646208"/>
      <w:r w:rsidRPr="00EA1084">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EA1084">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9F2617">
        <w:rPr>
          <w:rFonts w:ascii="Times New Roman" w:eastAsia="SimSun" w:hAnsi="Times New Roman" w:cs="Times New Roman"/>
          <w:b/>
          <w:i/>
          <w:noProof/>
          <w:sz w:val="22"/>
          <w:szCs w:val="22"/>
        </w:rPr>
        <w:t>2</w:t>
      </w:r>
      <w:r w:rsidRPr="005E3711">
        <w:rPr>
          <w:rFonts w:ascii="Times New Roman" w:eastAsia="SimSun" w:hAnsi="Times New Roman" w:cs="Times New Roman"/>
          <w:b/>
          <w:i/>
          <w:sz w:val="22"/>
          <w:szCs w:val="22"/>
        </w:rPr>
        <w:fldChar w:fldCharType="end"/>
      </w:r>
      <w:r w:rsidRPr="00EA1084">
        <w:rPr>
          <w:rFonts w:ascii="Times New Roman" w:eastAsia="SimSun" w:hAnsi="Times New Roman" w:cs="Times New Roman"/>
          <w:b/>
          <w:i/>
          <w:sz w:val="22"/>
          <w:szCs w:val="22"/>
        </w:rPr>
        <w:t xml:space="preserve">: </w:t>
      </w:r>
      <w:r w:rsidRPr="00CC010B">
        <w:rPr>
          <w:rFonts w:ascii="Times New Roman" w:eastAsia="SimSun" w:hAnsi="Times New Roman" w:cs="Times New Roman"/>
          <w:b/>
          <w:i/>
          <w:sz w:val="22"/>
          <w:szCs w:val="22"/>
        </w:rPr>
        <w:t>Separate RO sets for PRACH repetition using multiple Tx beams are configured via RRC</w:t>
      </w:r>
      <w:r w:rsidR="00534DD6">
        <w:rPr>
          <w:rFonts w:ascii="Times New Roman" w:eastAsia="SimSun" w:hAnsi="Times New Roman" w:cs="Times New Roman"/>
          <w:b/>
          <w:i/>
          <w:sz w:val="22"/>
          <w:szCs w:val="22"/>
        </w:rPr>
        <w:t>.</w:t>
      </w:r>
    </w:p>
    <w:bookmarkEnd w:id="7"/>
    <w:p w14:paraId="18987696" w14:textId="18A9353A" w:rsidR="001C5241" w:rsidRPr="0091749B" w:rsidRDefault="001C5241" w:rsidP="002E2B53">
      <w:pPr>
        <w:spacing w:before="72"/>
        <w:rPr>
          <w:rFonts w:eastAsiaTheme="minorEastAsia"/>
          <w:b/>
          <w:i/>
        </w:rPr>
      </w:pPr>
    </w:p>
    <w:p w14:paraId="28837704" w14:textId="77777777" w:rsidR="002E2B53" w:rsidRDefault="002E2B53" w:rsidP="002E2B53">
      <w:pPr>
        <w:pStyle w:val="Heading2"/>
      </w:pPr>
      <w:r>
        <w:t>R</w:t>
      </w:r>
      <w:r w:rsidRPr="00CF5566">
        <w:t>epetition</w:t>
      </w:r>
      <w:r>
        <w:t xml:space="preserve"> scheme</w:t>
      </w:r>
    </w:p>
    <w:p w14:paraId="56799F28" w14:textId="26514453" w:rsidR="002E2B53" w:rsidRPr="003B41CC" w:rsidRDefault="002E2B53" w:rsidP="002E2B53">
      <w:pPr>
        <w:keepNext/>
        <w:numPr>
          <w:ilvl w:val="2"/>
          <w:numId w:val="2"/>
        </w:numPr>
        <w:tabs>
          <w:tab w:val="num" w:pos="720"/>
        </w:tabs>
        <w:spacing w:before="120"/>
        <w:ind w:left="720"/>
        <w:outlineLvl w:val="2"/>
        <w:rPr>
          <w:b/>
        </w:rPr>
      </w:pPr>
      <w:r w:rsidRPr="003B41CC">
        <w:rPr>
          <w:b/>
        </w:rPr>
        <w:t>Repetition number</w:t>
      </w:r>
      <w:r w:rsidR="00D2642C">
        <w:rPr>
          <w:b/>
        </w:rPr>
        <w:t xml:space="preserve"> of PRACH transmissions</w:t>
      </w:r>
    </w:p>
    <w:p w14:paraId="12DB9F0B" w14:textId="35192D46" w:rsidR="002E2B53" w:rsidRPr="00C5328E" w:rsidRDefault="002E2B53" w:rsidP="002E2B53">
      <w:pPr>
        <w:spacing w:afterLines="50"/>
        <w:rPr>
          <w:lang w:eastAsia="zh-CN"/>
        </w:rPr>
      </w:pPr>
      <w:r>
        <w:t xml:space="preserve">According to the </w:t>
      </w:r>
      <w:r w:rsidR="00CC010B">
        <w:t xml:space="preserve">following </w:t>
      </w:r>
      <w:r>
        <w:t xml:space="preserve">agreement </w:t>
      </w:r>
      <w:r w:rsidR="00CC010B">
        <w:t>from</w:t>
      </w:r>
      <w:r>
        <w:t xml:space="preserve"> RAN#122</w:t>
      </w:r>
      <w:r>
        <w:rPr>
          <w:rFonts w:hint="eastAsia"/>
          <w:lang w:eastAsia="zh-CN"/>
        </w:rPr>
        <w:t>bis</w:t>
      </w:r>
      <w:r>
        <w:t>, f</w:t>
      </w:r>
      <w:r w:rsidRPr="00C5328E">
        <w:t>or multiple PRACH transmissions with different Tx beams, the maximum candidate value of the total number of PRACH transmissions is 8 per RACH attempt</w:t>
      </w:r>
      <w:r>
        <w:rPr>
          <w:lang w:eastAsia="zh-CN"/>
        </w:rPr>
        <w:t>.</w:t>
      </w:r>
      <w:r w:rsidRPr="00A33B1A">
        <w:rPr>
          <w:lang w:eastAsia="zh-CN"/>
        </w:rPr>
        <w:t xml:space="preserve"> </w:t>
      </w:r>
    </w:p>
    <w:tbl>
      <w:tblPr>
        <w:tblStyle w:val="TableGrid"/>
        <w:tblW w:w="0" w:type="auto"/>
        <w:tblLook w:val="04A0" w:firstRow="1" w:lastRow="0" w:firstColumn="1" w:lastColumn="0" w:noHBand="0" w:noVBand="1"/>
      </w:tblPr>
      <w:tblGrid>
        <w:gridCol w:w="9308"/>
      </w:tblGrid>
      <w:tr w:rsidR="002E2B53" w14:paraId="2DE95E5F" w14:textId="77777777" w:rsidTr="006826FF">
        <w:tc>
          <w:tcPr>
            <w:tcW w:w="9308" w:type="dxa"/>
          </w:tcPr>
          <w:p w14:paraId="0E7136DA" w14:textId="77777777" w:rsidR="002E2B53" w:rsidRPr="004136AC" w:rsidRDefault="002E2B53" w:rsidP="006826FF">
            <w:pPr>
              <w:tabs>
                <w:tab w:val="center" w:pos="1903"/>
              </w:tabs>
              <w:autoSpaceDE/>
              <w:autoSpaceDN/>
              <w:adjustRightInd/>
              <w:snapToGrid/>
              <w:ind w:left="14"/>
              <w:rPr>
                <w:rFonts w:ascii="SimSun" w:hAnsi="SimSun" w:cs="SimSun"/>
                <w:sz w:val="21"/>
                <w:szCs w:val="21"/>
                <w:lang w:eastAsia="zh-CN"/>
              </w:rPr>
            </w:pPr>
            <w:bookmarkStart w:id="8" w:name="_Hlk212581228"/>
            <w:r w:rsidRPr="004136AC">
              <w:rPr>
                <w:rFonts w:eastAsia="MS Mincho" w:cs="Arial"/>
                <w:b/>
                <w:bCs/>
                <w:color w:val="1D1D1A"/>
                <w:kern w:val="24"/>
                <w:highlight w:val="green"/>
                <w:lang w:val="en-CA" w:eastAsia="zh-CN"/>
              </w:rPr>
              <w:t>Agreement</w:t>
            </w:r>
          </w:p>
          <w:p w14:paraId="2851F21C" w14:textId="77777777" w:rsidR="002E2B53" w:rsidRPr="004136AC" w:rsidRDefault="002E2B53" w:rsidP="006826FF">
            <w:pPr>
              <w:tabs>
                <w:tab w:val="center" w:pos="1903"/>
              </w:tabs>
              <w:autoSpaceDE/>
              <w:autoSpaceDN/>
              <w:adjustRightInd/>
              <w:snapToGrid/>
              <w:jc w:val="left"/>
              <w:rPr>
                <w:rFonts w:ascii="SimSun" w:hAnsi="SimSun" w:cs="SimSun"/>
                <w:color w:val="000000"/>
                <w:szCs w:val="21"/>
                <w:lang w:eastAsia="zh-CN"/>
              </w:rPr>
            </w:pPr>
            <w:r w:rsidRPr="004136AC">
              <w:rPr>
                <w:color w:val="1D1D1A"/>
                <w:kern w:val="24"/>
                <w:lang w:val="en-GB" w:eastAsia="zh-CN"/>
              </w:rPr>
              <w:t>For multiple PRACH transmissions with different Tx beams, the maximum candidate value of the total number of PRACH transmissions is 8 per RACH attempt.</w:t>
            </w:r>
          </w:p>
          <w:p w14:paraId="294A9957" w14:textId="21EA997E" w:rsidR="002E2B53" w:rsidRPr="004B537C" w:rsidRDefault="002E2B53" w:rsidP="000E2418">
            <w:pPr>
              <w:numPr>
                <w:ilvl w:val="0"/>
                <w:numId w:val="18"/>
              </w:numPr>
              <w:tabs>
                <w:tab w:val="num" w:pos="720"/>
                <w:tab w:val="center" w:pos="1903"/>
              </w:tabs>
              <w:autoSpaceDE/>
              <w:autoSpaceDN/>
              <w:adjustRightInd/>
              <w:snapToGrid/>
              <w:ind w:left="1267"/>
              <w:rPr>
                <w:b/>
                <w:i/>
              </w:rPr>
            </w:pPr>
            <w:r w:rsidRPr="004136AC">
              <w:rPr>
                <w:color w:val="1D1D1A"/>
                <w:kern w:val="24"/>
                <w:lang w:val="en-GB" w:eastAsia="zh-CN"/>
              </w:rPr>
              <w:t>FFS: the exact candidate values and other details</w:t>
            </w:r>
          </w:p>
        </w:tc>
      </w:tr>
      <w:bookmarkEnd w:id="8"/>
    </w:tbl>
    <w:p w14:paraId="35E2C43F" w14:textId="77777777" w:rsidR="00370E02" w:rsidRDefault="00370E02" w:rsidP="002E2B53">
      <w:pPr>
        <w:rPr>
          <w:bCs/>
          <w:iCs/>
        </w:rPr>
      </w:pPr>
    </w:p>
    <w:p w14:paraId="6F66566E" w14:textId="586BCB89" w:rsidR="002E2B53" w:rsidRPr="0091749B" w:rsidRDefault="002E2B53" w:rsidP="002E2B53">
      <w:pPr>
        <w:rPr>
          <w:bCs/>
          <w:iCs/>
        </w:rPr>
      </w:pPr>
      <w:r w:rsidRPr="00E92F6D">
        <w:rPr>
          <w:bCs/>
          <w:iCs/>
        </w:rPr>
        <w:t>In NR Rel-1</w:t>
      </w:r>
      <w:r>
        <w:rPr>
          <w:bCs/>
          <w:iCs/>
        </w:rPr>
        <w:t>8</w:t>
      </w:r>
      <w:r w:rsidRPr="00E92F6D">
        <w:rPr>
          <w:bCs/>
          <w:iCs/>
        </w:rPr>
        <w:t xml:space="preserve">, for multiple PRACH transmissions with same Tx beam, the </w:t>
      </w:r>
      <w:r w:rsidRPr="00C5328E">
        <w:rPr>
          <w:bCs/>
          <w:iCs/>
        </w:rPr>
        <w:t>set of values for the total number of PRACH transmissions</w:t>
      </w:r>
      <w:r>
        <w:rPr>
          <w:bCs/>
          <w:iCs/>
        </w:rPr>
        <w:t xml:space="preserve"> per attempt</w:t>
      </w:r>
      <w:r w:rsidRPr="00C5328E">
        <w:rPr>
          <w:bCs/>
          <w:iCs/>
        </w:rPr>
        <w:t xml:space="preserve"> </w:t>
      </w:r>
      <w:r>
        <w:rPr>
          <w:bCs/>
          <w:iCs/>
        </w:rPr>
        <w:t>is</w:t>
      </w:r>
      <w:r w:rsidRPr="00C5328E">
        <w:rPr>
          <w:bCs/>
          <w:iCs/>
        </w:rPr>
        <w:t xml:space="preserve"> {2,4,8}</w:t>
      </w:r>
      <w:r w:rsidRPr="00E92F6D">
        <w:rPr>
          <w:bCs/>
          <w:iCs/>
        </w:rPr>
        <w:t>. In our view, th</w:t>
      </w:r>
      <w:r w:rsidR="005D509E">
        <w:rPr>
          <w:bCs/>
          <w:iCs/>
        </w:rPr>
        <w:t>e same</w:t>
      </w:r>
      <w:r w:rsidRPr="00E92F6D">
        <w:rPr>
          <w:bCs/>
          <w:iCs/>
        </w:rPr>
        <w:t xml:space="preserve"> repetition </w:t>
      </w:r>
      <w:r>
        <w:rPr>
          <w:bCs/>
          <w:iCs/>
        </w:rPr>
        <w:t xml:space="preserve">number </w:t>
      </w:r>
      <w:r w:rsidR="005D509E">
        <w:rPr>
          <w:bCs/>
          <w:iCs/>
        </w:rPr>
        <w:t>can</w:t>
      </w:r>
      <w:r w:rsidR="005D509E" w:rsidRPr="00E92F6D">
        <w:rPr>
          <w:bCs/>
          <w:iCs/>
        </w:rPr>
        <w:t xml:space="preserve"> </w:t>
      </w:r>
      <w:r w:rsidRPr="00E92F6D">
        <w:rPr>
          <w:bCs/>
          <w:iCs/>
        </w:rPr>
        <w:t xml:space="preserve">be reused </w:t>
      </w:r>
      <w:r>
        <w:rPr>
          <w:bCs/>
          <w:iCs/>
        </w:rPr>
        <w:t>for</w:t>
      </w:r>
      <w:r w:rsidRPr="00E92F6D">
        <w:rPr>
          <w:bCs/>
          <w:iCs/>
        </w:rPr>
        <w:t xml:space="preserve"> multiple PRACH transmissions </w:t>
      </w:r>
      <w:r>
        <w:rPr>
          <w:bCs/>
          <w:iCs/>
        </w:rPr>
        <w:t>with</w:t>
      </w:r>
      <w:r w:rsidRPr="00E92F6D">
        <w:rPr>
          <w:bCs/>
          <w:iCs/>
        </w:rPr>
        <w:t xml:space="preserve"> multiple Tx beams. </w:t>
      </w:r>
    </w:p>
    <w:p w14:paraId="440E9F57" w14:textId="020DC3F2" w:rsidR="002E2B53" w:rsidRPr="005E3711" w:rsidRDefault="006826FF" w:rsidP="005E3711">
      <w:pPr>
        <w:pStyle w:val="Caption"/>
        <w:rPr>
          <w:rFonts w:ascii="Times New Roman" w:eastAsia="SimSun" w:hAnsi="Times New Roman" w:cs="Times New Roman"/>
          <w:b/>
          <w:i/>
          <w:sz w:val="22"/>
          <w:szCs w:val="22"/>
        </w:rPr>
      </w:pPr>
      <w:bookmarkStart w:id="9" w:name="_Ref212646210"/>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9F2617">
        <w:rPr>
          <w:rFonts w:ascii="Times New Roman" w:eastAsia="SimSun" w:hAnsi="Times New Roman" w:cs="Times New Roman"/>
          <w:b/>
          <w:i/>
          <w:noProof/>
          <w:sz w:val="22"/>
          <w:szCs w:val="22"/>
        </w:rPr>
        <w:t>3</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w:t>
      </w:r>
      <w:r w:rsidR="002E2B53" w:rsidRPr="005E3711">
        <w:rPr>
          <w:rFonts w:ascii="Times New Roman" w:eastAsia="SimSun" w:hAnsi="Times New Roman" w:cs="Times New Roman"/>
          <w:b/>
          <w:i/>
          <w:sz w:val="22"/>
          <w:szCs w:val="22"/>
        </w:rPr>
        <w:t xml:space="preserve"> The set of values for the total number of PRACH transmissions </w:t>
      </w:r>
      <w:r w:rsidR="00740F75" w:rsidRPr="005E3711">
        <w:rPr>
          <w:rFonts w:ascii="Times New Roman" w:eastAsia="SimSun" w:hAnsi="Times New Roman" w:cs="Times New Roman"/>
          <w:b/>
          <w:i/>
          <w:sz w:val="22"/>
          <w:szCs w:val="22"/>
        </w:rPr>
        <w:t xml:space="preserve">is </w:t>
      </w:r>
      <w:r w:rsidR="002E2B53" w:rsidRPr="005E3711">
        <w:rPr>
          <w:rFonts w:ascii="Times New Roman" w:eastAsia="SimSun" w:hAnsi="Times New Roman" w:cs="Times New Roman"/>
          <w:b/>
          <w:i/>
          <w:sz w:val="22"/>
          <w:szCs w:val="22"/>
        </w:rPr>
        <w:t>{2,4,8} for multiple PRACH transmissions with multiple Tx beams.</w:t>
      </w:r>
      <w:bookmarkEnd w:id="9"/>
    </w:p>
    <w:p w14:paraId="6613EFB8" w14:textId="04FD7E1C" w:rsidR="002E2B53" w:rsidRPr="00AB0145" w:rsidRDefault="002166DD" w:rsidP="002E2B53">
      <w:pPr>
        <w:keepNext/>
        <w:numPr>
          <w:ilvl w:val="2"/>
          <w:numId w:val="2"/>
        </w:numPr>
        <w:tabs>
          <w:tab w:val="num" w:pos="720"/>
        </w:tabs>
        <w:spacing w:before="120"/>
        <w:ind w:left="720"/>
        <w:outlineLvl w:val="2"/>
        <w:rPr>
          <w:b/>
        </w:rPr>
      </w:pPr>
      <w:r w:rsidRPr="000E2418">
        <w:rPr>
          <w:b/>
        </w:rPr>
        <w:lastRenderedPageBreak/>
        <w:t>Determination of the Tx beam</w:t>
      </w:r>
      <w:r w:rsidR="003B0BAE">
        <w:rPr>
          <w:b/>
        </w:rPr>
        <w:t>(s)</w:t>
      </w:r>
      <w:r w:rsidRPr="000E2418">
        <w:rPr>
          <w:b/>
        </w:rPr>
        <w:t xml:space="preserve"> utilization for multiple PRACH transmissions</w:t>
      </w:r>
    </w:p>
    <w:p w14:paraId="4B4126DB" w14:textId="77777777" w:rsidR="00160FED" w:rsidRPr="00605330" w:rsidRDefault="00160FED" w:rsidP="00160FED">
      <w:r>
        <w:t xml:space="preserve">Another important topic that was discussed during the last RAN1#122bis meeting is related to the determination of the Tx beam to be used for multiple PRACH transmissions and the potential restrictions/configuration needed from network side. The related reached agreement is as follows: </w:t>
      </w:r>
    </w:p>
    <w:tbl>
      <w:tblPr>
        <w:tblStyle w:val="TableGrid"/>
        <w:tblW w:w="0" w:type="auto"/>
        <w:tblLook w:val="04A0" w:firstRow="1" w:lastRow="0" w:firstColumn="1" w:lastColumn="0" w:noHBand="0" w:noVBand="1"/>
      </w:tblPr>
      <w:tblGrid>
        <w:gridCol w:w="9308"/>
      </w:tblGrid>
      <w:tr w:rsidR="00160FED" w14:paraId="2FABB498" w14:textId="77777777" w:rsidTr="009E3D7B">
        <w:tc>
          <w:tcPr>
            <w:tcW w:w="9308" w:type="dxa"/>
          </w:tcPr>
          <w:p w14:paraId="1D7C7B93" w14:textId="77777777" w:rsidR="00160FED" w:rsidRPr="00E93CB7" w:rsidRDefault="00160FED" w:rsidP="009E3D7B">
            <w:pPr>
              <w:pStyle w:val="3GPPNormalText"/>
              <w:spacing w:after="0"/>
              <w:rPr>
                <w:b/>
                <w:bCs/>
                <w:sz w:val="20"/>
                <w:szCs w:val="20"/>
                <w:lang w:val="en-CA"/>
              </w:rPr>
            </w:pPr>
            <w:r w:rsidRPr="00E93CB7">
              <w:rPr>
                <w:b/>
                <w:bCs/>
                <w:sz w:val="20"/>
                <w:szCs w:val="20"/>
                <w:highlight w:val="green"/>
                <w:lang w:val="en-CA"/>
              </w:rPr>
              <w:t>Agreement</w:t>
            </w:r>
          </w:p>
          <w:p w14:paraId="4B9D6BFA" w14:textId="77777777" w:rsidR="00160FED" w:rsidRPr="00E93CB7" w:rsidRDefault="00160FED" w:rsidP="009E3D7B">
            <w:pPr>
              <w:rPr>
                <w:color w:val="EE0000"/>
                <w:szCs w:val="20"/>
              </w:rPr>
            </w:pPr>
            <w:r w:rsidRPr="00E93CB7">
              <w:rPr>
                <w:szCs w:val="20"/>
              </w:rPr>
              <w:t xml:space="preserve">For the determination of Tx beam utilization for multiple PRACH transmissions with different Tx beams, </w:t>
            </w:r>
          </w:p>
          <w:p w14:paraId="71442AC9" w14:textId="77777777" w:rsidR="00160FED" w:rsidRPr="00E93CB7" w:rsidRDefault="00160FED" w:rsidP="009E3D7B">
            <w:pPr>
              <w:numPr>
                <w:ilvl w:val="0"/>
                <w:numId w:val="24"/>
              </w:numPr>
              <w:spacing w:after="0"/>
              <w:ind w:left="442" w:hanging="442"/>
              <w:rPr>
                <w:szCs w:val="20"/>
              </w:rPr>
            </w:pPr>
            <w:r w:rsidRPr="00E93CB7">
              <w:rPr>
                <w:szCs w:val="20"/>
              </w:rPr>
              <w:t>It is up to UE implementation to determine which Tx beams to use, subject to any necessary restriction</w:t>
            </w:r>
          </w:p>
          <w:p w14:paraId="5F2A6079" w14:textId="77777777" w:rsidR="00160FED" w:rsidRPr="00E93CB7" w:rsidRDefault="00160FED" w:rsidP="009E3D7B">
            <w:pPr>
              <w:numPr>
                <w:ilvl w:val="1"/>
                <w:numId w:val="23"/>
              </w:numPr>
              <w:spacing w:after="0"/>
              <w:rPr>
                <w:szCs w:val="20"/>
              </w:rPr>
            </w:pPr>
            <w:r w:rsidRPr="00E93CB7">
              <w:rPr>
                <w:szCs w:val="20"/>
              </w:rPr>
              <w:t>FFS: any necessary restriction</w:t>
            </w:r>
          </w:p>
          <w:p w14:paraId="77C3DABE" w14:textId="77777777" w:rsidR="00160FED" w:rsidRDefault="00160FED" w:rsidP="009E3D7B">
            <w:pPr>
              <w:spacing w:before="72"/>
              <w:jc w:val="left"/>
            </w:pPr>
            <w:r w:rsidRPr="00E93CB7">
              <w:rPr>
                <w:szCs w:val="20"/>
              </w:rPr>
              <w:t>FFS: whether/how gNB can configure UE to use same Tx beams in part of the PRACH transmissions</w:t>
            </w:r>
            <w:r>
              <w:rPr>
                <w:szCs w:val="20"/>
              </w:rPr>
              <w:t>.</w:t>
            </w:r>
          </w:p>
        </w:tc>
      </w:tr>
    </w:tbl>
    <w:p w14:paraId="693BF193" w14:textId="1422E949" w:rsidR="00160FED" w:rsidRDefault="00160FED" w:rsidP="00160FED">
      <w:pPr>
        <w:spacing w:before="72"/>
        <w:rPr>
          <w:bCs/>
          <w:szCs w:val="21"/>
        </w:rPr>
      </w:pPr>
      <w:r>
        <w:rPr>
          <w:bCs/>
          <w:szCs w:val="21"/>
        </w:rPr>
        <w:t>Considering that the number of Tx beams is limited, in order to improve the PRACH detection performance, in our view, it is beneficial to introduce transmission patterns that limit the maximum number of Tx beams</w:t>
      </w:r>
      <w:r w:rsidR="00181A33">
        <w:rPr>
          <w:bCs/>
          <w:szCs w:val="21"/>
        </w:rPr>
        <w:t xml:space="preserve"> and provides a configuration between the RO and the associated transmitting beam</w:t>
      </w:r>
      <w:r>
        <w:rPr>
          <w:bCs/>
          <w:szCs w:val="21"/>
        </w:rPr>
        <w:t xml:space="preserve">, i.e., one transmission pattern means one Tx beam relation expected by the gNB, where the transmission patterns could </w:t>
      </w:r>
      <w:r w:rsidR="00181A33">
        <w:rPr>
          <w:bCs/>
          <w:szCs w:val="21"/>
        </w:rPr>
        <w:t xml:space="preserve">also </w:t>
      </w:r>
      <w:r>
        <w:rPr>
          <w:bCs/>
          <w:szCs w:val="21"/>
        </w:rPr>
        <w:t xml:space="preserve">be </w:t>
      </w:r>
      <w:r w:rsidRPr="00447DEB">
        <w:rPr>
          <w:rFonts w:eastAsia="Batang"/>
          <w:color w:val="1D1D1A"/>
          <w:kern w:val="24"/>
          <w:lang w:val="en-GB" w:eastAsia="zh-CN"/>
        </w:rPr>
        <w:t>differentiate</w:t>
      </w:r>
      <w:r>
        <w:rPr>
          <w:rFonts w:eastAsia="Batang"/>
          <w:color w:val="1D1D1A"/>
          <w:kern w:val="24"/>
          <w:lang w:val="en-GB" w:eastAsia="zh-CN"/>
        </w:rPr>
        <w:t>d by</w:t>
      </w:r>
      <w:r w:rsidRPr="00447DEB">
        <w:rPr>
          <w:rFonts w:eastAsia="Batang"/>
          <w:color w:val="EE0000"/>
          <w:kern w:val="24"/>
          <w:lang w:val="en-GB" w:eastAsia="zh-CN"/>
        </w:rPr>
        <w:t xml:space="preserve"> </w:t>
      </w:r>
      <w:r>
        <w:rPr>
          <w:bCs/>
          <w:szCs w:val="21"/>
        </w:rPr>
        <w:t xml:space="preserve">separate preambles. </w:t>
      </w:r>
      <w:r w:rsidR="00181A33">
        <w:rPr>
          <w:lang w:eastAsia="zh-CN"/>
        </w:rPr>
        <w:t>I</w:t>
      </w:r>
      <w:r>
        <w:rPr>
          <w:lang w:eastAsia="zh-CN"/>
        </w:rPr>
        <w:t>ntroducing such transmission patterns reduce the measurement overhead at the gNB.</w:t>
      </w:r>
    </w:p>
    <w:p w14:paraId="19D19ED3" w14:textId="1A5C5F67" w:rsidR="002166DD" w:rsidRPr="000E2418" w:rsidRDefault="002166DD" w:rsidP="00160FED">
      <w:pPr>
        <w:spacing w:before="72"/>
        <w:rPr>
          <w:b/>
          <w:i/>
        </w:rPr>
      </w:pPr>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sidR="009F2617">
        <w:rPr>
          <w:b/>
          <w:i/>
          <w:noProof/>
        </w:rPr>
        <w:t>1</w:t>
      </w:r>
      <w:r w:rsidRPr="006826FF">
        <w:rPr>
          <w:b/>
          <w:i/>
        </w:rPr>
        <w:fldChar w:fldCharType="end"/>
      </w:r>
      <w:r w:rsidRPr="006826FF">
        <w:rPr>
          <w:b/>
          <w:i/>
        </w:rPr>
        <w:t xml:space="preserve">: </w:t>
      </w:r>
      <w:r>
        <w:rPr>
          <w:b/>
          <w:i/>
        </w:rPr>
        <w:t xml:space="preserve">In order </w:t>
      </w:r>
      <w:r w:rsidRPr="006826FF">
        <w:rPr>
          <w:b/>
          <w:i/>
        </w:rPr>
        <w:t xml:space="preserve">to improve </w:t>
      </w:r>
      <w:r>
        <w:rPr>
          <w:b/>
          <w:i/>
        </w:rPr>
        <w:t xml:space="preserve">the </w:t>
      </w:r>
      <w:r w:rsidRPr="006826FF">
        <w:rPr>
          <w:b/>
          <w:i/>
        </w:rPr>
        <w:t xml:space="preserve">PRACH detection performance </w:t>
      </w:r>
      <w:r>
        <w:rPr>
          <w:b/>
          <w:i/>
        </w:rPr>
        <w:t xml:space="preserve">of the different Tx beams used for PRACH and reduce the measurement overhead at the gNB, restriction/configuration between the gNB and the UE </w:t>
      </w:r>
      <w:r w:rsidR="00424E15">
        <w:rPr>
          <w:b/>
          <w:i/>
        </w:rPr>
        <w:t xml:space="preserve">is </w:t>
      </w:r>
      <w:r>
        <w:rPr>
          <w:b/>
          <w:i/>
        </w:rPr>
        <w:t>needed</w:t>
      </w:r>
      <w:r w:rsidRPr="006826FF">
        <w:rPr>
          <w:b/>
          <w:i/>
        </w:rPr>
        <w:t xml:space="preserve">. </w:t>
      </w:r>
    </w:p>
    <w:p w14:paraId="6C2F977B" w14:textId="64C4A9A3" w:rsidR="00BD63FA" w:rsidRDefault="002D383D" w:rsidP="002166DD">
      <w:pPr>
        <w:spacing w:before="72"/>
        <w:rPr>
          <w:bCs/>
          <w:szCs w:val="21"/>
        </w:rPr>
      </w:pPr>
      <w:r>
        <w:rPr>
          <w:bCs/>
          <w:szCs w:val="21"/>
        </w:rPr>
        <w:t xml:space="preserve">In our view such restrictions/configuration </w:t>
      </w:r>
      <w:r w:rsidR="00815390">
        <w:rPr>
          <w:bCs/>
          <w:szCs w:val="21"/>
        </w:rPr>
        <w:t xml:space="preserve">from the network </w:t>
      </w:r>
      <w:r>
        <w:rPr>
          <w:bCs/>
          <w:szCs w:val="21"/>
        </w:rPr>
        <w:t>can be determined as t</w:t>
      </w:r>
      <w:r w:rsidR="002166DD" w:rsidRPr="005C441B">
        <w:rPr>
          <w:bCs/>
          <w:szCs w:val="21"/>
        </w:rPr>
        <w:t xml:space="preserve">ransmission patterns for multiple PRACH transmissions </w:t>
      </w:r>
      <w:r w:rsidR="002166DD">
        <w:rPr>
          <w:bCs/>
          <w:szCs w:val="21"/>
        </w:rPr>
        <w:t>using different Tx beams</w:t>
      </w:r>
      <w:r w:rsidR="00815390">
        <w:rPr>
          <w:bCs/>
          <w:szCs w:val="21"/>
        </w:rPr>
        <w:t>. These transmission patterns</w:t>
      </w:r>
      <w:r w:rsidR="002166DD">
        <w:rPr>
          <w:bCs/>
          <w:szCs w:val="21"/>
        </w:rPr>
        <w:t xml:space="preserve"> </w:t>
      </w:r>
      <w:r w:rsidR="002166DD" w:rsidRPr="005C441B">
        <w:rPr>
          <w:bCs/>
          <w:szCs w:val="21"/>
        </w:rPr>
        <w:t xml:space="preserve">define </w:t>
      </w:r>
      <w:r w:rsidR="002166DD">
        <w:rPr>
          <w:bCs/>
          <w:szCs w:val="21"/>
        </w:rPr>
        <w:t xml:space="preserve">the </w:t>
      </w:r>
      <w:r w:rsidR="002166DD" w:rsidRPr="005C441B">
        <w:rPr>
          <w:bCs/>
          <w:szCs w:val="21"/>
        </w:rPr>
        <w:t>Tx beam relationship</w:t>
      </w:r>
      <w:r w:rsidR="00BD63FA">
        <w:rPr>
          <w:bCs/>
          <w:szCs w:val="21"/>
        </w:rPr>
        <w:t xml:space="preserve">, i.e., </w:t>
      </w:r>
      <w:bookmarkStart w:id="10" w:name="_Hlk213242462"/>
      <w:r w:rsidR="00BD63FA">
        <w:rPr>
          <w:lang w:eastAsia="zh-CN"/>
        </w:rPr>
        <w:t xml:space="preserve">the UE uses the same Tx beam to transmit PRACH for a given RO, </w:t>
      </w:r>
      <w:bookmarkEnd w:id="10"/>
      <w:r w:rsidR="002166DD" w:rsidRPr="005C441B">
        <w:rPr>
          <w:bCs/>
          <w:szCs w:val="21"/>
        </w:rPr>
        <w:t xml:space="preserve">expected by </w:t>
      </w:r>
      <w:r w:rsidR="00BD63FA">
        <w:rPr>
          <w:bCs/>
          <w:szCs w:val="21"/>
        </w:rPr>
        <w:t xml:space="preserve">the </w:t>
      </w:r>
      <w:r w:rsidR="002166DD" w:rsidRPr="005C441B">
        <w:rPr>
          <w:bCs/>
          <w:szCs w:val="21"/>
        </w:rPr>
        <w:t xml:space="preserve">gNB and </w:t>
      </w:r>
      <w:r w:rsidR="002166DD">
        <w:rPr>
          <w:bCs/>
          <w:szCs w:val="21"/>
        </w:rPr>
        <w:t xml:space="preserve">this relationship is </w:t>
      </w:r>
      <w:r w:rsidR="002166DD" w:rsidRPr="005C441B">
        <w:rPr>
          <w:bCs/>
          <w:szCs w:val="21"/>
        </w:rPr>
        <w:t xml:space="preserve">known by the gNB in order to assist </w:t>
      </w:r>
      <w:r w:rsidR="00BD63FA">
        <w:rPr>
          <w:bCs/>
          <w:szCs w:val="21"/>
        </w:rPr>
        <w:t>with the</w:t>
      </w:r>
      <w:r w:rsidR="002166DD" w:rsidRPr="005C441B">
        <w:rPr>
          <w:bCs/>
          <w:szCs w:val="21"/>
        </w:rPr>
        <w:t xml:space="preserve"> detection upon receiving the transmissions. </w:t>
      </w:r>
    </w:p>
    <w:p w14:paraId="2485F1A9" w14:textId="67C3A74C" w:rsidR="002166DD" w:rsidRPr="005C441B" w:rsidRDefault="002166DD" w:rsidP="002166DD">
      <w:pPr>
        <w:spacing w:before="72"/>
        <w:rPr>
          <w:bCs/>
          <w:szCs w:val="21"/>
        </w:rPr>
      </w:pPr>
      <w:r w:rsidRPr="005C441B">
        <w:rPr>
          <w:bCs/>
          <w:szCs w:val="21"/>
        </w:rPr>
        <w:t xml:space="preserve">The transmission patterns for </w:t>
      </w:r>
      <w:r>
        <w:rPr>
          <w:bCs/>
          <w:szCs w:val="21"/>
        </w:rPr>
        <w:t>each different number of</w:t>
      </w:r>
      <w:r w:rsidRPr="005C441B">
        <w:rPr>
          <w:bCs/>
          <w:szCs w:val="21"/>
        </w:rPr>
        <w:t xml:space="preserve"> repetition</w:t>
      </w:r>
      <w:r>
        <w:rPr>
          <w:bCs/>
          <w:szCs w:val="21"/>
        </w:rPr>
        <w:t>s</w:t>
      </w:r>
      <w:r w:rsidRPr="005C441B">
        <w:rPr>
          <w:bCs/>
          <w:szCs w:val="21"/>
        </w:rPr>
        <w:t xml:space="preserve"> can be </w:t>
      </w:r>
      <w:r w:rsidRPr="001B3940">
        <w:rPr>
          <w:rFonts w:eastAsia="Batang"/>
          <w:kern w:val="24"/>
          <w:lang w:val="en-GB" w:eastAsia="zh-CN"/>
        </w:rPr>
        <w:t xml:space="preserve">differentiated by transmitting them in </w:t>
      </w:r>
      <w:r w:rsidRPr="005C441B">
        <w:rPr>
          <w:bCs/>
          <w:szCs w:val="21"/>
        </w:rPr>
        <w:t xml:space="preserve">separate resources. </w:t>
      </w:r>
      <w:r w:rsidR="00815390">
        <w:rPr>
          <w:bCs/>
          <w:szCs w:val="21"/>
        </w:rPr>
        <w:t xml:space="preserve">In our view, the transmission patterns can be defined as consecutive transmit pattern (the UE transmits in consecutive ROs) and comb patterns (the UE transmits in non-consecutive ROs). </w:t>
      </w:r>
      <w:r w:rsidRPr="005C441B">
        <w:rPr>
          <w:bCs/>
          <w:szCs w:val="21"/>
        </w:rPr>
        <w:t>Examples of the transmission patterns given a maximum number of Tx beams are illustrated in the following figures</w:t>
      </w:r>
      <w:r w:rsidR="003B0BAE">
        <w:rPr>
          <w:bCs/>
          <w:szCs w:val="21"/>
        </w:rPr>
        <w:t>:</w:t>
      </w:r>
      <w:r w:rsidRPr="005C441B">
        <w:rPr>
          <w:bCs/>
          <w:szCs w:val="21"/>
        </w:rPr>
        <w:t xml:space="preserve"> </w:t>
      </w:r>
    </w:p>
    <w:p w14:paraId="74F66A20" w14:textId="75AF1D91" w:rsidR="002166DD" w:rsidRPr="002F49A1" w:rsidRDefault="003C75DD" w:rsidP="002166DD">
      <w:pPr>
        <w:pStyle w:val="ListParagraph"/>
        <w:numPr>
          <w:ilvl w:val="0"/>
          <w:numId w:val="35"/>
        </w:numPr>
        <w:spacing w:before="72"/>
        <w:ind w:firstLineChars="0"/>
        <w:rPr>
          <w:bCs/>
        </w:rPr>
      </w:pPr>
      <w:r>
        <w:rPr>
          <w:bCs/>
          <w:szCs w:val="21"/>
        </w:rPr>
        <w:t>I</w:t>
      </w:r>
      <w:r w:rsidR="002166DD" w:rsidRPr="002F49A1">
        <w:rPr>
          <w:bCs/>
          <w:szCs w:val="21"/>
        </w:rPr>
        <w:t>n</w:t>
      </w:r>
      <w:r w:rsidR="00DB4601" w:rsidRPr="002F49A1">
        <w:rPr>
          <w:bCs/>
          <w:szCs w:val="21"/>
        </w:rPr>
        <w:t xml:space="preserve"> </w:t>
      </w:r>
      <w:r w:rsidR="00DB4601" w:rsidRPr="002F49A1">
        <w:rPr>
          <w:bCs/>
          <w:szCs w:val="21"/>
        </w:rPr>
        <w:fldChar w:fldCharType="begin"/>
      </w:r>
      <w:r w:rsidR="00DB4601" w:rsidRPr="002F49A1">
        <w:rPr>
          <w:bCs/>
          <w:szCs w:val="21"/>
        </w:rPr>
        <w:instrText xml:space="preserve"> REF _Ref213247635 \h  \* MERGEFORMAT </w:instrText>
      </w:r>
      <w:r w:rsidR="00DB4601" w:rsidRPr="002F49A1">
        <w:rPr>
          <w:bCs/>
          <w:szCs w:val="21"/>
        </w:rPr>
      </w:r>
      <w:r w:rsidR="00DB4601" w:rsidRPr="002F49A1">
        <w:rPr>
          <w:bCs/>
          <w:szCs w:val="21"/>
        </w:rPr>
        <w:fldChar w:fldCharType="separate"/>
      </w:r>
      <w:r w:rsidRPr="0074153A">
        <w:rPr>
          <w:bCs/>
        </w:rPr>
        <w:t xml:space="preserve">Figure </w:t>
      </w:r>
      <w:r w:rsidRPr="0074153A">
        <w:rPr>
          <w:bCs/>
          <w:noProof/>
        </w:rPr>
        <w:t>3</w:t>
      </w:r>
      <w:r w:rsidR="00DB4601" w:rsidRPr="002F49A1">
        <w:rPr>
          <w:bCs/>
          <w:szCs w:val="21"/>
        </w:rPr>
        <w:fldChar w:fldCharType="end"/>
      </w:r>
      <w:r w:rsidR="002166DD" w:rsidRPr="002F49A1">
        <w:rPr>
          <w:bCs/>
        </w:rPr>
        <w:t xml:space="preserve">, in consecutive transmit type, UEs transmit PRACH over the first two continuous ROs with Tx beam 0 then transmit PRACH over the next two continuous ROs with Tx beam 1. </w:t>
      </w:r>
    </w:p>
    <w:p w14:paraId="73BE81C7" w14:textId="56BEEE5F" w:rsidR="002166DD" w:rsidRPr="002F49A1" w:rsidRDefault="00FF1289" w:rsidP="000E2418">
      <w:pPr>
        <w:pStyle w:val="ListParagraph"/>
        <w:numPr>
          <w:ilvl w:val="0"/>
          <w:numId w:val="35"/>
        </w:numPr>
        <w:spacing w:before="72"/>
        <w:ind w:firstLineChars="0"/>
        <w:rPr>
          <w:bCs/>
        </w:rPr>
      </w:pPr>
      <w:r>
        <w:rPr>
          <w:bCs/>
          <w:szCs w:val="21"/>
        </w:rPr>
        <w:t>I</w:t>
      </w:r>
      <w:r w:rsidR="002166DD" w:rsidRPr="002F49A1">
        <w:rPr>
          <w:bCs/>
          <w:szCs w:val="21"/>
        </w:rPr>
        <w:t>n</w:t>
      </w:r>
      <w:r w:rsidR="00DB4601" w:rsidRPr="002F49A1">
        <w:rPr>
          <w:bCs/>
          <w:szCs w:val="21"/>
        </w:rPr>
        <w:t xml:space="preserve"> </w:t>
      </w:r>
      <w:r w:rsidR="00DB4601" w:rsidRPr="002F49A1">
        <w:rPr>
          <w:bCs/>
          <w:szCs w:val="21"/>
        </w:rPr>
        <w:fldChar w:fldCharType="begin"/>
      </w:r>
      <w:r w:rsidR="00DB4601" w:rsidRPr="002F49A1">
        <w:rPr>
          <w:bCs/>
          <w:szCs w:val="21"/>
        </w:rPr>
        <w:instrText xml:space="preserve"> REF _Ref213247644 \h  \* MERGEFORMAT </w:instrText>
      </w:r>
      <w:r w:rsidR="00DB4601" w:rsidRPr="002F49A1">
        <w:rPr>
          <w:bCs/>
          <w:szCs w:val="21"/>
        </w:rPr>
      </w:r>
      <w:r w:rsidR="00DB4601" w:rsidRPr="002F49A1">
        <w:rPr>
          <w:bCs/>
          <w:szCs w:val="21"/>
        </w:rPr>
        <w:fldChar w:fldCharType="separate"/>
      </w:r>
      <w:r w:rsidR="003C75DD" w:rsidRPr="0074153A">
        <w:rPr>
          <w:bCs/>
        </w:rPr>
        <w:t xml:space="preserve">Figure </w:t>
      </w:r>
      <w:r w:rsidR="003C75DD" w:rsidRPr="0074153A">
        <w:rPr>
          <w:bCs/>
          <w:noProof/>
        </w:rPr>
        <w:t>4</w:t>
      </w:r>
      <w:r w:rsidR="00DB4601" w:rsidRPr="002F49A1">
        <w:rPr>
          <w:bCs/>
          <w:szCs w:val="21"/>
        </w:rPr>
        <w:fldChar w:fldCharType="end"/>
      </w:r>
      <w:r w:rsidR="002166DD" w:rsidRPr="002F49A1">
        <w:rPr>
          <w:bCs/>
        </w:rPr>
        <w:t xml:space="preserve">, in comb transmit type, UEs transmit PRACH over the first two continuous ROs with Tx beam 0 and 1 then transmit PRACH over the next two continuous ROs with Tx beam 0 and 1. </w:t>
      </w:r>
    </w:p>
    <w:p w14:paraId="1A7A9672" w14:textId="77777777" w:rsidR="002166DD" w:rsidRDefault="002166DD" w:rsidP="002166DD">
      <w:pPr>
        <w:jc w:val="center"/>
        <w:rPr>
          <w:b/>
          <w:i/>
        </w:rPr>
      </w:pPr>
      <w:r>
        <w:rPr>
          <w:b/>
          <w:i/>
          <w:noProof/>
          <w:lang w:eastAsia="zh-CN"/>
        </w:rPr>
        <w:drawing>
          <wp:inline distT="0" distB="0" distL="0" distR="0" wp14:anchorId="74A3759D" wp14:editId="3DE3F2F5">
            <wp:extent cx="3952181" cy="1066800"/>
            <wp:effectExtent l="0" t="0" r="0" b="0"/>
            <wp:docPr id="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91563" cy="1077430"/>
                    </a:xfrm>
                    <a:prstGeom prst="rect">
                      <a:avLst/>
                    </a:prstGeom>
                    <a:noFill/>
                  </pic:spPr>
                </pic:pic>
              </a:graphicData>
            </a:graphic>
          </wp:inline>
        </w:drawing>
      </w:r>
    </w:p>
    <w:p w14:paraId="6BEA59D8" w14:textId="4F9DAA73" w:rsidR="002166DD" w:rsidRPr="006826FF" w:rsidRDefault="002166DD" w:rsidP="002166DD">
      <w:pPr>
        <w:spacing w:before="72"/>
        <w:jc w:val="center"/>
        <w:rPr>
          <w:b/>
        </w:rPr>
      </w:pPr>
      <w:bookmarkStart w:id="11" w:name="_Ref213247635"/>
      <w:r w:rsidRPr="006826FF">
        <w:rPr>
          <w:b/>
          <w:bCs/>
        </w:rPr>
        <w:t xml:space="preserve">Figure </w:t>
      </w:r>
      <w:r w:rsidRPr="006826FF">
        <w:rPr>
          <w:b/>
          <w:bCs/>
        </w:rPr>
        <w:fldChar w:fldCharType="begin"/>
      </w:r>
      <w:r w:rsidRPr="006826FF">
        <w:rPr>
          <w:b/>
          <w:bCs/>
        </w:rPr>
        <w:instrText xml:space="preserve"> SEQ Figure \* ARABIC </w:instrText>
      </w:r>
      <w:r w:rsidRPr="006826FF">
        <w:rPr>
          <w:b/>
          <w:bCs/>
        </w:rPr>
        <w:fldChar w:fldCharType="separate"/>
      </w:r>
      <w:r w:rsidR="003C75DD">
        <w:rPr>
          <w:b/>
          <w:bCs/>
          <w:noProof/>
        </w:rPr>
        <w:t>3</w:t>
      </w:r>
      <w:r w:rsidRPr="006826FF">
        <w:rPr>
          <w:b/>
          <w:bCs/>
        </w:rPr>
        <w:fldChar w:fldCharType="end"/>
      </w:r>
      <w:bookmarkEnd w:id="11"/>
      <w:r w:rsidRPr="006826FF">
        <w:rPr>
          <w:b/>
        </w:rPr>
        <w:t>: Illustration of consecutive transmit type over one RO group under the case of four PRACH repetition with two different Tx beams.</w:t>
      </w:r>
    </w:p>
    <w:p w14:paraId="1885A9C9" w14:textId="77777777" w:rsidR="002166DD" w:rsidRDefault="002166DD" w:rsidP="002166DD">
      <w:pPr>
        <w:jc w:val="center"/>
        <w:rPr>
          <w:b/>
          <w:i/>
        </w:rPr>
      </w:pPr>
      <w:r>
        <w:rPr>
          <w:b/>
          <w:i/>
          <w:noProof/>
          <w:lang w:eastAsia="zh-CN"/>
        </w:rPr>
        <w:lastRenderedPageBreak/>
        <w:drawing>
          <wp:inline distT="0" distB="0" distL="0" distR="0" wp14:anchorId="6CEC82A2" wp14:editId="485C74B1">
            <wp:extent cx="3856990" cy="1048998"/>
            <wp:effectExtent l="0" t="0" r="0" b="0"/>
            <wp:docPr id="1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68185" cy="1052043"/>
                    </a:xfrm>
                    <a:prstGeom prst="rect">
                      <a:avLst/>
                    </a:prstGeom>
                    <a:noFill/>
                  </pic:spPr>
                </pic:pic>
              </a:graphicData>
            </a:graphic>
          </wp:inline>
        </w:drawing>
      </w:r>
    </w:p>
    <w:p w14:paraId="761526FF" w14:textId="3B61C9B8" w:rsidR="002166DD" w:rsidRPr="000E2418" w:rsidRDefault="002166DD" w:rsidP="000E2418">
      <w:pPr>
        <w:spacing w:before="72"/>
        <w:jc w:val="center"/>
        <w:rPr>
          <w:b/>
        </w:rPr>
      </w:pPr>
      <w:bookmarkStart w:id="12" w:name="_Ref213247644"/>
      <w:r w:rsidRPr="006826FF">
        <w:rPr>
          <w:b/>
          <w:bCs/>
        </w:rPr>
        <w:t xml:space="preserve">Figure </w:t>
      </w:r>
      <w:r w:rsidRPr="006826FF">
        <w:rPr>
          <w:b/>
          <w:bCs/>
        </w:rPr>
        <w:fldChar w:fldCharType="begin"/>
      </w:r>
      <w:r w:rsidRPr="006826FF">
        <w:rPr>
          <w:b/>
          <w:bCs/>
        </w:rPr>
        <w:instrText xml:space="preserve"> SEQ Figure \* ARABIC </w:instrText>
      </w:r>
      <w:r w:rsidRPr="006826FF">
        <w:rPr>
          <w:b/>
          <w:bCs/>
        </w:rPr>
        <w:fldChar w:fldCharType="separate"/>
      </w:r>
      <w:r w:rsidR="003C75DD">
        <w:rPr>
          <w:b/>
          <w:bCs/>
          <w:noProof/>
        </w:rPr>
        <w:t>4</w:t>
      </w:r>
      <w:r w:rsidRPr="006826FF">
        <w:rPr>
          <w:b/>
          <w:bCs/>
        </w:rPr>
        <w:fldChar w:fldCharType="end"/>
      </w:r>
      <w:bookmarkEnd w:id="12"/>
      <w:r>
        <w:rPr>
          <w:b/>
        </w:rPr>
        <w:t>:</w:t>
      </w:r>
      <w:r w:rsidRPr="006826FF">
        <w:rPr>
          <w:b/>
        </w:rPr>
        <w:t xml:space="preserve"> Illustration of comb transmit type over one RO group under the case of four PRACH repetition with two different Tx beams.</w:t>
      </w:r>
      <w:r w:rsidRPr="006826FF" w:rsidDel="00C57B69">
        <w:rPr>
          <w:b/>
        </w:rPr>
        <w:t xml:space="preserve"> </w:t>
      </w:r>
    </w:p>
    <w:p w14:paraId="34F33228" w14:textId="78E5FFF9" w:rsidR="00862D1B" w:rsidRDefault="00862D1B" w:rsidP="00644F88">
      <w:pPr>
        <w:spacing w:before="72"/>
        <w:rPr>
          <w:lang w:eastAsia="zh-CN"/>
        </w:rPr>
      </w:pPr>
      <w:r>
        <w:rPr>
          <w:lang w:eastAsia="zh-CN"/>
        </w:rPr>
        <w:t xml:space="preserve">By using the </w:t>
      </w:r>
      <w:r w:rsidR="00B65CD0">
        <w:rPr>
          <w:lang w:eastAsia="zh-CN"/>
        </w:rPr>
        <w:t xml:space="preserve">abovementioned </w:t>
      </w:r>
      <w:r>
        <w:rPr>
          <w:lang w:eastAsia="zh-CN"/>
        </w:rPr>
        <w:t xml:space="preserve">transmission patterns, the </w:t>
      </w:r>
      <w:r w:rsidR="00644F88">
        <w:rPr>
          <w:lang w:eastAsia="zh-CN"/>
        </w:rPr>
        <w:t>g</w:t>
      </w:r>
      <w:r>
        <w:rPr>
          <w:lang w:eastAsia="zh-CN"/>
        </w:rPr>
        <w:t>NB</w:t>
      </w:r>
      <w:r w:rsidR="00644F88">
        <w:rPr>
          <w:lang w:eastAsia="zh-CN"/>
        </w:rPr>
        <w:t xml:space="preserve"> can first combine </w:t>
      </w:r>
      <w:r>
        <w:rPr>
          <w:lang w:eastAsia="zh-CN"/>
        </w:rPr>
        <w:t xml:space="preserve">together </w:t>
      </w:r>
      <w:r w:rsidR="00644F88">
        <w:rPr>
          <w:lang w:eastAsia="zh-CN"/>
        </w:rPr>
        <w:t>the repetition of PRACH transmission</w:t>
      </w:r>
      <w:r>
        <w:rPr>
          <w:lang w:eastAsia="zh-CN"/>
        </w:rPr>
        <w:t>s</w:t>
      </w:r>
      <w:r w:rsidR="00644F88">
        <w:rPr>
          <w:lang w:eastAsia="zh-CN"/>
        </w:rPr>
        <w:t xml:space="preserve"> with similar channel state</w:t>
      </w:r>
      <w:r>
        <w:rPr>
          <w:lang w:eastAsia="zh-CN"/>
        </w:rPr>
        <w:t xml:space="preserve">, i.e., the transmissions using </w:t>
      </w:r>
      <w:r w:rsidR="00644F88">
        <w:rPr>
          <w:lang w:eastAsia="zh-CN"/>
        </w:rPr>
        <w:t xml:space="preserve">the same </w:t>
      </w:r>
      <w:r>
        <w:rPr>
          <w:lang w:eastAsia="zh-CN"/>
        </w:rPr>
        <w:t xml:space="preserve">Tx </w:t>
      </w:r>
      <w:r w:rsidR="00644F88">
        <w:rPr>
          <w:lang w:eastAsia="zh-CN"/>
        </w:rPr>
        <w:t xml:space="preserve">beam and </w:t>
      </w:r>
      <w:r w:rsidR="00B65CD0">
        <w:rPr>
          <w:lang w:eastAsia="zh-CN"/>
        </w:rPr>
        <w:t xml:space="preserve">a </w:t>
      </w:r>
      <w:r w:rsidR="00644F88">
        <w:rPr>
          <w:lang w:eastAsia="zh-CN"/>
        </w:rPr>
        <w:t>similar wireless channe</w:t>
      </w:r>
      <w:r>
        <w:rPr>
          <w:lang w:eastAsia="zh-CN"/>
        </w:rPr>
        <w:t>l</w:t>
      </w:r>
      <w:r w:rsidR="00644F88">
        <w:rPr>
          <w:lang w:eastAsia="zh-CN"/>
        </w:rPr>
        <w:t xml:space="preserve"> state</w:t>
      </w:r>
      <w:r>
        <w:rPr>
          <w:lang w:eastAsia="zh-CN"/>
        </w:rPr>
        <w:t>,</w:t>
      </w:r>
      <w:r w:rsidR="00644F88">
        <w:rPr>
          <w:lang w:eastAsia="zh-CN"/>
        </w:rPr>
        <w:t xml:space="preserve"> and then detect the preamble index by common algorithms. </w:t>
      </w:r>
    </w:p>
    <w:p w14:paraId="77E45CD9" w14:textId="77777777" w:rsidR="0094476C" w:rsidRDefault="00862D1B" w:rsidP="00644F88">
      <w:pPr>
        <w:spacing w:before="72"/>
        <w:rPr>
          <w:lang w:eastAsia="zh-CN"/>
        </w:rPr>
      </w:pPr>
      <w:r w:rsidRPr="00862D1B">
        <w:rPr>
          <w:lang w:eastAsia="zh-CN"/>
        </w:rPr>
        <w:t xml:space="preserve">In fact, when </w:t>
      </w:r>
      <w:r>
        <w:rPr>
          <w:lang w:eastAsia="zh-CN"/>
        </w:rPr>
        <w:t xml:space="preserve">the </w:t>
      </w:r>
      <w:r w:rsidRPr="00862D1B">
        <w:rPr>
          <w:lang w:eastAsia="zh-CN"/>
        </w:rPr>
        <w:t>transmission pattern</w:t>
      </w:r>
      <w:r>
        <w:rPr>
          <w:lang w:eastAsia="zh-CN"/>
        </w:rPr>
        <w:t>s</w:t>
      </w:r>
      <w:r w:rsidRPr="00862D1B">
        <w:rPr>
          <w:lang w:eastAsia="zh-CN"/>
        </w:rPr>
        <w:t xml:space="preserve"> </w:t>
      </w:r>
      <w:r>
        <w:rPr>
          <w:lang w:eastAsia="zh-CN"/>
        </w:rPr>
        <w:t>are configured</w:t>
      </w:r>
      <w:r w:rsidRPr="00862D1B">
        <w:rPr>
          <w:lang w:eastAsia="zh-CN"/>
        </w:rPr>
        <w:t xml:space="preserve">, </w:t>
      </w:r>
      <w:r>
        <w:rPr>
          <w:lang w:eastAsia="zh-CN"/>
        </w:rPr>
        <w:t>i.e., either</w:t>
      </w:r>
      <w:r w:rsidRPr="00862D1B">
        <w:rPr>
          <w:lang w:eastAsia="zh-CN"/>
        </w:rPr>
        <w:t xml:space="preserve"> consecutive transmit type </w:t>
      </w:r>
      <w:r>
        <w:rPr>
          <w:lang w:eastAsia="zh-CN"/>
        </w:rPr>
        <w:t>or</w:t>
      </w:r>
      <w:r w:rsidRPr="00862D1B">
        <w:rPr>
          <w:lang w:eastAsia="zh-CN"/>
        </w:rPr>
        <w:t xml:space="preserve"> comb transmit type</w:t>
      </w:r>
      <w:r>
        <w:rPr>
          <w:lang w:eastAsia="zh-CN"/>
        </w:rPr>
        <w:t>, both</w:t>
      </w:r>
      <w:r w:rsidRPr="00862D1B">
        <w:rPr>
          <w:lang w:eastAsia="zh-CN"/>
        </w:rPr>
        <w:t xml:space="preserve"> </w:t>
      </w:r>
      <w:r>
        <w:rPr>
          <w:lang w:eastAsia="zh-CN"/>
        </w:rPr>
        <w:t>achieve</w:t>
      </w:r>
      <w:r w:rsidRPr="00862D1B">
        <w:rPr>
          <w:lang w:eastAsia="zh-CN"/>
        </w:rPr>
        <w:t xml:space="preserve"> coherent gain</w:t>
      </w:r>
      <w:r w:rsidR="003B0BAE">
        <w:rPr>
          <w:lang w:eastAsia="zh-CN"/>
        </w:rPr>
        <w:t xml:space="preserve"> at the receiver side</w:t>
      </w:r>
      <w:r w:rsidRPr="00862D1B">
        <w:rPr>
          <w:lang w:eastAsia="zh-CN"/>
        </w:rPr>
        <w:t xml:space="preserve">. </w:t>
      </w:r>
      <w:r>
        <w:rPr>
          <w:lang w:eastAsia="zh-CN"/>
        </w:rPr>
        <w:t xml:space="preserve">However, </w:t>
      </w:r>
      <w:r w:rsidRPr="00862D1B">
        <w:rPr>
          <w:lang w:eastAsia="zh-CN"/>
        </w:rPr>
        <w:t xml:space="preserve">the </w:t>
      </w:r>
      <w:r>
        <w:rPr>
          <w:lang w:eastAsia="zh-CN"/>
        </w:rPr>
        <w:t xml:space="preserve">consecutive transmit type achieves a </w:t>
      </w:r>
      <w:r w:rsidRPr="00862D1B">
        <w:rPr>
          <w:lang w:eastAsia="zh-CN"/>
        </w:rPr>
        <w:t xml:space="preserve">larger </w:t>
      </w:r>
      <w:r>
        <w:rPr>
          <w:lang w:eastAsia="zh-CN"/>
        </w:rPr>
        <w:t xml:space="preserve">coherent </w:t>
      </w:r>
      <w:r w:rsidRPr="00862D1B">
        <w:rPr>
          <w:lang w:eastAsia="zh-CN"/>
        </w:rPr>
        <w:t xml:space="preserve">gain than the </w:t>
      </w:r>
      <w:r>
        <w:rPr>
          <w:lang w:eastAsia="zh-CN"/>
        </w:rPr>
        <w:t>comb type</w:t>
      </w:r>
      <w:r w:rsidRPr="00862D1B">
        <w:rPr>
          <w:lang w:eastAsia="zh-CN"/>
        </w:rPr>
        <w:t xml:space="preserve">, because the coherence state </w:t>
      </w:r>
      <w:r w:rsidR="003B0BAE">
        <w:rPr>
          <w:lang w:eastAsia="zh-CN"/>
        </w:rPr>
        <w:t xml:space="preserve">in the comb type </w:t>
      </w:r>
      <w:r w:rsidRPr="00862D1B">
        <w:rPr>
          <w:lang w:eastAsia="zh-CN"/>
        </w:rPr>
        <w:t xml:space="preserve">may change </w:t>
      </w:r>
      <w:r>
        <w:rPr>
          <w:lang w:eastAsia="zh-CN"/>
        </w:rPr>
        <w:t>due to the</w:t>
      </w:r>
      <w:r w:rsidRPr="00862D1B">
        <w:rPr>
          <w:lang w:eastAsia="zh-CN"/>
        </w:rPr>
        <w:t xml:space="preserve"> RO location changes</w:t>
      </w:r>
      <w:r>
        <w:rPr>
          <w:lang w:eastAsia="zh-CN"/>
        </w:rPr>
        <w:t xml:space="preserve">, i.e., </w:t>
      </w:r>
      <w:r w:rsidRPr="00862D1B">
        <w:rPr>
          <w:lang w:eastAsia="zh-CN"/>
        </w:rPr>
        <w:t xml:space="preserve">it depends on </w:t>
      </w:r>
      <w:r>
        <w:rPr>
          <w:lang w:eastAsia="zh-CN"/>
        </w:rPr>
        <w:t xml:space="preserve">the </w:t>
      </w:r>
      <w:r w:rsidRPr="00862D1B">
        <w:rPr>
          <w:lang w:eastAsia="zh-CN"/>
        </w:rPr>
        <w:t>channel state</w:t>
      </w:r>
      <w:r>
        <w:rPr>
          <w:lang w:eastAsia="zh-CN"/>
        </w:rPr>
        <w:t xml:space="preserve"> and</w:t>
      </w:r>
      <w:r w:rsidRPr="00862D1B">
        <w:rPr>
          <w:lang w:eastAsia="zh-CN"/>
        </w:rPr>
        <w:t xml:space="preserve"> </w:t>
      </w:r>
      <w:r>
        <w:rPr>
          <w:lang w:eastAsia="zh-CN"/>
        </w:rPr>
        <w:t>UE</w:t>
      </w:r>
      <w:r w:rsidRPr="00862D1B">
        <w:rPr>
          <w:lang w:eastAsia="zh-CN"/>
        </w:rPr>
        <w:t xml:space="preserve"> capability to keep the same phase in transmission</w:t>
      </w:r>
      <w:r w:rsidR="005D72DF">
        <w:rPr>
          <w:lang w:eastAsia="zh-CN"/>
        </w:rPr>
        <w:t>, and keeping the same phase while using different transmit beams in the comb transmit type is more challenging from UE perspective</w:t>
      </w:r>
      <w:r w:rsidRPr="00862D1B">
        <w:rPr>
          <w:lang w:eastAsia="zh-CN"/>
        </w:rPr>
        <w:t xml:space="preserve">. </w:t>
      </w:r>
    </w:p>
    <w:p w14:paraId="13BA699C" w14:textId="2A99F981" w:rsidR="00862D1B" w:rsidRDefault="00862D1B" w:rsidP="00644F88">
      <w:pPr>
        <w:spacing w:before="72"/>
        <w:rPr>
          <w:lang w:eastAsia="zh-CN"/>
        </w:rPr>
      </w:pPr>
      <w:r>
        <w:rPr>
          <w:lang w:eastAsia="zh-CN"/>
        </w:rPr>
        <w:t>Therefore, we propose to support the transmission pattern over consecutive ROs</w:t>
      </w:r>
      <w:r w:rsidRPr="00862D1B">
        <w:rPr>
          <w:lang w:eastAsia="zh-CN"/>
        </w:rPr>
        <w:t xml:space="preserve"> </w:t>
      </w:r>
      <w:r>
        <w:rPr>
          <w:lang w:eastAsia="zh-CN"/>
        </w:rPr>
        <w:t xml:space="preserve">since it achieves a better </w:t>
      </w:r>
      <w:r w:rsidRPr="00862D1B">
        <w:rPr>
          <w:lang w:eastAsia="zh-CN"/>
        </w:rPr>
        <w:t>detection performance.</w:t>
      </w:r>
      <w:r>
        <w:rPr>
          <w:lang w:eastAsia="zh-CN"/>
        </w:rPr>
        <w:t xml:space="preserve"> Moreover, it is noteworthy to mention that without introducing the transmission patterns, the gNB </w:t>
      </w:r>
      <w:r w:rsidR="0094476C">
        <w:rPr>
          <w:lang w:eastAsia="zh-CN"/>
        </w:rPr>
        <w:t>is not aware of</w:t>
      </w:r>
      <w:r>
        <w:rPr>
          <w:lang w:eastAsia="zh-CN"/>
        </w:rPr>
        <w:t xml:space="preserve"> which PRACH transmission</w:t>
      </w:r>
      <w:r w:rsidR="003B0BAE">
        <w:rPr>
          <w:lang w:eastAsia="zh-CN"/>
        </w:rPr>
        <w:t>s</w:t>
      </w:r>
      <w:r>
        <w:rPr>
          <w:lang w:eastAsia="zh-CN"/>
        </w:rPr>
        <w:t xml:space="preserve"> can be combined at the receiver side, i.e., the Tx beam from the UE might be different and the gNB does not know this information.</w:t>
      </w:r>
    </w:p>
    <w:p w14:paraId="5ACC3E37" w14:textId="7005A20D" w:rsidR="00087996" w:rsidRPr="000E2418" w:rsidRDefault="00087996" w:rsidP="00644F88">
      <w:pPr>
        <w:spacing w:before="72"/>
        <w:rPr>
          <w:b/>
          <w:i/>
        </w:rPr>
      </w:pPr>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sidR="009F2617">
        <w:rPr>
          <w:b/>
          <w:i/>
          <w:noProof/>
        </w:rPr>
        <w:t>2</w:t>
      </w:r>
      <w:r w:rsidRPr="006826FF">
        <w:rPr>
          <w:b/>
          <w:i/>
        </w:rPr>
        <w:fldChar w:fldCharType="end"/>
      </w:r>
      <w:r w:rsidRPr="006826FF">
        <w:rPr>
          <w:b/>
          <w:i/>
        </w:rPr>
        <w:t xml:space="preserve">: </w:t>
      </w:r>
      <w:r>
        <w:rPr>
          <w:b/>
          <w:i/>
        </w:rPr>
        <w:t>Supporting t</w:t>
      </w:r>
      <w:r w:rsidRPr="005E3711">
        <w:rPr>
          <w:b/>
          <w:i/>
        </w:rPr>
        <w:t>ransmission patterns where the UEs transmit PRACH over consecutive ROs with multiple Tx beams, improves PRACH detection performance</w:t>
      </w:r>
      <w:r>
        <w:rPr>
          <w:b/>
          <w:i/>
        </w:rPr>
        <w:t>.</w:t>
      </w:r>
    </w:p>
    <w:p w14:paraId="60B6CB21" w14:textId="7879DE88" w:rsidR="00862D1B" w:rsidRDefault="00862D1B" w:rsidP="00862D1B">
      <w:pPr>
        <w:rPr>
          <w:bCs/>
          <w:iCs/>
        </w:rPr>
      </w:pPr>
      <w:r>
        <w:t>According to the discussion in RAN1#122</w:t>
      </w:r>
      <w:r>
        <w:rPr>
          <w:rFonts w:hint="eastAsia"/>
          <w:lang w:eastAsia="zh-CN"/>
        </w:rPr>
        <w:t>bi</w:t>
      </w:r>
      <w:r w:rsidR="002166DD">
        <w:rPr>
          <w:lang w:eastAsia="zh-CN"/>
        </w:rPr>
        <w:t>s</w:t>
      </w:r>
      <w:r>
        <w:t>, some companies proposed to introduce a</w:t>
      </w:r>
      <w:r w:rsidRPr="00C5328E">
        <w:t xml:space="preserve"> maximum candidate value of the </w:t>
      </w:r>
      <w:r>
        <w:t>Tx beams</w:t>
      </w:r>
      <w:r w:rsidRPr="00C5328E">
        <w:t xml:space="preserve"> of PRACH transmissions</w:t>
      </w:r>
      <w:r>
        <w:t xml:space="preserve"> for each repetition number, </w:t>
      </w:r>
      <w:r w:rsidR="00C558F8">
        <w:t xml:space="preserve">while </w:t>
      </w:r>
      <w:r>
        <w:t>other</w:t>
      </w:r>
      <w:r w:rsidR="00C558F8">
        <w:t>s</w:t>
      </w:r>
      <w:r>
        <w:t xml:space="preserve"> proposed to introduce </w:t>
      </w:r>
      <w:r w:rsidRPr="00C5328E">
        <w:t>the</w:t>
      </w:r>
      <w:r>
        <w:t xml:space="preserve"> concept of</w:t>
      </w:r>
      <w:r w:rsidRPr="00C5328E">
        <w:t xml:space="preserve"> </w:t>
      </w:r>
      <w:r>
        <w:t>sub-RO group</w:t>
      </w:r>
      <w:r w:rsidRPr="00C5328E">
        <w:t xml:space="preserve"> </w:t>
      </w:r>
      <w:r>
        <w:t>to allow the UEs to repeatedly transmit PRACH with at least two beams for each repetition number</w:t>
      </w:r>
      <w:r>
        <w:rPr>
          <w:lang w:eastAsia="zh-CN"/>
        </w:rPr>
        <w:t xml:space="preserve">. </w:t>
      </w:r>
      <w:r w:rsidR="00C558F8">
        <w:rPr>
          <w:lang w:eastAsia="zh-CN"/>
        </w:rPr>
        <w:t>In our view, t</w:t>
      </w:r>
      <w:r>
        <w:rPr>
          <w:lang w:eastAsia="zh-CN"/>
        </w:rPr>
        <w:t xml:space="preserve">hese two proposals seem to arise from the same motivation; to </w:t>
      </w:r>
      <w:r w:rsidRPr="00EE4EBD">
        <w:rPr>
          <w:bCs/>
          <w:iCs/>
        </w:rPr>
        <w:t xml:space="preserve">consider </w:t>
      </w:r>
      <w:r>
        <w:rPr>
          <w:bCs/>
          <w:iCs/>
        </w:rPr>
        <w:t xml:space="preserve">that the number of </w:t>
      </w:r>
      <w:r w:rsidRPr="00EE4EBD">
        <w:rPr>
          <w:bCs/>
          <w:iCs/>
        </w:rPr>
        <w:t>Tx beam</w:t>
      </w:r>
      <w:r>
        <w:rPr>
          <w:bCs/>
          <w:iCs/>
        </w:rPr>
        <w:t>s</w:t>
      </w:r>
      <w:r w:rsidRPr="00EE4EBD">
        <w:rPr>
          <w:bCs/>
          <w:iCs/>
        </w:rPr>
        <w:t xml:space="preserve"> </w:t>
      </w:r>
      <w:r>
        <w:rPr>
          <w:bCs/>
          <w:iCs/>
        </w:rPr>
        <w:t xml:space="preserve">is to </w:t>
      </w:r>
      <w:r w:rsidRPr="00EE4EBD">
        <w:rPr>
          <w:bCs/>
          <w:iCs/>
        </w:rPr>
        <w:t>be limited</w:t>
      </w:r>
      <w:r>
        <w:rPr>
          <w:bCs/>
          <w:iCs/>
        </w:rPr>
        <w:t xml:space="preserve"> or restricted</w:t>
      </w:r>
      <w:r w:rsidRPr="00EE4EBD">
        <w:rPr>
          <w:bCs/>
          <w:iCs/>
        </w:rPr>
        <w:t xml:space="preserve"> </w:t>
      </w:r>
      <w:r>
        <w:rPr>
          <w:bCs/>
          <w:iCs/>
        </w:rPr>
        <w:t xml:space="preserve">to enable the gNB to detect a part of </w:t>
      </w:r>
      <w:r w:rsidRPr="00C5328E">
        <w:t xml:space="preserve">PRACH transmissions </w:t>
      </w:r>
      <w:r w:rsidRPr="00EE4EBD">
        <w:rPr>
          <w:bCs/>
          <w:iCs/>
        </w:rPr>
        <w:t>coherently</w:t>
      </w:r>
      <w:r>
        <w:rPr>
          <w:bCs/>
          <w:iCs/>
        </w:rPr>
        <w:t xml:space="preserve"> which will result in an </w:t>
      </w:r>
      <w:r w:rsidRPr="00EE4EBD">
        <w:rPr>
          <w:bCs/>
          <w:iCs/>
        </w:rPr>
        <w:t>improve</w:t>
      </w:r>
      <w:r>
        <w:rPr>
          <w:bCs/>
          <w:iCs/>
        </w:rPr>
        <w:t>ment of the</w:t>
      </w:r>
      <w:r w:rsidRPr="00EE4EBD">
        <w:rPr>
          <w:bCs/>
          <w:iCs/>
        </w:rPr>
        <w:t xml:space="preserve"> detection performance</w:t>
      </w:r>
      <w:r>
        <w:rPr>
          <w:bCs/>
          <w:iCs/>
        </w:rPr>
        <w:t>.</w:t>
      </w:r>
    </w:p>
    <w:p w14:paraId="71BD722B" w14:textId="1341A696" w:rsidR="003B0BAE" w:rsidRPr="000E2418" w:rsidRDefault="003B0BAE" w:rsidP="000E2418">
      <w:pPr>
        <w:spacing w:before="72"/>
        <w:rPr>
          <w:b/>
          <w:i/>
        </w:rPr>
      </w:pPr>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sidR="009F2617">
        <w:rPr>
          <w:b/>
          <w:i/>
          <w:noProof/>
        </w:rPr>
        <w:t>3</w:t>
      </w:r>
      <w:r w:rsidRPr="006826FF">
        <w:rPr>
          <w:b/>
          <w:i/>
        </w:rPr>
        <w:fldChar w:fldCharType="end"/>
      </w:r>
      <w:r w:rsidRPr="006826FF">
        <w:rPr>
          <w:b/>
          <w:i/>
        </w:rPr>
        <w:t xml:space="preserve">: </w:t>
      </w:r>
      <w:r w:rsidRPr="003B0BAE">
        <w:rPr>
          <w:b/>
          <w:i/>
        </w:rPr>
        <w:t>Limiting the number of Tx beams used for PRACH transmissions helps to improve the detection performance at the gNB</w:t>
      </w:r>
      <w:r>
        <w:rPr>
          <w:b/>
          <w:i/>
        </w:rPr>
        <w:t>.</w:t>
      </w:r>
    </w:p>
    <w:p w14:paraId="5F9BA2A7" w14:textId="1666CCAC" w:rsidR="00862D1B" w:rsidRDefault="00B86332" w:rsidP="00862D1B">
      <w:pPr>
        <w:rPr>
          <w:b/>
          <w:i/>
        </w:rPr>
      </w:pPr>
      <w:r>
        <w:rPr>
          <w:bCs/>
          <w:iCs/>
        </w:rPr>
        <w:t xml:space="preserve">Based on the above arguments, </w:t>
      </w:r>
      <w:r w:rsidR="001A0F1B">
        <w:rPr>
          <w:bCs/>
          <w:iCs/>
        </w:rPr>
        <w:t xml:space="preserve">we propose that </w:t>
      </w:r>
      <w:r w:rsidR="00862D1B">
        <w:rPr>
          <w:bCs/>
          <w:iCs/>
        </w:rPr>
        <w:t xml:space="preserve">to </w:t>
      </w:r>
      <w:r w:rsidR="001A0F1B">
        <w:rPr>
          <w:bCs/>
          <w:iCs/>
        </w:rPr>
        <w:t>enhance the capability</w:t>
      </w:r>
      <w:r w:rsidR="00862D1B">
        <w:rPr>
          <w:bCs/>
          <w:iCs/>
        </w:rPr>
        <w:t xml:space="preserve"> detection</w:t>
      </w:r>
      <w:r w:rsidR="001A0F1B">
        <w:rPr>
          <w:bCs/>
          <w:iCs/>
        </w:rPr>
        <w:t xml:space="preserve"> at the gNB</w:t>
      </w:r>
      <w:r w:rsidR="00862D1B">
        <w:rPr>
          <w:bCs/>
          <w:iCs/>
        </w:rPr>
        <w:t xml:space="preserve"> </w:t>
      </w:r>
      <w:r>
        <w:rPr>
          <w:bCs/>
          <w:iCs/>
        </w:rPr>
        <w:t>while keeping a reasonable complexity</w:t>
      </w:r>
      <w:r w:rsidR="00862D1B">
        <w:rPr>
          <w:bCs/>
          <w:iCs/>
        </w:rPr>
        <w:t>,</w:t>
      </w:r>
      <w:r w:rsidR="001A0F1B">
        <w:rPr>
          <w:bCs/>
          <w:iCs/>
        </w:rPr>
        <w:t xml:space="preserve"> it is required to</w:t>
      </w:r>
      <w:r w:rsidR="00862D1B" w:rsidRPr="00EE4EBD">
        <w:rPr>
          <w:bCs/>
          <w:iCs/>
        </w:rPr>
        <w:t xml:space="preserve"> introduc</w:t>
      </w:r>
      <w:r w:rsidR="001A0F1B">
        <w:rPr>
          <w:bCs/>
          <w:iCs/>
        </w:rPr>
        <w:t>e</w:t>
      </w:r>
      <w:r w:rsidR="00862D1B" w:rsidRPr="00EE4EBD">
        <w:rPr>
          <w:bCs/>
          <w:iCs/>
        </w:rPr>
        <w:t xml:space="preserve"> transmission patterns</w:t>
      </w:r>
      <w:r w:rsidR="00862D1B">
        <w:rPr>
          <w:bCs/>
          <w:iCs/>
        </w:rPr>
        <w:t xml:space="preserve"> </w:t>
      </w:r>
      <w:r w:rsidR="001A0F1B" w:rsidRPr="001A0F1B">
        <w:rPr>
          <w:bCs/>
          <w:iCs/>
        </w:rPr>
        <w:t>where the UEs transmit several PRACH transmissions over consecutive ROs</w:t>
      </w:r>
      <w:r>
        <w:rPr>
          <w:bCs/>
          <w:iCs/>
        </w:rPr>
        <w:t>.</w:t>
      </w:r>
      <w:r w:rsidR="001A0F1B" w:rsidRPr="001A0F1B">
        <w:rPr>
          <w:bCs/>
          <w:iCs/>
        </w:rPr>
        <w:t xml:space="preserve"> </w:t>
      </w:r>
      <w:r>
        <w:rPr>
          <w:bCs/>
          <w:iCs/>
        </w:rPr>
        <w:t xml:space="preserve">These transmission patters </w:t>
      </w:r>
      <w:r w:rsidR="001A0F1B">
        <w:rPr>
          <w:bCs/>
          <w:iCs/>
        </w:rPr>
        <w:t xml:space="preserve">are </w:t>
      </w:r>
      <w:r w:rsidR="00862D1B">
        <w:rPr>
          <w:bCs/>
          <w:iCs/>
        </w:rPr>
        <w:t>determined by</w:t>
      </w:r>
      <w:r>
        <w:rPr>
          <w:bCs/>
          <w:iCs/>
        </w:rPr>
        <w:t xml:space="preserve"> separate resources and a </w:t>
      </w:r>
      <w:r w:rsidR="00862D1B">
        <w:rPr>
          <w:bCs/>
          <w:iCs/>
        </w:rPr>
        <w:t>repetition number</w:t>
      </w:r>
      <w:r>
        <w:rPr>
          <w:bCs/>
          <w:iCs/>
        </w:rPr>
        <w:t xml:space="preserve">. Moreover, as indicated in the observation above </w:t>
      </w:r>
      <w:r w:rsidR="00862D1B">
        <w:rPr>
          <w:bCs/>
          <w:iCs/>
        </w:rPr>
        <w:t xml:space="preserve">limiting the </w:t>
      </w:r>
      <w:r w:rsidR="00862D1B" w:rsidRPr="00EE4EBD">
        <w:rPr>
          <w:bCs/>
          <w:iCs/>
        </w:rPr>
        <w:t xml:space="preserve">maximum </w:t>
      </w:r>
      <w:r w:rsidR="00862D1B">
        <w:rPr>
          <w:bCs/>
          <w:iCs/>
        </w:rPr>
        <w:t xml:space="preserve">number of </w:t>
      </w:r>
      <w:r w:rsidR="00862D1B" w:rsidRPr="00EE4EBD">
        <w:rPr>
          <w:bCs/>
          <w:iCs/>
        </w:rPr>
        <w:t>Tx beams</w:t>
      </w:r>
      <w:r w:rsidR="00862D1B">
        <w:rPr>
          <w:bCs/>
          <w:iCs/>
        </w:rPr>
        <w:t xml:space="preserve"> </w:t>
      </w:r>
      <w:r>
        <w:rPr>
          <w:bCs/>
          <w:iCs/>
        </w:rPr>
        <w:t xml:space="preserve">used by the UE </w:t>
      </w:r>
      <w:r w:rsidR="00862D1B">
        <w:rPr>
          <w:bCs/>
          <w:iCs/>
        </w:rPr>
        <w:t xml:space="preserve">is </w:t>
      </w:r>
      <w:r>
        <w:rPr>
          <w:bCs/>
          <w:iCs/>
        </w:rPr>
        <w:t>also beneficial for the detection performance. Therefore, we propose the following:</w:t>
      </w:r>
      <w:r w:rsidR="00862D1B" w:rsidRPr="00EE4EBD">
        <w:rPr>
          <w:bCs/>
          <w:iCs/>
        </w:rPr>
        <w:t xml:space="preserve"> </w:t>
      </w:r>
    </w:p>
    <w:p w14:paraId="70BBCF8F" w14:textId="6F2972C2" w:rsidR="00862D1B" w:rsidRPr="005E3711" w:rsidRDefault="00862D1B" w:rsidP="005E3711">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9F2617">
        <w:rPr>
          <w:rFonts w:ascii="Times New Roman" w:eastAsia="SimSun" w:hAnsi="Times New Roman" w:cs="Times New Roman"/>
          <w:b/>
          <w:i/>
          <w:noProof/>
          <w:sz w:val="22"/>
          <w:szCs w:val="22"/>
        </w:rPr>
        <w:t>4</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To </w:t>
      </w:r>
      <w:r w:rsidR="002166DD" w:rsidRPr="005E3711">
        <w:rPr>
          <w:rFonts w:ascii="Times New Roman" w:eastAsia="SimSun" w:hAnsi="Times New Roman" w:cs="Times New Roman"/>
          <w:b/>
          <w:i/>
          <w:sz w:val="22"/>
          <w:szCs w:val="22"/>
        </w:rPr>
        <w:t xml:space="preserve">improve the </w:t>
      </w:r>
      <w:r w:rsidRPr="005E3711">
        <w:rPr>
          <w:rFonts w:ascii="Times New Roman" w:eastAsia="SimSun" w:hAnsi="Times New Roman" w:cs="Times New Roman"/>
          <w:b/>
          <w:i/>
          <w:sz w:val="22"/>
          <w:szCs w:val="22"/>
        </w:rPr>
        <w:t>detection for multiple Tx beams at the gNB side while keeping a reasonable complexity</w:t>
      </w:r>
      <w:r w:rsidR="002166DD" w:rsidRPr="005E3711">
        <w:rPr>
          <w:rFonts w:ascii="Times New Roman" w:eastAsia="SimSun" w:hAnsi="Times New Roman" w:cs="Times New Roman"/>
          <w:b/>
          <w:i/>
          <w:sz w:val="22"/>
          <w:szCs w:val="22"/>
        </w:rPr>
        <w:t xml:space="preserve"> and monitoring overhead</w:t>
      </w:r>
      <w:r w:rsidRPr="005E3711">
        <w:rPr>
          <w:rFonts w:ascii="Times New Roman" w:eastAsia="SimSun" w:hAnsi="Times New Roman" w:cs="Times New Roman"/>
          <w:b/>
          <w:i/>
          <w:sz w:val="22"/>
          <w:szCs w:val="22"/>
        </w:rPr>
        <w:t>, it is proposed to:</w:t>
      </w:r>
    </w:p>
    <w:p w14:paraId="773BA373" w14:textId="11E8DBF1" w:rsidR="00087996" w:rsidRDefault="00B86332" w:rsidP="00862D1B">
      <w:pPr>
        <w:pStyle w:val="ListParagraph"/>
        <w:numPr>
          <w:ilvl w:val="0"/>
          <w:numId w:val="10"/>
        </w:numPr>
        <w:ind w:left="1145" w:firstLineChars="0"/>
        <w:rPr>
          <w:b/>
          <w:i/>
        </w:rPr>
      </w:pPr>
      <w:r>
        <w:rPr>
          <w:b/>
          <w:i/>
        </w:rPr>
        <w:t>introduce</w:t>
      </w:r>
      <w:r w:rsidR="00087996">
        <w:rPr>
          <w:b/>
          <w:i/>
        </w:rPr>
        <w:t xml:space="preserve"> t</w:t>
      </w:r>
      <w:r w:rsidR="00087996" w:rsidRPr="006826FF">
        <w:rPr>
          <w:b/>
          <w:bCs/>
          <w:i/>
        </w:rPr>
        <w:t xml:space="preserve">ransmission patterns where </w:t>
      </w:r>
      <w:r w:rsidR="00087996">
        <w:rPr>
          <w:b/>
          <w:bCs/>
          <w:i/>
        </w:rPr>
        <w:t xml:space="preserve">the </w:t>
      </w:r>
      <w:r w:rsidR="00087996" w:rsidRPr="006826FF">
        <w:rPr>
          <w:b/>
          <w:bCs/>
          <w:i/>
        </w:rPr>
        <w:t xml:space="preserve">UEs </w:t>
      </w:r>
      <w:r>
        <w:rPr>
          <w:b/>
          <w:bCs/>
          <w:i/>
        </w:rPr>
        <w:t xml:space="preserve">is configured to </w:t>
      </w:r>
      <w:r w:rsidR="00087996" w:rsidRPr="006826FF">
        <w:rPr>
          <w:b/>
          <w:bCs/>
          <w:i/>
        </w:rPr>
        <w:t xml:space="preserve">transmit </w:t>
      </w:r>
      <w:r w:rsidR="00087996">
        <w:rPr>
          <w:b/>
          <w:bCs/>
          <w:i/>
        </w:rPr>
        <w:t xml:space="preserve">several </w:t>
      </w:r>
      <w:r w:rsidR="00087996" w:rsidRPr="006826FF">
        <w:rPr>
          <w:b/>
          <w:bCs/>
          <w:i/>
        </w:rPr>
        <w:t>PRACH</w:t>
      </w:r>
      <w:r w:rsidR="00087996">
        <w:rPr>
          <w:b/>
          <w:bCs/>
          <w:i/>
        </w:rPr>
        <w:t xml:space="preserve"> transmissions</w:t>
      </w:r>
      <w:r w:rsidR="00087996" w:rsidRPr="006826FF">
        <w:rPr>
          <w:b/>
          <w:bCs/>
          <w:i/>
        </w:rPr>
        <w:t xml:space="preserve"> over </w:t>
      </w:r>
      <w:r w:rsidR="00087996">
        <w:rPr>
          <w:b/>
          <w:bCs/>
          <w:i/>
        </w:rPr>
        <w:t>consecutive</w:t>
      </w:r>
      <w:r w:rsidR="00087996" w:rsidRPr="006826FF">
        <w:rPr>
          <w:b/>
          <w:bCs/>
          <w:i/>
        </w:rPr>
        <w:t xml:space="preserve"> R</w:t>
      </w:r>
      <w:r w:rsidR="00087996">
        <w:rPr>
          <w:b/>
          <w:bCs/>
          <w:i/>
        </w:rPr>
        <w:t>O</w:t>
      </w:r>
      <w:r w:rsidR="00087996" w:rsidRPr="006826FF">
        <w:rPr>
          <w:b/>
          <w:bCs/>
          <w:i/>
        </w:rPr>
        <w:t>s</w:t>
      </w:r>
      <w:r w:rsidR="00087996">
        <w:rPr>
          <w:b/>
          <w:bCs/>
          <w:i/>
        </w:rPr>
        <w:t>,</w:t>
      </w:r>
    </w:p>
    <w:p w14:paraId="70169A8E" w14:textId="0037C98C" w:rsidR="00862D1B" w:rsidRDefault="00862D1B" w:rsidP="00862D1B">
      <w:pPr>
        <w:pStyle w:val="ListParagraph"/>
        <w:numPr>
          <w:ilvl w:val="0"/>
          <w:numId w:val="10"/>
        </w:numPr>
        <w:ind w:left="1145" w:firstLineChars="0"/>
        <w:rPr>
          <w:b/>
          <w:i/>
        </w:rPr>
      </w:pPr>
      <w:r w:rsidRPr="007B6749">
        <w:rPr>
          <w:b/>
          <w:i/>
        </w:rPr>
        <w:t>introduc</w:t>
      </w:r>
      <w:r>
        <w:rPr>
          <w:b/>
          <w:i/>
        </w:rPr>
        <w:t>e</w:t>
      </w:r>
      <w:r w:rsidRPr="007B6749">
        <w:rPr>
          <w:b/>
          <w:i/>
        </w:rPr>
        <w:t xml:space="preserve"> transmission patterns differentiated by separate resource</w:t>
      </w:r>
      <w:r>
        <w:rPr>
          <w:b/>
          <w:i/>
        </w:rPr>
        <w:t>s</w:t>
      </w:r>
      <w:r w:rsidRPr="007B6749">
        <w:rPr>
          <w:b/>
          <w:i/>
        </w:rPr>
        <w:t xml:space="preserve"> </w:t>
      </w:r>
      <w:r>
        <w:rPr>
          <w:b/>
          <w:i/>
        </w:rPr>
        <w:t xml:space="preserve">and </w:t>
      </w:r>
      <w:r w:rsidRPr="007B6749">
        <w:rPr>
          <w:b/>
          <w:i/>
        </w:rPr>
        <w:t>determined by repetition number</w:t>
      </w:r>
      <w:r>
        <w:rPr>
          <w:b/>
          <w:i/>
        </w:rPr>
        <w:t xml:space="preserve">, </w:t>
      </w:r>
      <w:r w:rsidRPr="007B6749">
        <w:rPr>
          <w:b/>
          <w:i/>
        </w:rPr>
        <w:t xml:space="preserve">and </w:t>
      </w:r>
    </w:p>
    <w:p w14:paraId="1F761DC0" w14:textId="2A0374D2" w:rsidR="0040265C" w:rsidRPr="000E2418" w:rsidRDefault="00862D1B" w:rsidP="000E2418">
      <w:pPr>
        <w:pStyle w:val="ListParagraph"/>
        <w:numPr>
          <w:ilvl w:val="0"/>
          <w:numId w:val="10"/>
        </w:numPr>
        <w:ind w:left="1145" w:firstLineChars="0"/>
        <w:rPr>
          <w:b/>
          <w:i/>
        </w:rPr>
      </w:pPr>
      <w:r>
        <w:rPr>
          <w:b/>
          <w:i/>
        </w:rPr>
        <w:t xml:space="preserve">limit the number of </w:t>
      </w:r>
      <w:r w:rsidRPr="007B6749">
        <w:rPr>
          <w:b/>
          <w:i/>
        </w:rPr>
        <w:t>Tx beams</w:t>
      </w:r>
      <w:r>
        <w:rPr>
          <w:b/>
          <w:i/>
        </w:rPr>
        <w:t xml:space="preserve"> used for PRACH transmissions via network configuration.</w:t>
      </w:r>
    </w:p>
    <w:p w14:paraId="76506300" w14:textId="1D7C4987" w:rsidR="0040265C" w:rsidRPr="000E2418" w:rsidRDefault="0040265C" w:rsidP="000E2418">
      <w:pPr>
        <w:keepNext/>
        <w:numPr>
          <w:ilvl w:val="2"/>
          <w:numId w:val="2"/>
        </w:numPr>
        <w:tabs>
          <w:tab w:val="num" w:pos="720"/>
        </w:tabs>
        <w:spacing w:before="120"/>
        <w:ind w:left="720"/>
        <w:outlineLvl w:val="2"/>
        <w:rPr>
          <w:b/>
        </w:rPr>
      </w:pPr>
      <w:r>
        <w:rPr>
          <w:b/>
        </w:rPr>
        <w:lastRenderedPageBreak/>
        <w:t xml:space="preserve">Indication of UL </w:t>
      </w:r>
      <w:r w:rsidRPr="003B41CC">
        <w:rPr>
          <w:b/>
        </w:rPr>
        <w:t>beam</w:t>
      </w:r>
    </w:p>
    <w:p w14:paraId="7A90447A" w14:textId="4877BCA0" w:rsidR="00524378" w:rsidRDefault="0040265C" w:rsidP="00524378">
      <w:pPr>
        <w:spacing w:before="72"/>
        <w:rPr>
          <w:rFonts w:eastAsiaTheme="minorEastAsia" w:cstheme="minorBidi"/>
          <w:lang w:eastAsia="zh-CN"/>
        </w:rPr>
      </w:pPr>
      <w:r>
        <w:rPr>
          <w:lang w:eastAsia="zh-CN"/>
        </w:rPr>
        <w:t>During the last RAN1#122bis meeting</w:t>
      </w:r>
      <w:r w:rsidR="00524378">
        <w:rPr>
          <w:lang w:eastAsia="zh-CN"/>
        </w:rPr>
        <w:t xml:space="preserve">, </w:t>
      </w:r>
      <w:r>
        <w:rPr>
          <w:lang w:eastAsia="zh-CN"/>
        </w:rPr>
        <w:t xml:space="preserve">there were some discussions on whether </w:t>
      </w:r>
      <w:r w:rsidR="00524378" w:rsidRPr="007D25FD">
        <w:rPr>
          <w:lang w:eastAsia="zh-CN"/>
        </w:rPr>
        <w:t xml:space="preserve">more than 1 UL beam </w:t>
      </w:r>
      <w:r>
        <w:rPr>
          <w:lang w:eastAsia="zh-CN"/>
        </w:rPr>
        <w:t>is to be i</w:t>
      </w:r>
      <w:r w:rsidR="00524378" w:rsidRPr="007D25FD">
        <w:rPr>
          <w:lang w:eastAsia="zh-CN"/>
        </w:rPr>
        <w:t>ndicated to UE</w:t>
      </w:r>
      <w:r>
        <w:rPr>
          <w:lang w:eastAsia="zh-CN"/>
        </w:rPr>
        <w:t xml:space="preserve"> from the gNB</w:t>
      </w:r>
      <w:r w:rsidR="00524378" w:rsidRPr="007D25FD">
        <w:rPr>
          <w:lang w:eastAsia="zh-CN"/>
        </w:rPr>
        <w:t xml:space="preserve">, so that </w:t>
      </w:r>
      <w:r>
        <w:rPr>
          <w:lang w:eastAsia="zh-CN"/>
        </w:rPr>
        <w:t xml:space="preserve">the </w:t>
      </w:r>
      <w:r w:rsidR="00524378" w:rsidRPr="007D25FD">
        <w:rPr>
          <w:lang w:eastAsia="zh-CN"/>
        </w:rPr>
        <w:t xml:space="preserve">UE will have more flexibility for </w:t>
      </w:r>
      <w:r>
        <w:rPr>
          <w:lang w:eastAsia="zh-CN"/>
        </w:rPr>
        <w:t xml:space="preserve">selecting the beam to be used for transmitting </w:t>
      </w:r>
      <w:r w:rsidR="00524378" w:rsidRPr="007D25FD">
        <w:rPr>
          <w:lang w:eastAsia="zh-CN"/>
        </w:rPr>
        <w:t xml:space="preserve">Msg3. </w:t>
      </w:r>
      <w:r w:rsidR="006108D2">
        <w:rPr>
          <w:lang w:eastAsia="zh-CN"/>
        </w:rPr>
        <w:t>Nevertheless</w:t>
      </w:r>
      <w:r w:rsidR="00524378" w:rsidRPr="007D25FD">
        <w:rPr>
          <w:lang w:eastAsia="zh-CN"/>
        </w:rPr>
        <w:t xml:space="preserve">, </w:t>
      </w:r>
      <w:r>
        <w:rPr>
          <w:lang w:eastAsia="zh-CN"/>
        </w:rPr>
        <w:t xml:space="preserve">in our view </w:t>
      </w:r>
      <w:r w:rsidR="00524378" w:rsidRPr="007D25FD">
        <w:rPr>
          <w:lang w:eastAsia="zh-CN"/>
        </w:rPr>
        <w:t>indicati</w:t>
      </w:r>
      <w:r>
        <w:rPr>
          <w:lang w:eastAsia="zh-CN"/>
        </w:rPr>
        <w:t>ng several potential UL beams, i.e., more than a single one,</w:t>
      </w:r>
      <w:r w:rsidR="00524378" w:rsidRPr="007D25FD">
        <w:rPr>
          <w:lang w:eastAsia="zh-CN"/>
        </w:rPr>
        <w:t xml:space="preserve"> will increase the overhead for indication. </w:t>
      </w:r>
      <w:r w:rsidR="00926AD3">
        <w:rPr>
          <w:lang w:eastAsia="zh-CN"/>
        </w:rPr>
        <w:t xml:space="preserve">It is reasonable to expect that the UE follows the indication from the gNB regarding the best beam to be used </w:t>
      </w:r>
      <w:r w:rsidR="008F1866">
        <w:rPr>
          <w:lang w:eastAsia="zh-CN"/>
        </w:rPr>
        <w:t>even though the determination of the UL beam is left up to the UE implementation</w:t>
      </w:r>
      <w:r w:rsidR="00524378" w:rsidRPr="007D25FD">
        <w:rPr>
          <w:lang w:eastAsia="zh-CN"/>
        </w:rPr>
        <w:t xml:space="preserve">. </w:t>
      </w:r>
      <w:r w:rsidR="00926AD3">
        <w:rPr>
          <w:lang w:eastAsia="zh-CN"/>
        </w:rPr>
        <w:t>Therefore</w:t>
      </w:r>
      <w:r w:rsidR="00524378">
        <w:rPr>
          <w:lang w:eastAsia="zh-CN"/>
        </w:rPr>
        <w:t xml:space="preserve">, </w:t>
      </w:r>
      <w:r>
        <w:rPr>
          <w:lang w:eastAsia="zh-CN"/>
        </w:rPr>
        <w:t xml:space="preserve">indicating a single UL beam to the UE, i.e., </w:t>
      </w:r>
      <w:r w:rsidR="00524378">
        <w:rPr>
          <w:bCs/>
          <w:lang w:val="en-GB"/>
        </w:rPr>
        <w:t>X=1</w:t>
      </w:r>
      <w:r>
        <w:rPr>
          <w:bCs/>
          <w:lang w:val="en-GB"/>
        </w:rPr>
        <w:t>,</w:t>
      </w:r>
      <w:r w:rsidR="00524378">
        <w:rPr>
          <w:bCs/>
          <w:lang w:val="en-GB"/>
        </w:rPr>
        <w:t xml:space="preserve"> is simple and </w:t>
      </w:r>
      <w:r>
        <w:rPr>
          <w:bCs/>
          <w:lang w:val="en-GB"/>
        </w:rPr>
        <w:t xml:space="preserve">provides </w:t>
      </w:r>
      <w:r w:rsidR="00524378">
        <w:rPr>
          <w:bCs/>
          <w:lang w:val="en-GB"/>
        </w:rPr>
        <w:t xml:space="preserve">the full information of beam measurement </w:t>
      </w:r>
      <w:r>
        <w:rPr>
          <w:bCs/>
          <w:lang w:val="en-GB"/>
        </w:rPr>
        <w:t>from the</w:t>
      </w:r>
      <w:r w:rsidR="00524378">
        <w:rPr>
          <w:bCs/>
          <w:lang w:val="en-GB"/>
        </w:rPr>
        <w:t xml:space="preserve"> gNB</w:t>
      </w:r>
      <w:r w:rsidR="00926AD3">
        <w:rPr>
          <w:bCs/>
          <w:lang w:val="en-GB"/>
        </w:rPr>
        <w:t xml:space="preserve"> to the UE to make the selection</w:t>
      </w:r>
      <w:r w:rsidR="00524378">
        <w:rPr>
          <w:bCs/>
          <w:lang w:val="en-GB"/>
        </w:rPr>
        <w:t xml:space="preserve">. </w:t>
      </w:r>
      <w:r>
        <w:rPr>
          <w:bCs/>
          <w:lang w:val="en-GB"/>
        </w:rPr>
        <w:t xml:space="preserve">Hence, we do not support to </w:t>
      </w:r>
      <w:r w:rsidR="00524378">
        <w:rPr>
          <w:bCs/>
          <w:lang w:val="en-GB"/>
        </w:rPr>
        <w:t xml:space="preserve">indicate </w:t>
      </w:r>
      <w:r>
        <w:rPr>
          <w:bCs/>
          <w:lang w:val="en-GB"/>
        </w:rPr>
        <w:t>more than one single</w:t>
      </w:r>
      <w:r w:rsidR="00524378">
        <w:rPr>
          <w:bCs/>
          <w:lang w:val="en-GB"/>
        </w:rPr>
        <w:t xml:space="preserve"> </w:t>
      </w:r>
      <w:r>
        <w:rPr>
          <w:bCs/>
          <w:lang w:val="en-GB"/>
        </w:rPr>
        <w:t xml:space="preserve">UL </w:t>
      </w:r>
      <w:r w:rsidR="00524378">
        <w:rPr>
          <w:bCs/>
          <w:lang w:val="en-GB"/>
        </w:rPr>
        <w:t>beam to</w:t>
      </w:r>
      <w:r>
        <w:rPr>
          <w:bCs/>
          <w:lang w:val="en-GB"/>
        </w:rPr>
        <w:t xml:space="preserve"> the</w:t>
      </w:r>
      <w:r w:rsidR="00524378">
        <w:rPr>
          <w:bCs/>
          <w:lang w:val="en-GB"/>
        </w:rPr>
        <w:t xml:space="preserve"> UE.</w:t>
      </w:r>
    </w:p>
    <w:p w14:paraId="03FAC5D7" w14:textId="5F63647B" w:rsidR="0040265C" w:rsidRPr="005E3711" w:rsidRDefault="0040265C" w:rsidP="005E3711">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9F2617">
        <w:rPr>
          <w:rFonts w:ascii="Times New Roman" w:eastAsia="SimSun" w:hAnsi="Times New Roman" w:cs="Times New Roman"/>
          <w:b/>
          <w:i/>
          <w:noProof/>
          <w:sz w:val="22"/>
          <w:szCs w:val="22"/>
        </w:rPr>
        <w:t>5</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A single UL beam is indicated to the UE by the gNB for the transmission of Msg3.</w:t>
      </w:r>
    </w:p>
    <w:p w14:paraId="6E455026" w14:textId="2FB95CF8" w:rsidR="00205A63" w:rsidRPr="000E2418" w:rsidRDefault="00205A63" w:rsidP="000E2418">
      <w:pPr>
        <w:pStyle w:val="ListParagraph"/>
        <w:numPr>
          <w:ilvl w:val="0"/>
          <w:numId w:val="10"/>
        </w:numPr>
        <w:ind w:left="1145" w:firstLineChars="0"/>
        <w:rPr>
          <w:b/>
          <w:i/>
        </w:rPr>
      </w:pPr>
      <w:r>
        <w:rPr>
          <w:b/>
          <w:i/>
        </w:rPr>
        <w:t>It is up to UE implementation the determine the UL beam to be used.</w:t>
      </w:r>
    </w:p>
    <w:p w14:paraId="57064BFF" w14:textId="360B700E" w:rsidR="002E2B53" w:rsidRDefault="002E2B53" w:rsidP="002E2B53">
      <w:pPr>
        <w:pStyle w:val="Heading2"/>
      </w:pPr>
      <w:bookmarkStart w:id="13" w:name="_Hlk208515946"/>
      <w:r>
        <w:t>Procedure for determining the number of r</w:t>
      </w:r>
      <w:r w:rsidRPr="00CF5566">
        <w:t>epetitions</w:t>
      </w:r>
      <w:r>
        <w:t xml:space="preserve"> </w:t>
      </w:r>
      <w:bookmarkEnd w:id="13"/>
      <w:r>
        <w:t>for PRACH transmissions</w:t>
      </w:r>
    </w:p>
    <w:p w14:paraId="2534AFA3" w14:textId="7E957C20" w:rsidR="004C5C86" w:rsidRDefault="007C5CBA" w:rsidP="002E2B53">
      <w:pPr>
        <w:rPr>
          <w:bCs/>
          <w:iCs/>
        </w:rPr>
      </w:pPr>
      <w:r>
        <w:t>D</w:t>
      </w:r>
      <w:r w:rsidR="00EB64A7">
        <w:t>uring</w:t>
      </w:r>
      <w:r w:rsidR="002E2B53">
        <w:t xml:space="preserve"> RAN#122</w:t>
      </w:r>
      <w:r w:rsidR="002E2B53">
        <w:rPr>
          <w:rFonts w:hint="eastAsia"/>
          <w:lang w:eastAsia="zh-CN"/>
        </w:rPr>
        <w:t>bi</w:t>
      </w:r>
      <w:r w:rsidR="000842A1">
        <w:t>s</w:t>
      </w:r>
      <w:r w:rsidR="002E2B53">
        <w:t xml:space="preserve">, </w:t>
      </w:r>
      <w:r w:rsidR="004C5C86">
        <w:t xml:space="preserve">it was discussed that </w:t>
      </w:r>
      <w:r w:rsidR="00EB64A7">
        <w:t xml:space="preserve">for </w:t>
      </w:r>
      <w:r w:rsidR="002E2B53" w:rsidRPr="00C5328E">
        <w:t>multiple PRACH transmissions with different Tx beams</w:t>
      </w:r>
      <w:r w:rsidR="002E2B53" w:rsidRPr="00E92F6D">
        <w:rPr>
          <w:bCs/>
          <w:iCs/>
        </w:rPr>
        <w:t xml:space="preserve">, the SSB-RSRP threshold(s) </w:t>
      </w:r>
      <w:r w:rsidR="002E2B53">
        <w:rPr>
          <w:bCs/>
          <w:iCs/>
        </w:rPr>
        <w:t>based repetition determination scheme</w:t>
      </w:r>
      <w:r w:rsidR="004C5C86">
        <w:rPr>
          <w:bCs/>
          <w:iCs/>
        </w:rPr>
        <w:t xml:space="preserve"> are to be used</w:t>
      </w:r>
      <w:r w:rsidR="002E2B53">
        <w:rPr>
          <w:bCs/>
          <w:iCs/>
        </w:rPr>
        <w:t>, where</w:t>
      </w:r>
      <w:r w:rsidR="002E2B53" w:rsidRPr="004B7AE4">
        <w:rPr>
          <w:bCs/>
          <w:iCs/>
        </w:rPr>
        <w:t xml:space="preserve"> </w:t>
      </w:r>
      <w:r w:rsidR="004C5C86">
        <w:rPr>
          <w:bCs/>
          <w:iCs/>
        </w:rPr>
        <w:t xml:space="preserve">the </w:t>
      </w:r>
      <w:r w:rsidR="002E2B53" w:rsidRPr="00E92F6D">
        <w:rPr>
          <w:bCs/>
          <w:iCs/>
        </w:rPr>
        <w:t>SSB-RSRP threshold(s)</w:t>
      </w:r>
      <w:r w:rsidR="002E2B53">
        <w:rPr>
          <w:bCs/>
          <w:iCs/>
        </w:rPr>
        <w:t xml:space="preserve"> </w:t>
      </w:r>
      <w:r w:rsidR="002E2B53" w:rsidRPr="00E92F6D">
        <w:rPr>
          <w:bCs/>
          <w:iCs/>
        </w:rPr>
        <w:t xml:space="preserve">are used to determine the number of PRACH transmissions for the first RACH attempt. </w:t>
      </w:r>
    </w:p>
    <w:p w14:paraId="00BD5D17" w14:textId="66B7982B" w:rsidR="002E2B53" w:rsidRPr="00E92F6D" w:rsidRDefault="002E2B53" w:rsidP="002E2B53">
      <w:pPr>
        <w:rPr>
          <w:bCs/>
          <w:iCs/>
        </w:rPr>
      </w:pPr>
      <w:r w:rsidRPr="00E92F6D">
        <w:rPr>
          <w:bCs/>
          <w:iCs/>
        </w:rPr>
        <w:t>In our view, th</w:t>
      </w:r>
      <w:r w:rsidR="004C5C86">
        <w:rPr>
          <w:bCs/>
          <w:iCs/>
        </w:rPr>
        <w:t>is</w:t>
      </w:r>
      <w:r w:rsidRPr="00E92F6D">
        <w:rPr>
          <w:bCs/>
          <w:iCs/>
        </w:rPr>
        <w:t xml:space="preserve"> repetition level determination method</w:t>
      </w:r>
      <w:r w:rsidR="007C5CBA">
        <w:rPr>
          <w:bCs/>
          <w:iCs/>
        </w:rPr>
        <w:t xml:space="preserve"> used in legacy</w:t>
      </w:r>
      <w:r w:rsidRPr="00E92F6D">
        <w:rPr>
          <w:bCs/>
          <w:iCs/>
        </w:rPr>
        <w:t xml:space="preserve"> shall be reused also for the case when multiple PRACH transmissions are transmitted using multiple Tx beams. </w:t>
      </w:r>
      <w:r>
        <w:rPr>
          <w:bCs/>
          <w:iCs/>
        </w:rPr>
        <w:t xml:space="preserve">Moreover, if </w:t>
      </w:r>
      <w:r w:rsidRPr="00F34FC4">
        <w:rPr>
          <w:bCs/>
          <w:iCs/>
        </w:rPr>
        <w:t>transmission patterns</w:t>
      </w:r>
      <w:r w:rsidR="00926AD3">
        <w:rPr>
          <w:bCs/>
          <w:iCs/>
        </w:rPr>
        <w:t xml:space="preserve"> (as proposed in Section 2.2)</w:t>
      </w:r>
      <w:r w:rsidRPr="00F34FC4">
        <w:rPr>
          <w:bCs/>
          <w:iCs/>
        </w:rPr>
        <w:t xml:space="preserve"> determined by repetition number and maximum Tx beams </w:t>
      </w:r>
      <w:r w:rsidR="007C5CBA">
        <w:rPr>
          <w:bCs/>
          <w:iCs/>
        </w:rPr>
        <w:t xml:space="preserve">are </w:t>
      </w:r>
      <w:r>
        <w:rPr>
          <w:bCs/>
          <w:iCs/>
        </w:rPr>
        <w:t xml:space="preserve">supported, the </w:t>
      </w:r>
      <w:r w:rsidRPr="00E92F6D">
        <w:rPr>
          <w:bCs/>
          <w:iCs/>
        </w:rPr>
        <w:t xml:space="preserve">SSB-RSRP threshold(s) </w:t>
      </w:r>
      <w:r>
        <w:rPr>
          <w:bCs/>
          <w:iCs/>
        </w:rPr>
        <w:t xml:space="preserve">should be indicated per </w:t>
      </w:r>
      <w:r w:rsidRPr="00F34FC4">
        <w:rPr>
          <w:bCs/>
          <w:iCs/>
        </w:rPr>
        <w:t>transmission pattern</w:t>
      </w:r>
      <w:r>
        <w:rPr>
          <w:bCs/>
          <w:iCs/>
        </w:rPr>
        <w:t>.</w:t>
      </w:r>
    </w:p>
    <w:p w14:paraId="7BA8E636" w14:textId="179B4300" w:rsidR="002E2B53" w:rsidRPr="005E3711" w:rsidRDefault="006826FF" w:rsidP="005E3711">
      <w:pPr>
        <w:pStyle w:val="Caption"/>
        <w:rPr>
          <w:rFonts w:ascii="Times New Roman" w:eastAsia="SimSun" w:hAnsi="Times New Roman" w:cs="Times New Roman"/>
          <w:b/>
          <w:i/>
          <w:sz w:val="22"/>
          <w:szCs w:val="22"/>
        </w:rPr>
      </w:pPr>
      <w:bookmarkStart w:id="14" w:name="_Ref212646212"/>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9F2617">
        <w:rPr>
          <w:rFonts w:ascii="Times New Roman" w:eastAsia="SimSun" w:hAnsi="Times New Roman" w:cs="Times New Roman"/>
          <w:b/>
          <w:i/>
          <w:noProof/>
          <w:sz w:val="22"/>
          <w:szCs w:val="22"/>
        </w:rPr>
        <w:t>6</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w:t>
      </w:r>
      <w:r w:rsidR="002E2B53" w:rsidRPr="005E3711">
        <w:rPr>
          <w:rFonts w:ascii="Times New Roman" w:eastAsia="SimSun" w:hAnsi="Times New Roman" w:cs="Times New Roman"/>
          <w:b/>
          <w:i/>
          <w:sz w:val="22"/>
          <w:szCs w:val="22"/>
        </w:rPr>
        <w:t xml:space="preserve"> For multiple PRACH transmissions with different Tx beam, SSB-RSRP threshold(s) are used to determine the number of PRACH transmissions for the first RACH attempt.</w:t>
      </w:r>
      <w:bookmarkEnd w:id="14"/>
    </w:p>
    <w:p w14:paraId="1994A1ED" w14:textId="77777777" w:rsidR="002E2B53" w:rsidRPr="001B3940" w:rsidRDefault="002E2B53" w:rsidP="001B3940">
      <w:pPr>
        <w:pStyle w:val="ListParagraph"/>
        <w:numPr>
          <w:ilvl w:val="0"/>
          <w:numId w:val="10"/>
        </w:numPr>
        <w:ind w:firstLineChars="0"/>
        <w:rPr>
          <w:b/>
          <w:i/>
        </w:rPr>
      </w:pPr>
      <w:r w:rsidRPr="001B3940">
        <w:rPr>
          <w:b/>
          <w:i/>
        </w:rPr>
        <w:t>the candidate values of the SSB-RSRP threshold(s) reuse Rel-18.</w:t>
      </w:r>
    </w:p>
    <w:p w14:paraId="7614CD4C" w14:textId="348C32FF" w:rsidR="002E2B53" w:rsidRPr="001B3940" w:rsidRDefault="002E2B53" w:rsidP="001B3940">
      <w:pPr>
        <w:pStyle w:val="ListParagraph"/>
        <w:numPr>
          <w:ilvl w:val="0"/>
          <w:numId w:val="10"/>
        </w:numPr>
        <w:ind w:firstLineChars="0"/>
        <w:rPr>
          <w:b/>
          <w:i/>
        </w:rPr>
      </w:pPr>
      <w:r w:rsidRPr="001B3940">
        <w:rPr>
          <w:b/>
          <w:i/>
          <w:lang w:eastAsia="zh-CN"/>
        </w:rPr>
        <w:t xml:space="preserve">when transmission patterns determined by repetition number and maximum Tx beams </w:t>
      </w:r>
      <w:r w:rsidR="00F262BE">
        <w:rPr>
          <w:b/>
          <w:i/>
          <w:lang w:eastAsia="zh-CN"/>
        </w:rPr>
        <w:t>are</w:t>
      </w:r>
      <w:r w:rsidRPr="001B3940">
        <w:rPr>
          <w:b/>
          <w:i/>
          <w:lang w:eastAsia="zh-CN"/>
        </w:rPr>
        <w:t xml:space="preserve"> configured, the SSB-RSRP threshold(s) should be indicated per transmission pattern.</w:t>
      </w:r>
    </w:p>
    <w:p w14:paraId="0494B348" w14:textId="77777777" w:rsidR="00943F18" w:rsidRPr="001B3940" w:rsidRDefault="00943F18" w:rsidP="001B3940">
      <w:pPr>
        <w:rPr>
          <w:b/>
          <w:i/>
        </w:rPr>
      </w:pPr>
    </w:p>
    <w:p w14:paraId="51D16057" w14:textId="6AEAA266" w:rsidR="00943F18" w:rsidRPr="00B65535" w:rsidRDefault="00943F18" w:rsidP="00943F18">
      <w:pPr>
        <w:pStyle w:val="Heading2"/>
      </w:pPr>
      <w:r>
        <w:t>Procedure for selecting the b</w:t>
      </w:r>
      <w:r w:rsidRPr="00CF5566">
        <w:rPr>
          <w:rFonts w:hint="eastAsia"/>
        </w:rPr>
        <w:t>est</w:t>
      </w:r>
      <w:r>
        <w:t xml:space="preserve"> transmitting beam for PRACH</w:t>
      </w:r>
    </w:p>
    <w:p w14:paraId="0B187F7B" w14:textId="1E1BB240" w:rsidR="002E2B53" w:rsidRPr="000E5655" w:rsidRDefault="00911EAF" w:rsidP="002E2B53">
      <w:pPr>
        <w:keepNext/>
        <w:numPr>
          <w:ilvl w:val="2"/>
          <w:numId w:val="2"/>
        </w:numPr>
        <w:tabs>
          <w:tab w:val="num" w:pos="720"/>
        </w:tabs>
        <w:spacing w:before="120"/>
        <w:ind w:left="720"/>
        <w:outlineLvl w:val="2"/>
        <w:rPr>
          <w:b/>
        </w:rPr>
      </w:pPr>
      <w:r>
        <w:rPr>
          <w:b/>
        </w:rPr>
        <w:t>Number of ROs to be measured for selecting the best beam</w:t>
      </w:r>
    </w:p>
    <w:p w14:paraId="6EA766C8" w14:textId="54CB7D29" w:rsidR="004D0CB1" w:rsidRDefault="00CC3027" w:rsidP="002E2B53">
      <w:pPr>
        <w:spacing w:before="72"/>
        <w:rPr>
          <w:lang w:eastAsia="zh-CN"/>
        </w:rPr>
      </w:pPr>
      <w:r>
        <w:rPr>
          <w:lang w:eastAsia="zh-CN"/>
        </w:rPr>
        <w:t>In our view,</w:t>
      </w:r>
      <w:r w:rsidR="002E2B53">
        <w:rPr>
          <w:lang w:eastAsia="zh-CN"/>
        </w:rPr>
        <w:t xml:space="preserve"> except </w:t>
      </w:r>
      <w:r w:rsidR="00396066">
        <w:rPr>
          <w:lang w:eastAsia="zh-CN"/>
        </w:rPr>
        <w:t xml:space="preserve">for </w:t>
      </w:r>
      <w:r w:rsidR="002E2B53">
        <w:rPr>
          <w:lang w:eastAsia="zh-CN"/>
        </w:rPr>
        <w:t xml:space="preserve">the case of repetition number = 8 and </w:t>
      </w:r>
      <w:r>
        <w:rPr>
          <w:lang w:eastAsia="zh-CN"/>
        </w:rPr>
        <w:t xml:space="preserve">when </w:t>
      </w:r>
      <w:r w:rsidR="002E2B53">
        <w:rPr>
          <w:lang w:eastAsia="zh-CN"/>
        </w:rPr>
        <w:t>the maximum Tx beam = 8</w:t>
      </w:r>
      <w:r w:rsidR="00390D95">
        <w:rPr>
          <w:lang w:eastAsia="zh-CN"/>
        </w:rPr>
        <w:t xml:space="preserve"> which is a corner case</w:t>
      </w:r>
      <w:r w:rsidR="002E2B53">
        <w:rPr>
          <w:lang w:eastAsia="zh-CN"/>
        </w:rPr>
        <w:t xml:space="preserve">, </w:t>
      </w:r>
      <w:r w:rsidR="00396066">
        <w:rPr>
          <w:lang w:eastAsia="zh-CN"/>
        </w:rPr>
        <w:t xml:space="preserve">for the remaining cases, </w:t>
      </w:r>
      <w:r w:rsidR="0029733C">
        <w:rPr>
          <w:lang w:eastAsia="zh-CN"/>
        </w:rPr>
        <w:t>the gNB</w:t>
      </w:r>
      <w:r w:rsidR="00396066">
        <w:rPr>
          <w:lang w:eastAsia="zh-CN"/>
        </w:rPr>
        <w:t xml:space="preserve"> does not need</w:t>
      </w:r>
      <w:r w:rsidR="002E2B53">
        <w:rPr>
          <w:lang w:eastAsia="zh-CN"/>
        </w:rPr>
        <w:t xml:space="preserve"> to measure all PRACH transmissions over all repetition R</w:t>
      </w:r>
      <w:r w:rsidR="004465D7">
        <w:rPr>
          <w:lang w:eastAsia="zh-CN"/>
        </w:rPr>
        <w:t>O</w:t>
      </w:r>
      <w:r w:rsidR="002E2B53">
        <w:rPr>
          <w:lang w:eastAsia="zh-CN"/>
        </w:rPr>
        <w:t>s</w:t>
      </w:r>
      <w:r w:rsidR="0029733C">
        <w:rPr>
          <w:lang w:eastAsia="zh-CN"/>
        </w:rPr>
        <w:t>, for the following reasons</w:t>
      </w:r>
      <w:r>
        <w:rPr>
          <w:lang w:eastAsia="zh-CN"/>
        </w:rPr>
        <w:t>:</w:t>
      </w:r>
      <w:r w:rsidR="002E2B53">
        <w:rPr>
          <w:lang w:eastAsia="zh-CN"/>
        </w:rPr>
        <w:t xml:space="preserve"> </w:t>
      </w:r>
    </w:p>
    <w:p w14:paraId="3A92E6EF" w14:textId="5265CC23" w:rsidR="00CC3027" w:rsidRDefault="002E2B53" w:rsidP="00CC3027">
      <w:pPr>
        <w:pStyle w:val="ListParagraph"/>
        <w:numPr>
          <w:ilvl w:val="0"/>
          <w:numId w:val="36"/>
        </w:numPr>
        <w:spacing w:before="72"/>
        <w:ind w:firstLineChars="0"/>
        <w:rPr>
          <w:lang w:eastAsia="zh-CN"/>
        </w:rPr>
      </w:pPr>
      <w:r>
        <w:rPr>
          <w:lang w:eastAsia="zh-CN"/>
        </w:rPr>
        <w:t xml:space="preserve">In our view, the case of repetition number = 8 and the maximum Tx beam = 8 requires </w:t>
      </w:r>
      <w:r w:rsidR="00722505">
        <w:rPr>
          <w:lang w:eastAsia="zh-CN"/>
        </w:rPr>
        <w:t xml:space="preserve">the </w:t>
      </w:r>
      <w:r>
        <w:rPr>
          <w:lang w:eastAsia="zh-CN"/>
        </w:rPr>
        <w:t xml:space="preserve">UEs to generate eight beams </w:t>
      </w:r>
      <w:r w:rsidR="007E4E3C">
        <w:rPr>
          <w:lang w:eastAsia="zh-CN"/>
        </w:rPr>
        <w:t>with a</w:t>
      </w:r>
      <w:r>
        <w:rPr>
          <w:lang w:eastAsia="zh-CN"/>
        </w:rPr>
        <w:t xml:space="preserve"> performance of beam matching</w:t>
      </w:r>
      <w:r w:rsidR="00A60195">
        <w:rPr>
          <w:lang w:eastAsia="zh-CN"/>
        </w:rPr>
        <w:t xml:space="preserve">, i.e., selecting a </w:t>
      </w:r>
      <w:r w:rsidR="00A60195" w:rsidRPr="00A60195">
        <w:rPr>
          <w:lang w:eastAsia="zh-CN"/>
        </w:rPr>
        <w:t>beam for a specific user from a set of possible beams</w:t>
      </w:r>
      <w:r w:rsidR="00A60195">
        <w:rPr>
          <w:lang w:eastAsia="zh-CN"/>
        </w:rPr>
        <w:t>,</w:t>
      </w:r>
      <w:r>
        <w:rPr>
          <w:lang w:eastAsia="zh-CN"/>
        </w:rPr>
        <w:t xml:space="preserve"> exceeding </w:t>
      </w:r>
      <w:r w:rsidR="007E4E3C">
        <w:rPr>
          <w:lang w:eastAsia="zh-CN"/>
        </w:rPr>
        <w:t xml:space="preserve">a </w:t>
      </w:r>
      <w:r>
        <w:rPr>
          <w:lang w:eastAsia="zh-CN"/>
        </w:rPr>
        <w:t>given performance metric</w:t>
      </w:r>
      <w:r w:rsidR="003857C2">
        <w:rPr>
          <w:lang w:eastAsia="zh-CN"/>
        </w:rPr>
        <w:t xml:space="preserve"> which is </w:t>
      </w:r>
      <w:r w:rsidR="004A7791">
        <w:rPr>
          <w:lang w:eastAsia="zh-CN"/>
        </w:rPr>
        <w:t>a</w:t>
      </w:r>
      <w:r w:rsidR="003857C2">
        <w:rPr>
          <w:lang w:eastAsia="zh-CN"/>
        </w:rPr>
        <w:t xml:space="preserve"> stringent requirement on the UE.</w:t>
      </w:r>
    </w:p>
    <w:p w14:paraId="2EEA0F62" w14:textId="73FA0B5A" w:rsidR="00CC3027" w:rsidRDefault="007E4E3C" w:rsidP="00505A28">
      <w:pPr>
        <w:pStyle w:val="ListParagraph"/>
        <w:numPr>
          <w:ilvl w:val="0"/>
          <w:numId w:val="36"/>
        </w:numPr>
        <w:spacing w:before="72"/>
        <w:ind w:firstLineChars="0"/>
        <w:rPr>
          <w:lang w:eastAsia="zh-CN"/>
        </w:rPr>
      </w:pPr>
      <w:r>
        <w:rPr>
          <w:lang w:eastAsia="zh-CN"/>
        </w:rPr>
        <w:t>Moreover, for the case of</w:t>
      </w:r>
      <w:r w:rsidR="002E2B53" w:rsidRPr="004B537C">
        <w:rPr>
          <w:bCs/>
          <w:iCs/>
        </w:rPr>
        <w:t xml:space="preserve"> FR2</w:t>
      </w:r>
      <w:r>
        <w:rPr>
          <w:bCs/>
          <w:iCs/>
        </w:rPr>
        <w:t xml:space="preserve"> which is the scenario most likely to take advantage of using </w:t>
      </w:r>
      <w:r w:rsidR="00A60195">
        <w:rPr>
          <w:bCs/>
          <w:iCs/>
        </w:rPr>
        <w:t>several</w:t>
      </w:r>
      <w:r>
        <w:rPr>
          <w:bCs/>
          <w:iCs/>
        </w:rPr>
        <w:t xml:space="preserve"> Tx beams, the number of Tx beams</w:t>
      </w:r>
      <w:r w:rsidR="002E2B53" w:rsidRPr="000E2418">
        <w:rPr>
          <w:bCs/>
          <w:iCs/>
        </w:rPr>
        <w:t xml:space="preserve"> is </w:t>
      </w:r>
      <w:r w:rsidR="00A60195">
        <w:rPr>
          <w:bCs/>
          <w:iCs/>
        </w:rPr>
        <w:t xml:space="preserve">generally </w:t>
      </w:r>
      <w:r w:rsidR="002E2B53" w:rsidRPr="000E2418">
        <w:rPr>
          <w:bCs/>
          <w:iCs/>
        </w:rPr>
        <w:t xml:space="preserve">limited for </w:t>
      </w:r>
      <w:r w:rsidR="002E2B53">
        <w:rPr>
          <w:lang w:eastAsia="zh-CN"/>
        </w:rPr>
        <w:t xml:space="preserve">most UEs, </w:t>
      </w:r>
      <w:r w:rsidR="001B24F2">
        <w:rPr>
          <w:lang w:eastAsia="zh-CN"/>
        </w:rPr>
        <w:t xml:space="preserve">which makes </w:t>
      </w:r>
      <w:r w:rsidR="002E2B53">
        <w:rPr>
          <w:lang w:eastAsia="zh-CN"/>
        </w:rPr>
        <w:t xml:space="preserve">unnecessary to measure all PRACH transmissions over all repetition ROs, </w:t>
      </w:r>
      <w:r>
        <w:rPr>
          <w:lang w:eastAsia="zh-CN"/>
        </w:rPr>
        <w:t xml:space="preserve">since </w:t>
      </w:r>
      <w:r w:rsidR="002E2B53">
        <w:rPr>
          <w:lang w:eastAsia="zh-CN"/>
        </w:rPr>
        <w:t>the same beams would be used over ROs</w:t>
      </w:r>
      <w:r>
        <w:rPr>
          <w:lang w:eastAsia="zh-CN"/>
        </w:rPr>
        <w:t>, i.e., the UE will not use 8 different Tx beams</w:t>
      </w:r>
      <w:r w:rsidR="002E2B53">
        <w:rPr>
          <w:lang w:eastAsia="zh-CN"/>
        </w:rPr>
        <w:t xml:space="preserve">. </w:t>
      </w:r>
    </w:p>
    <w:p w14:paraId="45DF5438" w14:textId="3D32A022" w:rsidR="002E2B53" w:rsidRDefault="002E2B53" w:rsidP="000E2418">
      <w:pPr>
        <w:pStyle w:val="ListParagraph"/>
        <w:numPr>
          <w:ilvl w:val="0"/>
          <w:numId w:val="36"/>
        </w:numPr>
        <w:spacing w:before="72"/>
        <w:ind w:firstLineChars="0"/>
        <w:rPr>
          <w:lang w:eastAsia="zh-CN"/>
        </w:rPr>
      </w:pPr>
      <w:r>
        <w:rPr>
          <w:lang w:eastAsia="zh-CN"/>
        </w:rPr>
        <w:t xml:space="preserve">For advanced UEs with eight beams, they can predict the performance of beams with high </w:t>
      </w:r>
      <w:r w:rsidRPr="0054507F">
        <w:rPr>
          <w:lang w:eastAsia="zh-CN"/>
        </w:rPr>
        <w:t>accuracy</w:t>
      </w:r>
      <w:r>
        <w:rPr>
          <w:lang w:eastAsia="zh-CN"/>
        </w:rPr>
        <w:t xml:space="preserve"> and assign the beams with better performance to the</w:t>
      </w:r>
      <w:r w:rsidRPr="00964027">
        <w:rPr>
          <w:lang w:eastAsia="zh-CN"/>
        </w:rPr>
        <w:t xml:space="preserve"> </w:t>
      </w:r>
      <w:r>
        <w:rPr>
          <w:lang w:eastAsia="zh-CN"/>
        </w:rPr>
        <w:t xml:space="preserve">ROs that would be measured. </w:t>
      </w:r>
      <w:r w:rsidR="00722505">
        <w:rPr>
          <w:lang w:eastAsia="zh-CN"/>
        </w:rPr>
        <w:t>Therefore</w:t>
      </w:r>
      <w:r>
        <w:rPr>
          <w:lang w:eastAsia="zh-CN"/>
        </w:rPr>
        <w:t xml:space="preserve">, there is no extra benefit </w:t>
      </w:r>
      <w:r w:rsidR="00A60195">
        <w:rPr>
          <w:lang w:eastAsia="zh-CN"/>
        </w:rPr>
        <w:t xml:space="preserve">from </w:t>
      </w:r>
      <w:r>
        <w:rPr>
          <w:lang w:eastAsia="zh-CN"/>
        </w:rPr>
        <w:t>requir</w:t>
      </w:r>
      <w:r w:rsidR="00A60195">
        <w:rPr>
          <w:lang w:eastAsia="zh-CN"/>
        </w:rPr>
        <w:t>ing the</w:t>
      </w:r>
      <w:r>
        <w:rPr>
          <w:lang w:eastAsia="zh-CN"/>
        </w:rPr>
        <w:t xml:space="preserve"> gNBs to measure all PRACH transmissions over all repetition ROs.</w:t>
      </w:r>
    </w:p>
    <w:p w14:paraId="23AECD93" w14:textId="7A0967C8" w:rsidR="002E2B53" w:rsidRPr="001B3940" w:rsidRDefault="002E2B53" w:rsidP="002E2B53">
      <w:pPr>
        <w:spacing w:before="72"/>
        <w:rPr>
          <w:lang w:eastAsia="zh-CN"/>
        </w:rPr>
      </w:pPr>
      <w:r>
        <w:rPr>
          <w:lang w:eastAsia="zh-CN"/>
        </w:rPr>
        <w:t xml:space="preserve">Moreover, the implementation complexity of </w:t>
      </w:r>
      <w:r w:rsidR="00E86BCE">
        <w:rPr>
          <w:lang w:eastAsia="zh-CN"/>
        </w:rPr>
        <w:t xml:space="preserve">the </w:t>
      </w:r>
      <w:r>
        <w:rPr>
          <w:lang w:eastAsia="zh-CN"/>
        </w:rPr>
        <w:t>beam measurement</w:t>
      </w:r>
      <w:r w:rsidR="00E86BCE">
        <w:rPr>
          <w:lang w:eastAsia="zh-CN"/>
        </w:rPr>
        <w:t xml:space="preserve"> procedure</w:t>
      </w:r>
      <w:r>
        <w:rPr>
          <w:lang w:eastAsia="zh-CN"/>
        </w:rPr>
        <w:t xml:space="preserve"> at </w:t>
      </w:r>
      <w:r w:rsidR="00E86BCE">
        <w:rPr>
          <w:lang w:eastAsia="zh-CN"/>
        </w:rPr>
        <w:t xml:space="preserve">the </w:t>
      </w:r>
      <w:r>
        <w:rPr>
          <w:lang w:eastAsia="zh-CN"/>
        </w:rPr>
        <w:t xml:space="preserve">gNB </w:t>
      </w:r>
      <w:r w:rsidR="00E86BCE">
        <w:rPr>
          <w:lang w:eastAsia="zh-CN"/>
        </w:rPr>
        <w:t xml:space="preserve">will increase </w:t>
      </w:r>
      <w:r w:rsidR="0029733C">
        <w:rPr>
          <w:lang w:eastAsia="zh-CN"/>
        </w:rPr>
        <w:t>if</w:t>
      </w:r>
      <w:r w:rsidR="00E86BCE">
        <w:rPr>
          <w:lang w:eastAsia="zh-CN"/>
        </w:rPr>
        <w:t xml:space="preserve"> it </w:t>
      </w:r>
      <w:r w:rsidR="00722505">
        <w:rPr>
          <w:lang w:eastAsia="zh-CN"/>
        </w:rPr>
        <w:t xml:space="preserve">is </w:t>
      </w:r>
      <w:r w:rsidR="00E86BCE">
        <w:rPr>
          <w:lang w:eastAsia="zh-CN"/>
        </w:rPr>
        <w:t>necessary</w:t>
      </w:r>
      <w:r>
        <w:rPr>
          <w:lang w:eastAsia="zh-CN"/>
        </w:rPr>
        <w:t xml:space="preserve"> </w:t>
      </w:r>
      <w:r w:rsidR="00E86BCE">
        <w:rPr>
          <w:lang w:eastAsia="zh-CN"/>
        </w:rPr>
        <w:t xml:space="preserve">that </w:t>
      </w:r>
      <w:r>
        <w:rPr>
          <w:lang w:eastAsia="zh-CN"/>
        </w:rPr>
        <w:t xml:space="preserve">all </w:t>
      </w:r>
      <w:r w:rsidR="00E86BCE">
        <w:rPr>
          <w:lang w:eastAsia="zh-CN"/>
        </w:rPr>
        <w:t xml:space="preserve">the </w:t>
      </w:r>
      <w:r>
        <w:rPr>
          <w:lang w:eastAsia="zh-CN"/>
        </w:rPr>
        <w:t xml:space="preserve">ROs corresponding to </w:t>
      </w:r>
      <w:r w:rsidRPr="001B3940">
        <w:rPr>
          <w:lang w:eastAsia="zh-CN"/>
        </w:rPr>
        <w:t xml:space="preserve">multiple PRACH transmissions with different Tx beams are measured, saved and compared to find the RO with </w:t>
      </w:r>
      <w:r w:rsidR="00E86BCE">
        <w:rPr>
          <w:lang w:eastAsia="zh-CN"/>
        </w:rPr>
        <w:t xml:space="preserve">the </w:t>
      </w:r>
      <w:r w:rsidRPr="001B3940">
        <w:rPr>
          <w:lang w:eastAsia="zh-CN"/>
        </w:rPr>
        <w:t>best PRACH detection performance during one RACH attempt.</w:t>
      </w:r>
    </w:p>
    <w:p w14:paraId="04114318" w14:textId="33307069" w:rsidR="002E2B53" w:rsidRPr="006826FF" w:rsidRDefault="006826FF" w:rsidP="002E2B53">
      <w:pPr>
        <w:spacing w:before="72"/>
        <w:rPr>
          <w:b/>
          <w:i/>
        </w:rPr>
      </w:pPr>
      <w:bookmarkStart w:id="15" w:name="_Ref212646147"/>
      <w:r w:rsidRPr="006826FF">
        <w:rPr>
          <w:b/>
          <w:i/>
        </w:rPr>
        <w:lastRenderedPageBreak/>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sidR="009F2617">
        <w:rPr>
          <w:b/>
          <w:i/>
          <w:noProof/>
        </w:rPr>
        <w:t>4</w:t>
      </w:r>
      <w:r w:rsidRPr="006826FF">
        <w:rPr>
          <w:b/>
          <w:i/>
        </w:rPr>
        <w:fldChar w:fldCharType="end"/>
      </w:r>
      <w:r w:rsidRPr="006826FF">
        <w:rPr>
          <w:b/>
          <w:i/>
        </w:rPr>
        <w:t>:</w:t>
      </w:r>
      <w:r w:rsidR="002E2B53" w:rsidRPr="006826FF">
        <w:rPr>
          <w:b/>
          <w:i/>
        </w:rPr>
        <w:t xml:space="preserve"> </w:t>
      </w:r>
      <w:r w:rsidR="00E86BCE">
        <w:rPr>
          <w:b/>
          <w:i/>
        </w:rPr>
        <w:t>The</w:t>
      </w:r>
      <w:r w:rsidR="002E2B53" w:rsidRPr="006826FF">
        <w:rPr>
          <w:b/>
          <w:i/>
        </w:rPr>
        <w:t xml:space="preserve"> implementation complexity of </w:t>
      </w:r>
      <w:r w:rsidR="00E10493">
        <w:rPr>
          <w:b/>
          <w:i/>
        </w:rPr>
        <w:t xml:space="preserve">the </w:t>
      </w:r>
      <w:r w:rsidR="002E2B53" w:rsidRPr="006826FF">
        <w:rPr>
          <w:b/>
          <w:i/>
        </w:rPr>
        <w:t xml:space="preserve">beam measurement </w:t>
      </w:r>
      <w:r w:rsidR="00E86BCE">
        <w:rPr>
          <w:b/>
          <w:i/>
        </w:rPr>
        <w:t>at the gNB is increased</w:t>
      </w:r>
      <w:r w:rsidR="002E2B53" w:rsidRPr="006826FF">
        <w:rPr>
          <w:b/>
          <w:i/>
        </w:rPr>
        <w:t xml:space="preserve"> </w:t>
      </w:r>
      <w:r w:rsidR="0029733C">
        <w:rPr>
          <w:b/>
          <w:i/>
        </w:rPr>
        <w:t xml:space="preserve">if </w:t>
      </w:r>
      <w:r w:rsidR="002E2B53" w:rsidRPr="006826FF">
        <w:rPr>
          <w:b/>
          <w:i/>
        </w:rPr>
        <w:t xml:space="preserve">all ROs corresponding to multiple PRACH transmissions with different Tx beams </w:t>
      </w:r>
      <w:r w:rsidR="00E86BCE">
        <w:rPr>
          <w:b/>
          <w:i/>
        </w:rPr>
        <w:t>need to be</w:t>
      </w:r>
      <w:r w:rsidR="00E86BCE" w:rsidRPr="006826FF">
        <w:rPr>
          <w:b/>
          <w:i/>
        </w:rPr>
        <w:t xml:space="preserve"> </w:t>
      </w:r>
      <w:r w:rsidR="002E2B53" w:rsidRPr="006826FF">
        <w:rPr>
          <w:b/>
          <w:i/>
        </w:rPr>
        <w:t xml:space="preserve">measured, saved and compared to find the RO with </w:t>
      </w:r>
      <w:r w:rsidR="00E10493">
        <w:rPr>
          <w:b/>
          <w:i/>
        </w:rPr>
        <w:t xml:space="preserve">the </w:t>
      </w:r>
      <w:r w:rsidR="002E2B53" w:rsidRPr="006826FF">
        <w:rPr>
          <w:b/>
          <w:i/>
        </w:rPr>
        <w:t>best PRACH detection performance during each RACH attempt.</w:t>
      </w:r>
      <w:bookmarkEnd w:id="15"/>
      <w:r w:rsidR="002E2B53" w:rsidRPr="006826FF">
        <w:rPr>
          <w:b/>
          <w:i/>
        </w:rPr>
        <w:t xml:space="preserve"> </w:t>
      </w:r>
    </w:p>
    <w:p w14:paraId="171008D2" w14:textId="03B3554F" w:rsidR="00E86BCE" w:rsidRDefault="002E2B53" w:rsidP="002E2B53">
      <w:pPr>
        <w:spacing w:before="72"/>
      </w:pPr>
      <w:r>
        <w:t xml:space="preserve">The indication overhead is determined by the specified maximum number of measured ROs. For example, </w:t>
      </w:r>
      <w:r w:rsidR="00EF7B44">
        <w:t xml:space="preserve">by </w:t>
      </w:r>
      <w:r>
        <w:t xml:space="preserve">introducing a new field to indicate the best beam, more beam candidates require more bits. And, </w:t>
      </w:r>
      <w:r w:rsidR="00EF7B44">
        <w:t xml:space="preserve">by </w:t>
      </w:r>
      <w:r>
        <w:t xml:space="preserve">using the RA-RNTI to indicate the best beam, the overhead of detecting PDCCH and RAR also increases as the number of candidates increases. Assuming </w:t>
      </w:r>
      <w:r>
        <w:rPr>
          <w:i/>
        </w:rPr>
        <w:t>N</w:t>
      </w:r>
      <w:r>
        <w:t xml:space="preserve"> RO candidates, the number of RAR to detect is (</w:t>
      </w:r>
      <w:r>
        <w:rPr>
          <w:i/>
        </w:rPr>
        <w:t>N</w:t>
      </w:r>
      <w:r>
        <w:t>+1)/2 times that of the single PRACH transmission on average, and</w:t>
      </w:r>
      <w:r>
        <w:rPr>
          <w:i/>
        </w:rPr>
        <w:t xml:space="preserve"> </w:t>
      </w:r>
      <w:r>
        <w:t>increases to</w:t>
      </w:r>
      <w:r>
        <w:rPr>
          <w:i/>
        </w:rPr>
        <w:t xml:space="preserve"> N</w:t>
      </w:r>
      <w:r>
        <w:t xml:space="preserve"> times in the worst case. Moreover, </w:t>
      </w:r>
      <w:r w:rsidR="00EF7B44">
        <w:t xml:space="preserve">if the number </w:t>
      </w:r>
      <w:r w:rsidR="00007AED">
        <w:t xml:space="preserve">of </w:t>
      </w:r>
      <w:r>
        <w:t>RO candidates</w:t>
      </w:r>
      <w:r w:rsidR="00EF7B44">
        <w:t xml:space="preserve"> </w:t>
      </w:r>
      <w:r w:rsidR="001002BF">
        <w:t xml:space="preserve">is </w:t>
      </w:r>
      <w:r w:rsidR="00EF7B44">
        <w:t>not limited</w:t>
      </w:r>
      <w:r>
        <w:t xml:space="preserve">, using the frequency location of PDCCH to indicate the best beam becomes impossible due to finite frequency locations. </w:t>
      </w:r>
      <w:r w:rsidR="00EF7B44">
        <w:t>Therefore, i</w:t>
      </w:r>
      <w:r>
        <w:t xml:space="preserve">t is necessary to limit the maximum number of </w:t>
      </w:r>
      <w:r w:rsidR="00EF7B44">
        <w:t xml:space="preserve">measured </w:t>
      </w:r>
      <w:r>
        <w:t>RO candidates.</w:t>
      </w:r>
    </w:p>
    <w:p w14:paraId="03B089D1" w14:textId="00DF931A" w:rsidR="00321468" w:rsidRPr="005E3711" w:rsidRDefault="006826FF" w:rsidP="005E3711">
      <w:pPr>
        <w:pStyle w:val="Caption"/>
        <w:rPr>
          <w:rFonts w:ascii="Times New Roman" w:eastAsia="SimSun" w:hAnsi="Times New Roman" w:cs="Times New Roman"/>
          <w:b/>
          <w:i/>
          <w:sz w:val="22"/>
          <w:szCs w:val="22"/>
        </w:rPr>
      </w:pPr>
      <w:bookmarkStart w:id="16" w:name="_Ref212646214"/>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9F2617">
        <w:rPr>
          <w:rFonts w:ascii="Times New Roman" w:eastAsia="SimSun" w:hAnsi="Times New Roman" w:cs="Times New Roman"/>
          <w:b/>
          <w:i/>
          <w:noProof/>
          <w:sz w:val="22"/>
          <w:szCs w:val="22"/>
        </w:rPr>
        <w:t>7</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w:t>
      </w:r>
      <w:r w:rsidR="002E2B53" w:rsidRPr="005E3711">
        <w:rPr>
          <w:rFonts w:ascii="Times New Roman" w:eastAsia="SimSun" w:hAnsi="Times New Roman" w:cs="Times New Roman"/>
          <w:b/>
          <w:i/>
          <w:sz w:val="22"/>
          <w:szCs w:val="22"/>
        </w:rPr>
        <w:t xml:space="preserve"> </w:t>
      </w:r>
      <w:r w:rsidR="00511A70" w:rsidRPr="005E3711">
        <w:rPr>
          <w:rFonts w:ascii="Times New Roman" w:eastAsia="SimSun" w:hAnsi="Times New Roman" w:cs="Times New Roman"/>
          <w:b/>
          <w:i/>
          <w:sz w:val="22"/>
          <w:szCs w:val="22"/>
        </w:rPr>
        <w:t>L</w:t>
      </w:r>
      <w:r w:rsidR="00A3246B" w:rsidRPr="005E3711">
        <w:rPr>
          <w:rFonts w:ascii="Times New Roman" w:eastAsia="SimSun" w:hAnsi="Times New Roman" w:cs="Times New Roman"/>
          <w:b/>
          <w:i/>
          <w:sz w:val="22"/>
          <w:szCs w:val="22"/>
        </w:rPr>
        <w:t>imit t</w:t>
      </w:r>
      <w:r w:rsidR="002E2B53" w:rsidRPr="005E3711">
        <w:rPr>
          <w:rFonts w:ascii="Times New Roman" w:eastAsia="SimSun" w:hAnsi="Times New Roman" w:cs="Times New Roman"/>
          <w:b/>
          <w:i/>
          <w:sz w:val="22"/>
          <w:szCs w:val="22"/>
        </w:rPr>
        <w:t>he maximum number of measured RO</w:t>
      </w:r>
      <w:r w:rsidR="004D0CB1" w:rsidRPr="005E3711">
        <w:rPr>
          <w:rFonts w:ascii="Times New Roman" w:eastAsia="SimSun" w:hAnsi="Times New Roman" w:cs="Times New Roman"/>
          <w:b/>
          <w:i/>
          <w:sz w:val="22"/>
          <w:szCs w:val="22"/>
        </w:rPr>
        <w:t>s</w:t>
      </w:r>
      <w:r w:rsidR="002E2B53" w:rsidRPr="005E3711">
        <w:rPr>
          <w:rFonts w:ascii="Times New Roman" w:eastAsia="SimSun" w:hAnsi="Times New Roman" w:cs="Times New Roman"/>
          <w:b/>
          <w:i/>
          <w:sz w:val="22"/>
          <w:szCs w:val="22"/>
        </w:rPr>
        <w:t xml:space="preserve"> </w:t>
      </w:r>
      <w:r w:rsidR="004D0CB1" w:rsidRPr="005E3711">
        <w:rPr>
          <w:rFonts w:ascii="Times New Roman" w:eastAsia="SimSun" w:hAnsi="Times New Roman" w:cs="Times New Roman"/>
          <w:b/>
          <w:i/>
          <w:sz w:val="22"/>
          <w:szCs w:val="22"/>
        </w:rPr>
        <w:t xml:space="preserve">candidates </w:t>
      </w:r>
      <w:r w:rsidR="00A3246B" w:rsidRPr="005E3711">
        <w:rPr>
          <w:rFonts w:ascii="Times New Roman" w:eastAsia="SimSun" w:hAnsi="Times New Roman" w:cs="Times New Roman"/>
          <w:b/>
          <w:i/>
          <w:sz w:val="22"/>
          <w:szCs w:val="22"/>
        </w:rPr>
        <w:t>to reduce implementation complexity of beam measurement and the signaling overhead of beam</w:t>
      </w:r>
      <w:r w:rsidR="00EF7B44" w:rsidRPr="005E3711">
        <w:rPr>
          <w:rFonts w:ascii="Times New Roman" w:eastAsia="SimSun" w:hAnsi="Times New Roman" w:cs="Times New Roman"/>
          <w:b/>
          <w:i/>
          <w:sz w:val="22"/>
          <w:szCs w:val="22"/>
        </w:rPr>
        <w:t xml:space="preserve"> indication</w:t>
      </w:r>
      <w:r w:rsidR="002E2B53" w:rsidRPr="005E3711">
        <w:rPr>
          <w:rFonts w:ascii="Times New Roman" w:eastAsia="SimSun" w:hAnsi="Times New Roman" w:cs="Times New Roman"/>
          <w:b/>
          <w:i/>
          <w:sz w:val="22"/>
          <w:szCs w:val="22"/>
        </w:rPr>
        <w:t>.</w:t>
      </w:r>
      <w:bookmarkEnd w:id="16"/>
    </w:p>
    <w:p w14:paraId="42F0D07F" w14:textId="7305147D" w:rsidR="00DD42E0" w:rsidRPr="000E5655" w:rsidRDefault="00DD42E0" w:rsidP="00DD42E0">
      <w:pPr>
        <w:keepNext/>
        <w:numPr>
          <w:ilvl w:val="2"/>
          <w:numId w:val="2"/>
        </w:numPr>
        <w:tabs>
          <w:tab w:val="num" w:pos="720"/>
        </w:tabs>
        <w:spacing w:before="120"/>
        <w:ind w:left="720"/>
        <w:outlineLvl w:val="2"/>
        <w:rPr>
          <w:b/>
        </w:rPr>
      </w:pPr>
      <w:r w:rsidRPr="00B65535">
        <w:rPr>
          <w:b/>
        </w:rPr>
        <w:t>Best beam indication</w:t>
      </w:r>
    </w:p>
    <w:tbl>
      <w:tblPr>
        <w:tblStyle w:val="TableGrid"/>
        <w:tblW w:w="0" w:type="auto"/>
        <w:tblLook w:val="04A0" w:firstRow="1" w:lastRow="0" w:firstColumn="1" w:lastColumn="0" w:noHBand="0" w:noVBand="1"/>
      </w:tblPr>
      <w:tblGrid>
        <w:gridCol w:w="9308"/>
      </w:tblGrid>
      <w:tr w:rsidR="002E2B53" w14:paraId="00F95666" w14:textId="77777777" w:rsidTr="006826FF">
        <w:tc>
          <w:tcPr>
            <w:tcW w:w="9308" w:type="dxa"/>
          </w:tcPr>
          <w:p w14:paraId="0D086633" w14:textId="77777777" w:rsidR="002E2B53" w:rsidRPr="00605330" w:rsidRDefault="002E2B53" w:rsidP="006826FF">
            <w:pPr>
              <w:tabs>
                <w:tab w:val="center" w:pos="1903"/>
              </w:tabs>
              <w:autoSpaceDE/>
              <w:autoSpaceDN/>
              <w:adjustRightInd/>
              <w:snapToGrid/>
              <w:ind w:left="14"/>
              <w:jc w:val="left"/>
              <w:rPr>
                <w:rFonts w:ascii="SimSun" w:hAnsi="SimSun" w:cs="SimSun"/>
                <w:sz w:val="21"/>
                <w:szCs w:val="21"/>
                <w:lang w:eastAsia="zh-CN"/>
              </w:rPr>
            </w:pPr>
            <w:r w:rsidRPr="00605330">
              <w:rPr>
                <w:rFonts w:eastAsia="MS Mincho" w:cs="Arial"/>
                <w:b/>
                <w:bCs/>
                <w:color w:val="1D1D1A"/>
                <w:kern w:val="24"/>
                <w:highlight w:val="green"/>
                <w:lang w:val="en-CA" w:eastAsia="zh-CN"/>
              </w:rPr>
              <w:t>Agreement</w:t>
            </w:r>
          </w:p>
          <w:p w14:paraId="1645791D" w14:textId="77777777" w:rsidR="002E2B53" w:rsidRPr="00605330" w:rsidRDefault="002E2B53" w:rsidP="006826FF">
            <w:pPr>
              <w:tabs>
                <w:tab w:val="center" w:pos="1903"/>
              </w:tabs>
              <w:autoSpaceDE/>
              <w:autoSpaceDN/>
              <w:adjustRightInd/>
              <w:snapToGrid/>
              <w:jc w:val="left"/>
              <w:rPr>
                <w:rFonts w:ascii="SimSun" w:hAnsi="SimSun" w:cs="SimSun"/>
                <w:color w:val="000000"/>
                <w:szCs w:val="21"/>
                <w:lang w:eastAsia="zh-CN"/>
              </w:rPr>
            </w:pPr>
            <w:r w:rsidRPr="00605330">
              <w:rPr>
                <w:rFonts w:eastAsia="Batang"/>
                <w:color w:val="1D1D1A"/>
                <w:kern w:val="24"/>
                <w:lang w:val="en-GB" w:eastAsia="zh-CN"/>
              </w:rPr>
              <w:t>Support indicating the UL beam information via one or a</w:t>
            </w:r>
            <w:r w:rsidRPr="00605330">
              <w:rPr>
                <w:rFonts w:eastAsia="Batang"/>
                <w:color w:val="EE0000"/>
                <w:kern w:val="24"/>
                <w:lang w:val="en-GB" w:eastAsia="zh-CN"/>
              </w:rPr>
              <w:t xml:space="preserve"> </w:t>
            </w:r>
            <w:r w:rsidRPr="00605330">
              <w:rPr>
                <w:rFonts w:eastAsia="Batang"/>
                <w:color w:val="1D1D1A"/>
                <w:kern w:val="24"/>
                <w:lang w:val="en-GB" w:eastAsia="zh-CN"/>
              </w:rPr>
              <w:t>combination of multiple options from following options, for down-selection:</w:t>
            </w:r>
          </w:p>
          <w:p w14:paraId="02440510" w14:textId="77777777" w:rsidR="002E2B53" w:rsidRPr="00605330" w:rsidRDefault="002E2B53" w:rsidP="006826FF">
            <w:pPr>
              <w:numPr>
                <w:ilvl w:val="0"/>
                <w:numId w:val="28"/>
              </w:numPr>
              <w:tabs>
                <w:tab w:val="num" w:pos="720"/>
                <w:tab w:val="center" w:pos="1903"/>
              </w:tabs>
              <w:autoSpaceDE/>
              <w:autoSpaceDN/>
              <w:adjustRightInd/>
              <w:snapToGrid/>
              <w:ind w:left="1267"/>
              <w:rPr>
                <w:rFonts w:ascii="SimSun" w:hAnsi="SimSun" w:cs="SimSun"/>
                <w:color w:val="000000"/>
                <w:szCs w:val="21"/>
                <w:lang w:eastAsia="zh-CN"/>
              </w:rPr>
            </w:pPr>
            <w:r w:rsidRPr="00605330">
              <w:rPr>
                <w:color w:val="1D1D1A"/>
                <w:kern w:val="24"/>
                <w:lang w:val="en-GB" w:eastAsia="zh-CN"/>
              </w:rPr>
              <w:t>Option 1: implicitly indicated by RA-RNTI</w:t>
            </w:r>
          </w:p>
          <w:p w14:paraId="0682DAC8" w14:textId="77777777" w:rsidR="002E2B53" w:rsidRPr="00605330" w:rsidRDefault="002E2B53" w:rsidP="006826FF">
            <w:pPr>
              <w:numPr>
                <w:ilvl w:val="0"/>
                <w:numId w:val="28"/>
              </w:numPr>
              <w:tabs>
                <w:tab w:val="num" w:pos="720"/>
                <w:tab w:val="center" w:pos="1903"/>
              </w:tabs>
              <w:autoSpaceDE/>
              <w:autoSpaceDN/>
              <w:adjustRightInd/>
              <w:snapToGrid/>
              <w:ind w:left="1267"/>
              <w:rPr>
                <w:rFonts w:ascii="SimSun" w:hAnsi="SimSun" w:cs="SimSun"/>
                <w:color w:val="000000"/>
                <w:szCs w:val="21"/>
                <w:lang w:eastAsia="zh-CN"/>
              </w:rPr>
            </w:pPr>
            <w:r w:rsidRPr="00605330">
              <w:rPr>
                <w:color w:val="1D1D1A"/>
                <w:kern w:val="24"/>
                <w:lang w:val="en-GB" w:eastAsia="zh-CN"/>
              </w:rPr>
              <w:t>Option 2: explicitly indicated by DCI format 1_0 with CRC scrambled by RA-RNTI (e.g., reserved bits)</w:t>
            </w:r>
          </w:p>
          <w:p w14:paraId="650FE553" w14:textId="77777777" w:rsidR="002E2B53" w:rsidRPr="00605330" w:rsidRDefault="002E2B53" w:rsidP="006826FF">
            <w:pPr>
              <w:numPr>
                <w:ilvl w:val="0"/>
                <w:numId w:val="28"/>
              </w:numPr>
              <w:tabs>
                <w:tab w:val="num" w:pos="720"/>
                <w:tab w:val="center" w:pos="1903"/>
              </w:tabs>
              <w:autoSpaceDE/>
              <w:autoSpaceDN/>
              <w:adjustRightInd/>
              <w:snapToGrid/>
              <w:ind w:left="1267"/>
              <w:rPr>
                <w:rFonts w:ascii="SimSun" w:hAnsi="SimSun" w:cs="SimSun"/>
                <w:color w:val="000000"/>
                <w:szCs w:val="21"/>
                <w:lang w:eastAsia="zh-CN"/>
              </w:rPr>
            </w:pPr>
            <w:r w:rsidRPr="00605330">
              <w:rPr>
                <w:color w:val="1D1D1A"/>
                <w:kern w:val="24"/>
                <w:lang w:val="en-GB" w:eastAsia="zh-CN"/>
              </w:rPr>
              <w:t>Option 3: explicitly indicated by repurposing field(s) in UL Grant in RAR</w:t>
            </w:r>
          </w:p>
          <w:p w14:paraId="2DDD9A9A" w14:textId="77777777" w:rsidR="002E2B53" w:rsidRPr="00605330" w:rsidRDefault="002E2B53" w:rsidP="006826FF">
            <w:pPr>
              <w:numPr>
                <w:ilvl w:val="0"/>
                <w:numId w:val="28"/>
              </w:numPr>
              <w:tabs>
                <w:tab w:val="num" w:pos="720"/>
                <w:tab w:val="center" w:pos="1903"/>
              </w:tabs>
              <w:autoSpaceDE/>
              <w:autoSpaceDN/>
              <w:adjustRightInd/>
              <w:snapToGrid/>
              <w:ind w:left="1267"/>
              <w:rPr>
                <w:rFonts w:ascii="SimSun" w:hAnsi="SimSun" w:cs="SimSun"/>
                <w:color w:val="000000"/>
                <w:szCs w:val="21"/>
                <w:lang w:eastAsia="zh-CN"/>
              </w:rPr>
            </w:pPr>
            <w:r w:rsidRPr="00605330">
              <w:rPr>
                <w:color w:val="1D1D1A"/>
                <w:kern w:val="24"/>
                <w:lang w:val="en-GB" w:eastAsia="zh-CN"/>
              </w:rPr>
              <w:t>Option 4: explicitly indicated by introducing new field in MAC RAR</w:t>
            </w:r>
          </w:p>
          <w:p w14:paraId="2980E15C" w14:textId="77777777" w:rsidR="002E2B53" w:rsidRPr="00605330" w:rsidRDefault="002E2B53" w:rsidP="006826FF">
            <w:pPr>
              <w:numPr>
                <w:ilvl w:val="0"/>
                <w:numId w:val="28"/>
              </w:numPr>
              <w:tabs>
                <w:tab w:val="num" w:pos="720"/>
                <w:tab w:val="center" w:pos="1903"/>
              </w:tabs>
              <w:autoSpaceDE/>
              <w:autoSpaceDN/>
              <w:adjustRightInd/>
              <w:snapToGrid/>
              <w:ind w:left="1267"/>
              <w:rPr>
                <w:rFonts w:ascii="SimSun" w:hAnsi="SimSun" w:cs="SimSun"/>
                <w:color w:val="000000"/>
                <w:szCs w:val="21"/>
                <w:lang w:eastAsia="zh-CN"/>
              </w:rPr>
            </w:pPr>
            <w:r w:rsidRPr="00605330">
              <w:rPr>
                <w:color w:val="1D1D1A"/>
                <w:kern w:val="24"/>
                <w:lang w:val="en-GB" w:eastAsia="zh-CN"/>
              </w:rPr>
              <w:t>Option 5: explicitly indicated by repurposing bit(s) in MAC RAR</w:t>
            </w:r>
          </w:p>
          <w:p w14:paraId="505250FA" w14:textId="77777777" w:rsidR="002E2B53" w:rsidRPr="00605330" w:rsidRDefault="002E2B53" w:rsidP="006826FF">
            <w:pPr>
              <w:numPr>
                <w:ilvl w:val="0"/>
                <w:numId w:val="28"/>
              </w:numPr>
              <w:tabs>
                <w:tab w:val="num" w:pos="720"/>
                <w:tab w:val="center" w:pos="1903"/>
              </w:tabs>
              <w:autoSpaceDE/>
              <w:autoSpaceDN/>
              <w:adjustRightInd/>
              <w:snapToGrid/>
              <w:ind w:left="1267"/>
              <w:rPr>
                <w:rFonts w:ascii="SimSun" w:hAnsi="SimSun" w:cs="SimSun"/>
                <w:bCs/>
                <w:color w:val="000000"/>
                <w:szCs w:val="21"/>
                <w:lang w:eastAsia="zh-CN"/>
              </w:rPr>
            </w:pPr>
            <w:r w:rsidRPr="00605330">
              <w:rPr>
                <w:bCs/>
                <w:i/>
                <w:lang w:val="en-GB"/>
              </w:rPr>
              <w:t>FFS: the exact content of UL beam information</w:t>
            </w:r>
          </w:p>
        </w:tc>
      </w:tr>
    </w:tbl>
    <w:p w14:paraId="60E5A8CC" w14:textId="77777777" w:rsidR="00F36AA8" w:rsidRDefault="00F36AA8" w:rsidP="00F36AA8">
      <w:pPr>
        <w:spacing w:before="72"/>
        <w:rPr>
          <w:lang w:eastAsia="zh-CN"/>
        </w:rPr>
      </w:pPr>
      <w:r>
        <w:rPr>
          <w:lang w:eastAsia="zh-CN"/>
        </w:rPr>
        <w:t>Based on the listed options from the above agreement reached during RAN1#122bis, we have provided an overview of the main advantages and disadvantages of these five options as follows:</w:t>
      </w:r>
    </w:p>
    <w:p w14:paraId="0053B74A" w14:textId="130B02F6" w:rsidR="00563965" w:rsidRPr="005E02FF" w:rsidRDefault="00563965" w:rsidP="005E02FF">
      <w:pPr>
        <w:pStyle w:val="Caption"/>
        <w:keepNext/>
        <w:jc w:val="center"/>
        <w:rPr>
          <w:rFonts w:ascii="Times New Roman" w:hAnsi="Times New Roman" w:cs="Times New Roman"/>
          <w:b/>
          <w:bCs/>
        </w:rPr>
      </w:pPr>
      <w:r w:rsidRPr="005E02FF">
        <w:rPr>
          <w:rFonts w:ascii="Times New Roman" w:hAnsi="Times New Roman" w:cs="Times New Roman"/>
          <w:b/>
          <w:bCs/>
        </w:rPr>
        <w:t xml:space="preserve">Table </w:t>
      </w:r>
      <w:r w:rsidRPr="005E02FF">
        <w:rPr>
          <w:rFonts w:ascii="Times New Roman" w:hAnsi="Times New Roman" w:cs="Times New Roman"/>
          <w:b/>
          <w:bCs/>
        </w:rPr>
        <w:fldChar w:fldCharType="begin"/>
      </w:r>
      <w:r w:rsidRPr="005E02FF">
        <w:rPr>
          <w:rFonts w:ascii="Times New Roman" w:hAnsi="Times New Roman" w:cs="Times New Roman"/>
          <w:b/>
          <w:bCs/>
        </w:rPr>
        <w:instrText xml:space="preserve"> SEQ Table \* ARABIC </w:instrText>
      </w:r>
      <w:r w:rsidRPr="005E02FF">
        <w:rPr>
          <w:rFonts w:ascii="Times New Roman" w:hAnsi="Times New Roman" w:cs="Times New Roman"/>
          <w:b/>
          <w:bCs/>
        </w:rPr>
        <w:fldChar w:fldCharType="separate"/>
      </w:r>
      <w:r w:rsidR="009F2617">
        <w:rPr>
          <w:rFonts w:ascii="Times New Roman" w:hAnsi="Times New Roman" w:cs="Times New Roman"/>
          <w:b/>
          <w:bCs/>
          <w:noProof/>
        </w:rPr>
        <w:t>1</w:t>
      </w:r>
      <w:r w:rsidRPr="005E02FF">
        <w:rPr>
          <w:rFonts w:ascii="Times New Roman" w:hAnsi="Times New Roman" w:cs="Times New Roman"/>
          <w:b/>
          <w:bCs/>
        </w:rPr>
        <w:fldChar w:fldCharType="end"/>
      </w:r>
      <w:r w:rsidRPr="005E02FF">
        <w:rPr>
          <w:rFonts w:ascii="Times New Roman" w:hAnsi="Times New Roman" w:cs="Times New Roman"/>
          <w:b/>
          <w:bCs/>
        </w:rPr>
        <w:t>: Overview of the different Options for indicating the UL beam information</w:t>
      </w:r>
    </w:p>
    <w:tbl>
      <w:tblPr>
        <w:tblStyle w:val="TableGrid"/>
        <w:tblW w:w="0" w:type="auto"/>
        <w:tblLook w:val="04A0" w:firstRow="1" w:lastRow="0" w:firstColumn="1" w:lastColumn="0" w:noHBand="0" w:noVBand="1"/>
      </w:tblPr>
      <w:tblGrid>
        <w:gridCol w:w="1413"/>
        <w:gridCol w:w="3827"/>
        <w:gridCol w:w="4068"/>
      </w:tblGrid>
      <w:tr w:rsidR="00F36AA8" w14:paraId="23C2EEDA" w14:textId="77777777" w:rsidTr="00505A28">
        <w:tc>
          <w:tcPr>
            <w:tcW w:w="1413" w:type="dxa"/>
            <w:shd w:val="clear" w:color="auto" w:fill="DBE5F1" w:themeFill="accent1" w:themeFillTint="33"/>
          </w:tcPr>
          <w:p w14:paraId="658976B8" w14:textId="77777777" w:rsidR="00F36AA8" w:rsidRPr="00F1292B" w:rsidRDefault="00F36AA8" w:rsidP="00505A28">
            <w:pPr>
              <w:spacing w:before="72"/>
              <w:jc w:val="center"/>
              <w:rPr>
                <w:b/>
                <w:bCs/>
                <w:lang w:eastAsia="zh-CN"/>
              </w:rPr>
            </w:pPr>
            <w:r w:rsidRPr="00F1292B">
              <w:rPr>
                <w:b/>
                <w:bCs/>
                <w:lang w:eastAsia="zh-CN"/>
              </w:rPr>
              <w:t>Option</w:t>
            </w:r>
          </w:p>
        </w:tc>
        <w:tc>
          <w:tcPr>
            <w:tcW w:w="3827" w:type="dxa"/>
            <w:shd w:val="clear" w:color="auto" w:fill="DBE5F1" w:themeFill="accent1" w:themeFillTint="33"/>
          </w:tcPr>
          <w:p w14:paraId="659C5E2A" w14:textId="77777777" w:rsidR="00F36AA8" w:rsidRPr="00F1292B" w:rsidRDefault="00F36AA8" w:rsidP="00505A28">
            <w:pPr>
              <w:spacing w:before="72"/>
              <w:jc w:val="center"/>
              <w:rPr>
                <w:b/>
                <w:bCs/>
                <w:lang w:eastAsia="zh-CN"/>
              </w:rPr>
            </w:pPr>
            <w:r w:rsidRPr="00F1292B">
              <w:rPr>
                <w:b/>
                <w:bCs/>
                <w:lang w:eastAsia="zh-CN"/>
              </w:rPr>
              <w:t>Advantages</w:t>
            </w:r>
          </w:p>
        </w:tc>
        <w:tc>
          <w:tcPr>
            <w:tcW w:w="4068" w:type="dxa"/>
            <w:shd w:val="clear" w:color="auto" w:fill="DBE5F1" w:themeFill="accent1" w:themeFillTint="33"/>
          </w:tcPr>
          <w:p w14:paraId="3AD54B9F" w14:textId="77777777" w:rsidR="00F36AA8" w:rsidRPr="00F1292B" w:rsidRDefault="00F36AA8" w:rsidP="00505A28">
            <w:pPr>
              <w:spacing w:before="72"/>
              <w:jc w:val="center"/>
              <w:rPr>
                <w:b/>
                <w:bCs/>
                <w:lang w:eastAsia="zh-CN"/>
              </w:rPr>
            </w:pPr>
            <w:r w:rsidRPr="00F1292B">
              <w:rPr>
                <w:b/>
                <w:bCs/>
                <w:lang w:eastAsia="zh-CN"/>
              </w:rPr>
              <w:t>Disadvantages</w:t>
            </w:r>
          </w:p>
        </w:tc>
      </w:tr>
      <w:tr w:rsidR="00F36AA8" w14:paraId="56C2AB7E" w14:textId="77777777" w:rsidTr="00505A28">
        <w:tc>
          <w:tcPr>
            <w:tcW w:w="1413" w:type="dxa"/>
          </w:tcPr>
          <w:p w14:paraId="0851DDBE" w14:textId="77777777" w:rsidR="00F36AA8" w:rsidRDefault="00F36AA8" w:rsidP="00505A28">
            <w:pPr>
              <w:spacing w:before="72"/>
            </w:pPr>
            <w:r w:rsidRPr="000C6FA5">
              <w:rPr>
                <w:lang w:eastAsia="zh-CN"/>
              </w:rPr>
              <w:t xml:space="preserve">Option </w:t>
            </w:r>
            <w:r>
              <w:rPr>
                <w:lang w:eastAsia="zh-CN"/>
              </w:rPr>
              <w:t>1</w:t>
            </w:r>
          </w:p>
        </w:tc>
        <w:tc>
          <w:tcPr>
            <w:tcW w:w="3827" w:type="dxa"/>
          </w:tcPr>
          <w:p w14:paraId="47B46C82" w14:textId="77777777" w:rsidR="00F36AA8" w:rsidRDefault="00F36AA8" w:rsidP="00505A28">
            <w:pPr>
              <w:spacing w:before="72"/>
              <w:rPr>
                <w:lang w:eastAsia="zh-CN"/>
              </w:rPr>
            </w:pPr>
            <w:r>
              <w:rPr>
                <w:lang w:eastAsia="zh-CN"/>
              </w:rPr>
              <w:t xml:space="preserve">No signaling overhead </w:t>
            </w:r>
          </w:p>
        </w:tc>
        <w:tc>
          <w:tcPr>
            <w:tcW w:w="4068" w:type="dxa"/>
          </w:tcPr>
          <w:p w14:paraId="6FB390B0" w14:textId="7A1E4205" w:rsidR="00F36AA8" w:rsidRDefault="00F36AA8" w:rsidP="00505A28">
            <w:pPr>
              <w:spacing w:before="72"/>
              <w:rPr>
                <w:lang w:eastAsia="zh-CN"/>
              </w:rPr>
            </w:pPr>
            <w:r>
              <w:rPr>
                <w:lang w:eastAsia="zh-CN"/>
              </w:rPr>
              <w:t xml:space="preserve">Increased </w:t>
            </w:r>
            <w:r>
              <w:rPr>
                <w:rFonts w:hint="eastAsia"/>
                <w:lang w:eastAsia="zh-CN"/>
              </w:rPr>
              <w:t>U</w:t>
            </w:r>
            <w:r>
              <w:rPr>
                <w:lang w:eastAsia="zh-CN"/>
              </w:rPr>
              <w:t>E detection complexity</w:t>
            </w:r>
            <w:r w:rsidR="00186AD5">
              <w:rPr>
                <w:lang w:eastAsia="zh-CN"/>
              </w:rPr>
              <w:t xml:space="preserve"> (see more detailed information below)</w:t>
            </w:r>
            <w:r>
              <w:rPr>
                <w:lang w:eastAsia="zh-CN"/>
              </w:rPr>
              <w:t>.</w:t>
            </w:r>
          </w:p>
        </w:tc>
      </w:tr>
      <w:tr w:rsidR="00F36AA8" w14:paraId="28FCBF6A" w14:textId="77777777" w:rsidTr="00505A28">
        <w:tc>
          <w:tcPr>
            <w:tcW w:w="1413" w:type="dxa"/>
          </w:tcPr>
          <w:p w14:paraId="0539EED9" w14:textId="77777777" w:rsidR="00F36AA8" w:rsidRDefault="00F36AA8" w:rsidP="00505A28">
            <w:pPr>
              <w:spacing w:before="72"/>
            </w:pPr>
            <w:r w:rsidRPr="000C6FA5">
              <w:rPr>
                <w:lang w:eastAsia="zh-CN"/>
              </w:rPr>
              <w:t xml:space="preserve">Option </w:t>
            </w:r>
            <w:r>
              <w:rPr>
                <w:lang w:eastAsia="zh-CN"/>
              </w:rPr>
              <w:t>2</w:t>
            </w:r>
          </w:p>
        </w:tc>
        <w:tc>
          <w:tcPr>
            <w:tcW w:w="3827" w:type="dxa"/>
          </w:tcPr>
          <w:p w14:paraId="1A8CA7CB" w14:textId="77777777" w:rsidR="00F36AA8" w:rsidRDefault="00F36AA8" w:rsidP="00505A28">
            <w:pPr>
              <w:spacing w:before="72"/>
              <w:rPr>
                <w:lang w:eastAsia="zh-CN"/>
              </w:rPr>
            </w:pPr>
            <w:r>
              <w:rPr>
                <w:lang w:eastAsia="zh-CN"/>
              </w:rPr>
              <w:t>No increased UE complexity</w:t>
            </w:r>
          </w:p>
        </w:tc>
        <w:tc>
          <w:tcPr>
            <w:tcW w:w="4068" w:type="dxa"/>
          </w:tcPr>
          <w:p w14:paraId="210DC9A0" w14:textId="1D1CFEEB" w:rsidR="00F36AA8" w:rsidRDefault="005D72DF" w:rsidP="00505A28">
            <w:pPr>
              <w:spacing w:before="72"/>
            </w:pPr>
            <w:r>
              <w:t xml:space="preserve">It might require to </w:t>
            </w:r>
            <w:r w:rsidR="00F36AA8" w:rsidRPr="00CC41A3">
              <w:t>redesign the DCI format 1_0</w:t>
            </w:r>
            <w:r>
              <w:t xml:space="preserve"> if a new field is introduced</w:t>
            </w:r>
            <w:r w:rsidR="00F36AA8">
              <w:t xml:space="preserve"> </w:t>
            </w:r>
            <w:r w:rsidR="00F36AA8">
              <w:rPr>
                <w:lang w:eastAsia="zh-CN"/>
              </w:rPr>
              <w:t>and this new format cannot be recognized by legacy UEs</w:t>
            </w:r>
            <w:r w:rsidR="00F36AA8" w:rsidRPr="00CC41A3">
              <w:t>.</w:t>
            </w:r>
            <w:r>
              <w:t xml:space="preserve"> </w:t>
            </w:r>
            <w:r>
              <w:rPr>
                <w:lang w:eastAsia="zh-CN"/>
              </w:rPr>
              <w:t>M</w:t>
            </w:r>
            <w:r>
              <w:rPr>
                <w:rFonts w:hint="eastAsia"/>
                <w:lang w:eastAsia="zh-CN"/>
              </w:rPr>
              <w:t>oreover,</w:t>
            </w:r>
            <w:r>
              <w:rPr>
                <w:lang w:eastAsia="zh-CN"/>
              </w:rPr>
              <w:t xml:space="preserve"> even if the reserved bits are used, the </w:t>
            </w:r>
            <w:r w:rsidRPr="00A129DD">
              <w:rPr>
                <w:lang w:eastAsia="zh-CN"/>
              </w:rPr>
              <w:t>DCI 1_0</w:t>
            </w:r>
            <w:r>
              <w:rPr>
                <w:lang w:eastAsia="zh-CN"/>
              </w:rPr>
              <w:t xml:space="preserve"> message</w:t>
            </w:r>
            <w:r w:rsidRPr="00A129DD">
              <w:rPr>
                <w:lang w:eastAsia="zh-CN"/>
              </w:rPr>
              <w:t xml:space="preserve"> is </w:t>
            </w:r>
            <w:r>
              <w:rPr>
                <w:lang w:eastAsia="zh-CN"/>
              </w:rPr>
              <w:t xml:space="preserve">used by </w:t>
            </w:r>
            <w:r w:rsidRPr="00A129DD">
              <w:rPr>
                <w:lang w:eastAsia="zh-CN"/>
              </w:rPr>
              <w:t>multiple UE</w:t>
            </w:r>
            <w:r>
              <w:rPr>
                <w:lang w:eastAsia="zh-CN"/>
              </w:rPr>
              <w:t>s</w:t>
            </w:r>
            <w:r w:rsidRPr="00A129DD">
              <w:rPr>
                <w:lang w:eastAsia="zh-CN"/>
              </w:rPr>
              <w:t xml:space="preserve"> with </w:t>
            </w:r>
            <w:r>
              <w:rPr>
                <w:lang w:eastAsia="zh-CN"/>
              </w:rPr>
              <w:t xml:space="preserve">the </w:t>
            </w:r>
            <w:r w:rsidRPr="00A129DD">
              <w:rPr>
                <w:lang w:eastAsia="zh-CN"/>
              </w:rPr>
              <w:t xml:space="preserve">same RA-RNTI, </w:t>
            </w:r>
            <w:r>
              <w:rPr>
                <w:lang w:eastAsia="zh-CN"/>
              </w:rPr>
              <w:t xml:space="preserve">which implies that all UEs whose RAR is indicated by this DCI should have the same RO with the best beam. Therefore, an additional DCI 1_0 with the same RA-RNTI needs to be sent by gNB to indicate a different RO with the best beam. </w:t>
            </w:r>
          </w:p>
        </w:tc>
      </w:tr>
      <w:tr w:rsidR="00F36AA8" w14:paraId="402E0785" w14:textId="77777777" w:rsidTr="00505A28">
        <w:tc>
          <w:tcPr>
            <w:tcW w:w="1413" w:type="dxa"/>
          </w:tcPr>
          <w:p w14:paraId="03481982" w14:textId="77777777" w:rsidR="00F36AA8" w:rsidRDefault="00F36AA8" w:rsidP="00505A28">
            <w:pPr>
              <w:spacing w:before="72"/>
            </w:pPr>
            <w:r w:rsidRPr="000C6FA5">
              <w:rPr>
                <w:lang w:eastAsia="zh-CN"/>
              </w:rPr>
              <w:t xml:space="preserve">Option </w:t>
            </w:r>
            <w:r>
              <w:rPr>
                <w:lang w:eastAsia="zh-CN"/>
              </w:rPr>
              <w:t>3</w:t>
            </w:r>
          </w:p>
        </w:tc>
        <w:tc>
          <w:tcPr>
            <w:tcW w:w="3827" w:type="dxa"/>
          </w:tcPr>
          <w:p w14:paraId="00073518" w14:textId="77777777" w:rsidR="00F36AA8" w:rsidRDefault="00F36AA8" w:rsidP="00505A28">
            <w:pPr>
              <w:spacing w:before="72"/>
            </w:pPr>
            <w:r w:rsidRPr="006929CB">
              <w:rPr>
                <w:lang w:eastAsia="zh-CN"/>
              </w:rPr>
              <w:t>No increased UE complexity</w:t>
            </w:r>
          </w:p>
        </w:tc>
        <w:tc>
          <w:tcPr>
            <w:tcW w:w="4068" w:type="dxa"/>
          </w:tcPr>
          <w:p w14:paraId="2F8C9B49" w14:textId="7693546D" w:rsidR="00F36AA8" w:rsidRDefault="000406DE" w:rsidP="00505A28">
            <w:pPr>
              <w:spacing w:before="72"/>
            </w:pPr>
            <w:r>
              <w:t>If indicated in the TDRA fields, i</w:t>
            </w:r>
            <w:r w:rsidRPr="00CC41A3">
              <w:t>t will reduce the flexibility of resource allocation</w:t>
            </w:r>
            <w:r>
              <w:t xml:space="preserve">. </w:t>
            </w:r>
            <w:r w:rsidRPr="00CC41A3">
              <w:t xml:space="preserve"> </w:t>
            </w:r>
            <w:r>
              <w:lastRenderedPageBreak/>
              <w:t>O</w:t>
            </w:r>
            <w:r w:rsidRPr="00CC41A3">
              <w:t xml:space="preserve">therwise, </w:t>
            </w:r>
            <w:r>
              <w:t>in our view, there are no remaining fields that can be repurposed, i.e., to indicate the UL beam information using 3 bits, without hindrance to the system</w:t>
            </w:r>
            <w:r w:rsidRPr="00CC41A3">
              <w:t>.</w:t>
            </w:r>
          </w:p>
        </w:tc>
      </w:tr>
      <w:tr w:rsidR="00F36AA8" w14:paraId="0B7E3937" w14:textId="77777777" w:rsidTr="00505A28">
        <w:tc>
          <w:tcPr>
            <w:tcW w:w="1413" w:type="dxa"/>
          </w:tcPr>
          <w:p w14:paraId="40E3578A" w14:textId="77777777" w:rsidR="00F36AA8" w:rsidRDefault="00F36AA8" w:rsidP="00505A28">
            <w:pPr>
              <w:spacing w:before="72"/>
            </w:pPr>
            <w:r w:rsidRPr="000C6FA5">
              <w:rPr>
                <w:lang w:eastAsia="zh-CN"/>
              </w:rPr>
              <w:lastRenderedPageBreak/>
              <w:t xml:space="preserve">Option </w:t>
            </w:r>
            <w:r>
              <w:rPr>
                <w:lang w:eastAsia="zh-CN"/>
              </w:rPr>
              <w:t>4</w:t>
            </w:r>
          </w:p>
        </w:tc>
        <w:tc>
          <w:tcPr>
            <w:tcW w:w="3827" w:type="dxa"/>
          </w:tcPr>
          <w:p w14:paraId="6CA21F99" w14:textId="77777777" w:rsidR="00F36AA8" w:rsidRDefault="00F36AA8" w:rsidP="00505A28">
            <w:pPr>
              <w:spacing w:before="72"/>
            </w:pPr>
            <w:r w:rsidRPr="006929CB">
              <w:rPr>
                <w:lang w:eastAsia="zh-CN"/>
              </w:rPr>
              <w:t>No increased UE complexity</w:t>
            </w:r>
          </w:p>
        </w:tc>
        <w:tc>
          <w:tcPr>
            <w:tcW w:w="4068" w:type="dxa"/>
          </w:tcPr>
          <w:p w14:paraId="22A321F3" w14:textId="05F0E1B9" w:rsidR="00F36AA8" w:rsidRDefault="005772AB" w:rsidP="00505A28">
            <w:pPr>
              <w:spacing w:before="72"/>
            </w:pPr>
            <w:r>
              <w:t xml:space="preserve">In this case, </w:t>
            </w:r>
            <w:r w:rsidR="00F36AA8" w:rsidRPr="00CC41A3">
              <w:t>3 bits are needed</w:t>
            </w:r>
            <w:r>
              <w:t xml:space="preserve"> to indicate the UL beam information</w:t>
            </w:r>
            <w:r w:rsidR="00F36AA8" w:rsidRPr="00CC41A3">
              <w:t>, but</w:t>
            </w:r>
            <w:r>
              <w:t xml:space="preserve"> if a new field is added in the MAC CE,</w:t>
            </w:r>
            <w:r w:rsidR="00F36AA8" w:rsidRPr="00CC41A3">
              <w:t xml:space="preserve"> 8 bits </w:t>
            </w:r>
            <w:r>
              <w:t xml:space="preserve">are </w:t>
            </w:r>
            <w:r w:rsidR="00F36AA8" w:rsidRPr="00CC41A3">
              <w:t>need to be added in the MAC CE</w:t>
            </w:r>
            <w:r w:rsidR="00F36AA8">
              <w:t>.</w:t>
            </w:r>
          </w:p>
          <w:p w14:paraId="675A3A5F" w14:textId="0D1AE2CB" w:rsidR="00F36AA8" w:rsidRDefault="005772AB" w:rsidP="00505A28">
            <w:pPr>
              <w:spacing w:before="72"/>
              <w:rPr>
                <w:lang w:eastAsia="zh-CN"/>
              </w:rPr>
            </w:pPr>
            <w:r>
              <w:rPr>
                <w:lang w:eastAsia="zh-CN"/>
              </w:rPr>
              <w:t xml:space="preserve">Therefore, this introduces a large </w:t>
            </w:r>
            <w:r w:rsidR="00F36AA8">
              <w:rPr>
                <w:lang w:eastAsia="zh-CN"/>
              </w:rPr>
              <w:t xml:space="preserve">impact on </w:t>
            </w:r>
            <w:r>
              <w:rPr>
                <w:lang w:eastAsia="zh-CN"/>
              </w:rPr>
              <w:t xml:space="preserve">the </w:t>
            </w:r>
            <w:r w:rsidR="00F36AA8">
              <w:rPr>
                <w:lang w:eastAsia="zh-CN"/>
              </w:rPr>
              <w:t>RAR format and this new format cannot be recognized by legacy UEs.</w:t>
            </w:r>
          </w:p>
        </w:tc>
      </w:tr>
      <w:tr w:rsidR="00F36AA8" w14:paraId="402CC033" w14:textId="77777777" w:rsidTr="00505A28">
        <w:tc>
          <w:tcPr>
            <w:tcW w:w="1413" w:type="dxa"/>
          </w:tcPr>
          <w:p w14:paraId="04659946" w14:textId="77777777" w:rsidR="00F36AA8" w:rsidRDefault="00F36AA8" w:rsidP="00505A28">
            <w:pPr>
              <w:spacing w:before="72"/>
            </w:pPr>
            <w:r w:rsidRPr="000C6FA5">
              <w:rPr>
                <w:lang w:eastAsia="zh-CN"/>
              </w:rPr>
              <w:t xml:space="preserve">Option </w:t>
            </w:r>
            <w:r>
              <w:rPr>
                <w:lang w:eastAsia="zh-CN"/>
              </w:rPr>
              <w:t>5</w:t>
            </w:r>
          </w:p>
        </w:tc>
        <w:tc>
          <w:tcPr>
            <w:tcW w:w="3827" w:type="dxa"/>
          </w:tcPr>
          <w:p w14:paraId="48B5BEF0" w14:textId="77777777" w:rsidR="00F36AA8" w:rsidRDefault="00F36AA8" w:rsidP="00505A28">
            <w:pPr>
              <w:spacing w:before="72"/>
            </w:pPr>
            <w:r w:rsidRPr="006929CB">
              <w:rPr>
                <w:lang w:eastAsia="zh-CN"/>
              </w:rPr>
              <w:t>No increased UE complexity</w:t>
            </w:r>
          </w:p>
        </w:tc>
        <w:tc>
          <w:tcPr>
            <w:tcW w:w="4068" w:type="dxa"/>
          </w:tcPr>
          <w:p w14:paraId="7F6AD2FA" w14:textId="2BDEA6D4" w:rsidR="00F36AA8" w:rsidRDefault="000406DE" w:rsidP="00505A28">
            <w:pPr>
              <w:spacing w:before="72"/>
            </w:pPr>
            <w:r>
              <w:t>In the MAC RAR, there is currently</w:t>
            </w:r>
            <w:r w:rsidR="00F36AA8" w:rsidRPr="00CC41A3">
              <w:t xml:space="preserve"> no single fie</w:t>
            </w:r>
            <w:r w:rsidR="00F36AA8">
              <w:t>l</w:t>
            </w:r>
            <w:r w:rsidR="00F36AA8" w:rsidRPr="00CC41A3">
              <w:t>d</w:t>
            </w:r>
            <w:r w:rsidR="00F36AA8">
              <w:t xml:space="preserve"> (</w:t>
            </w:r>
            <w:r>
              <w:t xml:space="preserve">e.g., </w:t>
            </w:r>
            <w:r w:rsidR="00F36AA8" w:rsidRPr="00605330">
              <w:rPr>
                <w:color w:val="1D1D1A"/>
                <w:kern w:val="24"/>
                <w:lang w:val="en-GB" w:eastAsia="zh-CN"/>
              </w:rPr>
              <w:t>reserved</w:t>
            </w:r>
            <w:r>
              <w:rPr>
                <w:color w:val="1D1D1A"/>
                <w:kern w:val="24"/>
                <w:lang w:val="en-GB" w:eastAsia="zh-CN"/>
              </w:rPr>
              <w:t xml:space="preserve"> bits</w:t>
            </w:r>
            <w:r w:rsidR="00F36AA8">
              <w:rPr>
                <w:color w:val="1D1D1A"/>
                <w:kern w:val="24"/>
                <w:lang w:val="en-GB" w:eastAsia="zh-CN"/>
              </w:rPr>
              <w:t>)</w:t>
            </w:r>
            <w:r w:rsidR="00F36AA8" w:rsidRPr="00CC41A3">
              <w:t xml:space="preserve"> </w:t>
            </w:r>
            <w:r w:rsidR="00F36AA8">
              <w:t>consisting of</w:t>
            </w:r>
            <w:r w:rsidR="00F36AA8" w:rsidRPr="00CC41A3">
              <w:t xml:space="preserve"> 3 </w:t>
            </w:r>
            <w:r>
              <w:t xml:space="preserve">consecutive </w:t>
            </w:r>
            <w:r w:rsidR="00F36AA8" w:rsidRPr="00CC41A3">
              <w:t>bits that can be repurposed</w:t>
            </w:r>
            <w:r>
              <w:t xml:space="preserve"> to indicate the UL beam</w:t>
            </w:r>
            <w:r w:rsidR="00F36AA8" w:rsidRPr="00CC41A3">
              <w:t>.</w:t>
            </w:r>
          </w:p>
        </w:tc>
      </w:tr>
    </w:tbl>
    <w:p w14:paraId="787436C8" w14:textId="7662CA37" w:rsidR="002E2B53" w:rsidRDefault="00F36AA8" w:rsidP="002E2B53">
      <w:pPr>
        <w:spacing w:before="72"/>
        <w:rPr>
          <w:lang w:eastAsia="zh-CN"/>
        </w:rPr>
      </w:pPr>
      <w:r>
        <w:rPr>
          <w:lang w:eastAsia="zh-CN"/>
        </w:rPr>
        <w:t xml:space="preserve">In our view, both </w:t>
      </w:r>
      <w:r w:rsidR="0019307B">
        <w:rPr>
          <w:lang w:eastAsia="zh-CN"/>
        </w:rPr>
        <w:t>O</w:t>
      </w:r>
      <w:r>
        <w:rPr>
          <w:lang w:eastAsia="zh-CN"/>
        </w:rPr>
        <w:t>ption 1</w:t>
      </w:r>
      <w:r w:rsidR="0019307B">
        <w:rPr>
          <w:lang w:eastAsia="zh-CN"/>
        </w:rPr>
        <w:t>, Option 4 and O</w:t>
      </w:r>
      <w:r>
        <w:rPr>
          <w:lang w:eastAsia="zh-CN"/>
        </w:rPr>
        <w:t>ption 5 are worth to be</w:t>
      </w:r>
      <w:r w:rsidR="0019307B">
        <w:rPr>
          <w:lang w:eastAsia="zh-CN"/>
        </w:rPr>
        <w:t xml:space="preserve"> further</w:t>
      </w:r>
      <w:r>
        <w:rPr>
          <w:lang w:eastAsia="zh-CN"/>
        </w:rPr>
        <w:t xml:space="preserve"> discussed, </w:t>
      </w:r>
      <w:r w:rsidR="0019307B">
        <w:rPr>
          <w:lang w:eastAsia="zh-CN"/>
        </w:rPr>
        <w:t xml:space="preserve">with the </w:t>
      </w:r>
      <w:r>
        <w:rPr>
          <w:lang w:eastAsia="zh-CN"/>
        </w:rPr>
        <w:t>details given as follows:</w:t>
      </w:r>
    </w:p>
    <w:p w14:paraId="1EDCCA86" w14:textId="54D9E32A" w:rsidR="00CC125C" w:rsidRDefault="002E2B53" w:rsidP="001B3940">
      <w:pPr>
        <w:pStyle w:val="ListParagraph"/>
        <w:numPr>
          <w:ilvl w:val="0"/>
          <w:numId w:val="9"/>
        </w:numPr>
        <w:ind w:firstLineChars="0"/>
        <w:rPr>
          <w:lang w:eastAsia="zh-CN"/>
        </w:rPr>
      </w:pPr>
      <w:r w:rsidRPr="001B3940">
        <w:rPr>
          <w:lang w:eastAsia="zh-CN"/>
        </w:rPr>
        <w:t>Beam indication field</w:t>
      </w:r>
      <w:r w:rsidR="00EE1047">
        <w:rPr>
          <w:lang w:eastAsia="zh-CN"/>
        </w:rPr>
        <w:t xml:space="preserve"> using MAC RAR</w:t>
      </w:r>
      <w:r w:rsidR="009A7FD3">
        <w:rPr>
          <w:lang w:eastAsia="zh-CN"/>
        </w:rPr>
        <w:t xml:space="preserve"> (Option 4 and Option 5)</w:t>
      </w:r>
    </w:p>
    <w:p w14:paraId="020446AA" w14:textId="7F253CA8" w:rsidR="002E2B53" w:rsidRPr="001B3940" w:rsidRDefault="002E2B53" w:rsidP="002E2B53">
      <w:pPr>
        <w:pStyle w:val="BodyText"/>
        <w:tabs>
          <w:tab w:val="left" w:pos="5103"/>
        </w:tabs>
        <w:rPr>
          <w:sz w:val="22"/>
          <w:szCs w:val="22"/>
          <w:lang w:eastAsia="zh-CN"/>
        </w:rPr>
      </w:pPr>
      <w:r w:rsidRPr="001B3940">
        <w:rPr>
          <w:sz w:val="22"/>
          <w:szCs w:val="22"/>
          <w:lang w:eastAsia="zh-CN"/>
        </w:rPr>
        <w:t>The most straight forward to indicate the UL beam in MAC RAR is to introduce a new field in MAC RAR</w:t>
      </w:r>
      <w:r w:rsidR="005F1F61">
        <w:rPr>
          <w:sz w:val="22"/>
          <w:szCs w:val="22"/>
          <w:lang w:eastAsia="zh-CN"/>
        </w:rPr>
        <w:t xml:space="preserve"> as indicated by Option </w:t>
      </w:r>
      <w:r w:rsidR="0019307B">
        <w:rPr>
          <w:sz w:val="22"/>
          <w:szCs w:val="22"/>
          <w:lang w:eastAsia="zh-CN"/>
        </w:rPr>
        <w:t>4</w:t>
      </w:r>
      <w:r w:rsidR="005F1F61">
        <w:rPr>
          <w:sz w:val="22"/>
          <w:szCs w:val="22"/>
          <w:lang w:eastAsia="zh-CN"/>
        </w:rPr>
        <w:t xml:space="preserve"> in the previous agreement</w:t>
      </w:r>
      <w:r w:rsidRPr="001B3940">
        <w:rPr>
          <w:sz w:val="22"/>
          <w:szCs w:val="22"/>
          <w:lang w:eastAsia="zh-CN"/>
        </w:rPr>
        <w:t xml:space="preserve">. </w:t>
      </w:r>
      <w:r w:rsidR="001E6EA8">
        <w:rPr>
          <w:sz w:val="22"/>
          <w:szCs w:val="22"/>
          <w:lang w:eastAsia="zh-CN"/>
        </w:rPr>
        <w:t>Since</w:t>
      </w:r>
      <w:r w:rsidR="005F1F61">
        <w:rPr>
          <w:sz w:val="22"/>
          <w:szCs w:val="22"/>
          <w:lang w:eastAsia="zh-CN"/>
        </w:rPr>
        <w:t xml:space="preserve"> </w:t>
      </w:r>
      <w:r w:rsidRPr="001B3940">
        <w:rPr>
          <w:sz w:val="22"/>
          <w:szCs w:val="22"/>
          <w:lang w:eastAsia="zh-CN"/>
        </w:rPr>
        <w:t>the MAC RAR is octet aligned</w:t>
      </w:r>
      <w:r w:rsidR="005F1F61">
        <w:rPr>
          <w:sz w:val="22"/>
          <w:szCs w:val="22"/>
          <w:lang w:eastAsia="zh-CN"/>
        </w:rPr>
        <w:t xml:space="preserve">, </w:t>
      </w:r>
      <w:r w:rsidRPr="001B3940">
        <w:rPr>
          <w:sz w:val="22"/>
          <w:szCs w:val="22"/>
          <w:lang w:eastAsia="zh-CN"/>
        </w:rPr>
        <w:t>even though only up to 3 bits are needed for the usage</w:t>
      </w:r>
      <w:r w:rsidR="001E6EA8">
        <w:rPr>
          <w:sz w:val="22"/>
          <w:szCs w:val="22"/>
          <w:lang w:eastAsia="zh-CN"/>
        </w:rPr>
        <w:t xml:space="preserve"> of the beam indication</w:t>
      </w:r>
      <w:r w:rsidRPr="001B3940">
        <w:rPr>
          <w:sz w:val="22"/>
          <w:szCs w:val="22"/>
          <w:lang w:eastAsia="zh-CN"/>
        </w:rPr>
        <w:t xml:space="preserve">, one byte </w:t>
      </w:r>
      <w:r w:rsidR="001E6EA8">
        <w:rPr>
          <w:sz w:val="22"/>
          <w:szCs w:val="22"/>
          <w:lang w:eastAsia="zh-CN"/>
        </w:rPr>
        <w:t xml:space="preserve">needs to be </w:t>
      </w:r>
      <w:r w:rsidRPr="001B3940">
        <w:rPr>
          <w:sz w:val="22"/>
          <w:szCs w:val="22"/>
          <w:lang w:eastAsia="zh-CN"/>
        </w:rPr>
        <w:t xml:space="preserve">added to the MAC CE. </w:t>
      </w:r>
      <w:r w:rsidR="001E6EA8">
        <w:rPr>
          <w:sz w:val="22"/>
          <w:szCs w:val="22"/>
          <w:lang w:eastAsia="zh-CN"/>
        </w:rPr>
        <w:t>Therefore</w:t>
      </w:r>
      <w:r w:rsidRPr="001B3940">
        <w:rPr>
          <w:sz w:val="22"/>
          <w:szCs w:val="22"/>
          <w:lang w:eastAsia="zh-CN"/>
        </w:rPr>
        <w:t xml:space="preserve">, </w:t>
      </w:r>
      <w:r w:rsidR="001E6EA8">
        <w:rPr>
          <w:sz w:val="22"/>
          <w:szCs w:val="22"/>
          <w:lang w:eastAsia="zh-CN"/>
        </w:rPr>
        <w:t>th</w:t>
      </w:r>
      <w:r w:rsidR="005F1F61">
        <w:rPr>
          <w:sz w:val="22"/>
          <w:szCs w:val="22"/>
          <w:lang w:eastAsia="zh-CN"/>
        </w:rPr>
        <w:t>e</w:t>
      </w:r>
      <w:r w:rsidR="001E6EA8">
        <w:rPr>
          <w:sz w:val="22"/>
          <w:szCs w:val="22"/>
          <w:lang w:eastAsia="zh-CN"/>
        </w:rPr>
        <w:t xml:space="preserve"> addition</w:t>
      </w:r>
      <w:r w:rsidR="005F1F61">
        <w:rPr>
          <w:sz w:val="22"/>
          <w:szCs w:val="22"/>
          <w:lang w:eastAsia="zh-CN"/>
        </w:rPr>
        <w:t xml:space="preserve"> of this byte</w:t>
      </w:r>
      <w:r w:rsidR="001E6EA8" w:rsidRPr="001B3940">
        <w:rPr>
          <w:sz w:val="22"/>
          <w:szCs w:val="22"/>
          <w:lang w:eastAsia="zh-CN"/>
        </w:rPr>
        <w:t xml:space="preserve"> </w:t>
      </w:r>
      <w:r w:rsidRPr="001B3940">
        <w:rPr>
          <w:sz w:val="22"/>
          <w:szCs w:val="22"/>
          <w:lang w:eastAsia="zh-CN"/>
        </w:rPr>
        <w:t xml:space="preserve">will cause </w:t>
      </w:r>
      <w:r w:rsidR="001E6EA8">
        <w:rPr>
          <w:sz w:val="22"/>
          <w:szCs w:val="22"/>
          <w:lang w:eastAsia="zh-CN"/>
        </w:rPr>
        <w:t xml:space="preserve">additional </w:t>
      </w:r>
      <w:r w:rsidRPr="001B3940">
        <w:rPr>
          <w:sz w:val="22"/>
          <w:szCs w:val="22"/>
          <w:lang w:eastAsia="zh-CN"/>
        </w:rPr>
        <w:t>spec</w:t>
      </w:r>
      <w:r w:rsidR="001E6EA8">
        <w:rPr>
          <w:sz w:val="22"/>
          <w:szCs w:val="22"/>
          <w:lang w:eastAsia="zh-CN"/>
        </w:rPr>
        <w:t xml:space="preserve">ification </w:t>
      </w:r>
      <w:r w:rsidRPr="001B3940">
        <w:rPr>
          <w:sz w:val="22"/>
          <w:szCs w:val="22"/>
          <w:lang w:eastAsia="zh-CN"/>
        </w:rPr>
        <w:t>impact on the MAC decoding</w:t>
      </w:r>
      <w:r w:rsidR="001E6EA8">
        <w:rPr>
          <w:sz w:val="22"/>
          <w:szCs w:val="22"/>
          <w:lang w:eastAsia="zh-CN"/>
        </w:rPr>
        <w:t xml:space="preserve"> and a waste of bits since only 3 are needed</w:t>
      </w:r>
      <w:r w:rsidRPr="001B3940">
        <w:rPr>
          <w:sz w:val="22"/>
          <w:szCs w:val="22"/>
          <w:lang w:eastAsia="zh-CN"/>
        </w:rPr>
        <w:t>.</w:t>
      </w:r>
    </w:p>
    <w:p w14:paraId="7917A233" w14:textId="11DF4228" w:rsidR="002E2B53" w:rsidRPr="005E3711" w:rsidRDefault="006826FF" w:rsidP="005E3711">
      <w:pPr>
        <w:spacing w:before="72"/>
        <w:rPr>
          <w:b/>
          <w:i/>
        </w:rPr>
      </w:pPr>
      <w:bookmarkStart w:id="17" w:name="_Ref212646148"/>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sidR="00344DEE">
        <w:rPr>
          <w:b/>
          <w:i/>
          <w:noProof/>
        </w:rPr>
        <w:t>5</w:t>
      </w:r>
      <w:r w:rsidRPr="006826FF">
        <w:rPr>
          <w:b/>
          <w:i/>
        </w:rPr>
        <w:fldChar w:fldCharType="end"/>
      </w:r>
      <w:r w:rsidRPr="006826FF">
        <w:rPr>
          <w:b/>
          <w:i/>
        </w:rPr>
        <w:t>:</w:t>
      </w:r>
      <w:r w:rsidR="002E2B53" w:rsidRPr="005E3711">
        <w:rPr>
          <w:b/>
          <w:i/>
        </w:rPr>
        <w:t xml:space="preserve"> Introducing a new field in MAC RAR to indicate the UL beam may cause a waste of bits and </w:t>
      </w:r>
      <w:r w:rsidR="001E6EA8" w:rsidRPr="005E3711">
        <w:rPr>
          <w:b/>
          <w:i/>
        </w:rPr>
        <w:t>unnecessary</w:t>
      </w:r>
      <w:r w:rsidR="002E2B53" w:rsidRPr="005E3711">
        <w:rPr>
          <w:b/>
          <w:i/>
        </w:rPr>
        <w:t xml:space="preserve"> spec</w:t>
      </w:r>
      <w:r w:rsidR="001E6EA8" w:rsidRPr="005E3711">
        <w:rPr>
          <w:b/>
          <w:i/>
        </w:rPr>
        <w:t>ification</w:t>
      </w:r>
      <w:r w:rsidR="002E2B53" w:rsidRPr="005E3711">
        <w:rPr>
          <w:b/>
          <w:i/>
        </w:rPr>
        <w:t xml:space="preserve"> impact.</w:t>
      </w:r>
      <w:bookmarkEnd w:id="17"/>
    </w:p>
    <w:p w14:paraId="1AB67272" w14:textId="0F7B97CF" w:rsidR="002E2B53" w:rsidRPr="001B3940" w:rsidRDefault="002E2B53" w:rsidP="000E2418">
      <w:pPr>
        <w:pStyle w:val="BodyText"/>
        <w:tabs>
          <w:tab w:val="left" w:pos="5103"/>
        </w:tabs>
        <w:rPr>
          <w:sz w:val="22"/>
          <w:szCs w:val="22"/>
        </w:rPr>
      </w:pPr>
      <w:r w:rsidRPr="001B3940">
        <w:rPr>
          <w:sz w:val="22"/>
          <w:szCs w:val="22"/>
          <w:lang w:eastAsia="zh-CN"/>
        </w:rPr>
        <w:t>Another method is to repurpose the current bits in MAC RAR to indicate the UL beam</w:t>
      </w:r>
      <w:r w:rsidR="0019307B">
        <w:rPr>
          <w:sz w:val="22"/>
          <w:szCs w:val="22"/>
          <w:lang w:eastAsia="zh-CN"/>
        </w:rPr>
        <w:t xml:space="preserve"> as indicated in Option 5 in the previous agreement</w:t>
      </w:r>
      <w:r w:rsidRPr="001B3940">
        <w:rPr>
          <w:sz w:val="22"/>
          <w:szCs w:val="22"/>
          <w:lang w:eastAsia="zh-CN"/>
        </w:rPr>
        <w:t xml:space="preserve">. </w:t>
      </w:r>
      <w:r w:rsidRPr="001B3940">
        <w:rPr>
          <w:sz w:val="22"/>
          <w:szCs w:val="22"/>
        </w:rPr>
        <w:t xml:space="preserve">Using the field in RAR to indicate the best beam for UEs is also quite simple and clear. </w:t>
      </w:r>
      <w:r w:rsidR="0019307B">
        <w:rPr>
          <w:sz w:val="22"/>
          <w:szCs w:val="22"/>
        </w:rPr>
        <w:t>Nevertheless, in our view and also based on the discussion during the last RAN1 meeting</w:t>
      </w:r>
      <w:r w:rsidRPr="001B3940">
        <w:rPr>
          <w:sz w:val="22"/>
          <w:szCs w:val="22"/>
        </w:rPr>
        <w:t xml:space="preserve">, the main problem is that the field size of RAR that can be </w:t>
      </w:r>
      <w:r w:rsidRPr="001B3940">
        <w:rPr>
          <w:sz w:val="22"/>
          <w:szCs w:val="22"/>
          <w:lang w:eastAsia="zh-CN"/>
        </w:rPr>
        <w:t xml:space="preserve">repurposed </w:t>
      </w:r>
      <w:r w:rsidRPr="001B3940">
        <w:rPr>
          <w:sz w:val="22"/>
          <w:szCs w:val="22"/>
        </w:rPr>
        <w:t>is not enough (</w:t>
      </w:r>
      <w:r w:rsidR="00FD710D">
        <w:rPr>
          <w:sz w:val="22"/>
          <w:szCs w:val="22"/>
        </w:rPr>
        <w:t>no field with consecutive</w:t>
      </w:r>
      <w:r w:rsidR="00FD710D" w:rsidRPr="001B3940">
        <w:rPr>
          <w:sz w:val="22"/>
          <w:szCs w:val="22"/>
        </w:rPr>
        <w:t xml:space="preserve"> </w:t>
      </w:r>
      <w:r w:rsidRPr="001B3940">
        <w:rPr>
          <w:sz w:val="22"/>
          <w:szCs w:val="22"/>
        </w:rPr>
        <w:t xml:space="preserve">3 bits). </w:t>
      </w:r>
      <w:r w:rsidR="0019307B">
        <w:rPr>
          <w:sz w:val="22"/>
          <w:szCs w:val="22"/>
        </w:rPr>
        <w:t>However, t</w:t>
      </w:r>
      <w:r w:rsidRPr="001B3940">
        <w:rPr>
          <w:sz w:val="22"/>
          <w:szCs w:val="22"/>
        </w:rPr>
        <w:t>his can be solved by including the limited measurement pattern</w:t>
      </w:r>
      <w:r w:rsidR="0019307B">
        <w:rPr>
          <w:sz w:val="22"/>
          <w:szCs w:val="22"/>
        </w:rPr>
        <w:t xml:space="preserve">, i.e., for instance introducing the </w:t>
      </w:r>
      <w:r w:rsidRPr="001B3940">
        <w:rPr>
          <w:sz w:val="22"/>
          <w:szCs w:val="22"/>
        </w:rPr>
        <w:t>transmission pattern</w:t>
      </w:r>
      <w:r w:rsidR="0019307B">
        <w:rPr>
          <w:sz w:val="22"/>
          <w:szCs w:val="22"/>
        </w:rPr>
        <w:t xml:space="preserve"> as proposed in this paper</w:t>
      </w:r>
      <w:r w:rsidRPr="001B3940">
        <w:rPr>
          <w:sz w:val="22"/>
          <w:szCs w:val="22"/>
        </w:rPr>
        <w:t>, where only the ROs with different beams are measured and indicated.</w:t>
      </w:r>
    </w:p>
    <w:p w14:paraId="645149D1" w14:textId="7A9BC6A3" w:rsidR="002E2B53" w:rsidRDefault="00EE1047" w:rsidP="001B3940">
      <w:pPr>
        <w:pStyle w:val="ListParagraph"/>
        <w:numPr>
          <w:ilvl w:val="0"/>
          <w:numId w:val="9"/>
        </w:numPr>
        <w:ind w:firstLineChars="0"/>
        <w:rPr>
          <w:lang w:eastAsia="zh-CN"/>
        </w:rPr>
      </w:pPr>
      <w:r>
        <w:rPr>
          <w:lang w:eastAsia="zh-CN"/>
        </w:rPr>
        <w:t>Implicit indication of a</w:t>
      </w:r>
      <w:r w:rsidR="002E2B53" w:rsidRPr="001B3940">
        <w:rPr>
          <w:lang w:eastAsia="zh-CN"/>
        </w:rPr>
        <w:t>ssociat</w:t>
      </w:r>
      <w:r>
        <w:rPr>
          <w:lang w:eastAsia="zh-CN"/>
        </w:rPr>
        <w:t>ed</w:t>
      </w:r>
      <w:r w:rsidR="002E2B53" w:rsidRPr="001B3940">
        <w:rPr>
          <w:lang w:eastAsia="zh-CN"/>
        </w:rPr>
        <w:t xml:space="preserve"> beam candidates with RA-RNTI </w:t>
      </w:r>
      <w:r w:rsidR="009A7FD3">
        <w:rPr>
          <w:lang w:eastAsia="zh-CN"/>
        </w:rPr>
        <w:t>(Option 1)</w:t>
      </w:r>
    </w:p>
    <w:p w14:paraId="1D89BEEE" w14:textId="34535EBE" w:rsidR="002E2B53" w:rsidRDefault="00E51C64" w:rsidP="002E2B53">
      <w:pPr>
        <w:spacing w:before="72"/>
        <w:jc w:val="center"/>
      </w:pPr>
      <w:r>
        <w:rPr>
          <w:noProof/>
          <w:lang w:eastAsia="zh-CN"/>
        </w:rPr>
        <w:drawing>
          <wp:inline distT="0" distB="0" distL="0" distR="0" wp14:anchorId="4CA6628A" wp14:editId="261F232C">
            <wp:extent cx="3094620" cy="97351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02994" cy="976144"/>
                    </a:xfrm>
                    <a:prstGeom prst="rect">
                      <a:avLst/>
                    </a:prstGeom>
                    <a:noFill/>
                  </pic:spPr>
                </pic:pic>
              </a:graphicData>
            </a:graphic>
          </wp:inline>
        </w:drawing>
      </w:r>
    </w:p>
    <w:p w14:paraId="486E686F" w14:textId="6762A34F" w:rsidR="002E2B53" w:rsidRPr="00E205A9" w:rsidRDefault="00E205A9" w:rsidP="002E2B53">
      <w:pPr>
        <w:spacing w:before="72"/>
        <w:jc w:val="center"/>
        <w:rPr>
          <w:b/>
        </w:rPr>
      </w:pPr>
      <w:bookmarkStart w:id="18" w:name="_Ref212645382"/>
      <w:r w:rsidRPr="00E205A9">
        <w:rPr>
          <w:b/>
          <w:bCs/>
        </w:rPr>
        <w:t xml:space="preserve">Figure </w:t>
      </w:r>
      <w:r w:rsidRPr="00E205A9">
        <w:rPr>
          <w:b/>
          <w:bCs/>
        </w:rPr>
        <w:fldChar w:fldCharType="begin"/>
      </w:r>
      <w:r w:rsidRPr="00E205A9">
        <w:rPr>
          <w:b/>
          <w:bCs/>
        </w:rPr>
        <w:instrText xml:space="preserve"> SEQ Figure \* ARABIC </w:instrText>
      </w:r>
      <w:r w:rsidRPr="00E205A9">
        <w:rPr>
          <w:b/>
          <w:bCs/>
        </w:rPr>
        <w:fldChar w:fldCharType="separate"/>
      </w:r>
      <w:r w:rsidR="009F2617">
        <w:rPr>
          <w:b/>
          <w:bCs/>
          <w:noProof/>
        </w:rPr>
        <w:t>6</w:t>
      </w:r>
      <w:r w:rsidRPr="00E205A9">
        <w:rPr>
          <w:b/>
          <w:bCs/>
        </w:rPr>
        <w:fldChar w:fldCharType="end"/>
      </w:r>
      <w:bookmarkEnd w:id="18"/>
      <w:r w:rsidRPr="00E205A9">
        <w:rPr>
          <w:b/>
        </w:rPr>
        <w:t>:</w:t>
      </w:r>
      <w:r w:rsidR="002E2B53" w:rsidRPr="00E205A9">
        <w:rPr>
          <w:b/>
        </w:rPr>
        <w:t xml:space="preserve"> Illustration of associating beam candidates with RA-RNTIs.</w:t>
      </w:r>
    </w:p>
    <w:p w14:paraId="4CDA05C0" w14:textId="0A2D1F5F" w:rsidR="002E2B53" w:rsidRDefault="002E2B53" w:rsidP="002E2B53">
      <w:pPr>
        <w:spacing w:before="72"/>
      </w:pPr>
      <w:r>
        <w:t>Since each RO for PRACH repetition correspond</w:t>
      </w:r>
      <w:r w:rsidR="00F17B2F">
        <w:t>s</w:t>
      </w:r>
      <w:r>
        <w:t xml:space="preserve"> to a different Tx beam and the RA-RNTI is computed by a certain RO, each of</w:t>
      </w:r>
      <w:r w:rsidR="001136B2">
        <w:t xml:space="preserve"> the</w:t>
      </w:r>
      <w:r>
        <w:t xml:space="preserve"> Tx beams used in PRACH is associated with a different RA-RNTI. The illustration of associating beam candidates with different RA-RNTIs is given in</w:t>
      </w:r>
      <w:r w:rsidRPr="00E205A9">
        <w:t xml:space="preserve"> </w:t>
      </w:r>
      <w:r w:rsidR="00E205A9" w:rsidRPr="00E205A9">
        <w:fldChar w:fldCharType="begin"/>
      </w:r>
      <w:r w:rsidR="00E205A9" w:rsidRPr="00E205A9">
        <w:instrText xml:space="preserve"> REF _Ref212645382 \h  \* MERGEFORMAT </w:instrText>
      </w:r>
      <w:r w:rsidR="00E205A9" w:rsidRPr="00E205A9">
        <w:fldChar w:fldCharType="separate"/>
      </w:r>
      <w:r w:rsidR="009F2617" w:rsidRPr="00C94DEC">
        <w:rPr>
          <w:bCs/>
        </w:rPr>
        <w:t xml:space="preserve">Figure </w:t>
      </w:r>
      <w:r w:rsidR="009F2617" w:rsidRPr="00C94DEC">
        <w:rPr>
          <w:bCs/>
          <w:noProof/>
        </w:rPr>
        <w:t>6</w:t>
      </w:r>
      <w:r w:rsidR="00E205A9" w:rsidRPr="00E205A9">
        <w:fldChar w:fldCharType="end"/>
      </w:r>
      <w:r>
        <w:t xml:space="preserve">. In this method, </w:t>
      </w:r>
      <w:r w:rsidR="001136B2">
        <w:t xml:space="preserve">the </w:t>
      </w:r>
      <w:r>
        <w:t xml:space="preserve">UEs have to detect multiple PDCCH with RA-RNTIs corresponding to different Tx beams within the period of </w:t>
      </w:r>
      <w:r w:rsidR="001136B2">
        <w:t xml:space="preserve">the </w:t>
      </w:r>
      <w:r>
        <w:t xml:space="preserve">RAR window. If </w:t>
      </w:r>
      <w:r w:rsidR="001136B2">
        <w:t xml:space="preserve">the </w:t>
      </w:r>
      <w:r>
        <w:t xml:space="preserve">UE successfully decodes one of these PDCCHs, it tries to decodes PDSCH carrying RAR data. After decoding </w:t>
      </w:r>
      <w:r w:rsidR="00F17B2F">
        <w:t xml:space="preserve">the </w:t>
      </w:r>
      <w:r>
        <w:t xml:space="preserve">RAR, </w:t>
      </w:r>
      <w:r w:rsidR="00F17B2F">
        <w:t xml:space="preserve">the </w:t>
      </w:r>
      <w:r>
        <w:t xml:space="preserve">UE checks if RAPID in RAR matches its </w:t>
      </w:r>
      <w:r w:rsidR="00F17B2F">
        <w:t xml:space="preserve">own </w:t>
      </w:r>
      <w:r>
        <w:t xml:space="preserve">RAPID. If </w:t>
      </w:r>
      <w:r w:rsidR="00B94538">
        <w:t>successful</w:t>
      </w:r>
      <w:r>
        <w:t xml:space="preserve">, </w:t>
      </w:r>
      <w:r w:rsidR="00B94538">
        <w:t xml:space="preserve">the </w:t>
      </w:r>
      <w:r>
        <w:t xml:space="preserve">UE determines the best beam for Msg3. </w:t>
      </w:r>
    </w:p>
    <w:p w14:paraId="53B36291" w14:textId="27D4C108" w:rsidR="007C7991" w:rsidRDefault="00F36AA8" w:rsidP="002E2B53">
      <w:pPr>
        <w:spacing w:before="72"/>
      </w:pPr>
      <w:r>
        <w:lastRenderedPageBreak/>
        <w:t xml:space="preserve">In such way, for repetition number </w:t>
      </w:r>
      <w:r w:rsidRPr="000E2418">
        <w:t>N</w:t>
      </w:r>
      <w:r w:rsidR="004D026C" w:rsidRPr="000E2418">
        <w:t xml:space="preserve"> </w:t>
      </w:r>
      <w:r w:rsidRPr="000E2418">
        <w:t>=</w:t>
      </w:r>
      <w:r w:rsidR="004D026C" w:rsidRPr="000E2418">
        <w:t xml:space="preserve"> </w:t>
      </w:r>
      <w:r w:rsidRPr="000E2418">
        <w:t>2,</w:t>
      </w:r>
      <w:r w:rsidR="00920DE9" w:rsidRPr="000E2418">
        <w:t xml:space="preserve"> </w:t>
      </w:r>
      <w:r w:rsidRPr="000E2418">
        <w:t>4,</w:t>
      </w:r>
      <w:r w:rsidR="00920DE9" w:rsidRPr="000E2418">
        <w:t xml:space="preserve"> </w:t>
      </w:r>
      <w:r w:rsidRPr="000E2418">
        <w:t>8</w:t>
      </w:r>
      <w:r w:rsidR="00920DE9">
        <w:t>,</w:t>
      </w:r>
      <w:r>
        <w:t xml:space="preserve"> without transmission pattern, when the probability of all ROs with best beam is equal, </w:t>
      </w:r>
      <w:r w:rsidR="004D026C">
        <w:t xml:space="preserve">the </w:t>
      </w:r>
      <w:r>
        <w:t>UEs have to decod</w:t>
      </w:r>
      <w:r w:rsidR="004D026C">
        <w:t>e</w:t>
      </w:r>
      <w:r>
        <w:t xml:space="preserve"> </w:t>
      </w:r>
      <w:r w:rsidR="00F17B2F">
        <w:t xml:space="preserve">the </w:t>
      </w:r>
      <w:r>
        <w:t>PDCCH</w:t>
      </w:r>
      <w:r w:rsidR="004D026C">
        <w:t xml:space="preserve"> a number of</w:t>
      </w:r>
      <w:r>
        <w:t xml:space="preserve"> </w:t>
      </w:r>
      <w:r w:rsidRPr="00F1292B">
        <w:rPr>
          <w:i/>
          <w:iCs/>
        </w:rPr>
        <w:t>M</w:t>
      </w:r>
      <w:r w:rsidR="005E02FF">
        <w:rPr>
          <w:i/>
          <w:iCs/>
        </w:rPr>
        <w:t xml:space="preserve"> </w:t>
      </w:r>
      <w:r>
        <w:t>=</w:t>
      </w:r>
      <w:r w:rsidR="005E02FF">
        <w:t xml:space="preserve"> </w:t>
      </w:r>
      <w:r>
        <w:t>(</w:t>
      </w:r>
      <w:r w:rsidRPr="00F1292B">
        <w:rPr>
          <w:i/>
          <w:iCs/>
        </w:rPr>
        <w:t>N</w:t>
      </w:r>
      <w:r>
        <w:rPr>
          <w:i/>
          <w:iCs/>
        </w:rPr>
        <w:t>+1)</w:t>
      </w:r>
      <w:r>
        <w:t>/2, i.e., 1.5, 2.5, 4.5 times in average. For repetition</w:t>
      </w:r>
      <w:r w:rsidR="004D026C">
        <w:t xml:space="preserve"> number N =</w:t>
      </w:r>
      <w:r>
        <w:t xml:space="preserve"> 2,</w:t>
      </w:r>
      <w:r w:rsidR="00B94538">
        <w:t xml:space="preserve"> </w:t>
      </w:r>
      <w:r>
        <w:t>4,</w:t>
      </w:r>
      <w:r w:rsidR="00B94538">
        <w:t xml:space="preserve"> </w:t>
      </w:r>
      <w:r>
        <w:t>8</w:t>
      </w:r>
      <w:r w:rsidR="007C7991">
        <w:t>,</w:t>
      </w:r>
      <w:r>
        <w:t xml:space="preserve"> with transmission pattern, considering </w:t>
      </w:r>
      <w:r w:rsidR="00F17B2F">
        <w:t xml:space="preserve">that </w:t>
      </w:r>
      <w:r>
        <w:t xml:space="preserve">only the ROs with different beams should be monitored, when the probability of these ROs with best beam is equal, the number of decoding PDCCH is related to the maximum </w:t>
      </w:r>
      <w:r w:rsidR="007C7991">
        <w:t>Tx</w:t>
      </w:r>
      <w:r>
        <w:t xml:space="preserve"> beam number </w:t>
      </w:r>
      <w:r w:rsidRPr="00F1292B">
        <w:rPr>
          <w:i/>
          <w:iCs/>
        </w:rPr>
        <w:t>L</w:t>
      </w:r>
      <w:r>
        <w:rPr>
          <w:i/>
          <w:iCs/>
        </w:rPr>
        <w:t xml:space="preserve">, </w:t>
      </w:r>
      <w:r w:rsidRPr="000A3E4C">
        <w:rPr>
          <w:i/>
          <w:iCs/>
        </w:rPr>
        <w:t>M</w:t>
      </w:r>
      <w:r w:rsidR="005E02FF">
        <w:rPr>
          <w:i/>
          <w:iCs/>
        </w:rPr>
        <w:t xml:space="preserve"> </w:t>
      </w:r>
      <w:r>
        <w:t>=</w:t>
      </w:r>
      <w:r w:rsidR="005E02FF">
        <w:t xml:space="preserve"> </w:t>
      </w:r>
      <w:r>
        <w:t>(</w:t>
      </w:r>
      <w:r>
        <w:rPr>
          <w:i/>
          <w:iCs/>
        </w:rPr>
        <w:t>L+1)</w:t>
      </w:r>
      <w:r>
        <w:t xml:space="preserve">/2 in average. </w:t>
      </w:r>
      <w:r w:rsidR="007C7991">
        <w:t>Even though it increases the UE complexity for detection, in our view such complexity increase could be acceptable</w:t>
      </w:r>
      <w:r>
        <w:t xml:space="preserve">, especially for smaller repetition number or smaller maximum </w:t>
      </w:r>
      <w:r w:rsidR="004D026C">
        <w:t xml:space="preserve">number of </w:t>
      </w:r>
      <w:r w:rsidR="007C7991">
        <w:t>Tx</w:t>
      </w:r>
      <w:r>
        <w:t xml:space="preserve"> beam</w:t>
      </w:r>
      <w:r w:rsidR="004D026C">
        <w:t>s</w:t>
      </w:r>
      <w:r>
        <w:t xml:space="preserve">. </w:t>
      </w:r>
    </w:p>
    <w:p w14:paraId="095A43D8" w14:textId="637DB1CB" w:rsidR="00F36AA8" w:rsidRPr="006826FF" w:rsidRDefault="00F36AA8" w:rsidP="002E2B53">
      <w:pPr>
        <w:spacing w:before="72"/>
      </w:pPr>
      <w:r>
        <w:t xml:space="preserve">Moreover, </w:t>
      </w:r>
      <w:r w:rsidR="007C7991">
        <w:t xml:space="preserve">the </w:t>
      </w:r>
      <w:r>
        <w:t xml:space="preserve">UEs can </w:t>
      </w:r>
      <w:r w:rsidRPr="000A720E">
        <w:t>assign the beams with better performance to the ROs</w:t>
      </w:r>
      <w:r>
        <w:t xml:space="preserve"> with smaller time indexes, and </w:t>
      </w:r>
      <w:r w:rsidR="007C7991">
        <w:t xml:space="preserve">the </w:t>
      </w:r>
      <w:r>
        <w:t xml:space="preserve">gNB </w:t>
      </w:r>
      <w:r w:rsidR="00F17B2F">
        <w:t xml:space="preserve">might </w:t>
      </w:r>
      <w:r w:rsidR="007C7991">
        <w:t xml:space="preserve">send first </w:t>
      </w:r>
      <w:r>
        <w:t xml:space="preserve">the PDCCH with RA-RNTI of </w:t>
      </w:r>
      <w:r w:rsidRPr="000A720E">
        <w:t>ROs</w:t>
      </w:r>
      <w:r>
        <w:t xml:space="preserve"> with smaller time indexes</w:t>
      </w:r>
      <w:r w:rsidRPr="000A720E">
        <w:t xml:space="preserve">. </w:t>
      </w:r>
      <w:r>
        <w:t>Thus</w:t>
      </w:r>
      <w:r w:rsidRPr="000A720E">
        <w:t>,</w:t>
      </w:r>
      <w:r>
        <w:t xml:space="preserve"> the number of PDCCH decoding can be reduced </w:t>
      </w:r>
      <w:r w:rsidR="004D026C">
        <w:t xml:space="preserve">up </w:t>
      </w:r>
      <w:r>
        <w:t>to 1, when</w:t>
      </w:r>
      <w:r w:rsidR="004D026C">
        <w:t>ever the</w:t>
      </w:r>
      <w:r>
        <w:t xml:space="preserve"> </w:t>
      </w:r>
      <w:r w:rsidRPr="00EB2266">
        <w:t xml:space="preserve">UEs can predict the </w:t>
      </w:r>
      <w:r>
        <w:t>gain</w:t>
      </w:r>
      <w:r w:rsidRPr="00EB2266">
        <w:t xml:space="preserve"> of beams with high accuracy</w:t>
      </w:r>
      <w:r w:rsidRPr="000A720E">
        <w:t>.</w:t>
      </w:r>
      <w:r w:rsidR="007C7991">
        <w:t xml:space="preserve"> Therefore, based on the above analysis of the different options, we propose to support Option </w:t>
      </w:r>
      <w:r w:rsidR="004D026C">
        <w:t xml:space="preserve">1 to </w:t>
      </w:r>
      <w:r w:rsidR="004D026C" w:rsidRPr="00605330">
        <w:rPr>
          <w:rFonts w:eastAsia="Batang"/>
          <w:color w:val="1D1D1A"/>
          <w:kern w:val="24"/>
          <w:lang w:val="en-GB" w:eastAsia="zh-CN"/>
        </w:rPr>
        <w:t>indicat</w:t>
      </w:r>
      <w:r w:rsidR="004D026C">
        <w:rPr>
          <w:rFonts w:eastAsia="Batang"/>
          <w:color w:val="1D1D1A"/>
          <w:kern w:val="24"/>
          <w:lang w:val="en-GB" w:eastAsia="zh-CN"/>
        </w:rPr>
        <w:t>e</w:t>
      </w:r>
      <w:r w:rsidR="004D026C" w:rsidRPr="00605330">
        <w:rPr>
          <w:rFonts w:eastAsia="Batang"/>
          <w:color w:val="1D1D1A"/>
          <w:kern w:val="24"/>
          <w:lang w:val="en-GB" w:eastAsia="zh-CN"/>
        </w:rPr>
        <w:t xml:space="preserve"> the UL beam information</w:t>
      </w:r>
      <w:r w:rsidR="007C7991">
        <w:t>.</w:t>
      </w:r>
    </w:p>
    <w:p w14:paraId="58E31C8E" w14:textId="6FF7EEF2" w:rsidR="00146DBC" w:rsidRPr="005E3711" w:rsidRDefault="006826FF" w:rsidP="005E3711">
      <w:pPr>
        <w:pStyle w:val="Caption"/>
        <w:rPr>
          <w:rFonts w:ascii="Times New Roman" w:eastAsia="SimSun" w:hAnsi="Times New Roman" w:cs="Times New Roman"/>
          <w:b/>
          <w:i/>
          <w:sz w:val="22"/>
          <w:szCs w:val="22"/>
        </w:rPr>
      </w:pPr>
      <w:bookmarkStart w:id="19" w:name="_Hlk210057649"/>
      <w:bookmarkStart w:id="20" w:name="_Ref212646215"/>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9F2617">
        <w:rPr>
          <w:rFonts w:ascii="Times New Roman" w:eastAsia="SimSun" w:hAnsi="Times New Roman" w:cs="Times New Roman"/>
          <w:b/>
          <w:i/>
          <w:noProof/>
          <w:sz w:val="22"/>
          <w:szCs w:val="22"/>
        </w:rPr>
        <w:t>8</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w:t>
      </w:r>
      <w:r w:rsidR="002E2B53" w:rsidRPr="005E3711">
        <w:rPr>
          <w:rFonts w:ascii="Times New Roman" w:eastAsia="SimSun" w:hAnsi="Times New Roman" w:cs="Times New Roman"/>
          <w:b/>
          <w:i/>
          <w:sz w:val="22"/>
          <w:szCs w:val="22"/>
        </w:rPr>
        <w:t xml:space="preserve"> </w:t>
      </w:r>
      <w:r w:rsidR="00D13448" w:rsidRPr="005E3711">
        <w:rPr>
          <w:rFonts w:ascii="Times New Roman" w:eastAsia="SimSun" w:hAnsi="Times New Roman" w:cs="Times New Roman"/>
          <w:b/>
          <w:i/>
          <w:sz w:val="22"/>
          <w:szCs w:val="22"/>
        </w:rPr>
        <w:t>Support Option 1</w:t>
      </w:r>
      <w:r w:rsidR="008F54A2" w:rsidRPr="005E3711">
        <w:rPr>
          <w:rFonts w:ascii="Times New Roman" w:eastAsia="SimSun" w:hAnsi="Times New Roman" w:cs="Times New Roman"/>
          <w:b/>
          <w:i/>
          <w:sz w:val="22"/>
          <w:szCs w:val="22"/>
        </w:rPr>
        <w:t>, i.e., implicitly indicated by RA-RNTI,</w:t>
      </w:r>
      <w:r w:rsidR="00D13448" w:rsidRPr="005E3711">
        <w:rPr>
          <w:rFonts w:ascii="Times New Roman" w:eastAsia="SimSun" w:hAnsi="Times New Roman" w:cs="Times New Roman"/>
          <w:b/>
          <w:i/>
          <w:sz w:val="22"/>
          <w:szCs w:val="22"/>
        </w:rPr>
        <w:t xml:space="preserve"> for indicating the UL beam information</w:t>
      </w:r>
      <w:r w:rsidR="002E2B53" w:rsidRPr="005E3711">
        <w:rPr>
          <w:rFonts w:ascii="Times New Roman" w:eastAsia="SimSun" w:hAnsi="Times New Roman" w:cs="Times New Roman"/>
          <w:b/>
          <w:i/>
          <w:sz w:val="22"/>
          <w:szCs w:val="22"/>
        </w:rPr>
        <w:t>.</w:t>
      </w:r>
      <w:bookmarkEnd w:id="19"/>
      <w:bookmarkEnd w:id="20"/>
    </w:p>
    <w:p w14:paraId="5A02208F" w14:textId="77777777" w:rsidR="00524378" w:rsidRPr="006826FF" w:rsidRDefault="00524378" w:rsidP="002E2B53">
      <w:pPr>
        <w:rPr>
          <w:b/>
          <w:i/>
        </w:rPr>
      </w:pPr>
    </w:p>
    <w:p w14:paraId="520A6894" w14:textId="77777777" w:rsidR="002E2B53" w:rsidRDefault="002E2B53" w:rsidP="002E2B53">
      <w:pPr>
        <w:pStyle w:val="Heading2"/>
      </w:pPr>
      <w:r w:rsidRPr="00CF5566">
        <w:rPr>
          <w:rFonts w:hint="eastAsia"/>
        </w:rPr>
        <w:t>RAR window</w:t>
      </w:r>
      <w:r>
        <w:t xml:space="preserve"> definition</w:t>
      </w:r>
      <w:r w:rsidRPr="00CF5566">
        <w:rPr>
          <w:rFonts w:hint="eastAsia"/>
        </w:rPr>
        <w:t xml:space="preserve"> </w:t>
      </w:r>
      <w:r>
        <w:t>for multiple PRACH transmissions using multiple Tx beams</w:t>
      </w:r>
    </w:p>
    <w:p w14:paraId="55CBEFF8" w14:textId="05A693C2" w:rsidR="00146DBC" w:rsidRDefault="00254006" w:rsidP="00C94DEC">
      <w:pPr>
        <w:pStyle w:val="3GPPNormalText"/>
      </w:pPr>
      <w:bookmarkStart w:id="21" w:name="_Ref208946071"/>
      <w:bookmarkStart w:id="22" w:name="_Ref212646216"/>
      <w:r>
        <w:t>In our view, the RAR window definition can be reused, but some enhancement</w:t>
      </w:r>
      <w:r w:rsidR="0092715B">
        <w:t>s</w:t>
      </w:r>
      <w:r>
        <w:t xml:space="preserve"> can be introduced when the time location of RAR is used to indicate the best beam. Specifically, the whole duration of the RAR window could be divided into multiple sub-durations that are associated with the repetition ROs with different beams requiring measurement and indication. Once the correct PDCCH or RAR is received by UEs, the location of PDCCH or RAR can be used to determine the best beam. In this way, without any signaling overhead and extra detection complexity, the best beam can be indicated to UEs.</w:t>
      </w:r>
    </w:p>
    <w:p w14:paraId="5B81F77A" w14:textId="5F25AAC0" w:rsidR="002E2B53" w:rsidRDefault="002E2B53" w:rsidP="005E3711">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9F2617">
        <w:rPr>
          <w:rFonts w:ascii="Times New Roman" w:eastAsia="SimSun" w:hAnsi="Times New Roman" w:cs="Times New Roman"/>
          <w:b/>
          <w:i/>
          <w:noProof/>
          <w:sz w:val="22"/>
          <w:szCs w:val="22"/>
        </w:rPr>
        <w:t>9</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w:t>
      </w:r>
      <w:bookmarkStart w:id="23" w:name="_Hlk209983587"/>
      <w:r w:rsidRPr="005E3711">
        <w:rPr>
          <w:rFonts w:ascii="Times New Roman" w:eastAsia="SimSun" w:hAnsi="Times New Roman" w:cs="Times New Roman"/>
          <w:b/>
          <w:i/>
          <w:sz w:val="22"/>
          <w:szCs w:val="22"/>
        </w:rPr>
        <w:t xml:space="preserve"> </w:t>
      </w:r>
      <w:r w:rsidR="00254006" w:rsidRPr="005E3711">
        <w:rPr>
          <w:rFonts w:ascii="Times New Roman" w:eastAsia="SimSun" w:hAnsi="Times New Roman" w:cs="Times New Roman"/>
          <w:b/>
          <w:i/>
          <w:sz w:val="22"/>
          <w:szCs w:val="22"/>
        </w:rPr>
        <w:t>The non-overlapped sub-duration of the RAR window can be associated with the repetition ROs with different beams that require to be measured and indicated, where the RA-RNTI can be computed by the last RO</w:t>
      </w:r>
      <w:r w:rsidRPr="005E3711">
        <w:rPr>
          <w:rFonts w:ascii="Times New Roman" w:eastAsia="SimSun" w:hAnsi="Times New Roman" w:cs="Times New Roman"/>
          <w:b/>
          <w:i/>
          <w:sz w:val="22"/>
          <w:szCs w:val="22"/>
        </w:rPr>
        <w:t>.</w:t>
      </w:r>
      <w:bookmarkEnd w:id="21"/>
      <w:bookmarkEnd w:id="22"/>
      <w:bookmarkEnd w:id="23"/>
      <w:r w:rsidR="00254006" w:rsidRPr="005E3711">
        <w:rPr>
          <w:rFonts w:ascii="Times New Roman" w:eastAsia="SimSun" w:hAnsi="Times New Roman" w:cs="Times New Roman"/>
          <w:b/>
          <w:i/>
          <w:sz w:val="22"/>
          <w:szCs w:val="22"/>
        </w:rPr>
        <w:t xml:space="preserve"> </w:t>
      </w:r>
    </w:p>
    <w:p w14:paraId="16B4D507" w14:textId="77777777" w:rsidR="00C629E6" w:rsidRPr="00C94DEC" w:rsidRDefault="00C629E6" w:rsidP="00C94DEC"/>
    <w:p w14:paraId="2E2F8D64" w14:textId="37326A40" w:rsidR="002E2B53" w:rsidRDefault="002E2B53" w:rsidP="002E2B53">
      <w:pPr>
        <w:pStyle w:val="Heading2"/>
      </w:pPr>
      <w:r>
        <w:t>R</w:t>
      </w:r>
      <w:r>
        <w:rPr>
          <w:rFonts w:hint="eastAsia"/>
          <w:lang w:eastAsia="zh-CN"/>
        </w:rPr>
        <w:t>etransmission</w:t>
      </w:r>
      <w:r>
        <w:t xml:space="preserve"> scheme</w:t>
      </w:r>
      <w:r w:rsidR="004350D5">
        <w:t>s</w:t>
      </w:r>
    </w:p>
    <w:p w14:paraId="714FF4A4" w14:textId="77777777" w:rsidR="002E2B53" w:rsidRPr="003B41CC" w:rsidRDefault="002E2B53" w:rsidP="002E2B53">
      <w:pPr>
        <w:keepNext/>
        <w:numPr>
          <w:ilvl w:val="2"/>
          <w:numId w:val="2"/>
        </w:numPr>
        <w:tabs>
          <w:tab w:val="num" w:pos="720"/>
        </w:tabs>
        <w:spacing w:before="120"/>
        <w:ind w:left="720"/>
        <w:outlineLvl w:val="2"/>
        <w:rPr>
          <w:b/>
        </w:rPr>
      </w:pPr>
      <w:r w:rsidRPr="003B41CC">
        <w:rPr>
          <w:b/>
        </w:rPr>
        <w:t>Power ramping</w:t>
      </w:r>
    </w:p>
    <w:p w14:paraId="23692414" w14:textId="5B695D9C" w:rsidR="002E2B53" w:rsidRPr="00061A7D" w:rsidRDefault="002E2B53" w:rsidP="002E2B53">
      <w:pPr>
        <w:spacing w:afterLines="50"/>
        <w:rPr>
          <w:lang w:eastAsia="zh-CN"/>
        </w:rPr>
      </w:pPr>
      <w:r>
        <w:t>According to the agreement of RAN#122</w:t>
      </w:r>
      <w:r>
        <w:rPr>
          <w:rFonts w:hint="eastAsia"/>
          <w:lang w:eastAsia="zh-CN"/>
        </w:rPr>
        <w:t>bis</w:t>
      </w:r>
      <w:r>
        <w:t xml:space="preserve">, </w:t>
      </w:r>
      <w:r w:rsidRPr="00061A7D">
        <w:t>PRACH power control</w:t>
      </w:r>
      <w:r>
        <w:t xml:space="preserve"> is reused but </w:t>
      </w:r>
      <w:r w:rsidR="004350D5">
        <w:t xml:space="preserve">whether </w:t>
      </w:r>
      <w:r w:rsidRPr="00B37968">
        <w:rPr>
          <w:color w:val="1D1D1A"/>
          <w:kern w:val="24"/>
          <w:lang w:val="en-GB" w:eastAsia="zh-CN"/>
        </w:rPr>
        <w:t>power ramping for multiple PRACH transmissions with different Tx beams</w:t>
      </w:r>
      <w:r w:rsidR="004350D5">
        <w:rPr>
          <w:color w:val="1D1D1A"/>
          <w:kern w:val="24"/>
          <w:lang w:val="en-GB" w:eastAsia="zh-CN"/>
        </w:rPr>
        <w:t xml:space="preserve"> is to be supported needs further discussion as mention in the following agreement:</w:t>
      </w:r>
      <w:r w:rsidRPr="00A33B1A">
        <w:rPr>
          <w:lang w:eastAsia="zh-CN"/>
        </w:rPr>
        <w:t xml:space="preserve"> </w:t>
      </w:r>
    </w:p>
    <w:tbl>
      <w:tblPr>
        <w:tblStyle w:val="TableGrid"/>
        <w:tblW w:w="0" w:type="auto"/>
        <w:tblLook w:val="04A0" w:firstRow="1" w:lastRow="0" w:firstColumn="1" w:lastColumn="0" w:noHBand="0" w:noVBand="1"/>
      </w:tblPr>
      <w:tblGrid>
        <w:gridCol w:w="9308"/>
      </w:tblGrid>
      <w:tr w:rsidR="002E2B53" w14:paraId="2C6F0EEF" w14:textId="77777777" w:rsidTr="006826FF">
        <w:tc>
          <w:tcPr>
            <w:tcW w:w="9308" w:type="dxa"/>
          </w:tcPr>
          <w:p w14:paraId="1399C758" w14:textId="77777777" w:rsidR="002E2B53" w:rsidRPr="00B37968" w:rsidRDefault="002E2B53" w:rsidP="006826FF">
            <w:pPr>
              <w:tabs>
                <w:tab w:val="center" w:pos="1903"/>
              </w:tabs>
              <w:autoSpaceDE/>
              <w:autoSpaceDN/>
              <w:adjustRightInd/>
              <w:snapToGrid/>
              <w:ind w:left="14"/>
              <w:rPr>
                <w:rFonts w:ascii="SimSun" w:hAnsi="SimSun" w:cs="SimSun"/>
                <w:sz w:val="21"/>
                <w:szCs w:val="21"/>
                <w:lang w:eastAsia="zh-CN"/>
              </w:rPr>
            </w:pPr>
            <w:r w:rsidRPr="00B37968">
              <w:rPr>
                <w:rFonts w:eastAsia="MS Mincho" w:cs="Arial"/>
                <w:b/>
                <w:bCs/>
                <w:color w:val="1D1D1A"/>
                <w:kern w:val="24"/>
                <w:highlight w:val="green"/>
                <w:lang w:val="en-CA" w:eastAsia="zh-CN"/>
              </w:rPr>
              <w:t>Agreement</w:t>
            </w:r>
          </w:p>
          <w:p w14:paraId="0D8137AA" w14:textId="77777777" w:rsidR="002E2B53" w:rsidRPr="00B37968" w:rsidRDefault="002E2B53" w:rsidP="006826FF">
            <w:pPr>
              <w:tabs>
                <w:tab w:val="center" w:pos="1903"/>
              </w:tabs>
              <w:autoSpaceDE/>
              <w:autoSpaceDN/>
              <w:adjustRightInd/>
              <w:snapToGrid/>
              <w:ind w:leftChars="-3" w:left="-7"/>
              <w:jc w:val="left"/>
              <w:rPr>
                <w:rFonts w:ascii="SimSun" w:hAnsi="SimSun" w:cs="SimSun"/>
                <w:color w:val="000000"/>
                <w:szCs w:val="21"/>
                <w:lang w:eastAsia="zh-CN"/>
              </w:rPr>
            </w:pPr>
            <w:r w:rsidRPr="00B37968">
              <w:rPr>
                <w:color w:val="1D1D1A"/>
                <w:kern w:val="24"/>
                <w:lang w:val="en-GB" w:eastAsia="zh-CN"/>
              </w:rPr>
              <w:t xml:space="preserve">Reuse the </w:t>
            </w:r>
            <w:bookmarkStart w:id="24" w:name="_Hlk212280300"/>
            <w:r w:rsidRPr="00B37968">
              <w:rPr>
                <w:rFonts w:eastAsia="Batang"/>
                <w:color w:val="1D1D1A"/>
                <w:kern w:val="24"/>
                <w:lang w:val="en-GB" w:eastAsia="zh-CN"/>
              </w:rPr>
              <w:t>PRACH power control</w:t>
            </w:r>
            <w:bookmarkEnd w:id="24"/>
            <w:r w:rsidRPr="00B37968">
              <w:rPr>
                <w:rFonts w:eastAsia="Batang"/>
                <w:color w:val="1D1D1A"/>
                <w:kern w:val="24"/>
                <w:lang w:val="en-GB" w:eastAsia="zh-CN"/>
              </w:rPr>
              <w:t xml:space="preserve"> (power ramping between different RACH attempts is FFS) rule</w:t>
            </w:r>
            <w:r w:rsidRPr="00B37968">
              <w:rPr>
                <w:color w:val="1D1D1A"/>
                <w:kern w:val="24"/>
                <w:lang w:val="en-GB" w:eastAsia="zh-CN"/>
              </w:rPr>
              <w:t xml:space="preserve"> of multiple PRACH transmissions with same Tx beam for multiple PRACH transmissions with different Tx beams.</w:t>
            </w:r>
          </w:p>
          <w:p w14:paraId="31412D2E" w14:textId="77777777" w:rsidR="002E2B53" w:rsidRPr="00B37968" w:rsidRDefault="002E2B53" w:rsidP="006826FF">
            <w:pPr>
              <w:numPr>
                <w:ilvl w:val="0"/>
                <w:numId w:val="17"/>
              </w:numPr>
              <w:tabs>
                <w:tab w:val="center" w:pos="1903"/>
              </w:tabs>
              <w:autoSpaceDE/>
              <w:autoSpaceDN/>
              <w:adjustRightInd/>
              <w:snapToGrid/>
              <w:ind w:leftChars="50" w:left="467" w:hanging="357"/>
              <w:rPr>
                <w:rFonts w:ascii="SimSun" w:hAnsi="SimSun" w:cs="SimSun"/>
                <w:color w:val="000000"/>
                <w:sz w:val="26"/>
                <w:szCs w:val="24"/>
                <w:lang w:eastAsia="zh-CN"/>
              </w:rPr>
            </w:pPr>
            <w:r w:rsidRPr="00B37968">
              <w:rPr>
                <w:color w:val="1D1D1A"/>
                <w:kern w:val="24"/>
                <w:lang w:val="en-GB" w:eastAsia="zh-CN"/>
              </w:rPr>
              <w:t>FFS: whether/how power ramping should be supported for multiple PRACH transmissions with different Tx beams.</w:t>
            </w:r>
          </w:p>
        </w:tc>
      </w:tr>
    </w:tbl>
    <w:p w14:paraId="3B3AB7E2" w14:textId="77777777" w:rsidR="004D1F20" w:rsidRDefault="004D1F20" w:rsidP="002E2B53"/>
    <w:p w14:paraId="47B198CD" w14:textId="61A3DF33" w:rsidR="000D624F" w:rsidRDefault="002E2B53" w:rsidP="000D624F">
      <w:r>
        <w:t xml:space="preserve">In our view, considering the coverage performance is the key issue, it is more reasonable to support power ramping during attempts with different or same beam set. Because, when PRACH attempt fails, using larger power can improve the coverage performance of </w:t>
      </w:r>
      <w:r w:rsidRPr="0004566B">
        <w:t>multiple PRACH transmissions with different Tx beams</w:t>
      </w:r>
      <w:r>
        <w:t xml:space="preserve"> </w:t>
      </w:r>
      <w:r w:rsidRPr="0004566B">
        <w:t>regardless of</w:t>
      </w:r>
      <w:r>
        <w:t xml:space="preserve"> whether the different or the same beam set is used. </w:t>
      </w:r>
      <w:r w:rsidR="000D624F">
        <w:t>Supporting the mechanism of power ramping increases the PRACH transmission success rate since it helps the UE to ensure that its signal is strong enough to be received by the base station.</w:t>
      </w:r>
      <w:r w:rsidR="00344DEE">
        <w:t xml:space="preserve"> </w:t>
      </w:r>
      <w:r w:rsidR="000D624F">
        <w:t xml:space="preserve">Moreover, it helps to adapt to </w:t>
      </w:r>
      <w:r w:rsidR="00344DEE">
        <w:t xml:space="preserve">the </w:t>
      </w:r>
      <w:r w:rsidR="000D624F">
        <w:t xml:space="preserve">dynamic wireless environments where channel conditions can vary greatly, helping maintain connectivity and increasing the PRACH transmission detection success in changing situations. Additionally, by using the power ramping </w:t>
      </w:r>
      <w:r w:rsidR="000D624F">
        <w:lastRenderedPageBreak/>
        <w:t>for different PRACH transmissions</w:t>
      </w:r>
      <w:r w:rsidR="00344DEE">
        <w:t xml:space="preserve"> with different Tx beams</w:t>
      </w:r>
      <w:r w:rsidR="000D624F">
        <w:t xml:space="preserve">, we </w:t>
      </w:r>
      <w:r w:rsidR="00344DEE">
        <w:t xml:space="preserve">enhance the likelihood </w:t>
      </w:r>
      <w:r w:rsidR="000D624F">
        <w:t>that a sufficiently powerful preamble is transmitted.</w:t>
      </w:r>
    </w:p>
    <w:p w14:paraId="74C345EB" w14:textId="284A1153" w:rsidR="000D624F" w:rsidRDefault="000D624F" w:rsidP="000D624F">
      <w:r>
        <w:t xml:space="preserve">Nevertheless, it is also important to consider that increasing the Tx power used by a UE in contention-based scenarios increases the interference to the other UEs, e.g., by signaling overlap to the “neighbor transmissions”, and increases the collision probability in contention-based resources scenarios since it could lead to unknown collisions where the UE transmitting with a higher power </w:t>
      </w:r>
      <w:r w:rsidR="00370A1E">
        <w:t xml:space="preserve">obstructs </w:t>
      </w:r>
      <w:r>
        <w:t xml:space="preserve">the signals of other UEs attempting to transmit on the same resource, making it difficult for </w:t>
      </w:r>
      <w:r w:rsidR="00344DEE">
        <w:t xml:space="preserve">the </w:t>
      </w:r>
      <w:r>
        <w:t>gNB to decode any of the messages effectively.</w:t>
      </w:r>
    </w:p>
    <w:p w14:paraId="3B9CBCC4" w14:textId="226D7DA1" w:rsidR="002E2B53" w:rsidRDefault="00D0695C" w:rsidP="002E2B53">
      <w:pPr>
        <w:rPr>
          <w:b/>
          <w:i/>
        </w:rPr>
      </w:pPr>
      <w:r>
        <w:t>Therefore, even though there are advantages on supporting power ramping during attempts with different or the same Tx beam sets for PRACH, it is important to understand the drawback of this implementation and mechanism.</w:t>
      </w:r>
    </w:p>
    <w:p w14:paraId="06494558" w14:textId="4698FB4F" w:rsidR="00555C95" w:rsidRPr="005E3711" w:rsidRDefault="00E205A9" w:rsidP="005E3711">
      <w:pPr>
        <w:pStyle w:val="Caption"/>
        <w:rPr>
          <w:rFonts w:ascii="Times New Roman" w:eastAsia="SimSun" w:hAnsi="Times New Roman" w:cs="Times New Roman"/>
          <w:b/>
          <w:i/>
          <w:sz w:val="22"/>
          <w:szCs w:val="22"/>
        </w:rPr>
      </w:pPr>
      <w:bookmarkStart w:id="25" w:name="_Ref212646217"/>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9F2617">
        <w:rPr>
          <w:rFonts w:ascii="Times New Roman" w:eastAsia="SimSun" w:hAnsi="Times New Roman" w:cs="Times New Roman"/>
          <w:b/>
          <w:i/>
          <w:noProof/>
          <w:sz w:val="22"/>
          <w:szCs w:val="22"/>
        </w:rPr>
        <w:t>10</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w:t>
      </w:r>
      <w:r w:rsidR="002E2B53" w:rsidRPr="005E3711">
        <w:rPr>
          <w:rFonts w:ascii="Times New Roman" w:eastAsia="SimSun" w:hAnsi="Times New Roman" w:cs="Times New Roman"/>
          <w:b/>
          <w:i/>
          <w:sz w:val="22"/>
          <w:szCs w:val="22"/>
        </w:rPr>
        <w:t xml:space="preserve"> </w:t>
      </w:r>
      <w:r w:rsidR="00F924D8" w:rsidRPr="005E3711">
        <w:rPr>
          <w:rFonts w:ascii="Times New Roman" w:eastAsia="SimSun" w:hAnsi="Times New Roman" w:cs="Times New Roman"/>
          <w:b/>
          <w:i/>
          <w:sz w:val="22"/>
          <w:szCs w:val="22"/>
        </w:rPr>
        <w:t>S</w:t>
      </w:r>
      <w:r w:rsidR="002E2B53" w:rsidRPr="005E3711">
        <w:rPr>
          <w:rFonts w:ascii="Times New Roman" w:eastAsia="SimSun" w:hAnsi="Times New Roman" w:cs="Times New Roman"/>
          <w:b/>
          <w:i/>
          <w:sz w:val="22"/>
          <w:szCs w:val="22"/>
        </w:rPr>
        <w:t>uppor</w:t>
      </w:r>
      <w:r w:rsidR="00E81D03" w:rsidRPr="005E3711">
        <w:rPr>
          <w:rFonts w:ascii="Times New Roman" w:eastAsia="SimSun" w:hAnsi="Times New Roman" w:cs="Times New Roman"/>
          <w:b/>
          <w:i/>
          <w:sz w:val="22"/>
          <w:szCs w:val="22"/>
        </w:rPr>
        <w:t>t</w:t>
      </w:r>
      <w:r w:rsidR="00C14987" w:rsidRPr="005E3711">
        <w:rPr>
          <w:rFonts w:ascii="Times New Roman" w:eastAsia="SimSun" w:hAnsi="Times New Roman" w:cs="Times New Roman"/>
          <w:b/>
          <w:i/>
          <w:sz w:val="22"/>
          <w:szCs w:val="22"/>
        </w:rPr>
        <w:t xml:space="preserve"> </w:t>
      </w:r>
      <w:r w:rsidR="002E2B53" w:rsidRPr="005E3711">
        <w:rPr>
          <w:rFonts w:ascii="Times New Roman" w:eastAsia="SimSun" w:hAnsi="Times New Roman" w:cs="Times New Roman"/>
          <w:b/>
          <w:i/>
          <w:sz w:val="22"/>
          <w:szCs w:val="22"/>
        </w:rPr>
        <w:t xml:space="preserve">power ramping during attempts with different or same </w:t>
      </w:r>
      <w:r w:rsidR="00707A32" w:rsidRPr="005E3711">
        <w:rPr>
          <w:rFonts w:ascii="Times New Roman" w:eastAsia="SimSun" w:hAnsi="Times New Roman" w:cs="Times New Roman"/>
          <w:b/>
          <w:i/>
          <w:sz w:val="22"/>
          <w:szCs w:val="22"/>
        </w:rPr>
        <w:t xml:space="preserve">Tx </w:t>
      </w:r>
      <w:r w:rsidR="002E2B53" w:rsidRPr="005E3711">
        <w:rPr>
          <w:rFonts w:ascii="Times New Roman" w:eastAsia="SimSun" w:hAnsi="Times New Roman" w:cs="Times New Roman"/>
          <w:b/>
          <w:i/>
          <w:sz w:val="22"/>
          <w:szCs w:val="22"/>
        </w:rPr>
        <w:t>beam set</w:t>
      </w:r>
      <w:r w:rsidR="00707A32" w:rsidRPr="005E3711">
        <w:rPr>
          <w:rFonts w:ascii="Times New Roman" w:eastAsia="SimSun" w:hAnsi="Times New Roman" w:cs="Times New Roman"/>
          <w:b/>
          <w:i/>
          <w:sz w:val="22"/>
          <w:szCs w:val="22"/>
        </w:rPr>
        <w:t>s</w:t>
      </w:r>
      <w:r w:rsidR="002E2B53" w:rsidRPr="005E3711">
        <w:rPr>
          <w:rFonts w:ascii="Times New Roman" w:eastAsia="SimSun" w:hAnsi="Times New Roman" w:cs="Times New Roman"/>
          <w:b/>
          <w:i/>
          <w:sz w:val="22"/>
          <w:szCs w:val="22"/>
        </w:rPr>
        <w:t>.</w:t>
      </w:r>
      <w:bookmarkEnd w:id="25"/>
      <w:r w:rsidR="00D0695C" w:rsidRPr="005E3711">
        <w:rPr>
          <w:rFonts w:ascii="Times New Roman" w:eastAsia="SimSun" w:hAnsi="Times New Roman" w:cs="Times New Roman"/>
          <w:b/>
          <w:i/>
          <w:sz w:val="22"/>
          <w:szCs w:val="22"/>
        </w:rPr>
        <w:t xml:space="preserve"> </w:t>
      </w:r>
    </w:p>
    <w:p w14:paraId="07029229" w14:textId="047E8F3A" w:rsidR="002E2B53" w:rsidRPr="00E205A9" w:rsidRDefault="00D0695C" w:rsidP="00215A8A">
      <w:pPr>
        <w:pStyle w:val="ListParagraph"/>
        <w:numPr>
          <w:ilvl w:val="0"/>
          <w:numId w:val="8"/>
        </w:numPr>
        <w:spacing w:before="72"/>
        <w:ind w:left="927" w:firstLineChars="0"/>
        <w:rPr>
          <w:b/>
          <w:i/>
        </w:rPr>
      </w:pPr>
      <w:r>
        <w:rPr>
          <w:b/>
          <w:i/>
        </w:rPr>
        <w:t>Details of the power ramping mechanism are FFS.</w:t>
      </w:r>
    </w:p>
    <w:p w14:paraId="4C6AB1DA" w14:textId="77777777" w:rsidR="002E2B53" w:rsidRPr="00805833" w:rsidRDefault="002E2B53" w:rsidP="002E2B53">
      <w:pPr>
        <w:rPr>
          <w:lang w:eastAsia="zh-CN"/>
        </w:rPr>
      </w:pPr>
    </w:p>
    <w:p w14:paraId="3435CF0A" w14:textId="77777777" w:rsidR="002E2B53" w:rsidRPr="003B41CC" w:rsidRDefault="002E2B53" w:rsidP="002E2B53">
      <w:pPr>
        <w:keepNext/>
        <w:numPr>
          <w:ilvl w:val="2"/>
          <w:numId w:val="2"/>
        </w:numPr>
        <w:tabs>
          <w:tab w:val="num" w:pos="720"/>
        </w:tabs>
        <w:spacing w:before="120"/>
        <w:ind w:left="720"/>
        <w:outlineLvl w:val="2"/>
        <w:rPr>
          <w:b/>
        </w:rPr>
      </w:pPr>
      <w:r w:rsidRPr="003B41CC">
        <w:rPr>
          <w:rFonts w:hint="eastAsia"/>
          <w:b/>
        </w:rPr>
        <w:t>Fallback</w:t>
      </w:r>
      <w:r w:rsidRPr="003B41CC">
        <w:rPr>
          <w:b/>
        </w:rPr>
        <w:t xml:space="preserve"> to PRACH transmission with single Tx beams</w:t>
      </w:r>
    </w:p>
    <w:p w14:paraId="3896A740" w14:textId="77777777" w:rsidR="00043214" w:rsidRDefault="002E2B53" w:rsidP="002E2B53">
      <w:r w:rsidRPr="0092100F">
        <w:t xml:space="preserve">In the </w:t>
      </w:r>
      <w:r>
        <w:t xml:space="preserve">potential </w:t>
      </w:r>
      <w:r w:rsidRPr="0092100F">
        <w:t xml:space="preserve">worst </w:t>
      </w:r>
      <w:r>
        <w:t>scenario</w:t>
      </w:r>
      <w:r w:rsidRPr="0092100F">
        <w:t xml:space="preserve">, </w:t>
      </w:r>
      <w:r>
        <w:t xml:space="preserve">a </w:t>
      </w:r>
      <w:r w:rsidRPr="0092100F">
        <w:t xml:space="preserve">UE would persistently transmit PRACH with the </w:t>
      </w:r>
      <w:r>
        <w:t>maximum allowed</w:t>
      </w:r>
      <w:r w:rsidRPr="0092100F">
        <w:t xml:space="preserve"> power and</w:t>
      </w:r>
      <w:r>
        <w:t xml:space="preserve"> the maximum</w:t>
      </w:r>
      <w:r w:rsidRPr="0092100F">
        <w:t xml:space="preserve"> repetition number until the maximum number of retransmissions</w:t>
      </w:r>
      <w:r>
        <w:t xml:space="preserve"> is reached</w:t>
      </w:r>
      <w:r w:rsidRPr="0092100F">
        <w:t xml:space="preserve">, which degrades </w:t>
      </w:r>
      <w:r>
        <w:t>the system performance due to congestion and potential interference</w:t>
      </w:r>
      <w:r w:rsidRPr="0092100F">
        <w:t xml:space="preserve">. </w:t>
      </w:r>
    </w:p>
    <w:p w14:paraId="0F547A1E" w14:textId="4C703B0A" w:rsidR="002E2B53" w:rsidRDefault="002E2B53" w:rsidP="002E2B53">
      <w:r>
        <w:t>In order to avoid s</w:t>
      </w:r>
      <w:r w:rsidRPr="0092100F">
        <w:t>uch harmful</w:t>
      </w:r>
      <w:r>
        <w:t xml:space="preserve"> scenario, we propose to support a fallback scheme </w:t>
      </w:r>
      <w:r w:rsidR="00043214">
        <w:t xml:space="preserve">that allows the UE to move </w:t>
      </w:r>
      <w:r>
        <w:t xml:space="preserve">from the </w:t>
      </w:r>
      <w:r w:rsidRPr="0092100F">
        <w:t>multiple PRACH transmissions with different Tx beam</w:t>
      </w:r>
      <w:r>
        <w:t xml:space="preserve">s </w:t>
      </w:r>
      <w:r w:rsidR="00043214">
        <w:t xml:space="preserve">procedure </w:t>
      </w:r>
      <w:r>
        <w:t xml:space="preserve">to the </w:t>
      </w:r>
      <w:r w:rsidRPr="0092100F">
        <w:t xml:space="preserve">multiple PRACH transmissions with </w:t>
      </w:r>
      <w:r>
        <w:t>single</w:t>
      </w:r>
      <w:r w:rsidRPr="0092100F">
        <w:t xml:space="preserve"> Tx beam</w:t>
      </w:r>
      <w:r w:rsidR="00043214">
        <w:t xml:space="preserve"> procedure</w:t>
      </w:r>
      <w:r>
        <w:t xml:space="preserve"> which is beneficial </w:t>
      </w:r>
      <w:r w:rsidRPr="0092100F">
        <w:t xml:space="preserve">to solve </w:t>
      </w:r>
      <w:r>
        <w:t xml:space="preserve">or at least mitigate </w:t>
      </w:r>
      <w:r w:rsidRPr="0092100F">
        <w:t>th</w:t>
      </w:r>
      <w:r w:rsidR="00043214">
        <w:t>e aforementioned</w:t>
      </w:r>
      <w:r w:rsidRPr="0092100F">
        <w:t xml:space="preserve"> </w:t>
      </w:r>
      <w:r>
        <w:t>issue</w:t>
      </w:r>
      <w:r w:rsidRPr="0092100F">
        <w:t>.</w:t>
      </w:r>
      <w:r w:rsidR="00254006" w:rsidRPr="00254006">
        <w:t xml:space="preserve"> </w:t>
      </w:r>
      <w:r w:rsidR="00254006">
        <w:t xml:space="preserve">A simple way </w:t>
      </w:r>
      <w:r w:rsidR="00043214">
        <w:t xml:space="preserve">to enable the fallback mechanism </w:t>
      </w:r>
      <w:r w:rsidR="00254006">
        <w:t xml:space="preserve">is that </w:t>
      </w:r>
      <w:r w:rsidR="00043214">
        <w:t xml:space="preserve">the UE using </w:t>
      </w:r>
      <w:r w:rsidR="00254006">
        <w:t xml:space="preserve">the multiple PRACH transmissions with different Tx beams fallbacks to the multiple PRACH transmissions with single Tx beam when the number of </w:t>
      </w:r>
      <w:r w:rsidR="00043214">
        <w:t xml:space="preserve">failed </w:t>
      </w:r>
      <w:r w:rsidR="00254006">
        <w:t>attempt</w:t>
      </w:r>
      <w:r w:rsidR="00043214">
        <w:t>s</w:t>
      </w:r>
      <w:r w:rsidR="00254006">
        <w:t xml:space="preserve"> exceeds a given threshold.</w:t>
      </w:r>
    </w:p>
    <w:p w14:paraId="36DD8F51" w14:textId="4DE00ACA" w:rsidR="002E2B53" w:rsidRPr="005E3711" w:rsidRDefault="00E205A9" w:rsidP="005E3711">
      <w:pPr>
        <w:pStyle w:val="Caption"/>
        <w:rPr>
          <w:rFonts w:ascii="Times New Roman" w:eastAsia="SimSun" w:hAnsi="Times New Roman" w:cs="Times New Roman"/>
          <w:b/>
          <w:i/>
          <w:sz w:val="22"/>
          <w:szCs w:val="22"/>
        </w:rPr>
      </w:pPr>
      <w:bookmarkStart w:id="26" w:name="_Ref208946074"/>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9F2617">
        <w:rPr>
          <w:rFonts w:ascii="Times New Roman" w:eastAsia="SimSun" w:hAnsi="Times New Roman" w:cs="Times New Roman"/>
          <w:b/>
          <w:i/>
          <w:noProof/>
          <w:sz w:val="22"/>
          <w:szCs w:val="22"/>
        </w:rPr>
        <w:t>11</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w:t>
      </w:r>
      <w:r w:rsidR="002E2B53" w:rsidRPr="005E3711">
        <w:rPr>
          <w:rFonts w:ascii="Times New Roman" w:eastAsia="SimSun" w:hAnsi="Times New Roman" w:cs="Times New Roman"/>
          <w:b/>
          <w:i/>
          <w:sz w:val="22"/>
          <w:szCs w:val="22"/>
        </w:rPr>
        <w:t>Fallback scheme to be supported for multiple PRACH transmissions with different Tx beams.</w:t>
      </w:r>
      <w:bookmarkEnd w:id="26"/>
    </w:p>
    <w:p w14:paraId="6CCFD5AA" w14:textId="134ED398" w:rsidR="002E2B53" w:rsidRPr="00E205A9" w:rsidRDefault="00254006" w:rsidP="002E2B53">
      <w:pPr>
        <w:pStyle w:val="ListParagraph"/>
        <w:numPr>
          <w:ilvl w:val="0"/>
          <w:numId w:val="8"/>
        </w:numPr>
        <w:spacing w:before="72"/>
        <w:ind w:left="927" w:firstLineChars="0"/>
      </w:pPr>
      <w:r w:rsidRPr="00254006">
        <w:rPr>
          <w:b/>
          <w:i/>
        </w:rPr>
        <w:t>The multiple PRACH transmissions with different Tx beams fallbacks to the</w:t>
      </w:r>
      <w:r w:rsidR="00D12A9F">
        <w:rPr>
          <w:b/>
          <w:i/>
        </w:rPr>
        <w:t xml:space="preserve"> mechanism of using</w:t>
      </w:r>
      <w:r w:rsidRPr="00254006">
        <w:rPr>
          <w:b/>
          <w:i/>
        </w:rPr>
        <w:t xml:space="preserve"> multiple PRACH transmissions with </w:t>
      </w:r>
      <w:r w:rsidR="00D12A9F">
        <w:rPr>
          <w:b/>
          <w:i/>
        </w:rPr>
        <w:t xml:space="preserve">a </w:t>
      </w:r>
      <w:r w:rsidRPr="00254006">
        <w:rPr>
          <w:b/>
          <w:i/>
        </w:rPr>
        <w:t xml:space="preserve">single Tx beam when the number of </w:t>
      </w:r>
      <w:r w:rsidR="00D12A9F">
        <w:rPr>
          <w:b/>
          <w:i/>
        </w:rPr>
        <w:t xml:space="preserve">failed </w:t>
      </w:r>
      <w:r w:rsidR="00A01AE1" w:rsidRPr="00254006">
        <w:rPr>
          <w:b/>
          <w:i/>
        </w:rPr>
        <w:t>attempts</w:t>
      </w:r>
      <w:r w:rsidRPr="00254006">
        <w:rPr>
          <w:b/>
          <w:i/>
        </w:rPr>
        <w:t xml:space="preserve"> exceeds a threshold</w:t>
      </w:r>
      <w:r w:rsidR="002E2B53" w:rsidRPr="00E205A9">
        <w:rPr>
          <w:b/>
          <w:i/>
        </w:rPr>
        <w:t>.</w:t>
      </w:r>
    </w:p>
    <w:p w14:paraId="7C44C048" w14:textId="77777777" w:rsidR="002E2B53" w:rsidRDefault="002E2B53" w:rsidP="002E2B53">
      <w:pPr>
        <w:rPr>
          <w:b/>
          <w:i/>
        </w:rPr>
      </w:pPr>
    </w:p>
    <w:p w14:paraId="74918F27" w14:textId="77777777" w:rsidR="002E2B53" w:rsidRPr="00F9784F" w:rsidRDefault="002E2B53" w:rsidP="002E2B53">
      <w:pPr>
        <w:pStyle w:val="Heading2"/>
      </w:pPr>
      <w:r>
        <w:t>S</w:t>
      </w:r>
      <w:r w:rsidRPr="00457632">
        <w:t xml:space="preserve">cenarios </w:t>
      </w:r>
      <w:r>
        <w:t xml:space="preserve">for PRACH transmission using multiple Tx beams </w:t>
      </w:r>
    </w:p>
    <w:p w14:paraId="0F2DB4E5" w14:textId="28CF6F7D" w:rsidR="002E2B53" w:rsidRPr="00061A7D" w:rsidRDefault="002E2B53" w:rsidP="002E2B53">
      <w:pPr>
        <w:spacing w:afterLines="50"/>
        <w:rPr>
          <w:lang w:eastAsia="zh-CN"/>
        </w:rPr>
      </w:pPr>
      <w:r>
        <w:t>According to the agreement of RAN#122</w:t>
      </w:r>
      <w:r>
        <w:rPr>
          <w:rFonts w:hint="eastAsia"/>
          <w:lang w:eastAsia="zh-CN"/>
        </w:rPr>
        <w:t>bis</w:t>
      </w:r>
      <w:r>
        <w:t>, RAN1 proposed a working assumption as follows</w:t>
      </w:r>
      <w:r>
        <w:rPr>
          <w:lang w:eastAsia="zh-CN"/>
        </w:rPr>
        <w:t>.</w:t>
      </w:r>
      <w:r w:rsidRPr="00A33B1A">
        <w:rPr>
          <w:lang w:eastAsia="zh-CN"/>
        </w:rPr>
        <w:t xml:space="preserve"> </w:t>
      </w:r>
    </w:p>
    <w:tbl>
      <w:tblPr>
        <w:tblStyle w:val="TableGrid"/>
        <w:tblW w:w="0" w:type="auto"/>
        <w:tblLook w:val="04A0" w:firstRow="1" w:lastRow="0" w:firstColumn="1" w:lastColumn="0" w:noHBand="0" w:noVBand="1"/>
      </w:tblPr>
      <w:tblGrid>
        <w:gridCol w:w="9308"/>
      </w:tblGrid>
      <w:tr w:rsidR="002E2B53" w14:paraId="33BA7DD6" w14:textId="77777777" w:rsidTr="006826FF">
        <w:tc>
          <w:tcPr>
            <w:tcW w:w="9308" w:type="dxa"/>
          </w:tcPr>
          <w:p w14:paraId="6781740E" w14:textId="77777777" w:rsidR="002E2B53" w:rsidRPr="00061A7D" w:rsidRDefault="002E2B53" w:rsidP="006826FF">
            <w:pPr>
              <w:tabs>
                <w:tab w:val="center" w:pos="1903"/>
              </w:tabs>
              <w:autoSpaceDE/>
              <w:autoSpaceDN/>
              <w:adjustRightInd/>
              <w:snapToGrid/>
              <w:ind w:left="14"/>
              <w:rPr>
                <w:rFonts w:ascii="SimSun" w:hAnsi="SimSun" w:cs="SimSun"/>
                <w:sz w:val="21"/>
                <w:szCs w:val="21"/>
                <w:lang w:eastAsia="zh-CN"/>
              </w:rPr>
            </w:pPr>
            <w:r w:rsidRPr="00061A7D">
              <w:rPr>
                <w:rFonts w:eastAsia="MS Mincho"/>
                <w:b/>
                <w:bCs/>
                <w:color w:val="1D1D1A"/>
                <w:kern w:val="24"/>
                <w:highlight w:val="darkYellow"/>
                <w:lang w:val="en-CA" w:eastAsia="zh-CN"/>
              </w:rPr>
              <w:t>Working assumption</w:t>
            </w:r>
          </w:p>
          <w:p w14:paraId="6C4E2622" w14:textId="77777777" w:rsidR="002E2B53" w:rsidRPr="00061A7D" w:rsidRDefault="002E2B53" w:rsidP="006826FF">
            <w:pPr>
              <w:tabs>
                <w:tab w:val="center" w:pos="1903"/>
              </w:tabs>
              <w:autoSpaceDE/>
              <w:autoSpaceDN/>
              <w:adjustRightInd/>
              <w:snapToGrid/>
              <w:rPr>
                <w:rFonts w:ascii="SimSun" w:hAnsi="SimSun" w:cs="SimSun"/>
                <w:color w:val="000000"/>
                <w:szCs w:val="21"/>
                <w:lang w:eastAsia="zh-CN"/>
              </w:rPr>
            </w:pPr>
            <w:r w:rsidRPr="00061A7D">
              <w:rPr>
                <w:rFonts w:eastAsia="Batang"/>
                <w:color w:val="1D1D1A"/>
                <w:kern w:val="24"/>
                <w:lang w:val="en-GB" w:eastAsia="zh-CN"/>
              </w:rPr>
              <w:t>The multiple PRACH transmission with different Tx beams is supported for CBRA, ReconfigurationWithSync case in CFRA and SI request.</w:t>
            </w:r>
          </w:p>
          <w:p w14:paraId="0D19D985" w14:textId="77777777" w:rsidR="002E2B53" w:rsidRDefault="002E2B53" w:rsidP="006826FF">
            <w:pPr>
              <w:pStyle w:val="ListParagraph"/>
              <w:numPr>
                <w:ilvl w:val="0"/>
                <w:numId w:val="9"/>
              </w:numPr>
              <w:spacing w:before="72"/>
              <w:ind w:firstLineChars="0"/>
            </w:pPr>
            <w:r w:rsidRPr="00061A7D">
              <w:rPr>
                <w:color w:val="1D1D1A"/>
                <w:kern w:val="24"/>
                <w:lang w:val="en-GB" w:eastAsia="zh-CN"/>
              </w:rPr>
              <w:t>RAN1 assumes that all the cases are supported with a common solution</w:t>
            </w:r>
          </w:p>
        </w:tc>
      </w:tr>
    </w:tbl>
    <w:p w14:paraId="0DBFAAE4" w14:textId="77777777" w:rsidR="001A5EAB" w:rsidRDefault="001A5EAB" w:rsidP="002E2B53">
      <w:pPr>
        <w:rPr>
          <w:bCs/>
          <w:iCs/>
          <w:lang w:eastAsia="zh-CN"/>
        </w:rPr>
      </w:pPr>
    </w:p>
    <w:p w14:paraId="147A4F44" w14:textId="2DE04898" w:rsidR="002E2B53" w:rsidRPr="00061A7D" w:rsidRDefault="002E2B53" w:rsidP="002E2B53">
      <w:pPr>
        <w:rPr>
          <w:bCs/>
          <w:iCs/>
          <w:lang w:eastAsia="zh-CN"/>
        </w:rPr>
      </w:pPr>
      <w:r w:rsidRPr="00061A7D">
        <w:rPr>
          <w:bCs/>
          <w:iCs/>
          <w:lang w:eastAsia="zh-CN"/>
        </w:rPr>
        <w:t>In our view,</w:t>
      </w:r>
      <w:r>
        <w:rPr>
          <w:bCs/>
          <w:iCs/>
          <w:lang w:eastAsia="zh-CN"/>
        </w:rPr>
        <w:t xml:space="preserve"> considering </w:t>
      </w:r>
      <w:r>
        <w:t>we are reusing the same scenarios as for R</w:t>
      </w:r>
      <w:r w:rsidR="001F205A">
        <w:t>el-</w:t>
      </w:r>
      <w:r>
        <w:t>18 where PRACH is transmitted multiple times using the same Tx beam,</w:t>
      </w:r>
      <w:r w:rsidR="001F205A">
        <w:t xml:space="preserve"> the</w:t>
      </w:r>
      <w:r w:rsidRPr="00061A7D">
        <w:rPr>
          <w:bCs/>
          <w:iCs/>
          <w:lang w:eastAsia="zh-CN"/>
        </w:rPr>
        <w:t xml:space="preserve"> </w:t>
      </w:r>
      <w:r>
        <w:rPr>
          <w:bCs/>
          <w:iCs/>
          <w:lang w:eastAsia="zh-CN"/>
        </w:rPr>
        <w:t>above working assumption</w:t>
      </w:r>
      <w:r w:rsidRPr="00061A7D">
        <w:rPr>
          <w:bCs/>
          <w:iCs/>
          <w:lang w:eastAsia="zh-CN"/>
        </w:rPr>
        <w:t xml:space="preserve"> should be </w:t>
      </w:r>
      <w:r>
        <w:rPr>
          <w:bCs/>
          <w:iCs/>
          <w:lang w:eastAsia="zh-CN"/>
        </w:rPr>
        <w:t>confirmed</w:t>
      </w:r>
      <w:r w:rsidRPr="00061A7D">
        <w:rPr>
          <w:bCs/>
          <w:iCs/>
          <w:lang w:eastAsia="zh-CN"/>
        </w:rPr>
        <w:t>.</w:t>
      </w:r>
    </w:p>
    <w:p w14:paraId="333F92FC" w14:textId="25690E0A" w:rsidR="002E2B53" w:rsidRPr="005E3711" w:rsidRDefault="00B468B6" w:rsidP="005E3711">
      <w:pPr>
        <w:pStyle w:val="Caption"/>
        <w:rPr>
          <w:rFonts w:ascii="Times New Roman" w:eastAsia="SimSun" w:hAnsi="Times New Roman" w:cs="Times New Roman"/>
          <w:b/>
          <w:i/>
          <w:sz w:val="22"/>
          <w:szCs w:val="22"/>
        </w:rPr>
      </w:pPr>
      <w:bookmarkStart w:id="27" w:name="_Ref212646223"/>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9F2617">
        <w:rPr>
          <w:rFonts w:ascii="Times New Roman" w:eastAsia="SimSun" w:hAnsi="Times New Roman" w:cs="Times New Roman"/>
          <w:b/>
          <w:i/>
          <w:noProof/>
          <w:sz w:val="22"/>
          <w:szCs w:val="22"/>
        </w:rPr>
        <w:t>12</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w:t>
      </w:r>
      <w:r w:rsidR="002E2B53" w:rsidRPr="005E3711">
        <w:rPr>
          <w:rFonts w:ascii="Times New Roman" w:eastAsia="SimSun" w:hAnsi="Times New Roman" w:cs="Times New Roman"/>
          <w:b/>
          <w:i/>
          <w:sz w:val="22"/>
          <w:szCs w:val="22"/>
        </w:rPr>
        <w:t xml:space="preserve"> </w:t>
      </w:r>
      <w:r w:rsidR="00C94DEC">
        <w:rPr>
          <w:rFonts w:ascii="Times New Roman" w:eastAsia="SimSun" w:hAnsi="Times New Roman" w:cs="Times New Roman"/>
          <w:b/>
          <w:i/>
          <w:sz w:val="22"/>
          <w:szCs w:val="22"/>
        </w:rPr>
        <w:t>C</w:t>
      </w:r>
      <w:r w:rsidR="002E2B53" w:rsidRPr="005E3711">
        <w:rPr>
          <w:rFonts w:ascii="Times New Roman" w:eastAsia="SimSun" w:hAnsi="Times New Roman" w:cs="Times New Roman"/>
          <w:b/>
          <w:i/>
          <w:sz w:val="22"/>
          <w:szCs w:val="22"/>
        </w:rPr>
        <w:t>onfirm that the multiple PRACH transmission with different Tx beams is supported for CBRA, ReconfigurationWithSync case in CFRA</w:t>
      </w:r>
      <w:r w:rsidR="00F529BC" w:rsidRPr="005E3711">
        <w:rPr>
          <w:rFonts w:ascii="Times New Roman" w:eastAsia="SimSun" w:hAnsi="Times New Roman" w:cs="Times New Roman"/>
          <w:b/>
          <w:i/>
          <w:sz w:val="22"/>
          <w:szCs w:val="22"/>
        </w:rPr>
        <w:t>,</w:t>
      </w:r>
      <w:r w:rsidR="002E2B53" w:rsidRPr="005E3711">
        <w:rPr>
          <w:rFonts w:ascii="Times New Roman" w:eastAsia="SimSun" w:hAnsi="Times New Roman" w:cs="Times New Roman"/>
          <w:b/>
          <w:i/>
          <w:sz w:val="22"/>
          <w:szCs w:val="22"/>
        </w:rPr>
        <w:t xml:space="preserve"> and SI request</w:t>
      </w:r>
      <w:bookmarkEnd w:id="27"/>
      <w:r w:rsidR="005E3711">
        <w:rPr>
          <w:rFonts w:ascii="Times New Roman" w:eastAsia="SimSun" w:hAnsi="Times New Roman" w:cs="Times New Roman"/>
          <w:b/>
          <w:i/>
          <w:sz w:val="22"/>
          <w:szCs w:val="22"/>
        </w:rPr>
        <w:t>.</w:t>
      </w:r>
    </w:p>
    <w:p w14:paraId="28F698A0" w14:textId="77777777" w:rsidR="002E2B53" w:rsidRDefault="002E2B53" w:rsidP="002E2B53"/>
    <w:p w14:paraId="1CA6F3EF" w14:textId="5A054D2C" w:rsidR="006D1AE8" w:rsidRDefault="006C25F7" w:rsidP="006D1AE8">
      <w:pPr>
        <w:pStyle w:val="Heading1"/>
      </w:pPr>
      <w:r w:rsidRPr="006C522B">
        <w:rPr>
          <w:szCs w:val="20"/>
        </w:rPr>
        <w:lastRenderedPageBreak/>
        <w:t>PUSCH repetition scheduled by DCI 0_0 with C-RNTI</w:t>
      </w:r>
    </w:p>
    <w:p w14:paraId="4BE8C707" w14:textId="186E758A" w:rsidR="006D1AE8" w:rsidRPr="006B0E13" w:rsidRDefault="00C51F42" w:rsidP="006D1AE8">
      <w:pPr>
        <w:pStyle w:val="Heading2"/>
      </w:pPr>
      <w:r>
        <w:t>Supported</w:t>
      </w:r>
      <w:r w:rsidR="006D1AE8" w:rsidRPr="00156DB8">
        <w:t xml:space="preserve"> scenarios</w:t>
      </w:r>
    </w:p>
    <w:p w14:paraId="3E1457F2" w14:textId="1AACC091" w:rsidR="00261BA7" w:rsidRDefault="006D1AE8" w:rsidP="006D1AE8">
      <w:pPr>
        <w:rPr>
          <w:lang w:eastAsia="zh-CN"/>
        </w:rPr>
      </w:pPr>
      <w:r>
        <w:rPr>
          <w:lang w:eastAsia="zh-CN"/>
        </w:rPr>
        <w:t>In RAN1</w:t>
      </w:r>
      <w:r>
        <w:rPr>
          <w:rFonts w:hint="eastAsia"/>
          <w:lang w:eastAsia="zh-CN"/>
        </w:rPr>
        <w:t>#</w:t>
      </w:r>
      <w:r>
        <w:rPr>
          <w:lang w:eastAsia="zh-CN"/>
        </w:rPr>
        <w:t>1</w:t>
      </w:r>
      <w:r w:rsidR="00F6035C">
        <w:rPr>
          <w:lang w:eastAsia="zh-CN"/>
        </w:rPr>
        <w:t>2</w:t>
      </w:r>
      <w:r>
        <w:rPr>
          <w:lang w:eastAsia="zh-CN"/>
        </w:rPr>
        <w:t>2bis, the a</w:t>
      </w:r>
      <w:r w:rsidRPr="005F1D56">
        <w:rPr>
          <w:lang w:eastAsia="zh-CN"/>
        </w:rPr>
        <w:t>pplication scenarios</w:t>
      </w:r>
      <w:r>
        <w:rPr>
          <w:lang w:eastAsia="zh-CN"/>
        </w:rPr>
        <w:t xml:space="preserve"> </w:t>
      </w:r>
      <w:r>
        <w:rPr>
          <w:rFonts w:hint="eastAsia"/>
          <w:lang w:eastAsia="zh-CN"/>
        </w:rPr>
        <w:t>of</w:t>
      </w:r>
      <w:r>
        <w:rPr>
          <w:lang w:eastAsia="zh-CN"/>
        </w:rPr>
        <w:t xml:space="preserve"> </w:t>
      </w:r>
      <w:r w:rsidRPr="005F1D56">
        <w:rPr>
          <w:lang w:eastAsia="zh-CN"/>
        </w:rPr>
        <w:t>PUSCH repetition scheduled by DCI 0_0 with C-RNTI</w:t>
      </w:r>
      <w:r>
        <w:rPr>
          <w:lang w:eastAsia="zh-CN"/>
        </w:rPr>
        <w:t xml:space="preserve"> were discussed while no consensus </w:t>
      </w:r>
      <w:r w:rsidR="00541306">
        <w:rPr>
          <w:lang w:eastAsia="zh-CN"/>
        </w:rPr>
        <w:t xml:space="preserve">on the actual scenario to be supported was </w:t>
      </w:r>
      <w:r>
        <w:rPr>
          <w:lang w:eastAsia="zh-CN"/>
        </w:rPr>
        <w:t xml:space="preserve">achieved. </w:t>
      </w:r>
      <w:r w:rsidR="00E846D4" w:rsidRPr="00E846D4">
        <w:rPr>
          <w:lang w:eastAsia="zh-CN"/>
        </w:rPr>
        <w:t xml:space="preserve"> </w:t>
      </w:r>
      <w:r w:rsidR="00E846D4">
        <w:rPr>
          <w:lang w:eastAsia="zh-CN"/>
        </w:rPr>
        <w:t xml:space="preserve">A baseline agreement as follows was reached on the way-forward to support a mechanism for PUSCH repetition </w:t>
      </w:r>
      <w:r w:rsidR="00E846D4" w:rsidRPr="006C522B">
        <w:rPr>
          <w:szCs w:val="20"/>
        </w:rPr>
        <w:t>scheduled by DCI 0_0 with C-RNTI</w:t>
      </w:r>
      <w:r w:rsidR="00E846D4">
        <w:rPr>
          <w:szCs w:val="20"/>
        </w:rPr>
        <w:t>:</w:t>
      </w:r>
    </w:p>
    <w:tbl>
      <w:tblPr>
        <w:tblStyle w:val="TableGrid"/>
        <w:tblW w:w="0" w:type="auto"/>
        <w:tblLook w:val="04A0" w:firstRow="1" w:lastRow="0" w:firstColumn="1" w:lastColumn="0" w:noHBand="0" w:noVBand="1"/>
      </w:tblPr>
      <w:tblGrid>
        <w:gridCol w:w="9308"/>
      </w:tblGrid>
      <w:tr w:rsidR="00261BA7" w14:paraId="55E1B31D" w14:textId="77777777" w:rsidTr="009E3D7B">
        <w:tc>
          <w:tcPr>
            <w:tcW w:w="9308" w:type="dxa"/>
          </w:tcPr>
          <w:p w14:paraId="5B456190" w14:textId="77777777" w:rsidR="00261BA7" w:rsidRPr="006C522B" w:rsidRDefault="00261BA7" w:rsidP="009E3D7B">
            <w:pPr>
              <w:pStyle w:val="3GPPNormalText"/>
              <w:spacing w:after="0"/>
              <w:rPr>
                <w:b/>
                <w:bCs/>
                <w:sz w:val="20"/>
                <w:szCs w:val="20"/>
                <w:highlight w:val="green"/>
                <w:lang w:val="en-CA"/>
              </w:rPr>
            </w:pPr>
            <w:r w:rsidRPr="006C522B">
              <w:rPr>
                <w:b/>
                <w:bCs/>
                <w:sz w:val="20"/>
                <w:szCs w:val="20"/>
                <w:highlight w:val="green"/>
                <w:lang w:val="en-CA"/>
              </w:rPr>
              <w:t>Agreement</w:t>
            </w:r>
          </w:p>
          <w:p w14:paraId="0FBCB7BE" w14:textId="77777777" w:rsidR="00261BA7" w:rsidRPr="005F1D56" w:rsidRDefault="00261BA7" w:rsidP="009E3D7B">
            <w:pPr>
              <w:rPr>
                <w:color w:val="000000"/>
                <w:szCs w:val="20"/>
              </w:rPr>
            </w:pPr>
            <w:r w:rsidRPr="006C522B">
              <w:rPr>
                <w:szCs w:val="20"/>
              </w:rPr>
              <w:t>Strive for a single mechanism for PUSCH repetition scheduled by DCI 0_0 with C-RNTI.</w:t>
            </w:r>
          </w:p>
        </w:tc>
      </w:tr>
    </w:tbl>
    <w:p w14:paraId="7D156087" w14:textId="77777777" w:rsidR="003155F7" w:rsidRDefault="003155F7" w:rsidP="006D1AE8">
      <w:pPr>
        <w:rPr>
          <w:lang w:eastAsia="zh-CN"/>
        </w:rPr>
      </w:pPr>
    </w:p>
    <w:p w14:paraId="117E4F9B" w14:textId="07192FCE" w:rsidR="006D1AE8" w:rsidRPr="001B3940" w:rsidRDefault="006D1AE8" w:rsidP="006D1AE8">
      <w:pPr>
        <w:rPr>
          <w:lang w:eastAsia="zh-CN"/>
        </w:rPr>
      </w:pPr>
      <w:r>
        <w:rPr>
          <w:lang w:eastAsia="zh-CN"/>
        </w:rPr>
        <w:t xml:space="preserve">The main controversial </w:t>
      </w:r>
      <w:r w:rsidR="00541306">
        <w:rPr>
          <w:lang w:eastAsia="zh-CN"/>
        </w:rPr>
        <w:t xml:space="preserve">point </w:t>
      </w:r>
      <w:r w:rsidR="00E846D4">
        <w:rPr>
          <w:lang w:eastAsia="zh-CN"/>
        </w:rPr>
        <w:t xml:space="preserve">of the discussion </w:t>
      </w:r>
      <w:r w:rsidR="00541306">
        <w:rPr>
          <w:lang w:eastAsia="zh-CN"/>
        </w:rPr>
        <w:t>was</w:t>
      </w:r>
      <w:r w:rsidR="00E846D4">
        <w:rPr>
          <w:lang w:eastAsia="zh-CN"/>
        </w:rPr>
        <w:t xml:space="preserve"> </w:t>
      </w:r>
      <w:r>
        <w:rPr>
          <w:lang w:eastAsia="zh-CN"/>
        </w:rPr>
        <w:t>to support the enhancement</w:t>
      </w:r>
      <w:r w:rsidR="00541306">
        <w:rPr>
          <w:lang w:eastAsia="zh-CN"/>
        </w:rPr>
        <w:t xml:space="preserve"> only before receiving </w:t>
      </w:r>
      <w:r w:rsidR="00541306" w:rsidRPr="005F1D56">
        <w:rPr>
          <w:i/>
          <w:iCs/>
          <w:lang w:eastAsia="zh-CN"/>
        </w:rPr>
        <w:t>RRCReconfiguration</w:t>
      </w:r>
      <w:r>
        <w:rPr>
          <w:lang w:eastAsia="zh-CN"/>
        </w:rPr>
        <w:t xml:space="preserve"> </w:t>
      </w:r>
      <w:r w:rsidR="00541306">
        <w:rPr>
          <w:lang w:eastAsia="zh-CN"/>
        </w:rPr>
        <w:t xml:space="preserve">or </w:t>
      </w:r>
      <w:r w:rsidR="00E846D4">
        <w:rPr>
          <w:lang w:eastAsia="zh-CN"/>
        </w:rPr>
        <w:t xml:space="preserve">whether </w:t>
      </w:r>
      <w:r w:rsidR="00541306">
        <w:rPr>
          <w:lang w:eastAsia="zh-CN"/>
        </w:rPr>
        <w:t xml:space="preserve">we should also consider the scenario </w:t>
      </w:r>
      <w:r>
        <w:rPr>
          <w:lang w:eastAsia="zh-CN"/>
        </w:rPr>
        <w:t>after</w:t>
      </w:r>
      <w:r w:rsidR="00541306">
        <w:rPr>
          <w:lang w:eastAsia="zh-CN"/>
        </w:rPr>
        <w:t xml:space="preserve"> receiving </w:t>
      </w:r>
      <w:r w:rsidR="00541306" w:rsidRPr="005F1D56">
        <w:rPr>
          <w:i/>
          <w:iCs/>
          <w:lang w:eastAsia="zh-CN"/>
        </w:rPr>
        <w:t>RRCReconfiguration</w:t>
      </w:r>
      <w:r>
        <w:rPr>
          <w:lang w:eastAsia="zh-CN"/>
        </w:rPr>
        <w:t xml:space="preserve">. Although the </w:t>
      </w:r>
      <w:r w:rsidRPr="00536D32">
        <w:rPr>
          <w:lang w:eastAsia="zh-CN"/>
        </w:rPr>
        <w:t xml:space="preserve">detailed </w:t>
      </w:r>
      <w:r>
        <w:rPr>
          <w:lang w:eastAsia="zh-CN"/>
        </w:rPr>
        <w:t>o</w:t>
      </w:r>
      <w:r w:rsidRPr="00536D32">
        <w:rPr>
          <w:lang w:eastAsia="zh-CN"/>
        </w:rPr>
        <w:t>bjective</w:t>
      </w:r>
      <w:r>
        <w:rPr>
          <w:lang w:eastAsia="zh-CN"/>
        </w:rPr>
        <w:t xml:space="preserve"> of WID</w:t>
      </w:r>
      <w:r w:rsidRPr="00536D32">
        <w:rPr>
          <w:lang w:eastAsia="zh-CN"/>
        </w:rPr>
        <w:t xml:space="preserve"> </w:t>
      </w:r>
      <w:r>
        <w:rPr>
          <w:lang w:eastAsia="zh-CN"/>
        </w:rPr>
        <w:t>does</w:t>
      </w:r>
      <w:r w:rsidR="00541306">
        <w:rPr>
          <w:lang w:eastAsia="zh-CN"/>
        </w:rPr>
        <w:t xml:space="preserve"> </w:t>
      </w:r>
      <w:r>
        <w:rPr>
          <w:lang w:eastAsia="zh-CN"/>
        </w:rPr>
        <w:t>n</w:t>
      </w:r>
      <w:r w:rsidR="00541306">
        <w:rPr>
          <w:lang w:eastAsia="zh-CN"/>
        </w:rPr>
        <w:t>o</w:t>
      </w:r>
      <w:r>
        <w:rPr>
          <w:lang w:eastAsia="zh-CN"/>
        </w:rPr>
        <w:t>t</w:t>
      </w:r>
      <w:r w:rsidR="00541306">
        <w:rPr>
          <w:lang w:eastAsia="zh-CN"/>
        </w:rPr>
        <w:t xml:space="preserve"> explicitly</w:t>
      </w:r>
      <w:r>
        <w:rPr>
          <w:lang w:eastAsia="zh-CN"/>
        </w:rPr>
        <w:t xml:space="preserve"> </w:t>
      </w:r>
      <w:r w:rsidRPr="0055766E">
        <w:rPr>
          <w:lang w:eastAsia="zh-CN"/>
        </w:rPr>
        <w:t xml:space="preserve">restrict this </w:t>
      </w:r>
      <w:r>
        <w:rPr>
          <w:lang w:eastAsia="zh-CN"/>
        </w:rPr>
        <w:t xml:space="preserve">enhancement </w:t>
      </w:r>
      <w:r w:rsidR="00541306">
        <w:rPr>
          <w:lang w:eastAsia="zh-CN"/>
        </w:rPr>
        <w:t xml:space="preserve">to </w:t>
      </w:r>
      <w:r w:rsidRPr="0055766E">
        <w:rPr>
          <w:lang w:eastAsia="zh-CN"/>
        </w:rPr>
        <w:t xml:space="preserve">only before </w:t>
      </w:r>
      <w:r w:rsidR="00541306">
        <w:rPr>
          <w:lang w:eastAsia="zh-CN"/>
        </w:rPr>
        <w:t xml:space="preserve">the </w:t>
      </w:r>
      <w:r w:rsidRPr="0055766E">
        <w:rPr>
          <w:lang w:eastAsia="zh-CN"/>
        </w:rPr>
        <w:t xml:space="preserve">UE receives </w:t>
      </w:r>
      <w:r w:rsidRPr="0055766E">
        <w:rPr>
          <w:i/>
          <w:iCs/>
          <w:lang w:eastAsia="zh-CN"/>
        </w:rPr>
        <w:t>RRCReconfiguration</w:t>
      </w:r>
      <w:r>
        <w:rPr>
          <w:i/>
          <w:iCs/>
          <w:lang w:eastAsia="zh-CN"/>
        </w:rPr>
        <w:t xml:space="preserve">, </w:t>
      </w:r>
      <w:r w:rsidRPr="0055766E">
        <w:rPr>
          <w:lang w:eastAsia="zh-CN"/>
        </w:rPr>
        <w:t xml:space="preserve">the </w:t>
      </w:r>
      <w:r>
        <w:rPr>
          <w:lang w:eastAsia="zh-CN"/>
        </w:rPr>
        <w:t>justificatio</w:t>
      </w:r>
      <w:r>
        <w:rPr>
          <w:rFonts w:hint="eastAsia"/>
          <w:lang w:eastAsia="zh-CN"/>
        </w:rPr>
        <w:t>n</w:t>
      </w:r>
      <w:r>
        <w:rPr>
          <w:lang w:eastAsia="zh-CN"/>
        </w:rPr>
        <w:t xml:space="preserve"> </w:t>
      </w:r>
      <w:r w:rsidR="00541306">
        <w:rPr>
          <w:lang w:eastAsia="zh-CN"/>
        </w:rPr>
        <w:t xml:space="preserve">text </w:t>
      </w:r>
      <w:r>
        <w:rPr>
          <w:lang w:eastAsia="zh-CN"/>
        </w:rPr>
        <w:t>focus</w:t>
      </w:r>
      <w:r w:rsidR="00541306">
        <w:rPr>
          <w:lang w:eastAsia="zh-CN"/>
        </w:rPr>
        <w:t>es</w:t>
      </w:r>
      <w:r>
        <w:rPr>
          <w:lang w:eastAsia="zh-CN"/>
        </w:rPr>
        <w:t xml:space="preserve"> on Msg5 PUSCH. Hence, we prefer to </w:t>
      </w:r>
      <w:r w:rsidR="00541306">
        <w:rPr>
          <w:rFonts w:eastAsia="MS Mincho"/>
          <w:bCs/>
          <w:szCs w:val="24"/>
          <w:lang w:eastAsia="ja-JP"/>
        </w:rPr>
        <w:t xml:space="preserve">prioritize the design of </w:t>
      </w:r>
      <w:r w:rsidR="00541306" w:rsidRPr="006C522B">
        <w:rPr>
          <w:szCs w:val="20"/>
        </w:rPr>
        <w:t>PUSCH repetition scheduled by DCI 0_0 with C-RNTI</w:t>
      </w:r>
      <w:r w:rsidR="00541306">
        <w:rPr>
          <w:szCs w:val="20"/>
        </w:rPr>
        <w:t xml:space="preserve"> </w:t>
      </w:r>
      <w:r w:rsidR="00E846D4">
        <w:rPr>
          <w:szCs w:val="20"/>
        </w:rPr>
        <w:t xml:space="preserve">only </w:t>
      </w:r>
      <w:r w:rsidR="00541306">
        <w:rPr>
          <w:szCs w:val="20"/>
        </w:rPr>
        <w:t>to the scenario</w:t>
      </w:r>
      <w:r>
        <w:rPr>
          <w:rFonts w:eastAsia="MS Mincho" w:hint="eastAsia"/>
          <w:bCs/>
          <w:szCs w:val="24"/>
          <w:lang w:eastAsia="ja-JP"/>
        </w:rPr>
        <w:t xml:space="preserve"> before </w:t>
      </w:r>
      <w:r w:rsidRPr="001B3940">
        <w:rPr>
          <w:rFonts w:eastAsia="MS Mincho"/>
          <w:bCs/>
          <w:i/>
          <w:iCs/>
          <w:szCs w:val="24"/>
          <w:lang w:eastAsia="ja-JP"/>
        </w:rPr>
        <w:t>RRC</w:t>
      </w:r>
      <w:r w:rsidR="008B05E8" w:rsidRPr="001B3940">
        <w:rPr>
          <w:rFonts w:eastAsia="MS Mincho"/>
          <w:bCs/>
          <w:i/>
          <w:iCs/>
          <w:szCs w:val="24"/>
          <w:lang w:eastAsia="ja-JP"/>
        </w:rPr>
        <w:t>R</w:t>
      </w:r>
      <w:r w:rsidRPr="001B3940">
        <w:rPr>
          <w:rFonts w:eastAsia="MS Mincho"/>
          <w:bCs/>
          <w:i/>
          <w:iCs/>
          <w:szCs w:val="24"/>
          <w:lang w:eastAsia="ja-JP"/>
        </w:rPr>
        <w:t>econfiguration</w:t>
      </w:r>
      <w:r>
        <w:rPr>
          <w:rFonts w:eastAsia="MS Mincho"/>
          <w:bCs/>
          <w:szCs w:val="24"/>
          <w:lang w:eastAsia="ja-JP"/>
        </w:rPr>
        <w:t xml:space="preserve">. </w:t>
      </w:r>
    </w:p>
    <w:p w14:paraId="26BDC3D1" w14:textId="493C2A88" w:rsidR="00541306" w:rsidRPr="005E3711" w:rsidRDefault="00541306" w:rsidP="005E3711">
      <w:pPr>
        <w:pStyle w:val="Caption"/>
        <w:rPr>
          <w:rFonts w:ascii="Times New Roman" w:eastAsia="SimSun" w:hAnsi="Times New Roman" w:cs="Times New Roman"/>
          <w:b/>
          <w:i/>
          <w:sz w:val="22"/>
          <w:szCs w:val="22"/>
        </w:rPr>
      </w:pPr>
      <w:bookmarkStart w:id="28" w:name="_Ref212646224"/>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9F2617">
        <w:rPr>
          <w:rFonts w:ascii="Times New Roman" w:eastAsia="SimSun" w:hAnsi="Times New Roman" w:cs="Times New Roman"/>
          <w:b/>
          <w:i/>
          <w:noProof/>
          <w:sz w:val="22"/>
          <w:szCs w:val="22"/>
        </w:rPr>
        <w:t>13</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Prioritize </w:t>
      </w:r>
      <w:r w:rsidR="00E36634" w:rsidRPr="005E3711">
        <w:rPr>
          <w:rFonts w:ascii="Times New Roman" w:eastAsia="SimSun" w:hAnsi="Times New Roman" w:cs="Times New Roman"/>
          <w:b/>
          <w:i/>
          <w:sz w:val="22"/>
          <w:szCs w:val="22"/>
        </w:rPr>
        <w:t>specifying</w:t>
      </w:r>
      <w:r w:rsidRPr="005E3711">
        <w:rPr>
          <w:rFonts w:ascii="Times New Roman" w:eastAsia="SimSun" w:hAnsi="Times New Roman" w:cs="Times New Roman"/>
          <w:b/>
          <w:i/>
          <w:sz w:val="22"/>
          <w:szCs w:val="22"/>
        </w:rPr>
        <w:t xml:space="preserve"> </w:t>
      </w:r>
      <w:r w:rsidR="00E94B8A" w:rsidRPr="005E3711">
        <w:rPr>
          <w:rFonts w:ascii="Times New Roman" w:eastAsia="SimSun" w:hAnsi="Times New Roman" w:cs="Times New Roman"/>
          <w:b/>
          <w:i/>
          <w:sz w:val="22"/>
          <w:szCs w:val="22"/>
        </w:rPr>
        <w:t>the</w:t>
      </w:r>
      <w:r w:rsidRPr="005E3711">
        <w:rPr>
          <w:rFonts w:ascii="Times New Roman" w:eastAsia="SimSun" w:hAnsi="Times New Roman" w:cs="Times New Roman"/>
          <w:b/>
          <w:i/>
          <w:sz w:val="22"/>
          <w:szCs w:val="22"/>
        </w:rPr>
        <w:t xml:space="preserve"> mechanism for PUSCH repetition scheduled by DCI 0_0 with C-RNTI before receiving RRCReconfiguration.</w:t>
      </w:r>
      <w:bookmarkEnd w:id="28"/>
    </w:p>
    <w:p w14:paraId="413B1D82" w14:textId="2ACD19DC" w:rsidR="00AB447E" w:rsidRDefault="00751172" w:rsidP="006D1AE8">
      <w:pPr>
        <w:rPr>
          <w:rFonts w:eastAsia="MS Mincho"/>
          <w:bCs/>
          <w:szCs w:val="24"/>
          <w:lang w:eastAsia="ja-JP"/>
        </w:rPr>
      </w:pPr>
      <w:r w:rsidRPr="00751172">
        <w:rPr>
          <w:rFonts w:eastAsia="MS Mincho"/>
          <w:bCs/>
          <w:szCs w:val="24"/>
          <w:lang w:eastAsia="ja-JP"/>
        </w:rPr>
        <w:t xml:space="preserve">Furthermore, we have a </w:t>
      </w:r>
      <w:r w:rsidR="00E846D4">
        <w:rPr>
          <w:rFonts w:eastAsia="MS Mincho"/>
          <w:bCs/>
          <w:szCs w:val="24"/>
          <w:lang w:eastAsia="ja-JP"/>
        </w:rPr>
        <w:t xml:space="preserve">baseline agreement </w:t>
      </w:r>
      <w:r w:rsidR="008B05E8">
        <w:rPr>
          <w:rFonts w:eastAsia="MS Mincho"/>
          <w:bCs/>
          <w:szCs w:val="24"/>
          <w:lang w:eastAsia="ja-JP"/>
        </w:rPr>
        <w:t>to strive for</w:t>
      </w:r>
      <w:r w:rsidRPr="00751172">
        <w:rPr>
          <w:rFonts w:eastAsia="MS Mincho"/>
          <w:bCs/>
          <w:szCs w:val="24"/>
          <w:lang w:eastAsia="ja-JP"/>
        </w:rPr>
        <w:t xml:space="preserve"> a single mechanism for PUSCH repetition scheduled by DCI 0_0 with C-RNTI. </w:t>
      </w:r>
      <w:r w:rsidR="008B05E8">
        <w:rPr>
          <w:rFonts w:eastAsia="MS Mincho"/>
          <w:bCs/>
          <w:szCs w:val="24"/>
          <w:lang w:eastAsia="ja-JP"/>
        </w:rPr>
        <w:t>However,</w:t>
      </w:r>
      <w:r w:rsidR="008B05E8" w:rsidRPr="00751172">
        <w:rPr>
          <w:rFonts w:eastAsia="MS Mincho"/>
          <w:bCs/>
          <w:szCs w:val="24"/>
          <w:lang w:eastAsia="ja-JP"/>
        </w:rPr>
        <w:t xml:space="preserve"> </w:t>
      </w:r>
      <w:r w:rsidRPr="00751172">
        <w:rPr>
          <w:rFonts w:eastAsia="MS Mincho"/>
          <w:bCs/>
          <w:szCs w:val="24"/>
          <w:lang w:eastAsia="ja-JP"/>
        </w:rPr>
        <w:t xml:space="preserve">in our view, </w:t>
      </w:r>
      <w:r w:rsidR="008B05E8">
        <w:rPr>
          <w:rFonts w:eastAsia="MS Mincho"/>
          <w:bCs/>
          <w:szCs w:val="24"/>
          <w:lang w:eastAsia="ja-JP"/>
        </w:rPr>
        <w:t xml:space="preserve">a single mechanism might be challenging since </w:t>
      </w:r>
      <w:r w:rsidR="00AB447E">
        <w:rPr>
          <w:rFonts w:eastAsia="MS Mincho"/>
          <w:bCs/>
          <w:szCs w:val="24"/>
          <w:lang w:eastAsia="ja-JP"/>
        </w:rPr>
        <w:t>certain</w:t>
      </w:r>
      <w:r w:rsidR="00AB447E" w:rsidRPr="00751172">
        <w:rPr>
          <w:rFonts w:eastAsia="MS Mincho"/>
          <w:bCs/>
          <w:szCs w:val="24"/>
          <w:lang w:eastAsia="ja-JP"/>
        </w:rPr>
        <w:t xml:space="preserve"> </w:t>
      </w:r>
      <w:r w:rsidRPr="00751172">
        <w:rPr>
          <w:rFonts w:eastAsia="MS Mincho"/>
          <w:bCs/>
          <w:szCs w:val="24"/>
          <w:lang w:eastAsia="ja-JP"/>
        </w:rPr>
        <w:t xml:space="preserve">signaling or mechanisms </w:t>
      </w:r>
      <w:r w:rsidR="008B05E8">
        <w:rPr>
          <w:rFonts w:eastAsia="MS Mincho"/>
          <w:bCs/>
          <w:szCs w:val="24"/>
          <w:lang w:eastAsia="ja-JP"/>
        </w:rPr>
        <w:t xml:space="preserve">which are required for the scenario </w:t>
      </w:r>
      <w:r w:rsidR="008B05E8">
        <w:rPr>
          <w:rFonts w:eastAsia="MS Mincho" w:hint="eastAsia"/>
          <w:bCs/>
          <w:szCs w:val="24"/>
          <w:lang w:eastAsia="ja-JP"/>
        </w:rPr>
        <w:t xml:space="preserve">before </w:t>
      </w:r>
      <w:r w:rsidR="008B05E8" w:rsidRPr="00B65535">
        <w:rPr>
          <w:rFonts w:eastAsia="MS Mincho" w:hint="eastAsia"/>
          <w:bCs/>
          <w:i/>
          <w:iCs/>
          <w:szCs w:val="24"/>
          <w:lang w:eastAsia="ja-JP"/>
        </w:rPr>
        <w:t>RRC</w:t>
      </w:r>
      <w:r w:rsidR="008B05E8" w:rsidRPr="00B65535">
        <w:rPr>
          <w:rFonts w:eastAsia="MS Mincho"/>
          <w:bCs/>
          <w:i/>
          <w:iCs/>
          <w:szCs w:val="24"/>
          <w:lang w:eastAsia="ja-JP"/>
        </w:rPr>
        <w:t>R</w:t>
      </w:r>
      <w:r w:rsidR="008B05E8" w:rsidRPr="00B65535">
        <w:rPr>
          <w:rFonts w:eastAsia="MS Mincho" w:hint="eastAsia"/>
          <w:bCs/>
          <w:i/>
          <w:iCs/>
          <w:szCs w:val="24"/>
          <w:lang w:eastAsia="ja-JP"/>
        </w:rPr>
        <w:t>econfiguration</w:t>
      </w:r>
      <w:r w:rsidR="008B05E8" w:rsidRPr="00751172">
        <w:rPr>
          <w:rFonts w:eastAsia="MS Mincho"/>
          <w:bCs/>
          <w:szCs w:val="24"/>
          <w:lang w:eastAsia="ja-JP"/>
        </w:rPr>
        <w:t xml:space="preserve"> </w:t>
      </w:r>
      <w:r w:rsidRPr="00751172">
        <w:rPr>
          <w:rFonts w:eastAsia="MS Mincho"/>
          <w:bCs/>
          <w:szCs w:val="24"/>
          <w:lang w:eastAsia="ja-JP"/>
        </w:rPr>
        <w:t xml:space="preserve">are not </w:t>
      </w:r>
      <w:r w:rsidR="00E846D4">
        <w:rPr>
          <w:rFonts w:eastAsia="MS Mincho"/>
          <w:bCs/>
          <w:szCs w:val="24"/>
          <w:lang w:eastAsia="ja-JP"/>
        </w:rPr>
        <w:t>required</w:t>
      </w:r>
      <w:r w:rsidRPr="00751172">
        <w:rPr>
          <w:rFonts w:eastAsia="MS Mincho"/>
          <w:bCs/>
          <w:szCs w:val="24"/>
          <w:lang w:eastAsia="ja-JP"/>
        </w:rPr>
        <w:t xml:space="preserve"> after </w:t>
      </w:r>
      <w:r w:rsidR="008B05E8" w:rsidRPr="00B65535">
        <w:rPr>
          <w:rFonts w:eastAsia="MS Mincho" w:hint="eastAsia"/>
          <w:bCs/>
          <w:i/>
          <w:iCs/>
          <w:szCs w:val="24"/>
          <w:lang w:eastAsia="ja-JP"/>
        </w:rPr>
        <w:t>RRC</w:t>
      </w:r>
      <w:r w:rsidR="008B05E8" w:rsidRPr="00B65535">
        <w:rPr>
          <w:rFonts w:eastAsia="MS Mincho"/>
          <w:bCs/>
          <w:i/>
          <w:iCs/>
          <w:szCs w:val="24"/>
          <w:lang w:eastAsia="ja-JP"/>
        </w:rPr>
        <w:t>R</w:t>
      </w:r>
      <w:r w:rsidR="008B05E8" w:rsidRPr="00B65535">
        <w:rPr>
          <w:rFonts w:eastAsia="MS Mincho" w:hint="eastAsia"/>
          <w:bCs/>
          <w:i/>
          <w:iCs/>
          <w:szCs w:val="24"/>
          <w:lang w:eastAsia="ja-JP"/>
        </w:rPr>
        <w:t>econfiguration</w:t>
      </w:r>
      <w:r w:rsidRPr="00751172">
        <w:rPr>
          <w:rFonts w:eastAsia="MS Mincho"/>
          <w:bCs/>
          <w:szCs w:val="24"/>
          <w:lang w:eastAsia="ja-JP"/>
        </w:rPr>
        <w:t xml:space="preserve">. For </w:t>
      </w:r>
      <w:r w:rsidR="008B05E8">
        <w:rPr>
          <w:rFonts w:eastAsia="MS Mincho"/>
          <w:bCs/>
          <w:szCs w:val="24"/>
          <w:lang w:eastAsia="ja-JP"/>
        </w:rPr>
        <w:t>instance</w:t>
      </w:r>
      <w:r w:rsidRPr="00751172">
        <w:rPr>
          <w:rFonts w:eastAsia="MS Mincho"/>
          <w:bCs/>
          <w:szCs w:val="24"/>
          <w:lang w:eastAsia="ja-JP"/>
        </w:rPr>
        <w:t xml:space="preserve">, before </w:t>
      </w:r>
      <w:r w:rsidR="008B05E8" w:rsidRPr="00B65535">
        <w:rPr>
          <w:rFonts w:eastAsia="MS Mincho" w:hint="eastAsia"/>
          <w:bCs/>
          <w:i/>
          <w:iCs/>
          <w:szCs w:val="24"/>
          <w:lang w:eastAsia="ja-JP"/>
        </w:rPr>
        <w:t>RRC</w:t>
      </w:r>
      <w:r w:rsidR="008B05E8" w:rsidRPr="00B65535">
        <w:rPr>
          <w:rFonts w:eastAsia="MS Mincho"/>
          <w:bCs/>
          <w:i/>
          <w:iCs/>
          <w:szCs w:val="24"/>
          <w:lang w:eastAsia="ja-JP"/>
        </w:rPr>
        <w:t>R</w:t>
      </w:r>
      <w:r w:rsidR="008B05E8" w:rsidRPr="00B65535">
        <w:rPr>
          <w:rFonts w:eastAsia="MS Mincho" w:hint="eastAsia"/>
          <w:bCs/>
          <w:i/>
          <w:iCs/>
          <w:szCs w:val="24"/>
          <w:lang w:eastAsia="ja-JP"/>
        </w:rPr>
        <w:t>econfiguration</w:t>
      </w:r>
      <w:r w:rsidRPr="00751172">
        <w:rPr>
          <w:rFonts w:eastAsia="MS Mincho"/>
          <w:bCs/>
          <w:szCs w:val="24"/>
          <w:lang w:eastAsia="ja-JP"/>
        </w:rPr>
        <w:t xml:space="preserve">, </w:t>
      </w:r>
      <w:r w:rsidR="008B05E8">
        <w:rPr>
          <w:rFonts w:eastAsia="MS Mincho"/>
          <w:bCs/>
          <w:szCs w:val="24"/>
          <w:lang w:eastAsia="ja-JP"/>
        </w:rPr>
        <w:t xml:space="preserve">the </w:t>
      </w:r>
      <w:r w:rsidRPr="00751172">
        <w:rPr>
          <w:rFonts w:eastAsia="MS Mincho"/>
          <w:bCs/>
          <w:szCs w:val="24"/>
          <w:lang w:eastAsia="ja-JP"/>
        </w:rPr>
        <w:t xml:space="preserve">gNB </w:t>
      </w:r>
      <w:r w:rsidR="008B05E8">
        <w:rPr>
          <w:rFonts w:eastAsia="MS Mincho"/>
          <w:bCs/>
          <w:szCs w:val="24"/>
          <w:lang w:eastAsia="ja-JP"/>
        </w:rPr>
        <w:t xml:space="preserve">does not have </w:t>
      </w:r>
      <w:r w:rsidRPr="00751172">
        <w:rPr>
          <w:rFonts w:eastAsia="MS Mincho"/>
          <w:bCs/>
          <w:szCs w:val="24"/>
          <w:lang w:eastAsia="ja-JP"/>
        </w:rPr>
        <w:t xml:space="preserve">any CSI </w:t>
      </w:r>
      <w:r w:rsidR="008B05E8">
        <w:rPr>
          <w:rFonts w:eastAsia="MS Mincho"/>
          <w:bCs/>
          <w:szCs w:val="24"/>
          <w:lang w:eastAsia="ja-JP"/>
        </w:rPr>
        <w:t>nor</w:t>
      </w:r>
      <w:r w:rsidR="008B05E8" w:rsidRPr="00751172">
        <w:rPr>
          <w:rFonts w:eastAsia="MS Mincho"/>
          <w:bCs/>
          <w:szCs w:val="24"/>
          <w:lang w:eastAsia="ja-JP"/>
        </w:rPr>
        <w:t xml:space="preserve"> </w:t>
      </w:r>
      <w:r w:rsidRPr="00751172">
        <w:rPr>
          <w:rFonts w:eastAsia="MS Mincho"/>
          <w:bCs/>
          <w:szCs w:val="24"/>
          <w:lang w:eastAsia="ja-JP"/>
        </w:rPr>
        <w:t>UE capability information</w:t>
      </w:r>
      <w:r w:rsidR="008B05E8">
        <w:rPr>
          <w:rFonts w:eastAsia="MS Mincho"/>
          <w:bCs/>
          <w:szCs w:val="24"/>
          <w:lang w:eastAsia="ja-JP"/>
        </w:rPr>
        <w:t>, and</w:t>
      </w:r>
      <w:r w:rsidRPr="00751172">
        <w:rPr>
          <w:rFonts w:eastAsia="MS Mincho"/>
          <w:bCs/>
          <w:szCs w:val="24"/>
          <w:lang w:eastAsia="ja-JP"/>
        </w:rPr>
        <w:t xml:space="preserve"> the signaling </w:t>
      </w:r>
      <w:r w:rsidR="006B2C5B">
        <w:rPr>
          <w:rFonts w:eastAsia="MS Mincho"/>
          <w:bCs/>
          <w:szCs w:val="24"/>
          <w:lang w:eastAsia="ja-JP"/>
        </w:rPr>
        <w:t>for</w:t>
      </w:r>
      <w:r w:rsidR="006B2C5B" w:rsidRPr="00751172">
        <w:rPr>
          <w:rFonts w:eastAsia="MS Mincho"/>
          <w:bCs/>
          <w:szCs w:val="24"/>
          <w:lang w:eastAsia="ja-JP"/>
        </w:rPr>
        <w:t xml:space="preserve"> </w:t>
      </w:r>
      <w:r w:rsidRPr="00751172">
        <w:rPr>
          <w:rFonts w:eastAsia="MS Mincho"/>
          <w:bCs/>
          <w:szCs w:val="24"/>
          <w:lang w:eastAsia="ja-JP"/>
        </w:rPr>
        <w:t>repetition</w:t>
      </w:r>
      <w:r w:rsidR="00AB447E">
        <w:rPr>
          <w:rFonts w:eastAsia="MS Mincho"/>
          <w:bCs/>
          <w:szCs w:val="24"/>
          <w:lang w:eastAsia="ja-JP"/>
        </w:rPr>
        <w:t xml:space="preserve"> </w:t>
      </w:r>
      <w:r w:rsidR="00AB447E" w:rsidRPr="00751172">
        <w:rPr>
          <w:rFonts w:eastAsia="MS Mincho"/>
          <w:bCs/>
          <w:szCs w:val="24"/>
          <w:lang w:eastAsia="ja-JP"/>
        </w:rPr>
        <w:t>request</w:t>
      </w:r>
      <w:r w:rsidRPr="00751172">
        <w:rPr>
          <w:rFonts w:eastAsia="MS Mincho"/>
          <w:bCs/>
          <w:szCs w:val="24"/>
          <w:lang w:eastAsia="ja-JP"/>
        </w:rPr>
        <w:t xml:space="preserve"> is necessary</w:t>
      </w:r>
      <w:r w:rsidR="00E846D4">
        <w:rPr>
          <w:rFonts w:eastAsia="MS Mincho"/>
          <w:bCs/>
          <w:szCs w:val="24"/>
          <w:lang w:eastAsia="ja-JP"/>
        </w:rPr>
        <w:t xml:space="preserve"> only</w:t>
      </w:r>
      <w:r w:rsidRPr="00751172">
        <w:rPr>
          <w:rFonts w:eastAsia="MS Mincho"/>
          <w:bCs/>
          <w:szCs w:val="24"/>
          <w:lang w:eastAsia="ja-JP"/>
        </w:rPr>
        <w:t xml:space="preserve"> before </w:t>
      </w:r>
      <w:r w:rsidR="008B05E8" w:rsidRPr="00B65535">
        <w:rPr>
          <w:rFonts w:eastAsia="MS Mincho" w:hint="eastAsia"/>
          <w:bCs/>
          <w:i/>
          <w:iCs/>
          <w:szCs w:val="24"/>
          <w:lang w:eastAsia="ja-JP"/>
        </w:rPr>
        <w:t>RRC</w:t>
      </w:r>
      <w:r w:rsidR="008B05E8" w:rsidRPr="00B65535">
        <w:rPr>
          <w:rFonts w:eastAsia="MS Mincho"/>
          <w:bCs/>
          <w:i/>
          <w:iCs/>
          <w:szCs w:val="24"/>
          <w:lang w:eastAsia="ja-JP"/>
        </w:rPr>
        <w:t>R</w:t>
      </w:r>
      <w:r w:rsidR="008B05E8" w:rsidRPr="00B65535">
        <w:rPr>
          <w:rFonts w:eastAsia="MS Mincho" w:hint="eastAsia"/>
          <w:bCs/>
          <w:i/>
          <w:iCs/>
          <w:szCs w:val="24"/>
          <w:lang w:eastAsia="ja-JP"/>
        </w:rPr>
        <w:t>econfiguration</w:t>
      </w:r>
      <w:r w:rsidRPr="00751172">
        <w:rPr>
          <w:rFonts w:eastAsia="MS Mincho"/>
          <w:bCs/>
          <w:szCs w:val="24"/>
          <w:lang w:eastAsia="ja-JP"/>
        </w:rPr>
        <w:t xml:space="preserve">. </w:t>
      </w:r>
      <w:r w:rsidR="008B05E8">
        <w:rPr>
          <w:rFonts w:eastAsia="MS Mincho"/>
          <w:bCs/>
          <w:szCs w:val="24"/>
          <w:lang w:eastAsia="ja-JP"/>
        </w:rPr>
        <w:t>While on the other side</w:t>
      </w:r>
      <w:r w:rsidR="008B05E8" w:rsidRPr="00751172">
        <w:rPr>
          <w:rFonts w:eastAsia="MS Mincho"/>
          <w:bCs/>
          <w:szCs w:val="24"/>
          <w:lang w:eastAsia="ja-JP"/>
        </w:rPr>
        <w:t xml:space="preserve"> </w:t>
      </w:r>
      <w:r w:rsidRPr="00751172">
        <w:rPr>
          <w:rFonts w:eastAsia="MS Mincho"/>
          <w:bCs/>
          <w:szCs w:val="24"/>
          <w:lang w:eastAsia="ja-JP"/>
        </w:rPr>
        <w:t xml:space="preserve">after </w:t>
      </w:r>
      <w:r w:rsidR="008B05E8" w:rsidRPr="00B65535">
        <w:rPr>
          <w:rFonts w:eastAsia="MS Mincho" w:hint="eastAsia"/>
          <w:bCs/>
          <w:i/>
          <w:iCs/>
          <w:szCs w:val="24"/>
          <w:lang w:eastAsia="ja-JP"/>
        </w:rPr>
        <w:t>RRC</w:t>
      </w:r>
      <w:r w:rsidR="008B05E8" w:rsidRPr="00B65535">
        <w:rPr>
          <w:rFonts w:eastAsia="MS Mincho"/>
          <w:bCs/>
          <w:i/>
          <w:iCs/>
          <w:szCs w:val="24"/>
          <w:lang w:eastAsia="ja-JP"/>
        </w:rPr>
        <w:t>R</w:t>
      </w:r>
      <w:r w:rsidR="008B05E8" w:rsidRPr="00B65535">
        <w:rPr>
          <w:rFonts w:eastAsia="MS Mincho" w:hint="eastAsia"/>
          <w:bCs/>
          <w:i/>
          <w:iCs/>
          <w:szCs w:val="24"/>
          <w:lang w:eastAsia="ja-JP"/>
        </w:rPr>
        <w:t>econfiguration</w:t>
      </w:r>
      <w:r w:rsidRPr="00751172">
        <w:rPr>
          <w:rFonts w:eastAsia="MS Mincho"/>
          <w:bCs/>
          <w:szCs w:val="24"/>
          <w:lang w:eastAsia="ja-JP"/>
        </w:rPr>
        <w:t xml:space="preserve">, whether to enable </w:t>
      </w:r>
      <w:r w:rsidR="008B05E8">
        <w:rPr>
          <w:rFonts w:eastAsia="MS Mincho"/>
          <w:bCs/>
          <w:szCs w:val="24"/>
          <w:lang w:eastAsia="ja-JP"/>
        </w:rPr>
        <w:t xml:space="preserve">the </w:t>
      </w:r>
      <w:r w:rsidRPr="00751172">
        <w:rPr>
          <w:rFonts w:eastAsia="MS Mincho"/>
          <w:bCs/>
          <w:szCs w:val="24"/>
          <w:lang w:eastAsia="ja-JP"/>
        </w:rPr>
        <w:t xml:space="preserve">PUSCH repetition depends on </w:t>
      </w:r>
      <w:r w:rsidR="008B05E8">
        <w:rPr>
          <w:rFonts w:eastAsia="MS Mincho"/>
          <w:bCs/>
          <w:szCs w:val="24"/>
          <w:lang w:eastAsia="ja-JP"/>
        </w:rPr>
        <w:t xml:space="preserve">the </w:t>
      </w:r>
      <w:r w:rsidRPr="00751172">
        <w:rPr>
          <w:rFonts w:eastAsia="MS Mincho"/>
          <w:bCs/>
          <w:szCs w:val="24"/>
          <w:lang w:eastAsia="ja-JP"/>
        </w:rPr>
        <w:t>gNB scheduling</w:t>
      </w:r>
      <w:r w:rsidR="00E846D4">
        <w:rPr>
          <w:rFonts w:eastAsia="MS Mincho"/>
          <w:bCs/>
          <w:szCs w:val="24"/>
          <w:lang w:eastAsia="ja-JP"/>
        </w:rPr>
        <w:t xml:space="preserve"> it,</w:t>
      </w:r>
      <w:r w:rsidRPr="00751172">
        <w:rPr>
          <w:rFonts w:eastAsia="MS Mincho"/>
          <w:bCs/>
          <w:szCs w:val="24"/>
          <w:lang w:eastAsia="ja-JP"/>
        </w:rPr>
        <w:t xml:space="preserve"> since </w:t>
      </w:r>
      <w:r w:rsidR="006B2C5B">
        <w:rPr>
          <w:rFonts w:eastAsia="MS Mincho"/>
          <w:bCs/>
          <w:szCs w:val="24"/>
          <w:lang w:eastAsia="ja-JP"/>
        </w:rPr>
        <w:t xml:space="preserve">the </w:t>
      </w:r>
      <w:r w:rsidRPr="00751172">
        <w:rPr>
          <w:rFonts w:eastAsia="MS Mincho"/>
          <w:bCs/>
          <w:szCs w:val="24"/>
          <w:lang w:eastAsia="ja-JP"/>
        </w:rPr>
        <w:t xml:space="preserve">CSI report can be transmitted by </w:t>
      </w:r>
      <w:r w:rsidR="008B05E8">
        <w:rPr>
          <w:rFonts w:eastAsia="MS Mincho"/>
          <w:bCs/>
          <w:szCs w:val="24"/>
          <w:lang w:eastAsia="ja-JP"/>
        </w:rPr>
        <w:t xml:space="preserve">the </w:t>
      </w:r>
      <w:r w:rsidRPr="00751172">
        <w:rPr>
          <w:rFonts w:eastAsia="MS Mincho"/>
          <w:bCs/>
          <w:szCs w:val="24"/>
          <w:lang w:eastAsia="ja-JP"/>
        </w:rPr>
        <w:t xml:space="preserve">UE to assist </w:t>
      </w:r>
      <w:r w:rsidR="008B05E8">
        <w:rPr>
          <w:rFonts w:eastAsia="MS Mincho"/>
          <w:bCs/>
          <w:szCs w:val="24"/>
          <w:lang w:eastAsia="ja-JP"/>
        </w:rPr>
        <w:t xml:space="preserve">the </w:t>
      </w:r>
      <w:r w:rsidRPr="00751172">
        <w:rPr>
          <w:rFonts w:eastAsia="MS Mincho"/>
          <w:bCs/>
          <w:szCs w:val="24"/>
          <w:lang w:eastAsia="ja-JP"/>
        </w:rPr>
        <w:t>gNB scheduling.</w:t>
      </w:r>
    </w:p>
    <w:p w14:paraId="070566A6" w14:textId="38F4E58D" w:rsidR="008B05E8" w:rsidRPr="001B3940" w:rsidRDefault="00AB447E" w:rsidP="005E3711">
      <w:pPr>
        <w:spacing w:before="72"/>
        <w:rPr>
          <w:b/>
          <w:i/>
        </w:rPr>
      </w:pPr>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sidR="00FB1B8E">
        <w:rPr>
          <w:b/>
          <w:i/>
          <w:noProof/>
        </w:rPr>
        <w:t>6</w:t>
      </w:r>
      <w:r w:rsidRPr="006826FF">
        <w:rPr>
          <w:b/>
          <w:i/>
        </w:rPr>
        <w:fldChar w:fldCharType="end"/>
      </w:r>
      <w:r w:rsidRPr="006826FF">
        <w:rPr>
          <w:b/>
          <w:i/>
        </w:rPr>
        <w:t>:</w:t>
      </w:r>
      <w:r w:rsidRPr="001B3940">
        <w:rPr>
          <w:b/>
          <w:i/>
        </w:rPr>
        <w:t xml:space="preserve"> </w:t>
      </w:r>
      <w:r w:rsidR="00392800">
        <w:rPr>
          <w:b/>
          <w:i/>
        </w:rPr>
        <w:t>At least f</w:t>
      </w:r>
      <w:r w:rsidRPr="001B3940">
        <w:rPr>
          <w:b/>
          <w:i/>
        </w:rPr>
        <w:t>or PUSCH repetition request, a single mechanism for before RRCReconfiguration and after RRCReconfiguration</w:t>
      </w:r>
      <w:r>
        <w:rPr>
          <w:b/>
          <w:i/>
        </w:rPr>
        <w:t xml:space="preserve"> </w:t>
      </w:r>
      <w:r w:rsidRPr="001B3940">
        <w:rPr>
          <w:b/>
          <w:i/>
        </w:rPr>
        <w:t>cannot be achieved.</w:t>
      </w:r>
    </w:p>
    <w:p w14:paraId="3C6613DA" w14:textId="7386AD33" w:rsidR="006D1AE8" w:rsidRDefault="00751172" w:rsidP="006D1AE8">
      <w:pPr>
        <w:rPr>
          <w:rFonts w:eastAsia="MS Mincho"/>
          <w:bCs/>
          <w:szCs w:val="24"/>
          <w:lang w:eastAsia="ja-JP"/>
        </w:rPr>
      </w:pPr>
      <w:r w:rsidRPr="00751172">
        <w:rPr>
          <w:rFonts w:eastAsia="MS Mincho"/>
          <w:bCs/>
          <w:szCs w:val="24"/>
          <w:lang w:eastAsia="ja-JP"/>
        </w:rPr>
        <w:t xml:space="preserve">Therefore, we think it may </w:t>
      </w:r>
      <w:r w:rsidR="008B05E8">
        <w:rPr>
          <w:rFonts w:eastAsia="MS Mincho"/>
          <w:bCs/>
          <w:szCs w:val="24"/>
          <w:lang w:eastAsia="ja-JP"/>
        </w:rPr>
        <w:t xml:space="preserve">be </w:t>
      </w:r>
      <w:r w:rsidRPr="00751172">
        <w:rPr>
          <w:rFonts w:eastAsia="MS Mincho"/>
          <w:bCs/>
          <w:szCs w:val="24"/>
          <w:lang w:eastAsia="ja-JP"/>
        </w:rPr>
        <w:t xml:space="preserve">difficult to have a single mechanism for PUSCH repetition scheduled by DCI 0_0 with C-RNTI before and after </w:t>
      </w:r>
      <w:r w:rsidR="008B05E8" w:rsidRPr="00B65535">
        <w:rPr>
          <w:rFonts w:eastAsia="MS Mincho" w:hint="eastAsia"/>
          <w:bCs/>
          <w:i/>
          <w:iCs/>
          <w:szCs w:val="24"/>
          <w:lang w:eastAsia="ja-JP"/>
        </w:rPr>
        <w:t>RRC</w:t>
      </w:r>
      <w:r w:rsidR="008B05E8" w:rsidRPr="00B65535">
        <w:rPr>
          <w:rFonts w:eastAsia="MS Mincho"/>
          <w:bCs/>
          <w:i/>
          <w:iCs/>
          <w:szCs w:val="24"/>
          <w:lang w:eastAsia="ja-JP"/>
        </w:rPr>
        <w:t>R</w:t>
      </w:r>
      <w:r w:rsidR="008B05E8" w:rsidRPr="00B65535">
        <w:rPr>
          <w:rFonts w:eastAsia="MS Mincho" w:hint="eastAsia"/>
          <w:bCs/>
          <w:i/>
          <w:iCs/>
          <w:szCs w:val="24"/>
          <w:lang w:eastAsia="ja-JP"/>
        </w:rPr>
        <w:t>econfiguration</w:t>
      </w:r>
      <w:r w:rsidR="008B05E8">
        <w:rPr>
          <w:rFonts w:eastAsia="MS Mincho"/>
          <w:bCs/>
          <w:i/>
          <w:iCs/>
          <w:szCs w:val="24"/>
          <w:lang w:eastAsia="ja-JP"/>
        </w:rPr>
        <w:t xml:space="preserve"> </w:t>
      </w:r>
      <w:r w:rsidR="008B05E8">
        <w:rPr>
          <w:rFonts w:eastAsia="MS Mincho"/>
          <w:bCs/>
          <w:szCs w:val="24"/>
          <w:lang w:eastAsia="ja-JP"/>
        </w:rPr>
        <w:t>without introducing unnecessary signaling</w:t>
      </w:r>
      <w:r w:rsidRPr="00751172">
        <w:rPr>
          <w:rFonts w:eastAsia="MS Mincho"/>
          <w:bCs/>
          <w:szCs w:val="24"/>
          <w:lang w:eastAsia="ja-JP"/>
        </w:rPr>
        <w:t>.</w:t>
      </w:r>
      <w:r w:rsidR="00190695">
        <w:rPr>
          <w:rFonts w:eastAsia="MS Mincho"/>
          <w:bCs/>
          <w:szCs w:val="24"/>
          <w:lang w:eastAsia="ja-JP"/>
        </w:rPr>
        <w:t xml:space="preserve"> </w:t>
      </w:r>
      <w:r w:rsidR="008B05E8">
        <w:rPr>
          <w:rFonts w:eastAsia="MS Mincho"/>
          <w:bCs/>
          <w:szCs w:val="24"/>
          <w:lang w:eastAsia="ja-JP"/>
        </w:rPr>
        <w:t xml:space="preserve">On the other hand, </w:t>
      </w:r>
      <w:r w:rsidR="001E42BD">
        <w:rPr>
          <w:rFonts w:eastAsia="MS Mincho"/>
          <w:bCs/>
          <w:szCs w:val="24"/>
          <w:lang w:eastAsia="ja-JP"/>
        </w:rPr>
        <w:t xml:space="preserve">it is needed to study whether </w:t>
      </w:r>
      <w:r w:rsidR="006D1AE8">
        <w:rPr>
          <w:rFonts w:eastAsia="MS Mincho"/>
          <w:bCs/>
          <w:szCs w:val="24"/>
          <w:lang w:eastAsia="ja-JP"/>
        </w:rPr>
        <w:t>the mechanisms designed for Msg5 repetition can be extended to RRC connected state directly.</w:t>
      </w:r>
    </w:p>
    <w:p w14:paraId="76E0779A" w14:textId="26173594" w:rsidR="00751172" w:rsidRPr="005E3711" w:rsidRDefault="00B468B6" w:rsidP="005E3711">
      <w:pPr>
        <w:spacing w:before="72"/>
        <w:rPr>
          <w:b/>
          <w:i/>
        </w:rPr>
      </w:pPr>
      <w:bookmarkStart w:id="29" w:name="_Ref212646150"/>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sidR="00FB1B8E">
        <w:rPr>
          <w:b/>
          <w:i/>
          <w:noProof/>
        </w:rPr>
        <w:t>7</w:t>
      </w:r>
      <w:r w:rsidRPr="006826FF">
        <w:rPr>
          <w:b/>
          <w:i/>
        </w:rPr>
        <w:fldChar w:fldCharType="end"/>
      </w:r>
      <w:r w:rsidRPr="006826FF">
        <w:rPr>
          <w:b/>
          <w:i/>
        </w:rPr>
        <w:t>:</w:t>
      </w:r>
      <w:r w:rsidR="00751172" w:rsidRPr="005E3711">
        <w:rPr>
          <w:b/>
          <w:i/>
        </w:rPr>
        <w:t xml:space="preserve"> It </w:t>
      </w:r>
      <w:r w:rsidR="00541306" w:rsidRPr="005E3711">
        <w:rPr>
          <w:b/>
          <w:i/>
        </w:rPr>
        <w:t xml:space="preserve">might not be possible </w:t>
      </w:r>
      <w:r w:rsidR="00751172" w:rsidRPr="005E3711">
        <w:rPr>
          <w:b/>
          <w:i/>
        </w:rPr>
        <w:t>to have a single mechanism for PUSCH repetition scheduled by DCI 0_0 with C-RNTI before and after RRCReconfiguration</w:t>
      </w:r>
      <w:bookmarkEnd w:id="29"/>
      <w:r w:rsidR="00541306" w:rsidRPr="005E3711">
        <w:rPr>
          <w:b/>
          <w:i/>
        </w:rPr>
        <w:t xml:space="preserve"> without introducing unnecessary signalling.</w:t>
      </w:r>
    </w:p>
    <w:p w14:paraId="2E360F63" w14:textId="77777777" w:rsidR="00E316EE" w:rsidRPr="00E316EE" w:rsidRDefault="00E316EE" w:rsidP="00E316EE">
      <w:pPr>
        <w:rPr>
          <w:rFonts w:eastAsiaTheme="minorEastAsia"/>
          <w:b/>
          <w:i/>
          <w:iCs/>
          <w:szCs w:val="24"/>
          <w:lang w:eastAsia="zh-CN"/>
        </w:rPr>
      </w:pPr>
    </w:p>
    <w:p w14:paraId="53EF545E" w14:textId="77777777" w:rsidR="00E316EE" w:rsidRDefault="00E316EE" w:rsidP="00E316EE">
      <w:pPr>
        <w:pStyle w:val="Heading2"/>
        <w:rPr>
          <w:lang w:eastAsia="zh-CN"/>
        </w:rPr>
      </w:pPr>
      <w:r>
        <w:rPr>
          <w:rFonts w:hint="eastAsia"/>
          <w:lang w:eastAsia="zh-CN"/>
        </w:rPr>
        <w:t>T</w:t>
      </w:r>
      <w:r>
        <w:rPr>
          <w:lang w:eastAsia="zh-CN"/>
        </w:rPr>
        <w:t>ransmission mechanisms</w:t>
      </w:r>
    </w:p>
    <w:p w14:paraId="1F846C6C" w14:textId="77777777" w:rsidR="00E316EE" w:rsidRPr="000E2418" w:rsidRDefault="00E316EE" w:rsidP="001B3940">
      <w:pPr>
        <w:keepNext/>
        <w:numPr>
          <w:ilvl w:val="2"/>
          <w:numId w:val="2"/>
        </w:numPr>
        <w:tabs>
          <w:tab w:val="num" w:pos="720"/>
        </w:tabs>
        <w:spacing w:before="120"/>
        <w:ind w:left="720"/>
        <w:outlineLvl w:val="2"/>
        <w:rPr>
          <w:b/>
        </w:rPr>
      </w:pPr>
      <w:r w:rsidRPr="001E42BD">
        <w:rPr>
          <w:b/>
        </w:rPr>
        <w:t>Number of repetitions</w:t>
      </w:r>
    </w:p>
    <w:p w14:paraId="36402FA5" w14:textId="097723DC" w:rsidR="00E316EE" w:rsidRDefault="00E316EE" w:rsidP="00E316EE">
      <w:pPr>
        <w:pStyle w:val="ListParagraph"/>
        <w:numPr>
          <w:ilvl w:val="0"/>
          <w:numId w:val="9"/>
        </w:numPr>
        <w:ind w:firstLineChars="0"/>
        <w:rPr>
          <w:lang w:eastAsia="zh-CN"/>
        </w:rPr>
      </w:pPr>
      <w:r>
        <w:rPr>
          <w:rFonts w:hint="eastAsia"/>
          <w:lang w:eastAsia="zh-CN"/>
        </w:rPr>
        <w:t>C</w:t>
      </w:r>
      <w:r>
        <w:rPr>
          <w:lang w:eastAsia="zh-CN"/>
        </w:rPr>
        <w:t xml:space="preserve">onfigurable number </w:t>
      </w:r>
      <w:r>
        <w:rPr>
          <w:rFonts w:hint="eastAsia"/>
          <w:lang w:eastAsia="zh-CN"/>
        </w:rPr>
        <w:t>of</w:t>
      </w:r>
      <w:r>
        <w:rPr>
          <w:lang w:eastAsia="zh-CN"/>
        </w:rPr>
        <w:t xml:space="preserve"> repetitions</w:t>
      </w:r>
      <w:r w:rsidR="00771BC0">
        <w:rPr>
          <w:lang w:eastAsia="zh-CN"/>
        </w:rPr>
        <w:t xml:space="preserve"> for Msg5</w:t>
      </w:r>
    </w:p>
    <w:p w14:paraId="5770A08F" w14:textId="353A15C2" w:rsidR="00E316EE" w:rsidRDefault="00E316EE" w:rsidP="00E316EE">
      <w:pPr>
        <w:rPr>
          <w:lang w:eastAsia="zh-CN"/>
        </w:rPr>
      </w:pPr>
      <w:r>
        <w:rPr>
          <w:lang w:eastAsia="zh-CN"/>
        </w:rPr>
        <w:t>For M</w:t>
      </w:r>
      <w:r>
        <w:rPr>
          <w:rFonts w:hint="eastAsia"/>
          <w:lang w:eastAsia="zh-CN"/>
        </w:rPr>
        <w:t>s</w:t>
      </w:r>
      <w:r>
        <w:rPr>
          <w:lang w:eastAsia="zh-CN"/>
        </w:rPr>
        <w:t xml:space="preserve">g3 </w:t>
      </w:r>
      <w:r>
        <w:rPr>
          <w:rFonts w:hint="eastAsia"/>
          <w:lang w:eastAsia="zh-CN"/>
        </w:rPr>
        <w:t>repetition</w:t>
      </w:r>
      <w:r>
        <w:rPr>
          <w:lang w:eastAsia="zh-CN"/>
        </w:rPr>
        <w:t xml:space="preserve">, the maximum number of repetitions can be configured up to 16. As </w:t>
      </w:r>
      <w:r w:rsidR="003034E4">
        <w:rPr>
          <w:lang w:eastAsia="zh-CN"/>
        </w:rPr>
        <w:t xml:space="preserve">described </w:t>
      </w:r>
      <w:r>
        <w:rPr>
          <w:lang w:eastAsia="zh-CN"/>
        </w:rPr>
        <w:t xml:space="preserve">in </w:t>
      </w:r>
      <w:r w:rsidR="005D5212">
        <w:rPr>
          <w:lang w:eastAsia="zh-CN"/>
        </w:rPr>
        <w:t xml:space="preserve">the </w:t>
      </w:r>
      <w:r>
        <w:rPr>
          <w:lang w:eastAsia="zh-CN"/>
        </w:rPr>
        <w:t>WID</w:t>
      </w:r>
      <w:r w:rsidR="005D5212">
        <w:rPr>
          <w:lang w:eastAsia="zh-CN"/>
        </w:rPr>
        <w:t xml:space="preserve"> for Coverage Enhancement in Release 20</w:t>
      </w:r>
      <w:r>
        <w:rPr>
          <w:lang w:eastAsia="zh-CN"/>
        </w:rPr>
        <w:t xml:space="preserve"> [</w:t>
      </w:r>
      <w:r w:rsidR="00D2570F">
        <w:rPr>
          <w:lang w:eastAsia="zh-CN"/>
        </w:rPr>
        <w:t>1</w:t>
      </w:r>
      <w:r>
        <w:rPr>
          <w:lang w:eastAsia="zh-CN"/>
        </w:rPr>
        <w:t>], t</w:t>
      </w:r>
      <w:r>
        <w:rPr>
          <w:rFonts w:hint="eastAsia"/>
          <w:lang w:eastAsia="zh-CN"/>
        </w:rPr>
        <w:t>he</w:t>
      </w:r>
      <w:r>
        <w:rPr>
          <w:lang w:eastAsia="zh-CN"/>
        </w:rPr>
        <w:t xml:space="preserve"> payload size of Msg5</w:t>
      </w:r>
      <w:r w:rsidRPr="003F5C70">
        <w:rPr>
          <w:lang w:eastAsia="zh-CN"/>
        </w:rPr>
        <w:t xml:space="preserve"> is 1 to 2 orders of magnitude larger than the typical Msg3 payload size</w:t>
      </w:r>
      <w:r w:rsidR="00C10B70">
        <w:rPr>
          <w:lang w:eastAsia="zh-CN"/>
        </w:rPr>
        <w:t xml:space="preserve"> in certain scenarios</w:t>
      </w:r>
      <w:r>
        <w:rPr>
          <w:lang w:eastAsia="zh-CN"/>
        </w:rPr>
        <w:t>, which</w:t>
      </w:r>
      <w:r w:rsidRPr="003F5C70">
        <w:rPr>
          <w:lang w:eastAsia="zh-CN"/>
        </w:rPr>
        <w:t xml:space="preserve"> means that the transmission performance of Msg5 </w:t>
      </w:r>
      <w:r w:rsidR="00C10B70">
        <w:rPr>
          <w:lang w:eastAsia="zh-CN"/>
        </w:rPr>
        <w:t>might be</w:t>
      </w:r>
      <w:r w:rsidRPr="003F5C70">
        <w:rPr>
          <w:lang w:eastAsia="zh-CN"/>
        </w:rPr>
        <w:t xml:space="preserve"> worse than that of Msg3</w:t>
      </w:r>
      <w:r w:rsidR="003034E4">
        <w:rPr>
          <w:lang w:eastAsia="zh-CN"/>
        </w:rPr>
        <w:t xml:space="preserve"> under the same conditions</w:t>
      </w:r>
      <w:r>
        <w:rPr>
          <w:lang w:eastAsia="zh-CN"/>
        </w:rPr>
        <w:t>.  H</w:t>
      </w:r>
      <w:r>
        <w:rPr>
          <w:rFonts w:hint="eastAsia"/>
          <w:lang w:eastAsia="zh-CN"/>
        </w:rPr>
        <w:t>ence</w:t>
      </w:r>
      <w:r>
        <w:rPr>
          <w:lang w:eastAsia="zh-CN"/>
        </w:rPr>
        <w:t xml:space="preserve">, we think </w:t>
      </w:r>
      <w:r w:rsidR="005D5212">
        <w:rPr>
          <w:lang w:eastAsia="zh-CN"/>
        </w:rPr>
        <w:t xml:space="preserve">that </w:t>
      </w:r>
      <w:r>
        <w:rPr>
          <w:lang w:eastAsia="zh-CN"/>
        </w:rPr>
        <w:t>the c</w:t>
      </w:r>
      <w:r w:rsidRPr="003F5C70">
        <w:rPr>
          <w:lang w:eastAsia="zh-CN"/>
        </w:rPr>
        <w:t>onfigurable number of repetitions</w:t>
      </w:r>
      <w:r>
        <w:rPr>
          <w:lang w:eastAsia="zh-CN"/>
        </w:rPr>
        <w:t xml:space="preserve"> </w:t>
      </w:r>
      <w:r>
        <w:rPr>
          <w:rFonts w:hint="eastAsia"/>
          <w:lang w:eastAsia="zh-CN"/>
        </w:rPr>
        <w:t>for</w:t>
      </w:r>
      <w:r>
        <w:rPr>
          <w:lang w:eastAsia="zh-CN"/>
        </w:rPr>
        <w:t xml:space="preserve"> Ms</w:t>
      </w:r>
      <w:r>
        <w:rPr>
          <w:rFonts w:hint="eastAsia"/>
          <w:lang w:eastAsia="zh-CN"/>
        </w:rPr>
        <w:t>g</w:t>
      </w:r>
      <w:r>
        <w:rPr>
          <w:lang w:eastAsia="zh-CN"/>
        </w:rPr>
        <w:t xml:space="preserve">5 should be larger </w:t>
      </w:r>
      <w:r>
        <w:rPr>
          <w:rFonts w:hint="eastAsia"/>
          <w:lang w:eastAsia="zh-CN"/>
        </w:rPr>
        <w:t>than</w:t>
      </w:r>
      <w:r>
        <w:rPr>
          <w:lang w:eastAsia="zh-CN"/>
        </w:rPr>
        <w:t xml:space="preserve"> </w:t>
      </w:r>
      <w:r w:rsidR="00C10B70">
        <w:rPr>
          <w:lang w:eastAsia="zh-CN"/>
        </w:rPr>
        <w:t xml:space="preserve">that of </w:t>
      </w:r>
      <w:r>
        <w:rPr>
          <w:lang w:eastAsia="zh-CN"/>
        </w:rPr>
        <w:t>M</w:t>
      </w:r>
      <w:r>
        <w:rPr>
          <w:rFonts w:hint="eastAsia"/>
          <w:lang w:eastAsia="zh-CN"/>
        </w:rPr>
        <w:t>sg</w:t>
      </w:r>
      <w:r>
        <w:rPr>
          <w:lang w:eastAsia="zh-CN"/>
        </w:rPr>
        <w:t>3</w:t>
      </w:r>
      <w:r w:rsidR="00C10B70">
        <w:rPr>
          <w:lang w:eastAsia="zh-CN"/>
        </w:rPr>
        <w:t xml:space="preserve"> to address a worse performance in certain conditions</w:t>
      </w:r>
      <w:r>
        <w:rPr>
          <w:lang w:eastAsia="zh-CN"/>
        </w:rPr>
        <w:t xml:space="preserve">. In </w:t>
      </w:r>
      <w:r w:rsidR="00771BC0">
        <w:rPr>
          <w:lang w:eastAsia="zh-CN"/>
        </w:rPr>
        <w:t xml:space="preserve">the </w:t>
      </w:r>
      <w:r>
        <w:rPr>
          <w:lang w:eastAsia="zh-CN"/>
        </w:rPr>
        <w:t>current specification, up to 32 repetitions can be configured for PUSCH scheduled by DCI</w:t>
      </w:r>
      <w:r w:rsidR="005D5212">
        <w:rPr>
          <w:lang w:eastAsia="zh-CN"/>
        </w:rPr>
        <w:t xml:space="preserve"> </w:t>
      </w:r>
      <w:r>
        <w:rPr>
          <w:lang w:eastAsia="zh-CN"/>
        </w:rPr>
        <w:t xml:space="preserve">0_1/2/3 </w:t>
      </w:r>
      <w:r>
        <w:rPr>
          <w:rFonts w:hint="eastAsia"/>
          <w:lang w:eastAsia="zh-CN"/>
        </w:rPr>
        <w:t>in</w:t>
      </w:r>
      <w:r>
        <w:rPr>
          <w:lang w:eastAsia="zh-CN"/>
        </w:rPr>
        <w:t xml:space="preserve"> RRC connected.</w:t>
      </w:r>
      <w:r w:rsidR="00C7683E">
        <w:rPr>
          <w:lang w:eastAsia="zh-CN"/>
        </w:rPr>
        <w:t xml:space="preserve"> </w:t>
      </w:r>
      <w:r>
        <w:rPr>
          <w:lang w:eastAsia="zh-CN"/>
        </w:rPr>
        <w:t>A</w:t>
      </w:r>
      <w:r w:rsidRPr="008B0805">
        <w:rPr>
          <w:lang w:eastAsia="zh-CN"/>
        </w:rPr>
        <w:t>ccordingly</w:t>
      </w:r>
      <w:r>
        <w:rPr>
          <w:lang w:eastAsia="zh-CN"/>
        </w:rPr>
        <w:t xml:space="preserve">, we </w:t>
      </w:r>
      <w:r w:rsidR="003034E4">
        <w:rPr>
          <w:lang w:eastAsia="zh-CN"/>
        </w:rPr>
        <w:t xml:space="preserve">propose that </w:t>
      </w:r>
      <w:r>
        <w:rPr>
          <w:lang w:eastAsia="zh-CN"/>
        </w:rPr>
        <w:t xml:space="preserve">the number of </w:t>
      </w:r>
      <w:r w:rsidR="00771BC0">
        <w:rPr>
          <w:lang w:eastAsia="zh-CN"/>
        </w:rPr>
        <w:t xml:space="preserve">repetitions for </w:t>
      </w:r>
      <w:r>
        <w:rPr>
          <w:lang w:eastAsia="zh-CN"/>
        </w:rPr>
        <w:t xml:space="preserve">Msg5 </w:t>
      </w:r>
      <w:r w:rsidR="003034E4">
        <w:rPr>
          <w:lang w:eastAsia="zh-CN"/>
        </w:rPr>
        <w:t xml:space="preserve">is </w:t>
      </w:r>
      <w:r w:rsidR="005D5212">
        <w:rPr>
          <w:lang w:eastAsia="zh-CN"/>
        </w:rPr>
        <w:t xml:space="preserve">also </w:t>
      </w:r>
      <w:r>
        <w:rPr>
          <w:lang w:eastAsia="zh-CN"/>
        </w:rPr>
        <w:t>extended to 32</w:t>
      </w:r>
      <w:r>
        <w:rPr>
          <w:rFonts w:hint="eastAsia"/>
          <w:lang w:eastAsia="zh-CN"/>
        </w:rPr>
        <w:t>.</w:t>
      </w:r>
    </w:p>
    <w:p w14:paraId="16CC8311" w14:textId="02BC1663" w:rsidR="00E316EE" w:rsidRPr="005E3711" w:rsidRDefault="00D2570F" w:rsidP="005E3711">
      <w:pPr>
        <w:pStyle w:val="Caption"/>
        <w:rPr>
          <w:rFonts w:ascii="Times New Roman" w:eastAsia="SimSun" w:hAnsi="Times New Roman" w:cs="Times New Roman"/>
          <w:b/>
          <w:i/>
          <w:sz w:val="22"/>
          <w:szCs w:val="22"/>
        </w:rPr>
      </w:pPr>
      <w:bookmarkStart w:id="30" w:name="_Ref212646226"/>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9F2617">
        <w:rPr>
          <w:rFonts w:ascii="Times New Roman" w:eastAsia="SimSun" w:hAnsi="Times New Roman" w:cs="Times New Roman"/>
          <w:b/>
          <w:i/>
          <w:noProof/>
          <w:sz w:val="22"/>
          <w:szCs w:val="22"/>
        </w:rPr>
        <w:t>14</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w:t>
      </w:r>
      <w:r w:rsidR="00E316EE" w:rsidRPr="005E3711">
        <w:rPr>
          <w:rFonts w:ascii="Times New Roman" w:eastAsia="SimSun" w:hAnsi="Times New Roman" w:cs="Times New Roman"/>
          <w:b/>
          <w:i/>
          <w:sz w:val="22"/>
          <w:szCs w:val="22"/>
        </w:rPr>
        <w:t>The maximum number of Msg5 repetition</w:t>
      </w:r>
      <w:r w:rsidR="00C7683E" w:rsidRPr="005E3711">
        <w:rPr>
          <w:rFonts w:ascii="Times New Roman" w:eastAsia="SimSun" w:hAnsi="Times New Roman" w:cs="Times New Roman"/>
          <w:b/>
          <w:i/>
          <w:sz w:val="22"/>
          <w:szCs w:val="22"/>
        </w:rPr>
        <w:t>s</w:t>
      </w:r>
      <w:r w:rsidR="00E316EE" w:rsidRPr="005E3711">
        <w:rPr>
          <w:rFonts w:ascii="Times New Roman" w:eastAsia="SimSun" w:hAnsi="Times New Roman" w:cs="Times New Roman"/>
          <w:b/>
          <w:i/>
          <w:sz w:val="22"/>
          <w:szCs w:val="22"/>
        </w:rPr>
        <w:t xml:space="preserve"> is extended to 32.</w:t>
      </w:r>
      <w:bookmarkEnd w:id="30"/>
    </w:p>
    <w:p w14:paraId="3ECCD2FB" w14:textId="4893008D" w:rsidR="00E316EE" w:rsidRDefault="00E316EE" w:rsidP="00E316EE">
      <w:pPr>
        <w:pStyle w:val="ListParagraph"/>
        <w:numPr>
          <w:ilvl w:val="0"/>
          <w:numId w:val="9"/>
        </w:numPr>
        <w:ind w:firstLineChars="0"/>
        <w:rPr>
          <w:lang w:eastAsia="zh-CN"/>
        </w:rPr>
      </w:pPr>
      <w:r>
        <w:rPr>
          <w:rFonts w:hint="eastAsia"/>
          <w:lang w:eastAsia="zh-CN"/>
        </w:rPr>
        <w:lastRenderedPageBreak/>
        <w:t>I</w:t>
      </w:r>
      <w:r>
        <w:rPr>
          <w:lang w:eastAsia="zh-CN"/>
        </w:rPr>
        <w:t>ndi</w:t>
      </w:r>
      <w:r>
        <w:rPr>
          <w:rFonts w:hint="eastAsia"/>
          <w:lang w:eastAsia="zh-CN"/>
        </w:rPr>
        <w:t>ca</w:t>
      </w:r>
      <w:r>
        <w:rPr>
          <w:lang w:eastAsia="zh-CN"/>
        </w:rPr>
        <w:t xml:space="preserve">tion </w:t>
      </w:r>
      <w:r>
        <w:rPr>
          <w:rFonts w:hint="eastAsia"/>
          <w:lang w:eastAsia="zh-CN"/>
        </w:rPr>
        <w:t>of</w:t>
      </w:r>
      <w:r>
        <w:rPr>
          <w:lang w:eastAsia="zh-CN"/>
        </w:rPr>
        <w:t xml:space="preserve"> </w:t>
      </w:r>
      <w:r w:rsidR="00630DCF">
        <w:rPr>
          <w:lang w:eastAsia="zh-CN"/>
        </w:rPr>
        <w:t xml:space="preserve">the </w:t>
      </w:r>
      <w:r w:rsidR="00F64058">
        <w:rPr>
          <w:lang w:eastAsia="zh-CN"/>
        </w:rPr>
        <w:t xml:space="preserve">number </w:t>
      </w:r>
      <w:r w:rsidR="00630DCF">
        <w:rPr>
          <w:lang w:eastAsia="zh-CN"/>
        </w:rPr>
        <w:t xml:space="preserve">of </w:t>
      </w:r>
      <w:r>
        <w:rPr>
          <w:rFonts w:hint="eastAsia"/>
          <w:lang w:eastAsia="zh-CN"/>
        </w:rPr>
        <w:t>repetitions</w:t>
      </w:r>
    </w:p>
    <w:p w14:paraId="348FBF31" w14:textId="258833BF" w:rsidR="00AE47B4" w:rsidRDefault="00AE47B4" w:rsidP="001B3940">
      <w:pPr>
        <w:rPr>
          <w:lang w:eastAsia="zh-CN"/>
        </w:rPr>
      </w:pPr>
      <w:r>
        <w:rPr>
          <w:lang w:eastAsia="zh-CN"/>
        </w:rPr>
        <w:t>During</w:t>
      </w:r>
      <w:r w:rsidRPr="00465D15">
        <w:rPr>
          <w:lang w:eastAsia="zh-CN"/>
        </w:rPr>
        <w:t xml:space="preserve"> RAN1#122bis</w:t>
      </w:r>
      <w:r>
        <w:rPr>
          <w:lang w:eastAsia="zh-CN"/>
        </w:rPr>
        <w:t xml:space="preserve">, </w:t>
      </w:r>
      <w:r w:rsidRPr="00474A8B">
        <w:rPr>
          <w:lang w:eastAsia="zh-CN"/>
        </w:rPr>
        <w:t>several options were listed for down-selection to indicate the number of repetitions of PUSCH scheduled by DCI 0_0 with C-RNTI</w:t>
      </w:r>
      <w:r>
        <w:rPr>
          <w:lang w:eastAsia="zh-CN"/>
        </w:rPr>
        <w:t>, as follows:</w:t>
      </w:r>
    </w:p>
    <w:tbl>
      <w:tblPr>
        <w:tblStyle w:val="TableGrid"/>
        <w:tblW w:w="0" w:type="auto"/>
        <w:tblLook w:val="04A0" w:firstRow="1" w:lastRow="0" w:firstColumn="1" w:lastColumn="0" w:noHBand="0" w:noVBand="1"/>
      </w:tblPr>
      <w:tblGrid>
        <w:gridCol w:w="9308"/>
      </w:tblGrid>
      <w:tr w:rsidR="00E316EE" w14:paraId="7FF12912" w14:textId="77777777" w:rsidTr="006826FF">
        <w:tc>
          <w:tcPr>
            <w:tcW w:w="9308" w:type="dxa"/>
          </w:tcPr>
          <w:p w14:paraId="52C6BCAD" w14:textId="77777777" w:rsidR="00E316EE" w:rsidRPr="008B0805" w:rsidRDefault="00E316EE" w:rsidP="006826FF">
            <w:pPr>
              <w:rPr>
                <w:lang w:eastAsia="zh-CN"/>
              </w:rPr>
            </w:pPr>
            <w:r w:rsidRPr="008B0805">
              <w:rPr>
                <w:b/>
                <w:bCs/>
                <w:highlight w:val="green"/>
                <w:lang w:val="x-none" w:eastAsia="zh-CN"/>
              </w:rPr>
              <w:t>Agreement</w:t>
            </w:r>
          </w:p>
          <w:p w14:paraId="2D411C5B" w14:textId="77777777" w:rsidR="00E316EE" w:rsidRPr="008B0805" w:rsidRDefault="00E316EE" w:rsidP="006826FF">
            <w:pPr>
              <w:rPr>
                <w:lang w:eastAsia="zh-CN"/>
              </w:rPr>
            </w:pPr>
            <w:r w:rsidRPr="008B0805">
              <w:rPr>
                <w:lang w:val="en-GB" w:eastAsia="zh-CN"/>
              </w:rPr>
              <w:t>Down-select one of the following options to indicate the number of repetitions of PUSCH scheduled by DCI 0_0 with C-RNTI</w:t>
            </w:r>
          </w:p>
          <w:p w14:paraId="35E98AED" w14:textId="77777777" w:rsidR="00E316EE" w:rsidRPr="008B0805" w:rsidRDefault="00E316EE" w:rsidP="006826FF">
            <w:pPr>
              <w:pStyle w:val="ListParagraph"/>
              <w:numPr>
                <w:ilvl w:val="0"/>
                <w:numId w:val="19"/>
              </w:numPr>
              <w:ind w:firstLine="440"/>
              <w:rPr>
                <w:lang w:eastAsia="zh-CN"/>
              </w:rPr>
            </w:pPr>
            <w:r w:rsidRPr="008B0805">
              <w:rPr>
                <w:lang w:val="en-GB" w:eastAsia="zh-CN"/>
              </w:rPr>
              <w:t>Option 1: Using at most 2 MSB of MCS field in DCI format 0_0 with CRC scrambled by C-RNTI</w:t>
            </w:r>
          </w:p>
          <w:p w14:paraId="5B8384F5" w14:textId="77777777" w:rsidR="00E316EE" w:rsidRPr="008B0805" w:rsidRDefault="00E316EE" w:rsidP="006826FF">
            <w:pPr>
              <w:pStyle w:val="ListParagraph"/>
              <w:numPr>
                <w:ilvl w:val="0"/>
                <w:numId w:val="19"/>
              </w:numPr>
              <w:ind w:firstLine="440"/>
              <w:rPr>
                <w:lang w:eastAsia="zh-CN"/>
              </w:rPr>
            </w:pPr>
            <w:r w:rsidRPr="008B0805">
              <w:rPr>
                <w:lang w:val="en-GB" w:eastAsia="zh-CN"/>
              </w:rPr>
              <w:t>Option 2: Based on TDRA</w:t>
            </w:r>
          </w:p>
          <w:p w14:paraId="5F908331" w14:textId="77777777" w:rsidR="00E316EE" w:rsidRPr="008B0805" w:rsidRDefault="00E316EE" w:rsidP="006826FF">
            <w:pPr>
              <w:pStyle w:val="ListParagraph"/>
              <w:numPr>
                <w:ilvl w:val="0"/>
                <w:numId w:val="19"/>
              </w:numPr>
              <w:ind w:firstLine="440"/>
              <w:rPr>
                <w:lang w:eastAsia="zh-CN"/>
              </w:rPr>
            </w:pPr>
            <w:r w:rsidRPr="008B0805">
              <w:rPr>
                <w:lang w:val="en-GB" w:eastAsia="zh-CN"/>
              </w:rPr>
              <w:t xml:space="preserve">Option 3: Using the padding bits in DCI format 0_0 with CRC scrambled by C-RNTI </w:t>
            </w:r>
          </w:p>
          <w:p w14:paraId="4605E6FC" w14:textId="77777777" w:rsidR="00E316EE" w:rsidRPr="008B0805" w:rsidRDefault="00E316EE" w:rsidP="006826FF">
            <w:pPr>
              <w:pStyle w:val="ListParagraph"/>
              <w:numPr>
                <w:ilvl w:val="0"/>
                <w:numId w:val="19"/>
              </w:numPr>
              <w:ind w:firstLine="440"/>
              <w:rPr>
                <w:lang w:eastAsia="zh-CN"/>
              </w:rPr>
            </w:pPr>
            <w:r w:rsidRPr="008B0805">
              <w:rPr>
                <w:lang w:val="en-GB" w:eastAsia="zh-CN"/>
              </w:rPr>
              <w:t>Option 4: Using the 2 MSB of HPN field in DCI format 0_0 with CRC scrambled by C-RNTI</w:t>
            </w:r>
          </w:p>
          <w:p w14:paraId="6B7B38DF" w14:textId="77777777" w:rsidR="00E316EE" w:rsidRPr="008B0805" w:rsidRDefault="00E316EE" w:rsidP="006826FF">
            <w:pPr>
              <w:pStyle w:val="ListParagraph"/>
              <w:numPr>
                <w:ilvl w:val="0"/>
                <w:numId w:val="19"/>
              </w:numPr>
              <w:ind w:firstLine="440"/>
              <w:rPr>
                <w:lang w:eastAsia="zh-CN"/>
              </w:rPr>
            </w:pPr>
            <w:r w:rsidRPr="008B0805">
              <w:rPr>
                <w:lang w:val="en-GB" w:eastAsia="zh-CN"/>
              </w:rPr>
              <w:t>Option 5: Using the DAI field in the DCI 1_0 with CRC scrambled by TC-RNTI</w:t>
            </w:r>
          </w:p>
          <w:p w14:paraId="7141AF5B" w14:textId="77777777" w:rsidR="00E316EE" w:rsidRDefault="00E316EE" w:rsidP="006826FF">
            <w:pPr>
              <w:pStyle w:val="ListParagraph"/>
              <w:numPr>
                <w:ilvl w:val="0"/>
                <w:numId w:val="19"/>
              </w:numPr>
              <w:ind w:firstLine="440"/>
              <w:rPr>
                <w:lang w:eastAsia="zh-CN"/>
              </w:rPr>
            </w:pPr>
            <w:r w:rsidRPr="008B0805">
              <w:rPr>
                <w:lang w:val="en-GB" w:eastAsia="zh-CN"/>
              </w:rPr>
              <w:t>Other options are not precluded</w:t>
            </w:r>
          </w:p>
        </w:tc>
      </w:tr>
    </w:tbl>
    <w:p w14:paraId="2DE7FA34" w14:textId="77777777" w:rsidR="00AE47B4" w:rsidRDefault="00AE47B4" w:rsidP="00147273">
      <w:pPr>
        <w:rPr>
          <w:lang w:eastAsia="zh-CN"/>
        </w:rPr>
      </w:pPr>
    </w:p>
    <w:p w14:paraId="2D777B1D" w14:textId="346EDECF" w:rsidR="00147273" w:rsidRDefault="009053BE" w:rsidP="00147273">
      <w:pPr>
        <w:rPr>
          <w:lang w:eastAsia="zh-CN"/>
        </w:rPr>
      </w:pPr>
      <w:r>
        <w:rPr>
          <w:lang w:eastAsia="zh-CN"/>
        </w:rPr>
        <w:t>In order t</w:t>
      </w:r>
      <w:r w:rsidR="00E316EE">
        <w:rPr>
          <w:lang w:eastAsia="zh-CN"/>
        </w:rPr>
        <w:t>o a</w:t>
      </w:r>
      <w:r w:rsidR="00E316EE">
        <w:rPr>
          <w:rFonts w:hint="eastAsia"/>
          <w:lang w:eastAsia="zh-CN"/>
        </w:rPr>
        <w:t>void</w:t>
      </w:r>
      <w:r w:rsidR="00E316EE">
        <w:rPr>
          <w:lang w:eastAsia="zh-CN"/>
        </w:rPr>
        <w:t xml:space="preserve"> extra specification efforts, we </w:t>
      </w:r>
      <w:r>
        <w:rPr>
          <w:lang w:eastAsia="zh-CN"/>
        </w:rPr>
        <w:t xml:space="preserve">propose that </w:t>
      </w:r>
      <w:r w:rsidR="00E316EE" w:rsidRPr="00474A8B">
        <w:rPr>
          <w:lang w:eastAsia="zh-CN"/>
        </w:rPr>
        <w:t xml:space="preserve">a similar indication scheme </w:t>
      </w:r>
      <w:r>
        <w:rPr>
          <w:lang w:eastAsia="zh-CN"/>
        </w:rPr>
        <w:t xml:space="preserve">as the one </w:t>
      </w:r>
      <w:r w:rsidR="00E316EE" w:rsidRPr="00474A8B">
        <w:rPr>
          <w:lang w:eastAsia="zh-CN"/>
        </w:rPr>
        <w:t>used for Msg3 PUSCH</w:t>
      </w:r>
      <w:r w:rsidR="00E316EE">
        <w:rPr>
          <w:lang w:eastAsia="zh-CN"/>
        </w:rPr>
        <w:t xml:space="preserve"> retransmission</w:t>
      </w:r>
      <w:r>
        <w:rPr>
          <w:lang w:eastAsia="zh-CN"/>
        </w:rPr>
        <w:t xml:space="preserve">, i.e., Option 1 as listed in the agreement above, is </w:t>
      </w:r>
      <w:r w:rsidR="00E316EE">
        <w:rPr>
          <w:lang w:eastAsia="zh-CN"/>
        </w:rPr>
        <w:t>reused for</w:t>
      </w:r>
      <w:r>
        <w:rPr>
          <w:lang w:eastAsia="zh-CN"/>
        </w:rPr>
        <w:t xml:space="preserve"> indicating the number of repetitions for</w:t>
      </w:r>
      <w:r w:rsidR="00E316EE">
        <w:rPr>
          <w:lang w:eastAsia="zh-CN"/>
        </w:rPr>
        <w:t xml:space="preserve"> </w:t>
      </w:r>
      <w:r w:rsidRPr="008B0805">
        <w:rPr>
          <w:lang w:val="en-GB" w:eastAsia="zh-CN"/>
        </w:rPr>
        <w:t>PUSCH scheduled by DCI 0_0 with C-RNTI</w:t>
      </w:r>
      <w:r w:rsidR="00E316EE">
        <w:rPr>
          <w:lang w:eastAsia="zh-CN"/>
        </w:rPr>
        <w:t xml:space="preserve">.  </w:t>
      </w:r>
    </w:p>
    <w:p w14:paraId="25AE4A97" w14:textId="50092781" w:rsidR="00147273" w:rsidRPr="005E3711" w:rsidRDefault="00147273" w:rsidP="005E3711">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9F2617">
        <w:rPr>
          <w:rFonts w:ascii="Times New Roman" w:eastAsia="SimSun" w:hAnsi="Times New Roman" w:cs="Times New Roman"/>
          <w:b/>
          <w:i/>
          <w:noProof/>
          <w:sz w:val="22"/>
          <w:szCs w:val="22"/>
        </w:rPr>
        <w:t>15</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Support using the 2 MSB of MCS field in DCI format 0_0 with CRC scrambled by C-RNTI to indicate the number of repetitions.</w:t>
      </w:r>
    </w:p>
    <w:p w14:paraId="76468261" w14:textId="74220F55" w:rsidR="00AE47B4" w:rsidRDefault="00395A4F" w:rsidP="00147273">
      <w:pPr>
        <w:rPr>
          <w:lang w:eastAsia="zh-CN"/>
        </w:rPr>
      </w:pPr>
      <w:r>
        <w:rPr>
          <w:lang w:eastAsia="zh-CN"/>
        </w:rPr>
        <w:t>A</w:t>
      </w:r>
      <w:r w:rsidR="00AE47B4">
        <w:rPr>
          <w:lang w:eastAsia="zh-CN"/>
        </w:rPr>
        <w:t>dditionally</w:t>
      </w:r>
      <w:r w:rsidR="00E316EE" w:rsidRPr="00474A8B">
        <w:rPr>
          <w:lang w:eastAsia="zh-CN"/>
        </w:rPr>
        <w:t xml:space="preserve">, we </w:t>
      </w:r>
      <w:r w:rsidR="00AE47B4">
        <w:rPr>
          <w:lang w:eastAsia="zh-CN"/>
        </w:rPr>
        <w:t>consider that</w:t>
      </w:r>
      <w:r w:rsidR="00AE47B4" w:rsidRPr="00474A8B">
        <w:rPr>
          <w:lang w:eastAsia="zh-CN"/>
        </w:rPr>
        <w:t xml:space="preserve"> </w:t>
      </w:r>
      <w:r w:rsidR="00E316EE" w:rsidRPr="00474A8B">
        <w:rPr>
          <w:lang w:eastAsia="zh-CN"/>
        </w:rPr>
        <w:t>the number of repetitions for Msg5 can be determined based on Msg3</w:t>
      </w:r>
      <w:r w:rsidR="00AE47B4">
        <w:rPr>
          <w:lang w:eastAsia="zh-CN"/>
        </w:rPr>
        <w:t xml:space="preserve"> since it is expected that similar channel conditions will affect both transmissions</w:t>
      </w:r>
      <w:r w:rsidR="00E316EE" w:rsidRPr="00474A8B">
        <w:rPr>
          <w:lang w:eastAsia="zh-CN"/>
        </w:rPr>
        <w:t>.</w:t>
      </w:r>
      <w:r w:rsidR="00E316EE">
        <w:rPr>
          <w:lang w:eastAsia="zh-CN"/>
        </w:rPr>
        <w:t xml:space="preserve"> </w:t>
      </w:r>
      <w:r w:rsidR="00E316EE" w:rsidRPr="00474A8B">
        <w:rPr>
          <w:lang w:eastAsia="zh-CN"/>
        </w:rPr>
        <w:t xml:space="preserve">In particular, </w:t>
      </w:r>
      <w:r w:rsidR="00AE47B4" w:rsidRPr="00694028">
        <w:rPr>
          <w:lang w:eastAsia="zh-CN"/>
        </w:rPr>
        <w:t>the</w:t>
      </w:r>
      <w:r w:rsidR="00AE47B4">
        <w:rPr>
          <w:lang w:eastAsia="zh-CN"/>
        </w:rPr>
        <w:t xml:space="preserve"> additional repetitions </w:t>
      </w:r>
      <w:r w:rsidR="00E316EE" w:rsidRPr="00474A8B">
        <w:rPr>
          <w:lang w:eastAsia="zh-CN"/>
        </w:rPr>
        <w:t xml:space="preserve">between </w:t>
      </w:r>
      <w:r w:rsidR="00AE47B4">
        <w:rPr>
          <w:lang w:eastAsia="zh-CN"/>
        </w:rPr>
        <w:t xml:space="preserve">the number of repetitions for </w:t>
      </w:r>
      <w:r w:rsidR="00E316EE" w:rsidRPr="00474A8B">
        <w:rPr>
          <w:lang w:eastAsia="zh-CN"/>
        </w:rPr>
        <w:t>Msg5 and Msg3 can be configured</w:t>
      </w:r>
      <w:r w:rsidR="00664261">
        <w:rPr>
          <w:lang w:eastAsia="zh-CN"/>
        </w:rPr>
        <w:t>/enabled</w:t>
      </w:r>
      <w:r w:rsidR="00E316EE" w:rsidRPr="00474A8B">
        <w:rPr>
          <w:lang w:eastAsia="zh-CN"/>
        </w:rPr>
        <w:t xml:space="preserve"> </w:t>
      </w:r>
      <w:r w:rsidR="00664261">
        <w:rPr>
          <w:lang w:eastAsia="zh-CN"/>
        </w:rPr>
        <w:t>via</w:t>
      </w:r>
      <w:r w:rsidR="00E316EE" w:rsidRPr="00474A8B">
        <w:rPr>
          <w:lang w:eastAsia="zh-CN"/>
        </w:rPr>
        <w:t xml:space="preserve"> RRC,</w:t>
      </w:r>
      <w:r w:rsidR="00E316EE">
        <w:rPr>
          <w:lang w:eastAsia="zh-CN"/>
        </w:rPr>
        <w:t xml:space="preserve"> and indicated by </w:t>
      </w:r>
      <w:r w:rsidR="00AE47B4">
        <w:rPr>
          <w:lang w:eastAsia="zh-CN"/>
        </w:rPr>
        <w:t xml:space="preserve">the </w:t>
      </w:r>
      <w:r w:rsidR="00E316EE" w:rsidRPr="00474A8B">
        <w:rPr>
          <w:lang w:eastAsia="zh-CN"/>
        </w:rPr>
        <w:t>2 MSB of MCS field in DCI format 0_0.</w:t>
      </w:r>
      <w:r w:rsidR="00E316EE">
        <w:rPr>
          <w:lang w:eastAsia="zh-CN"/>
        </w:rPr>
        <w:t xml:space="preserve"> </w:t>
      </w:r>
    </w:p>
    <w:p w14:paraId="61C190D9" w14:textId="573BC25A" w:rsidR="00E316EE" w:rsidRPr="001B3940" w:rsidRDefault="00E316EE" w:rsidP="001B3940">
      <w:pPr>
        <w:rPr>
          <w:lang w:eastAsia="zh-CN"/>
        </w:rPr>
      </w:pPr>
      <w:r>
        <w:rPr>
          <w:lang w:eastAsia="zh-CN"/>
        </w:rPr>
        <w:t xml:space="preserve">Since </w:t>
      </w:r>
      <w:r w:rsidR="00694028">
        <w:rPr>
          <w:lang w:eastAsia="zh-CN"/>
        </w:rPr>
        <w:t xml:space="preserve">the </w:t>
      </w:r>
      <w:r>
        <w:rPr>
          <w:lang w:eastAsia="zh-CN"/>
        </w:rPr>
        <w:t xml:space="preserve">gNB has </w:t>
      </w:r>
      <w:r>
        <w:rPr>
          <w:rFonts w:hint="eastAsia"/>
          <w:lang w:eastAsia="zh-CN"/>
        </w:rPr>
        <w:t>n</w:t>
      </w:r>
      <w:r>
        <w:rPr>
          <w:lang w:eastAsia="zh-CN"/>
        </w:rPr>
        <w:t>o CSI</w:t>
      </w:r>
      <w:r w:rsidR="00694028">
        <w:rPr>
          <w:lang w:eastAsia="zh-CN"/>
        </w:rPr>
        <w:t xml:space="preserve"> information</w:t>
      </w:r>
      <w:r>
        <w:rPr>
          <w:lang w:eastAsia="zh-CN"/>
        </w:rPr>
        <w:t xml:space="preserve"> when transmitting </w:t>
      </w:r>
      <w:r w:rsidR="00DB2A55">
        <w:rPr>
          <w:lang w:eastAsia="zh-CN"/>
        </w:rPr>
        <w:t xml:space="preserve">the </w:t>
      </w:r>
      <w:r>
        <w:rPr>
          <w:lang w:eastAsia="zh-CN"/>
        </w:rPr>
        <w:t>system information</w:t>
      </w:r>
      <w:r w:rsidR="00F529BC">
        <w:rPr>
          <w:lang w:eastAsia="zh-CN"/>
        </w:rPr>
        <w:t>,</w:t>
      </w:r>
      <w:r>
        <w:rPr>
          <w:lang w:eastAsia="zh-CN"/>
        </w:rPr>
        <w:t xml:space="preserve"> it is </w:t>
      </w:r>
      <w:r w:rsidR="00694028">
        <w:rPr>
          <w:lang w:eastAsia="zh-CN"/>
        </w:rPr>
        <w:t xml:space="preserve">challenging </w:t>
      </w:r>
      <w:r>
        <w:rPr>
          <w:lang w:eastAsia="zh-CN"/>
        </w:rPr>
        <w:t>to provide proper candidate values</w:t>
      </w:r>
      <w:r w:rsidR="00694028">
        <w:rPr>
          <w:lang w:eastAsia="zh-CN"/>
        </w:rPr>
        <w:t xml:space="preserve"> for Msg5 repetition</w:t>
      </w:r>
      <w:r>
        <w:rPr>
          <w:lang w:eastAsia="zh-CN"/>
        </w:rPr>
        <w:t xml:space="preserve">. </w:t>
      </w:r>
      <w:r w:rsidR="00694028">
        <w:rPr>
          <w:lang w:eastAsia="zh-CN"/>
        </w:rPr>
        <w:t>Therefore,</w:t>
      </w:r>
      <w:r>
        <w:rPr>
          <w:lang w:eastAsia="zh-CN"/>
        </w:rPr>
        <w:t xml:space="preserve"> </w:t>
      </w:r>
      <w:r w:rsidR="00E179FD">
        <w:rPr>
          <w:lang w:eastAsia="zh-CN"/>
        </w:rPr>
        <w:t xml:space="preserve">if enabled, e.g., via RRC configuration, </w:t>
      </w:r>
      <w:r>
        <w:rPr>
          <w:lang w:eastAsia="zh-CN"/>
        </w:rPr>
        <w:t>the number of Msg3 repetition</w:t>
      </w:r>
      <w:r w:rsidR="00694028">
        <w:rPr>
          <w:lang w:eastAsia="zh-CN"/>
        </w:rPr>
        <w:t>s</w:t>
      </w:r>
      <w:r>
        <w:rPr>
          <w:lang w:eastAsia="zh-CN"/>
        </w:rPr>
        <w:t xml:space="preserve"> can be </w:t>
      </w:r>
      <w:r w:rsidR="00E179FD">
        <w:rPr>
          <w:lang w:eastAsia="zh-CN"/>
        </w:rPr>
        <w:t>the</w:t>
      </w:r>
      <w:r>
        <w:rPr>
          <w:lang w:eastAsia="zh-CN"/>
        </w:rPr>
        <w:t xml:space="preserve"> baseline </w:t>
      </w:r>
      <w:r w:rsidR="00694028">
        <w:rPr>
          <w:lang w:eastAsia="zh-CN"/>
        </w:rPr>
        <w:t>for the number of repetitions of</w:t>
      </w:r>
      <w:r>
        <w:rPr>
          <w:lang w:eastAsia="zh-CN"/>
        </w:rPr>
        <w:t xml:space="preserve"> Msg5 and </w:t>
      </w:r>
      <w:r>
        <w:rPr>
          <w:rFonts w:hint="eastAsia"/>
          <w:lang w:eastAsia="zh-CN"/>
        </w:rPr>
        <w:t>fine</w:t>
      </w:r>
      <w:r>
        <w:rPr>
          <w:lang w:eastAsia="zh-CN"/>
        </w:rPr>
        <w:t xml:space="preserve">-tuning can be achieved by </w:t>
      </w:r>
      <w:r w:rsidR="00694028">
        <w:rPr>
          <w:lang w:eastAsia="zh-CN"/>
        </w:rPr>
        <w:t xml:space="preserve">using the 2 MSB of MCS </w:t>
      </w:r>
      <w:r w:rsidR="00E179FD">
        <w:rPr>
          <w:lang w:eastAsia="zh-CN"/>
        </w:rPr>
        <w:t>field</w:t>
      </w:r>
      <w:r w:rsidR="00694028">
        <w:rPr>
          <w:lang w:eastAsia="zh-CN"/>
        </w:rPr>
        <w:t xml:space="preserve"> in </w:t>
      </w:r>
      <w:r>
        <w:rPr>
          <w:lang w:eastAsia="zh-CN"/>
        </w:rPr>
        <w:t xml:space="preserve">DCI. </w:t>
      </w:r>
      <w:r w:rsidR="00E179FD">
        <w:rPr>
          <w:lang w:eastAsia="zh-CN"/>
        </w:rPr>
        <w:t xml:space="preserve">Compared with indicating the number of repetitions directly, in our view, providing a set of values to indicate the additional repetitions for Msg5 is a better solution since it is expected that the maximum number of repetitions for Msg5 is increased up to 32. </w:t>
      </w:r>
      <w:r>
        <w:rPr>
          <w:lang w:eastAsia="zh-CN"/>
        </w:rPr>
        <w:t>Therefore, indicati</w:t>
      </w:r>
      <w:r w:rsidR="00E179FD">
        <w:rPr>
          <w:lang w:eastAsia="zh-CN"/>
        </w:rPr>
        <w:t>ng a set of additional repetitions values</w:t>
      </w:r>
      <w:r w:rsidDel="00107C48">
        <w:rPr>
          <w:rFonts w:hint="eastAsia"/>
          <w:lang w:eastAsia="zh-CN"/>
        </w:rPr>
        <w:t xml:space="preserve"> </w:t>
      </w:r>
      <w:r>
        <w:rPr>
          <w:lang w:eastAsia="zh-CN"/>
        </w:rPr>
        <w:t xml:space="preserve">can provide more suitable </w:t>
      </w:r>
      <w:r>
        <w:rPr>
          <w:rFonts w:hint="eastAsia"/>
          <w:lang w:eastAsia="zh-CN"/>
        </w:rPr>
        <w:t>rep</w:t>
      </w:r>
      <w:r>
        <w:rPr>
          <w:lang w:eastAsia="zh-CN"/>
        </w:rPr>
        <w:t>etition times for Msg5.</w:t>
      </w:r>
    </w:p>
    <w:p w14:paraId="59DEB1AB" w14:textId="2AD93A50" w:rsidR="00E316EE" w:rsidRPr="005E3711" w:rsidRDefault="00D2570F" w:rsidP="005E3711">
      <w:pPr>
        <w:pStyle w:val="Caption"/>
        <w:rPr>
          <w:rFonts w:ascii="Times New Roman" w:eastAsia="SimSun" w:hAnsi="Times New Roman" w:cs="Times New Roman"/>
          <w:b/>
          <w:i/>
          <w:sz w:val="22"/>
          <w:szCs w:val="22"/>
        </w:rPr>
      </w:pPr>
      <w:bookmarkStart w:id="31" w:name="_Ref212646227"/>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9F2617">
        <w:rPr>
          <w:rFonts w:ascii="Times New Roman" w:eastAsia="SimSun" w:hAnsi="Times New Roman" w:cs="Times New Roman"/>
          <w:b/>
          <w:i/>
          <w:noProof/>
          <w:sz w:val="22"/>
          <w:szCs w:val="22"/>
        </w:rPr>
        <w:t>16</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w:t>
      </w:r>
      <w:r w:rsidR="00E316EE" w:rsidRPr="005E3711">
        <w:rPr>
          <w:rFonts w:ascii="Times New Roman" w:eastAsia="SimSun" w:hAnsi="Times New Roman" w:cs="Times New Roman"/>
          <w:b/>
          <w:i/>
          <w:sz w:val="22"/>
          <w:szCs w:val="22"/>
        </w:rPr>
        <w:t xml:space="preserve"> </w:t>
      </w:r>
      <w:r w:rsidR="00AE47B4" w:rsidRPr="005E3711">
        <w:rPr>
          <w:rFonts w:ascii="Times New Roman" w:eastAsia="SimSun" w:hAnsi="Times New Roman" w:cs="Times New Roman"/>
          <w:b/>
          <w:i/>
          <w:sz w:val="22"/>
          <w:szCs w:val="22"/>
        </w:rPr>
        <w:t xml:space="preserve">The 2 MSB of MCS field in DCI format 0_0 with CRC scrambled by C-RNTI indicate the additional number of repetitions </w:t>
      </w:r>
      <w:r w:rsidR="00E179FD" w:rsidRPr="005E3711">
        <w:rPr>
          <w:rFonts w:ascii="Times New Roman" w:eastAsia="SimSun" w:hAnsi="Times New Roman" w:cs="Times New Roman"/>
          <w:b/>
          <w:i/>
          <w:sz w:val="22"/>
          <w:szCs w:val="22"/>
        </w:rPr>
        <w:t>for Msg5</w:t>
      </w:r>
      <w:r w:rsidR="004A6C37" w:rsidRPr="005E3711">
        <w:rPr>
          <w:rFonts w:ascii="Times New Roman" w:eastAsia="SimSun" w:hAnsi="Times New Roman" w:cs="Times New Roman"/>
          <w:b/>
          <w:i/>
          <w:sz w:val="22"/>
          <w:szCs w:val="22"/>
        </w:rPr>
        <w:t xml:space="preserve"> with respect to </w:t>
      </w:r>
      <w:r w:rsidR="005E65C8" w:rsidRPr="005E3711">
        <w:rPr>
          <w:rFonts w:ascii="Times New Roman" w:eastAsia="SimSun" w:hAnsi="Times New Roman" w:cs="Times New Roman"/>
          <w:b/>
          <w:i/>
          <w:sz w:val="22"/>
          <w:szCs w:val="22"/>
        </w:rPr>
        <w:t xml:space="preserve">the number of repetitions of </w:t>
      </w:r>
      <w:r w:rsidR="004A6C37" w:rsidRPr="005E3711">
        <w:rPr>
          <w:rFonts w:ascii="Times New Roman" w:eastAsia="SimSun" w:hAnsi="Times New Roman" w:cs="Times New Roman"/>
          <w:b/>
          <w:i/>
          <w:sz w:val="22"/>
          <w:szCs w:val="22"/>
        </w:rPr>
        <w:t>Msg3</w:t>
      </w:r>
      <w:r w:rsidR="00E179FD" w:rsidRPr="005E3711">
        <w:rPr>
          <w:rFonts w:ascii="Times New Roman" w:eastAsia="SimSun" w:hAnsi="Times New Roman" w:cs="Times New Roman"/>
          <w:b/>
          <w:i/>
          <w:sz w:val="22"/>
          <w:szCs w:val="22"/>
        </w:rPr>
        <w:t xml:space="preserve"> </w:t>
      </w:r>
      <w:r w:rsidR="00AE47B4" w:rsidRPr="005E3711">
        <w:rPr>
          <w:rFonts w:ascii="Times New Roman" w:eastAsia="SimSun" w:hAnsi="Times New Roman" w:cs="Times New Roman"/>
          <w:b/>
          <w:i/>
          <w:sz w:val="22"/>
          <w:szCs w:val="22"/>
        </w:rPr>
        <w:t>if</w:t>
      </w:r>
      <w:r w:rsidR="00E179FD" w:rsidRPr="005E3711">
        <w:rPr>
          <w:rFonts w:ascii="Times New Roman" w:eastAsia="SimSun" w:hAnsi="Times New Roman" w:cs="Times New Roman"/>
          <w:b/>
          <w:i/>
          <w:sz w:val="22"/>
          <w:szCs w:val="22"/>
        </w:rPr>
        <w:t xml:space="preserve"> </w:t>
      </w:r>
      <w:r w:rsidR="004A6C37" w:rsidRPr="005E3711">
        <w:rPr>
          <w:rFonts w:ascii="Times New Roman" w:eastAsia="SimSun" w:hAnsi="Times New Roman" w:cs="Times New Roman"/>
          <w:b/>
          <w:i/>
          <w:sz w:val="22"/>
          <w:szCs w:val="22"/>
        </w:rPr>
        <w:t>enabled, e.g., via RRC configuration</w:t>
      </w:r>
      <w:r w:rsidR="00E316EE" w:rsidRPr="005E3711">
        <w:rPr>
          <w:rFonts w:ascii="Times New Roman" w:eastAsia="SimSun" w:hAnsi="Times New Roman" w:cs="Times New Roman"/>
          <w:b/>
          <w:i/>
          <w:sz w:val="22"/>
          <w:szCs w:val="22"/>
        </w:rPr>
        <w:t>.</w:t>
      </w:r>
      <w:bookmarkEnd w:id="31"/>
    </w:p>
    <w:p w14:paraId="5D1B0755" w14:textId="2DDAD2DF" w:rsidR="00615B4D" w:rsidRPr="00ED18E3" w:rsidRDefault="00AE47B4" w:rsidP="00ED18E3">
      <w:pPr>
        <w:pStyle w:val="ListParagraph"/>
        <w:numPr>
          <w:ilvl w:val="0"/>
          <w:numId w:val="8"/>
        </w:numPr>
        <w:spacing w:before="72"/>
        <w:ind w:left="927" w:firstLineChars="0"/>
        <w:rPr>
          <w:b/>
          <w:i/>
        </w:rPr>
      </w:pPr>
      <w:r w:rsidRPr="00ED18E3">
        <w:rPr>
          <w:b/>
          <w:i/>
        </w:rPr>
        <w:t>The set of additional repetition</w:t>
      </w:r>
      <w:r w:rsidR="00E316EE" w:rsidRPr="00ED18E3">
        <w:rPr>
          <w:b/>
          <w:i/>
        </w:rPr>
        <w:t xml:space="preserve"> values </w:t>
      </w:r>
      <w:r w:rsidR="00A12A9B" w:rsidRPr="00ED18E3">
        <w:rPr>
          <w:b/>
          <w:i/>
        </w:rPr>
        <w:t xml:space="preserve">for Msg5 </w:t>
      </w:r>
      <w:r w:rsidRPr="00ED18E3">
        <w:rPr>
          <w:b/>
          <w:i/>
        </w:rPr>
        <w:t>are</w:t>
      </w:r>
      <w:r w:rsidR="00E316EE" w:rsidRPr="00ED18E3">
        <w:rPr>
          <w:b/>
          <w:i/>
        </w:rPr>
        <w:t xml:space="preserve"> configured </w:t>
      </w:r>
      <w:r w:rsidR="00A12A9B" w:rsidRPr="00ED18E3">
        <w:rPr>
          <w:b/>
          <w:i/>
        </w:rPr>
        <w:t>via</w:t>
      </w:r>
      <w:r w:rsidRPr="00ED18E3">
        <w:rPr>
          <w:b/>
          <w:i/>
        </w:rPr>
        <w:t xml:space="preserve"> </w:t>
      </w:r>
      <w:r w:rsidR="00E316EE" w:rsidRPr="00ED18E3">
        <w:rPr>
          <w:b/>
          <w:i/>
        </w:rPr>
        <w:t xml:space="preserve">RRC </w:t>
      </w:r>
      <w:r w:rsidR="00A12A9B" w:rsidRPr="00ED18E3">
        <w:rPr>
          <w:b/>
          <w:i/>
        </w:rPr>
        <w:t>parameter</w:t>
      </w:r>
      <w:r w:rsidR="00E316EE" w:rsidRPr="00ED18E3">
        <w:rPr>
          <w:b/>
          <w:i/>
        </w:rPr>
        <w:t>.</w:t>
      </w:r>
    </w:p>
    <w:p w14:paraId="1BAD8D13" w14:textId="77777777" w:rsidR="00E316EE" w:rsidRPr="001B3940" w:rsidRDefault="00E316EE" w:rsidP="001B3940">
      <w:pPr>
        <w:rPr>
          <w:lang w:val="en-GB" w:eastAsia="zh-CN"/>
        </w:rPr>
      </w:pPr>
    </w:p>
    <w:p w14:paraId="6C09C3E1" w14:textId="62E37BC0" w:rsidR="00E316EE" w:rsidRPr="001B3940" w:rsidRDefault="00E316EE" w:rsidP="001B3940">
      <w:pPr>
        <w:keepNext/>
        <w:numPr>
          <w:ilvl w:val="2"/>
          <w:numId w:val="2"/>
        </w:numPr>
        <w:tabs>
          <w:tab w:val="num" w:pos="720"/>
        </w:tabs>
        <w:spacing w:before="120"/>
        <w:ind w:left="720"/>
        <w:outlineLvl w:val="2"/>
        <w:rPr>
          <w:b/>
        </w:rPr>
      </w:pPr>
      <w:r w:rsidRPr="001B3940">
        <w:rPr>
          <w:b/>
        </w:rPr>
        <w:t>Trigger</w:t>
      </w:r>
      <w:r w:rsidR="00F10A16">
        <w:rPr>
          <w:b/>
        </w:rPr>
        <w:t>ing</w:t>
      </w:r>
      <w:r w:rsidRPr="001B3940">
        <w:rPr>
          <w:b/>
        </w:rPr>
        <w:t xml:space="preserve"> mechanism</w:t>
      </w:r>
      <w:r w:rsidR="004E6390" w:rsidRPr="001B3940">
        <w:rPr>
          <w:b/>
        </w:rPr>
        <w:t xml:space="preserve"> of PUSCH repetition scheduled by DCI 0_0 with C-RNTI</w:t>
      </w:r>
    </w:p>
    <w:tbl>
      <w:tblPr>
        <w:tblStyle w:val="TableGrid"/>
        <w:tblW w:w="0" w:type="auto"/>
        <w:tblLook w:val="04A0" w:firstRow="1" w:lastRow="0" w:firstColumn="1" w:lastColumn="0" w:noHBand="0" w:noVBand="1"/>
      </w:tblPr>
      <w:tblGrid>
        <w:gridCol w:w="9308"/>
      </w:tblGrid>
      <w:tr w:rsidR="00E316EE" w14:paraId="2E51F11F" w14:textId="77777777" w:rsidTr="006826FF">
        <w:tc>
          <w:tcPr>
            <w:tcW w:w="9308" w:type="dxa"/>
          </w:tcPr>
          <w:p w14:paraId="4DAC6E7F" w14:textId="77777777" w:rsidR="00E316EE" w:rsidRPr="006C522B" w:rsidRDefault="00E316EE" w:rsidP="006826FF">
            <w:pPr>
              <w:pStyle w:val="3GPPNormalText"/>
              <w:spacing w:after="0"/>
              <w:rPr>
                <w:b/>
                <w:bCs/>
                <w:sz w:val="20"/>
                <w:szCs w:val="20"/>
                <w:highlight w:val="green"/>
                <w:lang w:val="en-CA"/>
              </w:rPr>
            </w:pPr>
            <w:r w:rsidRPr="006C522B">
              <w:rPr>
                <w:b/>
                <w:bCs/>
                <w:sz w:val="20"/>
                <w:szCs w:val="20"/>
                <w:highlight w:val="green"/>
                <w:lang w:val="en-CA"/>
              </w:rPr>
              <w:t>Agreement</w:t>
            </w:r>
          </w:p>
          <w:p w14:paraId="6B17DD5E" w14:textId="77777777" w:rsidR="00E316EE" w:rsidRPr="006C522B" w:rsidRDefault="00E316EE" w:rsidP="006826FF">
            <w:pPr>
              <w:rPr>
                <w:szCs w:val="20"/>
              </w:rPr>
            </w:pPr>
            <w:r w:rsidRPr="006C522B">
              <w:rPr>
                <w:szCs w:val="20"/>
              </w:rPr>
              <w:t>Support [request or capability report] of PUSCH repetition scheduled by DCI 0_0 with C-RNTI at least before receiving RRCReconfiguration via one of the following signalling.</w:t>
            </w:r>
          </w:p>
          <w:p w14:paraId="0D945A2F" w14:textId="77777777" w:rsidR="00E316EE" w:rsidRPr="006C522B" w:rsidRDefault="00E316EE" w:rsidP="006826FF">
            <w:pPr>
              <w:numPr>
                <w:ilvl w:val="0"/>
                <w:numId w:val="21"/>
              </w:numPr>
              <w:spacing w:after="0"/>
              <w:rPr>
                <w:szCs w:val="20"/>
              </w:rPr>
            </w:pPr>
            <w:r w:rsidRPr="006C522B">
              <w:rPr>
                <w:szCs w:val="20"/>
              </w:rPr>
              <w:t>Option 1: Msg3</w:t>
            </w:r>
          </w:p>
          <w:p w14:paraId="0F547A72" w14:textId="77777777" w:rsidR="00E316EE" w:rsidRPr="006C522B" w:rsidRDefault="00E316EE" w:rsidP="006826FF">
            <w:pPr>
              <w:numPr>
                <w:ilvl w:val="0"/>
                <w:numId w:val="21"/>
              </w:numPr>
              <w:spacing w:after="0"/>
              <w:rPr>
                <w:szCs w:val="20"/>
              </w:rPr>
            </w:pPr>
            <w:r w:rsidRPr="006C522B">
              <w:rPr>
                <w:szCs w:val="20"/>
              </w:rPr>
              <w:t xml:space="preserve">Option 2: HARQ-ACK of Msg4 </w:t>
            </w:r>
          </w:p>
          <w:p w14:paraId="36EA11D3" w14:textId="77777777" w:rsidR="00E316EE" w:rsidRPr="006C522B" w:rsidRDefault="00E316EE" w:rsidP="006826FF">
            <w:pPr>
              <w:numPr>
                <w:ilvl w:val="0"/>
                <w:numId w:val="20"/>
              </w:numPr>
              <w:spacing w:after="0"/>
              <w:ind w:left="442" w:hanging="442"/>
              <w:rPr>
                <w:szCs w:val="20"/>
              </w:rPr>
            </w:pPr>
            <w:r w:rsidRPr="006C522B">
              <w:rPr>
                <w:szCs w:val="20"/>
              </w:rPr>
              <w:t>FFS: whether to configure a RSRP of DL reference signal for UE to trigger the [request or capability report].</w:t>
            </w:r>
          </w:p>
          <w:p w14:paraId="4CBA9E26" w14:textId="77777777" w:rsidR="00E316EE" w:rsidRPr="009475AE" w:rsidRDefault="00E316EE" w:rsidP="006826FF">
            <w:pPr>
              <w:rPr>
                <w:szCs w:val="20"/>
              </w:rPr>
            </w:pPr>
            <w:r w:rsidRPr="006C522B">
              <w:rPr>
                <w:szCs w:val="20"/>
              </w:rPr>
              <w:t>FFS: other options and details.</w:t>
            </w:r>
          </w:p>
        </w:tc>
      </w:tr>
    </w:tbl>
    <w:p w14:paraId="3E6EE1C4" w14:textId="77777777" w:rsidR="003155F7" w:rsidRDefault="003155F7" w:rsidP="00E316EE">
      <w:pPr>
        <w:rPr>
          <w:lang w:eastAsia="zh-CN"/>
        </w:rPr>
      </w:pPr>
    </w:p>
    <w:p w14:paraId="189BF985" w14:textId="33E32FC2" w:rsidR="00E316EE" w:rsidRPr="0035717F" w:rsidRDefault="00E316EE" w:rsidP="00E316EE">
      <w:pPr>
        <w:rPr>
          <w:lang w:eastAsia="zh-CN"/>
        </w:rPr>
      </w:pPr>
      <w:r>
        <w:rPr>
          <w:rFonts w:hint="eastAsia"/>
          <w:lang w:eastAsia="zh-CN"/>
        </w:rPr>
        <w:t>F</w:t>
      </w:r>
      <w:r>
        <w:rPr>
          <w:lang w:eastAsia="zh-CN"/>
        </w:rPr>
        <w:t xml:space="preserve">or Msg3 repetition, an RSRP threshold is configured in SIB1 </w:t>
      </w:r>
      <w:r>
        <w:rPr>
          <w:rFonts w:hint="eastAsia"/>
          <w:lang w:eastAsia="zh-CN"/>
        </w:rPr>
        <w:t>a</w:t>
      </w:r>
      <w:r>
        <w:rPr>
          <w:lang w:eastAsia="zh-CN"/>
        </w:rPr>
        <w:t xml:space="preserve">s </w:t>
      </w:r>
      <w:r>
        <w:rPr>
          <w:rFonts w:hint="eastAsia"/>
          <w:lang w:eastAsia="zh-CN"/>
        </w:rPr>
        <w:t>a</w:t>
      </w:r>
      <w:r>
        <w:rPr>
          <w:lang w:eastAsia="zh-CN"/>
        </w:rPr>
        <w:t xml:space="preserve"> triggering condition. We </w:t>
      </w:r>
      <w:r>
        <w:rPr>
          <w:rFonts w:hint="eastAsia"/>
          <w:lang w:eastAsia="zh-CN"/>
        </w:rPr>
        <w:t>thin</w:t>
      </w:r>
      <w:r>
        <w:rPr>
          <w:lang w:eastAsia="zh-CN"/>
        </w:rPr>
        <w:t xml:space="preserve">k </w:t>
      </w:r>
      <w:r w:rsidR="004F7281">
        <w:rPr>
          <w:lang w:eastAsia="zh-CN"/>
        </w:rPr>
        <w:t xml:space="preserve">that </w:t>
      </w:r>
      <w:r>
        <w:rPr>
          <w:lang w:eastAsia="zh-CN"/>
        </w:rPr>
        <w:t xml:space="preserve">such mechanism can be reused for </w:t>
      </w:r>
      <w:r w:rsidR="004F7281" w:rsidRPr="006C522B">
        <w:rPr>
          <w:szCs w:val="20"/>
        </w:rPr>
        <w:t xml:space="preserve">PUSCH repetition scheduled by DCI 0_0 with C-RNTI before receiving </w:t>
      </w:r>
      <w:r w:rsidR="004F7281" w:rsidRPr="001B3940">
        <w:rPr>
          <w:i/>
          <w:iCs/>
          <w:szCs w:val="20"/>
        </w:rPr>
        <w:t>RRCReconfiguration</w:t>
      </w:r>
      <w:r w:rsidR="004F7281" w:rsidDel="004F7281">
        <w:rPr>
          <w:lang w:eastAsia="zh-CN"/>
        </w:rPr>
        <w:t xml:space="preserve"> </w:t>
      </w:r>
      <w:r>
        <w:rPr>
          <w:lang w:eastAsia="zh-CN"/>
        </w:rPr>
        <w:t xml:space="preserve">to avoid frequent repetition request by </w:t>
      </w:r>
      <w:r w:rsidR="004F7281">
        <w:rPr>
          <w:lang w:eastAsia="zh-CN"/>
        </w:rPr>
        <w:t xml:space="preserve">the </w:t>
      </w:r>
      <w:r>
        <w:rPr>
          <w:lang w:eastAsia="zh-CN"/>
        </w:rPr>
        <w:t xml:space="preserve">UE. Furthermore, if </w:t>
      </w:r>
      <w:r>
        <w:rPr>
          <w:rFonts w:hint="eastAsia"/>
          <w:lang w:eastAsia="zh-CN"/>
        </w:rPr>
        <w:t>th</w:t>
      </w:r>
      <w:r>
        <w:rPr>
          <w:lang w:eastAsia="zh-CN"/>
        </w:rPr>
        <w:t xml:space="preserve">e RSRP of </w:t>
      </w:r>
      <w:r w:rsidRPr="006C522B">
        <w:rPr>
          <w:szCs w:val="20"/>
        </w:rPr>
        <w:t>DL reference signal</w:t>
      </w:r>
      <w:r>
        <w:rPr>
          <w:szCs w:val="20"/>
        </w:rPr>
        <w:t xml:space="preserve"> </w:t>
      </w:r>
      <w:r>
        <w:rPr>
          <w:rFonts w:hint="eastAsia"/>
          <w:szCs w:val="20"/>
          <w:lang w:eastAsia="zh-CN"/>
        </w:rPr>
        <w:t>is</w:t>
      </w:r>
      <w:r>
        <w:rPr>
          <w:szCs w:val="20"/>
          <w:lang w:eastAsia="zh-CN"/>
        </w:rPr>
        <w:t xml:space="preserve"> lower than </w:t>
      </w:r>
      <w:r w:rsidR="004F7281">
        <w:rPr>
          <w:szCs w:val="20"/>
          <w:lang w:eastAsia="zh-CN"/>
        </w:rPr>
        <w:t xml:space="preserve">a </w:t>
      </w:r>
      <w:r>
        <w:rPr>
          <w:szCs w:val="20"/>
          <w:lang w:eastAsia="zh-CN"/>
        </w:rPr>
        <w:t>configured threshold, we prefer to support UE request M</w:t>
      </w:r>
      <w:r>
        <w:rPr>
          <w:rFonts w:hint="eastAsia"/>
          <w:szCs w:val="20"/>
          <w:lang w:eastAsia="zh-CN"/>
        </w:rPr>
        <w:t>sg</w:t>
      </w:r>
      <w:r>
        <w:rPr>
          <w:szCs w:val="20"/>
          <w:lang w:eastAsia="zh-CN"/>
        </w:rPr>
        <w:t>5 repetition via Msg3</w:t>
      </w:r>
      <w:r w:rsidR="004F7281">
        <w:rPr>
          <w:szCs w:val="20"/>
          <w:lang w:eastAsia="zh-CN"/>
        </w:rPr>
        <w:t xml:space="preserve">, i.e., </w:t>
      </w:r>
      <w:r>
        <w:rPr>
          <w:szCs w:val="20"/>
          <w:lang w:eastAsia="zh-CN"/>
        </w:rPr>
        <w:t>Option 1</w:t>
      </w:r>
      <w:r w:rsidR="004F7281">
        <w:rPr>
          <w:szCs w:val="20"/>
          <w:lang w:eastAsia="zh-CN"/>
        </w:rPr>
        <w:t xml:space="preserve"> in the above agreement,</w:t>
      </w:r>
      <w:r>
        <w:rPr>
          <w:szCs w:val="20"/>
          <w:lang w:eastAsia="zh-CN"/>
        </w:rPr>
        <w:t xml:space="preserve"> since it </w:t>
      </w:r>
      <w:r w:rsidR="00DD51B4">
        <w:rPr>
          <w:szCs w:val="20"/>
          <w:lang w:eastAsia="zh-CN"/>
        </w:rPr>
        <w:t>achieves a</w:t>
      </w:r>
      <w:r>
        <w:rPr>
          <w:szCs w:val="20"/>
          <w:lang w:eastAsia="zh-CN"/>
        </w:rPr>
        <w:t xml:space="preserve"> similar </w:t>
      </w:r>
      <w:r w:rsidR="00DD51B4">
        <w:rPr>
          <w:szCs w:val="20"/>
          <w:lang w:eastAsia="zh-CN"/>
        </w:rPr>
        <w:t xml:space="preserve">performance </w:t>
      </w:r>
      <w:r w:rsidR="00395A4F">
        <w:rPr>
          <w:szCs w:val="20"/>
          <w:lang w:eastAsia="zh-CN"/>
        </w:rPr>
        <w:t xml:space="preserve">as </w:t>
      </w:r>
      <w:r w:rsidR="00DD51B4">
        <w:rPr>
          <w:szCs w:val="20"/>
          <w:lang w:eastAsia="zh-CN"/>
        </w:rPr>
        <w:t xml:space="preserve">Option 2: </w:t>
      </w:r>
      <w:r>
        <w:rPr>
          <w:szCs w:val="20"/>
          <w:lang w:eastAsia="zh-CN"/>
        </w:rPr>
        <w:t>HARQ-ACK of Msg4,</w:t>
      </w:r>
      <w:r w:rsidR="00DD51B4">
        <w:rPr>
          <w:szCs w:val="20"/>
          <w:lang w:eastAsia="zh-CN"/>
        </w:rPr>
        <w:t xml:space="preserve"> without the need </w:t>
      </w:r>
      <w:r w:rsidR="00395A4F">
        <w:rPr>
          <w:szCs w:val="20"/>
          <w:lang w:eastAsia="zh-CN"/>
        </w:rPr>
        <w:t>of multiplexing the request message in PUCCH (HARQ-ACK of Msg4 is carried in PUCCH resource) which increases the specification impact without clear benefit over transmitting it via Msg3</w:t>
      </w:r>
      <w:r>
        <w:rPr>
          <w:szCs w:val="20"/>
          <w:lang w:eastAsia="zh-CN"/>
        </w:rPr>
        <w:t xml:space="preserve">. </w:t>
      </w:r>
    </w:p>
    <w:p w14:paraId="32C03331" w14:textId="51EF437F" w:rsidR="00E316EE" w:rsidRDefault="00E316EE" w:rsidP="00E316EE">
      <w:pPr>
        <w:rPr>
          <w:szCs w:val="20"/>
          <w:lang w:eastAsia="zh-CN"/>
        </w:rPr>
      </w:pPr>
      <w:r>
        <w:rPr>
          <w:szCs w:val="20"/>
          <w:lang w:eastAsia="zh-CN"/>
        </w:rPr>
        <w:t xml:space="preserve">In addition, we support </w:t>
      </w:r>
      <w:r w:rsidR="004F7281">
        <w:rPr>
          <w:szCs w:val="20"/>
          <w:lang w:eastAsia="zh-CN"/>
        </w:rPr>
        <w:t xml:space="preserve">that the </w:t>
      </w:r>
      <w:r w:rsidR="006222BA">
        <w:rPr>
          <w:szCs w:val="20"/>
          <w:lang w:eastAsia="zh-CN"/>
        </w:rPr>
        <w:t xml:space="preserve">UE’s request in Msg3 </w:t>
      </w:r>
      <w:r>
        <w:rPr>
          <w:szCs w:val="20"/>
          <w:lang w:eastAsia="zh-CN"/>
        </w:rPr>
        <w:t>impl</w:t>
      </w:r>
      <w:r w:rsidR="004F7281">
        <w:rPr>
          <w:szCs w:val="20"/>
          <w:lang w:eastAsia="zh-CN"/>
        </w:rPr>
        <w:t>ies</w:t>
      </w:r>
      <w:r>
        <w:rPr>
          <w:szCs w:val="20"/>
          <w:lang w:eastAsia="zh-CN"/>
        </w:rPr>
        <w:t xml:space="preserve"> </w:t>
      </w:r>
      <w:r w:rsidRPr="00465D15">
        <w:rPr>
          <w:szCs w:val="20"/>
          <w:lang w:eastAsia="zh-CN"/>
        </w:rPr>
        <w:t xml:space="preserve">the UE supports </w:t>
      </w:r>
      <w:r>
        <w:rPr>
          <w:szCs w:val="20"/>
          <w:lang w:eastAsia="zh-CN"/>
        </w:rPr>
        <w:t xml:space="preserve">the capability of </w:t>
      </w:r>
      <w:r w:rsidRPr="00465D15">
        <w:rPr>
          <w:szCs w:val="20"/>
          <w:lang w:eastAsia="zh-CN"/>
        </w:rPr>
        <w:t>Msg5 repetition</w:t>
      </w:r>
      <w:r>
        <w:rPr>
          <w:szCs w:val="20"/>
          <w:lang w:eastAsia="zh-CN"/>
        </w:rPr>
        <w:t xml:space="preserve">. Hence </w:t>
      </w:r>
      <w:r>
        <w:rPr>
          <w:rFonts w:hint="eastAsia"/>
          <w:szCs w:val="20"/>
          <w:lang w:eastAsia="zh-CN"/>
        </w:rPr>
        <w:t>add</w:t>
      </w:r>
      <w:r>
        <w:rPr>
          <w:szCs w:val="20"/>
          <w:lang w:eastAsia="zh-CN"/>
        </w:rPr>
        <w:t xml:space="preserve">itional </w:t>
      </w:r>
      <w:r w:rsidRPr="00465D15">
        <w:rPr>
          <w:szCs w:val="20"/>
          <w:lang w:eastAsia="zh-CN"/>
        </w:rPr>
        <w:t>capability report</w:t>
      </w:r>
      <w:r>
        <w:rPr>
          <w:szCs w:val="20"/>
          <w:lang w:eastAsia="zh-CN"/>
        </w:rPr>
        <w:t xml:space="preserve"> is </w:t>
      </w:r>
      <w:r>
        <w:rPr>
          <w:rFonts w:hint="eastAsia"/>
          <w:szCs w:val="20"/>
          <w:lang w:eastAsia="zh-CN"/>
        </w:rPr>
        <w:t>not</w:t>
      </w:r>
      <w:r>
        <w:rPr>
          <w:szCs w:val="20"/>
          <w:lang w:eastAsia="zh-CN"/>
        </w:rPr>
        <w:t xml:space="preserve"> necessary.</w:t>
      </w:r>
    </w:p>
    <w:p w14:paraId="1278AA68" w14:textId="7C794B1F" w:rsidR="00E316EE" w:rsidRPr="005E3711" w:rsidRDefault="00D2570F" w:rsidP="005E3711">
      <w:pPr>
        <w:pStyle w:val="Caption"/>
        <w:rPr>
          <w:rFonts w:ascii="Times New Roman" w:eastAsia="SimSun" w:hAnsi="Times New Roman" w:cs="Times New Roman"/>
          <w:b/>
          <w:i/>
          <w:sz w:val="22"/>
          <w:szCs w:val="22"/>
        </w:rPr>
      </w:pPr>
      <w:bookmarkStart w:id="32" w:name="_Ref212646228"/>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9F2617">
        <w:rPr>
          <w:rFonts w:ascii="Times New Roman" w:eastAsia="SimSun" w:hAnsi="Times New Roman" w:cs="Times New Roman"/>
          <w:b/>
          <w:i/>
          <w:noProof/>
          <w:sz w:val="22"/>
          <w:szCs w:val="22"/>
        </w:rPr>
        <w:t>17</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w:t>
      </w:r>
      <w:r w:rsidR="00E316EE" w:rsidRPr="005E3711">
        <w:rPr>
          <w:rFonts w:ascii="Times New Roman" w:eastAsia="SimSun" w:hAnsi="Times New Roman" w:cs="Times New Roman"/>
          <w:b/>
          <w:i/>
          <w:sz w:val="22"/>
          <w:szCs w:val="22"/>
        </w:rPr>
        <w:t xml:space="preserve"> Support request of PUSCH repetition scheduled by DCI 0_0 with C-RNTI at least before receiving RRCReconfiguration via Ms</w:t>
      </w:r>
      <w:r w:rsidR="00E316EE" w:rsidRPr="005E3711">
        <w:rPr>
          <w:rFonts w:ascii="Times New Roman" w:eastAsia="SimSun" w:hAnsi="Times New Roman" w:cs="Times New Roman" w:hint="eastAsia"/>
          <w:b/>
          <w:i/>
          <w:sz w:val="22"/>
          <w:szCs w:val="22"/>
        </w:rPr>
        <w:t>g</w:t>
      </w:r>
      <w:r w:rsidR="00E316EE" w:rsidRPr="005E3711">
        <w:rPr>
          <w:rFonts w:ascii="Times New Roman" w:eastAsia="SimSun" w:hAnsi="Times New Roman" w:cs="Times New Roman"/>
          <w:b/>
          <w:i/>
          <w:sz w:val="22"/>
          <w:szCs w:val="22"/>
        </w:rPr>
        <w:t>3.</w:t>
      </w:r>
      <w:bookmarkEnd w:id="32"/>
    </w:p>
    <w:p w14:paraId="3A2E15D3" w14:textId="62FD38AD" w:rsidR="00E316EE" w:rsidRPr="00ED18E3" w:rsidRDefault="00E316EE" w:rsidP="00ED18E3">
      <w:pPr>
        <w:pStyle w:val="ListParagraph"/>
        <w:numPr>
          <w:ilvl w:val="0"/>
          <w:numId w:val="8"/>
        </w:numPr>
        <w:spacing w:before="72"/>
        <w:ind w:left="927" w:firstLineChars="0"/>
        <w:rPr>
          <w:b/>
          <w:i/>
        </w:rPr>
      </w:pPr>
      <w:r w:rsidRPr="00ED18E3">
        <w:rPr>
          <w:b/>
          <w:i/>
        </w:rPr>
        <w:t xml:space="preserve">An RSRP of DL reference signal is configured </w:t>
      </w:r>
      <w:r w:rsidR="00D53357" w:rsidRPr="00ED18E3">
        <w:rPr>
          <w:b/>
          <w:i/>
        </w:rPr>
        <w:t>via</w:t>
      </w:r>
      <w:r w:rsidRPr="00ED18E3">
        <w:rPr>
          <w:b/>
          <w:i/>
        </w:rPr>
        <w:t xml:space="preserve"> RRC for </w:t>
      </w:r>
      <w:r w:rsidR="00D53357" w:rsidRPr="00ED18E3">
        <w:rPr>
          <w:b/>
          <w:i/>
        </w:rPr>
        <w:t xml:space="preserve">the </w:t>
      </w:r>
      <w:r w:rsidRPr="00ED18E3">
        <w:rPr>
          <w:b/>
          <w:i/>
        </w:rPr>
        <w:t>UE</w:t>
      </w:r>
      <w:r w:rsidR="00D53357" w:rsidRPr="00ED18E3">
        <w:rPr>
          <w:b/>
          <w:i/>
        </w:rPr>
        <w:t>s</w:t>
      </w:r>
      <w:r w:rsidRPr="00ED18E3">
        <w:rPr>
          <w:b/>
          <w:i/>
        </w:rPr>
        <w:t xml:space="preserve"> to trigger the request.</w:t>
      </w:r>
    </w:p>
    <w:p w14:paraId="530AF62E" w14:textId="7A60E110" w:rsidR="006222BA" w:rsidRPr="00ED18E3" w:rsidRDefault="006222BA" w:rsidP="00ED18E3">
      <w:pPr>
        <w:pStyle w:val="ListParagraph"/>
        <w:numPr>
          <w:ilvl w:val="0"/>
          <w:numId w:val="8"/>
        </w:numPr>
        <w:spacing w:before="72"/>
        <w:ind w:left="927" w:firstLineChars="0"/>
        <w:rPr>
          <w:b/>
          <w:i/>
        </w:rPr>
      </w:pPr>
      <w:r w:rsidRPr="00ED18E3">
        <w:rPr>
          <w:b/>
          <w:i/>
        </w:rPr>
        <w:t>The request for</w:t>
      </w:r>
      <w:r w:rsidR="0069323F" w:rsidRPr="00ED18E3">
        <w:rPr>
          <w:b/>
          <w:i/>
        </w:rPr>
        <w:t xml:space="preserve"> Msg5</w:t>
      </w:r>
      <w:r w:rsidRPr="00ED18E3">
        <w:rPr>
          <w:b/>
          <w:i/>
        </w:rPr>
        <w:t xml:space="preserve"> repetition is taken to imply support of the capability, which is not separately indicate</w:t>
      </w:r>
      <w:r w:rsidR="00DA4658" w:rsidRPr="00ED18E3">
        <w:rPr>
          <w:b/>
          <w:i/>
        </w:rPr>
        <w:t>d.</w:t>
      </w:r>
    </w:p>
    <w:p w14:paraId="1508026B" w14:textId="77777777" w:rsidR="00E316EE" w:rsidRPr="001B3940" w:rsidRDefault="00E316EE" w:rsidP="001B3940">
      <w:pPr>
        <w:rPr>
          <w:b/>
          <w:bCs/>
          <w:i/>
          <w:iCs/>
          <w:lang w:eastAsia="zh-CN"/>
        </w:rPr>
      </w:pPr>
    </w:p>
    <w:p w14:paraId="6F517046" w14:textId="2D23339A" w:rsidR="00E316EE" w:rsidRPr="001B3940" w:rsidRDefault="00E316EE" w:rsidP="001B3940">
      <w:pPr>
        <w:keepNext/>
        <w:numPr>
          <w:ilvl w:val="2"/>
          <w:numId w:val="2"/>
        </w:numPr>
        <w:tabs>
          <w:tab w:val="num" w:pos="720"/>
        </w:tabs>
        <w:spacing w:before="120"/>
        <w:ind w:left="720"/>
        <w:outlineLvl w:val="2"/>
        <w:rPr>
          <w:b/>
        </w:rPr>
      </w:pPr>
      <w:r w:rsidRPr="001B3940">
        <w:rPr>
          <w:b/>
        </w:rPr>
        <w:t>Beam determination</w:t>
      </w:r>
      <w:r w:rsidR="004E6390" w:rsidRPr="001B3940">
        <w:rPr>
          <w:b/>
        </w:rPr>
        <w:t xml:space="preserve"> </w:t>
      </w:r>
      <w:r w:rsidR="0035717F">
        <w:rPr>
          <w:b/>
        </w:rPr>
        <w:t>of</w:t>
      </w:r>
      <w:r w:rsidR="0035717F" w:rsidRPr="001B3940">
        <w:rPr>
          <w:b/>
        </w:rPr>
        <w:t xml:space="preserve"> </w:t>
      </w:r>
      <w:r w:rsidR="00201CB4">
        <w:rPr>
          <w:b/>
        </w:rPr>
        <w:t>Msg5 repetition</w:t>
      </w:r>
    </w:p>
    <w:p w14:paraId="224D307B" w14:textId="44B90B53" w:rsidR="00E316EE" w:rsidRDefault="00E316EE" w:rsidP="00E316EE">
      <w:pPr>
        <w:rPr>
          <w:lang w:eastAsia="zh-CN"/>
        </w:rPr>
      </w:pPr>
      <w:r>
        <w:rPr>
          <w:lang w:eastAsia="zh-CN"/>
        </w:rPr>
        <w:t xml:space="preserve">Furthermore, </w:t>
      </w:r>
      <w:r w:rsidR="00686A69">
        <w:rPr>
          <w:lang w:eastAsia="zh-CN"/>
        </w:rPr>
        <w:t xml:space="preserve">we propose to discuss </w:t>
      </w:r>
      <w:r>
        <w:rPr>
          <w:lang w:eastAsia="zh-CN"/>
        </w:rPr>
        <w:t>the beam</w:t>
      </w:r>
      <w:r w:rsidR="00C64BD1">
        <w:rPr>
          <w:lang w:eastAsia="zh-CN"/>
        </w:rPr>
        <w:t xml:space="preserve"> determination for</w:t>
      </w:r>
      <w:r>
        <w:rPr>
          <w:lang w:eastAsia="zh-CN"/>
        </w:rPr>
        <w:t xml:space="preserve"> Msg5 </w:t>
      </w:r>
      <w:r>
        <w:rPr>
          <w:rFonts w:hint="eastAsia"/>
          <w:lang w:eastAsia="zh-CN"/>
        </w:rPr>
        <w:t>re</w:t>
      </w:r>
      <w:r>
        <w:rPr>
          <w:lang w:eastAsia="zh-CN"/>
        </w:rPr>
        <w:t xml:space="preserve">petition. </w:t>
      </w:r>
      <w:r w:rsidR="00C64BD1">
        <w:rPr>
          <w:lang w:eastAsia="zh-CN"/>
        </w:rPr>
        <w:t>In our view, t</w:t>
      </w:r>
      <w:r>
        <w:rPr>
          <w:lang w:eastAsia="zh-CN"/>
        </w:rPr>
        <w:t>her</w:t>
      </w:r>
      <w:r>
        <w:rPr>
          <w:rFonts w:hint="eastAsia"/>
          <w:lang w:eastAsia="zh-CN"/>
        </w:rPr>
        <w:t>e</w:t>
      </w:r>
      <w:r>
        <w:rPr>
          <w:lang w:eastAsia="zh-CN"/>
        </w:rPr>
        <w:t xml:space="preserve"> are </w:t>
      </w:r>
      <w:r w:rsidR="00201CB4">
        <w:rPr>
          <w:lang w:eastAsia="zh-CN"/>
        </w:rPr>
        <w:t xml:space="preserve">two </w:t>
      </w:r>
      <w:r>
        <w:rPr>
          <w:lang w:eastAsia="zh-CN"/>
        </w:rPr>
        <w:t xml:space="preserve">options </w:t>
      </w:r>
      <w:r w:rsidR="00C64BD1">
        <w:rPr>
          <w:lang w:eastAsia="zh-CN"/>
        </w:rPr>
        <w:t xml:space="preserve">that </w:t>
      </w:r>
      <w:r>
        <w:rPr>
          <w:lang w:eastAsia="zh-CN"/>
        </w:rPr>
        <w:t>can be considered</w:t>
      </w:r>
      <w:r w:rsidR="00C64BD1">
        <w:rPr>
          <w:lang w:eastAsia="zh-CN"/>
        </w:rPr>
        <w:t>:</w:t>
      </w:r>
    </w:p>
    <w:p w14:paraId="0A19E7B8" w14:textId="09F440D4" w:rsidR="00C64BD1" w:rsidRDefault="00E316EE" w:rsidP="00C64BD1">
      <w:pPr>
        <w:pStyle w:val="ListParagraph"/>
        <w:numPr>
          <w:ilvl w:val="0"/>
          <w:numId w:val="10"/>
        </w:numPr>
        <w:ind w:firstLineChars="0"/>
        <w:rPr>
          <w:lang w:eastAsia="zh-CN"/>
        </w:rPr>
      </w:pPr>
      <w:r>
        <w:rPr>
          <w:rFonts w:hint="eastAsia"/>
          <w:lang w:eastAsia="zh-CN"/>
        </w:rPr>
        <w:t>O</w:t>
      </w:r>
      <w:r>
        <w:rPr>
          <w:lang w:eastAsia="zh-CN"/>
        </w:rPr>
        <w:t>ption</w:t>
      </w:r>
      <w:r w:rsidR="00A450EA">
        <w:rPr>
          <w:lang w:eastAsia="zh-CN"/>
        </w:rPr>
        <w:t xml:space="preserve"> </w:t>
      </w:r>
      <w:r>
        <w:rPr>
          <w:lang w:eastAsia="zh-CN"/>
        </w:rPr>
        <w:t>1: T</w:t>
      </w:r>
      <w:r w:rsidRPr="0041563B">
        <w:rPr>
          <w:lang w:eastAsia="zh-CN"/>
        </w:rPr>
        <w:t xml:space="preserve">he beam </w:t>
      </w:r>
      <w:r w:rsidR="00201CB4">
        <w:rPr>
          <w:lang w:eastAsia="zh-CN"/>
        </w:rPr>
        <w:t xml:space="preserve">used for </w:t>
      </w:r>
      <w:r w:rsidRPr="0041563B">
        <w:rPr>
          <w:lang w:eastAsia="zh-CN"/>
        </w:rPr>
        <w:t>Msg5 repetition</w:t>
      </w:r>
      <w:r>
        <w:rPr>
          <w:lang w:eastAsia="zh-CN"/>
        </w:rPr>
        <w:t xml:space="preserve"> is </w:t>
      </w:r>
      <w:r w:rsidR="00C64BD1">
        <w:rPr>
          <w:lang w:eastAsia="zh-CN"/>
        </w:rPr>
        <w:t xml:space="preserve">the </w:t>
      </w:r>
      <w:r>
        <w:rPr>
          <w:lang w:eastAsia="zh-CN"/>
        </w:rPr>
        <w:t>same as</w:t>
      </w:r>
      <w:r w:rsidR="00C64BD1">
        <w:rPr>
          <w:lang w:eastAsia="zh-CN"/>
        </w:rPr>
        <w:t xml:space="preserve"> for</w:t>
      </w:r>
      <w:r>
        <w:rPr>
          <w:lang w:eastAsia="zh-CN"/>
        </w:rPr>
        <w:t xml:space="preserve"> Msg3. </w:t>
      </w:r>
    </w:p>
    <w:p w14:paraId="537292C9" w14:textId="7A67B80A" w:rsidR="00E316EE" w:rsidRDefault="00E316EE" w:rsidP="001B3940">
      <w:pPr>
        <w:pStyle w:val="ListParagraph"/>
        <w:numPr>
          <w:ilvl w:val="0"/>
          <w:numId w:val="10"/>
        </w:numPr>
        <w:ind w:firstLineChars="0"/>
        <w:rPr>
          <w:lang w:eastAsia="zh-CN"/>
        </w:rPr>
      </w:pPr>
      <w:r>
        <w:rPr>
          <w:rFonts w:hint="eastAsia"/>
          <w:lang w:eastAsia="zh-CN"/>
        </w:rPr>
        <w:t>Option</w:t>
      </w:r>
      <w:r w:rsidR="00A450EA">
        <w:rPr>
          <w:lang w:eastAsia="zh-CN"/>
        </w:rPr>
        <w:t xml:space="preserve"> </w:t>
      </w:r>
      <w:r>
        <w:rPr>
          <w:lang w:eastAsia="zh-CN"/>
        </w:rPr>
        <w:t>2: T</w:t>
      </w:r>
      <w:r w:rsidRPr="0041563B">
        <w:rPr>
          <w:lang w:eastAsia="zh-CN"/>
        </w:rPr>
        <w:t xml:space="preserve">he beam </w:t>
      </w:r>
      <w:r w:rsidR="00201CB4">
        <w:rPr>
          <w:lang w:eastAsia="zh-CN"/>
        </w:rPr>
        <w:t xml:space="preserve">used for </w:t>
      </w:r>
      <w:r w:rsidRPr="0041563B">
        <w:rPr>
          <w:lang w:eastAsia="zh-CN"/>
        </w:rPr>
        <w:t>Msg5 repetition</w:t>
      </w:r>
      <w:r>
        <w:rPr>
          <w:lang w:eastAsia="zh-CN"/>
        </w:rPr>
        <w:t xml:space="preserve"> is </w:t>
      </w:r>
      <w:r w:rsidR="00C64BD1">
        <w:rPr>
          <w:lang w:eastAsia="zh-CN"/>
        </w:rPr>
        <w:t xml:space="preserve">the </w:t>
      </w:r>
      <w:r>
        <w:rPr>
          <w:lang w:eastAsia="zh-CN"/>
        </w:rPr>
        <w:t>same as</w:t>
      </w:r>
      <w:r w:rsidR="00C64BD1">
        <w:rPr>
          <w:lang w:eastAsia="zh-CN"/>
        </w:rPr>
        <w:t xml:space="preserve"> for</w:t>
      </w:r>
      <w:r>
        <w:rPr>
          <w:lang w:eastAsia="zh-CN"/>
        </w:rPr>
        <w:t xml:space="preserve"> PRACH.</w:t>
      </w:r>
    </w:p>
    <w:p w14:paraId="2A1C98A8" w14:textId="17A3FB93" w:rsidR="00511A70" w:rsidRDefault="00E316EE" w:rsidP="00E316EE">
      <w:pPr>
        <w:rPr>
          <w:lang w:eastAsia="zh-CN"/>
        </w:rPr>
      </w:pPr>
      <w:r>
        <w:rPr>
          <w:lang w:eastAsia="zh-CN"/>
        </w:rPr>
        <w:t xml:space="preserve">For both </w:t>
      </w:r>
      <w:r w:rsidR="00A450EA">
        <w:rPr>
          <w:lang w:eastAsia="zh-CN"/>
        </w:rPr>
        <w:t>O</w:t>
      </w:r>
      <w:r>
        <w:rPr>
          <w:lang w:eastAsia="zh-CN"/>
        </w:rPr>
        <w:t>ption</w:t>
      </w:r>
      <w:r w:rsidR="00A450EA">
        <w:rPr>
          <w:lang w:eastAsia="zh-CN"/>
        </w:rPr>
        <w:t xml:space="preserve"> </w:t>
      </w:r>
      <w:r>
        <w:rPr>
          <w:lang w:eastAsia="zh-CN"/>
        </w:rPr>
        <w:t xml:space="preserve">1 and </w:t>
      </w:r>
      <w:r w:rsidR="00A450EA">
        <w:rPr>
          <w:lang w:eastAsia="zh-CN"/>
        </w:rPr>
        <w:t>O</w:t>
      </w:r>
      <w:r>
        <w:rPr>
          <w:rFonts w:hint="eastAsia"/>
          <w:lang w:eastAsia="zh-CN"/>
        </w:rPr>
        <w:t>ption</w:t>
      </w:r>
      <w:r w:rsidR="00A450EA">
        <w:rPr>
          <w:lang w:eastAsia="zh-CN"/>
        </w:rPr>
        <w:t xml:space="preserve"> </w:t>
      </w:r>
      <w:r>
        <w:rPr>
          <w:lang w:eastAsia="zh-CN"/>
        </w:rPr>
        <w:t xml:space="preserve">2, the </w:t>
      </w:r>
      <w:r>
        <w:rPr>
          <w:rFonts w:hint="eastAsia"/>
          <w:lang w:eastAsia="zh-CN"/>
        </w:rPr>
        <w:t>beam</w:t>
      </w:r>
      <w:r>
        <w:rPr>
          <w:lang w:eastAsia="zh-CN"/>
        </w:rPr>
        <w:t xml:space="preserve"> </w:t>
      </w:r>
      <w:r w:rsidR="00A450EA">
        <w:rPr>
          <w:lang w:eastAsia="zh-CN"/>
        </w:rPr>
        <w:t xml:space="preserve">determination </w:t>
      </w:r>
      <w:r>
        <w:rPr>
          <w:lang w:eastAsia="zh-CN"/>
        </w:rPr>
        <w:t xml:space="preserve">of Msg5 repetition is related to whether </w:t>
      </w:r>
      <w:r w:rsidR="00A450EA">
        <w:rPr>
          <w:lang w:eastAsia="zh-CN"/>
        </w:rPr>
        <w:t xml:space="preserve">the </w:t>
      </w:r>
      <w:r>
        <w:rPr>
          <w:lang w:eastAsia="zh-CN"/>
        </w:rPr>
        <w:t xml:space="preserve">PRACH transmission(s) are associated with </w:t>
      </w:r>
      <w:r w:rsidR="00A450EA">
        <w:rPr>
          <w:lang w:eastAsia="zh-CN"/>
        </w:rPr>
        <w:t xml:space="preserve">the </w:t>
      </w:r>
      <w:r>
        <w:rPr>
          <w:lang w:eastAsia="zh-CN"/>
        </w:rPr>
        <w:t xml:space="preserve">same Tx </w:t>
      </w:r>
      <w:r>
        <w:rPr>
          <w:rFonts w:hint="eastAsia"/>
          <w:lang w:eastAsia="zh-CN"/>
        </w:rPr>
        <w:t>beam</w:t>
      </w:r>
      <w:r>
        <w:rPr>
          <w:lang w:eastAsia="zh-CN"/>
        </w:rPr>
        <w:t xml:space="preserve"> or </w:t>
      </w:r>
      <w:r w:rsidR="00201CB4">
        <w:rPr>
          <w:lang w:eastAsia="zh-CN"/>
        </w:rPr>
        <w:t xml:space="preserve">with </w:t>
      </w:r>
      <w:r>
        <w:rPr>
          <w:lang w:eastAsia="zh-CN"/>
        </w:rPr>
        <w:t>different T</w:t>
      </w:r>
      <w:r>
        <w:rPr>
          <w:rFonts w:hint="eastAsia"/>
          <w:lang w:eastAsia="zh-CN"/>
        </w:rPr>
        <w:t>x</w:t>
      </w:r>
      <w:r>
        <w:rPr>
          <w:lang w:eastAsia="zh-CN"/>
        </w:rPr>
        <w:t xml:space="preserve"> beams. If PRACH </w:t>
      </w:r>
      <w:r>
        <w:rPr>
          <w:rFonts w:hint="eastAsia"/>
          <w:lang w:eastAsia="zh-CN"/>
        </w:rPr>
        <w:t>is</w:t>
      </w:r>
      <w:r>
        <w:rPr>
          <w:lang w:eastAsia="zh-CN"/>
        </w:rPr>
        <w:t xml:space="preserve"> transmitted by </w:t>
      </w:r>
      <w:r w:rsidR="00686A69">
        <w:rPr>
          <w:lang w:eastAsia="zh-CN"/>
        </w:rPr>
        <w:t xml:space="preserve">the same </w:t>
      </w:r>
      <w:r>
        <w:rPr>
          <w:lang w:eastAsia="zh-CN"/>
        </w:rPr>
        <w:t xml:space="preserve">Tx </w:t>
      </w:r>
      <w:r>
        <w:rPr>
          <w:rFonts w:hint="eastAsia"/>
          <w:lang w:eastAsia="zh-CN"/>
        </w:rPr>
        <w:t>beam</w:t>
      </w:r>
      <w:r>
        <w:rPr>
          <w:lang w:eastAsia="zh-CN"/>
        </w:rPr>
        <w:t xml:space="preserve">, both </w:t>
      </w:r>
      <w:r w:rsidR="00A450EA">
        <w:rPr>
          <w:lang w:eastAsia="zh-CN"/>
        </w:rPr>
        <w:t>O</w:t>
      </w:r>
      <w:r w:rsidRPr="00A67F67">
        <w:rPr>
          <w:lang w:eastAsia="zh-CN"/>
        </w:rPr>
        <w:t>ption</w:t>
      </w:r>
      <w:r w:rsidR="00A450EA">
        <w:rPr>
          <w:lang w:eastAsia="zh-CN"/>
        </w:rPr>
        <w:t xml:space="preserve"> 1</w:t>
      </w:r>
      <w:r w:rsidRPr="00A67F67">
        <w:rPr>
          <w:lang w:eastAsia="zh-CN"/>
        </w:rPr>
        <w:t xml:space="preserve"> and </w:t>
      </w:r>
      <w:r w:rsidR="00A450EA">
        <w:rPr>
          <w:lang w:eastAsia="zh-CN"/>
        </w:rPr>
        <w:t>O</w:t>
      </w:r>
      <w:r w:rsidRPr="00A67F67">
        <w:rPr>
          <w:lang w:eastAsia="zh-CN"/>
        </w:rPr>
        <w:t>ption</w:t>
      </w:r>
      <w:r w:rsidR="00A450EA">
        <w:rPr>
          <w:lang w:eastAsia="zh-CN"/>
        </w:rPr>
        <w:t xml:space="preserve"> </w:t>
      </w:r>
      <w:r w:rsidRPr="00A67F67">
        <w:rPr>
          <w:lang w:eastAsia="zh-CN"/>
        </w:rPr>
        <w:t>2</w:t>
      </w:r>
      <w:r>
        <w:rPr>
          <w:lang w:eastAsia="zh-CN"/>
        </w:rPr>
        <w:t xml:space="preserve"> are </w:t>
      </w:r>
      <w:r w:rsidR="00A450EA">
        <w:rPr>
          <w:lang w:eastAsia="zh-CN"/>
        </w:rPr>
        <w:t xml:space="preserve">feasible, </w:t>
      </w:r>
      <w:r w:rsidR="00201CB4">
        <w:rPr>
          <w:lang w:eastAsia="zh-CN"/>
        </w:rPr>
        <w:t xml:space="preserve">since </w:t>
      </w:r>
      <w:r>
        <w:rPr>
          <w:rFonts w:hint="eastAsia"/>
          <w:lang w:eastAsia="zh-CN"/>
        </w:rPr>
        <w:t>in</w:t>
      </w:r>
      <w:r>
        <w:rPr>
          <w:lang w:eastAsia="zh-CN"/>
        </w:rPr>
        <w:t xml:space="preserve"> </w:t>
      </w:r>
      <w:r>
        <w:rPr>
          <w:rFonts w:hint="eastAsia"/>
          <w:lang w:eastAsia="zh-CN"/>
        </w:rPr>
        <w:t>this</w:t>
      </w:r>
      <w:r>
        <w:rPr>
          <w:lang w:eastAsia="zh-CN"/>
        </w:rPr>
        <w:t xml:space="preserve"> case </w:t>
      </w:r>
      <w:r w:rsidR="00A450EA">
        <w:rPr>
          <w:lang w:eastAsia="zh-CN"/>
        </w:rPr>
        <w:t xml:space="preserve">both </w:t>
      </w:r>
      <w:r>
        <w:rPr>
          <w:rFonts w:hint="eastAsia"/>
          <w:lang w:eastAsia="zh-CN"/>
        </w:rPr>
        <w:t>optio</w:t>
      </w:r>
      <w:r>
        <w:rPr>
          <w:lang w:eastAsia="zh-CN"/>
        </w:rPr>
        <w:t>n</w:t>
      </w:r>
      <w:r w:rsidR="00A450EA">
        <w:rPr>
          <w:lang w:eastAsia="zh-CN"/>
        </w:rPr>
        <w:t xml:space="preserve">s </w:t>
      </w:r>
      <w:r>
        <w:rPr>
          <w:lang w:eastAsia="zh-CN"/>
        </w:rPr>
        <w:t xml:space="preserve">are same, since </w:t>
      </w:r>
      <w:r>
        <w:rPr>
          <w:rFonts w:hint="eastAsia"/>
          <w:lang w:eastAsia="zh-CN"/>
        </w:rPr>
        <w:t>the</w:t>
      </w:r>
      <w:r>
        <w:rPr>
          <w:lang w:eastAsia="zh-CN"/>
        </w:rPr>
        <w:t xml:space="preserve"> beam</w:t>
      </w:r>
      <w:r w:rsidR="00A450EA">
        <w:rPr>
          <w:lang w:eastAsia="zh-CN"/>
        </w:rPr>
        <w:t xml:space="preserve"> used</w:t>
      </w:r>
      <w:r>
        <w:rPr>
          <w:lang w:eastAsia="zh-CN"/>
        </w:rPr>
        <w:t xml:space="preserve"> </w:t>
      </w:r>
      <w:r w:rsidR="00A450EA">
        <w:rPr>
          <w:lang w:eastAsia="zh-CN"/>
        </w:rPr>
        <w:t>for</w:t>
      </w:r>
      <w:r>
        <w:rPr>
          <w:lang w:eastAsia="zh-CN"/>
        </w:rPr>
        <w:t xml:space="preserve"> Ms</w:t>
      </w:r>
      <w:r>
        <w:rPr>
          <w:rFonts w:hint="eastAsia"/>
          <w:lang w:eastAsia="zh-CN"/>
        </w:rPr>
        <w:t>g</w:t>
      </w:r>
      <w:r>
        <w:rPr>
          <w:lang w:eastAsia="zh-CN"/>
        </w:rPr>
        <w:t xml:space="preserve"> 3 </w:t>
      </w:r>
      <w:r w:rsidRPr="00FE5AA0">
        <w:rPr>
          <w:lang w:eastAsia="zh-CN"/>
        </w:rPr>
        <w:t>is the same as that for PRACH.</w:t>
      </w:r>
      <w:r>
        <w:rPr>
          <w:lang w:eastAsia="zh-CN"/>
        </w:rPr>
        <w:t xml:space="preserve">  </w:t>
      </w:r>
      <w:r w:rsidR="00511A70">
        <w:rPr>
          <w:lang w:eastAsia="zh-CN"/>
        </w:rPr>
        <w:t xml:space="preserve">On the other hand, </w:t>
      </w:r>
      <w:r>
        <w:rPr>
          <w:lang w:eastAsia="zh-CN"/>
        </w:rPr>
        <w:t xml:space="preserve">if PRACH </w:t>
      </w:r>
      <w:r>
        <w:rPr>
          <w:rFonts w:hint="eastAsia"/>
          <w:lang w:eastAsia="zh-CN"/>
        </w:rPr>
        <w:t>tran</w:t>
      </w:r>
      <w:r>
        <w:rPr>
          <w:lang w:eastAsia="zh-CN"/>
        </w:rPr>
        <w:t>smission</w:t>
      </w:r>
      <w:r w:rsidR="00A450EA">
        <w:rPr>
          <w:lang w:eastAsia="zh-CN"/>
        </w:rPr>
        <w:t>s</w:t>
      </w:r>
      <w:r>
        <w:rPr>
          <w:lang w:eastAsia="zh-CN"/>
        </w:rPr>
        <w:t xml:space="preserve"> are associated with different Tx </w:t>
      </w:r>
      <w:r>
        <w:rPr>
          <w:rFonts w:hint="eastAsia"/>
          <w:lang w:eastAsia="zh-CN"/>
        </w:rPr>
        <w:t>beam</w:t>
      </w:r>
      <w:r>
        <w:rPr>
          <w:lang w:eastAsia="zh-CN"/>
        </w:rPr>
        <w:t>s</w:t>
      </w:r>
      <w:r>
        <w:rPr>
          <w:rFonts w:hint="eastAsia"/>
          <w:lang w:eastAsia="zh-CN"/>
        </w:rPr>
        <w:t>,</w:t>
      </w:r>
      <w:r>
        <w:rPr>
          <w:lang w:eastAsia="zh-CN"/>
        </w:rPr>
        <w:t xml:space="preserve"> both </w:t>
      </w:r>
      <w:r>
        <w:rPr>
          <w:rFonts w:hint="eastAsia"/>
          <w:lang w:eastAsia="zh-CN"/>
        </w:rPr>
        <w:t>op</w:t>
      </w:r>
      <w:r>
        <w:rPr>
          <w:lang w:eastAsia="zh-CN"/>
        </w:rPr>
        <w:t>tions cann</w:t>
      </w:r>
      <w:r>
        <w:rPr>
          <w:rFonts w:hint="eastAsia"/>
          <w:lang w:eastAsia="zh-CN"/>
        </w:rPr>
        <w:t>ot</w:t>
      </w:r>
      <w:r>
        <w:rPr>
          <w:lang w:eastAsia="zh-CN"/>
        </w:rPr>
        <w:t xml:space="preserve"> work</w:t>
      </w:r>
      <w:r w:rsidR="00511A70">
        <w:rPr>
          <w:lang w:eastAsia="zh-CN"/>
        </w:rPr>
        <w:t xml:space="preserve"> simultaneously:</w:t>
      </w:r>
      <w:r>
        <w:rPr>
          <w:lang w:eastAsia="zh-CN"/>
        </w:rPr>
        <w:t xml:space="preserve"> </w:t>
      </w:r>
    </w:p>
    <w:p w14:paraId="2E23EA00" w14:textId="2D1A43F3" w:rsidR="00511A70" w:rsidRDefault="00E316EE" w:rsidP="000E2418">
      <w:pPr>
        <w:pStyle w:val="ListParagraph"/>
        <w:numPr>
          <w:ilvl w:val="0"/>
          <w:numId w:val="30"/>
        </w:numPr>
        <w:ind w:firstLineChars="0"/>
        <w:rPr>
          <w:lang w:eastAsia="zh-CN"/>
        </w:rPr>
      </w:pPr>
      <w:r>
        <w:rPr>
          <w:lang w:eastAsia="zh-CN"/>
        </w:rPr>
        <w:t xml:space="preserve">For </w:t>
      </w:r>
      <w:r w:rsidR="00201CB4">
        <w:rPr>
          <w:lang w:eastAsia="zh-CN"/>
        </w:rPr>
        <w:t>O</w:t>
      </w:r>
      <w:r>
        <w:rPr>
          <w:rFonts w:hint="eastAsia"/>
          <w:lang w:eastAsia="zh-CN"/>
        </w:rPr>
        <w:t>ption</w:t>
      </w:r>
      <w:r>
        <w:rPr>
          <w:lang w:eastAsia="zh-CN"/>
        </w:rPr>
        <w:t xml:space="preserve"> 1, t</w:t>
      </w:r>
      <w:r w:rsidRPr="00B6311B">
        <w:rPr>
          <w:lang w:eastAsia="zh-CN"/>
        </w:rPr>
        <w:t>he beam of Msg5 repetition</w:t>
      </w:r>
      <w:r>
        <w:rPr>
          <w:lang w:eastAsia="zh-CN"/>
        </w:rPr>
        <w:t xml:space="preserve"> </w:t>
      </w:r>
      <w:r>
        <w:rPr>
          <w:rFonts w:hint="eastAsia"/>
          <w:lang w:eastAsia="zh-CN"/>
        </w:rPr>
        <w:t>can</w:t>
      </w:r>
      <w:r>
        <w:rPr>
          <w:lang w:eastAsia="zh-CN"/>
        </w:rPr>
        <w:t>not be determined by Msg3, sin</w:t>
      </w:r>
      <w:r w:rsidR="00A450EA">
        <w:rPr>
          <w:lang w:eastAsia="zh-CN"/>
        </w:rPr>
        <w:t>c</w:t>
      </w:r>
      <w:r>
        <w:rPr>
          <w:lang w:eastAsia="zh-CN"/>
        </w:rPr>
        <w:t xml:space="preserve">e the beam of Msg3 is unclear and </w:t>
      </w:r>
      <w:r>
        <w:rPr>
          <w:rFonts w:hint="eastAsia"/>
          <w:lang w:eastAsia="zh-CN"/>
        </w:rPr>
        <w:t>still</w:t>
      </w:r>
      <w:r>
        <w:rPr>
          <w:lang w:eastAsia="zh-CN"/>
        </w:rPr>
        <w:t xml:space="preserve"> </w:t>
      </w:r>
      <w:r>
        <w:rPr>
          <w:rFonts w:hint="eastAsia"/>
          <w:lang w:eastAsia="zh-CN"/>
        </w:rPr>
        <w:t>under</w:t>
      </w:r>
      <w:r>
        <w:rPr>
          <w:lang w:eastAsia="zh-CN"/>
        </w:rPr>
        <w:t xml:space="preserve"> discussion (as </w:t>
      </w:r>
      <w:r w:rsidR="00A32704">
        <w:rPr>
          <w:lang w:eastAsia="zh-CN"/>
        </w:rPr>
        <w:t xml:space="preserve">mentioned </w:t>
      </w:r>
      <w:r>
        <w:rPr>
          <w:lang w:eastAsia="zh-CN"/>
        </w:rPr>
        <w:t xml:space="preserve">in </w:t>
      </w:r>
      <w:r w:rsidR="00A32704">
        <w:rPr>
          <w:lang w:eastAsia="zh-CN"/>
        </w:rPr>
        <w:t>S</w:t>
      </w:r>
      <w:r>
        <w:rPr>
          <w:lang w:eastAsia="zh-CN"/>
        </w:rPr>
        <w:t>ection 2.4) when PRACH transmissions are associated with different T</w:t>
      </w:r>
      <w:r>
        <w:rPr>
          <w:rFonts w:hint="eastAsia"/>
          <w:lang w:eastAsia="zh-CN"/>
        </w:rPr>
        <w:t>x</w:t>
      </w:r>
      <w:r>
        <w:rPr>
          <w:lang w:eastAsia="zh-CN"/>
        </w:rPr>
        <w:t xml:space="preserve"> beams. </w:t>
      </w:r>
    </w:p>
    <w:p w14:paraId="6D76015C" w14:textId="7CFA7CB8" w:rsidR="00E316EE" w:rsidRDefault="00E316EE" w:rsidP="000E2418">
      <w:pPr>
        <w:pStyle w:val="ListParagraph"/>
        <w:numPr>
          <w:ilvl w:val="0"/>
          <w:numId w:val="30"/>
        </w:numPr>
        <w:ind w:firstLineChars="0"/>
        <w:rPr>
          <w:lang w:eastAsia="zh-CN"/>
        </w:rPr>
      </w:pPr>
      <w:r>
        <w:rPr>
          <w:lang w:eastAsia="zh-CN"/>
        </w:rPr>
        <w:t xml:space="preserve">For </w:t>
      </w:r>
      <w:r w:rsidR="00201CB4">
        <w:rPr>
          <w:lang w:eastAsia="zh-CN"/>
        </w:rPr>
        <w:t>O</w:t>
      </w:r>
      <w:r>
        <w:rPr>
          <w:rFonts w:hint="eastAsia"/>
          <w:lang w:eastAsia="zh-CN"/>
        </w:rPr>
        <w:t>p</w:t>
      </w:r>
      <w:r>
        <w:rPr>
          <w:lang w:eastAsia="zh-CN"/>
        </w:rPr>
        <w:t>tion 2</w:t>
      </w:r>
      <w:r>
        <w:rPr>
          <w:rFonts w:hint="eastAsia"/>
          <w:lang w:eastAsia="zh-CN"/>
        </w:rPr>
        <w:t>,</w:t>
      </w:r>
      <w:r>
        <w:rPr>
          <w:lang w:eastAsia="zh-CN"/>
        </w:rPr>
        <w:t xml:space="preserve"> which Tx beam(s)</w:t>
      </w:r>
      <w:r>
        <w:rPr>
          <w:rFonts w:hint="eastAsia"/>
          <w:lang w:eastAsia="zh-CN"/>
        </w:rPr>
        <w:t xml:space="preserve"> of</w:t>
      </w:r>
      <w:r>
        <w:rPr>
          <w:lang w:eastAsia="zh-CN"/>
        </w:rPr>
        <w:t xml:space="preserve"> PRACH can be used for Ms</w:t>
      </w:r>
      <w:r>
        <w:rPr>
          <w:rFonts w:hint="eastAsia"/>
          <w:lang w:eastAsia="zh-CN"/>
        </w:rPr>
        <w:t>g</w:t>
      </w:r>
      <w:r>
        <w:rPr>
          <w:lang w:eastAsia="zh-CN"/>
        </w:rPr>
        <w:t xml:space="preserve">5 </w:t>
      </w:r>
      <w:r>
        <w:rPr>
          <w:rFonts w:hint="eastAsia"/>
          <w:lang w:eastAsia="zh-CN"/>
        </w:rPr>
        <w:t>rep</w:t>
      </w:r>
      <w:r>
        <w:rPr>
          <w:lang w:eastAsia="zh-CN"/>
        </w:rPr>
        <w:t xml:space="preserve">etition is </w:t>
      </w:r>
      <w:r>
        <w:rPr>
          <w:rFonts w:hint="eastAsia"/>
          <w:lang w:eastAsia="zh-CN"/>
        </w:rPr>
        <w:t>uncle</w:t>
      </w:r>
      <w:r>
        <w:rPr>
          <w:lang w:eastAsia="zh-CN"/>
        </w:rPr>
        <w:t xml:space="preserve">ar. This </w:t>
      </w:r>
      <w:r>
        <w:rPr>
          <w:rFonts w:hint="eastAsia"/>
          <w:lang w:eastAsia="zh-CN"/>
        </w:rPr>
        <w:t>issue</w:t>
      </w:r>
      <w:r>
        <w:rPr>
          <w:lang w:eastAsia="zh-CN"/>
        </w:rPr>
        <w:t xml:space="preserve"> is</w:t>
      </w:r>
      <w:r w:rsidR="00201CB4">
        <w:rPr>
          <w:lang w:eastAsia="zh-CN"/>
        </w:rPr>
        <w:t xml:space="preserve"> the</w:t>
      </w:r>
      <w:r>
        <w:rPr>
          <w:lang w:eastAsia="zh-CN"/>
        </w:rPr>
        <w:t xml:space="preserve"> same as</w:t>
      </w:r>
      <w:r w:rsidR="00201CB4">
        <w:rPr>
          <w:lang w:eastAsia="zh-CN"/>
        </w:rPr>
        <w:t xml:space="preserve"> for</w:t>
      </w:r>
      <w:r>
        <w:rPr>
          <w:lang w:eastAsia="zh-CN"/>
        </w:rPr>
        <w:t xml:space="preserve"> Msg3 (as </w:t>
      </w:r>
      <w:r w:rsidR="00A32704">
        <w:rPr>
          <w:lang w:eastAsia="zh-CN"/>
        </w:rPr>
        <w:t xml:space="preserve">described </w:t>
      </w:r>
      <w:r>
        <w:rPr>
          <w:lang w:eastAsia="zh-CN"/>
        </w:rPr>
        <w:t xml:space="preserve">in </w:t>
      </w:r>
      <w:r w:rsidR="00A32704">
        <w:rPr>
          <w:lang w:eastAsia="zh-CN"/>
        </w:rPr>
        <w:t>S</w:t>
      </w:r>
      <w:r>
        <w:rPr>
          <w:lang w:eastAsia="zh-CN"/>
        </w:rPr>
        <w:t>ection 2.4).</w:t>
      </w:r>
    </w:p>
    <w:p w14:paraId="78FC1DE8" w14:textId="16688B41" w:rsidR="00615B4D" w:rsidRPr="005E3711" w:rsidRDefault="00D2570F" w:rsidP="005E3711">
      <w:pPr>
        <w:pStyle w:val="Caption"/>
        <w:rPr>
          <w:rFonts w:ascii="Times New Roman" w:eastAsia="SimSun" w:hAnsi="Times New Roman" w:cs="Times New Roman"/>
          <w:b/>
          <w:i/>
          <w:sz w:val="22"/>
          <w:szCs w:val="22"/>
        </w:rPr>
      </w:pPr>
      <w:bookmarkStart w:id="33" w:name="_Ref212646229"/>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9F2617">
        <w:rPr>
          <w:rFonts w:ascii="Times New Roman" w:eastAsia="SimSun" w:hAnsi="Times New Roman" w:cs="Times New Roman"/>
          <w:b/>
          <w:i/>
          <w:noProof/>
          <w:sz w:val="22"/>
          <w:szCs w:val="22"/>
        </w:rPr>
        <w:t>18</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w:t>
      </w:r>
      <w:r w:rsidR="00E316EE" w:rsidRPr="005E3711">
        <w:rPr>
          <w:rFonts w:ascii="Times New Roman" w:eastAsia="SimSun" w:hAnsi="Times New Roman" w:cs="Times New Roman"/>
          <w:b/>
          <w:i/>
          <w:sz w:val="22"/>
          <w:szCs w:val="22"/>
        </w:rPr>
        <w:t xml:space="preserve"> </w:t>
      </w:r>
      <w:r w:rsidR="0069323F" w:rsidRPr="005E3711">
        <w:rPr>
          <w:rFonts w:ascii="Times New Roman" w:eastAsia="SimSun" w:hAnsi="Times New Roman" w:cs="Times New Roman"/>
          <w:b/>
          <w:i/>
          <w:sz w:val="22"/>
          <w:szCs w:val="22"/>
        </w:rPr>
        <w:t>S</w:t>
      </w:r>
      <w:r w:rsidR="00E316EE" w:rsidRPr="005E3711">
        <w:rPr>
          <w:rFonts w:ascii="Times New Roman" w:eastAsia="SimSun" w:hAnsi="Times New Roman" w:cs="Times New Roman"/>
          <w:b/>
          <w:i/>
          <w:sz w:val="22"/>
          <w:szCs w:val="22"/>
        </w:rPr>
        <w:t>tudy the beam determination of Msg5 repetition.</w:t>
      </w:r>
      <w:bookmarkEnd w:id="33"/>
    </w:p>
    <w:p w14:paraId="4BCB5CFF" w14:textId="77777777" w:rsidR="00E377FF" w:rsidRDefault="00E377FF" w:rsidP="00E377FF"/>
    <w:p w14:paraId="73122E53" w14:textId="77777777" w:rsidR="002F36B2" w:rsidRDefault="002F36B2" w:rsidP="002F36B2">
      <w:pPr>
        <w:pStyle w:val="Heading1"/>
        <w:spacing w:before="240"/>
        <w:ind w:left="431" w:hanging="431"/>
      </w:pPr>
      <w:r>
        <w:t>Extension of pi/2-BPSK modulation to more MCS index entries</w:t>
      </w:r>
    </w:p>
    <w:p w14:paraId="1B881A5E" w14:textId="1FB46EF8" w:rsidR="002F36B2" w:rsidRPr="00481F60" w:rsidRDefault="00C056B1" w:rsidP="002F36B2">
      <w:pPr>
        <w:pStyle w:val="Heading2"/>
      </w:pPr>
      <w:r>
        <w:t xml:space="preserve">Agreements reached in </w:t>
      </w:r>
      <w:r w:rsidR="002F36B2">
        <w:t>RAN1#122bis</w:t>
      </w:r>
    </w:p>
    <w:p w14:paraId="4F68577F" w14:textId="6811D451" w:rsidR="002F36B2" w:rsidRDefault="002F36B2" w:rsidP="002F36B2">
      <w:pPr>
        <w:rPr>
          <w:lang w:eastAsia="zh-CN"/>
        </w:rPr>
      </w:pPr>
      <w:r>
        <w:rPr>
          <w:lang w:eastAsia="zh-CN"/>
        </w:rPr>
        <w:t xml:space="preserve">In RAN1#122bis meeting, </w:t>
      </w:r>
      <w:r w:rsidRPr="002F36B2">
        <w:rPr>
          <w:lang w:eastAsia="zh-CN"/>
        </w:rPr>
        <w:t xml:space="preserve">the following agreements were reached regarding the objective of </w:t>
      </w:r>
      <w:r w:rsidR="00894360">
        <w:rPr>
          <w:lang w:eastAsia="zh-CN"/>
        </w:rPr>
        <w:t xml:space="preserve">extending the </w:t>
      </w:r>
      <w:r w:rsidRPr="002F36B2">
        <w:rPr>
          <w:lang w:eastAsia="zh-CN"/>
        </w:rPr>
        <w:t>pi/2-BPSK</w:t>
      </w:r>
      <w:r w:rsidR="00894360">
        <w:rPr>
          <w:lang w:eastAsia="zh-CN"/>
        </w:rPr>
        <w:t xml:space="preserve"> modulation to more</w:t>
      </w:r>
      <w:r w:rsidRPr="002F36B2">
        <w:rPr>
          <w:lang w:eastAsia="zh-CN"/>
        </w:rPr>
        <w:t xml:space="preserve"> MCS </w:t>
      </w:r>
      <w:r w:rsidR="00894360">
        <w:rPr>
          <w:lang w:eastAsia="zh-CN"/>
        </w:rPr>
        <w:t>entries</w:t>
      </w:r>
      <w:r w:rsidRPr="002F36B2">
        <w:rPr>
          <w:lang w:eastAsia="zh-CN"/>
        </w:rPr>
        <w:t>:</w:t>
      </w:r>
    </w:p>
    <w:tbl>
      <w:tblPr>
        <w:tblStyle w:val="TableGrid"/>
        <w:tblW w:w="0" w:type="auto"/>
        <w:tblLook w:val="04A0" w:firstRow="1" w:lastRow="0" w:firstColumn="1" w:lastColumn="0" w:noHBand="0" w:noVBand="1"/>
      </w:tblPr>
      <w:tblGrid>
        <w:gridCol w:w="9308"/>
      </w:tblGrid>
      <w:tr w:rsidR="002F36B2" w14:paraId="7D625CD2" w14:textId="77777777" w:rsidTr="00DB3303">
        <w:tc>
          <w:tcPr>
            <w:tcW w:w="9308" w:type="dxa"/>
          </w:tcPr>
          <w:p w14:paraId="5633E299" w14:textId="77777777" w:rsidR="002F36B2" w:rsidRPr="000804F5" w:rsidRDefault="002F36B2" w:rsidP="002F36B2">
            <w:pPr>
              <w:pStyle w:val="3GPPNormalText"/>
              <w:spacing w:after="0"/>
              <w:rPr>
                <w:b/>
                <w:bCs/>
                <w:sz w:val="20"/>
                <w:szCs w:val="20"/>
                <w:highlight w:val="green"/>
                <w:lang w:val="en-CA"/>
              </w:rPr>
            </w:pPr>
            <w:r w:rsidRPr="000804F5">
              <w:rPr>
                <w:b/>
                <w:bCs/>
                <w:sz w:val="20"/>
                <w:szCs w:val="20"/>
                <w:highlight w:val="green"/>
                <w:lang w:val="en-CA"/>
              </w:rPr>
              <w:t>Agreement</w:t>
            </w:r>
          </w:p>
          <w:p w14:paraId="7A9429FA" w14:textId="62760FCF" w:rsidR="002F36B2" w:rsidRDefault="002F36B2" w:rsidP="002F36B2">
            <w:pPr>
              <w:rPr>
                <w:szCs w:val="20"/>
              </w:rPr>
            </w:pPr>
            <w:r w:rsidRPr="00DB4FE3">
              <w:rPr>
                <w:szCs w:val="20"/>
              </w:rPr>
              <w:t>Introduce RRC signaling to enable the extension of pi/2-BPSK to more MCS entries.</w:t>
            </w:r>
          </w:p>
          <w:p w14:paraId="29A27531" w14:textId="77777777" w:rsidR="002F36B2" w:rsidRPr="002F36B2" w:rsidRDefault="002F36B2" w:rsidP="002F36B2">
            <w:pPr>
              <w:rPr>
                <w:szCs w:val="20"/>
              </w:rPr>
            </w:pPr>
          </w:p>
          <w:p w14:paraId="43629114" w14:textId="77777777" w:rsidR="002F36B2" w:rsidRPr="00E93CB7" w:rsidRDefault="002F36B2" w:rsidP="002F36B2">
            <w:pPr>
              <w:pStyle w:val="3GPPNormalText"/>
              <w:spacing w:after="0"/>
              <w:rPr>
                <w:b/>
                <w:bCs/>
                <w:i/>
                <w:iCs/>
                <w:sz w:val="20"/>
                <w:szCs w:val="20"/>
                <w:highlight w:val="green"/>
                <w:u w:val="single"/>
                <w:lang w:val="en-CA"/>
              </w:rPr>
            </w:pPr>
            <w:r w:rsidRPr="00E93CB7">
              <w:rPr>
                <w:b/>
                <w:bCs/>
                <w:sz w:val="20"/>
                <w:szCs w:val="20"/>
                <w:highlight w:val="green"/>
                <w:lang w:val="en-CA"/>
              </w:rPr>
              <w:t>Agreement</w:t>
            </w:r>
          </w:p>
          <w:p w14:paraId="37647579" w14:textId="77777777" w:rsidR="002F36B2" w:rsidRPr="00E93CB7" w:rsidRDefault="002F36B2" w:rsidP="002F36B2">
            <w:pPr>
              <w:rPr>
                <w:szCs w:val="20"/>
              </w:rPr>
            </w:pPr>
            <w:r w:rsidRPr="00E93CB7">
              <w:rPr>
                <w:szCs w:val="20"/>
              </w:rPr>
              <w:t>LLS should be conducted to decide which MCS entries pi/2-BPSK can be extended to.</w:t>
            </w:r>
          </w:p>
          <w:p w14:paraId="23FB6831" w14:textId="77777777" w:rsidR="002F36B2" w:rsidRPr="00E93CB7" w:rsidRDefault="002F36B2" w:rsidP="008E2B4E">
            <w:pPr>
              <w:numPr>
                <w:ilvl w:val="0"/>
                <w:numId w:val="12"/>
              </w:numPr>
              <w:spacing w:after="0"/>
              <w:ind w:left="442" w:hanging="442"/>
              <w:rPr>
                <w:szCs w:val="20"/>
              </w:rPr>
            </w:pPr>
            <w:r w:rsidRPr="00E93CB7">
              <w:rPr>
                <w:szCs w:val="20"/>
              </w:rPr>
              <w:lastRenderedPageBreak/>
              <w:t>Both LLS performance gain and power boosting gain due to lower PAPR should be taken into consideration.</w:t>
            </w:r>
          </w:p>
          <w:p w14:paraId="63FC651D" w14:textId="0E8D5AC4" w:rsidR="002F36B2" w:rsidRDefault="002F36B2" w:rsidP="008E2B4E">
            <w:pPr>
              <w:numPr>
                <w:ilvl w:val="0"/>
                <w:numId w:val="13"/>
              </w:numPr>
              <w:spacing w:after="0"/>
              <w:rPr>
                <w:szCs w:val="20"/>
              </w:rPr>
            </w:pPr>
            <w:r w:rsidRPr="00E93CB7">
              <w:rPr>
                <w:szCs w:val="20"/>
              </w:rPr>
              <w:t>Note: LLS performance gain refers to the performance gain/loss when using pi/2-BPSK compared with QPSK with same SE according to LLS; power boosting gain refers to the performance gain acquired due to the low PAPR of pi/2-BPSK compared with QPSK.</w:t>
            </w:r>
          </w:p>
          <w:p w14:paraId="5FDFD95C" w14:textId="77777777" w:rsidR="002F36B2" w:rsidRPr="002F36B2" w:rsidRDefault="002F36B2" w:rsidP="00477B24">
            <w:pPr>
              <w:spacing w:after="0"/>
              <w:rPr>
                <w:szCs w:val="20"/>
              </w:rPr>
            </w:pPr>
          </w:p>
          <w:p w14:paraId="64BFE3F9" w14:textId="77777777" w:rsidR="002F36B2" w:rsidRPr="00E93CB7" w:rsidRDefault="002F36B2" w:rsidP="002F36B2">
            <w:pPr>
              <w:pStyle w:val="3GPPNormalText"/>
              <w:spacing w:after="0"/>
              <w:rPr>
                <w:b/>
                <w:bCs/>
                <w:i/>
                <w:iCs/>
                <w:sz w:val="20"/>
                <w:szCs w:val="20"/>
                <w:highlight w:val="green"/>
                <w:u w:val="single"/>
                <w:lang w:val="en-CA"/>
              </w:rPr>
            </w:pPr>
            <w:r w:rsidRPr="00E93CB7">
              <w:rPr>
                <w:b/>
                <w:bCs/>
                <w:sz w:val="20"/>
                <w:szCs w:val="20"/>
                <w:highlight w:val="green"/>
                <w:lang w:val="en-CA"/>
              </w:rPr>
              <w:t>Agreement</w:t>
            </w:r>
          </w:p>
          <w:p w14:paraId="3099AA83" w14:textId="77777777" w:rsidR="002F36B2" w:rsidRPr="00E93CB7" w:rsidRDefault="002F36B2" w:rsidP="002F36B2">
            <w:pPr>
              <w:rPr>
                <w:bCs/>
                <w:iCs/>
                <w:szCs w:val="20"/>
              </w:rPr>
            </w:pPr>
            <w:r w:rsidRPr="00E93CB7">
              <w:rPr>
                <w:bCs/>
                <w:iCs/>
                <w:szCs w:val="20"/>
              </w:rPr>
              <w:t>Pi/2-BPSK is extended to more MCS entries in MCS tables with spectrum efficiency no larger than N (N &lt;= 0.8770).</w:t>
            </w:r>
          </w:p>
          <w:p w14:paraId="122F4261" w14:textId="77777777" w:rsidR="002F36B2" w:rsidRPr="00E93CB7" w:rsidRDefault="002F36B2" w:rsidP="008E2B4E">
            <w:pPr>
              <w:numPr>
                <w:ilvl w:val="0"/>
                <w:numId w:val="14"/>
              </w:numPr>
              <w:spacing w:after="0"/>
              <w:ind w:left="442" w:hanging="442"/>
              <w:rPr>
                <w:bCs/>
                <w:iCs/>
                <w:szCs w:val="20"/>
              </w:rPr>
            </w:pPr>
            <w:r w:rsidRPr="00E93CB7">
              <w:rPr>
                <w:bCs/>
                <w:iCs/>
                <w:szCs w:val="20"/>
              </w:rPr>
              <w:t>FFS: value of N</w:t>
            </w:r>
          </w:p>
          <w:p w14:paraId="3A122E19" w14:textId="77777777" w:rsidR="002F36B2" w:rsidRPr="00E93CB7" w:rsidRDefault="002F36B2" w:rsidP="002F36B2">
            <w:pPr>
              <w:rPr>
                <w:rFonts w:eastAsia="DengXian"/>
                <w:iCs/>
                <w:szCs w:val="20"/>
                <w:lang w:eastAsia="zh-CN"/>
              </w:rPr>
            </w:pPr>
          </w:p>
          <w:p w14:paraId="667F4B06" w14:textId="77777777" w:rsidR="002F36B2" w:rsidRPr="00E93CB7" w:rsidRDefault="002F36B2" w:rsidP="002F36B2">
            <w:pPr>
              <w:pStyle w:val="3GPPNormalText"/>
              <w:spacing w:after="0"/>
              <w:rPr>
                <w:b/>
                <w:bCs/>
                <w:i/>
                <w:iCs/>
                <w:sz w:val="20"/>
                <w:szCs w:val="20"/>
                <w:highlight w:val="green"/>
                <w:u w:val="single"/>
                <w:lang w:val="en-CA"/>
              </w:rPr>
            </w:pPr>
            <w:r w:rsidRPr="00E93CB7">
              <w:rPr>
                <w:b/>
                <w:bCs/>
                <w:sz w:val="20"/>
                <w:szCs w:val="20"/>
                <w:highlight w:val="green"/>
                <w:lang w:val="en-CA"/>
              </w:rPr>
              <w:t>Agreement</w:t>
            </w:r>
          </w:p>
          <w:p w14:paraId="70F18AAF" w14:textId="09B3EAA8" w:rsidR="00DB3303" w:rsidRPr="00DB3303" w:rsidRDefault="002F36B2" w:rsidP="00DB3303">
            <w:pPr>
              <w:rPr>
                <w:szCs w:val="20"/>
              </w:rPr>
            </w:pPr>
            <w:r w:rsidRPr="00E93CB7">
              <w:rPr>
                <w:szCs w:val="20"/>
              </w:rPr>
              <w:t xml:space="preserve">When extending pi/2-BPSK to more MCS entries in MCS tables, the code rate should be doubled to keep spectral efficiency the same. </w:t>
            </w:r>
          </w:p>
        </w:tc>
      </w:tr>
    </w:tbl>
    <w:p w14:paraId="47A57913" w14:textId="4BB72DD3" w:rsidR="001172FF" w:rsidRDefault="001172FF" w:rsidP="001172FF">
      <w:pPr>
        <w:rPr>
          <w:lang w:eastAsia="zh-CN"/>
        </w:rPr>
      </w:pPr>
    </w:p>
    <w:p w14:paraId="5785D201" w14:textId="77777777" w:rsidR="00061E0F" w:rsidRDefault="00061E0F" w:rsidP="00061E0F">
      <w:pPr>
        <w:pStyle w:val="Heading2"/>
        <w:jc w:val="left"/>
      </w:pPr>
      <w:r w:rsidRPr="00671F40">
        <w:t xml:space="preserve">Performance </w:t>
      </w:r>
      <w:r>
        <w:t>e</w:t>
      </w:r>
      <w:r w:rsidRPr="00671F40">
        <w:t>valuation</w:t>
      </w:r>
      <w:r>
        <w:t xml:space="preserve"> and extension of MCS index for pi/2-BPSK modulation</w:t>
      </w:r>
    </w:p>
    <w:p w14:paraId="43D64A5A" w14:textId="77777777" w:rsidR="00061E0F" w:rsidRPr="005844E5" w:rsidRDefault="00061E0F" w:rsidP="00061E0F">
      <w:pPr>
        <w:rPr>
          <w:lang w:eastAsia="zh-CN"/>
        </w:rPr>
      </w:pPr>
      <w:r>
        <w:rPr>
          <w:lang w:eastAsia="zh-CN"/>
        </w:rPr>
        <w:t>In this section, w</w:t>
      </w:r>
      <w:r w:rsidRPr="00C12708">
        <w:rPr>
          <w:lang w:eastAsia="zh-CN"/>
        </w:rPr>
        <w:t>e utilize the relationship between pi/2-BPSK and QPSK</w:t>
      </w:r>
      <w:r>
        <w:rPr>
          <w:lang w:eastAsia="zh-CN"/>
        </w:rPr>
        <w:t xml:space="preserve"> modulation, i.e.,</w:t>
      </w:r>
      <w:r w:rsidRPr="00C12708">
        <w:rPr>
          <w:lang w:eastAsia="zh-CN"/>
        </w:rPr>
        <w:t xml:space="preserve"> doubling the code rate of pi/2-BPSK to achieve the same spectral efficiency (SE) as </w:t>
      </w:r>
      <w:r>
        <w:rPr>
          <w:lang w:eastAsia="zh-CN"/>
        </w:rPr>
        <w:t xml:space="preserve">for </w:t>
      </w:r>
      <w:r w:rsidRPr="00C12708">
        <w:rPr>
          <w:lang w:eastAsia="zh-CN"/>
        </w:rPr>
        <w:t xml:space="preserve">QPSK </w:t>
      </w:r>
      <w:r>
        <w:rPr>
          <w:lang w:eastAsia="zh-CN"/>
        </w:rPr>
        <w:t xml:space="preserve">modulation </w:t>
      </w:r>
      <w:r w:rsidRPr="00C12708">
        <w:rPr>
          <w:lang w:eastAsia="zh-CN"/>
        </w:rPr>
        <w:t xml:space="preserve">under the same MCS index. </w:t>
      </w:r>
      <w:r>
        <w:rPr>
          <w:lang w:eastAsia="zh-CN"/>
        </w:rPr>
        <w:t>In the following table and figures, we provide the simulation results for different MCS index values for pi/2-BPSK and QPSK:</w:t>
      </w:r>
    </w:p>
    <w:p w14:paraId="0EEF3E4F" w14:textId="7449D671" w:rsidR="00061E0F" w:rsidRPr="00D2570F" w:rsidRDefault="00D2570F" w:rsidP="00D2570F">
      <w:pPr>
        <w:pStyle w:val="Caption"/>
        <w:jc w:val="center"/>
        <w:rPr>
          <w:rFonts w:ascii="Times New Roman" w:eastAsia="SimSun" w:hAnsi="Times New Roman" w:cs="Times New Roman"/>
          <w:b/>
          <w:sz w:val="22"/>
          <w:szCs w:val="22"/>
        </w:rPr>
      </w:pPr>
      <w:bookmarkStart w:id="34" w:name="_Ref212645803"/>
      <w:r>
        <w:rPr>
          <w:rFonts w:ascii="Times New Roman" w:eastAsia="SimSun" w:hAnsi="Times New Roman" w:cs="Times New Roman"/>
          <w:b/>
          <w:sz w:val="22"/>
          <w:szCs w:val="22"/>
        </w:rPr>
        <w:t>T</w:t>
      </w:r>
      <w:r w:rsidRPr="00D2570F">
        <w:rPr>
          <w:rFonts w:ascii="Times New Roman" w:eastAsia="SimSun" w:hAnsi="Times New Roman" w:cs="Times New Roman"/>
          <w:b/>
          <w:sz w:val="22"/>
          <w:szCs w:val="22"/>
        </w:rPr>
        <w:t xml:space="preserve">able </w:t>
      </w:r>
      <w:r w:rsidRPr="00D2570F">
        <w:rPr>
          <w:rFonts w:ascii="Times New Roman" w:eastAsia="SimSun" w:hAnsi="Times New Roman" w:cs="Times New Roman"/>
          <w:b/>
          <w:sz w:val="22"/>
          <w:szCs w:val="22"/>
        </w:rPr>
        <w:fldChar w:fldCharType="begin"/>
      </w:r>
      <w:r w:rsidRPr="00D2570F">
        <w:rPr>
          <w:rFonts w:ascii="Times New Roman" w:eastAsia="SimSun" w:hAnsi="Times New Roman" w:cs="Times New Roman"/>
          <w:b/>
          <w:sz w:val="22"/>
          <w:szCs w:val="22"/>
        </w:rPr>
        <w:instrText xml:space="preserve"> SEQ table \* ARABIC </w:instrText>
      </w:r>
      <w:r w:rsidRPr="00D2570F">
        <w:rPr>
          <w:rFonts w:ascii="Times New Roman" w:eastAsia="SimSun" w:hAnsi="Times New Roman" w:cs="Times New Roman"/>
          <w:b/>
          <w:sz w:val="22"/>
          <w:szCs w:val="22"/>
        </w:rPr>
        <w:fldChar w:fldCharType="separate"/>
      </w:r>
      <w:r w:rsidR="009F2617">
        <w:rPr>
          <w:rFonts w:ascii="Times New Roman" w:eastAsia="SimSun" w:hAnsi="Times New Roman" w:cs="Times New Roman"/>
          <w:b/>
          <w:noProof/>
          <w:sz w:val="22"/>
          <w:szCs w:val="22"/>
        </w:rPr>
        <w:t>2</w:t>
      </w:r>
      <w:r w:rsidRPr="00D2570F">
        <w:rPr>
          <w:rFonts w:ascii="Times New Roman" w:eastAsia="SimSun" w:hAnsi="Times New Roman" w:cs="Times New Roman"/>
          <w:b/>
          <w:sz w:val="22"/>
          <w:szCs w:val="22"/>
        </w:rPr>
        <w:fldChar w:fldCharType="end"/>
      </w:r>
      <w:bookmarkEnd w:id="34"/>
      <w:r w:rsidR="00832E2F">
        <w:rPr>
          <w:rFonts w:ascii="Times New Roman" w:eastAsia="SimSun" w:hAnsi="Times New Roman" w:cs="Times New Roman"/>
          <w:b/>
          <w:sz w:val="22"/>
          <w:szCs w:val="22"/>
        </w:rPr>
        <w:t>:</w:t>
      </w:r>
      <w:r>
        <w:rPr>
          <w:rFonts w:ascii="Times New Roman" w:eastAsia="SimSun" w:hAnsi="Times New Roman" w:cs="Times New Roman"/>
          <w:b/>
          <w:sz w:val="22"/>
          <w:szCs w:val="22"/>
        </w:rPr>
        <w:t xml:space="preserve"> </w:t>
      </w:r>
      <w:r w:rsidR="00061E0F" w:rsidRPr="00D2570F">
        <w:rPr>
          <w:rFonts w:ascii="Times New Roman" w:eastAsia="SimSun" w:hAnsi="Times New Roman" w:cs="Times New Roman"/>
          <w:b/>
          <w:sz w:val="22"/>
          <w:szCs w:val="22"/>
        </w:rPr>
        <w:t>Parameters and results of BLER evaluation for pi/2-BPSK and QPSK</w:t>
      </w:r>
    </w:p>
    <w:tbl>
      <w:tblPr>
        <w:tblW w:w="7543" w:type="dxa"/>
        <w:jc w:val="center"/>
        <w:tblCellMar>
          <w:left w:w="0" w:type="dxa"/>
          <w:right w:w="0" w:type="dxa"/>
        </w:tblCellMar>
        <w:tblLook w:val="01E0" w:firstRow="1" w:lastRow="1" w:firstColumn="1" w:lastColumn="1" w:noHBand="0" w:noVBand="0"/>
      </w:tblPr>
      <w:tblGrid>
        <w:gridCol w:w="4584"/>
        <w:gridCol w:w="3991"/>
      </w:tblGrid>
      <w:tr w:rsidR="00061E0F" w:rsidRPr="00470740" w14:paraId="07E37DE5" w14:textId="77777777" w:rsidTr="00D6421D">
        <w:trPr>
          <w:trHeight w:val="98"/>
          <w:jc w:val="center"/>
        </w:trPr>
        <w:tc>
          <w:tcPr>
            <w:tcW w:w="4096" w:type="dxa"/>
            <w:tcBorders>
              <w:top w:val="single" w:sz="8" w:space="0" w:color="000000"/>
              <w:left w:val="single" w:sz="8" w:space="0" w:color="000000"/>
              <w:bottom w:val="double" w:sz="4" w:space="0" w:color="000000"/>
              <w:right w:val="double" w:sz="4" w:space="0" w:color="000000"/>
            </w:tcBorders>
            <w:shd w:val="clear" w:color="auto" w:fill="E0E0E0"/>
            <w:vAlign w:val="center"/>
          </w:tcPr>
          <w:p w14:paraId="0B36077D" w14:textId="77777777" w:rsidR="00061E0F" w:rsidRPr="0092100F" w:rsidRDefault="00061E0F" w:rsidP="00D6421D">
            <w:pPr>
              <w:pStyle w:val="tablecell"/>
              <w:jc w:val="center"/>
              <w:rPr>
                <w:b/>
                <w:bCs/>
                <w:sz w:val="20"/>
                <w:szCs w:val="20"/>
                <w:lang w:eastAsia="zh-CN"/>
              </w:rPr>
            </w:pPr>
            <w:r w:rsidRPr="0092100F">
              <w:rPr>
                <w:b/>
                <w:bCs/>
                <w:sz w:val="20"/>
                <w:szCs w:val="20"/>
                <w:lang w:eastAsia="zh-CN"/>
              </w:rPr>
              <w:t>Parameters</w:t>
            </w:r>
          </w:p>
        </w:tc>
        <w:tc>
          <w:tcPr>
            <w:tcW w:w="3446" w:type="dxa"/>
            <w:tcBorders>
              <w:top w:val="single" w:sz="8" w:space="0" w:color="000000"/>
              <w:left w:val="single" w:sz="8" w:space="0" w:color="000000"/>
              <w:bottom w:val="double" w:sz="4" w:space="0" w:color="000000"/>
              <w:right w:val="double" w:sz="4" w:space="0" w:color="000000"/>
            </w:tcBorders>
            <w:shd w:val="clear" w:color="auto" w:fill="E0E0E0"/>
            <w:tcMar>
              <w:top w:w="15" w:type="dxa"/>
              <w:left w:w="90" w:type="dxa"/>
              <w:bottom w:w="0" w:type="dxa"/>
              <w:right w:w="90" w:type="dxa"/>
            </w:tcMar>
            <w:vAlign w:val="center"/>
            <w:hideMark/>
          </w:tcPr>
          <w:p w14:paraId="32C9EF06" w14:textId="77777777" w:rsidR="00061E0F" w:rsidRPr="0092100F" w:rsidRDefault="00061E0F" w:rsidP="00D6421D">
            <w:pPr>
              <w:pStyle w:val="tablecell"/>
              <w:jc w:val="center"/>
              <w:rPr>
                <w:b/>
                <w:bCs/>
                <w:sz w:val="20"/>
                <w:szCs w:val="20"/>
                <w:lang w:eastAsia="zh-CN"/>
              </w:rPr>
            </w:pPr>
            <w:r w:rsidRPr="0092100F">
              <w:rPr>
                <w:b/>
                <w:bCs/>
                <w:sz w:val="20"/>
                <w:szCs w:val="20"/>
                <w:lang w:eastAsia="zh-CN"/>
              </w:rPr>
              <w:t>Value</w:t>
            </w:r>
          </w:p>
        </w:tc>
      </w:tr>
      <w:tr w:rsidR="00061E0F" w:rsidRPr="00470740" w14:paraId="0F89A985" w14:textId="77777777" w:rsidTr="00D6421D">
        <w:trPr>
          <w:trHeight w:val="35"/>
          <w:jc w:val="center"/>
        </w:trPr>
        <w:tc>
          <w:tcPr>
            <w:tcW w:w="4096" w:type="dxa"/>
            <w:tcBorders>
              <w:top w:val="double" w:sz="4" w:space="0" w:color="000000"/>
              <w:left w:val="single" w:sz="8" w:space="0" w:color="000000"/>
              <w:bottom w:val="single" w:sz="8" w:space="0" w:color="000000"/>
              <w:right w:val="double" w:sz="4" w:space="0" w:color="000000"/>
            </w:tcBorders>
            <w:vAlign w:val="center"/>
          </w:tcPr>
          <w:p w14:paraId="3D615CF5" w14:textId="77777777" w:rsidR="00061E0F" w:rsidRPr="00BB3310" w:rsidRDefault="00061E0F" w:rsidP="00D6421D">
            <w:pPr>
              <w:pStyle w:val="tablecell"/>
              <w:jc w:val="center"/>
              <w:rPr>
                <w:sz w:val="20"/>
                <w:szCs w:val="20"/>
                <w:lang w:eastAsia="zh-CN"/>
              </w:rPr>
            </w:pPr>
            <w:r>
              <w:rPr>
                <w:rFonts w:hint="eastAsia"/>
                <w:sz w:val="20"/>
                <w:szCs w:val="20"/>
                <w:lang w:eastAsia="zh-CN"/>
              </w:rPr>
              <w:t>A</w:t>
            </w:r>
            <w:r>
              <w:rPr>
                <w:sz w:val="20"/>
                <w:szCs w:val="20"/>
                <w:lang w:eastAsia="zh-CN"/>
              </w:rPr>
              <w:t>ntenna configuration</w:t>
            </w:r>
          </w:p>
        </w:tc>
        <w:tc>
          <w:tcPr>
            <w:tcW w:w="3446" w:type="dxa"/>
            <w:tcBorders>
              <w:top w:val="double" w:sz="4"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5B3807A2" w14:textId="77777777" w:rsidR="00061E0F" w:rsidRPr="00BB3310" w:rsidRDefault="00061E0F" w:rsidP="00D6421D">
            <w:pPr>
              <w:pStyle w:val="tablecell"/>
              <w:jc w:val="center"/>
              <w:rPr>
                <w:sz w:val="20"/>
                <w:szCs w:val="20"/>
                <w:lang w:eastAsia="zh-CN"/>
              </w:rPr>
            </w:pPr>
            <w:r>
              <w:rPr>
                <w:sz w:val="20"/>
                <w:szCs w:val="20"/>
                <w:lang w:eastAsia="zh-CN"/>
              </w:rPr>
              <w:t>2T64R</w:t>
            </w:r>
          </w:p>
        </w:tc>
      </w:tr>
      <w:tr w:rsidR="00061E0F" w:rsidRPr="00470740" w14:paraId="213DC82E" w14:textId="77777777" w:rsidTr="00D6421D">
        <w:trPr>
          <w:trHeight w:val="35"/>
          <w:jc w:val="center"/>
        </w:trPr>
        <w:tc>
          <w:tcPr>
            <w:tcW w:w="4096" w:type="dxa"/>
            <w:tcBorders>
              <w:top w:val="single" w:sz="8" w:space="0" w:color="000000"/>
              <w:left w:val="single" w:sz="8" w:space="0" w:color="000000"/>
              <w:bottom w:val="single" w:sz="8" w:space="0" w:color="000000"/>
              <w:right w:val="double" w:sz="4" w:space="0" w:color="000000"/>
            </w:tcBorders>
            <w:vAlign w:val="center"/>
          </w:tcPr>
          <w:p w14:paraId="2F391AB9" w14:textId="77777777" w:rsidR="00061E0F" w:rsidRPr="00BB3310" w:rsidRDefault="00061E0F" w:rsidP="00D6421D">
            <w:pPr>
              <w:pStyle w:val="tablecell"/>
              <w:jc w:val="center"/>
              <w:rPr>
                <w:sz w:val="20"/>
                <w:szCs w:val="20"/>
                <w:lang w:eastAsia="zh-CN"/>
              </w:rPr>
            </w:pPr>
            <w:r>
              <w:rPr>
                <w:sz w:val="20"/>
                <w:szCs w:val="20"/>
                <w:lang w:eastAsia="zh-CN"/>
              </w:rPr>
              <w:t>Channel model</w:t>
            </w:r>
          </w:p>
        </w:tc>
        <w:tc>
          <w:tcPr>
            <w:tcW w:w="34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3CC30905" w14:textId="77777777" w:rsidR="00061E0F" w:rsidRPr="00BB3310" w:rsidRDefault="00061E0F" w:rsidP="00D6421D">
            <w:pPr>
              <w:pStyle w:val="tablecell"/>
              <w:jc w:val="center"/>
              <w:rPr>
                <w:sz w:val="20"/>
                <w:szCs w:val="20"/>
                <w:lang w:eastAsia="zh-CN"/>
              </w:rPr>
            </w:pPr>
            <w:r>
              <w:rPr>
                <w:sz w:val="20"/>
                <w:szCs w:val="20"/>
                <w:lang w:eastAsia="zh-CN"/>
              </w:rPr>
              <w:t>CDLC-363ns</w:t>
            </w:r>
          </w:p>
        </w:tc>
      </w:tr>
      <w:tr w:rsidR="00061E0F" w:rsidRPr="00470740" w14:paraId="595FD80D" w14:textId="77777777" w:rsidTr="00D6421D">
        <w:trPr>
          <w:trHeight w:val="35"/>
          <w:jc w:val="center"/>
        </w:trPr>
        <w:tc>
          <w:tcPr>
            <w:tcW w:w="4096" w:type="dxa"/>
            <w:tcBorders>
              <w:top w:val="single" w:sz="8" w:space="0" w:color="000000"/>
              <w:left w:val="single" w:sz="8" w:space="0" w:color="000000"/>
              <w:bottom w:val="single" w:sz="8" w:space="0" w:color="000000"/>
              <w:right w:val="double" w:sz="4" w:space="0" w:color="000000"/>
            </w:tcBorders>
            <w:vAlign w:val="center"/>
          </w:tcPr>
          <w:p w14:paraId="5A354B80" w14:textId="77777777" w:rsidR="00061E0F" w:rsidRPr="00BB3310" w:rsidRDefault="00061E0F" w:rsidP="00D6421D">
            <w:pPr>
              <w:pStyle w:val="tablecell"/>
              <w:jc w:val="center"/>
              <w:rPr>
                <w:sz w:val="20"/>
                <w:szCs w:val="20"/>
                <w:lang w:eastAsia="zh-CN"/>
              </w:rPr>
            </w:pPr>
            <w:r>
              <w:rPr>
                <w:sz w:val="20"/>
                <w:szCs w:val="20"/>
                <w:lang w:eastAsia="zh-CN"/>
              </w:rPr>
              <w:t>MCS</w:t>
            </w:r>
          </w:p>
        </w:tc>
        <w:tc>
          <w:tcPr>
            <w:tcW w:w="34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499E4F95" w14:textId="65840999" w:rsidR="00061E0F" w:rsidRPr="00BB3310" w:rsidRDefault="00061E0F" w:rsidP="00D6421D">
            <w:pPr>
              <w:pStyle w:val="tablecell"/>
              <w:jc w:val="center"/>
              <w:rPr>
                <w:sz w:val="20"/>
                <w:szCs w:val="20"/>
                <w:lang w:eastAsia="zh-CN"/>
              </w:rPr>
            </w:pPr>
            <w:r>
              <w:rPr>
                <w:sz w:val="20"/>
                <w:szCs w:val="20"/>
                <w:lang w:eastAsia="zh-CN"/>
              </w:rPr>
              <w:t>2-6 (</w:t>
            </w:r>
            <w:r w:rsidRPr="00061E0F">
              <w:rPr>
                <w:sz w:val="20"/>
                <w:szCs w:val="20"/>
                <w:lang w:eastAsia="zh-CN"/>
              </w:rPr>
              <w:t>Table 6.1.4.1-1</w:t>
            </w:r>
            <w:r w:rsidR="00E0785E">
              <w:rPr>
                <w:sz w:val="20"/>
                <w:szCs w:val="20"/>
                <w:lang w:eastAsia="zh-CN"/>
              </w:rPr>
              <w:t xml:space="preserve"> in TS.</w:t>
            </w:r>
            <w:r>
              <w:rPr>
                <w:sz w:val="20"/>
                <w:szCs w:val="20"/>
                <w:lang w:eastAsia="zh-CN"/>
              </w:rPr>
              <w:t>38.214)</w:t>
            </w:r>
          </w:p>
        </w:tc>
      </w:tr>
      <w:tr w:rsidR="00061E0F" w:rsidRPr="00470740" w14:paraId="00BD1852" w14:textId="77777777" w:rsidTr="00D6421D">
        <w:trPr>
          <w:trHeight w:val="35"/>
          <w:jc w:val="center"/>
        </w:trPr>
        <w:tc>
          <w:tcPr>
            <w:tcW w:w="4096" w:type="dxa"/>
            <w:tcBorders>
              <w:top w:val="single" w:sz="8" w:space="0" w:color="000000"/>
              <w:left w:val="single" w:sz="8" w:space="0" w:color="000000"/>
              <w:bottom w:val="single" w:sz="8" w:space="0" w:color="000000"/>
              <w:right w:val="double" w:sz="4" w:space="0" w:color="000000"/>
            </w:tcBorders>
            <w:vAlign w:val="center"/>
          </w:tcPr>
          <w:p w14:paraId="4CF04B28" w14:textId="77777777" w:rsidR="00061E0F" w:rsidRPr="00BB3310" w:rsidRDefault="00061E0F" w:rsidP="00D6421D">
            <w:pPr>
              <w:pStyle w:val="tablecell"/>
              <w:jc w:val="center"/>
              <w:rPr>
                <w:sz w:val="20"/>
                <w:szCs w:val="20"/>
                <w:lang w:eastAsia="zh-CN"/>
              </w:rPr>
            </w:pPr>
            <w:r>
              <w:rPr>
                <w:sz w:val="20"/>
                <w:szCs w:val="20"/>
                <w:lang w:eastAsia="zh-CN"/>
              </w:rPr>
              <w:t>Rank</w:t>
            </w:r>
          </w:p>
        </w:tc>
        <w:tc>
          <w:tcPr>
            <w:tcW w:w="34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tcPr>
          <w:p w14:paraId="39800E9B" w14:textId="77777777" w:rsidR="00061E0F" w:rsidRPr="00BB3310" w:rsidRDefault="00061E0F" w:rsidP="00D6421D">
            <w:pPr>
              <w:pStyle w:val="tablecell"/>
              <w:jc w:val="center"/>
              <w:rPr>
                <w:sz w:val="20"/>
                <w:szCs w:val="20"/>
                <w:lang w:eastAsia="zh-CN"/>
              </w:rPr>
            </w:pPr>
            <w:r>
              <w:rPr>
                <w:sz w:val="20"/>
                <w:szCs w:val="20"/>
                <w:lang w:eastAsia="zh-CN"/>
              </w:rPr>
              <w:t>1</w:t>
            </w:r>
          </w:p>
        </w:tc>
      </w:tr>
      <w:tr w:rsidR="00061E0F" w:rsidRPr="00470740" w14:paraId="172C39B3" w14:textId="77777777" w:rsidTr="00D6421D">
        <w:trPr>
          <w:trHeight w:val="35"/>
          <w:jc w:val="center"/>
        </w:trPr>
        <w:tc>
          <w:tcPr>
            <w:tcW w:w="4096" w:type="dxa"/>
            <w:tcBorders>
              <w:top w:val="single" w:sz="8" w:space="0" w:color="000000"/>
              <w:left w:val="single" w:sz="8" w:space="0" w:color="000000"/>
              <w:bottom w:val="single" w:sz="8" w:space="0" w:color="000000"/>
              <w:right w:val="double" w:sz="4" w:space="0" w:color="000000"/>
            </w:tcBorders>
            <w:vAlign w:val="center"/>
          </w:tcPr>
          <w:p w14:paraId="715AA441" w14:textId="77777777" w:rsidR="00061E0F" w:rsidRPr="00BB3310" w:rsidRDefault="00061E0F" w:rsidP="00D6421D">
            <w:pPr>
              <w:pStyle w:val="tablecell"/>
              <w:jc w:val="center"/>
              <w:rPr>
                <w:sz w:val="20"/>
                <w:szCs w:val="20"/>
                <w:lang w:eastAsia="zh-CN"/>
              </w:rPr>
            </w:pPr>
            <w:r>
              <w:rPr>
                <w:sz w:val="20"/>
                <w:szCs w:val="20"/>
                <w:lang w:eastAsia="zh-CN"/>
              </w:rPr>
              <w:t>UE speed</w:t>
            </w:r>
          </w:p>
        </w:tc>
        <w:tc>
          <w:tcPr>
            <w:tcW w:w="34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tcPr>
          <w:p w14:paraId="3D5C40BC" w14:textId="77777777" w:rsidR="00061E0F" w:rsidRPr="00BB3310" w:rsidRDefault="00061E0F" w:rsidP="00D6421D">
            <w:pPr>
              <w:pStyle w:val="tablecell"/>
              <w:jc w:val="center"/>
              <w:rPr>
                <w:sz w:val="20"/>
                <w:szCs w:val="20"/>
                <w:lang w:eastAsia="zh-CN"/>
              </w:rPr>
            </w:pPr>
            <w:r>
              <w:rPr>
                <w:sz w:val="20"/>
                <w:szCs w:val="20"/>
                <w:lang w:eastAsia="zh-CN"/>
              </w:rPr>
              <w:t>3km/h</w:t>
            </w:r>
          </w:p>
        </w:tc>
      </w:tr>
      <w:tr w:rsidR="00061E0F" w:rsidRPr="00470740" w14:paraId="3032F0A0" w14:textId="77777777" w:rsidTr="00D6421D">
        <w:trPr>
          <w:trHeight w:val="35"/>
          <w:jc w:val="center"/>
        </w:trPr>
        <w:tc>
          <w:tcPr>
            <w:tcW w:w="4096" w:type="dxa"/>
            <w:tcBorders>
              <w:top w:val="single" w:sz="8" w:space="0" w:color="000000"/>
              <w:left w:val="single" w:sz="8" w:space="0" w:color="000000"/>
              <w:bottom w:val="single" w:sz="8" w:space="0" w:color="000000"/>
              <w:right w:val="double" w:sz="4" w:space="0" w:color="000000"/>
            </w:tcBorders>
            <w:vAlign w:val="center"/>
          </w:tcPr>
          <w:p w14:paraId="16AE53DC" w14:textId="77777777" w:rsidR="00061E0F" w:rsidRDefault="00061E0F" w:rsidP="00D6421D">
            <w:pPr>
              <w:pStyle w:val="tablecell"/>
              <w:jc w:val="center"/>
              <w:rPr>
                <w:sz w:val="20"/>
                <w:szCs w:val="20"/>
                <w:lang w:eastAsia="zh-CN"/>
              </w:rPr>
            </w:pPr>
            <w:r>
              <w:rPr>
                <w:rFonts w:hint="eastAsia"/>
                <w:sz w:val="20"/>
                <w:szCs w:val="20"/>
                <w:lang w:eastAsia="zh-CN"/>
              </w:rPr>
              <w:t>C</w:t>
            </w:r>
            <w:r>
              <w:rPr>
                <w:sz w:val="20"/>
                <w:szCs w:val="20"/>
                <w:lang w:eastAsia="zh-CN"/>
              </w:rPr>
              <w:t>hannel estimation mode</w:t>
            </w:r>
          </w:p>
        </w:tc>
        <w:tc>
          <w:tcPr>
            <w:tcW w:w="34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tcPr>
          <w:p w14:paraId="38D3CB81" w14:textId="77777777" w:rsidR="00061E0F" w:rsidRDefault="00061E0F" w:rsidP="00D6421D">
            <w:pPr>
              <w:pStyle w:val="tablecell"/>
              <w:jc w:val="center"/>
              <w:rPr>
                <w:sz w:val="20"/>
                <w:szCs w:val="20"/>
                <w:lang w:eastAsia="zh-CN"/>
              </w:rPr>
            </w:pPr>
            <w:r>
              <w:rPr>
                <w:sz w:val="20"/>
                <w:szCs w:val="20"/>
                <w:lang w:eastAsia="zh-CN"/>
              </w:rPr>
              <w:t>Ideal</w:t>
            </w:r>
          </w:p>
        </w:tc>
      </w:tr>
      <w:tr w:rsidR="00061E0F" w:rsidRPr="00470740" w14:paraId="6CDCB805" w14:textId="77777777" w:rsidTr="00D6421D">
        <w:trPr>
          <w:trHeight w:val="35"/>
          <w:jc w:val="center"/>
        </w:trPr>
        <w:tc>
          <w:tcPr>
            <w:tcW w:w="4096" w:type="dxa"/>
            <w:tcBorders>
              <w:top w:val="single" w:sz="8" w:space="0" w:color="000000"/>
              <w:left w:val="single" w:sz="8" w:space="0" w:color="000000"/>
              <w:bottom w:val="single" w:sz="8" w:space="0" w:color="000000"/>
              <w:right w:val="double" w:sz="4" w:space="0" w:color="000000"/>
            </w:tcBorders>
            <w:vAlign w:val="center"/>
          </w:tcPr>
          <w:p w14:paraId="2D45FF05" w14:textId="77777777" w:rsidR="00061E0F" w:rsidRDefault="00061E0F" w:rsidP="00D6421D">
            <w:pPr>
              <w:pStyle w:val="tablecell"/>
              <w:jc w:val="center"/>
              <w:rPr>
                <w:sz w:val="20"/>
                <w:szCs w:val="20"/>
                <w:lang w:eastAsia="zh-CN"/>
              </w:rPr>
            </w:pPr>
            <w:r>
              <w:rPr>
                <w:rFonts w:hint="eastAsia"/>
                <w:sz w:val="20"/>
                <w:szCs w:val="20"/>
                <w:lang w:eastAsia="zh-CN"/>
              </w:rPr>
              <w:t>S</w:t>
            </w:r>
            <w:r>
              <w:rPr>
                <w:sz w:val="20"/>
                <w:szCs w:val="20"/>
                <w:lang w:eastAsia="zh-CN"/>
              </w:rPr>
              <w:t>CS</w:t>
            </w:r>
          </w:p>
        </w:tc>
        <w:tc>
          <w:tcPr>
            <w:tcW w:w="34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tcPr>
          <w:p w14:paraId="715534EF" w14:textId="77777777" w:rsidR="00061E0F" w:rsidRDefault="00061E0F" w:rsidP="00D6421D">
            <w:pPr>
              <w:pStyle w:val="tablecell"/>
              <w:jc w:val="center"/>
              <w:rPr>
                <w:sz w:val="20"/>
                <w:szCs w:val="20"/>
                <w:lang w:eastAsia="zh-CN"/>
              </w:rPr>
            </w:pPr>
            <w:r>
              <w:rPr>
                <w:rFonts w:hint="eastAsia"/>
                <w:sz w:val="20"/>
                <w:szCs w:val="20"/>
                <w:lang w:eastAsia="zh-CN"/>
              </w:rPr>
              <w:t>3</w:t>
            </w:r>
            <w:r>
              <w:rPr>
                <w:sz w:val="20"/>
                <w:szCs w:val="20"/>
                <w:lang w:eastAsia="zh-CN"/>
              </w:rPr>
              <w:t>0kHz</w:t>
            </w:r>
          </w:p>
        </w:tc>
      </w:tr>
      <w:tr w:rsidR="00061E0F" w:rsidRPr="00470740" w14:paraId="146E4B45" w14:textId="77777777" w:rsidTr="00D6421D">
        <w:trPr>
          <w:trHeight w:val="35"/>
          <w:jc w:val="center"/>
        </w:trPr>
        <w:tc>
          <w:tcPr>
            <w:tcW w:w="7543" w:type="dxa"/>
            <w:gridSpan w:val="2"/>
            <w:tcBorders>
              <w:top w:val="single" w:sz="8" w:space="0" w:color="000000"/>
              <w:left w:val="single" w:sz="8" w:space="0" w:color="000000"/>
              <w:bottom w:val="single" w:sz="8" w:space="0" w:color="000000"/>
              <w:right w:val="double" w:sz="4" w:space="0" w:color="000000"/>
            </w:tcBorders>
            <w:vAlign w:val="center"/>
          </w:tcPr>
          <w:p w14:paraId="6A8C9A1D" w14:textId="77777777" w:rsidR="00061E0F" w:rsidRPr="0092100F" w:rsidRDefault="00061E0F" w:rsidP="00D6421D">
            <w:pPr>
              <w:rPr>
                <w:b/>
                <w:bCs/>
                <w:sz w:val="20"/>
                <w:szCs w:val="20"/>
                <w:lang w:eastAsia="zh-CN"/>
              </w:rPr>
            </w:pPr>
            <w:r>
              <w:rPr>
                <w:iCs/>
                <w:sz w:val="20"/>
                <w:szCs w:val="20"/>
                <w:lang w:eastAsia="zh-CN"/>
              </w:rPr>
              <w:t xml:space="preserve">                                  </w:t>
            </w:r>
            <w:r w:rsidRPr="0092100F">
              <w:rPr>
                <w:b/>
                <w:bCs/>
                <w:iCs/>
                <w:sz w:val="18"/>
                <w:szCs w:val="18"/>
                <w:lang w:eastAsia="zh-CN"/>
              </w:rPr>
              <w:t>(a) pi/2-BSPK</w:t>
            </w:r>
            <w:r w:rsidRPr="0092100F">
              <w:rPr>
                <w:b/>
                <w:bCs/>
                <w:sz w:val="18"/>
                <w:szCs w:val="18"/>
                <w:lang w:eastAsia="zh-CN"/>
              </w:rPr>
              <w:t xml:space="preserve">                                                   </w:t>
            </w:r>
            <w:r>
              <w:rPr>
                <w:b/>
                <w:bCs/>
                <w:sz w:val="18"/>
                <w:szCs w:val="18"/>
                <w:lang w:eastAsia="zh-CN"/>
              </w:rPr>
              <w:t xml:space="preserve">                        </w:t>
            </w:r>
            <w:r w:rsidRPr="0092100F">
              <w:rPr>
                <w:b/>
                <w:bCs/>
                <w:sz w:val="18"/>
                <w:szCs w:val="18"/>
                <w:lang w:eastAsia="zh-CN"/>
              </w:rPr>
              <w:t>(b) QPSK</w:t>
            </w:r>
          </w:p>
          <w:p w14:paraId="2F0145F2" w14:textId="77777777" w:rsidR="00061E0F" w:rsidRDefault="00061E0F" w:rsidP="00D6421D">
            <w:pPr>
              <w:pStyle w:val="tablecell"/>
              <w:rPr>
                <w:noProof/>
                <w:sz w:val="20"/>
                <w:szCs w:val="20"/>
                <w:lang w:eastAsia="zh-CN"/>
              </w:rPr>
            </w:pPr>
            <w:r>
              <w:rPr>
                <w:noProof/>
                <w:sz w:val="20"/>
                <w:szCs w:val="20"/>
                <w:lang w:eastAsia="zh-CN"/>
              </w:rPr>
              <w:drawing>
                <wp:inline distT="0" distB="0" distL="0" distR="0" wp14:anchorId="2E92D090" wp14:editId="5157EC78">
                  <wp:extent cx="5424692" cy="2034734"/>
                  <wp:effectExtent l="0" t="0" r="508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8288" cy="2088595"/>
                          </a:xfrm>
                          <a:prstGeom prst="rect">
                            <a:avLst/>
                          </a:prstGeom>
                          <a:noFill/>
                        </pic:spPr>
                      </pic:pic>
                    </a:graphicData>
                  </a:graphic>
                </wp:inline>
              </w:drawing>
            </w:r>
          </w:p>
          <w:p w14:paraId="5EE50E9B" w14:textId="472C90E5" w:rsidR="00061E0F" w:rsidRPr="0092100F" w:rsidRDefault="00D2570F" w:rsidP="00D6421D">
            <w:pPr>
              <w:pStyle w:val="tablecell"/>
              <w:jc w:val="center"/>
              <w:rPr>
                <w:b/>
                <w:bCs/>
                <w:noProof/>
                <w:sz w:val="20"/>
                <w:szCs w:val="18"/>
                <w:lang w:eastAsia="zh-CN"/>
              </w:rPr>
            </w:pPr>
            <w:bookmarkStart w:id="35" w:name="_Ref212645774"/>
            <w:bookmarkStart w:id="36" w:name="_Ref208343290"/>
            <w:r w:rsidRPr="00D2570F">
              <w:rPr>
                <w:b/>
                <w:bCs/>
                <w:sz w:val="20"/>
              </w:rPr>
              <w:t xml:space="preserve">Figure </w:t>
            </w:r>
            <w:r w:rsidRPr="00D2570F">
              <w:rPr>
                <w:b/>
                <w:bCs/>
                <w:sz w:val="20"/>
              </w:rPr>
              <w:fldChar w:fldCharType="begin"/>
            </w:r>
            <w:r w:rsidRPr="00D2570F">
              <w:rPr>
                <w:b/>
                <w:bCs/>
                <w:sz w:val="20"/>
              </w:rPr>
              <w:instrText xml:space="preserve"> SEQ Figure \* ARABIC </w:instrText>
            </w:r>
            <w:r w:rsidRPr="00D2570F">
              <w:rPr>
                <w:b/>
                <w:bCs/>
                <w:sz w:val="20"/>
              </w:rPr>
              <w:fldChar w:fldCharType="separate"/>
            </w:r>
            <w:r w:rsidR="009F2617">
              <w:rPr>
                <w:b/>
                <w:bCs/>
                <w:noProof/>
                <w:sz w:val="20"/>
              </w:rPr>
              <w:t>7</w:t>
            </w:r>
            <w:r w:rsidRPr="00D2570F">
              <w:rPr>
                <w:b/>
                <w:bCs/>
                <w:sz w:val="20"/>
              </w:rPr>
              <w:fldChar w:fldCharType="end"/>
            </w:r>
            <w:bookmarkEnd w:id="35"/>
            <w:r w:rsidRPr="00D2570F">
              <w:rPr>
                <w:b/>
                <w:bCs/>
                <w:sz w:val="20"/>
              </w:rPr>
              <w:t>:</w:t>
            </w:r>
            <w:r w:rsidR="00061E0F" w:rsidRPr="00D2570F">
              <w:rPr>
                <w:b/>
                <w:bCs/>
                <w:sz w:val="20"/>
              </w:rPr>
              <w:t xml:space="preserve"> BLER evaluation for pi/2-BPSK and QPSK</w:t>
            </w:r>
            <w:bookmarkEnd w:id="36"/>
            <w:r w:rsidR="00061E0F" w:rsidRPr="00D2570F">
              <w:rPr>
                <w:b/>
                <w:bCs/>
                <w:sz w:val="20"/>
              </w:rPr>
              <w:t xml:space="preserve"> modulation with the same SE (double code rate for pi/2-BSPK)</w:t>
            </w:r>
          </w:p>
        </w:tc>
      </w:tr>
    </w:tbl>
    <w:p w14:paraId="664A4C50" w14:textId="77777777" w:rsidR="00061E0F" w:rsidRDefault="00061E0F" w:rsidP="00061E0F">
      <w:pPr>
        <w:jc w:val="center"/>
        <w:rPr>
          <w:b/>
          <w:sz w:val="20"/>
          <w:szCs w:val="20"/>
        </w:rPr>
      </w:pPr>
      <w:bookmarkStart w:id="37" w:name="_Ref206172261"/>
    </w:p>
    <w:p w14:paraId="4B5E8662" w14:textId="37B4976A" w:rsidR="00061E0F" w:rsidRDefault="00D2570F" w:rsidP="00061E0F">
      <w:pPr>
        <w:rPr>
          <w:lang w:eastAsia="zh-CN"/>
        </w:rPr>
      </w:pPr>
      <w:r>
        <w:rPr>
          <w:lang w:eastAsia="zh-CN"/>
        </w:rPr>
        <w:t>T</w:t>
      </w:r>
      <w:r w:rsidR="00061E0F">
        <w:rPr>
          <w:lang w:eastAsia="zh-CN"/>
        </w:rPr>
        <w:t>he p</w:t>
      </w:r>
      <w:r w:rsidR="00061E0F" w:rsidRPr="00EE4F24">
        <w:rPr>
          <w:lang w:eastAsia="zh-CN"/>
        </w:rPr>
        <w:t>i/2-BPSK</w:t>
      </w:r>
      <w:r w:rsidR="00061E0F">
        <w:rPr>
          <w:lang w:eastAsia="zh-CN"/>
        </w:rPr>
        <w:t xml:space="preserve"> modulation </w:t>
      </w:r>
      <w:r w:rsidR="00061E0F" w:rsidRPr="00EE4F24">
        <w:rPr>
          <w:lang w:eastAsia="zh-CN"/>
        </w:rPr>
        <w:t>can achie</w:t>
      </w:r>
      <w:r w:rsidR="00061E0F">
        <w:rPr>
          <w:lang w:eastAsia="zh-CN"/>
        </w:rPr>
        <w:t xml:space="preserve">ve additional power gain compared to the QPSK modulation, i.e., due to a lower PAPR. In order to achieve a higher SE, it is not possible to just extend the MCS table to higher MCS index/SE values for pi/2-BPSK since by doubling the code rate to achieve the same SE as for QPSK, </w:t>
      </w:r>
      <w:r w:rsidR="00061E0F">
        <w:rPr>
          <w:lang w:eastAsia="zh-CN"/>
        </w:rPr>
        <w:lastRenderedPageBreak/>
        <w:t xml:space="preserve">we are also affecting the demodulation loss proportionally. Therefore, we need to calculate the values where the total gain, obtained by doubling the code rate, is not </w:t>
      </w:r>
      <w:r w:rsidR="00832E2F">
        <w:rPr>
          <w:lang w:eastAsia="zh-CN"/>
        </w:rPr>
        <w:t>outweighed</w:t>
      </w:r>
      <w:r w:rsidR="00061E0F">
        <w:rPr>
          <w:lang w:eastAsia="zh-CN"/>
        </w:rPr>
        <w:t xml:space="preserve"> by the demodulation loss. In order to calculate such values, we provide the total gain formula to justify the extension of the index values for pi/2-BPSK, as follows: </w:t>
      </w:r>
    </w:p>
    <w:p w14:paraId="045637F8" w14:textId="4D586CAE" w:rsidR="00061E0F" w:rsidRPr="00A70534" w:rsidRDefault="00061E0F" w:rsidP="00061E0F">
      <w:pPr>
        <w:jc w:val="center"/>
        <w:rPr>
          <w:lang w:eastAsia="zh-CN"/>
        </w:rPr>
      </w:pPr>
      <w:r>
        <w:rPr>
          <w:lang w:eastAsia="zh-CN"/>
        </w:rPr>
        <w:t xml:space="preserve">Total gain [dB] = </w:t>
      </w:r>
      <w:r w:rsidRPr="00107703">
        <w:rPr>
          <w:lang w:eastAsia="zh-CN"/>
        </w:rPr>
        <w:t>Power gain</w:t>
      </w:r>
      <w:r>
        <w:rPr>
          <w:lang w:eastAsia="zh-CN"/>
        </w:rPr>
        <w:t xml:space="preserve"> [dB]</w:t>
      </w:r>
      <w:r w:rsidRPr="00107703">
        <w:rPr>
          <w:lang w:eastAsia="zh-CN"/>
        </w:rPr>
        <w:t xml:space="preserve"> </w:t>
      </w:r>
      <w:r>
        <w:rPr>
          <w:lang w:eastAsia="zh-CN"/>
        </w:rPr>
        <w:t xml:space="preserve">- </w:t>
      </w:r>
      <w:r w:rsidRPr="00107703">
        <w:rPr>
          <w:lang w:eastAsia="zh-CN"/>
        </w:rPr>
        <w:t>Demodulation loss</w:t>
      </w:r>
      <w:r>
        <w:rPr>
          <w:lang w:eastAsia="zh-CN"/>
        </w:rPr>
        <w:t xml:space="preserve"> [dB]</w:t>
      </w:r>
      <w:r w:rsidR="001C4D13">
        <w:rPr>
          <w:lang w:eastAsia="zh-CN"/>
        </w:rPr>
        <w:t>.</w:t>
      </w:r>
    </w:p>
    <w:p w14:paraId="7AADDAD0" w14:textId="62C12EE8" w:rsidR="00061E0F" w:rsidRPr="0092100F" w:rsidRDefault="00D2570F" w:rsidP="00061E0F">
      <w:pPr>
        <w:pStyle w:val="tablecol"/>
        <w:rPr>
          <w:szCs w:val="24"/>
        </w:rPr>
      </w:pPr>
      <w:bookmarkStart w:id="38" w:name="_Ref212645826"/>
      <w:bookmarkEnd w:id="37"/>
      <w:r w:rsidRPr="00D2570F">
        <w:t xml:space="preserve">Table </w:t>
      </w:r>
      <w:r w:rsidR="00505A28">
        <w:rPr>
          <w:noProof/>
        </w:rPr>
        <w:fldChar w:fldCharType="begin"/>
      </w:r>
      <w:r w:rsidR="00505A28">
        <w:rPr>
          <w:noProof/>
        </w:rPr>
        <w:instrText xml:space="preserve"> SEQ table \* ARABIC </w:instrText>
      </w:r>
      <w:r w:rsidR="00505A28">
        <w:rPr>
          <w:noProof/>
        </w:rPr>
        <w:fldChar w:fldCharType="separate"/>
      </w:r>
      <w:r w:rsidR="009F2617">
        <w:rPr>
          <w:noProof/>
        </w:rPr>
        <w:t>3</w:t>
      </w:r>
      <w:r w:rsidR="00505A28">
        <w:rPr>
          <w:noProof/>
        </w:rPr>
        <w:fldChar w:fldCharType="end"/>
      </w:r>
      <w:bookmarkEnd w:id="38"/>
      <w:r w:rsidR="00832E2F">
        <w:t>:</w:t>
      </w:r>
      <w:r w:rsidR="00061E0F" w:rsidRPr="00D2570F">
        <w:t xml:space="preserve"> </w:t>
      </w:r>
      <w:r w:rsidR="00061E0F" w:rsidRPr="0092100F">
        <w:t xml:space="preserve">Demodulation loss </w:t>
      </w:r>
      <w:r w:rsidR="00061E0F">
        <w:t>[dB] obtained by extending the MCS index values for</w:t>
      </w:r>
      <w:r w:rsidR="00061E0F" w:rsidRPr="0092100F">
        <w:t xml:space="preserve"> pi/2-BPSK </w:t>
      </w:r>
    </w:p>
    <w:tbl>
      <w:tblPr>
        <w:tblW w:w="8631" w:type="dxa"/>
        <w:jc w:val="center"/>
        <w:tblCellMar>
          <w:left w:w="0" w:type="dxa"/>
          <w:right w:w="0" w:type="dxa"/>
        </w:tblCellMar>
        <w:tblLook w:val="01E0" w:firstRow="1" w:lastRow="1" w:firstColumn="1" w:lastColumn="1" w:noHBand="0" w:noVBand="0"/>
      </w:tblPr>
      <w:tblGrid>
        <w:gridCol w:w="1591"/>
        <w:gridCol w:w="1346"/>
        <w:gridCol w:w="1853"/>
        <w:gridCol w:w="1793"/>
        <w:gridCol w:w="2048"/>
      </w:tblGrid>
      <w:tr w:rsidR="00061E0F" w:rsidRPr="00470740" w14:paraId="60265916" w14:textId="77777777" w:rsidTr="00D6421D">
        <w:trPr>
          <w:trHeight w:val="105"/>
          <w:jc w:val="center"/>
        </w:trPr>
        <w:tc>
          <w:tcPr>
            <w:tcW w:w="1591" w:type="dxa"/>
            <w:tcBorders>
              <w:top w:val="single" w:sz="8" w:space="0" w:color="000000"/>
              <w:left w:val="single" w:sz="8" w:space="0" w:color="000000"/>
              <w:bottom w:val="double" w:sz="4" w:space="0" w:color="000000"/>
              <w:right w:val="double" w:sz="4" w:space="0" w:color="000000"/>
            </w:tcBorders>
            <w:shd w:val="clear" w:color="auto" w:fill="E0E0E0"/>
            <w:vAlign w:val="center"/>
          </w:tcPr>
          <w:p w14:paraId="7AB066D4" w14:textId="77777777" w:rsidR="00061E0F" w:rsidRPr="0092100F" w:rsidRDefault="00061E0F" w:rsidP="00D6421D">
            <w:pPr>
              <w:pStyle w:val="tablecell"/>
              <w:rPr>
                <w:b/>
                <w:bCs/>
                <w:sz w:val="20"/>
                <w:szCs w:val="20"/>
                <w:lang w:eastAsia="zh-CN"/>
              </w:rPr>
            </w:pPr>
            <w:r w:rsidRPr="0092100F">
              <w:rPr>
                <w:b/>
                <w:bCs/>
                <w:sz w:val="20"/>
                <w:szCs w:val="20"/>
                <w:lang w:eastAsia="zh-CN"/>
              </w:rPr>
              <w:t>MCS Index/SE</w:t>
            </w:r>
          </w:p>
        </w:tc>
        <w:tc>
          <w:tcPr>
            <w:tcW w:w="1346" w:type="dxa"/>
            <w:tcBorders>
              <w:top w:val="single" w:sz="8" w:space="0" w:color="000000"/>
              <w:left w:val="single" w:sz="8" w:space="0" w:color="000000"/>
              <w:bottom w:val="double" w:sz="4" w:space="0" w:color="000000"/>
              <w:right w:val="double" w:sz="4" w:space="0" w:color="000000"/>
            </w:tcBorders>
            <w:shd w:val="clear" w:color="auto" w:fill="E0E0E0"/>
            <w:tcMar>
              <w:top w:w="15" w:type="dxa"/>
              <w:left w:w="90" w:type="dxa"/>
              <w:bottom w:w="0" w:type="dxa"/>
              <w:right w:w="90" w:type="dxa"/>
            </w:tcMar>
            <w:vAlign w:val="center"/>
            <w:hideMark/>
          </w:tcPr>
          <w:p w14:paraId="5C65CA3A" w14:textId="77777777" w:rsidR="00061E0F" w:rsidRPr="0092100F" w:rsidRDefault="00061E0F" w:rsidP="00D6421D">
            <w:pPr>
              <w:pStyle w:val="tablecell"/>
              <w:rPr>
                <w:b/>
                <w:bCs/>
                <w:sz w:val="20"/>
                <w:szCs w:val="20"/>
                <w:lang w:eastAsia="zh-CN"/>
              </w:rPr>
            </w:pPr>
            <w:r w:rsidRPr="0092100F">
              <w:rPr>
                <w:b/>
                <w:bCs/>
                <w:sz w:val="20"/>
                <w:szCs w:val="20"/>
                <w:lang w:eastAsia="zh-CN"/>
              </w:rPr>
              <w:t>MCS Index</w:t>
            </w:r>
          </w:p>
        </w:tc>
        <w:tc>
          <w:tcPr>
            <w:tcW w:w="1853" w:type="dxa"/>
            <w:tcBorders>
              <w:top w:val="single" w:sz="8" w:space="0" w:color="000000"/>
              <w:left w:val="double" w:sz="4" w:space="0" w:color="000000"/>
              <w:bottom w:val="double" w:sz="4" w:space="0" w:color="000000"/>
              <w:right w:val="single" w:sz="8" w:space="0" w:color="000000"/>
            </w:tcBorders>
            <w:shd w:val="clear" w:color="auto" w:fill="E0E0E0"/>
            <w:tcMar>
              <w:top w:w="15" w:type="dxa"/>
              <w:left w:w="90" w:type="dxa"/>
              <w:bottom w:w="0" w:type="dxa"/>
              <w:right w:w="90" w:type="dxa"/>
            </w:tcMar>
            <w:vAlign w:val="center"/>
            <w:hideMark/>
          </w:tcPr>
          <w:p w14:paraId="480BEC9C" w14:textId="77777777" w:rsidR="00061E0F" w:rsidRPr="0092100F" w:rsidRDefault="00061E0F" w:rsidP="00D6421D">
            <w:pPr>
              <w:pStyle w:val="tablecell"/>
              <w:rPr>
                <w:b/>
                <w:bCs/>
                <w:sz w:val="20"/>
                <w:szCs w:val="20"/>
                <w:lang w:eastAsia="zh-CN"/>
              </w:rPr>
            </w:pPr>
            <w:r w:rsidRPr="0092100F">
              <w:rPr>
                <w:b/>
                <w:bCs/>
                <w:sz w:val="20"/>
                <w:szCs w:val="20"/>
                <w:lang w:eastAsia="zh-CN"/>
              </w:rPr>
              <w:t xml:space="preserve">pi/2 BPSK </w:t>
            </w:r>
          </w:p>
          <w:p w14:paraId="0C80F8D6" w14:textId="77777777" w:rsidR="00061E0F" w:rsidRPr="0092100F" w:rsidRDefault="00061E0F" w:rsidP="00D6421D">
            <w:pPr>
              <w:pStyle w:val="tablecell"/>
              <w:rPr>
                <w:b/>
                <w:bCs/>
                <w:sz w:val="20"/>
                <w:szCs w:val="20"/>
                <w:lang w:eastAsia="zh-CN"/>
              </w:rPr>
            </w:pPr>
            <w:r w:rsidRPr="0092100F">
              <w:rPr>
                <w:b/>
                <w:bCs/>
                <w:sz w:val="20"/>
                <w:szCs w:val="20"/>
                <w:lang w:eastAsia="zh-CN"/>
              </w:rPr>
              <w:t>SNR@</w:t>
            </w:r>
            <w:r>
              <w:rPr>
                <w:b/>
                <w:bCs/>
                <w:sz w:val="20"/>
                <w:szCs w:val="20"/>
                <w:lang w:eastAsia="zh-CN"/>
              </w:rPr>
              <w:t>10</w:t>
            </w:r>
            <w:r>
              <w:rPr>
                <w:b/>
                <w:bCs/>
                <w:sz w:val="20"/>
                <w:szCs w:val="20"/>
                <w:vertAlign w:val="superscript"/>
                <w:lang w:eastAsia="zh-CN"/>
              </w:rPr>
              <w:t>-1</w:t>
            </w:r>
            <w:r w:rsidRPr="0092100F">
              <w:rPr>
                <w:b/>
                <w:bCs/>
                <w:sz w:val="20"/>
                <w:szCs w:val="20"/>
                <w:lang w:eastAsia="zh-CN"/>
              </w:rPr>
              <w:t xml:space="preserve"> (dB)</w:t>
            </w:r>
          </w:p>
        </w:tc>
        <w:tc>
          <w:tcPr>
            <w:tcW w:w="1793" w:type="dxa"/>
            <w:tcBorders>
              <w:top w:val="single" w:sz="8" w:space="0" w:color="000000"/>
              <w:left w:val="single" w:sz="8" w:space="0" w:color="000000"/>
              <w:bottom w:val="double" w:sz="4" w:space="0" w:color="000000"/>
              <w:right w:val="single" w:sz="8" w:space="0" w:color="000000"/>
            </w:tcBorders>
            <w:shd w:val="clear" w:color="auto" w:fill="E0E0E0"/>
            <w:tcMar>
              <w:top w:w="15" w:type="dxa"/>
              <w:left w:w="90" w:type="dxa"/>
              <w:bottom w:w="0" w:type="dxa"/>
              <w:right w:w="90" w:type="dxa"/>
            </w:tcMar>
            <w:vAlign w:val="center"/>
            <w:hideMark/>
          </w:tcPr>
          <w:p w14:paraId="4AD6ED41" w14:textId="77777777" w:rsidR="00061E0F" w:rsidRPr="0092100F" w:rsidRDefault="00061E0F" w:rsidP="00D6421D">
            <w:pPr>
              <w:pStyle w:val="tablecell"/>
              <w:rPr>
                <w:b/>
                <w:bCs/>
                <w:sz w:val="20"/>
                <w:szCs w:val="20"/>
                <w:lang w:eastAsia="zh-CN"/>
              </w:rPr>
            </w:pPr>
            <w:r w:rsidRPr="0092100F">
              <w:rPr>
                <w:b/>
                <w:bCs/>
                <w:sz w:val="20"/>
                <w:szCs w:val="20"/>
                <w:lang w:eastAsia="zh-CN"/>
              </w:rPr>
              <w:t xml:space="preserve">QPSK </w:t>
            </w:r>
          </w:p>
          <w:p w14:paraId="3258A357" w14:textId="77777777" w:rsidR="00061E0F" w:rsidRPr="0092100F" w:rsidRDefault="00061E0F" w:rsidP="00D6421D">
            <w:pPr>
              <w:pStyle w:val="tablecell"/>
              <w:rPr>
                <w:b/>
                <w:bCs/>
                <w:sz w:val="20"/>
                <w:szCs w:val="20"/>
                <w:lang w:eastAsia="zh-CN"/>
              </w:rPr>
            </w:pPr>
            <w:r w:rsidRPr="0092100F">
              <w:rPr>
                <w:b/>
                <w:bCs/>
                <w:sz w:val="20"/>
                <w:szCs w:val="20"/>
                <w:lang w:eastAsia="zh-CN"/>
              </w:rPr>
              <w:t>SNR@</w:t>
            </w:r>
            <w:r>
              <w:rPr>
                <w:b/>
                <w:bCs/>
                <w:sz w:val="20"/>
                <w:szCs w:val="20"/>
                <w:lang w:eastAsia="zh-CN"/>
              </w:rPr>
              <w:t>10</w:t>
            </w:r>
            <w:r>
              <w:rPr>
                <w:b/>
                <w:bCs/>
                <w:sz w:val="20"/>
                <w:szCs w:val="20"/>
                <w:vertAlign w:val="superscript"/>
                <w:lang w:eastAsia="zh-CN"/>
              </w:rPr>
              <w:t>-1</w:t>
            </w:r>
            <w:r w:rsidRPr="0092100F">
              <w:rPr>
                <w:b/>
                <w:bCs/>
                <w:sz w:val="20"/>
                <w:szCs w:val="20"/>
                <w:lang w:eastAsia="zh-CN"/>
              </w:rPr>
              <w:t>(dB)</w:t>
            </w:r>
          </w:p>
        </w:tc>
        <w:tc>
          <w:tcPr>
            <w:tcW w:w="2048" w:type="dxa"/>
            <w:tcBorders>
              <w:top w:val="single" w:sz="8" w:space="0" w:color="000000"/>
              <w:left w:val="single" w:sz="8" w:space="0" w:color="000000"/>
              <w:bottom w:val="double" w:sz="4" w:space="0" w:color="000000"/>
              <w:right w:val="single" w:sz="8" w:space="0" w:color="000000"/>
            </w:tcBorders>
            <w:shd w:val="clear" w:color="auto" w:fill="E0E0E0"/>
            <w:tcMar>
              <w:top w:w="15" w:type="dxa"/>
              <w:left w:w="90" w:type="dxa"/>
              <w:bottom w:w="0" w:type="dxa"/>
              <w:right w:w="90" w:type="dxa"/>
            </w:tcMar>
            <w:hideMark/>
          </w:tcPr>
          <w:p w14:paraId="0D7F1A73" w14:textId="77777777" w:rsidR="00061E0F" w:rsidRPr="0092100F" w:rsidRDefault="00061E0F" w:rsidP="00D6421D">
            <w:pPr>
              <w:pStyle w:val="tablecell"/>
              <w:rPr>
                <w:b/>
                <w:bCs/>
                <w:sz w:val="20"/>
                <w:szCs w:val="20"/>
                <w:lang w:eastAsia="zh-CN"/>
              </w:rPr>
            </w:pPr>
            <w:r w:rsidRPr="0092100F">
              <w:rPr>
                <w:b/>
                <w:bCs/>
                <w:sz w:val="20"/>
                <w:szCs w:val="20"/>
                <w:lang w:eastAsia="zh-CN"/>
              </w:rPr>
              <w:t xml:space="preserve">Demodulation </w:t>
            </w:r>
            <w:r>
              <w:rPr>
                <w:b/>
                <w:bCs/>
                <w:sz w:val="20"/>
                <w:szCs w:val="20"/>
                <w:lang w:eastAsia="zh-CN"/>
              </w:rPr>
              <w:t xml:space="preserve">performance </w:t>
            </w:r>
            <w:r w:rsidRPr="0092100F">
              <w:rPr>
                <w:b/>
                <w:bCs/>
                <w:sz w:val="20"/>
                <w:szCs w:val="20"/>
                <w:lang w:eastAsia="zh-CN"/>
              </w:rPr>
              <w:t>loss</w:t>
            </w:r>
            <w:r>
              <w:rPr>
                <w:b/>
                <w:bCs/>
                <w:sz w:val="20"/>
                <w:szCs w:val="20"/>
                <w:lang w:eastAsia="zh-CN"/>
              </w:rPr>
              <w:t xml:space="preserve"> (dB)</w:t>
            </w:r>
          </w:p>
        </w:tc>
      </w:tr>
      <w:tr w:rsidR="00061E0F" w:rsidRPr="00470740" w14:paraId="298C4680" w14:textId="77777777" w:rsidTr="00D6421D">
        <w:trPr>
          <w:trHeight w:val="38"/>
          <w:jc w:val="center"/>
        </w:trPr>
        <w:tc>
          <w:tcPr>
            <w:tcW w:w="1591" w:type="dxa"/>
            <w:tcBorders>
              <w:top w:val="double" w:sz="4" w:space="0" w:color="000000"/>
              <w:left w:val="single" w:sz="8" w:space="0" w:color="000000"/>
              <w:bottom w:val="single" w:sz="8" w:space="0" w:color="000000"/>
              <w:right w:val="double" w:sz="4" w:space="0" w:color="000000"/>
            </w:tcBorders>
            <w:vAlign w:val="center"/>
          </w:tcPr>
          <w:p w14:paraId="3A347A62" w14:textId="77777777" w:rsidR="00061E0F" w:rsidRPr="00BB3310" w:rsidRDefault="00061E0F" w:rsidP="00D6421D">
            <w:pPr>
              <w:pStyle w:val="tablecell"/>
              <w:rPr>
                <w:sz w:val="20"/>
                <w:szCs w:val="20"/>
                <w:lang w:eastAsia="zh-CN"/>
              </w:rPr>
            </w:pPr>
            <w:r w:rsidRPr="00BB3310">
              <w:rPr>
                <w:sz w:val="20"/>
                <w:szCs w:val="20"/>
                <w:lang w:eastAsia="zh-CN"/>
              </w:rPr>
              <w:t>2</w:t>
            </w:r>
            <w:r>
              <w:rPr>
                <w:sz w:val="20"/>
                <w:szCs w:val="20"/>
                <w:lang w:eastAsia="zh-CN"/>
              </w:rPr>
              <w:t>/0.377</w:t>
            </w:r>
          </w:p>
        </w:tc>
        <w:tc>
          <w:tcPr>
            <w:tcW w:w="1346" w:type="dxa"/>
            <w:tcBorders>
              <w:top w:val="double" w:sz="4"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0A47CFD5" w14:textId="77777777" w:rsidR="00061E0F" w:rsidRPr="00BB3310" w:rsidRDefault="00061E0F" w:rsidP="00D6421D">
            <w:pPr>
              <w:pStyle w:val="tablecell"/>
              <w:rPr>
                <w:sz w:val="20"/>
                <w:szCs w:val="20"/>
                <w:lang w:eastAsia="zh-CN"/>
              </w:rPr>
            </w:pPr>
            <w:r w:rsidRPr="00BB3310">
              <w:rPr>
                <w:sz w:val="20"/>
                <w:szCs w:val="20"/>
                <w:lang w:eastAsia="zh-CN"/>
              </w:rPr>
              <w:t>2</w:t>
            </w:r>
          </w:p>
        </w:tc>
        <w:tc>
          <w:tcPr>
            <w:tcW w:w="1853" w:type="dxa"/>
            <w:tcBorders>
              <w:top w:val="double" w:sz="4"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7FFCC3C4" w14:textId="77777777" w:rsidR="00061E0F" w:rsidRPr="00BB3310" w:rsidRDefault="00061E0F" w:rsidP="00D6421D">
            <w:pPr>
              <w:pStyle w:val="tablecell"/>
              <w:rPr>
                <w:sz w:val="20"/>
                <w:szCs w:val="20"/>
                <w:lang w:eastAsia="zh-CN"/>
              </w:rPr>
            </w:pPr>
            <w:r w:rsidRPr="00BB3310">
              <w:rPr>
                <w:sz w:val="20"/>
                <w:szCs w:val="20"/>
                <w:lang w:eastAsia="zh-CN"/>
              </w:rPr>
              <w:t>-24.6</w:t>
            </w:r>
          </w:p>
        </w:tc>
        <w:tc>
          <w:tcPr>
            <w:tcW w:w="1793" w:type="dxa"/>
            <w:tcBorders>
              <w:top w:val="double" w:sz="4"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1EEF288C" w14:textId="77777777" w:rsidR="00061E0F" w:rsidRPr="00BB3310" w:rsidRDefault="00061E0F" w:rsidP="00D6421D">
            <w:pPr>
              <w:pStyle w:val="tablecell"/>
              <w:rPr>
                <w:sz w:val="20"/>
                <w:szCs w:val="20"/>
                <w:lang w:eastAsia="zh-CN"/>
              </w:rPr>
            </w:pPr>
            <w:r w:rsidRPr="00BB3310">
              <w:rPr>
                <w:sz w:val="20"/>
                <w:szCs w:val="20"/>
                <w:lang w:eastAsia="zh-CN"/>
              </w:rPr>
              <w:t>-24.9</w:t>
            </w:r>
          </w:p>
        </w:tc>
        <w:tc>
          <w:tcPr>
            <w:tcW w:w="2048" w:type="dxa"/>
            <w:tcBorders>
              <w:top w:val="double" w:sz="4"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57F33D87" w14:textId="77777777" w:rsidR="00061E0F" w:rsidRPr="00BB3310" w:rsidRDefault="00061E0F" w:rsidP="00D6421D">
            <w:pPr>
              <w:pStyle w:val="tablecell"/>
              <w:rPr>
                <w:sz w:val="20"/>
                <w:szCs w:val="20"/>
                <w:lang w:eastAsia="zh-CN"/>
              </w:rPr>
            </w:pPr>
            <w:r w:rsidRPr="00BB3310">
              <w:rPr>
                <w:sz w:val="20"/>
                <w:szCs w:val="20"/>
                <w:lang w:eastAsia="zh-CN"/>
              </w:rPr>
              <w:t>0.3</w:t>
            </w:r>
          </w:p>
        </w:tc>
      </w:tr>
      <w:tr w:rsidR="00061E0F" w:rsidRPr="00470740" w14:paraId="35890514" w14:textId="77777777" w:rsidTr="00D6421D">
        <w:trPr>
          <w:trHeight w:val="38"/>
          <w:jc w:val="center"/>
        </w:trPr>
        <w:tc>
          <w:tcPr>
            <w:tcW w:w="1591" w:type="dxa"/>
            <w:tcBorders>
              <w:top w:val="single" w:sz="8" w:space="0" w:color="000000"/>
              <w:left w:val="single" w:sz="8" w:space="0" w:color="000000"/>
              <w:bottom w:val="single" w:sz="8" w:space="0" w:color="000000"/>
              <w:right w:val="double" w:sz="4" w:space="0" w:color="000000"/>
            </w:tcBorders>
            <w:vAlign w:val="center"/>
          </w:tcPr>
          <w:p w14:paraId="057969E8" w14:textId="77777777" w:rsidR="00061E0F" w:rsidRPr="00BB3310" w:rsidRDefault="00061E0F" w:rsidP="00D6421D">
            <w:pPr>
              <w:pStyle w:val="tablecell"/>
              <w:rPr>
                <w:sz w:val="20"/>
                <w:szCs w:val="20"/>
                <w:lang w:eastAsia="zh-CN"/>
              </w:rPr>
            </w:pPr>
            <w:r w:rsidRPr="00BB3310">
              <w:rPr>
                <w:sz w:val="20"/>
                <w:szCs w:val="20"/>
                <w:lang w:eastAsia="zh-CN"/>
              </w:rPr>
              <w:t>3</w:t>
            </w:r>
            <w:r>
              <w:rPr>
                <w:sz w:val="20"/>
                <w:szCs w:val="20"/>
                <w:lang w:eastAsia="zh-CN"/>
              </w:rPr>
              <w:t>/0.4902</w:t>
            </w:r>
          </w:p>
        </w:tc>
        <w:tc>
          <w:tcPr>
            <w:tcW w:w="13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1DE08EBF" w14:textId="77777777" w:rsidR="00061E0F" w:rsidRPr="00BB3310" w:rsidRDefault="00061E0F" w:rsidP="00D6421D">
            <w:pPr>
              <w:pStyle w:val="tablecell"/>
              <w:rPr>
                <w:sz w:val="20"/>
                <w:szCs w:val="20"/>
                <w:lang w:eastAsia="zh-CN"/>
              </w:rPr>
            </w:pPr>
            <w:r w:rsidRPr="00BB3310">
              <w:rPr>
                <w:sz w:val="20"/>
                <w:szCs w:val="20"/>
                <w:lang w:eastAsia="zh-CN"/>
              </w:rPr>
              <w:t>3</w:t>
            </w:r>
          </w:p>
        </w:tc>
        <w:tc>
          <w:tcPr>
            <w:tcW w:w="1853"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4AD10855" w14:textId="77777777" w:rsidR="00061E0F" w:rsidRPr="00BB3310" w:rsidRDefault="00061E0F" w:rsidP="00D6421D">
            <w:pPr>
              <w:pStyle w:val="tablecell"/>
              <w:rPr>
                <w:sz w:val="20"/>
                <w:szCs w:val="20"/>
                <w:lang w:eastAsia="zh-CN"/>
              </w:rPr>
            </w:pPr>
            <w:r w:rsidRPr="00BB3310">
              <w:rPr>
                <w:sz w:val="20"/>
                <w:szCs w:val="20"/>
                <w:lang w:eastAsia="zh-CN"/>
              </w:rPr>
              <w:t>-23.0</w:t>
            </w:r>
          </w:p>
        </w:tc>
        <w:tc>
          <w:tcPr>
            <w:tcW w:w="1793"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503981A4" w14:textId="77777777" w:rsidR="00061E0F" w:rsidRPr="00BB3310" w:rsidRDefault="00061E0F" w:rsidP="00D6421D">
            <w:pPr>
              <w:pStyle w:val="tablecell"/>
              <w:rPr>
                <w:sz w:val="20"/>
                <w:szCs w:val="20"/>
                <w:lang w:eastAsia="zh-CN"/>
              </w:rPr>
            </w:pPr>
            <w:r w:rsidRPr="00BB3310">
              <w:rPr>
                <w:sz w:val="20"/>
                <w:szCs w:val="20"/>
                <w:lang w:eastAsia="zh-CN"/>
              </w:rPr>
              <w:t>-23.6</w:t>
            </w:r>
          </w:p>
        </w:tc>
        <w:tc>
          <w:tcPr>
            <w:tcW w:w="2048"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492F4579" w14:textId="77777777" w:rsidR="00061E0F" w:rsidRPr="00BB3310" w:rsidRDefault="00061E0F" w:rsidP="00D6421D">
            <w:pPr>
              <w:pStyle w:val="tablecell"/>
              <w:rPr>
                <w:sz w:val="20"/>
                <w:szCs w:val="20"/>
                <w:lang w:eastAsia="zh-CN"/>
              </w:rPr>
            </w:pPr>
            <w:r w:rsidRPr="00BB3310">
              <w:rPr>
                <w:sz w:val="20"/>
                <w:szCs w:val="20"/>
                <w:lang w:eastAsia="zh-CN"/>
              </w:rPr>
              <w:t>0.6</w:t>
            </w:r>
          </w:p>
        </w:tc>
      </w:tr>
      <w:tr w:rsidR="00061E0F" w:rsidRPr="00470740" w14:paraId="713DB855" w14:textId="77777777" w:rsidTr="00D6421D">
        <w:trPr>
          <w:trHeight w:val="38"/>
          <w:jc w:val="center"/>
        </w:trPr>
        <w:tc>
          <w:tcPr>
            <w:tcW w:w="1591" w:type="dxa"/>
            <w:tcBorders>
              <w:top w:val="single" w:sz="8" w:space="0" w:color="000000"/>
              <w:left w:val="single" w:sz="8" w:space="0" w:color="000000"/>
              <w:bottom w:val="single" w:sz="8" w:space="0" w:color="000000"/>
              <w:right w:val="double" w:sz="4" w:space="0" w:color="000000"/>
            </w:tcBorders>
            <w:vAlign w:val="center"/>
          </w:tcPr>
          <w:p w14:paraId="6494AD1A" w14:textId="77777777" w:rsidR="00061E0F" w:rsidRPr="00BB3310" w:rsidRDefault="00061E0F" w:rsidP="00D6421D">
            <w:pPr>
              <w:pStyle w:val="tablecell"/>
              <w:rPr>
                <w:sz w:val="20"/>
                <w:szCs w:val="20"/>
                <w:lang w:eastAsia="zh-CN"/>
              </w:rPr>
            </w:pPr>
            <w:r w:rsidRPr="00BB3310">
              <w:rPr>
                <w:sz w:val="20"/>
                <w:szCs w:val="20"/>
                <w:lang w:eastAsia="zh-CN"/>
              </w:rPr>
              <w:t>4</w:t>
            </w:r>
            <w:r>
              <w:rPr>
                <w:sz w:val="20"/>
                <w:szCs w:val="20"/>
                <w:lang w:eastAsia="zh-CN"/>
              </w:rPr>
              <w:t>/0.6016</w:t>
            </w:r>
          </w:p>
        </w:tc>
        <w:tc>
          <w:tcPr>
            <w:tcW w:w="13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36C19A4F" w14:textId="77777777" w:rsidR="00061E0F" w:rsidRPr="00BB3310" w:rsidRDefault="00061E0F" w:rsidP="00D6421D">
            <w:pPr>
              <w:pStyle w:val="tablecell"/>
              <w:rPr>
                <w:sz w:val="20"/>
                <w:szCs w:val="20"/>
                <w:lang w:eastAsia="zh-CN"/>
              </w:rPr>
            </w:pPr>
            <w:r w:rsidRPr="00BB3310">
              <w:rPr>
                <w:sz w:val="20"/>
                <w:szCs w:val="20"/>
                <w:lang w:eastAsia="zh-CN"/>
              </w:rPr>
              <w:t>4</w:t>
            </w:r>
          </w:p>
        </w:tc>
        <w:tc>
          <w:tcPr>
            <w:tcW w:w="1853"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3C4996B3" w14:textId="77777777" w:rsidR="00061E0F" w:rsidRPr="00BB3310" w:rsidRDefault="00061E0F" w:rsidP="00D6421D">
            <w:pPr>
              <w:pStyle w:val="tablecell"/>
              <w:rPr>
                <w:sz w:val="20"/>
                <w:szCs w:val="20"/>
                <w:lang w:eastAsia="zh-CN"/>
              </w:rPr>
            </w:pPr>
            <w:r w:rsidRPr="00BB3310">
              <w:rPr>
                <w:sz w:val="20"/>
                <w:szCs w:val="20"/>
                <w:lang w:eastAsia="zh-CN"/>
              </w:rPr>
              <w:t>-21.7</w:t>
            </w:r>
          </w:p>
        </w:tc>
        <w:tc>
          <w:tcPr>
            <w:tcW w:w="1793"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6E272E3C" w14:textId="77777777" w:rsidR="00061E0F" w:rsidRPr="00BB3310" w:rsidRDefault="00061E0F" w:rsidP="00D6421D">
            <w:pPr>
              <w:pStyle w:val="tablecell"/>
              <w:rPr>
                <w:sz w:val="20"/>
                <w:szCs w:val="20"/>
                <w:lang w:eastAsia="zh-CN"/>
              </w:rPr>
            </w:pPr>
            <w:r w:rsidRPr="00BB3310">
              <w:rPr>
                <w:sz w:val="20"/>
                <w:szCs w:val="20"/>
                <w:lang w:eastAsia="zh-CN"/>
              </w:rPr>
              <w:t>-22.6</w:t>
            </w:r>
          </w:p>
        </w:tc>
        <w:tc>
          <w:tcPr>
            <w:tcW w:w="2048"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7025B27F" w14:textId="77777777" w:rsidR="00061E0F" w:rsidRPr="00BB3310" w:rsidRDefault="00061E0F" w:rsidP="00D6421D">
            <w:pPr>
              <w:pStyle w:val="tablecell"/>
              <w:rPr>
                <w:sz w:val="20"/>
                <w:szCs w:val="20"/>
                <w:lang w:eastAsia="zh-CN"/>
              </w:rPr>
            </w:pPr>
            <w:r w:rsidRPr="00BB3310">
              <w:rPr>
                <w:sz w:val="20"/>
                <w:szCs w:val="20"/>
                <w:lang w:eastAsia="zh-CN"/>
              </w:rPr>
              <w:t>0.9</w:t>
            </w:r>
          </w:p>
        </w:tc>
      </w:tr>
      <w:tr w:rsidR="00061E0F" w:rsidRPr="00470740" w14:paraId="1C764960" w14:textId="77777777" w:rsidTr="00D6421D">
        <w:trPr>
          <w:trHeight w:val="38"/>
          <w:jc w:val="center"/>
        </w:trPr>
        <w:tc>
          <w:tcPr>
            <w:tcW w:w="1591" w:type="dxa"/>
            <w:tcBorders>
              <w:top w:val="single" w:sz="8" w:space="0" w:color="000000"/>
              <w:left w:val="single" w:sz="8" w:space="0" w:color="000000"/>
              <w:bottom w:val="single" w:sz="8" w:space="0" w:color="000000"/>
              <w:right w:val="double" w:sz="4" w:space="0" w:color="000000"/>
            </w:tcBorders>
            <w:vAlign w:val="center"/>
          </w:tcPr>
          <w:p w14:paraId="67D57B01" w14:textId="77777777" w:rsidR="00061E0F" w:rsidRPr="00BB3310" w:rsidRDefault="00061E0F" w:rsidP="00D6421D">
            <w:pPr>
              <w:pStyle w:val="tablecell"/>
              <w:rPr>
                <w:sz w:val="20"/>
                <w:szCs w:val="20"/>
                <w:lang w:eastAsia="zh-CN"/>
              </w:rPr>
            </w:pPr>
            <w:r w:rsidRPr="00BB3310">
              <w:rPr>
                <w:rFonts w:hint="eastAsia"/>
                <w:sz w:val="20"/>
                <w:szCs w:val="20"/>
                <w:lang w:eastAsia="zh-CN"/>
              </w:rPr>
              <w:t>5</w:t>
            </w:r>
            <w:r>
              <w:rPr>
                <w:sz w:val="20"/>
                <w:szCs w:val="20"/>
                <w:lang w:eastAsia="zh-CN"/>
              </w:rPr>
              <w:t>/0.7402</w:t>
            </w:r>
          </w:p>
        </w:tc>
        <w:tc>
          <w:tcPr>
            <w:tcW w:w="13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tcPr>
          <w:p w14:paraId="03DCC563" w14:textId="77777777" w:rsidR="00061E0F" w:rsidRPr="00BB3310" w:rsidRDefault="00061E0F" w:rsidP="00D6421D">
            <w:pPr>
              <w:pStyle w:val="tablecell"/>
              <w:rPr>
                <w:sz w:val="20"/>
                <w:szCs w:val="20"/>
                <w:lang w:eastAsia="zh-CN"/>
              </w:rPr>
            </w:pPr>
            <w:r w:rsidRPr="00BB3310">
              <w:rPr>
                <w:rFonts w:hint="eastAsia"/>
                <w:sz w:val="20"/>
                <w:szCs w:val="20"/>
                <w:lang w:eastAsia="zh-CN"/>
              </w:rPr>
              <w:t>5</w:t>
            </w:r>
          </w:p>
        </w:tc>
        <w:tc>
          <w:tcPr>
            <w:tcW w:w="1853"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tcPr>
          <w:p w14:paraId="478D0948" w14:textId="77777777" w:rsidR="00061E0F" w:rsidRPr="00BB3310" w:rsidRDefault="00061E0F" w:rsidP="00D6421D">
            <w:pPr>
              <w:pStyle w:val="tablecell"/>
              <w:rPr>
                <w:sz w:val="20"/>
                <w:szCs w:val="20"/>
                <w:lang w:eastAsia="zh-CN"/>
              </w:rPr>
            </w:pPr>
            <w:r w:rsidRPr="00BB3310">
              <w:rPr>
                <w:rFonts w:hint="eastAsia"/>
                <w:sz w:val="20"/>
                <w:szCs w:val="20"/>
                <w:lang w:eastAsia="zh-CN"/>
              </w:rPr>
              <w:t>-</w:t>
            </w:r>
            <w:r w:rsidRPr="00BB3310">
              <w:rPr>
                <w:sz w:val="20"/>
                <w:szCs w:val="20"/>
                <w:lang w:eastAsia="zh-CN"/>
              </w:rPr>
              <w:t>19.9</w:t>
            </w:r>
          </w:p>
        </w:tc>
        <w:tc>
          <w:tcPr>
            <w:tcW w:w="1793"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08A9F058" w14:textId="77777777" w:rsidR="00061E0F" w:rsidRPr="00BB3310" w:rsidRDefault="00061E0F" w:rsidP="00D6421D">
            <w:pPr>
              <w:pStyle w:val="tablecell"/>
              <w:rPr>
                <w:sz w:val="20"/>
                <w:szCs w:val="20"/>
                <w:lang w:eastAsia="zh-CN"/>
              </w:rPr>
            </w:pPr>
            <w:r w:rsidRPr="00BB3310">
              <w:rPr>
                <w:rFonts w:hint="eastAsia"/>
                <w:sz w:val="20"/>
                <w:szCs w:val="20"/>
                <w:lang w:eastAsia="zh-CN"/>
              </w:rPr>
              <w:t>-</w:t>
            </w:r>
            <w:r w:rsidRPr="00BB3310">
              <w:rPr>
                <w:sz w:val="20"/>
                <w:szCs w:val="20"/>
                <w:lang w:eastAsia="zh-CN"/>
              </w:rPr>
              <w:t>21.6</w:t>
            </w:r>
          </w:p>
        </w:tc>
        <w:tc>
          <w:tcPr>
            <w:tcW w:w="2048"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7A7603A2" w14:textId="77777777" w:rsidR="00061E0F" w:rsidRPr="00BB3310" w:rsidRDefault="00061E0F" w:rsidP="00D6421D">
            <w:pPr>
              <w:pStyle w:val="tablecell"/>
              <w:rPr>
                <w:sz w:val="20"/>
                <w:szCs w:val="20"/>
                <w:lang w:eastAsia="zh-CN"/>
              </w:rPr>
            </w:pPr>
            <w:r w:rsidRPr="00BB3310">
              <w:rPr>
                <w:sz w:val="20"/>
                <w:szCs w:val="20"/>
                <w:lang w:eastAsia="zh-CN"/>
              </w:rPr>
              <w:t>1.7</w:t>
            </w:r>
          </w:p>
        </w:tc>
      </w:tr>
      <w:tr w:rsidR="00061E0F" w:rsidRPr="00470740" w14:paraId="5A549E1D" w14:textId="77777777" w:rsidTr="00D6421D">
        <w:trPr>
          <w:trHeight w:val="38"/>
          <w:jc w:val="center"/>
        </w:trPr>
        <w:tc>
          <w:tcPr>
            <w:tcW w:w="1591" w:type="dxa"/>
            <w:tcBorders>
              <w:top w:val="single" w:sz="8" w:space="0" w:color="000000"/>
              <w:left w:val="single" w:sz="8" w:space="0" w:color="000000"/>
              <w:bottom w:val="single" w:sz="8" w:space="0" w:color="000000"/>
              <w:right w:val="double" w:sz="4" w:space="0" w:color="000000"/>
            </w:tcBorders>
            <w:vAlign w:val="center"/>
          </w:tcPr>
          <w:p w14:paraId="00E9B488" w14:textId="77777777" w:rsidR="00061E0F" w:rsidRPr="00013F13" w:rsidRDefault="00061E0F" w:rsidP="00D6421D">
            <w:pPr>
              <w:pStyle w:val="tablecell"/>
              <w:rPr>
                <w:sz w:val="20"/>
                <w:szCs w:val="20"/>
                <w:lang w:eastAsia="zh-CN"/>
              </w:rPr>
            </w:pPr>
            <w:r w:rsidRPr="00013F13">
              <w:rPr>
                <w:rFonts w:hint="eastAsia"/>
                <w:sz w:val="20"/>
                <w:szCs w:val="20"/>
                <w:lang w:eastAsia="zh-CN"/>
              </w:rPr>
              <w:t>6</w:t>
            </w:r>
            <w:r w:rsidRPr="00013F13">
              <w:rPr>
                <w:sz w:val="20"/>
                <w:szCs w:val="20"/>
                <w:lang w:eastAsia="zh-CN"/>
              </w:rPr>
              <w:t>/0.877</w:t>
            </w:r>
          </w:p>
        </w:tc>
        <w:tc>
          <w:tcPr>
            <w:tcW w:w="13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tcPr>
          <w:p w14:paraId="20BF71EA" w14:textId="77777777" w:rsidR="00061E0F" w:rsidRPr="00013F13" w:rsidRDefault="00061E0F" w:rsidP="00D6421D">
            <w:pPr>
              <w:pStyle w:val="tablecell"/>
              <w:rPr>
                <w:sz w:val="20"/>
                <w:szCs w:val="20"/>
                <w:lang w:eastAsia="zh-CN"/>
              </w:rPr>
            </w:pPr>
            <w:r w:rsidRPr="00013F13">
              <w:rPr>
                <w:rFonts w:hint="eastAsia"/>
                <w:sz w:val="20"/>
                <w:szCs w:val="20"/>
                <w:lang w:eastAsia="zh-CN"/>
              </w:rPr>
              <w:t>6</w:t>
            </w:r>
          </w:p>
        </w:tc>
        <w:tc>
          <w:tcPr>
            <w:tcW w:w="1853"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tcPr>
          <w:p w14:paraId="6B81F3CD" w14:textId="34095677" w:rsidR="00061E0F" w:rsidRPr="00013F13" w:rsidRDefault="00061E0F" w:rsidP="00013F13">
            <w:pPr>
              <w:pStyle w:val="tablecell"/>
              <w:rPr>
                <w:sz w:val="20"/>
                <w:szCs w:val="20"/>
                <w:lang w:eastAsia="zh-CN"/>
              </w:rPr>
            </w:pPr>
            <w:r w:rsidRPr="00013F13">
              <w:rPr>
                <w:sz w:val="20"/>
                <w:szCs w:val="20"/>
                <w:lang w:eastAsia="zh-CN"/>
              </w:rPr>
              <w:t>-17.</w:t>
            </w:r>
            <w:r w:rsidR="00013F13">
              <w:rPr>
                <w:sz w:val="20"/>
                <w:szCs w:val="20"/>
                <w:lang w:eastAsia="zh-CN"/>
              </w:rPr>
              <w:t>8</w:t>
            </w:r>
          </w:p>
        </w:tc>
        <w:tc>
          <w:tcPr>
            <w:tcW w:w="1793"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7372E3FC" w14:textId="77777777" w:rsidR="00061E0F" w:rsidRPr="00013F13" w:rsidRDefault="00061E0F" w:rsidP="00D6421D">
            <w:pPr>
              <w:pStyle w:val="tablecell"/>
              <w:rPr>
                <w:sz w:val="20"/>
                <w:szCs w:val="20"/>
                <w:lang w:eastAsia="zh-CN"/>
              </w:rPr>
            </w:pPr>
            <w:r w:rsidRPr="00013F13">
              <w:rPr>
                <w:sz w:val="20"/>
                <w:szCs w:val="20"/>
                <w:lang w:eastAsia="zh-CN"/>
              </w:rPr>
              <w:t>-20.5</w:t>
            </w:r>
          </w:p>
        </w:tc>
        <w:tc>
          <w:tcPr>
            <w:tcW w:w="2048"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19A14158" w14:textId="521567E3" w:rsidR="00061E0F" w:rsidRPr="00013F13" w:rsidRDefault="00061E0F" w:rsidP="00013F13">
            <w:pPr>
              <w:pStyle w:val="tablecell"/>
              <w:rPr>
                <w:sz w:val="20"/>
                <w:szCs w:val="20"/>
                <w:lang w:eastAsia="zh-CN"/>
              </w:rPr>
            </w:pPr>
            <w:r w:rsidRPr="00013F13">
              <w:rPr>
                <w:sz w:val="20"/>
                <w:szCs w:val="20"/>
                <w:lang w:eastAsia="zh-CN"/>
              </w:rPr>
              <w:t>2.</w:t>
            </w:r>
            <w:r w:rsidR="00013F13">
              <w:rPr>
                <w:sz w:val="20"/>
                <w:szCs w:val="20"/>
                <w:lang w:eastAsia="zh-CN"/>
              </w:rPr>
              <w:t>7</w:t>
            </w:r>
          </w:p>
        </w:tc>
      </w:tr>
    </w:tbl>
    <w:p w14:paraId="7B42B3DF" w14:textId="77777777" w:rsidR="00061E0F" w:rsidRDefault="00061E0F" w:rsidP="00061E0F">
      <w:pPr>
        <w:rPr>
          <w:lang w:eastAsia="zh-CN"/>
        </w:rPr>
      </w:pPr>
    </w:p>
    <w:p w14:paraId="48FB5D16" w14:textId="28049397" w:rsidR="00061E0F" w:rsidRDefault="00832E2F" w:rsidP="00061E0F">
      <w:pPr>
        <w:rPr>
          <w:lang w:eastAsia="zh-CN"/>
        </w:rPr>
      </w:pPr>
      <w:r>
        <w:rPr>
          <w:lang w:eastAsia="zh-CN"/>
        </w:rPr>
        <w:t>Based on</w:t>
      </w:r>
      <w:r w:rsidR="00061E0F" w:rsidRPr="004C6EC8">
        <w:rPr>
          <w:lang w:eastAsia="zh-CN"/>
        </w:rPr>
        <w:t xml:space="preserve"> </w:t>
      </w:r>
      <w:r w:rsidR="00D2570F">
        <w:rPr>
          <w:lang w:eastAsia="zh-CN"/>
        </w:rPr>
        <w:fldChar w:fldCharType="begin"/>
      </w:r>
      <w:r w:rsidR="00D2570F">
        <w:rPr>
          <w:lang w:eastAsia="zh-CN"/>
        </w:rPr>
        <w:instrText xml:space="preserve"> REF _Ref212645774 \h  \* MERGEFORMAT </w:instrText>
      </w:r>
      <w:r w:rsidR="00D2570F">
        <w:rPr>
          <w:lang w:eastAsia="zh-CN"/>
        </w:rPr>
      </w:r>
      <w:r w:rsidR="00D2570F">
        <w:rPr>
          <w:lang w:eastAsia="zh-CN"/>
        </w:rPr>
        <w:fldChar w:fldCharType="separate"/>
      </w:r>
      <w:r w:rsidR="009F2617" w:rsidRPr="00C94DEC">
        <w:rPr>
          <w:lang w:eastAsia="zh-CN"/>
        </w:rPr>
        <w:t>Figure 7</w:t>
      </w:r>
      <w:r w:rsidR="00D2570F">
        <w:rPr>
          <w:lang w:eastAsia="zh-CN"/>
        </w:rPr>
        <w:fldChar w:fldCharType="end"/>
      </w:r>
      <w:r w:rsidR="00061E0F" w:rsidRPr="005F6651">
        <w:rPr>
          <w:rFonts w:hint="eastAsia"/>
          <w:lang w:eastAsia="zh-CN"/>
        </w:rPr>
        <w:t xml:space="preserve"> </w:t>
      </w:r>
      <w:r w:rsidR="00061E0F" w:rsidRPr="005844E5">
        <w:rPr>
          <w:lang w:eastAsia="zh-CN"/>
        </w:rPr>
        <w:t xml:space="preserve">and </w:t>
      </w:r>
      <w:r w:rsidR="00D2570F">
        <w:rPr>
          <w:lang w:eastAsia="zh-CN"/>
        </w:rPr>
        <w:fldChar w:fldCharType="begin"/>
      </w:r>
      <w:r w:rsidR="00D2570F">
        <w:rPr>
          <w:lang w:eastAsia="zh-CN"/>
        </w:rPr>
        <w:instrText xml:space="preserve"> REF _Ref212645826 \h </w:instrText>
      </w:r>
      <w:r w:rsidR="00D2570F">
        <w:rPr>
          <w:lang w:eastAsia="zh-CN"/>
        </w:rPr>
      </w:r>
      <w:r w:rsidR="00D2570F">
        <w:rPr>
          <w:lang w:eastAsia="zh-CN"/>
        </w:rPr>
        <w:fldChar w:fldCharType="separate"/>
      </w:r>
      <w:r w:rsidR="009F2617" w:rsidRPr="00D2570F">
        <w:t xml:space="preserve">Table </w:t>
      </w:r>
      <w:r w:rsidR="009F2617">
        <w:rPr>
          <w:noProof/>
        </w:rPr>
        <w:t>3</w:t>
      </w:r>
      <w:r w:rsidR="00D2570F">
        <w:rPr>
          <w:lang w:eastAsia="zh-CN"/>
        </w:rPr>
        <w:fldChar w:fldCharType="end"/>
      </w:r>
      <w:r w:rsidR="00061E0F">
        <w:rPr>
          <w:lang w:eastAsia="zh-CN"/>
        </w:rPr>
        <w:t xml:space="preserve">, </w:t>
      </w:r>
      <w:r w:rsidR="00061E0F" w:rsidRPr="00F07216">
        <w:rPr>
          <w:lang w:eastAsia="zh-CN"/>
        </w:rPr>
        <w:t xml:space="preserve">the demodulation performance loss </w:t>
      </w:r>
      <w:r w:rsidR="00061E0F">
        <w:rPr>
          <w:lang w:eastAsia="zh-CN"/>
        </w:rPr>
        <w:t>obtained by extending the MCS indexes for</w:t>
      </w:r>
      <w:r w:rsidR="00061E0F" w:rsidRPr="00F07216">
        <w:rPr>
          <w:lang w:eastAsia="zh-CN"/>
        </w:rPr>
        <w:t xml:space="preserve"> the pi/2</w:t>
      </w:r>
      <w:r w:rsidR="00061E0F">
        <w:rPr>
          <w:lang w:eastAsia="zh-CN"/>
        </w:rPr>
        <w:t>-</w:t>
      </w:r>
      <w:r w:rsidR="00061E0F" w:rsidRPr="00F07216">
        <w:rPr>
          <w:lang w:eastAsia="zh-CN"/>
        </w:rPr>
        <w:t>BPSK</w:t>
      </w:r>
      <w:r w:rsidR="00061E0F">
        <w:rPr>
          <w:lang w:eastAsia="zh-CN"/>
        </w:rPr>
        <w:t xml:space="preserve"> is less than 1dB from MCS index2 (SE = 0.377) to MCS index4 (SE = 0.616) and less than 3dB from MCS index2 (SE = 0.377) to MCS index6 (SE = 0.877). Additionally, extending the MCS index values achieves a higher UL data rate than the current maximum value, i.e., 5 Mbps, as shown in</w:t>
      </w:r>
      <w:r w:rsidR="00D2570F">
        <w:rPr>
          <w:lang w:eastAsia="zh-CN"/>
        </w:rPr>
        <w:t xml:space="preserve"> </w:t>
      </w:r>
      <w:r w:rsidR="00D2570F">
        <w:rPr>
          <w:lang w:eastAsia="zh-CN"/>
        </w:rPr>
        <w:fldChar w:fldCharType="begin"/>
      </w:r>
      <w:r w:rsidR="00D2570F">
        <w:rPr>
          <w:lang w:eastAsia="zh-CN"/>
        </w:rPr>
        <w:instrText xml:space="preserve"> REF _Ref212645887 \h </w:instrText>
      </w:r>
      <w:r w:rsidR="00D2570F">
        <w:rPr>
          <w:lang w:eastAsia="zh-CN"/>
        </w:rPr>
      </w:r>
      <w:r w:rsidR="00D2570F">
        <w:rPr>
          <w:lang w:eastAsia="zh-CN"/>
        </w:rPr>
        <w:fldChar w:fldCharType="separate"/>
      </w:r>
      <w:r w:rsidR="009F2617" w:rsidRPr="00D2570F">
        <w:t xml:space="preserve">Table </w:t>
      </w:r>
      <w:r w:rsidR="009F2617">
        <w:rPr>
          <w:noProof/>
        </w:rPr>
        <w:t>4</w:t>
      </w:r>
      <w:r w:rsidR="00D2570F">
        <w:rPr>
          <w:lang w:eastAsia="zh-CN"/>
        </w:rPr>
        <w:fldChar w:fldCharType="end"/>
      </w:r>
      <w:r w:rsidR="00061E0F">
        <w:rPr>
          <w:lang w:eastAsia="zh-CN"/>
        </w:rPr>
        <w:t>.</w:t>
      </w:r>
    </w:p>
    <w:p w14:paraId="6E2EDE32" w14:textId="54BE50D1" w:rsidR="00061E0F" w:rsidRPr="0092100F" w:rsidRDefault="00D2570F" w:rsidP="00061E0F">
      <w:pPr>
        <w:pStyle w:val="tablecol"/>
        <w:rPr>
          <w:szCs w:val="24"/>
        </w:rPr>
      </w:pPr>
      <w:bookmarkStart w:id="39" w:name="_Ref212645887"/>
      <w:r w:rsidRPr="00D2570F">
        <w:t xml:space="preserve">Table </w:t>
      </w:r>
      <w:r w:rsidR="00505A28">
        <w:rPr>
          <w:noProof/>
        </w:rPr>
        <w:fldChar w:fldCharType="begin"/>
      </w:r>
      <w:r w:rsidR="00505A28">
        <w:rPr>
          <w:noProof/>
        </w:rPr>
        <w:instrText xml:space="preserve"> SEQ table \* ARABIC </w:instrText>
      </w:r>
      <w:r w:rsidR="00505A28">
        <w:rPr>
          <w:noProof/>
        </w:rPr>
        <w:fldChar w:fldCharType="separate"/>
      </w:r>
      <w:r w:rsidR="009F2617">
        <w:rPr>
          <w:noProof/>
        </w:rPr>
        <w:t>4</w:t>
      </w:r>
      <w:r w:rsidR="00505A28">
        <w:rPr>
          <w:noProof/>
        </w:rPr>
        <w:fldChar w:fldCharType="end"/>
      </w:r>
      <w:bookmarkEnd w:id="39"/>
      <w:r w:rsidR="00832E2F">
        <w:t>:</w:t>
      </w:r>
      <w:r w:rsidR="00061E0F" w:rsidRPr="0092100F">
        <w:rPr>
          <w:szCs w:val="24"/>
        </w:rPr>
        <w:t xml:space="preserve"> </w:t>
      </w:r>
      <w:r w:rsidR="00061E0F" w:rsidRPr="0092100F">
        <w:t>Total gain</w:t>
      </w:r>
      <w:r w:rsidR="00061E0F">
        <w:t xml:space="preserve"> [dB]</w:t>
      </w:r>
      <w:r w:rsidR="00061E0F" w:rsidRPr="0092100F">
        <w:t xml:space="preserve"> </w:t>
      </w:r>
      <w:r w:rsidR="00061E0F">
        <w:t xml:space="preserve">achieved by extending the MCS index values </w:t>
      </w:r>
      <w:r w:rsidR="00061E0F" w:rsidRPr="0092100F">
        <w:t>for pi/2-BPSK</w:t>
      </w:r>
    </w:p>
    <w:tbl>
      <w:tblPr>
        <w:tblW w:w="9386" w:type="dxa"/>
        <w:jc w:val="center"/>
        <w:tblCellMar>
          <w:left w:w="0" w:type="dxa"/>
          <w:right w:w="0" w:type="dxa"/>
        </w:tblCellMar>
        <w:tblLook w:val="01E0" w:firstRow="1" w:lastRow="1" w:firstColumn="1" w:lastColumn="1" w:noHBand="0" w:noVBand="0"/>
      </w:tblPr>
      <w:tblGrid>
        <w:gridCol w:w="1492"/>
        <w:gridCol w:w="1800"/>
        <w:gridCol w:w="2126"/>
        <w:gridCol w:w="1984"/>
        <w:gridCol w:w="1984"/>
      </w:tblGrid>
      <w:tr w:rsidR="00061E0F" w:rsidRPr="00470740" w14:paraId="251FC8C2" w14:textId="77777777" w:rsidTr="00D6421D">
        <w:trPr>
          <w:trHeight w:val="228"/>
          <w:jc w:val="center"/>
        </w:trPr>
        <w:tc>
          <w:tcPr>
            <w:tcW w:w="1492" w:type="dxa"/>
            <w:tcBorders>
              <w:top w:val="single" w:sz="8" w:space="0" w:color="000000"/>
              <w:left w:val="single" w:sz="8" w:space="0" w:color="000000"/>
              <w:bottom w:val="double" w:sz="4" w:space="0" w:color="000000"/>
              <w:right w:val="double" w:sz="4" w:space="0" w:color="000000"/>
            </w:tcBorders>
            <w:shd w:val="clear" w:color="auto" w:fill="E0E0E0"/>
            <w:tcMar>
              <w:top w:w="15" w:type="dxa"/>
              <w:left w:w="90" w:type="dxa"/>
              <w:bottom w:w="0" w:type="dxa"/>
              <w:right w:w="90" w:type="dxa"/>
            </w:tcMar>
            <w:vAlign w:val="center"/>
            <w:hideMark/>
          </w:tcPr>
          <w:p w14:paraId="170F0FC4" w14:textId="77777777" w:rsidR="00061E0F" w:rsidRPr="0092100F" w:rsidRDefault="00061E0F" w:rsidP="00D6421D">
            <w:pPr>
              <w:pStyle w:val="tablecell"/>
              <w:rPr>
                <w:b/>
                <w:bCs/>
                <w:sz w:val="20"/>
                <w:szCs w:val="20"/>
                <w:lang w:eastAsia="zh-CN"/>
              </w:rPr>
            </w:pPr>
            <w:r w:rsidRPr="0092100F">
              <w:rPr>
                <w:b/>
                <w:bCs/>
                <w:sz w:val="20"/>
                <w:szCs w:val="20"/>
                <w:lang w:eastAsia="zh-CN"/>
              </w:rPr>
              <w:t>MCS Index/SE</w:t>
            </w:r>
          </w:p>
        </w:tc>
        <w:tc>
          <w:tcPr>
            <w:tcW w:w="1800" w:type="dxa"/>
            <w:tcBorders>
              <w:top w:val="single" w:sz="8" w:space="0" w:color="000000"/>
              <w:left w:val="double" w:sz="4" w:space="0" w:color="000000"/>
              <w:bottom w:val="double" w:sz="4" w:space="0" w:color="000000"/>
              <w:right w:val="double" w:sz="4" w:space="0" w:color="000000"/>
            </w:tcBorders>
            <w:shd w:val="clear" w:color="auto" w:fill="E0E0E0"/>
          </w:tcPr>
          <w:p w14:paraId="37DC7F63" w14:textId="77777777" w:rsidR="00061E0F" w:rsidRPr="0092100F" w:rsidRDefault="00061E0F" w:rsidP="00D6421D">
            <w:pPr>
              <w:pStyle w:val="tablecell"/>
              <w:rPr>
                <w:b/>
                <w:bCs/>
                <w:sz w:val="20"/>
                <w:szCs w:val="20"/>
                <w:lang w:eastAsia="zh-CN"/>
              </w:rPr>
            </w:pPr>
            <w:r w:rsidRPr="0092100F">
              <w:rPr>
                <w:b/>
                <w:bCs/>
                <w:sz w:val="20"/>
                <w:szCs w:val="20"/>
                <w:lang w:eastAsia="zh-CN"/>
              </w:rPr>
              <w:t>Demodulation loss</w:t>
            </w:r>
            <w:r>
              <w:rPr>
                <w:b/>
                <w:bCs/>
                <w:sz w:val="20"/>
                <w:szCs w:val="20"/>
                <w:lang w:eastAsia="zh-CN"/>
              </w:rPr>
              <w:t xml:space="preserve"> (dB)</w:t>
            </w:r>
          </w:p>
        </w:tc>
        <w:tc>
          <w:tcPr>
            <w:tcW w:w="2126" w:type="dxa"/>
            <w:tcBorders>
              <w:top w:val="single" w:sz="8" w:space="0" w:color="000000"/>
              <w:left w:val="double" w:sz="4" w:space="0" w:color="000000"/>
              <w:bottom w:val="double" w:sz="4" w:space="0" w:color="000000"/>
              <w:right w:val="single" w:sz="8" w:space="0" w:color="000000"/>
            </w:tcBorders>
            <w:shd w:val="clear" w:color="auto" w:fill="E0E0E0"/>
            <w:tcMar>
              <w:top w:w="15" w:type="dxa"/>
              <w:left w:w="90" w:type="dxa"/>
              <w:bottom w:w="0" w:type="dxa"/>
              <w:right w:w="90" w:type="dxa"/>
            </w:tcMar>
            <w:vAlign w:val="center"/>
            <w:hideMark/>
          </w:tcPr>
          <w:p w14:paraId="210FC0C0" w14:textId="77777777" w:rsidR="00061E0F" w:rsidRPr="0092100F" w:rsidRDefault="00061E0F" w:rsidP="00D6421D">
            <w:pPr>
              <w:pStyle w:val="tablecell"/>
              <w:rPr>
                <w:b/>
                <w:bCs/>
                <w:sz w:val="20"/>
                <w:szCs w:val="20"/>
                <w:lang w:eastAsia="zh-CN"/>
              </w:rPr>
            </w:pPr>
            <w:r w:rsidRPr="0092100F">
              <w:rPr>
                <w:b/>
                <w:bCs/>
                <w:sz w:val="20"/>
                <w:szCs w:val="20"/>
                <w:lang w:eastAsia="zh-CN"/>
              </w:rPr>
              <w:t>Total gain</w:t>
            </w:r>
            <w:r>
              <w:rPr>
                <w:b/>
                <w:bCs/>
                <w:sz w:val="20"/>
                <w:szCs w:val="20"/>
                <w:lang w:eastAsia="zh-CN"/>
              </w:rPr>
              <w:t xml:space="preserve"> (dB)</w:t>
            </w:r>
            <w:r w:rsidRPr="0092100F">
              <w:rPr>
                <w:b/>
                <w:bCs/>
                <w:sz w:val="20"/>
                <w:szCs w:val="20"/>
                <w:lang w:eastAsia="zh-CN"/>
              </w:rPr>
              <w:t xml:space="preserve"> = Demodulation loss +</w:t>
            </w:r>
            <w:r>
              <w:rPr>
                <w:b/>
                <w:bCs/>
                <w:sz w:val="20"/>
                <w:szCs w:val="20"/>
                <w:lang w:eastAsia="zh-CN"/>
              </w:rPr>
              <w:t xml:space="preserve"> </w:t>
            </w:r>
            <w:r w:rsidRPr="0092100F">
              <w:rPr>
                <w:b/>
                <w:bCs/>
                <w:sz w:val="20"/>
                <w:szCs w:val="20"/>
                <w:lang w:eastAsia="zh-CN"/>
              </w:rPr>
              <w:t>Power gain 1dB</w:t>
            </w:r>
          </w:p>
        </w:tc>
        <w:tc>
          <w:tcPr>
            <w:tcW w:w="1984" w:type="dxa"/>
            <w:tcBorders>
              <w:top w:val="single" w:sz="8" w:space="0" w:color="000000"/>
              <w:left w:val="single" w:sz="8" w:space="0" w:color="000000"/>
              <w:bottom w:val="double" w:sz="4" w:space="0" w:color="000000"/>
              <w:right w:val="single" w:sz="8" w:space="0" w:color="000000"/>
            </w:tcBorders>
            <w:shd w:val="clear" w:color="auto" w:fill="E0E0E0"/>
            <w:tcMar>
              <w:top w:w="15" w:type="dxa"/>
              <w:left w:w="90" w:type="dxa"/>
              <w:bottom w:w="0" w:type="dxa"/>
              <w:right w:w="90" w:type="dxa"/>
            </w:tcMar>
            <w:vAlign w:val="center"/>
            <w:hideMark/>
          </w:tcPr>
          <w:p w14:paraId="746239AC" w14:textId="77777777" w:rsidR="00061E0F" w:rsidRPr="0092100F" w:rsidRDefault="00061E0F" w:rsidP="00D6421D">
            <w:pPr>
              <w:pStyle w:val="tablecell"/>
              <w:rPr>
                <w:b/>
                <w:bCs/>
                <w:sz w:val="20"/>
                <w:szCs w:val="20"/>
                <w:lang w:eastAsia="zh-CN"/>
              </w:rPr>
            </w:pPr>
            <w:r w:rsidRPr="0092100F">
              <w:rPr>
                <w:b/>
                <w:bCs/>
                <w:sz w:val="20"/>
                <w:szCs w:val="20"/>
                <w:lang w:eastAsia="zh-CN"/>
              </w:rPr>
              <w:t xml:space="preserve">Total gain </w:t>
            </w:r>
            <w:r>
              <w:rPr>
                <w:b/>
                <w:bCs/>
                <w:sz w:val="20"/>
                <w:szCs w:val="20"/>
                <w:lang w:eastAsia="zh-CN"/>
              </w:rPr>
              <w:t xml:space="preserve">(dB) </w:t>
            </w:r>
            <w:r w:rsidRPr="0092100F">
              <w:rPr>
                <w:b/>
                <w:bCs/>
                <w:sz w:val="20"/>
                <w:szCs w:val="20"/>
                <w:lang w:eastAsia="zh-CN"/>
              </w:rPr>
              <w:t>= Demodulation loss +</w:t>
            </w:r>
            <w:r>
              <w:rPr>
                <w:b/>
                <w:bCs/>
                <w:sz w:val="20"/>
                <w:szCs w:val="20"/>
                <w:lang w:eastAsia="zh-CN"/>
              </w:rPr>
              <w:t xml:space="preserve"> </w:t>
            </w:r>
            <w:r w:rsidRPr="0092100F">
              <w:rPr>
                <w:b/>
                <w:bCs/>
                <w:sz w:val="20"/>
                <w:szCs w:val="20"/>
                <w:lang w:eastAsia="zh-CN"/>
              </w:rPr>
              <w:t>Power gain 2.8dB</w:t>
            </w:r>
          </w:p>
        </w:tc>
        <w:tc>
          <w:tcPr>
            <w:tcW w:w="1984" w:type="dxa"/>
            <w:tcBorders>
              <w:top w:val="single" w:sz="8" w:space="0" w:color="000000"/>
              <w:left w:val="single" w:sz="8" w:space="0" w:color="000000"/>
              <w:bottom w:val="double" w:sz="4" w:space="0" w:color="000000"/>
              <w:right w:val="single" w:sz="8" w:space="0" w:color="000000"/>
            </w:tcBorders>
            <w:shd w:val="clear" w:color="auto" w:fill="E0E0E0"/>
          </w:tcPr>
          <w:p w14:paraId="774B76F7" w14:textId="77777777" w:rsidR="00061E0F" w:rsidRPr="0092100F" w:rsidRDefault="00061E0F" w:rsidP="00D6421D">
            <w:pPr>
              <w:pStyle w:val="tablecell"/>
              <w:rPr>
                <w:b/>
                <w:bCs/>
                <w:sz w:val="20"/>
                <w:szCs w:val="20"/>
                <w:lang w:eastAsia="zh-CN"/>
              </w:rPr>
            </w:pPr>
            <w:r w:rsidRPr="0092100F">
              <w:rPr>
                <w:b/>
                <w:bCs/>
                <w:sz w:val="20"/>
                <w:szCs w:val="20"/>
                <w:lang w:eastAsia="zh-CN"/>
              </w:rPr>
              <w:t>Date rate @273RB</w:t>
            </w:r>
            <w:r>
              <w:rPr>
                <w:b/>
                <w:bCs/>
                <w:sz w:val="20"/>
                <w:szCs w:val="20"/>
                <w:lang w:eastAsia="zh-CN"/>
              </w:rPr>
              <w:t xml:space="preserve"> </w:t>
            </w:r>
            <w:r w:rsidRPr="0092100F">
              <w:rPr>
                <w:b/>
                <w:bCs/>
                <w:sz w:val="20"/>
                <w:szCs w:val="20"/>
                <w:lang w:eastAsia="zh-CN"/>
              </w:rPr>
              <w:t>(Mbps)</w:t>
            </w:r>
          </w:p>
        </w:tc>
      </w:tr>
      <w:tr w:rsidR="00061E0F" w:rsidRPr="00470740" w14:paraId="45D75798" w14:textId="77777777" w:rsidTr="00D6421D">
        <w:trPr>
          <w:trHeight w:val="82"/>
          <w:jc w:val="center"/>
        </w:trPr>
        <w:tc>
          <w:tcPr>
            <w:tcW w:w="1492" w:type="dxa"/>
            <w:tcBorders>
              <w:top w:val="double" w:sz="4"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4F658B06" w14:textId="77777777" w:rsidR="00061E0F" w:rsidRPr="00BB3310" w:rsidRDefault="00061E0F" w:rsidP="00D6421D">
            <w:pPr>
              <w:pStyle w:val="tablecell"/>
              <w:rPr>
                <w:sz w:val="20"/>
                <w:szCs w:val="20"/>
                <w:lang w:eastAsia="zh-CN"/>
              </w:rPr>
            </w:pPr>
            <w:r w:rsidRPr="00BB3310">
              <w:rPr>
                <w:sz w:val="20"/>
                <w:szCs w:val="20"/>
                <w:lang w:eastAsia="zh-CN"/>
              </w:rPr>
              <w:t>2</w:t>
            </w:r>
            <w:r>
              <w:rPr>
                <w:sz w:val="20"/>
                <w:szCs w:val="20"/>
                <w:lang w:eastAsia="zh-CN"/>
              </w:rPr>
              <w:t>/0.377</w:t>
            </w:r>
          </w:p>
        </w:tc>
        <w:tc>
          <w:tcPr>
            <w:tcW w:w="1800" w:type="dxa"/>
            <w:tcBorders>
              <w:top w:val="double" w:sz="4" w:space="0" w:color="000000"/>
              <w:left w:val="double" w:sz="4" w:space="0" w:color="000000"/>
              <w:bottom w:val="single" w:sz="8" w:space="0" w:color="000000"/>
              <w:right w:val="double" w:sz="4" w:space="0" w:color="000000"/>
            </w:tcBorders>
          </w:tcPr>
          <w:p w14:paraId="05934923" w14:textId="77777777" w:rsidR="00061E0F" w:rsidRPr="00BB3310" w:rsidRDefault="00061E0F" w:rsidP="00D6421D">
            <w:pPr>
              <w:pStyle w:val="tablecell"/>
              <w:rPr>
                <w:sz w:val="20"/>
                <w:szCs w:val="20"/>
                <w:lang w:eastAsia="zh-CN"/>
              </w:rPr>
            </w:pPr>
            <w:r w:rsidRPr="00BB3310">
              <w:rPr>
                <w:sz w:val="20"/>
                <w:szCs w:val="20"/>
                <w:lang w:eastAsia="zh-CN"/>
              </w:rPr>
              <w:t>0.3</w:t>
            </w:r>
          </w:p>
        </w:tc>
        <w:tc>
          <w:tcPr>
            <w:tcW w:w="2126" w:type="dxa"/>
            <w:tcBorders>
              <w:top w:val="double" w:sz="4"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7E698307" w14:textId="77777777" w:rsidR="00061E0F" w:rsidRPr="009868A7" w:rsidRDefault="00061E0F" w:rsidP="00D6421D">
            <w:pPr>
              <w:pStyle w:val="tablecell"/>
              <w:rPr>
                <w:b/>
                <w:sz w:val="20"/>
                <w:szCs w:val="20"/>
                <w:lang w:eastAsia="zh-CN"/>
              </w:rPr>
            </w:pPr>
            <w:r w:rsidRPr="009868A7">
              <w:rPr>
                <w:b/>
                <w:sz w:val="20"/>
                <w:szCs w:val="20"/>
                <w:lang w:eastAsia="zh-CN"/>
              </w:rPr>
              <w:t>0.7</w:t>
            </w:r>
          </w:p>
        </w:tc>
        <w:tc>
          <w:tcPr>
            <w:tcW w:w="1984" w:type="dxa"/>
            <w:tcBorders>
              <w:top w:val="double" w:sz="4"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30D4900A" w14:textId="77777777" w:rsidR="00061E0F" w:rsidRPr="009868A7" w:rsidRDefault="00061E0F" w:rsidP="00D6421D">
            <w:pPr>
              <w:pStyle w:val="tablecell"/>
              <w:rPr>
                <w:b/>
                <w:sz w:val="20"/>
                <w:szCs w:val="20"/>
                <w:lang w:eastAsia="zh-CN"/>
              </w:rPr>
            </w:pPr>
            <w:r w:rsidRPr="009868A7">
              <w:rPr>
                <w:b/>
                <w:sz w:val="20"/>
                <w:szCs w:val="20"/>
                <w:lang w:eastAsia="zh-CN"/>
              </w:rPr>
              <w:t>2.5</w:t>
            </w:r>
          </w:p>
        </w:tc>
        <w:tc>
          <w:tcPr>
            <w:tcW w:w="1984" w:type="dxa"/>
            <w:tcBorders>
              <w:top w:val="double" w:sz="4" w:space="0" w:color="000000"/>
              <w:left w:val="single" w:sz="8" w:space="0" w:color="000000"/>
              <w:bottom w:val="single" w:sz="8" w:space="0" w:color="000000"/>
              <w:right w:val="single" w:sz="8" w:space="0" w:color="000000"/>
            </w:tcBorders>
            <w:shd w:val="clear" w:color="auto" w:fill="FFFFFF" w:themeFill="background1"/>
          </w:tcPr>
          <w:p w14:paraId="65A6AA12" w14:textId="77777777" w:rsidR="00061E0F" w:rsidRPr="00A67960" w:rsidRDefault="00061E0F" w:rsidP="00D6421D">
            <w:pPr>
              <w:pStyle w:val="tablecell"/>
              <w:rPr>
                <w:b/>
                <w:sz w:val="20"/>
                <w:szCs w:val="20"/>
                <w:lang w:eastAsia="zh-CN"/>
              </w:rPr>
            </w:pPr>
            <w:r w:rsidRPr="0092100F">
              <w:rPr>
                <w:b/>
                <w:sz w:val="20"/>
                <w:szCs w:val="20"/>
                <w:lang w:eastAsia="zh-CN"/>
              </w:rPr>
              <w:t xml:space="preserve"> </w:t>
            </w:r>
            <w:r w:rsidRPr="005844E5">
              <w:rPr>
                <w:rFonts w:hint="eastAsia"/>
                <w:b/>
                <w:sz w:val="20"/>
                <w:szCs w:val="20"/>
                <w:lang w:eastAsia="zh-CN"/>
              </w:rPr>
              <w:t>6</w:t>
            </w:r>
            <w:r w:rsidRPr="00A67960">
              <w:rPr>
                <w:b/>
                <w:sz w:val="20"/>
                <w:szCs w:val="20"/>
                <w:lang w:eastAsia="zh-CN"/>
              </w:rPr>
              <w:t>.3</w:t>
            </w:r>
            <w:r>
              <w:rPr>
                <w:b/>
                <w:sz w:val="20"/>
                <w:szCs w:val="20"/>
                <w:lang w:eastAsia="zh-CN"/>
              </w:rPr>
              <w:t xml:space="preserve"> </w:t>
            </w:r>
            <w:r w:rsidRPr="005844E5">
              <w:rPr>
                <w:b/>
                <w:sz w:val="20"/>
                <w:szCs w:val="20"/>
                <w:lang w:eastAsia="zh-CN"/>
              </w:rPr>
              <w:t>Mbps</w:t>
            </w:r>
          </w:p>
        </w:tc>
      </w:tr>
      <w:tr w:rsidR="00061E0F" w:rsidRPr="00470740" w14:paraId="032C3C9C" w14:textId="77777777" w:rsidTr="00D6421D">
        <w:trPr>
          <w:trHeight w:val="82"/>
          <w:jc w:val="center"/>
        </w:trPr>
        <w:tc>
          <w:tcPr>
            <w:tcW w:w="1492"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71484100" w14:textId="77777777" w:rsidR="00061E0F" w:rsidRPr="00BB3310" w:rsidRDefault="00061E0F" w:rsidP="00D6421D">
            <w:pPr>
              <w:pStyle w:val="tablecell"/>
              <w:rPr>
                <w:sz w:val="20"/>
                <w:szCs w:val="20"/>
                <w:lang w:eastAsia="zh-CN"/>
              </w:rPr>
            </w:pPr>
            <w:r w:rsidRPr="00BB3310">
              <w:rPr>
                <w:sz w:val="20"/>
                <w:szCs w:val="20"/>
                <w:lang w:eastAsia="zh-CN"/>
              </w:rPr>
              <w:t>3</w:t>
            </w:r>
            <w:r>
              <w:rPr>
                <w:sz w:val="20"/>
                <w:szCs w:val="20"/>
                <w:lang w:eastAsia="zh-CN"/>
              </w:rPr>
              <w:t>/0.4902</w:t>
            </w:r>
          </w:p>
        </w:tc>
        <w:tc>
          <w:tcPr>
            <w:tcW w:w="1800" w:type="dxa"/>
            <w:tcBorders>
              <w:top w:val="single" w:sz="8" w:space="0" w:color="000000"/>
              <w:left w:val="double" w:sz="4" w:space="0" w:color="000000"/>
              <w:bottom w:val="single" w:sz="8" w:space="0" w:color="000000"/>
              <w:right w:val="double" w:sz="4" w:space="0" w:color="000000"/>
            </w:tcBorders>
          </w:tcPr>
          <w:p w14:paraId="7BF29495" w14:textId="77777777" w:rsidR="00061E0F" w:rsidRPr="00BB3310" w:rsidRDefault="00061E0F" w:rsidP="00D6421D">
            <w:pPr>
              <w:pStyle w:val="tablecell"/>
              <w:rPr>
                <w:sz w:val="20"/>
                <w:szCs w:val="20"/>
                <w:lang w:eastAsia="zh-CN"/>
              </w:rPr>
            </w:pPr>
            <w:r w:rsidRPr="00BB3310">
              <w:rPr>
                <w:sz w:val="20"/>
                <w:szCs w:val="20"/>
                <w:lang w:eastAsia="zh-CN"/>
              </w:rPr>
              <w:t>0.6</w:t>
            </w:r>
          </w:p>
        </w:tc>
        <w:tc>
          <w:tcPr>
            <w:tcW w:w="2126"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243B1470" w14:textId="77777777" w:rsidR="00061E0F" w:rsidRPr="009868A7" w:rsidRDefault="00061E0F" w:rsidP="00D6421D">
            <w:pPr>
              <w:pStyle w:val="tablecell"/>
              <w:rPr>
                <w:b/>
                <w:sz w:val="20"/>
                <w:szCs w:val="20"/>
                <w:lang w:eastAsia="zh-CN"/>
              </w:rPr>
            </w:pPr>
            <w:r w:rsidRPr="009868A7">
              <w:rPr>
                <w:b/>
                <w:sz w:val="20"/>
                <w:szCs w:val="20"/>
                <w:lang w:eastAsia="zh-CN"/>
              </w:rPr>
              <w:t>0.4</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098BCD5B" w14:textId="77777777" w:rsidR="00061E0F" w:rsidRPr="009868A7" w:rsidRDefault="00061E0F" w:rsidP="00D6421D">
            <w:pPr>
              <w:pStyle w:val="tablecell"/>
              <w:rPr>
                <w:b/>
                <w:sz w:val="20"/>
                <w:szCs w:val="20"/>
                <w:lang w:eastAsia="zh-CN"/>
              </w:rPr>
            </w:pPr>
            <w:r w:rsidRPr="009868A7">
              <w:rPr>
                <w:b/>
                <w:sz w:val="20"/>
                <w:szCs w:val="20"/>
                <w:lang w:eastAsia="zh-CN"/>
              </w:rPr>
              <w:t>2.2</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351C62B" w14:textId="77777777" w:rsidR="00061E0F" w:rsidRPr="00A67960" w:rsidRDefault="00061E0F" w:rsidP="00D6421D">
            <w:pPr>
              <w:pStyle w:val="tablecell"/>
              <w:rPr>
                <w:b/>
                <w:sz w:val="20"/>
                <w:szCs w:val="20"/>
                <w:lang w:eastAsia="zh-CN"/>
              </w:rPr>
            </w:pPr>
            <w:r w:rsidRPr="0092100F">
              <w:rPr>
                <w:b/>
                <w:sz w:val="20"/>
                <w:szCs w:val="20"/>
                <w:lang w:eastAsia="zh-CN"/>
              </w:rPr>
              <w:t xml:space="preserve"> </w:t>
            </w:r>
            <w:r w:rsidRPr="005844E5">
              <w:rPr>
                <w:rFonts w:hint="eastAsia"/>
                <w:b/>
                <w:sz w:val="20"/>
                <w:szCs w:val="20"/>
                <w:lang w:eastAsia="zh-CN"/>
              </w:rPr>
              <w:t>8</w:t>
            </w:r>
            <w:r w:rsidRPr="00A67960">
              <w:rPr>
                <w:b/>
                <w:sz w:val="20"/>
                <w:szCs w:val="20"/>
                <w:lang w:eastAsia="zh-CN"/>
              </w:rPr>
              <w:t>.2</w:t>
            </w:r>
            <w:r>
              <w:rPr>
                <w:b/>
                <w:sz w:val="20"/>
                <w:szCs w:val="20"/>
                <w:lang w:eastAsia="zh-CN"/>
              </w:rPr>
              <w:t xml:space="preserve"> </w:t>
            </w:r>
            <w:r w:rsidRPr="005844E5">
              <w:rPr>
                <w:b/>
                <w:sz w:val="20"/>
                <w:szCs w:val="20"/>
                <w:lang w:eastAsia="zh-CN"/>
              </w:rPr>
              <w:t>Mbps</w:t>
            </w:r>
          </w:p>
        </w:tc>
      </w:tr>
      <w:tr w:rsidR="00061E0F" w:rsidRPr="00470740" w14:paraId="720E3981" w14:textId="77777777" w:rsidTr="00D6421D">
        <w:trPr>
          <w:trHeight w:val="82"/>
          <w:jc w:val="center"/>
        </w:trPr>
        <w:tc>
          <w:tcPr>
            <w:tcW w:w="1492"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531DF01B" w14:textId="77777777" w:rsidR="00061E0F" w:rsidRPr="00BB3310" w:rsidRDefault="00061E0F" w:rsidP="00D6421D">
            <w:pPr>
              <w:pStyle w:val="tablecell"/>
              <w:rPr>
                <w:sz w:val="20"/>
                <w:szCs w:val="20"/>
                <w:lang w:eastAsia="zh-CN"/>
              </w:rPr>
            </w:pPr>
            <w:r w:rsidRPr="00BB3310">
              <w:rPr>
                <w:sz w:val="20"/>
                <w:szCs w:val="20"/>
                <w:lang w:eastAsia="zh-CN"/>
              </w:rPr>
              <w:t>4</w:t>
            </w:r>
            <w:r>
              <w:rPr>
                <w:sz w:val="20"/>
                <w:szCs w:val="20"/>
                <w:lang w:eastAsia="zh-CN"/>
              </w:rPr>
              <w:t>/0.6016</w:t>
            </w:r>
          </w:p>
        </w:tc>
        <w:tc>
          <w:tcPr>
            <w:tcW w:w="1800" w:type="dxa"/>
            <w:tcBorders>
              <w:top w:val="single" w:sz="8" w:space="0" w:color="000000"/>
              <w:left w:val="double" w:sz="4" w:space="0" w:color="000000"/>
              <w:bottom w:val="single" w:sz="8" w:space="0" w:color="000000"/>
              <w:right w:val="double" w:sz="4" w:space="0" w:color="000000"/>
            </w:tcBorders>
          </w:tcPr>
          <w:p w14:paraId="3E9127EF" w14:textId="77777777" w:rsidR="00061E0F" w:rsidRPr="00BB3310" w:rsidRDefault="00061E0F" w:rsidP="00D6421D">
            <w:pPr>
              <w:pStyle w:val="tablecell"/>
              <w:rPr>
                <w:sz w:val="20"/>
                <w:szCs w:val="20"/>
                <w:lang w:eastAsia="zh-CN"/>
              </w:rPr>
            </w:pPr>
            <w:r w:rsidRPr="00BB3310">
              <w:rPr>
                <w:sz w:val="20"/>
                <w:szCs w:val="20"/>
                <w:lang w:eastAsia="zh-CN"/>
              </w:rPr>
              <w:t>0.9</w:t>
            </w:r>
          </w:p>
        </w:tc>
        <w:tc>
          <w:tcPr>
            <w:tcW w:w="2126"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61B5CA6C" w14:textId="77777777" w:rsidR="00061E0F" w:rsidRPr="009868A7" w:rsidRDefault="00061E0F" w:rsidP="00D6421D">
            <w:pPr>
              <w:pStyle w:val="tablecell"/>
              <w:rPr>
                <w:b/>
                <w:sz w:val="20"/>
                <w:szCs w:val="20"/>
                <w:lang w:eastAsia="zh-CN"/>
              </w:rPr>
            </w:pPr>
            <w:r w:rsidRPr="009868A7">
              <w:rPr>
                <w:b/>
                <w:sz w:val="20"/>
                <w:szCs w:val="20"/>
                <w:lang w:eastAsia="zh-CN"/>
              </w:rPr>
              <w:t>0.1</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16237FD5" w14:textId="77777777" w:rsidR="00061E0F" w:rsidRPr="009868A7" w:rsidRDefault="00061E0F" w:rsidP="00D6421D">
            <w:pPr>
              <w:pStyle w:val="tablecell"/>
              <w:rPr>
                <w:b/>
                <w:sz w:val="20"/>
                <w:szCs w:val="20"/>
                <w:lang w:eastAsia="zh-CN"/>
              </w:rPr>
            </w:pPr>
            <w:r w:rsidRPr="009868A7">
              <w:rPr>
                <w:b/>
                <w:sz w:val="20"/>
                <w:szCs w:val="20"/>
                <w:lang w:eastAsia="zh-CN"/>
              </w:rPr>
              <w:t>1.9</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AEBC5C0" w14:textId="77777777" w:rsidR="00061E0F" w:rsidRPr="00A67960" w:rsidRDefault="00061E0F" w:rsidP="00D6421D">
            <w:pPr>
              <w:pStyle w:val="tablecell"/>
              <w:rPr>
                <w:b/>
                <w:sz w:val="20"/>
                <w:szCs w:val="20"/>
                <w:lang w:eastAsia="zh-CN"/>
              </w:rPr>
            </w:pPr>
            <w:r w:rsidRPr="0092100F">
              <w:rPr>
                <w:b/>
                <w:sz w:val="20"/>
                <w:szCs w:val="20"/>
                <w:lang w:eastAsia="zh-CN"/>
              </w:rPr>
              <w:t xml:space="preserve"> </w:t>
            </w:r>
            <w:r w:rsidRPr="005844E5">
              <w:rPr>
                <w:rFonts w:hint="eastAsia"/>
                <w:b/>
                <w:sz w:val="20"/>
                <w:szCs w:val="20"/>
                <w:lang w:eastAsia="zh-CN"/>
              </w:rPr>
              <w:t>1</w:t>
            </w:r>
            <w:r w:rsidRPr="00A67960">
              <w:rPr>
                <w:b/>
                <w:sz w:val="20"/>
                <w:szCs w:val="20"/>
                <w:lang w:eastAsia="zh-CN"/>
              </w:rPr>
              <w:t>0.0</w:t>
            </w:r>
            <w:r>
              <w:rPr>
                <w:b/>
                <w:sz w:val="20"/>
                <w:szCs w:val="20"/>
                <w:lang w:eastAsia="zh-CN"/>
              </w:rPr>
              <w:t xml:space="preserve"> </w:t>
            </w:r>
            <w:r w:rsidRPr="005844E5">
              <w:rPr>
                <w:b/>
                <w:sz w:val="20"/>
                <w:szCs w:val="20"/>
                <w:lang w:eastAsia="zh-CN"/>
              </w:rPr>
              <w:t>Mbps</w:t>
            </w:r>
          </w:p>
        </w:tc>
      </w:tr>
      <w:tr w:rsidR="00061E0F" w:rsidRPr="00470740" w14:paraId="3736268E" w14:textId="77777777" w:rsidTr="00D6421D">
        <w:trPr>
          <w:trHeight w:val="82"/>
          <w:jc w:val="center"/>
        </w:trPr>
        <w:tc>
          <w:tcPr>
            <w:tcW w:w="1492"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tcPr>
          <w:p w14:paraId="26C0F34A" w14:textId="77777777" w:rsidR="00061E0F" w:rsidRPr="00BB3310" w:rsidRDefault="00061E0F" w:rsidP="00D6421D">
            <w:pPr>
              <w:pStyle w:val="tablecell"/>
              <w:rPr>
                <w:sz w:val="20"/>
                <w:szCs w:val="20"/>
                <w:lang w:eastAsia="zh-CN"/>
              </w:rPr>
            </w:pPr>
            <w:r w:rsidRPr="00BB3310">
              <w:rPr>
                <w:rFonts w:hint="eastAsia"/>
                <w:sz w:val="20"/>
                <w:szCs w:val="20"/>
                <w:lang w:eastAsia="zh-CN"/>
              </w:rPr>
              <w:t>5</w:t>
            </w:r>
            <w:r>
              <w:rPr>
                <w:sz w:val="20"/>
                <w:szCs w:val="20"/>
                <w:lang w:eastAsia="zh-CN"/>
              </w:rPr>
              <w:t>/0.7402</w:t>
            </w:r>
          </w:p>
        </w:tc>
        <w:tc>
          <w:tcPr>
            <w:tcW w:w="1800" w:type="dxa"/>
            <w:tcBorders>
              <w:top w:val="single" w:sz="8" w:space="0" w:color="000000"/>
              <w:left w:val="double" w:sz="4" w:space="0" w:color="000000"/>
              <w:bottom w:val="single" w:sz="8" w:space="0" w:color="000000"/>
              <w:right w:val="double" w:sz="4" w:space="0" w:color="000000"/>
            </w:tcBorders>
          </w:tcPr>
          <w:p w14:paraId="5342273D" w14:textId="77777777" w:rsidR="00061E0F" w:rsidRPr="00BB3310" w:rsidRDefault="00061E0F" w:rsidP="00D6421D">
            <w:pPr>
              <w:pStyle w:val="tablecell"/>
              <w:rPr>
                <w:sz w:val="20"/>
                <w:szCs w:val="20"/>
                <w:lang w:eastAsia="zh-CN"/>
              </w:rPr>
            </w:pPr>
            <w:r w:rsidRPr="00BB3310">
              <w:rPr>
                <w:sz w:val="20"/>
                <w:szCs w:val="20"/>
                <w:lang w:eastAsia="zh-CN"/>
              </w:rPr>
              <w:t>1.7</w:t>
            </w:r>
          </w:p>
        </w:tc>
        <w:tc>
          <w:tcPr>
            <w:tcW w:w="2126"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tcPr>
          <w:p w14:paraId="2BE82255" w14:textId="77777777" w:rsidR="00061E0F" w:rsidRPr="00BB3310" w:rsidRDefault="00061E0F" w:rsidP="00D6421D">
            <w:pPr>
              <w:pStyle w:val="tablecell"/>
              <w:rPr>
                <w:sz w:val="20"/>
                <w:szCs w:val="20"/>
                <w:lang w:eastAsia="zh-CN"/>
              </w:rPr>
            </w:pPr>
            <w:r>
              <w:rPr>
                <w:sz w:val="20"/>
                <w:szCs w:val="20"/>
                <w:lang w:eastAsia="zh-CN"/>
              </w:rPr>
              <w:t>-0.7</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0379E230" w14:textId="77777777" w:rsidR="00061E0F" w:rsidRPr="009868A7" w:rsidRDefault="00061E0F" w:rsidP="00D6421D">
            <w:pPr>
              <w:pStyle w:val="tablecell"/>
              <w:rPr>
                <w:b/>
                <w:sz w:val="20"/>
                <w:szCs w:val="20"/>
                <w:lang w:eastAsia="zh-CN"/>
              </w:rPr>
            </w:pPr>
            <w:r w:rsidRPr="009868A7">
              <w:rPr>
                <w:b/>
                <w:sz w:val="20"/>
                <w:szCs w:val="20"/>
                <w:lang w:eastAsia="zh-CN"/>
              </w:rPr>
              <w:t>1.1</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5E6ED9A" w14:textId="77777777" w:rsidR="00061E0F" w:rsidRPr="00A67960" w:rsidRDefault="00061E0F" w:rsidP="00D6421D">
            <w:pPr>
              <w:pStyle w:val="tablecell"/>
              <w:rPr>
                <w:b/>
                <w:sz w:val="20"/>
                <w:szCs w:val="20"/>
                <w:lang w:eastAsia="zh-CN"/>
              </w:rPr>
            </w:pPr>
            <w:r w:rsidRPr="0092100F">
              <w:rPr>
                <w:b/>
                <w:sz w:val="20"/>
                <w:szCs w:val="20"/>
                <w:lang w:eastAsia="zh-CN"/>
              </w:rPr>
              <w:t xml:space="preserve"> </w:t>
            </w:r>
            <w:r w:rsidRPr="005844E5">
              <w:rPr>
                <w:rFonts w:hint="eastAsia"/>
                <w:b/>
                <w:sz w:val="20"/>
                <w:szCs w:val="20"/>
                <w:lang w:eastAsia="zh-CN"/>
              </w:rPr>
              <w:t>1</w:t>
            </w:r>
            <w:r w:rsidRPr="00A67960">
              <w:rPr>
                <w:b/>
                <w:sz w:val="20"/>
                <w:szCs w:val="20"/>
                <w:lang w:eastAsia="zh-CN"/>
              </w:rPr>
              <w:t>2.5</w:t>
            </w:r>
            <w:r>
              <w:rPr>
                <w:b/>
                <w:sz w:val="20"/>
                <w:szCs w:val="20"/>
                <w:lang w:eastAsia="zh-CN"/>
              </w:rPr>
              <w:t xml:space="preserve"> </w:t>
            </w:r>
            <w:r w:rsidRPr="005844E5">
              <w:rPr>
                <w:b/>
                <w:sz w:val="20"/>
                <w:szCs w:val="20"/>
                <w:lang w:eastAsia="zh-CN"/>
              </w:rPr>
              <w:t>Mbps</w:t>
            </w:r>
          </w:p>
        </w:tc>
      </w:tr>
      <w:tr w:rsidR="00061E0F" w:rsidRPr="00470740" w14:paraId="4ACE8645" w14:textId="77777777" w:rsidTr="00D6421D">
        <w:trPr>
          <w:trHeight w:val="82"/>
          <w:jc w:val="center"/>
        </w:trPr>
        <w:tc>
          <w:tcPr>
            <w:tcW w:w="1492"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tcPr>
          <w:p w14:paraId="3371E7EF" w14:textId="77777777" w:rsidR="00061E0F" w:rsidRPr="00013F13" w:rsidRDefault="00061E0F" w:rsidP="00D6421D">
            <w:pPr>
              <w:pStyle w:val="tablecell"/>
              <w:rPr>
                <w:sz w:val="20"/>
                <w:szCs w:val="20"/>
                <w:lang w:eastAsia="zh-CN"/>
              </w:rPr>
            </w:pPr>
            <w:r w:rsidRPr="00013F13">
              <w:rPr>
                <w:sz w:val="20"/>
                <w:szCs w:val="20"/>
                <w:lang w:eastAsia="zh-CN"/>
              </w:rPr>
              <w:t>6/0.877</w:t>
            </w:r>
          </w:p>
        </w:tc>
        <w:tc>
          <w:tcPr>
            <w:tcW w:w="1800" w:type="dxa"/>
            <w:tcBorders>
              <w:top w:val="single" w:sz="8" w:space="0" w:color="000000"/>
              <w:left w:val="double" w:sz="4" w:space="0" w:color="000000"/>
              <w:bottom w:val="single" w:sz="8" w:space="0" w:color="000000"/>
              <w:right w:val="double" w:sz="4" w:space="0" w:color="000000"/>
            </w:tcBorders>
          </w:tcPr>
          <w:p w14:paraId="33DB8734" w14:textId="7D6F12DD" w:rsidR="00061E0F" w:rsidRPr="00013F13" w:rsidRDefault="00061E0F" w:rsidP="00D6421D">
            <w:pPr>
              <w:pStyle w:val="tablecell"/>
              <w:rPr>
                <w:sz w:val="20"/>
                <w:szCs w:val="20"/>
                <w:lang w:eastAsia="zh-CN"/>
              </w:rPr>
            </w:pPr>
            <w:r w:rsidRPr="00013F13">
              <w:rPr>
                <w:sz w:val="20"/>
                <w:szCs w:val="20"/>
                <w:lang w:eastAsia="zh-CN"/>
              </w:rPr>
              <w:t>2</w:t>
            </w:r>
            <w:r w:rsidR="00013F13" w:rsidRPr="00013F13">
              <w:rPr>
                <w:sz w:val="20"/>
                <w:szCs w:val="20"/>
                <w:lang w:eastAsia="zh-CN"/>
              </w:rPr>
              <w:t>.7</w:t>
            </w:r>
          </w:p>
        </w:tc>
        <w:tc>
          <w:tcPr>
            <w:tcW w:w="2126"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tcPr>
          <w:p w14:paraId="07DEA565" w14:textId="3E67EBB7" w:rsidR="00061E0F" w:rsidRPr="00013F13" w:rsidRDefault="00013F13" w:rsidP="00D6421D">
            <w:pPr>
              <w:pStyle w:val="tablecell"/>
              <w:rPr>
                <w:sz w:val="20"/>
                <w:szCs w:val="20"/>
                <w:lang w:eastAsia="zh-CN"/>
              </w:rPr>
            </w:pPr>
            <w:r w:rsidRPr="00013F13">
              <w:rPr>
                <w:sz w:val="20"/>
                <w:szCs w:val="20"/>
                <w:lang w:eastAsia="zh-CN"/>
              </w:rPr>
              <w:t>-1.7</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037BBC75" w14:textId="429A1FDC" w:rsidR="00061E0F" w:rsidRPr="00013F13" w:rsidRDefault="00013F13" w:rsidP="00D6421D">
            <w:pPr>
              <w:pStyle w:val="tablecell"/>
              <w:rPr>
                <w:b/>
                <w:sz w:val="20"/>
                <w:szCs w:val="20"/>
                <w:lang w:eastAsia="zh-CN"/>
              </w:rPr>
            </w:pPr>
            <w:r w:rsidRPr="00013F13">
              <w:rPr>
                <w:b/>
                <w:sz w:val="20"/>
                <w:szCs w:val="20"/>
                <w:lang w:eastAsia="zh-CN"/>
              </w:rPr>
              <w:t>0.1</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CF980C9" w14:textId="77777777" w:rsidR="00061E0F" w:rsidRPr="00013F13" w:rsidRDefault="00061E0F" w:rsidP="00D6421D">
            <w:pPr>
              <w:pStyle w:val="tablecell"/>
              <w:rPr>
                <w:b/>
                <w:sz w:val="20"/>
                <w:szCs w:val="20"/>
                <w:lang w:eastAsia="zh-CN"/>
              </w:rPr>
            </w:pPr>
            <w:r w:rsidRPr="00013F13">
              <w:rPr>
                <w:b/>
                <w:sz w:val="20"/>
                <w:szCs w:val="20"/>
                <w:lang w:eastAsia="zh-CN"/>
              </w:rPr>
              <w:t xml:space="preserve"> 14.5 Mbps</w:t>
            </w:r>
          </w:p>
        </w:tc>
      </w:tr>
    </w:tbl>
    <w:p w14:paraId="7001EA71" w14:textId="77777777" w:rsidR="00061E0F" w:rsidRDefault="00061E0F" w:rsidP="00061E0F">
      <w:pPr>
        <w:rPr>
          <w:lang w:eastAsia="zh-CN"/>
        </w:rPr>
      </w:pPr>
    </w:p>
    <w:p w14:paraId="148BE80A" w14:textId="0B34B80C" w:rsidR="00061E0F" w:rsidRPr="0092100F" w:rsidRDefault="00832E2F" w:rsidP="00061E0F">
      <w:pPr>
        <w:rPr>
          <w:lang w:eastAsia="zh-CN"/>
        </w:rPr>
      </w:pPr>
      <w:r>
        <w:rPr>
          <w:lang w:eastAsia="zh-CN"/>
        </w:rPr>
        <w:t>Therefore</w:t>
      </w:r>
      <w:r w:rsidR="00061E0F">
        <w:rPr>
          <w:lang w:eastAsia="zh-CN"/>
        </w:rPr>
        <w:t>, extending the MCS index value higher than MCS Index 6 results on a higher demodulation loss than the power gain obtained by increasing the MCS index value, leading to a net negative power increase. Therefore, we propose to extend MCS index values for pi/2-BPSK up to MCS Index 6.</w:t>
      </w:r>
    </w:p>
    <w:p w14:paraId="56518C31" w14:textId="12C6B0F0" w:rsidR="00061E0F" w:rsidRDefault="00D2570F" w:rsidP="005E3711">
      <w:pPr>
        <w:spacing w:before="72"/>
        <w:rPr>
          <w:b/>
          <w:i/>
        </w:rPr>
      </w:pPr>
      <w:bookmarkStart w:id="40" w:name="_Ref210031152"/>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sidR="00FB1B8E">
        <w:rPr>
          <w:b/>
          <w:i/>
          <w:noProof/>
        </w:rPr>
        <w:t>8</w:t>
      </w:r>
      <w:r w:rsidRPr="006826FF">
        <w:rPr>
          <w:b/>
          <w:i/>
        </w:rPr>
        <w:fldChar w:fldCharType="end"/>
      </w:r>
      <w:r w:rsidRPr="003379CE">
        <w:rPr>
          <w:b/>
          <w:i/>
        </w:rPr>
        <w:t>:</w:t>
      </w:r>
      <w:r w:rsidR="00061E0F" w:rsidRPr="003379CE">
        <w:rPr>
          <w:b/>
          <w:i/>
        </w:rPr>
        <w:t xml:space="preserve"> </w:t>
      </w:r>
      <w:r w:rsidR="003379CE" w:rsidRPr="000E2418">
        <w:rPr>
          <w:b/>
          <w:i/>
        </w:rPr>
        <w:t>Extending the support of pi/2-BPSK for t</w:t>
      </w:r>
      <w:r w:rsidR="00061E0F" w:rsidRPr="003379CE">
        <w:rPr>
          <w:b/>
          <w:i/>
        </w:rPr>
        <w:t xml:space="preserve">he </w:t>
      </w:r>
      <w:r w:rsidR="00061E0F" w:rsidRPr="005844E5">
        <w:rPr>
          <w:b/>
          <w:i/>
        </w:rPr>
        <w:t>MCS in</w:t>
      </w:r>
      <w:r w:rsidR="00061E0F" w:rsidRPr="006E668D">
        <w:rPr>
          <w:b/>
          <w:i/>
        </w:rPr>
        <w:t>dex value</w:t>
      </w:r>
      <w:r w:rsidR="003379CE">
        <w:rPr>
          <w:b/>
          <w:i/>
        </w:rPr>
        <w:t>s</w:t>
      </w:r>
      <w:r w:rsidR="00061E0F" w:rsidRPr="006E668D">
        <w:rPr>
          <w:b/>
          <w:i/>
        </w:rPr>
        <w:t xml:space="preserve"> to </w:t>
      </w:r>
      <w:r w:rsidR="00061E0F" w:rsidRPr="00C52D44">
        <w:rPr>
          <w:b/>
          <w:i/>
        </w:rPr>
        <w:t>support the maximum SE of 0.</w:t>
      </w:r>
      <w:r w:rsidR="00061E0F">
        <w:rPr>
          <w:b/>
          <w:i/>
        </w:rPr>
        <w:t>6016</w:t>
      </w:r>
      <w:r w:rsidR="00061E0F" w:rsidRPr="006E668D" w:rsidDel="00C52D44">
        <w:rPr>
          <w:b/>
          <w:i/>
        </w:rPr>
        <w:t xml:space="preserve"> </w:t>
      </w:r>
      <w:r w:rsidR="00061E0F" w:rsidRPr="006E668D">
        <w:rPr>
          <w:b/>
          <w:i/>
        </w:rPr>
        <w:t xml:space="preserve">for non-power boost UEs and </w:t>
      </w:r>
      <w:r w:rsidR="00061E0F" w:rsidRPr="00C52D44">
        <w:rPr>
          <w:b/>
          <w:i/>
        </w:rPr>
        <w:t>the maximum SE of 0</w:t>
      </w:r>
      <w:r w:rsidR="00061E0F">
        <w:rPr>
          <w:b/>
          <w:i/>
        </w:rPr>
        <w:t>.877</w:t>
      </w:r>
      <w:r w:rsidR="00061E0F" w:rsidRPr="006E668D">
        <w:rPr>
          <w:b/>
          <w:i/>
        </w:rPr>
        <w:t xml:space="preserve"> for power boost UEs achieves </w:t>
      </w:r>
      <w:r w:rsidR="00832E2F">
        <w:rPr>
          <w:b/>
          <w:i/>
        </w:rPr>
        <w:t xml:space="preserve">an enhancement to </w:t>
      </w:r>
      <w:r w:rsidR="00061E0F" w:rsidRPr="006E668D">
        <w:rPr>
          <w:b/>
          <w:i/>
        </w:rPr>
        <w:t>the required UL data rate as indicated in the WID, i.e., &gt; 5</w:t>
      </w:r>
      <w:r w:rsidR="00061E0F">
        <w:rPr>
          <w:b/>
          <w:i/>
        </w:rPr>
        <w:t xml:space="preserve"> </w:t>
      </w:r>
      <w:r w:rsidR="00061E0F" w:rsidRPr="006E668D">
        <w:rPr>
          <w:b/>
          <w:i/>
        </w:rPr>
        <w:t>Mbps</w:t>
      </w:r>
      <w:r w:rsidR="00061E0F">
        <w:rPr>
          <w:b/>
          <w:i/>
        </w:rPr>
        <w:t>.</w:t>
      </w:r>
      <w:bookmarkEnd w:id="40"/>
    </w:p>
    <w:p w14:paraId="7056AA90" w14:textId="315CBCD5" w:rsidR="009814E9" w:rsidRDefault="00CF1CA1" w:rsidP="009814E9">
      <w:pPr>
        <w:rPr>
          <w:lang w:eastAsia="zh-CN"/>
        </w:rPr>
      </w:pPr>
      <w:r>
        <w:rPr>
          <w:lang w:eastAsia="zh-CN"/>
        </w:rPr>
        <w:t>Moreover, b</w:t>
      </w:r>
      <w:r w:rsidR="009814E9">
        <w:rPr>
          <w:lang w:eastAsia="zh-CN"/>
        </w:rPr>
        <w:t xml:space="preserve">ased on our simulations and using as baseline the following </w:t>
      </w:r>
      <w:r w:rsidR="00D2570F">
        <w:rPr>
          <w:lang w:eastAsia="zh-CN"/>
        </w:rPr>
        <w:fldChar w:fldCharType="begin"/>
      </w:r>
      <w:r w:rsidR="00D2570F">
        <w:rPr>
          <w:lang w:eastAsia="zh-CN"/>
        </w:rPr>
        <w:instrText xml:space="preserve"> REF _Ref212646012 \h </w:instrText>
      </w:r>
      <w:r w:rsidR="00D2570F">
        <w:rPr>
          <w:lang w:eastAsia="zh-CN"/>
        </w:rPr>
      </w:r>
      <w:r w:rsidR="00D2570F">
        <w:rPr>
          <w:lang w:eastAsia="zh-CN"/>
        </w:rPr>
        <w:fldChar w:fldCharType="separate"/>
      </w:r>
      <w:r w:rsidR="009F2617" w:rsidRPr="00D2570F">
        <w:t xml:space="preserve">Table </w:t>
      </w:r>
      <w:r w:rsidR="009F2617">
        <w:rPr>
          <w:noProof/>
        </w:rPr>
        <w:t>5</w:t>
      </w:r>
      <w:r w:rsidR="00D2570F">
        <w:rPr>
          <w:lang w:eastAsia="zh-CN"/>
        </w:rPr>
        <w:fldChar w:fldCharType="end"/>
      </w:r>
      <w:r w:rsidR="009814E9">
        <w:rPr>
          <w:lang w:eastAsia="zh-CN"/>
        </w:rPr>
        <w:t xml:space="preserve"> from TS 38.101-1 which indicates </w:t>
      </w:r>
      <w:r w:rsidR="009814E9" w:rsidRPr="002921C5">
        <w:rPr>
          <w:lang w:eastAsia="zh-CN"/>
        </w:rPr>
        <w:t xml:space="preserve">the MPR table for </w:t>
      </w:r>
      <w:r w:rsidR="009814E9">
        <w:rPr>
          <w:lang w:eastAsia="zh-CN"/>
        </w:rPr>
        <w:t xml:space="preserve">Power Class 3 (PC3) UE, we highlight the following: </w:t>
      </w:r>
    </w:p>
    <w:p w14:paraId="47DA388B" w14:textId="77777777" w:rsidR="009814E9" w:rsidRPr="00C8618E" w:rsidRDefault="009814E9" w:rsidP="008E2B4E">
      <w:pPr>
        <w:pStyle w:val="ListParagraph"/>
        <w:numPr>
          <w:ilvl w:val="0"/>
          <w:numId w:val="11"/>
        </w:numPr>
        <w:ind w:firstLineChars="0"/>
        <w:rPr>
          <w:b/>
          <w:sz w:val="20"/>
          <w:szCs w:val="20"/>
        </w:rPr>
      </w:pPr>
      <w:r>
        <w:rPr>
          <w:lang w:eastAsia="zh-CN"/>
        </w:rPr>
        <w:t>The p</w:t>
      </w:r>
      <w:r w:rsidRPr="00EE4F24">
        <w:rPr>
          <w:lang w:eastAsia="zh-CN"/>
        </w:rPr>
        <w:t>i/2-BPSK</w:t>
      </w:r>
      <w:r>
        <w:rPr>
          <w:lang w:eastAsia="zh-CN"/>
        </w:rPr>
        <w:t xml:space="preserve"> modulation </w:t>
      </w:r>
      <w:r w:rsidRPr="00EE4F24">
        <w:rPr>
          <w:lang w:eastAsia="zh-CN"/>
        </w:rPr>
        <w:t>achie</w:t>
      </w:r>
      <w:r>
        <w:rPr>
          <w:lang w:eastAsia="zh-CN"/>
        </w:rPr>
        <w:t xml:space="preserve">ves an additional </w:t>
      </w:r>
      <w:r w:rsidRPr="00C8618E">
        <w:rPr>
          <w:b/>
          <w:bCs/>
          <w:lang w:eastAsia="zh-CN"/>
        </w:rPr>
        <w:t>1dB</w:t>
      </w:r>
      <w:r>
        <w:rPr>
          <w:lang w:eastAsia="zh-CN"/>
        </w:rPr>
        <w:t xml:space="preserve"> </w:t>
      </w:r>
      <w:r w:rsidRPr="003735C6">
        <w:rPr>
          <w:lang w:eastAsia="zh-CN"/>
        </w:rPr>
        <w:t xml:space="preserve">power gain </w:t>
      </w:r>
      <w:r>
        <w:rPr>
          <w:lang w:eastAsia="zh-CN"/>
        </w:rPr>
        <w:t xml:space="preserve">for the case without power-boosting </w:t>
      </w:r>
      <w:r w:rsidRPr="00EE4F24">
        <w:rPr>
          <w:lang w:eastAsia="zh-CN"/>
        </w:rPr>
        <w:t>cap</w:t>
      </w:r>
      <w:r w:rsidRPr="003735C6">
        <w:rPr>
          <w:lang w:eastAsia="zh-CN"/>
        </w:rPr>
        <w:t>ability</w:t>
      </w:r>
      <w:r>
        <w:rPr>
          <w:lang w:eastAsia="zh-CN"/>
        </w:rPr>
        <w:t xml:space="preserve"> when compared to QPSK modulation values as shown in Table 2. </w:t>
      </w:r>
    </w:p>
    <w:p w14:paraId="19B80B6F" w14:textId="77777777" w:rsidR="009814E9" w:rsidRPr="009D64D2" w:rsidRDefault="009814E9" w:rsidP="008E2B4E">
      <w:pPr>
        <w:pStyle w:val="ListParagraph"/>
        <w:numPr>
          <w:ilvl w:val="1"/>
          <w:numId w:val="11"/>
        </w:numPr>
        <w:ind w:firstLineChars="0"/>
        <w:rPr>
          <w:lang w:eastAsia="zh-CN"/>
        </w:rPr>
      </w:pPr>
      <w:r w:rsidRPr="00C8618E">
        <w:rPr>
          <w:lang w:eastAsia="zh-CN"/>
        </w:rPr>
        <w:t xml:space="preserve">Using the values of </w:t>
      </w:r>
      <w:r w:rsidRPr="00C8618E">
        <w:rPr>
          <w:highlight w:val="yellow"/>
          <w:lang w:eastAsia="zh-CN"/>
        </w:rPr>
        <w:t>pi/2-BPSK outer RB MPR=0</w:t>
      </w:r>
      <w:r>
        <w:rPr>
          <w:lang w:eastAsia="zh-CN"/>
        </w:rPr>
        <w:t xml:space="preserve"> and </w:t>
      </w:r>
      <w:r w:rsidRPr="00C8618E">
        <w:rPr>
          <w:highlight w:val="green"/>
          <w:lang w:eastAsia="zh-CN"/>
        </w:rPr>
        <w:t>QPSK outer RB MPR= 1</w:t>
      </w:r>
      <w:r>
        <w:rPr>
          <w:lang w:eastAsia="zh-CN"/>
        </w:rPr>
        <w:t xml:space="preserve"> given in Table 2 and using the transmit power of 23 dBm for PC3 UEs for both modulations in the non-power-boosting scenario, we have the following:</w:t>
      </w:r>
    </w:p>
    <w:p w14:paraId="449B5A1F" w14:textId="77777777" w:rsidR="009814E9" w:rsidRPr="00C8618E" w:rsidRDefault="009814E9" w:rsidP="008E2B4E">
      <w:pPr>
        <w:pStyle w:val="ListParagraph"/>
        <w:numPr>
          <w:ilvl w:val="2"/>
          <w:numId w:val="11"/>
        </w:numPr>
        <w:ind w:firstLineChars="0"/>
        <w:rPr>
          <w:lang w:eastAsia="zh-CN"/>
        </w:rPr>
      </w:pPr>
      <w:r w:rsidRPr="00C8618E">
        <w:rPr>
          <w:lang w:eastAsia="zh-CN"/>
        </w:rPr>
        <w:t xml:space="preserve">For pi/2-BPSK: Tx Power – MPR </w:t>
      </w:r>
      <w:r>
        <w:rPr>
          <w:lang w:eastAsia="zh-CN"/>
        </w:rPr>
        <w:t xml:space="preserve">= </w:t>
      </w:r>
      <w:r w:rsidRPr="00C8618E">
        <w:rPr>
          <w:lang w:eastAsia="zh-CN"/>
        </w:rPr>
        <w:t>23 – 0 = 23 dBm</w:t>
      </w:r>
      <w:r>
        <w:rPr>
          <w:lang w:eastAsia="zh-CN"/>
        </w:rPr>
        <w:t>.</w:t>
      </w:r>
    </w:p>
    <w:p w14:paraId="16DD24F7" w14:textId="77777777" w:rsidR="009814E9" w:rsidRPr="009D64D2" w:rsidRDefault="009814E9" w:rsidP="008E2B4E">
      <w:pPr>
        <w:pStyle w:val="ListParagraph"/>
        <w:numPr>
          <w:ilvl w:val="2"/>
          <w:numId w:val="11"/>
        </w:numPr>
        <w:ind w:firstLineChars="0"/>
        <w:rPr>
          <w:lang w:eastAsia="zh-CN"/>
        </w:rPr>
      </w:pPr>
      <w:r w:rsidRPr="00C8618E">
        <w:rPr>
          <w:lang w:eastAsia="zh-CN"/>
        </w:rPr>
        <w:t xml:space="preserve">For QPSK: Tx Power – MPR </w:t>
      </w:r>
      <w:r>
        <w:rPr>
          <w:lang w:eastAsia="zh-CN"/>
        </w:rPr>
        <w:t xml:space="preserve">= </w:t>
      </w:r>
      <w:r w:rsidRPr="00C8618E">
        <w:rPr>
          <w:lang w:eastAsia="zh-CN"/>
        </w:rPr>
        <w:t>23 – 1 = 22 dBm</w:t>
      </w:r>
      <w:r>
        <w:rPr>
          <w:lang w:eastAsia="zh-CN"/>
        </w:rPr>
        <w:t>.</w:t>
      </w:r>
    </w:p>
    <w:p w14:paraId="3CDFD912" w14:textId="77777777" w:rsidR="009814E9" w:rsidRPr="00C8618E" w:rsidRDefault="009814E9" w:rsidP="008E2B4E">
      <w:pPr>
        <w:pStyle w:val="ListParagraph"/>
        <w:numPr>
          <w:ilvl w:val="0"/>
          <w:numId w:val="11"/>
        </w:numPr>
        <w:ind w:firstLineChars="0"/>
        <w:rPr>
          <w:b/>
          <w:sz w:val="20"/>
          <w:szCs w:val="20"/>
        </w:rPr>
      </w:pPr>
      <w:r>
        <w:rPr>
          <w:lang w:eastAsia="zh-CN"/>
        </w:rPr>
        <w:lastRenderedPageBreak/>
        <w:t>Additionally, the p</w:t>
      </w:r>
      <w:r w:rsidRPr="00EE4F24">
        <w:rPr>
          <w:lang w:eastAsia="zh-CN"/>
        </w:rPr>
        <w:t>i/2-BPSK</w:t>
      </w:r>
      <w:r>
        <w:rPr>
          <w:lang w:eastAsia="zh-CN"/>
        </w:rPr>
        <w:t xml:space="preserve"> modulation achieves an additional </w:t>
      </w:r>
      <w:r w:rsidRPr="00C8618E">
        <w:rPr>
          <w:b/>
          <w:bCs/>
          <w:lang w:eastAsia="zh-CN"/>
        </w:rPr>
        <w:t>2.8dB</w:t>
      </w:r>
      <w:r>
        <w:rPr>
          <w:lang w:eastAsia="zh-CN"/>
        </w:rPr>
        <w:t xml:space="preserve"> </w:t>
      </w:r>
      <w:r w:rsidRPr="003735C6">
        <w:rPr>
          <w:lang w:eastAsia="zh-CN"/>
        </w:rPr>
        <w:t xml:space="preserve">power gain </w:t>
      </w:r>
      <w:r>
        <w:rPr>
          <w:lang w:eastAsia="zh-CN"/>
        </w:rPr>
        <w:t xml:space="preserve">when </w:t>
      </w:r>
      <w:r w:rsidRPr="00EE4F24">
        <w:rPr>
          <w:lang w:eastAsia="zh-CN"/>
        </w:rPr>
        <w:t>power</w:t>
      </w:r>
      <w:r>
        <w:rPr>
          <w:lang w:eastAsia="zh-CN"/>
        </w:rPr>
        <w:t>-b</w:t>
      </w:r>
      <w:r w:rsidRPr="00EE4F24">
        <w:rPr>
          <w:lang w:eastAsia="zh-CN"/>
        </w:rPr>
        <w:t>oosting</w:t>
      </w:r>
      <w:r>
        <w:rPr>
          <w:lang w:eastAsia="zh-CN"/>
        </w:rPr>
        <w:t xml:space="preserve"> is enabled for pi/2-BPSK compared </w:t>
      </w:r>
      <w:r w:rsidRPr="006A2647">
        <w:rPr>
          <w:lang w:eastAsia="zh-CN"/>
        </w:rPr>
        <w:t xml:space="preserve">to </w:t>
      </w:r>
      <w:r>
        <w:rPr>
          <w:lang w:eastAsia="zh-CN"/>
        </w:rPr>
        <w:t xml:space="preserve">the </w:t>
      </w:r>
      <w:r w:rsidRPr="00C8618E">
        <w:rPr>
          <w:lang w:eastAsia="zh-CN"/>
        </w:rPr>
        <w:t>QPSK</w:t>
      </w:r>
      <w:r w:rsidRPr="00825C32">
        <w:rPr>
          <w:lang w:eastAsia="zh-CN"/>
        </w:rPr>
        <w:t xml:space="preserve"> </w:t>
      </w:r>
      <w:r>
        <w:rPr>
          <w:lang w:eastAsia="zh-CN"/>
        </w:rPr>
        <w:t xml:space="preserve">modulation </w:t>
      </w:r>
      <w:r w:rsidRPr="00825C32">
        <w:rPr>
          <w:lang w:eastAsia="zh-CN"/>
        </w:rPr>
        <w:t>values</w:t>
      </w:r>
      <w:r>
        <w:rPr>
          <w:lang w:eastAsia="zh-CN"/>
        </w:rPr>
        <w:t xml:space="preserve"> as shown in Table 2.</w:t>
      </w:r>
    </w:p>
    <w:p w14:paraId="729749FF" w14:textId="77777777" w:rsidR="009814E9" w:rsidRPr="009D64D2" w:rsidRDefault="009814E9" w:rsidP="008E2B4E">
      <w:pPr>
        <w:pStyle w:val="ListParagraph"/>
        <w:numPr>
          <w:ilvl w:val="1"/>
          <w:numId w:val="11"/>
        </w:numPr>
        <w:ind w:firstLineChars="0"/>
        <w:rPr>
          <w:lang w:eastAsia="zh-CN"/>
        </w:rPr>
      </w:pPr>
      <w:r w:rsidRPr="006A2647">
        <w:rPr>
          <w:lang w:eastAsia="zh-CN"/>
        </w:rPr>
        <w:t xml:space="preserve">Using the values of </w:t>
      </w:r>
      <w:r w:rsidRPr="00C8618E">
        <w:rPr>
          <w:highlight w:val="cyan"/>
          <w:lang w:eastAsia="zh-CN"/>
        </w:rPr>
        <w:t>pi/2-BPSK outer RB MPR= 1.2</w:t>
      </w:r>
      <w:r>
        <w:rPr>
          <w:lang w:eastAsia="zh-CN"/>
        </w:rPr>
        <w:t xml:space="preserve"> and </w:t>
      </w:r>
      <w:r w:rsidRPr="006A2647">
        <w:rPr>
          <w:highlight w:val="green"/>
          <w:lang w:eastAsia="zh-CN"/>
        </w:rPr>
        <w:t>QPSK outer RB MPR= 1</w:t>
      </w:r>
      <w:r>
        <w:rPr>
          <w:lang w:eastAsia="zh-CN"/>
        </w:rPr>
        <w:t xml:space="preserve"> given in Table 2 and using as reference the transmit power of 26 dBm for pi/2-BPSK (</w:t>
      </w:r>
      <w:r w:rsidRPr="00EE4F24">
        <w:rPr>
          <w:lang w:eastAsia="zh-CN"/>
        </w:rPr>
        <w:t>powerBoosting-pi2BPSK</w:t>
      </w:r>
      <w:r>
        <w:rPr>
          <w:lang w:eastAsia="zh-CN"/>
        </w:rPr>
        <w:t xml:space="preserve"> </w:t>
      </w:r>
      <w:r w:rsidRPr="00EE4F24">
        <w:rPr>
          <w:lang w:eastAsia="zh-CN"/>
        </w:rPr>
        <w:t>UE</w:t>
      </w:r>
      <w:r>
        <w:rPr>
          <w:lang w:eastAsia="zh-CN"/>
        </w:rPr>
        <w:t xml:space="preserve"> capability, see NOTE 1 in Table 2), we have the following:</w:t>
      </w:r>
    </w:p>
    <w:p w14:paraId="30FEC043" w14:textId="77777777" w:rsidR="009814E9" w:rsidRPr="006A2647" w:rsidRDefault="009814E9" w:rsidP="008E2B4E">
      <w:pPr>
        <w:pStyle w:val="ListParagraph"/>
        <w:numPr>
          <w:ilvl w:val="2"/>
          <w:numId w:val="11"/>
        </w:numPr>
        <w:ind w:firstLineChars="0"/>
        <w:rPr>
          <w:lang w:eastAsia="zh-CN"/>
        </w:rPr>
      </w:pPr>
      <w:r w:rsidRPr="006A2647">
        <w:rPr>
          <w:lang w:eastAsia="zh-CN"/>
        </w:rPr>
        <w:t>For pi/2-BPSK: Tx Power – MPR</w:t>
      </w:r>
      <w:r>
        <w:rPr>
          <w:lang w:eastAsia="zh-CN"/>
        </w:rPr>
        <w:t xml:space="preserve"> = </w:t>
      </w:r>
      <w:r w:rsidRPr="006A2647">
        <w:rPr>
          <w:lang w:eastAsia="zh-CN"/>
        </w:rPr>
        <w:t>2</w:t>
      </w:r>
      <w:r>
        <w:rPr>
          <w:lang w:eastAsia="zh-CN"/>
        </w:rPr>
        <w:t>6</w:t>
      </w:r>
      <w:r w:rsidRPr="006A2647">
        <w:rPr>
          <w:lang w:eastAsia="zh-CN"/>
        </w:rPr>
        <w:t xml:space="preserve"> – </w:t>
      </w:r>
      <w:r>
        <w:rPr>
          <w:lang w:eastAsia="zh-CN"/>
        </w:rPr>
        <w:t>1.2</w:t>
      </w:r>
      <w:r w:rsidRPr="006A2647">
        <w:rPr>
          <w:lang w:eastAsia="zh-CN"/>
        </w:rPr>
        <w:t xml:space="preserve"> = 2</w:t>
      </w:r>
      <w:r>
        <w:rPr>
          <w:lang w:eastAsia="zh-CN"/>
        </w:rPr>
        <w:t>4.8</w:t>
      </w:r>
      <w:r w:rsidRPr="006A2647">
        <w:rPr>
          <w:lang w:eastAsia="zh-CN"/>
        </w:rPr>
        <w:t xml:space="preserve"> dBm</w:t>
      </w:r>
      <w:r>
        <w:rPr>
          <w:lang w:eastAsia="zh-CN"/>
        </w:rPr>
        <w:t>.</w:t>
      </w:r>
    </w:p>
    <w:p w14:paraId="3822914C" w14:textId="77777777" w:rsidR="009814E9" w:rsidRDefault="009814E9" w:rsidP="008E2B4E">
      <w:pPr>
        <w:pStyle w:val="ListParagraph"/>
        <w:numPr>
          <w:ilvl w:val="2"/>
          <w:numId w:val="11"/>
        </w:numPr>
        <w:ind w:firstLineChars="0"/>
        <w:rPr>
          <w:lang w:eastAsia="zh-CN"/>
        </w:rPr>
      </w:pPr>
      <w:r w:rsidRPr="006A2647">
        <w:rPr>
          <w:lang w:eastAsia="zh-CN"/>
        </w:rPr>
        <w:t>Fo</w:t>
      </w:r>
      <w:r>
        <w:rPr>
          <w:lang w:eastAsia="zh-CN"/>
        </w:rPr>
        <w:t>r</w:t>
      </w:r>
      <w:r w:rsidRPr="006A2647">
        <w:rPr>
          <w:lang w:eastAsia="zh-CN"/>
        </w:rPr>
        <w:t xml:space="preserve"> QPSK: Tx Power – MPR </w:t>
      </w:r>
      <w:r>
        <w:rPr>
          <w:lang w:eastAsia="zh-CN"/>
        </w:rPr>
        <w:t xml:space="preserve">= </w:t>
      </w:r>
      <w:r w:rsidRPr="006A2647">
        <w:rPr>
          <w:lang w:eastAsia="zh-CN"/>
        </w:rPr>
        <w:t>23 – 1</w:t>
      </w:r>
      <w:r>
        <w:rPr>
          <w:lang w:eastAsia="zh-CN"/>
        </w:rPr>
        <w:t xml:space="preserve"> </w:t>
      </w:r>
      <w:r w:rsidRPr="006A2647">
        <w:rPr>
          <w:lang w:eastAsia="zh-CN"/>
        </w:rPr>
        <w:t>= 22 dBm</w:t>
      </w:r>
      <w:r>
        <w:rPr>
          <w:lang w:eastAsia="zh-CN"/>
        </w:rPr>
        <w:t>.</w:t>
      </w:r>
    </w:p>
    <w:p w14:paraId="212CEAFA" w14:textId="4EBB6119" w:rsidR="009814E9" w:rsidRPr="0092100F" w:rsidRDefault="00D2570F" w:rsidP="009814E9">
      <w:pPr>
        <w:pStyle w:val="tablecol"/>
        <w:rPr>
          <w:szCs w:val="24"/>
        </w:rPr>
      </w:pPr>
      <w:bookmarkStart w:id="41" w:name="_Ref212646012"/>
      <w:r w:rsidRPr="00D2570F">
        <w:t xml:space="preserve">Table </w:t>
      </w:r>
      <w:r w:rsidR="00505A28">
        <w:rPr>
          <w:noProof/>
        </w:rPr>
        <w:fldChar w:fldCharType="begin"/>
      </w:r>
      <w:r w:rsidR="00505A28">
        <w:rPr>
          <w:noProof/>
        </w:rPr>
        <w:instrText xml:space="preserve"> SEQ table \* ARABIC </w:instrText>
      </w:r>
      <w:r w:rsidR="00505A28">
        <w:rPr>
          <w:noProof/>
        </w:rPr>
        <w:fldChar w:fldCharType="separate"/>
      </w:r>
      <w:r w:rsidR="009F2617">
        <w:rPr>
          <w:noProof/>
        </w:rPr>
        <w:t>5</w:t>
      </w:r>
      <w:r w:rsidR="00505A28">
        <w:rPr>
          <w:noProof/>
        </w:rPr>
        <w:fldChar w:fldCharType="end"/>
      </w:r>
      <w:bookmarkEnd w:id="41"/>
      <w:r w:rsidR="00F23C22">
        <w:t>:</w:t>
      </w:r>
      <w:r w:rsidR="009814E9" w:rsidRPr="00D2570F">
        <w:rPr>
          <w:szCs w:val="24"/>
        </w:rPr>
        <w:t xml:space="preserve"> </w:t>
      </w:r>
      <w:r w:rsidR="009814E9" w:rsidRPr="00E06E31">
        <w:rPr>
          <w:szCs w:val="24"/>
        </w:rPr>
        <w:t>M</w:t>
      </w:r>
      <w:r w:rsidR="009814E9" w:rsidRPr="0092100F">
        <w:rPr>
          <w:szCs w:val="24"/>
        </w:rPr>
        <w:t xml:space="preserve">aximum power reduction (MPR) for power class 3 </w:t>
      </w:r>
      <w:r w:rsidR="009814E9">
        <w:rPr>
          <w:szCs w:val="24"/>
        </w:rPr>
        <w:t>from TS 38.101-1</w:t>
      </w:r>
    </w:p>
    <w:tbl>
      <w:tblPr>
        <w:tblW w:w="7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879"/>
        <w:gridCol w:w="1279"/>
        <w:gridCol w:w="1860"/>
        <w:gridCol w:w="2093"/>
        <w:gridCol w:w="1747"/>
      </w:tblGrid>
      <w:tr w:rsidR="009814E9" w:rsidRPr="00A1115A" w14:paraId="4B16D944" w14:textId="77777777" w:rsidTr="00D6421D">
        <w:trPr>
          <w:trHeight w:val="184"/>
          <w:jc w:val="center"/>
        </w:trPr>
        <w:tc>
          <w:tcPr>
            <w:tcW w:w="2158" w:type="dxa"/>
            <w:gridSpan w:val="2"/>
            <w:tcBorders>
              <w:top w:val="single" w:sz="4" w:space="0" w:color="auto"/>
              <w:left w:val="single" w:sz="4" w:space="0" w:color="auto"/>
              <w:bottom w:val="nil"/>
              <w:right w:val="single" w:sz="4" w:space="0" w:color="auto"/>
            </w:tcBorders>
            <w:shd w:val="clear" w:color="auto" w:fill="auto"/>
            <w:vAlign w:val="center"/>
            <w:hideMark/>
          </w:tcPr>
          <w:p w14:paraId="533F2E8B" w14:textId="77777777" w:rsidR="009814E9" w:rsidRPr="00FB15B2" w:rsidRDefault="009814E9" w:rsidP="00D6421D">
            <w:pPr>
              <w:pStyle w:val="tablecol"/>
              <w:rPr>
                <w:sz w:val="20"/>
              </w:rPr>
            </w:pPr>
            <w:r w:rsidRPr="00FB15B2">
              <w:rPr>
                <w:sz w:val="20"/>
              </w:rPr>
              <w:t>Modulation</w:t>
            </w:r>
          </w:p>
        </w:tc>
        <w:tc>
          <w:tcPr>
            <w:tcW w:w="5699" w:type="dxa"/>
            <w:gridSpan w:val="3"/>
            <w:tcBorders>
              <w:top w:val="single" w:sz="4" w:space="0" w:color="auto"/>
              <w:left w:val="single" w:sz="4" w:space="0" w:color="auto"/>
              <w:bottom w:val="single" w:sz="4" w:space="0" w:color="auto"/>
              <w:right w:val="single" w:sz="4" w:space="0" w:color="auto"/>
            </w:tcBorders>
          </w:tcPr>
          <w:p w14:paraId="39E96D67" w14:textId="511877A8" w:rsidR="009814E9" w:rsidRPr="00FB15B2" w:rsidRDefault="009814E9" w:rsidP="00013F13">
            <w:pPr>
              <w:pStyle w:val="tablecol"/>
              <w:rPr>
                <w:sz w:val="20"/>
              </w:rPr>
            </w:pPr>
            <w:r w:rsidRPr="00FB15B2">
              <w:rPr>
                <w:sz w:val="20"/>
              </w:rPr>
              <w:t xml:space="preserve">MPR </w:t>
            </w:r>
            <w:r w:rsidR="00847220" w:rsidRPr="00FB15B2">
              <w:rPr>
                <w:sz w:val="20"/>
              </w:rPr>
              <w:t>(dB)</w:t>
            </w:r>
          </w:p>
        </w:tc>
      </w:tr>
      <w:tr w:rsidR="009814E9" w:rsidRPr="00A1115A" w14:paraId="4AA08755" w14:textId="77777777" w:rsidTr="00D6421D">
        <w:trPr>
          <w:trHeight w:val="184"/>
          <w:jc w:val="center"/>
        </w:trPr>
        <w:tc>
          <w:tcPr>
            <w:tcW w:w="2158" w:type="dxa"/>
            <w:gridSpan w:val="2"/>
            <w:tcBorders>
              <w:top w:val="nil"/>
              <w:left w:val="single" w:sz="4" w:space="0" w:color="auto"/>
              <w:bottom w:val="single" w:sz="4" w:space="0" w:color="auto"/>
              <w:right w:val="single" w:sz="4" w:space="0" w:color="auto"/>
            </w:tcBorders>
            <w:shd w:val="clear" w:color="auto" w:fill="auto"/>
            <w:vAlign w:val="center"/>
            <w:hideMark/>
          </w:tcPr>
          <w:p w14:paraId="4699DF2B" w14:textId="77777777" w:rsidR="009814E9" w:rsidRPr="00FB15B2" w:rsidRDefault="009814E9" w:rsidP="00D6421D">
            <w:pPr>
              <w:pStyle w:val="tablecol"/>
              <w:rPr>
                <w:rFonts w:cs="Arial"/>
                <w:sz w:val="20"/>
              </w:rPr>
            </w:pPr>
          </w:p>
        </w:tc>
        <w:tc>
          <w:tcPr>
            <w:tcW w:w="1860" w:type="dxa"/>
            <w:tcBorders>
              <w:top w:val="single" w:sz="4" w:space="0" w:color="auto"/>
              <w:left w:val="single" w:sz="4" w:space="0" w:color="auto"/>
              <w:bottom w:val="single" w:sz="4" w:space="0" w:color="auto"/>
              <w:right w:val="single" w:sz="4" w:space="0" w:color="auto"/>
            </w:tcBorders>
          </w:tcPr>
          <w:p w14:paraId="181349D1" w14:textId="77777777" w:rsidR="009814E9" w:rsidRPr="00FB15B2" w:rsidRDefault="009814E9" w:rsidP="00D6421D">
            <w:pPr>
              <w:pStyle w:val="tablecol"/>
              <w:rPr>
                <w:sz w:val="20"/>
              </w:rPr>
            </w:pPr>
            <w:r w:rsidRPr="00FB15B2">
              <w:rPr>
                <w:sz w:val="20"/>
              </w:rPr>
              <w:t>Edge RB allocations</w:t>
            </w:r>
          </w:p>
        </w:tc>
        <w:tc>
          <w:tcPr>
            <w:tcW w:w="2093" w:type="dxa"/>
            <w:tcBorders>
              <w:top w:val="single" w:sz="4" w:space="0" w:color="auto"/>
              <w:left w:val="single" w:sz="4" w:space="0" w:color="auto"/>
              <w:bottom w:val="single" w:sz="4" w:space="0" w:color="auto"/>
              <w:right w:val="single" w:sz="4" w:space="0" w:color="auto"/>
            </w:tcBorders>
            <w:hideMark/>
          </w:tcPr>
          <w:p w14:paraId="37039E8F" w14:textId="77777777" w:rsidR="009814E9" w:rsidRPr="00FB15B2" w:rsidRDefault="009814E9" w:rsidP="00D6421D">
            <w:pPr>
              <w:pStyle w:val="tablecol"/>
              <w:rPr>
                <w:sz w:val="20"/>
              </w:rPr>
            </w:pPr>
            <w:r w:rsidRPr="00FB15B2">
              <w:rPr>
                <w:sz w:val="20"/>
              </w:rPr>
              <w:t>Outer RB allocations</w:t>
            </w:r>
          </w:p>
        </w:tc>
        <w:tc>
          <w:tcPr>
            <w:tcW w:w="1745" w:type="dxa"/>
            <w:tcBorders>
              <w:top w:val="single" w:sz="4" w:space="0" w:color="auto"/>
              <w:left w:val="single" w:sz="4" w:space="0" w:color="auto"/>
              <w:bottom w:val="single" w:sz="4" w:space="0" w:color="auto"/>
              <w:right w:val="single" w:sz="4" w:space="0" w:color="auto"/>
            </w:tcBorders>
            <w:hideMark/>
          </w:tcPr>
          <w:p w14:paraId="20E6A04E" w14:textId="77777777" w:rsidR="009814E9" w:rsidRPr="00FB15B2" w:rsidRDefault="009814E9" w:rsidP="00D6421D">
            <w:pPr>
              <w:pStyle w:val="tablecol"/>
              <w:rPr>
                <w:sz w:val="20"/>
              </w:rPr>
            </w:pPr>
            <w:r w:rsidRPr="00FB15B2">
              <w:rPr>
                <w:sz w:val="20"/>
              </w:rPr>
              <w:t>Inner RB allocations</w:t>
            </w:r>
          </w:p>
        </w:tc>
      </w:tr>
      <w:tr w:rsidR="009814E9" w:rsidRPr="00A1115A" w14:paraId="34782ED2" w14:textId="77777777" w:rsidTr="00D6421D">
        <w:trPr>
          <w:trHeight w:val="184"/>
          <w:jc w:val="center"/>
        </w:trPr>
        <w:tc>
          <w:tcPr>
            <w:tcW w:w="879" w:type="dxa"/>
            <w:vMerge w:val="restart"/>
            <w:tcBorders>
              <w:top w:val="single" w:sz="4" w:space="0" w:color="auto"/>
              <w:left w:val="single" w:sz="4" w:space="0" w:color="auto"/>
              <w:right w:val="single" w:sz="4" w:space="0" w:color="auto"/>
            </w:tcBorders>
            <w:shd w:val="clear" w:color="auto" w:fill="auto"/>
            <w:hideMark/>
          </w:tcPr>
          <w:p w14:paraId="0B74AE29" w14:textId="77777777" w:rsidR="009814E9" w:rsidRPr="00FB15B2" w:rsidRDefault="009814E9" w:rsidP="00D6421D">
            <w:pPr>
              <w:pStyle w:val="tablecell"/>
              <w:rPr>
                <w:sz w:val="20"/>
                <w:szCs w:val="20"/>
              </w:rPr>
            </w:pPr>
            <w:r w:rsidRPr="00FB15B2">
              <w:rPr>
                <w:sz w:val="20"/>
                <w:szCs w:val="20"/>
              </w:rPr>
              <w:t>DFT-s-OFDM</w:t>
            </w:r>
          </w:p>
        </w:tc>
        <w:tc>
          <w:tcPr>
            <w:tcW w:w="1279" w:type="dxa"/>
            <w:tcBorders>
              <w:top w:val="single" w:sz="4" w:space="0" w:color="auto"/>
              <w:left w:val="single" w:sz="4" w:space="0" w:color="auto"/>
              <w:bottom w:val="nil"/>
              <w:right w:val="single" w:sz="4" w:space="0" w:color="auto"/>
            </w:tcBorders>
            <w:shd w:val="clear" w:color="auto" w:fill="auto"/>
          </w:tcPr>
          <w:p w14:paraId="164A0C0D" w14:textId="77777777" w:rsidR="009814E9" w:rsidRPr="00FB15B2" w:rsidRDefault="009814E9" w:rsidP="00D6421D">
            <w:pPr>
              <w:pStyle w:val="tablecell"/>
              <w:rPr>
                <w:sz w:val="20"/>
                <w:szCs w:val="20"/>
              </w:rPr>
            </w:pPr>
            <w:r w:rsidRPr="00FB15B2">
              <w:rPr>
                <w:sz w:val="20"/>
                <w:szCs w:val="20"/>
              </w:rPr>
              <w:t>Pi/2 BPSK</w:t>
            </w:r>
          </w:p>
        </w:tc>
        <w:tc>
          <w:tcPr>
            <w:tcW w:w="1860" w:type="dxa"/>
            <w:tcBorders>
              <w:top w:val="single" w:sz="4" w:space="0" w:color="auto"/>
              <w:left w:val="single" w:sz="4" w:space="0" w:color="auto"/>
              <w:bottom w:val="single" w:sz="4" w:space="0" w:color="auto"/>
              <w:right w:val="single" w:sz="4" w:space="0" w:color="auto"/>
            </w:tcBorders>
          </w:tcPr>
          <w:p w14:paraId="31BD0832" w14:textId="060F1AF8" w:rsidR="009814E9" w:rsidRPr="00FB15B2" w:rsidRDefault="009814E9" w:rsidP="00013F13">
            <w:pPr>
              <w:pStyle w:val="tablecell"/>
              <w:rPr>
                <w:sz w:val="20"/>
                <w:szCs w:val="20"/>
              </w:rPr>
            </w:pPr>
            <w:r w:rsidRPr="00FB15B2">
              <w:rPr>
                <w:sz w:val="20"/>
                <w:szCs w:val="20"/>
              </w:rPr>
              <w:t>≤ 3.5</w:t>
            </w:r>
            <w:r w:rsidRPr="00FB15B2">
              <w:rPr>
                <w:sz w:val="20"/>
                <w:szCs w:val="20"/>
                <w:vertAlign w:val="superscript"/>
              </w:rPr>
              <w:t>1</w:t>
            </w:r>
            <w:r w:rsidR="00847220">
              <w:rPr>
                <w:sz w:val="20"/>
                <w:szCs w:val="20"/>
                <w:vertAlign w:val="superscript"/>
              </w:rPr>
              <w:t xml:space="preserve"> </w:t>
            </w:r>
          </w:p>
        </w:tc>
        <w:tc>
          <w:tcPr>
            <w:tcW w:w="2093" w:type="dxa"/>
            <w:tcBorders>
              <w:top w:val="single" w:sz="4" w:space="0" w:color="auto"/>
              <w:left w:val="single" w:sz="4" w:space="0" w:color="auto"/>
              <w:bottom w:val="single" w:sz="4" w:space="0" w:color="auto"/>
              <w:right w:val="single" w:sz="4" w:space="0" w:color="auto"/>
            </w:tcBorders>
            <w:hideMark/>
          </w:tcPr>
          <w:p w14:paraId="3BF025DB" w14:textId="32B34CF6" w:rsidR="009814E9" w:rsidRPr="00FB15B2" w:rsidRDefault="009814E9" w:rsidP="00013F13">
            <w:pPr>
              <w:pStyle w:val="tablecell"/>
              <w:rPr>
                <w:sz w:val="20"/>
                <w:szCs w:val="20"/>
                <w:lang w:val="en-CA"/>
              </w:rPr>
            </w:pPr>
            <w:r w:rsidRPr="00FB15B2">
              <w:rPr>
                <w:sz w:val="20"/>
                <w:szCs w:val="20"/>
              </w:rPr>
              <w:t xml:space="preserve">≤ </w:t>
            </w:r>
            <w:r w:rsidRPr="00C8618E">
              <w:rPr>
                <w:sz w:val="20"/>
                <w:szCs w:val="20"/>
                <w:highlight w:val="cyan"/>
              </w:rPr>
              <w:t>1.2</w:t>
            </w:r>
            <w:r w:rsidRPr="00C8618E">
              <w:rPr>
                <w:sz w:val="20"/>
                <w:szCs w:val="20"/>
                <w:highlight w:val="cyan"/>
                <w:vertAlign w:val="superscript"/>
              </w:rPr>
              <w:t>1</w:t>
            </w:r>
          </w:p>
        </w:tc>
        <w:tc>
          <w:tcPr>
            <w:tcW w:w="1745" w:type="dxa"/>
            <w:tcBorders>
              <w:top w:val="single" w:sz="4" w:space="0" w:color="auto"/>
              <w:left w:val="single" w:sz="4" w:space="0" w:color="auto"/>
              <w:bottom w:val="single" w:sz="4" w:space="0" w:color="auto"/>
              <w:right w:val="single" w:sz="4" w:space="0" w:color="auto"/>
            </w:tcBorders>
            <w:hideMark/>
          </w:tcPr>
          <w:p w14:paraId="06E9052C" w14:textId="59B3BDE2" w:rsidR="009814E9" w:rsidRPr="00FB15B2" w:rsidRDefault="009814E9" w:rsidP="00013F13">
            <w:pPr>
              <w:pStyle w:val="tablecell"/>
              <w:rPr>
                <w:sz w:val="20"/>
                <w:szCs w:val="20"/>
              </w:rPr>
            </w:pPr>
            <w:r w:rsidRPr="00FB15B2">
              <w:rPr>
                <w:sz w:val="20"/>
                <w:szCs w:val="20"/>
              </w:rPr>
              <w:t>≤ 0.2</w:t>
            </w:r>
            <w:r w:rsidRPr="00FB15B2">
              <w:rPr>
                <w:sz w:val="20"/>
                <w:szCs w:val="20"/>
                <w:vertAlign w:val="superscript"/>
              </w:rPr>
              <w:t>1</w:t>
            </w:r>
          </w:p>
        </w:tc>
      </w:tr>
      <w:tr w:rsidR="009814E9" w:rsidRPr="00A1115A" w14:paraId="66ECDEE1" w14:textId="77777777" w:rsidTr="00D6421D">
        <w:trPr>
          <w:trHeight w:val="184"/>
          <w:jc w:val="center"/>
        </w:trPr>
        <w:tc>
          <w:tcPr>
            <w:tcW w:w="879" w:type="dxa"/>
            <w:vMerge/>
            <w:tcBorders>
              <w:left w:val="single" w:sz="4" w:space="0" w:color="auto"/>
              <w:right w:val="single" w:sz="4" w:space="0" w:color="auto"/>
            </w:tcBorders>
            <w:shd w:val="clear" w:color="auto" w:fill="auto"/>
          </w:tcPr>
          <w:p w14:paraId="01A8ECDC" w14:textId="77777777" w:rsidR="009814E9" w:rsidRPr="00FB15B2" w:rsidRDefault="009814E9" w:rsidP="00D6421D">
            <w:pPr>
              <w:pStyle w:val="tablecell"/>
              <w:rPr>
                <w:sz w:val="20"/>
                <w:szCs w:val="20"/>
              </w:rPr>
            </w:pPr>
          </w:p>
        </w:tc>
        <w:tc>
          <w:tcPr>
            <w:tcW w:w="1279" w:type="dxa"/>
            <w:tcBorders>
              <w:top w:val="nil"/>
              <w:left w:val="single" w:sz="4" w:space="0" w:color="auto"/>
              <w:bottom w:val="single" w:sz="4" w:space="0" w:color="auto"/>
              <w:right w:val="single" w:sz="4" w:space="0" w:color="auto"/>
            </w:tcBorders>
            <w:shd w:val="clear" w:color="auto" w:fill="auto"/>
          </w:tcPr>
          <w:p w14:paraId="48935ABC" w14:textId="77777777" w:rsidR="009814E9" w:rsidRPr="00FB15B2" w:rsidRDefault="009814E9" w:rsidP="00D6421D">
            <w:pPr>
              <w:pStyle w:val="tablecell"/>
              <w:rPr>
                <w:sz w:val="20"/>
                <w:szCs w:val="20"/>
              </w:rPr>
            </w:pPr>
          </w:p>
        </w:tc>
        <w:tc>
          <w:tcPr>
            <w:tcW w:w="1860" w:type="dxa"/>
            <w:tcBorders>
              <w:top w:val="single" w:sz="4" w:space="0" w:color="auto"/>
              <w:left w:val="single" w:sz="4" w:space="0" w:color="auto"/>
              <w:bottom w:val="single" w:sz="4" w:space="0" w:color="auto"/>
              <w:right w:val="single" w:sz="4" w:space="0" w:color="auto"/>
            </w:tcBorders>
          </w:tcPr>
          <w:p w14:paraId="580CBB95" w14:textId="0C8A515F" w:rsidR="009814E9" w:rsidRPr="00FB15B2" w:rsidRDefault="009814E9" w:rsidP="00013F13">
            <w:pPr>
              <w:pStyle w:val="tablecell"/>
              <w:rPr>
                <w:sz w:val="20"/>
                <w:szCs w:val="20"/>
              </w:rPr>
            </w:pPr>
            <w:r w:rsidRPr="00FB15B2">
              <w:rPr>
                <w:sz w:val="20"/>
                <w:szCs w:val="20"/>
              </w:rPr>
              <w:t>≤ 0.5</w:t>
            </w:r>
            <w:r w:rsidRPr="00FB15B2">
              <w:rPr>
                <w:sz w:val="20"/>
                <w:szCs w:val="20"/>
                <w:vertAlign w:val="superscript"/>
              </w:rPr>
              <w:t>2,3</w:t>
            </w:r>
          </w:p>
        </w:tc>
        <w:tc>
          <w:tcPr>
            <w:tcW w:w="2093" w:type="dxa"/>
            <w:tcBorders>
              <w:top w:val="single" w:sz="4" w:space="0" w:color="auto"/>
              <w:left w:val="single" w:sz="4" w:space="0" w:color="auto"/>
              <w:bottom w:val="single" w:sz="4" w:space="0" w:color="auto"/>
              <w:right w:val="single" w:sz="4" w:space="0" w:color="auto"/>
            </w:tcBorders>
          </w:tcPr>
          <w:p w14:paraId="7B852DE6" w14:textId="239C468C" w:rsidR="009814E9" w:rsidRPr="00FB15B2" w:rsidRDefault="009814E9" w:rsidP="00013F13">
            <w:pPr>
              <w:pStyle w:val="tablecell"/>
              <w:rPr>
                <w:sz w:val="20"/>
                <w:szCs w:val="20"/>
              </w:rPr>
            </w:pPr>
            <w:r w:rsidRPr="00FB15B2">
              <w:rPr>
                <w:sz w:val="20"/>
                <w:szCs w:val="20"/>
              </w:rPr>
              <w:t>≤ 0.5</w:t>
            </w:r>
            <w:r w:rsidRPr="00FB15B2">
              <w:rPr>
                <w:sz w:val="20"/>
                <w:szCs w:val="20"/>
                <w:vertAlign w:val="superscript"/>
              </w:rPr>
              <w:t>2</w:t>
            </w:r>
          </w:p>
        </w:tc>
        <w:tc>
          <w:tcPr>
            <w:tcW w:w="1745" w:type="dxa"/>
            <w:tcBorders>
              <w:top w:val="single" w:sz="4" w:space="0" w:color="auto"/>
              <w:left w:val="single" w:sz="4" w:space="0" w:color="auto"/>
              <w:bottom w:val="single" w:sz="4" w:space="0" w:color="auto"/>
              <w:right w:val="single" w:sz="4" w:space="0" w:color="auto"/>
            </w:tcBorders>
          </w:tcPr>
          <w:p w14:paraId="3F3ECA8A" w14:textId="5F885E51" w:rsidR="009814E9" w:rsidRPr="00FB15B2" w:rsidRDefault="009814E9" w:rsidP="00013F13">
            <w:pPr>
              <w:pStyle w:val="tablecell"/>
              <w:rPr>
                <w:sz w:val="20"/>
                <w:szCs w:val="20"/>
                <w:lang w:val="en-CA"/>
              </w:rPr>
            </w:pPr>
            <w:r w:rsidRPr="00FB15B2">
              <w:rPr>
                <w:sz w:val="20"/>
                <w:szCs w:val="20"/>
              </w:rPr>
              <w:t>0</w:t>
            </w:r>
            <w:r w:rsidRPr="00FB15B2">
              <w:rPr>
                <w:sz w:val="20"/>
                <w:szCs w:val="20"/>
                <w:vertAlign w:val="superscript"/>
              </w:rPr>
              <w:t>2,4</w:t>
            </w:r>
            <w:r w:rsidR="00847220" w:rsidRPr="0092100F">
              <w:rPr>
                <w:szCs w:val="24"/>
              </w:rPr>
              <w:t>(MPR)</w:t>
            </w:r>
          </w:p>
        </w:tc>
      </w:tr>
      <w:tr w:rsidR="009814E9" w:rsidRPr="00A1115A" w14:paraId="096E1AB5" w14:textId="77777777" w:rsidTr="00D6421D">
        <w:trPr>
          <w:trHeight w:val="184"/>
          <w:jc w:val="center"/>
        </w:trPr>
        <w:tc>
          <w:tcPr>
            <w:tcW w:w="879" w:type="dxa"/>
            <w:vMerge/>
            <w:tcBorders>
              <w:left w:val="single" w:sz="4" w:space="0" w:color="auto"/>
              <w:right w:val="single" w:sz="4" w:space="0" w:color="auto"/>
            </w:tcBorders>
            <w:shd w:val="clear" w:color="auto" w:fill="auto"/>
          </w:tcPr>
          <w:p w14:paraId="282F5A45" w14:textId="77777777" w:rsidR="009814E9" w:rsidRPr="00FB15B2" w:rsidRDefault="009814E9" w:rsidP="00D6421D">
            <w:pPr>
              <w:pStyle w:val="tablecell"/>
              <w:rPr>
                <w:sz w:val="20"/>
                <w:szCs w:val="20"/>
              </w:rPr>
            </w:pPr>
          </w:p>
        </w:tc>
        <w:tc>
          <w:tcPr>
            <w:tcW w:w="1279" w:type="dxa"/>
            <w:tcBorders>
              <w:left w:val="single" w:sz="4" w:space="0" w:color="auto"/>
              <w:bottom w:val="single" w:sz="4" w:space="0" w:color="auto"/>
              <w:right w:val="single" w:sz="4" w:space="0" w:color="auto"/>
            </w:tcBorders>
          </w:tcPr>
          <w:p w14:paraId="3BA6DE8F" w14:textId="77777777" w:rsidR="009814E9" w:rsidRPr="00FB15B2" w:rsidRDefault="009814E9" w:rsidP="00D6421D">
            <w:pPr>
              <w:pStyle w:val="tablecell"/>
              <w:rPr>
                <w:sz w:val="20"/>
                <w:szCs w:val="20"/>
              </w:rPr>
            </w:pPr>
            <w:r w:rsidRPr="00FB15B2">
              <w:rPr>
                <w:sz w:val="20"/>
                <w:szCs w:val="20"/>
              </w:rPr>
              <w:t>Pi/2 BPSK w Pi/2 BPSK DMRS</w:t>
            </w:r>
          </w:p>
        </w:tc>
        <w:tc>
          <w:tcPr>
            <w:tcW w:w="1860" w:type="dxa"/>
            <w:tcBorders>
              <w:top w:val="single" w:sz="4" w:space="0" w:color="auto"/>
              <w:left w:val="single" w:sz="4" w:space="0" w:color="auto"/>
              <w:bottom w:val="single" w:sz="4" w:space="0" w:color="auto"/>
              <w:right w:val="single" w:sz="4" w:space="0" w:color="auto"/>
            </w:tcBorders>
          </w:tcPr>
          <w:p w14:paraId="0BB4F775" w14:textId="3160629C" w:rsidR="009814E9" w:rsidRPr="00FB15B2" w:rsidRDefault="009814E9" w:rsidP="00013F13">
            <w:pPr>
              <w:pStyle w:val="tablecell"/>
              <w:rPr>
                <w:sz w:val="20"/>
                <w:szCs w:val="20"/>
              </w:rPr>
            </w:pPr>
            <w:r w:rsidRPr="00FB15B2">
              <w:rPr>
                <w:sz w:val="20"/>
                <w:szCs w:val="20"/>
              </w:rPr>
              <w:t>≤ 0.5</w:t>
            </w:r>
            <w:r w:rsidRPr="00FB15B2">
              <w:rPr>
                <w:sz w:val="20"/>
                <w:szCs w:val="20"/>
                <w:vertAlign w:val="superscript"/>
              </w:rPr>
              <w:t>2,3</w:t>
            </w:r>
          </w:p>
        </w:tc>
        <w:tc>
          <w:tcPr>
            <w:tcW w:w="2093" w:type="dxa"/>
            <w:tcBorders>
              <w:top w:val="single" w:sz="4" w:space="0" w:color="auto"/>
              <w:left w:val="single" w:sz="4" w:space="0" w:color="auto"/>
              <w:bottom w:val="single" w:sz="4" w:space="0" w:color="auto"/>
              <w:right w:val="single" w:sz="4" w:space="0" w:color="auto"/>
            </w:tcBorders>
          </w:tcPr>
          <w:p w14:paraId="3885FF5F" w14:textId="3D4B1FC8" w:rsidR="009814E9" w:rsidRPr="00FB15B2" w:rsidRDefault="009814E9" w:rsidP="00013F13">
            <w:pPr>
              <w:pStyle w:val="tablecell"/>
              <w:rPr>
                <w:sz w:val="20"/>
                <w:szCs w:val="20"/>
              </w:rPr>
            </w:pPr>
            <w:r w:rsidRPr="00FB15B2">
              <w:rPr>
                <w:sz w:val="20"/>
                <w:szCs w:val="20"/>
              </w:rPr>
              <w:t xml:space="preserve"> </w:t>
            </w:r>
            <w:r w:rsidRPr="00C8618E">
              <w:rPr>
                <w:sz w:val="20"/>
                <w:szCs w:val="20"/>
                <w:highlight w:val="yellow"/>
              </w:rPr>
              <w:t>0</w:t>
            </w:r>
            <w:r w:rsidRPr="00C8618E">
              <w:rPr>
                <w:sz w:val="20"/>
                <w:szCs w:val="20"/>
                <w:highlight w:val="yellow"/>
                <w:vertAlign w:val="superscript"/>
              </w:rPr>
              <w:t>2</w:t>
            </w:r>
          </w:p>
        </w:tc>
        <w:tc>
          <w:tcPr>
            <w:tcW w:w="1745" w:type="dxa"/>
            <w:tcBorders>
              <w:top w:val="single" w:sz="4" w:space="0" w:color="auto"/>
              <w:left w:val="single" w:sz="4" w:space="0" w:color="auto"/>
              <w:bottom w:val="single" w:sz="4" w:space="0" w:color="auto"/>
              <w:right w:val="single" w:sz="4" w:space="0" w:color="auto"/>
            </w:tcBorders>
          </w:tcPr>
          <w:p w14:paraId="07A2BE60" w14:textId="0D9733C1" w:rsidR="009814E9" w:rsidRPr="00FB15B2" w:rsidRDefault="009814E9" w:rsidP="00013F13">
            <w:pPr>
              <w:pStyle w:val="tablecell"/>
              <w:rPr>
                <w:sz w:val="20"/>
                <w:szCs w:val="20"/>
              </w:rPr>
            </w:pPr>
            <w:r w:rsidRPr="00FB15B2">
              <w:rPr>
                <w:sz w:val="20"/>
                <w:szCs w:val="20"/>
              </w:rPr>
              <w:t>0</w:t>
            </w:r>
            <w:r w:rsidRPr="00FB15B2">
              <w:rPr>
                <w:sz w:val="20"/>
                <w:szCs w:val="20"/>
                <w:vertAlign w:val="superscript"/>
              </w:rPr>
              <w:t>2,4</w:t>
            </w:r>
          </w:p>
        </w:tc>
      </w:tr>
      <w:tr w:rsidR="009814E9" w:rsidRPr="00A1115A" w14:paraId="5B864C20" w14:textId="77777777" w:rsidTr="00D6421D">
        <w:trPr>
          <w:trHeight w:val="184"/>
          <w:jc w:val="center"/>
        </w:trPr>
        <w:tc>
          <w:tcPr>
            <w:tcW w:w="879" w:type="dxa"/>
            <w:vMerge/>
            <w:tcBorders>
              <w:left w:val="single" w:sz="4" w:space="0" w:color="auto"/>
              <w:bottom w:val="nil"/>
              <w:right w:val="single" w:sz="4" w:space="0" w:color="auto"/>
            </w:tcBorders>
            <w:shd w:val="clear" w:color="auto" w:fill="auto"/>
            <w:hideMark/>
          </w:tcPr>
          <w:p w14:paraId="60033D36" w14:textId="77777777" w:rsidR="009814E9" w:rsidRPr="00FB15B2" w:rsidRDefault="009814E9" w:rsidP="00D6421D">
            <w:pPr>
              <w:pStyle w:val="tablecell"/>
              <w:rPr>
                <w:sz w:val="20"/>
                <w:szCs w:val="20"/>
              </w:rPr>
            </w:pPr>
          </w:p>
        </w:tc>
        <w:tc>
          <w:tcPr>
            <w:tcW w:w="1279" w:type="dxa"/>
            <w:tcBorders>
              <w:top w:val="single" w:sz="4" w:space="0" w:color="auto"/>
              <w:left w:val="single" w:sz="4" w:space="0" w:color="auto"/>
              <w:bottom w:val="single" w:sz="4" w:space="0" w:color="auto"/>
              <w:right w:val="single" w:sz="4" w:space="0" w:color="auto"/>
            </w:tcBorders>
          </w:tcPr>
          <w:p w14:paraId="775027F1" w14:textId="77777777" w:rsidR="009814E9" w:rsidRPr="00FB15B2" w:rsidRDefault="009814E9" w:rsidP="00D6421D">
            <w:pPr>
              <w:pStyle w:val="tablecell"/>
              <w:rPr>
                <w:sz w:val="20"/>
                <w:szCs w:val="20"/>
              </w:rPr>
            </w:pPr>
            <w:r w:rsidRPr="00FB15B2">
              <w:rPr>
                <w:sz w:val="20"/>
                <w:szCs w:val="20"/>
              </w:rPr>
              <w:t>QPSK</w:t>
            </w:r>
          </w:p>
        </w:tc>
        <w:tc>
          <w:tcPr>
            <w:tcW w:w="3953" w:type="dxa"/>
            <w:gridSpan w:val="2"/>
            <w:tcBorders>
              <w:top w:val="single" w:sz="4" w:space="0" w:color="auto"/>
              <w:left w:val="single" w:sz="4" w:space="0" w:color="auto"/>
              <w:bottom w:val="single" w:sz="4" w:space="0" w:color="auto"/>
              <w:right w:val="single" w:sz="4" w:space="0" w:color="auto"/>
            </w:tcBorders>
          </w:tcPr>
          <w:p w14:paraId="591934E5" w14:textId="77777777" w:rsidR="009814E9" w:rsidRPr="00FB15B2" w:rsidRDefault="009814E9" w:rsidP="00D6421D">
            <w:pPr>
              <w:pStyle w:val="tablecell"/>
              <w:rPr>
                <w:sz w:val="20"/>
                <w:szCs w:val="20"/>
              </w:rPr>
            </w:pPr>
            <w:r w:rsidRPr="00C8618E">
              <w:rPr>
                <w:rFonts w:hint="eastAsia"/>
                <w:sz w:val="20"/>
                <w:szCs w:val="20"/>
                <w:highlight w:val="green"/>
              </w:rPr>
              <w:t>≤</w:t>
            </w:r>
            <w:r w:rsidRPr="00C8618E">
              <w:rPr>
                <w:rFonts w:hint="eastAsia"/>
                <w:sz w:val="20"/>
                <w:szCs w:val="20"/>
                <w:highlight w:val="green"/>
              </w:rPr>
              <w:t xml:space="preserve"> </w:t>
            </w:r>
            <w:r w:rsidRPr="00C8618E">
              <w:rPr>
                <w:sz w:val="20"/>
                <w:szCs w:val="20"/>
                <w:highlight w:val="green"/>
                <w:lang w:val="en-CA"/>
              </w:rPr>
              <w:t>1</w:t>
            </w:r>
          </w:p>
        </w:tc>
        <w:tc>
          <w:tcPr>
            <w:tcW w:w="1745" w:type="dxa"/>
            <w:tcBorders>
              <w:top w:val="single" w:sz="4" w:space="0" w:color="auto"/>
              <w:left w:val="single" w:sz="4" w:space="0" w:color="auto"/>
              <w:bottom w:val="single" w:sz="4" w:space="0" w:color="auto"/>
              <w:right w:val="single" w:sz="4" w:space="0" w:color="auto"/>
            </w:tcBorders>
            <w:hideMark/>
          </w:tcPr>
          <w:p w14:paraId="370F2835" w14:textId="77777777" w:rsidR="009814E9" w:rsidRPr="00FB15B2" w:rsidRDefault="009814E9" w:rsidP="00D6421D">
            <w:pPr>
              <w:pStyle w:val="tablecell"/>
              <w:rPr>
                <w:sz w:val="20"/>
                <w:szCs w:val="20"/>
              </w:rPr>
            </w:pPr>
            <w:r w:rsidRPr="00FB15B2">
              <w:rPr>
                <w:sz w:val="20"/>
                <w:szCs w:val="20"/>
                <w:lang w:val="en-CA"/>
              </w:rPr>
              <w:t>0</w:t>
            </w:r>
            <w:r w:rsidRPr="00FB15B2">
              <w:rPr>
                <w:sz w:val="20"/>
                <w:szCs w:val="20"/>
                <w:vertAlign w:val="superscript"/>
              </w:rPr>
              <w:t>5</w:t>
            </w:r>
          </w:p>
        </w:tc>
      </w:tr>
      <w:tr w:rsidR="009814E9" w:rsidRPr="00A1115A" w14:paraId="546896F7" w14:textId="77777777" w:rsidTr="001B3940">
        <w:trPr>
          <w:trHeight w:val="841"/>
          <w:jc w:val="center"/>
        </w:trPr>
        <w:tc>
          <w:tcPr>
            <w:tcW w:w="7858" w:type="dxa"/>
            <w:gridSpan w:val="5"/>
            <w:tcBorders>
              <w:top w:val="single" w:sz="4" w:space="0" w:color="auto"/>
              <w:left w:val="single" w:sz="4" w:space="0" w:color="auto"/>
              <w:bottom w:val="single" w:sz="4" w:space="0" w:color="auto"/>
              <w:right w:val="single" w:sz="4" w:space="0" w:color="auto"/>
            </w:tcBorders>
          </w:tcPr>
          <w:p w14:paraId="4A233D6B" w14:textId="77777777" w:rsidR="009814E9" w:rsidRPr="00FB15B2" w:rsidRDefault="009814E9" w:rsidP="00D6421D">
            <w:pPr>
              <w:pStyle w:val="tablecell"/>
              <w:rPr>
                <w:sz w:val="20"/>
                <w:szCs w:val="20"/>
              </w:rPr>
            </w:pPr>
            <w:r w:rsidRPr="00FB15B2">
              <w:rPr>
                <w:sz w:val="20"/>
                <w:szCs w:val="20"/>
              </w:rPr>
              <w:t>NOTE 1:</w:t>
            </w:r>
            <w:r w:rsidRPr="00FB15B2">
              <w:rPr>
                <w:sz w:val="20"/>
                <w:szCs w:val="20"/>
              </w:rPr>
              <w:tab/>
              <w:t xml:space="preserve">Applicable for UE operating in TDD mode with Pi/2 BPSK modulation and </w:t>
            </w:r>
            <w:bookmarkStart w:id="42" w:name="_Hlk525291220"/>
            <w:r w:rsidRPr="00FB15B2">
              <w:rPr>
                <w:sz w:val="20"/>
                <w:szCs w:val="20"/>
              </w:rPr>
              <w:t xml:space="preserve">UE indicates support for UE capability </w:t>
            </w:r>
            <w:r w:rsidRPr="00FB15B2">
              <w:rPr>
                <w:i/>
                <w:sz w:val="20"/>
                <w:szCs w:val="20"/>
              </w:rPr>
              <w:t>powerBoosting-pi2BPSK</w:t>
            </w:r>
            <w:r w:rsidRPr="00FB15B2" w:rsidDel="00B4601F">
              <w:rPr>
                <w:i/>
                <w:sz w:val="20"/>
                <w:szCs w:val="20"/>
              </w:rPr>
              <w:t xml:space="preserve"> </w:t>
            </w:r>
            <w:bookmarkEnd w:id="42"/>
            <w:r w:rsidRPr="00FB15B2">
              <w:rPr>
                <w:sz w:val="20"/>
                <w:szCs w:val="20"/>
              </w:rPr>
              <w:t xml:space="preserve">and if the IE </w:t>
            </w:r>
            <w:r w:rsidRPr="00FB15B2">
              <w:rPr>
                <w:i/>
                <w:sz w:val="20"/>
                <w:szCs w:val="20"/>
              </w:rPr>
              <w:t>powerBoostPi2BPSK</w:t>
            </w:r>
            <w:r w:rsidRPr="00FB15B2" w:rsidDel="007C4ED7">
              <w:rPr>
                <w:sz w:val="20"/>
                <w:szCs w:val="20"/>
              </w:rPr>
              <w:t xml:space="preserve"> </w:t>
            </w:r>
            <w:r w:rsidRPr="00FB15B2">
              <w:rPr>
                <w:sz w:val="20"/>
                <w:szCs w:val="20"/>
              </w:rPr>
              <w:t>is set to</w:t>
            </w:r>
            <w:r w:rsidRPr="00FB15B2">
              <w:rPr>
                <w:b/>
                <w:sz w:val="20"/>
                <w:szCs w:val="20"/>
              </w:rPr>
              <w:t xml:space="preserve"> </w:t>
            </w:r>
            <w:r w:rsidRPr="00FB15B2">
              <w:rPr>
                <w:sz w:val="20"/>
                <w:szCs w:val="20"/>
              </w:rPr>
              <w:t>1 and 40 %</w:t>
            </w:r>
            <w:r w:rsidRPr="00FB15B2">
              <w:rPr>
                <w:b/>
                <w:sz w:val="20"/>
                <w:szCs w:val="20"/>
              </w:rPr>
              <w:t xml:space="preserve"> </w:t>
            </w:r>
            <w:r w:rsidRPr="00FB15B2">
              <w:rPr>
                <w:sz w:val="20"/>
                <w:szCs w:val="20"/>
              </w:rPr>
              <w:t>or less slots in radio frame are used for UL transmission for bands n40, n41, n77, n78 and n79. The reference power of 0 dB MPR is 26 dBm.</w:t>
            </w:r>
          </w:p>
          <w:p w14:paraId="44F80AE3" w14:textId="77777777" w:rsidR="009814E9" w:rsidRPr="00FB15B2" w:rsidRDefault="009814E9" w:rsidP="00D6421D">
            <w:pPr>
              <w:pStyle w:val="tablecell"/>
              <w:rPr>
                <w:sz w:val="20"/>
                <w:szCs w:val="20"/>
              </w:rPr>
            </w:pPr>
            <w:r w:rsidRPr="00FB15B2">
              <w:rPr>
                <w:sz w:val="20"/>
                <w:szCs w:val="20"/>
              </w:rPr>
              <w:t>NOTE 2:</w:t>
            </w:r>
            <w:r w:rsidRPr="00FB15B2">
              <w:rPr>
                <w:sz w:val="20"/>
                <w:szCs w:val="20"/>
              </w:rPr>
              <w:tab/>
              <w:t>Applicable for conditions where note 1 does not apply.</w:t>
            </w:r>
          </w:p>
          <w:p w14:paraId="7AC67835" w14:textId="77777777" w:rsidR="009814E9" w:rsidRPr="00FB15B2" w:rsidRDefault="009814E9" w:rsidP="00D6421D">
            <w:pPr>
              <w:pStyle w:val="tablecell"/>
              <w:rPr>
                <w:sz w:val="20"/>
                <w:szCs w:val="20"/>
              </w:rPr>
            </w:pPr>
            <w:r w:rsidRPr="00FB15B2">
              <w:rPr>
                <w:sz w:val="20"/>
                <w:szCs w:val="20"/>
              </w:rPr>
              <w:t>NOTE 3:</w:t>
            </w:r>
            <w:r w:rsidRPr="00FB15B2">
              <w:rPr>
                <w:sz w:val="20"/>
                <w:szCs w:val="20"/>
              </w:rPr>
              <w:tab/>
              <w:t>For 3 MHz channel bandwidth the Pi/2 BPSK edge allocation MPR is 1 dB</w:t>
            </w:r>
          </w:p>
          <w:p w14:paraId="2AFE8FFA" w14:textId="77777777" w:rsidR="009814E9" w:rsidRPr="00FB15B2" w:rsidRDefault="009814E9" w:rsidP="00D6421D">
            <w:pPr>
              <w:pStyle w:val="tablecell"/>
              <w:rPr>
                <w:sz w:val="20"/>
                <w:szCs w:val="20"/>
              </w:rPr>
            </w:pPr>
            <w:r w:rsidRPr="00FB15B2">
              <w:rPr>
                <w:sz w:val="20"/>
                <w:szCs w:val="20"/>
              </w:rPr>
              <w:t>NOTE 4:</w:t>
            </w:r>
            <w:r w:rsidRPr="00FB15B2">
              <w:rPr>
                <w:sz w:val="20"/>
                <w:szCs w:val="20"/>
              </w:rPr>
              <w:tab/>
              <w:t>For a UE indicating support for UE capability [powerBoostRel18] or [powerBoostTSRel18] and if the IE [powerBoostPi2BPSKRel18] is set to 1, the reference power is increased by [</w:t>
            </w:r>
            <w:r>
              <w:rPr>
                <w:sz w:val="20"/>
                <w:szCs w:val="20"/>
              </w:rPr>
              <w:t>Δ</w:t>
            </w:r>
            <w:r w:rsidRPr="00FB15B2">
              <w:rPr>
                <w:sz w:val="20"/>
                <w:szCs w:val="20"/>
              </w:rPr>
              <w:t xml:space="preserve">PowerBoost </w:t>
            </w:r>
            <w:r>
              <w:rPr>
                <w:sz w:val="20"/>
                <w:szCs w:val="20"/>
              </w:rPr>
              <w:t>- Δ</w:t>
            </w:r>
            <w:r w:rsidRPr="00FB15B2">
              <w:rPr>
                <w:sz w:val="20"/>
                <w:szCs w:val="20"/>
              </w:rPr>
              <w:t>PowerClass]</w:t>
            </w:r>
            <w:r w:rsidRPr="00FB15B2" w:rsidDel="00602C45">
              <w:rPr>
                <w:sz w:val="20"/>
                <w:szCs w:val="20"/>
              </w:rPr>
              <w:t xml:space="preserve"> </w:t>
            </w:r>
          </w:p>
          <w:p w14:paraId="02E63414" w14:textId="77777777" w:rsidR="009814E9" w:rsidRPr="00FB15B2" w:rsidRDefault="009814E9" w:rsidP="00D6421D">
            <w:pPr>
              <w:pStyle w:val="tablecell"/>
              <w:rPr>
                <w:sz w:val="20"/>
                <w:szCs w:val="20"/>
              </w:rPr>
            </w:pPr>
            <w:r w:rsidRPr="00FB15B2">
              <w:rPr>
                <w:sz w:val="20"/>
                <w:szCs w:val="20"/>
              </w:rPr>
              <w:t>NOTE 5:</w:t>
            </w:r>
            <w:r w:rsidRPr="00FB15B2">
              <w:rPr>
                <w:sz w:val="20"/>
                <w:szCs w:val="20"/>
              </w:rPr>
              <w:tab/>
              <w:t>For a UE indicating support for UE capability [powerBoostRel18] or [powerBoostTSRel18] and if the IE [</w:t>
            </w:r>
            <w:bookmarkStart w:id="43" w:name="_Hlk150932604"/>
            <w:r w:rsidRPr="00FB15B2">
              <w:rPr>
                <w:sz w:val="20"/>
                <w:szCs w:val="20"/>
              </w:rPr>
              <w:t>powerBoostQPSKRel18</w:t>
            </w:r>
            <w:bookmarkEnd w:id="43"/>
            <w:r w:rsidRPr="00FB15B2">
              <w:rPr>
                <w:sz w:val="20"/>
                <w:szCs w:val="20"/>
              </w:rPr>
              <w:t>] is set to 1, the reference power is increased by [</w:t>
            </w:r>
            <w:r>
              <w:rPr>
                <w:sz w:val="20"/>
                <w:szCs w:val="20"/>
              </w:rPr>
              <w:t>Δ</w:t>
            </w:r>
            <w:r w:rsidRPr="00FB15B2">
              <w:rPr>
                <w:sz w:val="20"/>
                <w:szCs w:val="20"/>
              </w:rPr>
              <w:t xml:space="preserve">PowerBoost </w:t>
            </w:r>
            <w:r>
              <w:rPr>
                <w:sz w:val="20"/>
                <w:szCs w:val="20"/>
              </w:rPr>
              <w:t>- Δ</w:t>
            </w:r>
            <w:r w:rsidRPr="00FB15B2">
              <w:rPr>
                <w:sz w:val="20"/>
                <w:szCs w:val="20"/>
              </w:rPr>
              <w:t>PowerClass]</w:t>
            </w:r>
          </w:p>
        </w:tc>
      </w:tr>
    </w:tbl>
    <w:p w14:paraId="3544BA75" w14:textId="77777777" w:rsidR="003B5D01" w:rsidRDefault="003B5D01" w:rsidP="003B5D01">
      <w:pPr>
        <w:rPr>
          <w:lang w:eastAsia="zh-CN"/>
        </w:rPr>
      </w:pPr>
    </w:p>
    <w:p w14:paraId="2C508F5C" w14:textId="77777777" w:rsidR="0095172D" w:rsidRDefault="0095172D" w:rsidP="0095172D">
      <w:r>
        <w:rPr>
          <w:lang w:eastAsia="zh-CN"/>
        </w:rPr>
        <w:t>Based on the above RAN4 MPR table,</w:t>
      </w:r>
      <w:r w:rsidRPr="003B5D01">
        <w:rPr>
          <w:lang w:eastAsia="zh-CN"/>
        </w:rPr>
        <w:t xml:space="preserve"> </w:t>
      </w:r>
      <w:r>
        <w:rPr>
          <w:lang w:eastAsia="zh-CN"/>
        </w:rPr>
        <w:t>t</w:t>
      </w:r>
      <w:r w:rsidRPr="003B5D01">
        <w:rPr>
          <w:lang w:eastAsia="zh-CN"/>
        </w:rPr>
        <w:t xml:space="preserve">he power gain of pi/2-BPSK compared to QPSK varies under different </w:t>
      </w:r>
      <w:r>
        <w:rPr>
          <w:lang w:eastAsia="zh-CN"/>
        </w:rPr>
        <w:t>RB allocation</w:t>
      </w:r>
      <w:r w:rsidRPr="003B5D01">
        <w:rPr>
          <w:lang w:eastAsia="zh-CN"/>
        </w:rPr>
        <w:t xml:space="preserve"> scenarios</w:t>
      </w:r>
      <w:r>
        <w:rPr>
          <w:lang w:eastAsia="zh-CN"/>
        </w:rPr>
        <w:t xml:space="preserve">, i.e., </w:t>
      </w:r>
      <w:r w:rsidRPr="001B3940">
        <w:rPr>
          <w:lang w:eastAsia="zh-CN"/>
        </w:rPr>
        <w:t xml:space="preserve">Edge RB, Outer RB </w:t>
      </w:r>
      <w:r>
        <w:rPr>
          <w:lang w:eastAsia="zh-CN"/>
        </w:rPr>
        <w:t>or</w:t>
      </w:r>
      <w:r w:rsidRPr="001B3940">
        <w:rPr>
          <w:lang w:eastAsia="zh-CN"/>
        </w:rPr>
        <w:t xml:space="preserve"> Inner RB</w:t>
      </w:r>
      <w:r w:rsidRPr="003B5D01">
        <w:rPr>
          <w:lang w:eastAsia="zh-CN"/>
        </w:rPr>
        <w:t>.</w:t>
      </w:r>
      <w:r>
        <w:rPr>
          <w:lang w:eastAsia="zh-CN"/>
        </w:rPr>
        <w:t xml:space="preserve"> </w:t>
      </w:r>
      <w:r w:rsidRPr="003B5D01">
        <w:rPr>
          <w:lang w:eastAsia="zh-CN"/>
        </w:rPr>
        <w:t xml:space="preserve">However, the actual </w:t>
      </w:r>
      <w:r>
        <w:rPr>
          <w:lang w:eastAsia="zh-CN"/>
        </w:rPr>
        <w:t>transmitting power</w:t>
      </w:r>
      <w:r w:rsidRPr="003B5D01">
        <w:rPr>
          <w:lang w:eastAsia="zh-CN"/>
        </w:rPr>
        <w:t xml:space="preserve"> under different scheduling scenarios and modulation schemes depend on the specific UE, as the implementations of UEs vary.</w:t>
      </w:r>
    </w:p>
    <w:p w14:paraId="299885B4" w14:textId="77777777" w:rsidR="0095172D" w:rsidRPr="009814E9" w:rsidRDefault="0095172D" w:rsidP="0095172D">
      <w:pPr>
        <w:rPr>
          <w:lang w:eastAsia="zh-CN"/>
        </w:rPr>
      </w:pPr>
      <w:r w:rsidRPr="003B5D01">
        <w:rPr>
          <w:lang w:eastAsia="zh-CN"/>
        </w:rPr>
        <w:t xml:space="preserve">The specific power gain of pi/2-BPSK compared to QPSK </w:t>
      </w:r>
      <w:r>
        <w:rPr>
          <w:lang w:eastAsia="zh-CN"/>
        </w:rPr>
        <w:t>may be</w:t>
      </w:r>
      <w:r w:rsidRPr="003B5D01">
        <w:rPr>
          <w:lang w:eastAsia="zh-CN"/>
        </w:rPr>
        <w:t xml:space="preserve"> larger than thos</w:t>
      </w:r>
      <w:r>
        <w:rPr>
          <w:lang w:eastAsia="zh-CN"/>
        </w:rPr>
        <w:t xml:space="preserve">e listed in the RAN4 table. </w:t>
      </w:r>
      <w:r w:rsidRPr="003B5D01">
        <w:rPr>
          <w:lang w:eastAsia="zh-CN"/>
        </w:rPr>
        <w:t xml:space="preserve">Therefore, the performance gain of pi/2-BPSK may be </w:t>
      </w:r>
      <w:r>
        <w:rPr>
          <w:lang w:eastAsia="zh-CN"/>
        </w:rPr>
        <w:t>larger</w:t>
      </w:r>
      <w:r w:rsidRPr="003B5D01">
        <w:rPr>
          <w:lang w:eastAsia="zh-CN"/>
        </w:rPr>
        <w:t xml:space="preserve"> than 0.</w:t>
      </w:r>
      <w:r>
        <w:rPr>
          <w:lang w:eastAsia="zh-CN"/>
        </w:rPr>
        <w:t>1</w:t>
      </w:r>
      <w:r w:rsidRPr="003B5D01">
        <w:rPr>
          <w:lang w:eastAsia="zh-CN"/>
        </w:rPr>
        <w:t xml:space="preserve"> dB</w:t>
      </w:r>
      <w:r>
        <w:rPr>
          <w:lang w:eastAsia="zh-CN"/>
        </w:rPr>
        <w:t xml:space="preserve"> at 0.877 SE d</w:t>
      </w:r>
      <w:r w:rsidRPr="003B5D01">
        <w:rPr>
          <w:lang w:eastAsia="zh-CN"/>
        </w:rPr>
        <w:t>epending on different UE implementations</w:t>
      </w:r>
      <w:r>
        <w:rPr>
          <w:lang w:eastAsia="zh-CN"/>
        </w:rPr>
        <w:t xml:space="preserve">. Therefore, in our view, we </w:t>
      </w:r>
      <w:r w:rsidRPr="00A93199">
        <w:rPr>
          <w:lang w:eastAsia="zh-CN"/>
        </w:rPr>
        <w:t>should not exclude any possible MCS values</w:t>
      </w:r>
      <w:r>
        <w:rPr>
          <w:lang w:eastAsia="zh-CN"/>
        </w:rPr>
        <w:t xml:space="preserve"> as long as there is a performance gain (based on simulation results) from extending the MCS index to that value.</w:t>
      </w:r>
    </w:p>
    <w:p w14:paraId="5B4E1697" w14:textId="7539FEF0" w:rsidR="0095172D" w:rsidRDefault="0095172D" w:rsidP="005E3711">
      <w:pPr>
        <w:spacing w:before="72"/>
        <w:rPr>
          <w:b/>
          <w:i/>
        </w:rPr>
      </w:pPr>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sidR="00FB1B8E">
        <w:rPr>
          <w:b/>
          <w:i/>
          <w:noProof/>
        </w:rPr>
        <w:t>9</w:t>
      </w:r>
      <w:r w:rsidRPr="006826FF">
        <w:rPr>
          <w:b/>
          <w:i/>
        </w:rPr>
        <w:fldChar w:fldCharType="end"/>
      </w:r>
      <w:r w:rsidRPr="006826FF">
        <w:rPr>
          <w:b/>
          <w:i/>
        </w:rPr>
        <w:t>:</w:t>
      </w:r>
      <w:r w:rsidRPr="005844E5">
        <w:rPr>
          <w:b/>
          <w:i/>
        </w:rPr>
        <w:t xml:space="preserve"> </w:t>
      </w:r>
      <w:r>
        <w:rPr>
          <w:b/>
          <w:i/>
        </w:rPr>
        <w:t>T</w:t>
      </w:r>
      <w:r w:rsidRPr="00A93199">
        <w:rPr>
          <w:b/>
          <w:i/>
        </w:rPr>
        <w:t xml:space="preserve">he actual </w:t>
      </w:r>
      <w:r>
        <w:rPr>
          <w:b/>
          <w:i/>
        </w:rPr>
        <w:t>power gain</w:t>
      </w:r>
      <w:r w:rsidRPr="00A93199">
        <w:rPr>
          <w:b/>
          <w:i/>
        </w:rPr>
        <w:t xml:space="preserve"> under different scheduling scenarios and modulation schemes depends on the specific UE, as the implementations of UEs vary</w:t>
      </w:r>
      <w:r>
        <w:rPr>
          <w:b/>
          <w:i/>
        </w:rPr>
        <w:t>.</w:t>
      </w:r>
      <w:r w:rsidRPr="005E3711">
        <w:rPr>
          <w:b/>
          <w:i/>
        </w:rPr>
        <w:t xml:space="preserve"> </w:t>
      </w:r>
      <w:r>
        <w:rPr>
          <w:b/>
          <w:i/>
        </w:rPr>
        <w:t>T</w:t>
      </w:r>
      <w:r w:rsidRPr="00A93199">
        <w:rPr>
          <w:b/>
          <w:i/>
        </w:rPr>
        <w:t xml:space="preserve">he power gain obtained by the UE based on pi/2-BPSK </w:t>
      </w:r>
      <w:r>
        <w:rPr>
          <w:b/>
          <w:i/>
        </w:rPr>
        <w:t>may be</w:t>
      </w:r>
      <w:r w:rsidRPr="00A93199">
        <w:rPr>
          <w:b/>
          <w:i/>
        </w:rPr>
        <w:t xml:space="preserve"> larger than the gains listed in the RAN4 table.</w:t>
      </w:r>
    </w:p>
    <w:p w14:paraId="6C5597A5" w14:textId="77777777" w:rsidR="00CF1CA1" w:rsidRDefault="00CF1CA1" w:rsidP="00CF1CA1">
      <w:pPr>
        <w:rPr>
          <w:rFonts w:cs="Arial"/>
        </w:rPr>
      </w:pPr>
      <w:r>
        <w:rPr>
          <w:lang w:eastAsia="zh-CN"/>
        </w:rPr>
        <w:t>Additionally, based on the following arguments reached during RAN1#122bis (see highlight text in yellow below) and t</w:t>
      </w:r>
      <w:r w:rsidRPr="009A4DC7">
        <w:rPr>
          <w:lang w:eastAsia="zh-CN"/>
        </w:rPr>
        <w:t>o avoid</w:t>
      </w:r>
      <w:r>
        <w:rPr>
          <w:lang w:eastAsia="zh-CN"/>
        </w:rPr>
        <w:t xml:space="preserve"> resulting in different </w:t>
      </w:r>
      <w:r w:rsidRPr="009A4DC7">
        <w:rPr>
          <w:lang w:eastAsia="zh-CN"/>
        </w:rPr>
        <w:t>uplink transmission performance</w:t>
      </w:r>
      <w:r>
        <w:rPr>
          <w:lang w:eastAsia="zh-CN"/>
        </w:rPr>
        <w:t xml:space="preserve"> for UEs configured with the same SE through different MCS tables</w:t>
      </w:r>
      <w:r w:rsidRPr="00441AF5">
        <w:rPr>
          <w:lang w:eastAsia="zh-CN"/>
        </w:rPr>
        <w:t xml:space="preserve">, </w:t>
      </w:r>
      <w:r>
        <w:rPr>
          <w:lang w:eastAsia="zh-CN"/>
        </w:rPr>
        <w:t>it is clear that the extension of both MCS tables, i.e., Table 6.1.4.1-1 and 6.1.4.1-2, is supported</w:t>
      </w:r>
      <w:r>
        <w:rPr>
          <w:rFonts w:cs="Arial"/>
        </w:rPr>
        <w:t>.</w:t>
      </w:r>
    </w:p>
    <w:tbl>
      <w:tblPr>
        <w:tblStyle w:val="TableGrid"/>
        <w:tblW w:w="0" w:type="auto"/>
        <w:tblLook w:val="04A0" w:firstRow="1" w:lastRow="0" w:firstColumn="1" w:lastColumn="0" w:noHBand="0" w:noVBand="1"/>
      </w:tblPr>
      <w:tblGrid>
        <w:gridCol w:w="9308"/>
      </w:tblGrid>
      <w:tr w:rsidR="00CF1CA1" w14:paraId="49A3232A" w14:textId="77777777" w:rsidTr="009E3D7B">
        <w:tc>
          <w:tcPr>
            <w:tcW w:w="9308" w:type="dxa"/>
          </w:tcPr>
          <w:p w14:paraId="2AA79119" w14:textId="77777777" w:rsidR="00CF1CA1" w:rsidRPr="00E93CB7" w:rsidRDefault="00CF1CA1" w:rsidP="009E3D7B">
            <w:pPr>
              <w:pStyle w:val="3GPPNormalText"/>
              <w:spacing w:after="0"/>
              <w:rPr>
                <w:b/>
                <w:bCs/>
                <w:i/>
                <w:iCs/>
                <w:sz w:val="20"/>
                <w:szCs w:val="20"/>
                <w:highlight w:val="green"/>
                <w:u w:val="single"/>
                <w:lang w:val="en-CA"/>
              </w:rPr>
            </w:pPr>
            <w:r w:rsidRPr="00E93CB7">
              <w:rPr>
                <w:b/>
                <w:bCs/>
                <w:sz w:val="20"/>
                <w:szCs w:val="20"/>
                <w:highlight w:val="green"/>
                <w:lang w:val="en-CA"/>
              </w:rPr>
              <w:t>Agreement</w:t>
            </w:r>
          </w:p>
          <w:p w14:paraId="7976452B" w14:textId="77777777" w:rsidR="00CF1CA1" w:rsidRPr="00E93CB7" w:rsidRDefault="00CF1CA1" w:rsidP="009E3D7B">
            <w:pPr>
              <w:rPr>
                <w:bCs/>
                <w:iCs/>
                <w:szCs w:val="20"/>
              </w:rPr>
            </w:pPr>
            <w:r w:rsidRPr="00E93CB7">
              <w:rPr>
                <w:bCs/>
                <w:iCs/>
                <w:szCs w:val="20"/>
              </w:rPr>
              <w:t xml:space="preserve">Pi/2-BPSK is extended </w:t>
            </w:r>
            <w:r w:rsidRPr="00CD4919">
              <w:rPr>
                <w:bCs/>
                <w:iCs/>
                <w:szCs w:val="20"/>
                <w:highlight w:val="yellow"/>
              </w:rPr>
              <w:t>to more MCS entries in MCS tables</w:t>
            </w:r>
            <w:r w:rsidRPr="00E93CB7">
              <w:rPr>
                <w:bCs/>
                <w:iCs/>
                <w:szCs w:val="20"/>
              </w:rPr>
              <w:t xml:space="preserve"> with spectrum efficiency no larger than N (N &lt;= 0.8770).</w:t>
            </w:r>
          </w:p>
          <w:p w14:paraId="494881B3" w14:textId="77777777" w:rsidR="00CF1CA1" w:rsidRPr="00E93CB7" w:rsidRDefault="00CF1CA1" w:rsidP="009E3D7B">
            <w:pPr>
              <w:numPr>
                <w:ilvl w:val="0"/>
                <w:numId w:val="14"/>
              </w:numPr>
              <w:spacing w:after="0"/>
              <w:ind w:left="442" w:hanging="442"/>
              <w:rPr>
                <w:bCs/>
                <w:iCs/>
                <w:szCs w:val="20"/>
              </w:rPr>
            </w:pPr>
            <w:r w:rsidRPr="00E93CB7">
              <w:rPr>
                <w:bCs/>
                <w:iCs/>
                <w:szCs w:val="20"/>
              </w:rPr>
              <w:t>FFS: value of N</w:t>
            </w:r>
          </w:p>
          <w:p w14:paraId="7DA48C43" w14:textId="77777777" w:rsidR="00CF1CA1" w:rsidRPr="00E93CB7" w:rsidRDefault="00CF1CA1" w:rsidP="009E3D7B">
            <w:pPr>
              <w:rPr>
                <w:rFonts w:eastAsia="DengXian"/>
                <w:iCs/>
                <w:szCs w:val="20"/>
                <w:lang w:eastAsia="zh-CN"/>
              </w:rPr>
            </w:pPr>
          </w:p>
          <w:p w14:paraId="2CA5D72F" w14:textId="77777777" w:rsidR="00CF1CA1" w:rsidRPr="00E93CB7" w:rsidRDefault="00CF1CA1" w:rsidP="009E3D7B">
            <w:pPr>
              <w:pStyle w:val="3GPPNormalText"/>
              <w:spacing w:after="0"/>
              <w:rPr>
                <w:b/>
                <w:bCs/>
                <w:i/>
                <w:iCs/>
                <w:sz w:val="20"/>
                <w:szCs w:val="20"/>
                <w:highlight w:val="green"/>
                <w:u w:val="single"/>
                <w:lang w:val="en-CA"/>
              </w:rPr>
            </w:pPr>
            <w:r w:rsidRPr="00E93CB7">
              <w:rPr>
                <w:b/>
                <w:bCs/>
                <w:sz w:val="20"/>
                <w:szCs w:val="20"/>
                <w:highlight w:val="green"/>
                <w:lang w:val="en-CA"/>
              </w:rPr>
              <w:t>Agreement</w:t>
            </w:r>
          </w:p>
          <w:p w14:paraId="713CEED4" w14:textId="77777777" w:rsidR="00CF1CA1" w:rsidRDefault="00CF1CA1" w:rsidP="009E3D7B">
            <w:pPr>
              <w:rPr>
                <w:lang w:eastAsia="zh-CN"/>
              </w:rPr>
            </w:pPr>
            <w:r w:rsidRPr="00E93CB7">
              <w:rPr>
                <w:szCs w:val="20"/>
              </w:rPr>
              <w:t xml:space="preserve">When extending pi/2-BPSK </w:t>
            </w:r>
            <w:r w:rsidRPr="00CD4919">
              <w:rPr>
                <w:szCs w:val="20"/>
                <w:highlight w:val="yellow"/>
              </w:rPr>
              <w:t>to more MCS entries in MCS tables</w:t>
            </w:r>
            <w:r w:rsidRPr="00E93CB7">
              <w:rPr>
                <w:szCs w:val="20"/>
              </w:rPr>
              <w:t>, the code rate should be doubled to keep spectral efficiency the same.</w:t>
            </w:r>
          </w:p>
        </w:tc>
      </w:tr>
    </w:tbl>
    <w:p w14:paraId="1288EEAF" w14:textId="77777777" w:rsidR="00CF1CA1" w:rsidRDefault="00CF1CA1" w:rsidP="00CF1CA1">
      <w:pPr>
        <w:rPr>
          <w:lang w:eastAsia="zh-CN"/>
        </w:rPr>
      </w:pPr>
      <w:r>
        <w:rPr>
          <w:lang w:eastAsia="zh-CN"/>
        </w:rPr>
        <w:lastRenderedPageBreak/>
        <w:t xml:space="preserve"> </w:t>
      </w:r>
    </w:p>
    <w:p w14:paraId="604C30EE" w14:textId="1B1B8F90" w:rsidR="00061E0F" w:rsidRDefault="00CF1CA1" w:rsidP="00061E0F">
      <w:pPr>
        <w:rPr>
          <w:lang w:eastAsia="zh-CN"/>
        </w:rPr>
      </w:pPr>
      <w:r w:rsidRPr="005E3711">
        <w:rPr>
          <w:bCs/>
          <w:iCs/>
        </w:rPr>
        <w:t>Based on the reached agreements during RAN1#122bis, the extension of the MCS entries to both MCS tables, i.e., Table 6.1.4.1-1 and 6.1.4.1-2, is supported.</w:t>
      </w:r>
      <w:r w:rsidR="007F6EBE" w:rsidRPr="005E3711">
        <w:rPr>
          <w:iCs/>
          <w:lang w:eastAsia="zh-CN"/>
        </w:rPr>
        <w:t xml:space="preserve"> </w:t>
      </w:r>
      <w:r w:rsidR="00061E0F">
        <w:rPr>
          <w:lang w:eastAsia="zh-CN"/>
        </w:rPr>
        <w:t>Therefore, we propose to extend</w:t>
      </w:r>
      <w:r>
        <w:rPr>
          <w:lang w:eastAsia="zh-CN"/>
        </w:rPr>
        <w:t xml:space="preserve"> the MCS index entries of</w:t>
      </w:r>
      <w:r w:rsidR="00061E0F">
        <w:rPr>
          <w:lang w:eastAsia="zh-CN"/>
        </w:rPr>
        <w:t xml:space="preserve"> Table 6.1.4.1-1 and 6.1.4.1-2 of TS38.214</w:t>
      </w:r>
      <w:r w:rsidR="005A596F">
        <w:rPr>
          <w:lang w:eastAsia="zh-CN"/>
        </w:rPr>
        <w:t xml:space="preserve"> for pi/2-BPSK modulation</w:t>
      </w:r>
      <w:r w:rsidR="00061E0F">
        <w:rPr>
          <w:lang w:eastAsia="zh-CN"/>
        </w:rPr>
        <w:t xml:space="preserve"> </w:t>
      </w:r>
      <w:r w:rsidR="0006305A">
        <w:rPr>
          <w:lang w:eastAsia="zh-CN"/>
        </w:rPr>
        <w:t xml:space="preserve">to the following MCS index entries </w:t>
      </w:r>
      <w:r w:rsidR="00091049">
        <w:rPr>
          <w:lang w:eastAsia="zh-CN"/>
        </w:rPr>
        <w:t xml:space="preserve">based on </w:t>
      </w:r>
      <w:r w:rsidR="00A62D9A">
        <w:rPr>
          <w:lang w:eastAsia="zh-CN"/>
        </w:rPr>
        <w:t xml:space="preserve">the provided </w:t>
      </w:r>
      <w:r w:rsidR="00091049">
        <w:rPr>
          <w:lang w:eastAsia="zh-CN"/>
        </w:rPr>
        <w:t>performance evaluations</w:t>
      </w:r>
      <w:r>
        <w:rPr>
          <w:lang w:eastAsia="zh-CN"/>
        </w:rPr>
        <w:t xml:space="preserve"> </w:t>
      </w:r>
      <w:r>
        <w:rPr>
          <w:lang w:eastAsia="zh-CN"/>
        </w:rPr>
        <w:fldChar w:fldCharType="begin"/>
      </w:r>
      <w:r>
        <w:rPr>
          <w:lang w:eastAsia="zh-CN"/>
        </w:rPr>
        <w:instrText xml:space="preserve"> REF _Ref212645887 \h </w:instrText>
      </w:r>
      <w:r>
        <w:rPr>
          <w:lang w:eastAsia="zh-CN"/>
        </w:rPr>
      </w:r>
      <w:r>
        <w:rPr>
          <w:lang w:eastAsia="zh-CN"/>
        </w:rPr>
        <w:fldChar w:fldCharType="separate"/>
      </w:r>
      <w:r w:rsidR="009F2617" w:rsidRPr="00D2570F">
        <w:t xml:space="preserve">Table </w:t>
      </w:r>
      <w:r w:rsidR="009F2617">
        <w:rPr>
          <w:noProof/>
        </w:rPr>
        <w:t>4</w:t>
      </w:r>
      <w:r>
        <w:rPr>
          <w:lang w:eastAsia="zh-CN"/>
        </w:rPr>
        <w:fldChar w:fldCharType="end"/>
      </w:r>
      <w:r>
        <w:rPr>
          <w:lang w:eastAsia="zh-CN"/>
        </w:rPr>
        <w:t xml:space="preserve"> and the arguments provided in </w:t>
      </w:r>
      <w:r w:rsidRPr="00B848DA">
        <w:rPr>
          <w:lang w:eastAsia="zh-CN"/>
        </w:rPr>
        <w:t>Observation 9</w:t>
      </w:r>
      <w:r w:rsidR="00061E0F">
        <w:rPr>
          <w:lang w:eastAsia="zh-CN"/>
        </w:rPr>
        <w:t>:</w:t>
      </w:r>
    </w:p>
    <w:p w14:paraId="5A21E4B0" w14:textId="4C02933C" w:rsidR="00061E0F" w:rsidRPr="005F6651" w:rsidRDefault="0091749B" w:rsidP="00061E0F">
      <w:pPr>
        <w:pStyle w:val="tablecol"/>
        <w:ind w:leftChars="82" w:left="180"/>
        <w:rPr>
          <w:szCs w:val="24"/>
        </w:rPr>
      </w:pPr>
      <w:r w:rsidRPr="0091749B">
        <w:t xml:space="preserve">Table </w:t>
      </w:r>
      <w:r w:rsidR="00505A28">
        <w:rPr>
          <w:noProof/>
        </w:rPr>
        <w:fldChar w:fldCharType="begin"/>
      </w:r>
      <w:r w:rsidR="00505A28">
        <w:rPr>
          <w:noProof/>
        </w:rPr>
        <w:instrText xml:space="preserve"> SEQ table \* ARABIC </w:instrText>
      </w:r>
      <w:r w:rsidR="00505A28">
        <w:rPr>
          <w:noProof/>
        </w:rPr>
        <w:fldChar w:fldCharType="separate"/>
      </w:r>
      <w:r w:rsidR="009F2617">
        <w:rPr>
          <w:noProof/>
        </w:rPr>
        <w:t>6</w:t>
      </w:r>
      <w:r w:rsidR="00505A28">
        <w:rPr>
          <w:noProof/>
        </w:rPr>
        <w:fldChar w:fldCharType="end"/>
      </w:r>
      <w:r w:rsidR="001545DB">
        <w:t>:</w:t>
      </w:r>
      <w:r w:rsidR="00061E0F" w:rsidRPr="0091749B">
        <w:rPr>
          <w:szCs w:val="24"/>
        </w:rPr>
        <w:t xml:space="preserve"> Ex</w:t>
      </w:r>
      <w:r w:rsidR="00061E0F" w:rsidRPr="005D5293">
        <w:rPr>
          <w:szCs w:val="24"/>
        </w:rPr>
        <w:t>tension of Table 6.1.4.1-1 for pi/2-BPSK</w:t>
      </w:r>
      <w:r w:rsidR="00061E0F" w:rsidRPr="0092100F">
        <w:rPr>
          <w:szCs w:val="24"/>
        </w:rPr>
        <w:t xml:space="preserve"> modulation</w:t>
      </w:r>
    </w:p>
    <w:tbl>
      <w:tblPr>
        <w:tblW w:w="7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5"/>
        <w:gridCol w:w="1683"/>
        <w:gridCol w:w="2247"/>
        <w:gridCol w:w="1988"/>
      </w:tblGrid>
      <w:tr w:rsidR="00061E0F" w:rsidRPr="0048482F" w14:paraId="22488298" w14:textId="77777777" w:rsidTr="00D6421D">
        <w:trPr>
          <w:cantSplit/>
          <w:trHeight w:val="436"/>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14F1498" w14:textId="77777777" w:rsidR="00061E0F" w:rsidRPr="00C62375" w:rsidRDefault="00061E0F" w:rsidP="00D6421D">
            <w:pPr>
              <w:pStyle w:val="TAH"/>
              <w:ind w:leftChars="82" w:left="180"/>
              <w:rPr>
                <w:bCs/>
                <w:color w:val="000000"/>
                <w:sz w:val="16"/>
                <w:szCs w:val="18"/>
                <w:lang w:val="en-US"/>
              </w:rPr>
            </w:pPr>
            <w:r w:rsidRPr="00C62375">
              <w:rPr>
                <w:bCs/>
                <w:color w:val="000000"/>
                <w:sz w:val="16"/>
                <w:szCs w:val="18"/>
                <w:lang w:val="en-US"/>
              </w:rPr>
              <w:t>MCS Index</w:t>
            </w:r>
            <w:r w:rsidRPr="00C62375">
              <w:rPr>
                <w:bCs/>
                <w:color w:val="000000"/>
                <w:sz w:val="16"/>
                <w:szCs w:val="18"/>
                <w:lang w:val="en-US"/>
              </w:rPr>
              <w:br/>
            </w:r>
            <w:r w:rsidRPr="00C62375">
              <w:rPr>
                <w:i/>
                <w:color w:val="000000"/>
                <w:sz w:val="16"/>
                <w:szCs w:val="18"/>
              </w:rPr>
              <w:t>I</w:t>
            </w:r>
            <w:r w:rsidRPr="00C62375">
              <w:rPr>
                <w:i/>
                <w:color w:val="000000"/>
                <w:sz w:val="16"/>
                <w:szCs w:val="18"/>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1D5F133" w14:textId="77777777" w:rsidR="00061E0F" w:rsidRPr="00C62375" w:rsidRDefault="00061E0F" w:rsidP="00D6421D">
            <w:pPr>
              <w:pStyle w:val="TAH"/>
              <w:ind w:leftChars="82" w:left="180"/>
              <w:rPr>
                <w:bCs/>
                <w:color w:val="000000"/>
                <w:sz w:val="16"/>
                <w:szCs w:val="18"/>
                <w:lang w:val="en-US"/>
              </w:rPr>
            </w:pPr>
            <w:r w:rsidRPr="00C62375">
              <w:rPr>
                <w:bCs/>
                <w:color w:val="000000"/>
                <w:sz w:val="16"/>
                <w:szCs w:val="18"/>
                <w:lang w:val="en-US"/>
              </w:rPr>
              <w:t>Modulation Order</w:t>
            </w:r>
            <w:r w:rsidRPr="00C62375">
              <w:rPr>
                <w:bCs/>
                <w:color w:val="000000"/>
                <w:sz w:val="16"/>
                <w:szCs w:val="18"/>
                <w:lang w:val="en-US"/>
              </w:rPr>
              <w:br/>
            </w:r>
            <w:r w:rsidRPr="00C62375">
              <w:rPr>
                <w:i/>
                <w:color w:val="000000"/>
                <w:sz w:val="16"/>
                <w:szCs w:val="18"/>
              </w:rPr>
              <w:t xml:space="preserve"> Q</w:t>
            </w:r>
            <w:r w:rsidRPr="00C62375">
              <w:rPr>
                <w:i/>
                <w:color w:val="000000"/>
                <w:sz w:val="16"/>
                <w:szCs w:val="18"/>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792ED2B" w14:textId="77777777" w:rsidR="00061E0F" w:rsidRPr="00C62375" w:rsidRDefault="00061E0F" w:rsidP="00D6421D">
            <w:pPr>
              <w:pStyle w:val="TAH"/>
              <w:ind w:leftChars="82" w:left="180"/>
              <w:rPr>
                <w:bCs/>
                <w:color w:val="000000"/>
                <w:sz w:val="16"/>
                <w:szCs w:val="18"/>
                <w:lang w:val="en-US"/>
              </w:rPr>
            </w:pPr>
            <w:r w:rsidRPr="00C62375">
              <w:rPr>
                <w:bCs/>
                <w:color w:val="000000"/>
                <w:sz w:val="16"/>
                <w:szCs w:val="18"/>
                <w:lang w:val="en-US"/>
              </w:rPr>
              <w:t xml:space="preserve">Target code Rate R </w:t>
            </w:r>
            <w:r w:rsidRPr="00C62375">
              <w:rPr>
                <w:color w:val="000000"/>
                <w:sz w:val="16"/>
                <w:szCs w:val="18"/>
              </w:rPr>
              <w:t>x 1024</w:t>
            </w:r>
            <w:r w:rsidRPr="00C62375">
              <w:rPr>
                <w:bCs/>
                <w:color w:val="000000"/>
                <w:sz w:val="16"/>
                <w:szCs w:val="18"/>
                <w:lang w:val="en-US"/>
              </w:rPr>
              <w:br/>
            </w:r>
          </w:p>
        </w:tc>
        <w:tc>
          <w:tcPr>
            <w:tcW w:w="1988" w:type="dxa"/>
            <w:tcBorders>
              <w:top w:val="single" w:sz="4" w:space="0" w:color="auto"/>
              <w:left w:val="single" w:sz="4" w:space="0" w:color="auto"/>
              <w:bottom w:val="double" w:sz="4" w:space="0" w:color="auto"/>
              <w:right w:val="single" w:sz="4" w:space="0" w:color="auto"/>
            </w:tcBorders>
            <w:shd w:val="clear" w:color="auto" w:fill="E0E0E0"/>
          </w:tcPr>
          <w:p w14:paraId="5AA17AF0" w14:textId="77777777" w:rsidR="00061E0F" w:rsidRPr="00C62375" w:rsidRDefault="00061E0F" w:rsidP="00D6421D">
            <w:pPr>
              <w:pStyle w:val="TAH"/>
              <w:ind w:leftChars="82" w:left="180"/>
              <w:rPr>
                <w:bCs/>
                <w:color w:val="000000"/>
                <w:sz w:val="16"/>
                <w:szCs w:val="18"/>
              </w:rPr>
            </w:pPr>
            <w:r w:rsidRPr="00C62375">
              <w:rPr>
                <w:bCs/>
                <w:color w:val="000000"/>
                <w:sz w:val="16"/>
                <w:szCs w:val="18"/>
              </w:rPr>
              <w:t>Spectral</w:t>
            </w:r>
          </w:p>
          <w:p w14:paraId="7FF62DD0" w14:textId="77777777" w:rsidR="00061E0F" w:rsidRPr="00C62375" w:rsidRDefault="00061E0F" w:rsidP="00D6421D">
            <w:pPr>
              <w:pStyle w:val="TAH"/>
              <w:ind w:leftChars="82" w:left="180"/>
              <w:rPr>
                <w:bCs/>
                <w:color w:val="000000"/>
                <w:sz w:val="16"/>
                <w:szCs w:val="18"/>
                <w:lang w:val="en-US"/>
              </w:rPr>
            </w:pPr>
            <w:r w:rsidRPr="00C62375">
              <w:rPr>
                <w:bCs/>
                <w:color w:val="000000"/>
                <w:sz w:val="16"/>
                <w:szCs w:val="18"/>
              </w:rPr>
              <w:t>efficiency</w:t>
            </w:r>
          </w:p>
        </w:tc>
      </w:tr>
      <w:tr w:rsidR="00061E0F" w:rsidRPr="0048482F" w14:paraId="36E2E8E9" w14:textId="77777777" w:rsidTr="00D6421D">
        <w:trPr>
          <w:cantSplit/>
          <w:trHeight w:val="244"/>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52C6C8C6" w14:textId="77777777" w:rsidR="00061E0F" w:rsidRPr="0048482F" w:rsidRDefault="00061E0F" w:rsidP="00D6421D">
            <w:pPr>
              <w:pStyle w:val="TAC"/>
              <w:ind w:leftChars="82" w:left="180"/>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2F113FAE" w14:textId="77777777" w:rsidR="00061E0F" w:rsidRPr="0048482F" w:rsidRDefault="00061E0F" w:rsidP="00D6421D">
            <w:pPr>
              <w:pStyle w:val="TAC"/>
              <w:ind w:leftChars="82" w:left="180"/>
              <w:rPr>
                <w:color w:val="000000"/>
                <w:lang w:val="en-US"/>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43C4B154" w14:textId="77777777" w:rsidR="00061E0F" w:rsidRPr="0048482F" w:rsidRDefault="00061E0F" w:rsidP="00D6421D">
            <w:pPr>
              <w:pStyle w:val="TAC"/>
              <w:ind w:leftChars="82" w:left="180"/>
              <w:rPr>
                <w:color w:val="000000"/>
                <w:lang w:val="en-US"/>
              </w:rPr>
            </w:pPr>
            <w:r w:rsidRPr="00E17FE7">
              <w:rPr>
                <w:rFonts w:ascii="Times New Roman" w:hAnsi="Times New Roman"/>
                <w:color w:val="000000"/>
                <w:sz w:val="20"/>
              </w:rPr>
              <w:t>240/ q</w:t>
            </w:r>
          </w:p>
        </w:tc>
        <w:tc>
          <w:tcPr>
            <w:tcW w:w="1988" w:type="dxa"/>
            <w:tcBorders>
              <w:top w:val="single" w:sz="8" w:space="0" w:color="auto"/>
              <w:left w:val="single" w:sz="8" w:space="0" w:color="auto"/>
              <w:bottom w:val="single" w:sz="8" w:space="0" w:color="auto"/>
              <w:right w:val="single" w:sz="8" w:space="0" w:color="auto"/>
            </w:tcBorders>
          </w:tcPr>
          <w:p w14:paraId="6BD3C96A" w14:textId="77777777" w:rsidR="00061E0F" w:rsidRPr="0048482F" w:rsidRDefault="00061E0F" w:rsidP="00D6421D">
            <w:pPr>
              <w:pStyle w:val="TAC"/>
              <w:ind w:leftChars="82" w:left="180"/>
              <w:rPr>
                <w:color w:val="000000"/>
                <w:lang w:val="en-US"/>
              </w:rPr>
            </w:pPr>
            <w:r w:rsidRPr="00E17FE7">
              <w:rPr>
                <w:rFonts w:ascii="Times New Roman" w:hAnsi="Times New Roman"/>
                <w:color w:val="000000"/>
                <w:sz w:val="20"/>
              </w:rPr>
              <w:t>0.2344</w:t>
            </w:r>
          </w:p>
        </w:tc>
      </w:tr>
      <w:tr w:rsidR="00061E0F" w:rsidRPr="0048482F" w14:paraId="104F265F"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tcPr>
          <w:p w14:paraId="3A0E00CC" w14:textId="77777777" w:rsidR="00061E0F" w:rsidRPr="00E17FE7" w:rsidRDefault="00061E0F" w:rsidP="00D6421D">
            <w:pPr>
              <w:pStyle w:val="TAC"/>
              <w:ind w:leftChars="82" w:left="180"/>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vAlign w:val="center"/>
          </w:tcPr>
          <w:p w14:paraId="464156E5" w14:textId="77777777" w:rsidR="00061E0F" w:rsidRPr="00E17FE7" w:rsidRDefault="00061E0F" w:rsidP="00D6421D">
            <w:pPr>
              <w:pStyle w:val="TAC"/>
              <w:ind w:leftChars="82" w:left="180"/>
              <w:rPr>
                <w:rFonts w:ascii="Times New Roman" w:hAnsi="Times New Roman"/>
                <w:color w:val="000000"/>
                <w:sz w:val="20"/>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53AF5F4A" w14:textId="77777777" w:rsidR="00061E0F" w:rsidRPr="00E17FE7" w:rsidRDefault="00061E0F" w:rsidP="00D6421D">
            <w:pPr>
              <w:pStyle w:val="TAC"/>
              <w:ind w:leftChars="82" w:left="180"/>
              <w:rPr>
                <w:rFonts w:ascii="Times New Roman" w:hAnsi="Times New Roman"/>
                <w:color w:val="000000"/>
                <w:sz w:val="20"/>
              </w:rPr>
            </w:pPr>
            <w:r w:rsidRPr="00E17FE7">
              <w:rPr>
                <w:rFonts w:ascii="Times New Roman" w:hAnsi="Times New Roman"/>
                <w:color w:val="000000"/>
                <w:sz w:val="20"/>
              </w:rPr>
              <w:t>314/ q</w:t>
            </w:r>
          </w:p>
        </w:tc>
        <w:tc>
          <w:tcPr>
            <w:tcW w:w="1988" w:type="dxa"/>
            <w:tcBorders>
              <w:top w:val="single" w:sz="8" w:space="0" w:color="auto"/>
              <w:left w:val="single" w:sz="8" w:space="0" w:color="auto"/>
              <w:bottom w:val="single" w:sz="8" w:space="0" w:color="auto"/>
              <w:right w:val="single" w:sz="8" w:space="0" w:color="auto"/>
            </w:tcBorders>
          </w:tcPr>
          <w:p w14:paraId="09E77A65" w14:textId="77777777" w:rsidR="00061E0F" w:rsidRPr="00E17FE7" w:rsidRDefault="00061E0F" w:rsidP="00D6421D">
            <w:pPr>
              <w:pStyle w:val="TAC"/>
              <w:ind w:leftChars="82" w:left="180"/>
              <w:rPr>
                <w:rFonts w:ascii="Times New Roman" w:hAnsi="Times New Roman"/>
                <w:color w:val="000000"/>
                <w:sz w:val="20"/>
              </w:rPr>
            </w:pPr>
            <w:r w:rsidRPr="00E17FE7">
              <w:rPr>
                <w:rFonts w:ascii="Times New Roman" w:hAnsi="Times New Roman"/>
                <w:color w:val="000000"/>
                <w:sz w:val="20"/>
              </w:rPr>
              <w:t>0.3066</w:t>
            </w:r>
          </w:p>
        </w:tc>
      </w:tr>
      <w:tr w:rsidR="00061E0F" w:rsidRPr="0048482F" w14:paraId="06C77310"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tcPr>
          <w:p w14:paraId="477FCE66" w14:textId="77777777" w:rsidR="00061E0F" w:rsidRPr="00E17FE7" w:rsidRDefault="00061E0F" w:rsidP="00D6421D">
            <w:pPr>
              <w:pStyle w:val="TAC"/>
              <w:ind w:leftChars="82" w:left="180"/>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vAlign w:val="center"/>
          </w:tcPr>
          <w:p w14:paraId="0D1DE843" w14:textId="77777777" w:rsidR="00061E0F" w:rsidRPr="00A07EB7" w:rsidRDefault="00061E0F" w:rsidP="00D6421D">
            <w:pPr>
              <w:pStyle w:val="TAC"/>
              <w:ind w:leftChars="82" w:left="180"/>
              <w:rPr>
                <w:rFonts w:ascii="Times New Roman" w:hAnsi="Times New Roman"/>
                <w:color w:val="C00000"/>
                <w:sz w:val="20"/>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color w:val="C00000"/>
                <w:sz w:val="20"/>
              </w:rPr>
              <w:t>q1</w:t>
            </w:r>
          </w:p>
        </w:tc>
        <w:tc>
          <w:tcPr>
            <w:tcW w:w="0" w:type="auto"/>
            <w:tcBorders>
              <w:top w:val="single" w:sz="8" w:space="0" w:color="auto"/>
              <w:left w:val="single" w:sz="8" w:space="0" w:color="auto"/>
              <w:bottom w:val="single" w:sz="8" w:space="0" w:color="auto"/>
              <w:right w:val="single" w:sz="8" w:space="0" w:color="auto"/>
            </w:tcBorders>
          </w:tcPr>
          <w:p w14:paraId="4F641793" w14:textId="77777777" w:rsidR="00061E0F" w:rsidRPr="00E06E31" w:rsidRDefault="00061E0F" w:rsidP="00D6421D">
            <w:pPr>
              <w:pStyle w:val="TAC"/>
              <w:ind w:leftChars="82" w:left="180"/>
              <w:rPr>
                <w:rFonts w:ascii="Times New Roman" w:hAnsi="Times New Roman"/>
                <w:color w:val="C00000"/>
                <w:sz w:val="20"/>
              </w:rPr>
            </w:pPr>
            <w:r w:rsidRPr="00297F6D">
              <w:rPr>
                <w:rFonts w:ascii="Times New Roman" w:hAnsi="Times New Roman"/>
                <w:sz w:val="20"/>
              </w:rPr>
              <w:t>193</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E06E31">
              <w:rPr>
                <w:rFonts w:ascii="Times New Roman" w:hAnsi="Times New Roman"/>
                <w:color w:val="C00000"/>
                <w:sz w:val="20"/>
              </w:rPr>
              <w:t>386/q1</w:t>
            </w:r>
          </w:p>
        </w:tc>
        <w:tc>
          <w:tcPr>
            <w:tcW w:w="1988" w:type="dxa"/>
            <w:tcBorders>
              <w:top w:val="single" w:sz="8" w:space="0" w:color="auto"/>
              <w:left w:val="single" w:sz="8" w:space="0" w:color="auto"/>
              <w:bottom w:val="single" w:sz="8" w:space="0" w:color="auto"/>
              <w:right w:val="single" w:sz="8" w:space="0" w:color="auto"/>
            </w:tcBorders>
          </w:tcPr>
          <w:p w14:paraId="4DE935F2" w14:textId="77777777" w:rsidR="00061E0F" w:rsidRPr="00E17FE7" w:rsidRDefault="00061E0F" w:rsidP="00D6421D">
            <w:pPr>
              <w:pStyle w:val="TAC"/>
              <w:ind w:leftChars="82" w:left="180"/>
              <w:rPr>
                <w:rFonts w:ascii="Times New Roman" w:hAnsi="Times New Roman"/>
                <w:color w:val="000000"/>
                <w:sz w:val="20"/>
              </w:rPr>
            </w:pPr>
            <w:r w:rsidRPr="00E17FE7">
              <w:rPr>
                <w:rFonts w:ascii="Times New Roman" w:hAnsi="Times New Roman"/>
                <w:color w:val="000000"/>
                <w:sz w:val="20"/>
              </w:rPr>
              <w:t>0.3770</w:t>
            </w:r>
          </w:p>
        </w:tc>
      </w:tr>
      <w:tr w:rsidR="00061E0F" w:rsidRPr="0048482F" w14:paraId="19F33D54" w14:textId="77777777" w:rsidTr="00D6421D">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95E0BD" w14:textId="77777777" w:rsidR="00061E0F" w:rsidRPr="00E17FE7" w:rsidRDefault="00061E0F" w:rsidP="00D6421D">
            <w:pPr>
              <w:pStyle w:val="TAC"/>
              <w:ind w:leftChars="82" w:left="180"/>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vAlign w:val="center"/>
          </w:tcPr>
          <w:p w14:paraId="0CDB87C8" w14:textId="77777777" w:rsidR="00061E0F" w:rsidRPr="00A07EB7" w:rsidRDefault="00061E0F" w:rsidP="00D6421D">
            <w:pPr>
              <w:pStyle w:val="TAC"/>
              <w:ind w:leftChars="82" w:left="180"/>
              <w:rPr>
                <w:rFonts w:ascii="Times New Roman" w:hAnsi="Times New Roman"/>
                <w:color w:val="C00000"/>
                <w:sz w:val="20"/>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color w:val="C00000"/>
                <w:sz w:val="20"/>
              </w:rPr>
              <w:t>q1</w:t>
            </w:r>
          </w:p>
        </w:tc>
        <w:tc>
          <w:tcPr>
            <w:tcW w:w="0" w:type="auto"/>
            <w:tcBorders>
              <w:top w:val="single" w:sz="8" w:space="0" w:color="auto"/>
              <w:left w:val="single" w:sz="8" w:space="0" w:color="auto"/>
              <w:bottom w:val="single" w:sz="8" w:space="0" w:color="auto"/>
              <w:right w:val="single" w:sz="8" w:space="0" w:color="auto"/>
            </w:tcBorders>
          </w:tcPr>
          <w:p w14:paraId="5CF4C451" w14:textId="77777777" w:rsidR="00061E0F" w:rsidRPr="00E06E31" w:rsidRDefault="00061E0F" w:rsidP="00D6421D">
            <w:pPr>
              <w:pStyle w:val="TAC"/>
              <w:ind w:leftChars="82" w:left="180"/>
              <w:rPr>
                <w:color w:val="C00000"/>
              </w:rPr>
            </w:pPr>
            <w:r w:rsidRPr="00297F6D">
              <w:rPr>
                <w:rFonts w:ascii="Times New Roman" w:hAnsi="Times New Roman"/>
                <w:sz w:val="20"/>
              </w:rPr>
              <w:t>251</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E06E31">
              <w:rPr>
                <w:rFonts w:ascii="Times New Roman" w:hAnsi="Times New Roman"/>
                <w:color w:val="C00000"/>
                <w:sz w:val="20"/>
              </w:rPr>
              <w:t>502/q1</w:t>
            </w:r>
          </w:p>
        </w:tc>
        <w:tc>
          <w:tcPr>
            <w:tcW w:w="1988" w:type="dxa"/>
            <w:tcBorders>
              <w:top w:val="single" w:sz="8" w:space="0" w:color="auto"/>
              <w:left w:val="single" w:sz="8" w:space="0" w:color="auto"/>
              <w:bottom w:val="single" w:sz="8" w:space="0" w:color="auto"/>
              <w:right w:val="single" w:sz="8" w:space="0" w:color="auto"/>
            </w:tcBorders>
          </w:tcPr>
          <w:p w14:paraId="351C4E43"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0.4902</w:t>
            </w:r>
          </w:p>
        </w:tc>
      </w:tr>
      <w:tr w:rsidR="00061E0F" w:rsidRPr="0048482F" w14:paraId="1C4D93AA"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8482F4" w14:textId="77777777" w:rsidR="00061E0F" w:rsidRPr="00E17FE7" w:rsidRDefault="00061E0F" w:rsidP="00D6421D">
            <w:pPr>
              <w:pStyle w:val="TAC"/>
              <w:ind w:leftChars="82" w:left="180"/>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vAlign w:val="center"/>
          </w:tcPr>
          <w:p w14:paraId="2DA09066" w14:textId="77777777" w:rsidR="00061E0F" w:rsidRPr="00A07EB7" w:rsidRDefault="00061E0F" w:rsidP="00D6421D">
            <w:pPr>
              <w:pStyle w:val="TAC"/>
              <w:ind w:leftChars="82" w:left="180"/>
              <w:rPr>
                <w:rFonts w:ascii="Times New Roman" w:hAnsi="Times New Roman"/>
                <w:color w:val="C00000"/>
                <w:sz w:val="20"/>
              </w:rPr>
            </w:pPr>
            <w:r w:rsidRPr="00297F6D">
              <w:rPr>
                <w:rFonts w:ascii="Times New Roman" w:hAnsi="Times New Roman"/>
                <w:sz w:val="20"/>
              </w:rPr>
              <w:t xml:space="preserve">2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color w:val="C00000"/>
                <w:sz w:val="20"/>
              </w:rPr>
              <w:t>q1</w:t>
            </w:r>
          </w:p>
        </w:tc>
        <w:tc>
          <w:tcPr>
            <w:tcW w:w="0" w:type="auto"/>
            <w:tcBorders>
              <w:top w:val="single" w:sz="8" w:space="0" w:color="auto"/>
              <w:left w:val="single" w:sz="8" w:space="0" w:color="auto"/>
              <w:bottom w:val="single" w:sz="8" w:space="0" w:color="auto"/>
              <w:right w:val="single" w:sz="8" w:space="0" w:color="auto"/>
            </w:tcBorders>
          </w:tcPr>
          <w:p w14:paraId="03D07705" w14:textId="77777777" w:rsidR="00061E0F" w:rsidRPr="00E06E31" w:rsidRDefault="00061E0F" w:rsidP="00D6421D">
            <w:pPr>
              <w:pStyle w:val="TAC"/>
              <w:ind w:leftChars="82" w:left="180"/>
              <w:rPr>
                <w:color w:val="C00000"/>
              </w:rPr>
            </w:pPr>
            <w:r w:rsidRPr="00297F6D">
              <w:rPr>
                <w:rFonts w:ascii="Times New Roman" w:hAnsi="Times New Roman"/>
                <w:sz w:val="20"/>
              </w:rPr>
              <w:t>308</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E06E31">
              <w:rPr>
                <w:rFonts w:ascii="Times New Roman" w:hAnsi="Times New Roman"/>
                <w:color w:val="C00000"/>
                <w:sz w:val="20"/>
              </w:rPr>
              <w:t>616/q1</w:t>
            </w:r>
          </w:p>
        </w:tc>
        <w:tc>
          <w:tcPr>
            <w:tcW w:w="1988" w:type="dxa"/>
            <w:tcBorders>
              <w:top w:val="single" w:sz="8" w:space="0" w:color="auto"/>
              <w:left w:val="single" w:sz="8" w:space="0" w:color="auto"/>
              <w:bottom w:val="single" w:sz="8" w:space="0" w:color="auto"/>
              <w:right w:val="single" w:sz="8" w:space="0" w:color="auto"/>
            </w:tcBorders>
          </w:tcPr>
          <w:p w14:paraId="6F72A5BF"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0.6016</w:t>
            </w:r>
          </w:p>
        </w:tc>
      </w:tr>
      <w:tr w:rsidR="00061E0F" w:rsidRPr="0048482F" w14:paraId="3D5C6BF6"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269D39" w14:textId="77777777" w:rsidR="00061E0F" w:rsidRPr="00E17FE7" w:rsidRDefault="00061E0F" w:rsidP="00D6421D">
            <w:pPr>
              <w:pStyle w:val="TAC"/>
              <w:ind w:leftChars="82" w:left="180"/>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vAlign w:val="center"/>
          </w:tcPr>
          <w:p w14:paraId="4F6A83F3" w14:textId="77777777" w:rsidR="00061E0F" w:rsidRPr="00A07EB7" w:rsidRDefault="00061E0F" w:rsidP="00D6421D">
            <w:pPr>
              <w:pStyle w:val="TAC"/>
              <w:ind w:leftChars="82" w:left="180"/>
              <w:rPr>
                <w:rFonts w:ascii="Times New Roman" w:hAnsi="Times New Roman"/>
                <w:color w:val="C00000"/>
                <w:sz w:val="20"/>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color w:val="C00000"/>
                <w:sz w:val="20"/>
              </w:rPr>
              <w:t>q1</w:t>
            </w:r>
          </w:p>
        </w:tc>
        <w:tc>
          <w:tcPr>
            <w:tcW w:w="0" w:type="auto"/>
            <w:tcBorders>
              <w:top w:val="single" w:sz="8" w:space="0" w:color="auto"/>
              <w:left w:val="single" w:sz="8" w:space="0" w:color="auto"/>
              <w:bottom w:val="single" w:sz="8" w:space="0" w:color="auto"/>
              <w:right w:val="single" w:sz="8" w:space="0" w:color="auto"/>
            </w:tcBorders>
          </w:tcPr>
          <w:p w14:paraId="4454DEDD" w14:textId="77777777" w:rsidR="00061E0F" w:rsidRPr="00E06E31" w:rsidRDefault="00061E0F" w:rsidP="00D6421D">
            <w:pPr>
              <w:pStyle w:val="TAC"/>
              <w:ind w:leftChars="82" w:left="180"/>
              <w:rPr>
                <w:color w:val="C00000"/>
              </w:rPr>
            </w:pPr>
            <w:r w:rsidRPr="00297F6D">
              <w:rPr>
                <w:rFonts w:ascii="Times New Roman" w:hAnsi="Times New Roman"/>
                <w:sz w:val="20"/>
              </w:rPr>
              <w:t>379</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E06E31">
              <w:rPr>
                <w:rFonts w:ascii="Times New Roman" w:hAnsi="Times New Roman"/>
                <w:color w:val="C00000"/>
                <w:sz w:val="20"/>
              </w:rPr>
              <w:t>758/q1</w:t>
            </w:r>
          </w:p>
        </w:tc>
        <w:tc>
          <w:tcPr>
            <w:tcW w:w="1988" w:type="dxa"/>
            <w:tcBorders>
              <w:top w:val="single" w:sz="8" w:space="0" w:color="auto"/>
              <w:left w:val="single" w:sz="8" w:space="0" w:color="auto"/>
              <w:bottom w:val="single" w:sz="8" w:space="0" w:color="auto"/>
              <w:right w:val="single" w:sz="8" w:space="0" w:color="auto"/>
            </w:tcBorders>
          </w:tcPr>
          <w:p w14:paraId="06F6991C"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0.7402</w:t>
            </w:r>
          </w:p>
        </w:tc>
      </w:tr>
      <w:tr w:rsidR="00061E0F" w:rsidRPr="0048482F" w14:paraId="2A942F06"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A69D54" w14:textId="77777777" w:rsidR="00061E0F" w:rsidRPr="00E17FE7" w:rsidRDefault="00061E0F" w:rsidP="00D6421D">
            <w:pPr>
              <w:pStyle w:val="TAC"/>
              <w:ind w:leftChars="82" w:left="180"/>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1BEE54A4" w14:textId="77777777" w:rsidR="00061E0F" w:rsidRPr="00A07EB7" w:rsidRDefault="00061E0F" w:rsidP="00D6421D">
            <w:pPr>
              <w:pStyle w:val="TAC"/>
              <w:ind w:leftChars="82" w:left="180"/>
              <w:rPr>
                <w:rFonts w:ascii="Times New Roman" w:hAnsi="Times New Roman"/>
                <w:color w:val="C00000"/>
                <w:sz w:val="20"/>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color w:val="C00000"/>
                <w:sz w:val="20"/>
              </w:rPr>
              <w:t>q1</w:t>
            </w:r>
          </w:p>
        </w:tc>
        <w:tc>
          <w:tcPr>
            <w:tcW w:w="0" w:type="auto"/>
            <w:tcBorders>
              <w:top w:val="single" w:sz="8" w:space="0" w:color="auto"/>
              <w:left w:val="single" w:sz="8" w:space="0" w:color="auto"/>
              <w:bottom w:val="single" w:sz="8" w:space="0" w:color="auto"/>
              <w:right w:val="single" w:sz="8" w:space="0" w:color="auto"/>
            </w:tcBorders>
          </w:tcPr>
          <w:p w14:paraId="2131E91A" w14:textId="77777777" w:rsidR="00061E0F" w:rsidRPr="00E06E31" w:rsidRDefault="00061E0F" w:rsidP="00D6421D">
            <w:pPr>
              <w:pStyle w:val="TAC"/>
              <w:ind w:leftChars="82" w:left="180"/>
              <w:rPr>
                <w:color w:val="C00000"/>
              </w:rPr>
            </w:pPr>
            <w:r w:rsidRPr="00297F6D">
              <w:rPr>
                <w:rFonts w:ascii="Times New Roman" w:hAnsi="Times New Roman"/>
                <w:sz w:val="20"/>
              </w:rPr>
              <w:t>449</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E06E31">
              <w:rPr>
                <w:rFonts w:ascii="Times New Roman" w:hAnsi="Times New Roman"/>
                <w:color w:val="C00000"/>
                <w:sz w:val="20"/>
              </w:rPr>
              <w:t>898/q1</w:t>
            </w:r>
          </w:p>
        </w:tc>
        <w:tc>
          <w:tcPr>
            <w:tcW w:w="1988" w:type="dxa"/>
            <w:tcBorders>
              <w:top w:val="single" w:sz="8" w:space="0" w:color="auto"/>
              <w:left w:val="single" w:sz="8" w:space="0" w:color="auto"/>
              <w:bottom w:val="single" w:sz="8" w:space="0" w:color="auto"/>
              <w:right w:val="single" w:sz="8" w:space="0" w:color="auto"/>
            </w:tcBorders>
          </w:tcPr>
          <w:p w14:paraId="12C855E7"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0.8770</w:t>
            </w:r>
          </w:p>
        </w:tc>
      </w:tr>
      <w:tr w:rsidR="00061E0F" w:rsidRPr="0048482F" w14:paraId="493D05B8"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1DCC430" w14:textId="77777777" w:rsidR="00061E0F" w:rsidRPr="00E17FE7" w:rsidRDefault="00061E0F" w:rsidP="00D6421D">
            <w:pPr>
              <w:pStyle w:val="TAC"/>
              <w:ind w:leftChars="82" w:left="180"/>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5D5F1218"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23460673"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526</w:t>
            </w:r>
          </w:p>
        </w:tc>
        <w:tc>
          <w:tcPr>
            <w:tcW w:w="1988" w:type="dxa"/>
            <w:tcBorders>
              <w:top w:val="single" w:sz="8" w:space="0" w:color="auto"/>
              <w:left w:val="single" w:sz="8" w:space="0" w:color="auto"/>
              <w:bottom w:val="single" w:sz="8" w:space="0" w:color="auto"/>
              <w:right w:val="single" w:sz="8" w:space="0" w:color="auto"/>
            </w:tcBorders>
          </w:tcPr>
          <w:p w14:paraId="50723A8D"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1.0273</w:t>
            </w:r>
          </w:p>
        </w:tc>
      </w:tr>
      <w:tr w:rsidR="00061E0F" w:rsidRPr="0048482F" w14:paraId="3A332FFD"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113D29" w14:textId="77777777" w:rsidR="00061E0F" w:rsidRPr="00E17FE7" w:rsidRDefault="00061E0F" w:rsidP="00D6421D">
            <w:pPr>
              <w:pStyle w:val="TAC"/>
              <w:ind w:leftChars="82" w:left="180"/>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41641527"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378C490B"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602</w:t>
            </w:r>
          </w:p>
        </w:tc>
        <w:tc>
          <w:tcPr>
            <w:tcW w:w="1988" w:type="dxa"/>
            <w:tcBorders>
              <w:top w:val="single" w:sz="8" w:space="0" w:color="auto"/>
              <w:left w:val="single" w:sz="8" w:space="0" w:color="auto"/>
              <w:bottom w:val="single" w:sz="8" w:space="0" w:color="auto"/>
              <w:right w:val="single" w:sz="8" w:space="0" w:color="auto"/>
            </w:tcBorders>
          </w:tcPr>
          <w:p w14:paraId="1BDAF69A"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1.1758</w:t>
            </w:r>
          </w:p>
        </w:tc>
      </w:tr>
      <w:tr w:rsidR="00061E0F" w:rsidRPr="0048482F" w14:paraId="09EBC3CD" w14:textId="77777777" w:rsidTr="00D6421D">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C4BFAC" w14:textId="77777777" w:rsidR="00061E0F" w:rsidRPr="00E17FE7" w:rsidRDefault="00061E0F" w:rsidP="00D6421D">
            <w:pPr>
              <w:pStyle w:val="TAC"/>
              <w:ind w:leftChars="82" w:left="180"/>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0EF9FD42"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2775834D"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679</w:t>
            </w:r>
          </w:p>
        </w:tc>
        <w:tc>
          <w:tcPr>
            <w:tcW w:w="1988" w:type="dxa"/>
            <w:tcBorders>
              <w:top w:val="single" w:sz="8" w:space="0" w:color="auto"/>
              <w:left w:val="single" w:sz="8" w:space="0" w:color="auto"/>
              <w:bottom w:val="single" w:sz="8" w:space="0" w:color="auto"/>
              <w:right w:val="single" w:sz="8" w:space="0" w:color="auto"/>
            </w:tcBorders>
          </w:tcPr>
          <w:p w14:paraId="623AEEE5"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1.3262</w:t>
            </w:r>
          </w:p>
        </w:tc>
      </w:tr>
      <w:tr w:rsidR="00061E0F" w:rsidRPr="0048482F" w14:paraId="4B8B2E00"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C34592" w14:textId="77777777" w:rsidR="00061E0F" w:rsidRPr="00E17FE7" w:rsidRDefault="00061E0F" w:rsidP="00D6421D">
            <w:pPr>
              <w:pStyle w:val="TAC"/>
              <w:ind w:leftChars="82" w:left="180"/>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4250D16C" w14:textId="77777777" w:rsidR="00061E0F" w:rsidRPr="00E17FE7" w:rsidRDefault="00061E0F" w:rsidP="00D6421D">
            <w:pPr>
              <w:pStyle w:val="TAC"/>
              <w:ind w:leftChars="82" w:left="180"/>
              <w:rPr>
                <w:color w:val="000000"/>
              </w:rPr>
            </w:pPr>
            <w:r w:rsidRPr="00E17FE7">
              <w:rPr>
                <w:rFonts w:ascii="Times New Roman" w:hAnsi="Times New Roman"/>
                <w:strike/>
                <w:color w:val="000000"/>
                <w:sz w:val="20"/>
              </w:rPr>
              <w:t>4</w:t>
            </w:r>
            <w:r w:rsidRPr="00E17FE7">
              <w:rPr>
                <w:rFonts w:ascii="Times New Roman" w:hAnsi="Times New Roman"/>
                <w:color w:val="000000"/>
                <w:sz w:val="20"/>
              </w:rPr>
              <w:t xml:space="preserve"> </w:t>
            </w:r>
          </w:p>
        </w:tc>
        <w:tc>
          <w:tcPr>
            <w:tcW w:w="0" w:type="auto"/>
            <w:tcBorders>
              <w:top w:val="single" w:sz="8" w:space="0" w:color="auto"/>
              <w:left w:val="single" w:sz="8" w:space="0" w:color="auto"/>
              <w:bottom w:val="single" w:sz="8" w:space="0" w:color="auto"/>
              <w:right w:val="single" w:sz="8" w:space="0" w:color="auto"/>
            </w:tcBorders>
          </w:tcPr>
          <w:p w14:paraId="317EFED7"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340</w:t>
            </w:r>
          </w:p>
        </w:tc>
        <w:tc>
          <w:tcPr>
            <w:tcW w:w="1988" w:type="dxa"/>
            <w:tcBorders>
              <w:top w:val="single" w:sz="8" w:space="0" w:color="auto"/>
              <w:left w:val="single" w:sz="8" w:space="0" w:color="auto"/>
              <w:bottom w:val="single" w:sz="8" w:space="0" w:color="auto"/>
              <w:right w:val="single" w:sz="8" w:space="0" w:color="auto"/>
            </w:tcBorders>
          </w:tcPr>
          <w:p w14:paraId="70035971"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1.3281</w:t>
            </w:r>
          </w:p>
        </w:tc>
      </w:tr>
      <w:tr w:rsidR="00061E0F" w:rsidRPr="0048482F" w14:paraId="0735F0B6"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7089D9" w14:textId="77777777" w:rsidR="00061E0F" w:rsidRPr="00E17FE7" w:rsidRDefault="00061E0F" w:rsidP="00D6421D">
            <w:pPr>
              <w:pStyle w:val="TAC"/>
              <w:ind w:leftChars="82" w:left="180"/>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39650720"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73CF206D"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378</w:t>
            </w:r>
          </w:p>
        </w:tc>
        <w:tc>
          <w:tcPr>
            <w:tcW w:w="1988" w:type="dxa"/>
            <w:tcBorders>
              <w:top w:val="single" w:sz="8" w:space="0" w:color="auto"/>
              <w:left w:val="single" w:sz="8" w:space="0" w:color="auto"/>
              <w:bottom w:val="single" w:sz="8" w:space="0" w:color="auto"/>
              <w:right w:val="single" w:sz="8" w:space="0" w:color="auto"/>
            </w:tcBorders>
          </w:tcPr>
          <w:p w14:paraId="6C1BF293"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1.4766</w:t>
            </w:r>
          </w:p>
        </w:tc>
      </w:tr>
      <w:tr w:rsidR="00061E0F" w:rsidRPr="0048482F" w14:paraId="5BED09DD"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601A9C" w14:textId="77777777" w:rsidR="00061E0F" w:rsidRPr="00E17FE7" w:rsidRDefault="00061E0F" w:rsidP="00D6421D">
            <w:pPr>
              <w:pStyle w:val="TAC"/>
              <w:ind w:leftChars="82" w:left="180"/>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70E997C1"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4C6FB316"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434</w:t>
            </w:r>
          </w:p>
        </w:tc>
        <w:tc>
          <w:tcPr>
            <w:tcW w:w="1988" w:type="dxa"/>
            <w:tcBorders>
              <w:top w:val="single" w:sz="8" w:space="0" w:color="auto"/>
              <w:left w:val="single" w:sz="8" w:space="0" w:color="auto"/>
              <w:bottom w:val="single" w:sz="8" w:space="0" w:color="auto"/>
              <w:right w:val="single" w:sz="8" w:space="0" w:color="auto"/>
            </w:tcBorders>
          </w:tcPr>
          <w:p w14:paraId="74362316"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1.6953</w:t>
            </w:r>
          </w:p>
        </w:tc>
      </w:tr>
      <w:tr w:rsidR="00061E0F" w:rsidRPr="0048482F" w14:paraId="0FA9E4F8"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A03B54" w14:textId="77777777" w:rsidR="00061E0F" w:rsidRPr="00E17FE7" w:rsidRDefault="00061E0F" w:rsidP="00D6421D">
            <w:pPr>
              <w:pStyle w:val="TAC"/>
              <w:ind w:leftChars="82" w:left="180"/>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3110C967"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6C0B3D9F"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490</w:t>
            </w:r>
          </w:p>
        </w:tc>
        <w:tc>
          <w:tcPr>
            <w:tcW w:w="1988" w:type="dxa"/>
            <w:tcBorders>
              <w:top w:val="single" w:sz="8" w:space="0" w:color="auto"/>
              <w:left w:val="single" w:sz="8" w:space="0" w:color="auto"/>
              <w:bottom w:val="single" w:sz="8" w:space="0" w:color="auto"/>
              <w:right w:val="single" w:sz="8" w:space="0" w:color="auto"/>
            </w:tcBorders>
          </w:tcPr>
          <w:p w14:paraId="0647E85D"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1.9141</w:t>
            </w:r>
          </w:p>
        </w:tc>
      </w:tr>
      <w:tr w:rsidR="00061E0F" w:rsidRPr="0048482F" w14:paraId="4F6C01E4"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C1C5E1" w14:textId="77777777" w:rsidR="00061E0F" w:rsidRPr="00E17FE7" w:rsidRDefault="00061E0F" w:rsidP="00D6421D">
            <w:pPr>
              <w:pStyle w:val="TAC"/>
              <w:ind w:leftChars="82" w:left="180"/>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3BD0FCAA"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5B79DAE0"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553</w:t>
            </w:r>
          </w:p>
        </w:tc>
        <w:tc>
          <w:tcPr>
            <w:tcW w:w="1988" w:type="dxa"/>
            <w:tcBorders>
              <w:top w:val="single" w:sz="8" w:space="0" w:color="auto"/>
              <w:left w:val="single" w:sz="8" w:space="0" w:color="auto"/>
              <w:bottom w:val="single" w:sz="8" w:space="0" w:color="auto"/>
              <w:right w:val="single" w:sz="8" w:space="0" w:color="auto"/>
            </w:tcBorders>
          </w:tcPr>
          <w:p w14:paraId="6CCEAA66"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2.1602</w:t>
            </w:r>
          </w:p>
        </w:tc>
      </w:tr>
      <w:tr w:rsidR="00061E0F" w:rsidRPr="0048482F" w14:paraId="3562B079" w14:textId="77777777" w:rsidTr="00D6421D">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9164F6" w14:textId="77777777" w:rsidR="00061E0F" w:rsidRPr="00E17FE7" w:rsidRDefault="00061E0F" w:rsidP="00D6421D">
            <w:pPr>
              <w:pStyle w:val="TAC"/>
              <w:ind w:leftChars="82" w:left="180"/>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4DDB291A"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6BC4AE79"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616</w:t>
            </w:r>
          </w:p>
        </w:tc>
        <w:tc>
          <w:tcPr>
            <w:tcW w:w="1988" w:type="dxa"/>
            <w:tcBorders>
              <w:top w:val="single" w:sz="8" w:space="0" w:color="auto"/>
              <w:left w:val="single" w:sz="8" w:space="0" w:color="auto"/>
              <w:bottom w:val="single" w:sz="8" w:space="0" w:color="auto"/>
              <w:right w:val="single" w:sz="8" w:space="0" w:color="auto"/>
            </w:tcBorders>
          </w:tcPr>
          <w:p w14:paraId="7366449A"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2.4063</w:t>
            </w:r>
          </w:p>
        </w:tc>
      </w:tr>
      <w:tr w:rsidR="00061E0F" w:rsidRPr="0048482F" w14:paraId="2D05691F"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18D46C" w14:textId="77777777" w:rsidR="00061E0F" w:rsidRPr="00E17FE7" w:rsidRDefault="00061E0F" w:rsidP="00D6421D">
            <w:pPr>
              <w:pStyle w:val="TAC"/>
              <w:ind w:leftChars="82" w:left="180"/>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2199EB22"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8DE3E29"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658</w:t>
            </w:r>
          </w:p>
        </w:tc>
        <w:tc>
          <w:tcPr>
            <w:tcW w:w="1988" w:type="dxa"/>
            <w:tcBorders>
              <w:top w:val="single" w:sz="8" w:space="0" w:color="auto"/>
              <w:left w:val="single" w:sz="8" w:space="0" w:color="auto"/>
              <w:bottom w:val="single" w:sz="8" w:space="0" w:color="auto"/>
              <w:right w:val="single" w:sz="8" w:space="0" w:color="auto"/>
            </w:tcBorders>
          </w:tcPr>
          <w:p w14:paraId="71037752"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2.5703</w:t>
            </w:r>
          </w:p>
        </w:tc>
      </w:tr>
      <w:tr w:rsidR="00061E0F" w:rsidRPr="0048482F" w14:paraId="4DCE3A53"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9E8621" w14:textId="77777777" w:rsidR="00061E0F" w:rsidRPr="00E17FE7" w:rsidRDefault="00061E0F" w:rsidP="00D6421D">
            <w:pPr>
              <w:pStyle w:val="TAC"/>
              <w:ind w:leftChars="82" w:left="180"/>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338C7ED9"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FEB2306"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466</w:t>
            </w:r>
          </w:p>
        </w:tc>
        <w:tc>
          <w:tcPr>
            <w:tcW w:w="1988" w:type="dxa"/>
            <w:tcBorders>
              <w:top w:val="single" w:sz="8" w:space="0" w:color="auto"/>
              <w:left w:val="single" w:sz="8" w:space="0" w:color="auto"/>
              <w:bottom w:val="single" w:sz="8" w:space="0" w:color="auto"/>
              <w:right w:val="single" w:sz="8" w:space="0" w:color="auto"/>
            </w:tcBorders>
          </w:tcPr>
          <w:p w14:paraId="6AAB6F00"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2.7305</w:t>
            </w:r>
          </w:p>
        </w:tc>
      </w:tr>
      <w:tr w:rsidR="00061E0F" w:rsidRPr="0048482F" w14:paraId="3578D119"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A06E7F" w14:textId="77777777" w:rsidR="00061E0F" w:rsidRPr="00E17FE7" w:rsidRDefault="00061E0F" w:rsidP="00D6421D">
            <w:pPr>
              <w:pStyle w:val="TAC"/>
              <w:ind w:leftChars="82" w:left="180"/>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54BBF100"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 xml:space="preserve">6 </w:t>
            </w:r>
          </w:p>
        </w:tc>
        <w:tc>
          <w:tcPr>
            <w:tcW w:w="0" w:type="auto"/>
            <w:tcBorders>
              <w:top w:val="single" w:sz="8" w:space="0" w:color="auto"/>
              <w:left w:val="single" w:sz="8" w:space="0" w:color="auto"/>
              <w:bottom w:val="single" w:sz="8" w:space="0" w:color="auto"/>
              <w:right w:val="single" w:sz="8" w:space="0" w:color="auto"/>
            </w:tcBorders>
          </w:tcPr>
          <w:p w14:paraId="4919785F"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517</w:t>
            </w:r>
          </w:p>
        </w:tc>
        <w:tc>
          <w:tcPr>
            <w:tcW w:w="1988" w:type="dxa"/>
            <w:tcBorders>
              <w:top w:val="single" w:sz="8" w:space="0" w:color="auto"/>
              <w:left w:val="single" w:sz="8" w:space="0" w:color="auto"/>
              <w:bottom w:val="single" w:sz="8" w:space="0" w:color="auto"/>
              <w:right w:val="single" w:sz="8" w:space="0" w:color="auto"/>
            </w:tcBorders>
          </w:tcPr>
          <w:p w14:paraId="712BB983"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3.0293</w:t>
            </w:r>
          </w:p>
        </w:tc>
      </w:tr>
      <w:tr w:rsidR="00061E0F" w:rsidRPr="0048482F" w14:paraId="09C3B134"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FA8552" w14:textId="77777777" w:rsidR="00061E0F" w:rsidRPr="00E17FE7" w:rsidRDefault="00061E0F" w:rsidP="00D6421D">
            <w:pPr>
              <w:pStyle w:val="TAC"/>
              <w:ind w:leftChars="82" w:left="180"/>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03D98172"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A47A032"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567</w:t>
            </w:r>
          </w:p>
        </w:tc>
        <w:tc>
          <w:tcPr>
            <w:tcW w:w="1988" w:type="dxa"/>
            <w:tcBorders>
              <w:top w:val="single" w:sz="8" w:space="0" w:color="auto"/>
              <w:left w:val="single" w:sz="8" w:space="0" w:color="auto"/>
              <w:bottom w:val="single" w:sz="8" w:space="0" w:color="auto"/>
              <w:right w:val="single" w:sz="8" w:space="0" w:color="auto"/>
            </w:tcBorders>
          </w:tcPr>
          <w:p w14:paraId="38D97754"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3.3223</w:t>
            </w:r>
          </w:p>
        </w:tc>
      </w:tr>
      <w:tr w:rsidR="00061E0F" w:rsidRPr="0048482F" w14:paraId="3B5ACEF4"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71C9A5" w14:textId="77777777" w:rsidR="00061E0F" w:rsidRPr="00E17FE7" w:rsidRDefault="00061E0F" w:rsidP="00D6421D">
            <w:pPr>
              <w:pStyle w:val="TAC"/>
              <w:ind w:leftChars="82" w:left="180"/>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2F5189CC"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6201C31"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616</w:t>
            </w:r>
          </w:p>
        </w:tc>
        <w:tc>
          <w:tcPr>
            <w:tcW w:w="1988" w:type="dxa"/>
            <w:tcBorders>
              <w:top w:val="single" w:sz="8" w:space="0" w:color="auto"/>
              <w:left w:val="single" w:sz="8" w:space="0" w:color="auto"/>
              <w:bottom w:val="single" w:sz="8" w:space="0" w:color="auto"/>
              <w:right w:val="single" w:sz="8" w:space="0" w:color="auto"/>
            </w:tcBorders>
          </w:tcPr>
          <w:p w14:paraId="78E66FC5"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3.6094</w:t>
            </w:r>
          </w:p>
        </w:tc>
      </w:tr>
      <w:tr w:rsidR="00061E0F" w:rsidRPr="0048482F" w14:paraId="563912A4" w14:textId="77777777" w:rsidTr="00D6421D">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C2402F" w14:textId="77777777" w:rsidR="00061E0F" w:rsidRPr="00E17FE7" w:rsidRDefault="00061E0F" w:rsidP="00D6421D">
            <w:pPr>
              <w:pStyle w:val="TAC"/>
              <w:ind w:leftChars="82" w:left="180"/>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282500E0"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E9F54E3"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666</w:t>
            </w:r>
          </w:p>
        </w:tc>
        <w:tc>
          <w:tcPr>
            <w:tcW w:w="1988" w:type="dxa"/>
            <w:tcBorders>
              <w:top w:val="single" w:sz="8" w:space="0" w:color="auto"/>
              <w:left w:val="single" w:sz="8" w:space="0" w:color="auto"/>
              <w:bottom w:val="single" w:sz="8" w:space="0" w:color="auto"/>
              <w:right w:val="single" w:sz="8" w:space="0" w:color="auto"/>
            </w:tcBorders>
          </w:tcPr>
          <w:p w14:paraId="31885531"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3.9023</w:t>
            </w:r>
          </w:p>
        </w:tc>
      </w:tr>
      <w:tr w:rsidR="00061E0F" w:rsidRPr="0048482F" w14:paraId="695AA6D5"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8CEF3F" w14:textId="77777777" w:rsidR="00061E0F" w:rsidRPr="00E17FE7" w:rsidRDefault="00061E0F" w:rsidP="00D6421D">
            <w:pPr>
              <w:pStyle w:val="TAC"/>
              <w:ind w:leftChars="82" w:left="180"/>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47C343A4"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906B8CE"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719</w:t>
            </w:r>
          </w:p>
        </w:tc>
        <w:tc>
          <w:tcPr>
            <w:tcW w:w="1988" w:type="dxa"/>
            <w:tcBorders>
              <w:top w:val="single" w:sz="8" w:space="0" w:color="auto"/>
              <w:left w:val="single" w:sz="8" w:space="0" w:color="auto"/>
              <w:bottom w:val="single" w:sz="8" w:space="0" w:color="auto"/>
              <w:right w:val="single" w:sz="8" w:space="0" w:color="auto"/>
            </w:tcBorders>
          </w:tcPr>
          <w:p w14:paraId="01EC8298"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4.2129</w:t>
            </w:r>
          </w:p>
        </w:tc>
      </w:tr>
      <w:tr w:rsidR="00061E0F" w:rsidRPr="0048482F" w14:paraId="28A1CA5A"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BF1A43" w14:textId="77777777" w:rsidR="00061E0F" w:rsidRPr="00E17FE7" w:rsidRDefault="00061E0F" w:rsidP="00D6421D">
            <w:pPr>
              <w:pStyle w:val="TAC"/>
              <w:ind w:leftChars="82" w:left="180"/>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1F5F67DD"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A2055DD"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772</w:t>
            </w:r>
          </w:p>
        </w:tc>
        <w:tc>
          <w:tcPr>
            <w:tcW w:w="1988" w:type="dxa"/>
            <w:tcBorders>
              <w:top w:val="single" w:sz="8" w:space="0" w:color="auto"/>
              <w:left w:val="single" w:sz="8" w:space="0" w:color="auto"/>
              <w:bottom w:val="single" w:sz="8" w:space="0" w:color="auto"/>
              <w:right w:val="single" w:sz="8" w:space="0" w:color="auto"/>
            </w:tcBorders>
          </w:tcPr>
          <w:p w14:paraId="358ACB30"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4.5234</w:t>
            </w:r>
          </w:p>
        </w:tc>
      </w:tr>
      <w:tr w:rsidR="00061E0F" w:rsidRPr="0048482F" w14:paraId="175B7F84"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DCB755" w14:textId="77777777" w:rsidR="00061E0F" w:rsidRPr="00E17FE7" w:rsidRDefault="00061E0F" w:rsidP="00D6421D">
            <w:pPr>
              <w:pStyle w:val="TAC"/>
              <w:ind w:leftChars="82" w:left="180"/>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6B723382"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172EF731"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822</w:t>
            </w:r>
          </w:p>
        </w:tc>
        <w:tc>
          <w:tcPr>
            <w:tcW w:w="1988" w:type="dxa"/>
            <w:tcBorders>
              <w:top w:val="single" w:sz="8" w:space="0" w:color="auto"/>
              <w:left w:val="single" w:sz="8" w:space="0" w:color="auto"/>
              <w:bottom w:val="single" w:sz="8" w:space="0" w:color="auto"/>
              <w:right w:val="single" w:sz="8" w:space="0" w:color="auto"/>
            </w:tcBorders>
          </w:tcPr>
          <w:p w14:paraId="7FCDDB1A"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4.8164</w:t>
            </w:r>
          </w:p>
        </w:tc>
      </w:tr>
      <w:tr w:rsidR="00061E0F" w:rsidRPr="0048482F" w14:paraId="17739FFE"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37A33A" w14:textId="77777777" w:rsidR="00061E0F" w:rsidRPr="00E17FE7" w:rsidRDefault="00061E0F" w:rsidP="00D6421D">
            <w:pPr>
              <w:pStyle w:val="TAC"/>
              <w:ind w:leftChars="82" w:left="180"/>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6D7DAB5A"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0923A03F"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873</w:t>
            </w:r>
          </w:p>
        </w:tc>
        <w:tc>
          <w:tcPr>
            <w:tcW w:w="1988" w:type="dxa"/>
            <w:tcBorders>
              <w:top w:val="single" w:sz="8" w:space="0" w:color="auto"/>
              <w:left w:val="single" w:sz="8" w:space="0" w:color="auto"/>
              <w:bottom w:val="single" w:sz="8" w:space="0" w:color="auto"/>
              <w:right w:val="single" w:sz="8" w:space="0" w:color="auto"/>
            </w:tcBorders>
          </w:tcPr>
          <w:p w14:paraId="36C750CD"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5.1152</w:t>
            </w:r>
          </w:p>
        </w:tc>
      </w:tr>
      <w:tr w:rsidR="00061E0F" w:rsidRPr="0048482F" w14:paraId="5C9CBED6"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CD8CBE" w14:textId="77777777" w:rsidR="00061E0F" w:rsidRPr="00E17FE7" w:rsidRDefault="00061E0F" w:rsidP="00D6421D">
            <w:pPr>
              <w:pStyle w:val="TAC"/>
              <w:ind w:leftChars="82" w:left="180"/>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6D9D3B13"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3F030E1"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910</w:t>
            </w:r>
          </w:p>
        </w:tc>
        <w:tc>
          <w:tcPr>
            <w:tcW w:w="1988" w:type="dxa"/>
            <w:tcBorders>
              <w:top w:val="single" w:sz="8" w:space="0" w:color="auto"/>
              <w:left w:val="single" w:sz="8" w:space="0" w:color="auto"/>
              <w:bottom w:val="single" w:sz="8" w:space="0" w:color="auto"/>
              <w:right w:val="single" w:sz="8" w:space="0" w:color="auto"/>
            </w:tcBorders>
          </w:tcPr>
          <w:p w14:paraId="708FEDA5"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5.3320</w:t>
            </w:r>
          </w:p>
        </w:tc>
      </w:tr>
      <w:tr w:rsidR="00061E0F" w:rsidRPr="0048482F" w14:paraId="097FC69E" w14:textId="77777777" w:rsidTr="00D6421D">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52072A" w14:textId="77777777" w:rsidR="00061E0F" w:rsidRPr="00E17FE7" w:rsidRDefault="00061E0F" w:rsidP="00D6421D">
            <w:pPr>
              <w:pStyle w:val="TAC"/>
              <w:ind w:leftChars="82" w:left="180"/>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59E98D8E"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FE85C5F"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948</w:t>
            </w:r>
          </w:p>
        </w:tc>
        <w:tc>
          <w:tcPr>
            <w:tcW w:w="1988" w:type="dxa"/>
            <w:tcBorders>
              <w:top w:val="single" w:sz="8" w:space="0" w:color="auto"/>
              <w:left w:val="single" w:sz="8" w:space="0" w:color="auto"/>
              <w:bottom w:val="single" w:sz="8" w:space="0" w:color="auto"/>
              <w:right w:val="single" w:sz="8" w:space="0" w:color="auto"/>
            </w:tcBorders>
          </w:tcPr>
          <w:p w14:paraId="402C95E8"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5.5547</w:t>
            </w:r>
          </w:p>
        </w:tc>
      </w:tr>
      <w:tr w:rsidR="00061E0F" w:rsidRPr="0048482F" w14:paraId="39B8F0E8" w14:textId="77777777" w:rsidTr="00D6421D">
        <w:trPr>
          <w:cantSplit/>
          <w:trHeight w:val="217"/>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F34D01" w14:textId="77777777" w:rsidR="00061E0F" w:rsidRPr="00E17FE7" w:rsidRDefault="00061E0F" w:rsidP="00D6421D">
            <w:pPr>
              <w:pStyle w:val="TAC"/>
              <w:ind w:leftChars="82" w:left="180"/>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61DDDC47" w14:textId="77777777" w:rsidR="00061E0F" w:rsidRPr="00E17FE7" w:rsidRDefault="00061E0F" w:rsidP="00D6421D">
            <w:pPr>
              <w:pStyle w:val="TAC"/>
              <w:ind w:leftChars="82" w:left="180"/>
              <w:rPr>
                <w:color w:val="000000"/>
              </w:rPr>
            </w:pPr>
            <w:r>
              <w:rPr>
                <w:color w:val="000000"/>
              </w:rPr>
              <w:t>q</w:t>
            </w:r>
          </w:p>
        </w:tc>
        <w:tc>
          <w:tcPr>
            <w:tcW w:w="4040" w:type="dxa"/>
            <w:gridSpan w:val="2"/>
            <w:tcBorders>
              <w:top w:val="single" w:sz="4" w:space="0" w:color="auto"/>
              <w:left w:val="single" w:sz="4" w:space="0" w:color="auto"/>
              <w:bottom w:val="single" w:sz="4" w:space="0" w:color="auto"/>
              <w:right w:val="single" w:sz="4" w:space="0" w:color="auto"/>
            </w:tcBorders>
          </w:tcPr>
          <w:p w14:paraId="1758837C" w14:textId="77777777" w:rsidR="00061E0F" w:rsidRPr="00E17FE7" w:rsidRDefault="00061E0F" w:rsidP="00D6421D">
            <w:pPr>
              <w:pStyle w:val="TAC"/>
              <w:ind w:leftChars="82" w:left="180"/>
              <w:rPr>
                <w:color w:val="000000"/>
              </w:rPr>
            </w:pPr>
            <w:r w:rsidRPr="00E17FE7">
              <w:rPr>
                <w:color w:val="000000"/>
              </w:rPr>
              <w:t>reserved</w:t>
            </w:r>
          </w:p>
        </w:tc>
      </w:tr>
      <w:tr w:rsidR="00061E0F" w:rsidRPr="0048482F" w14:paraId="67B4E2B3" w14:textId="77777777" w:rsidTr="00D6421D">
        <w:trPr>
          <w:cantSplit/>
          <w:trHeight w:val="217"/>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FECB5A" w14:textId="77777777" w:rsidR="00061E0F" w:rsidRPr="00E17FE7" w:rsidRDefault="00061E0F" w:rsidP="00D6421D">
            <w:pPr>
              <w:pStyle w:val="TAC"/>
              <w:ind w:leftChars="82" w:left="180"/>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77CBF1B7" w14:textId="77777777" w:rsidR="00061E0F" w:rsidRPr="00E17FE7" w:rsidRDefault="00061E0F" w:rsidP="00D6421D">
            <w:pPr>
              <w:pStyle w:val="TAC"/>
              <w:ind w:leftChars="82" w:left="180"/>
              <w:rPr>
                <w:color w:val="000000"/>
              </w:rPr>
            </w:pPr>
            <w:r w:rsidRPr="00E17FE7">
              <w:rPr>
                <w:color w:val="000000"/>
              </w:rPr>
              <w:t>2</w:t>
            </w:r>
          </w:p>
        </w:tc>
        <w:tc>
          <w:tcPr>
            <w:tcW w:w="4040" w:type="dxa"/>
            <w:gridSpan w:val="2"/>
            <w:tcBorders>
              <w:top w:val="single" w:sz="4" w:space="0" w:color="auto"/>
              <w:left w:val="single" w:sz="4" w:space="0" w:color="auto"/>
              <w:bottom w:val="single" w:sz="4" w:space="0" w:color="auto"/>
              <w:right w:val="single" w:sz="4" w:space="0" w:color="auto"/>
            </w:tcBorders>
            <w:vAlign w:val="center"/>
          </w:tcPr>
          <w:p w14:paraId="6604F842" w14:textId="77777777" w:rsidR="00061E0F" w:rsidRPr="00E17FE7" w:rsidRDefault="00061E0F" w:rsidP="00D6421D">
            <w:pPr>
              <w:pStyle w:val="TAC"/>
              <w:ind w:leftChars="82" w:left="180"/>
              <w:rPr>
                <w:color w:val="000000"/>
              </w:rPr>
            </w:pPr>
            <w:r w:rsidRPr="00E17FE7">
              <w:rPr>
                <w:color w:val="000000"/>
              </w:rPr>
              <w:t>reserved</w:t>
            </w:r>
          </w:p>
        </w:tc>
      </w:tr>
      <w:tr w:rsidR="00061E0F" w:rsidRPr="0048482F" w14:paraId="3BAEA8CB" w14:textId="77777777" w:rsidTr="00D6421D">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69EE5B" w14:textId="77777777" w:rsidR="00061E0F" w:rsidRPr="00E17FE7" w:rsidRDefault="00061E0F" w:rsidP="00D6421D">
            <w:pPr>
              <w:pStyle w:val="TAC"/>
              <w:ind w:leftChars="82" w:left="180"/>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7E9E02A" w14:textId="77777777" w:rsidR="00061E0F" w:rsidRPr="00E17FE7" w:rsidRDefault="00061E0F" w:rsidP="00D6421D">
            <w:pPr>
              <w:pStyle w:val="TAC"/>
              <w:ind w:leftChars="82" w:left="180"/>
              <w:rPr>
                <w:color w:val="000000"/>
              </w:rPr>
            </w:pPr>
            <w:r w:rsidRPr="00E17FE7">
              <w:rPr>
                <w:color w:val="000000"/>
              </w:rPr>
              <w:t>4</w:t>
            </w:r>
          </w:p>
        </w:tc>
        <w:tc>
          <w:tcPr>
            <w:tcW w:w="4040" w:type="dxa"/>
            <w:gridSpan w:val="2"/>
            <w:tcBorders>
              <w:top w:val="single" w:sz="4" w:space="0" w:color="auto"/>
              <w:left w:val="single" w:sz="4" w:space="0" w:color="auto"/>
              <w:bottom w:val="single" w:sz="4" w:space="0" w:color="auto"/>
              <w:right w:val="single" w:sz="4" w:space="0" w:color="auto"/>
            </w:tcBorders>
            <w:vAlign w:val="center"/>
          </w:tcPr>
          <w:p w14:paraId="6249938E" w14:textId="77777777" w:rsidR="00061E0F" w:rsidRPr="00E17FE7" w:rsidRDefault="00061E0F" w:rsidP="00D6421D">
            <w:pPr>
              <w:pStyle w:val="TAC"/>
              <w:ind w:leftChars="82" w:left="180"/>
              <w:rPr>
                <w:color w:val="000000"/>
              </w:rPr>
            </w:pPr>
            <w:r w:rsidRPr="00E17FE7">
              <w:rPr>
                <w:color w:val="000000"/>
              </w:rPr>
              <w:t>reserved</w:t>
            </w:r>
          </w:p>
        </w:tc>
      </w:tr>
      <w:tr w:rsidR="00061E0F" w:rsidRPr="0048482F" w14:paraId="3E40FA18" w14:textId="77777777" w:rsidTr="00D6421D">
        <w:trPr>
          <w:cantSplit/>
          <w:trHeight w:val="205"/>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8E5767" w14:textId="77777777" w:rsidR="00061E0F" w:rsidRPr="00E17FE7" w:rsidRDefault="00061E0F" w:rsidP="00D6421D">
            <w:pPr>
              <w:pStyle w:val="TAC"/>
              <w:ind w:leftChars="82" w:left="180"/>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0DBBD43A" w14:textId="77777777" w:rsidR="00061E0F" w:rsidRPr="00E17FE7" w:rsidRDefault="00061E0F" w:rsidP="00D6421D">
            <w:pPr>
              <w:pStyle w:val="TAC"/>
              <w:ind w:leftChars="82" w:left="180"/>
              <w:rPr>
                <w:color w:val="000000"/>
              </w:rPr>
            </w:pPr>
            <w:r w:rsidRPr="00E17FE7">
              <w:rPr>
                <w:color w:val="000000"/>
              </w:rPr>
              <w:t>6</w:t>
            </w:r>
          </w:p>
        </w:tc>
        <w:tc>
          <w:tcPr>
            <w:tcW w:w="4040" w:type="dxa"/>
            <w:gridSpan w:val="2"/>
            <w:tcBorders>
              <w:top w:val="single" w:sz="4" w:space="0" w:color="auto"/>
              <w:left w:val="single" w:sz="4" w:space="0" w:color="auto"/>
              <w:bottom w:val="single" w:sz="4" w:space="0" w:color="auto"/>
              <w:right w:val="single" w:sz="4" w:space="0" w:color="auto"/>
            </w:tcBorders>
            <w:vAlign w:val="center"/>
          </w:tcPr>
          <w:p w14:paraId="79C96552" w14:textId="77777777" w:rsidR="00061E0F" w:rsidRPr="00E17FE7" w:rsidRDefault="00061E0F" w:rsidP="00D6421D">
            <w:pPr>
              <w:pStyle w:val="TAC"/>
              <w:ind w:leftChars="82" w:left="180"/>
              <w:rPr>
                <w:color w:val="000000"/>
              </w:rPr>
            </w:pPr>
            <w:r w:rsidRPr="00E17FE7">
              <w:rPr>
                <w:color w:val="000000"/>
              </w:rPr>
              <w:t>reserved</w:t>
            </w:r>
          </w:p>
        </w:tc>
      </w:tr>
    </w:tbl>
    <w:p w14:paraId="5DC73592" w14:textId="77777777" w:rsidR="00061E0F" w:rsidRDefault="00061E0F" w:rsidP="00061E0F">
      <w:pPr>
        <w:pStyle w:val="tablecol"/>
        <w:jc w:val="both"/>
        <w:rPr>
          <w:szCs w:val="24"/>
        </w:rPr>
      </w:pPr>
    </w:p>
    <w:p w14:paraId="0EDF4C83" w14:textId="278702D3" w:rsidR="006C1D71" w:rsidRDefault="006C1D71" w:rsidP="00061E0F">
      <w:pPr>
        <w:pStyle w:val="tablecol"/>
        <w:ind w:leftChars="82" w:left="180"/>
      </w:pPr>
    </w:p>
    <w:p w14:paraId="01842C34" w14:textId="46A0684F" w:rsidR="006C1D71" w:rsidRDefault="006C1D71" w:rsidP="00061E0F">
      <w:pPr>
        <w:pStyle w:val="tablecol"/>
        <w:ind w:leftChars="82" w:left="180"/>
      </w:pPr>
    </w:p>
    <w:p w14:paraId="12CE78FE" w14:textId="1604627F" w:rsidR="006C1D71" w:rsidRDefault="006C1D71" w:rsidP="00061E0F">
      <w:pPr>
        <w:pStyle w:val="tablecol"/>
        <w:ind w:leftChars="82" w:left="180"/>
      </w:pPr>
    </w:p>
    <w:p w14:paraId="41435AC8" w14:textId="4FFE90C8" w:rsidR="006C1D71" w:rsidRDefault="006C1D71" w:rsidP="00061E0F">
      <w:pPr>
        <w:pStyle w:val="tablecol"/>
        <w:ind w:leftChars="82" w:left="180"/>
      </w:pPr>
    </w:p>
    <w:p w14:paraId="19EBBCE3" w14:textId="77777777" w:rsidR="00061E0F" w:rsidRDefault="00061E0F" w:rsidP="000E2418">
      <w:pPr>
        <w:pStyle w:val="tablecol"/>
        <w:jc w:val="both"/>
      </w:pPr>
    </w:p>
    <w:p w14:paraId="03BF44EA" w14:textId="19D74BFA" w:rsidR="00061E0F" w:rsidRPr="005D5293" w:rsidRDefault="0091749B" w:rsidP="00061E0F">
      <w:pPr>
        <w:pStyle w:val="tablecol"/>
        <w:ind w:leftChars="82" w:left="180"/>
        <w:rPr>
          <w:szCs w:val="24"/>
        </w:rPr>
      </w:pPr>
      <w:r w:rsidRPr="0091749B">
        <w:lastRenderedPageBreak/>
        <w:t xml:space="preserve">Table </w:t>
      </w:r>
      <w:r w:rsidR="00505A28">
        <w:rPr>
          <w:noProof/>
        </w:rPr>
        <w:fldChar w:fldCharType="begin"/>
      </w:r>
      <w:r w:rsidR="00505A28">
        <w:rPr>
          <w:noProof/>
        </w:rPr>
        <w:instrText xml:space="preserve"> SEQ table \* ARABIC </w:instrText>
      </w:r>
      <w:r w:rsidR="00505A28">
        <w:rPr>
          <w:noProof/>
        </w:rPr>
        <w:fldChar w:fldCharType="separate"/>
      </w:r>
      <w:r w:rsidR="009F2617">
        <w:rPr>
          <w:noProof/>
        </w:rPr>
        <w:t>7</w:t>
      </w:r>
      <w:r w:rsidR="00505A28">
        <w:rPr>
          <w:noProof/>
        </w:rPr>
        <w:fldChar w:fldCharType="end"/>
      </w:r>
      <w:r w:rsidR="001545DB">
        <w:t>:</w:t>
      </w:r>
      <w:r>
        <w:rPr>
          <w:b w:val="0"/>
        </w:rPr>
        <w:t xml:space="preserve"> </w:t>
      </w:r>
      <w:r w:rsidR="00061E0F" w:rsidRPr="005D5293">
        <w:rPr>
          <w:szCs w:val="24"/>
        </w:rPr>
        <w:t>Extension of Table 6.1.4.1-2 for pi/2-BPSK modulation</w:t>
      </w:r>
    </w:p>
    <w:tbl>
      <w:tblPr>
        <w:tblW w:w="7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1"/>
        <w:gridCol w:w="1744"/>
        <w:gridCol w:w="2164"/>
        <w:gridCol w:w="1985"/>
      </w:tblGrid>
      <w:tr w:rsidR="00061E0F" w:rsidRPr="0048482F" w14:paraId="13B38035" w14:textId="77777777" w:rsidTr="00D6421D">
        <w:trPr>
          <w:cantSplit/>
          <w:trHeight w:val="427"/>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BC364DA" w14:textId="77777777" w:rsidR="00061E0F" w:rsidRPr="0048482F" w:rsidRDefault="00061E0F" w:rsidP="00D6421D">
            <w:pPr>
              <w:pStyle w:val="TAH"/>
              <w:ind w:leftChars="82" w:left="180"/>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200E099" w14:textId="77777777" w:rsidR="00061E0F" w:rsidRPr="0048482F" w:rsidRDefault="00061E0F" w:rsidP="00D6421D">
            <w:pPr>
              <w:pStyle w:val="TAH"/>
              <w:ind w:leftChars="82" w:left="180"/>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Q</w:t>
            </w:r>
            <w:r w:rsidRPr="00E17FE7">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6B552E2" w14:textId="77777777" w:rsidR="00061E0F" w:rsidRPr="0048482F" w:rsidRDefault="00061E0F" w:rsidP="00D6421D">
            <w:pPr>
              <w:pStyle w:val="TAH"/>
              <w:ind w:leftChars="82" w:left="180"/>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1985" w:type="dxa"/>
            <w:tcBorders>
              <w:top w:val="single" w:sz="4" w:space="0" w:color="auto"/>
              <w:left w:val="single" w:sz="4" w:space="0" w:color="auto"/>
              <w:bottom w:val="double" w:sz="4" w:space="0" w:color="auto"/>
              <w:right w:val="single" w:sz="4" w:space="0" w:color="auto"/>
            </w:tcBorders>
            <w:shd w:val="clear" w:color="auto" w:fill="E0E0E0"/>
          </w:tcPr>
          <w:p w14:paraId="153960FA" w14:textId="77777777" w:rsidR="00061E0F" w:rsidRPr="00E17FE7" w:rsidRDefault="00061E0F" w:rsidP="00D6421D">
            <w:pPr>
              <w:pStyle w:val="TAH"/>
              <w:ind w:leftChars="82" w:left="180"/>
              <w:rPr>
                <w:bCs/>
                <w:color w:val="000000"/>
              </w:rPr>
            </w:pPr>
            <w:r w:rsidRPr="00E17FE7">
              <w:rPr>
                <w:bCs/>
                <w:color w:val="000000"/>
              </w:rPr>
              <w:t>Spectral</w:t>
            </w:r>
          </w:p>
          <w:p w14:paraId="554A0520" w14:textId="77777777" w:rsidR="00061E0F" w:rsidRPr="0048482F" w:rsidRDefault="00061E0F" w:rsidP="00D6421D">
            <w:pPr>
              <w:pStyle w:val="TAH"/>
              <w:ind w:leftChars="82" w:left="180"/>
              <w:rPr>
                <w:bCs/>
                <w:color w:val="000000"/>
                <w:lang w:val="en-US"/>
              </w:rPr>
            </w:pPr>
            <w:r w:rsidRPr="00E17FE7">
              <w:rPr>
                <w:bCs/>
                <w:color w:val="000000"/>
              </w:rPr>
              <w:t>efficiency</w:t>
            </w:r>
          </w:p>
        </w:tc>
      </w:tr>
      <w:tr w:rsidR="00061E0F" w:rsidRPr="0048482F" w14:paraId="65501603" w14:textId="77777777" w:rsidTr="00D6421D">
        <w:trPr>
          <w:cantSplit/>
          <w:trHeight w:val="239"/>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684A3416" w14:textId="77777777" w:rsidR="00061E0F" w:rsidRPr="0048482F" w:rsidRDefault="00061E0F" w:rsidP="00D6421D">
            <w:pPr>
              <w:pStyle w:val="TAC"/>
              <w:ind w:leftChars="82" w:left="180"/>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01BD3119" w14:textId="77777777" w:rsidR="00061E0F" w:rsidRPr="0048482F" w:rsidRDefault="00061E0F" w:rsidP="00D6421D">
            <w:pPr>
              <w:pStyle w:val="TAC"/>
              <w:ind w:leftChars="82" w:left="180"/>
              <w:rPr>
                <w:color w:val="000000"/>
                <w:lang w:val="en-US"/>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52113E49" w14:textId="77777777" w:rsidR="00061E0F" w:rsidRPr="0048482F" w:rsidRDefault="00061E0F" w:rsidP="00D6421D">
            <w:pPr>
              <w:pStyle w:val="TAC"/>
              <w:ind w:leftChars="82" w:left="180"/>
              <w:rPr>
                <w:color w:val="000000"/>
                <w:lang w:val="en-US"/>
              </w:rPr>
            </w:pPr>
            <w:r w:rsidRPr="00430C8A">
              <w:rPr>
                <w:rFonts w:ascii="Times New Roman" w:hAnsi="Times New Roman"/>
                <w:sz w:val="20"/>
                <w:lang w:val="pt-BR" w:eastAsia="en-GB"/>
              </w:rPr>
              <w:t>60/</w:t>
            </w:r>
            <w:r w:rsidRPr="00430C8A">
              <w:rPr>
                <w:rFonts w:ascii="Times New Roman" w:hAnsi="Times New Roman"/>
                <w:i/>
                <w:sz w:val="20"/>
                <w:lang w:val="pt-BR" w:eastAsia="en-GB"/>
              </w:rPr>
              <w:t>q</w:t>
            </w:r>
          </w:p>
        </w:tc>
        <w:tc>
          <w:tcPr>
            <w:tcW w:w="1985" w:type="dxa"/>
            <w:tcBorders>
              <w:top w:val="single" w:sz="8" w:space="0" w:color="auto"/>
              <w:left w:val="single" w:sz="8" w:space="0" w:color="auto"/>
              <w:bottom w:val="single" w:sz="8" w:space="0" w:color="auto"/>
              <w:right w:val="single" w:sz="8" w:space="0" w:color="auto"/>
            </w:tcBorders>
          </w:tcPr>
          <w:p w14:paraId="7A8F44D2" w14:textId="77777777" w:rsidR="00061E0F" w:rsidRPr="0048482F" w:rsidRDefault="00061E0F" w:rsidP="00D6421D">
            <w:pPr>
              <w:pStyle w:val="TAC"/>
              <w:ind w:leftChars="82" w:left="180"/>
              <w:rPr>
                <w:color w:val="000000"/>
                <w:lang w:val="en-US"/>
              </w:rPr>
            </w:pPr>
            <w:r w:rsidRPr="00430C8A">
              <w:rPr>
                <w:rFonts w:ascii="Times New Roman" w:hAnsi="Times New Roman"/>
                <w:sz w:val="20"/>
                <w:lang w:eastAsia="en-GB"/>
              </w:rPr>
              <w:t>0.0586</w:t>
            </w:r>
          </w:p>
        </w:tc>
      </w:tr>
      <w:tr w:rsidR="00061E0F" w:rsidRPr="0048482F" w14:paraId="73B02B74"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tcPr>
          <w:p w14:paraId="4C695651" w14:textId="77777777" w:rsidR="00061E0F" w:rsidRPr="00E17FE7" w:rsidRDefault="00061E0F" w:rsidP="00D6421D">
            <w:pPr>
              <w:pStyle w:val="TAC"/>
              <w:ind w:leftChars="82" w:left="180"/>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tcPr>
          <w:p w14:paraId="00214A7B" w14:textId="77777777" w:rsidR="00061E0F" w:rsidRPr="00E17FE7" w:rsidRDefault="00061E0F" w:rsidP="00D6421D">
            <w:pPr>
              <w:pStyle w:val="TAC"/>
              <w:ind w:leftChars="82" w:left="180"/>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1832F720" w14:textId="77777777" w:rsidR="00061E0F" w:rsidRPr="00E17FE7" w:rsidRDefault="00061E0F" w:rsidP="00D6421D">
            <w:pPr>
              <w:pStyle w:val="TAC"/>
              <w:ind w:leftChars="82" w:left="180"/>
              <w:rPr>
                <w:rFonts w:ascii="Times New Roman" w:hAnsi="Times New Roman"/>
                <w:color w:val="000000"/>
                <w:sz w:val="20"/>
              </w:rPr>
            </w:pPr>
            <w:r w:rsidRPr="00430C8A">
              <w:rPr>
                <w:rFonts w:ascii="Times New Roman" w:hAnsi="Times New Roman"/>
                <w:sz w:val="20"/>
                <w:lang w:val="pt-BR" w:eastAsia="en-GB"/>
              </w:rPr>
              <w:t>80/</w:t>
            </w:r>
            <w:r w:rsidRPr="00430C8A">
              <w:rPr>
                <w:rFonts w:ascii="Times New Roman" w:hAnsi="Times New Roman"/>
                <w:i/>
                <w:sz w:val="20"/>
                <w:lang w:val="pt-BR" w:eastAsia="en-GB"/>
              </w:rPr>
              <w:t>q</w:t>
            </w:r>
          </w:p>
        </w:tc>
        <w:tc>
          <w:tcPr>
            <w:tcW w:w="1985" w:type="dxa"/>
            <w:tcBorders>
              <w:top w:val="single" w:sz="8" w:space="0" w:color="auto"/>
              <w:left w:val="single" w:sz="8" w:space="0" w:color="auto"/>
              <w:bottom w:val="single" w:sz="8" w:space="0" w:color="auto"/>
              <w:right w:val="single" w:sz="8" w:space="0" w:color="auto"/>
            </w:tcBorders>
          </w:tcPr>
          <w:p w14:paraId="763F4111" w14:textId="77777777" w:rsidR="00061E0F" w:rsidRPr="00E17FE7" w:rsidRDefault="00061E0F" w:rsidP="00D6421D">
            <w:pPr>
              <w:pStyle w:val="TAC"/>
              <w:ind w:leftChars="82" w:left="180"/>
              <w:rPr>
                <w:rFonts w:ascii="Times New Roman" w:hAnsi="Times New Roman"/>
                <w:color w:val="000000"/>
                <w:sz w:val="20"/>
              </w:rPr>
            </w:pPr>
            <w:r w:rsidRPr="00430C8A">
              <w:rPr>
                <w:rFonts w:ascii="Times New Roman" w:hAnsi="Times New Roman"/>
                <w:sz w:val="20"/>
                <w:lang w:eastAsia="en-GB"/>
              </w:rPr>
              <w:t>0.0781</w:t>
            </w:r>
          </w:p>
        </w:tc>
      </w:tr>
      <w:tr w:rsidR="00061E0F" w:rsidRPr="0048482F" w14:paraId="74D3863E"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tcPr>
          <w:p w14:paraId="48800457" w14:textId="77777777" w:rsidR="00061E0F" w:rsidRPr="00E17FE7" w:rsidRDefault="00061E0F" w:rsidP="00D6421D">
            <w:pPr>
              <w:pStyle w:val="TAC"/>
              <w:ind w:leftChars="82" w:left="180"/>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7233598A" w14:textId="77777777" w:rsidR="00061E0F" w:rsidRPr="00E17FE7" w:rsidRDefault="00061E0F" w:rsidP="00D6421D">
            <w:pPr>
              <w:pStyle w:val="TAC"/>
              <w:ind w:leftChars="82" w:left="180"/>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36FEFE77" w14:textId="77777777" w:rsidR="00061E0F" w:rsidRPr="00E17FE7" w:rsidRDefault="00061E0F" w:rsidP="00D6421D">
            <w:pPr>
              <w:pStyle w:val="TAC"/>
              <w:ind w:leftChars="82" w:left="180"/>
              <w:rPr>
                <w:rFonts w:ascii="Times New Roman" w:hAnsi="Times New Roman"/>
                <w:color w:val="000000"/>
                <w:sz w:val="20"/>
              </w:rPr>
            </w:pPr>
            <w:r w:rsidRPr="00430C8A">
              <w:rPr>
                <w:rFonts w:ascii="Times New Roman" w:hAnsi="Times New Roman"/>
                <w:sz w:val="20"/>
                <w:lang w:val="pt-BR" w:eastAsia="en-GB"/>
              </w:rPr>
              <w:t>100/</w:t>
            </w:r>
            <w:r w:rsidRPr="00430C8A">
              <w:rPr>
                <w:rFonts w:ascii="Times New Roman" w:hAnsi="Times New Roman"/>
                <w:i/>
                <w:sz w:val="20"/>
                <w:lang w:val="pt-BR" w:eastAsia="en-GB"/>
              </w:rPr>
              <w:t>q</w:t>
            </w:r>
          </w:p>
        </w:tc>
        <w:tc>
          <w:tcPr>
            <w:tcW w:w="1985" w:type="dxa"/>
            <w:tcBorders>
              <w:top w:val="single" w:sz="8" w:space="0" w:color="auto"/>
              <w:left w:val="single" w:sz="8" w:space="0" w:color="auto"/>
              <w:bottom w:val="single" w:sz="8" w:space="0" w:color="auto"/>
              <w:right w:val="single" w:sz="8" w:space="0" w:color="auto"/>
            </w:tcBorders>
          </w:tcPr>
          <w:p w14:paraId="6F74F478" w14:textId="77777777" w:rsidR="00061E0F" w:rsidRPr="00E17FE7" w:rsidRDefault="00061E0F" w:rsidP="00D6421D">
            <w:pPr>
              <w:pStyle w:val="TAC"/>
              <w:ind w:leftChars="82" w:left="180"/>
              <w:rPr>
                <w:rFonts w:ascii="Times New Roman" w:hAnsi="Times New Roman"/>
                <w:color w:val="000000"/>
                <w:sz w:val="20"/>
              </w:rPr>
            </w:pPr>
            <w:r w:rsidRPr="00430C8A">
              <w:rPr>
                <w:rFonts w:ascii="Times New Roman" w:hAnsi="Times New Roman"/>
                <w:sz w:val="20"/>
                <w:lang w:eastAsia="en-GB"/>
              </w:rPr>
              <w:t>0.0977</w:t>
            </w:r>
          </w:p>
        </w:tc>
      </w:tr>
      <w:tr w:rsidR="00061E0F" w:rsidRPr="0048482F" w14:paraId="65E5FE99" w14:textId="77777777" w:rsidTr="00D6421D">
        <w:trPr>
          <w:cantSplit/>
          <w:trHeight w:val="226"/>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D1F307" w14:textId="77777777" w:rsidR="00061E0F" w:rsidRPr="00E17FE7" w:rsidRDefault="00061E0F" w:rsidP="00D6421D">
            <w:pPr>
              <w:pStyle w:val="TAC"/>
              <w:ind w:leftChars="82" w:left="180"/>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tcPr>
          <w:p w14:paraId="1E655326" w14:textId="77777777" w:rsidR="00061E0F" w:rsidRPr="00E17FE7" w:rsidRDefault="00061E0F" w:rsidP="00D6421D">
            <w:pPr>
              <w:pStyle w:val="TAC"/>
              <w:ind w:leftChars="82" w:left="180"/>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3033992B"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128/</w:t>
            </w:r>
            <w:r w:rsidRPr="00430C8A">
              <w:rPr>
                <w:rFonts w:ascii="Times New Roman" w:hAnsi="Times New Roman"/>
                <w:i/>
                <w:sz w:val="20"/>
                <w:lang w:val="pt-BR" w:eastAsia="en-GB"/>
              </w:rPr>
              <w:t>q</w:t>
            </w:r>
          </w:p>
        </w:tc>
        <w:tc>
          <w:tcPr>
            <w:tcW w:w="1985" w:type="dxa"/>
            <w:tcBorders>
              <w:top w:val="single" w:sz="8" w:space="0" w:color="auto"/>
              <w:left w:val="single" w:sz="8" w:space="0" w:color="auto"/>
              <w:bottom w:val="single" w:sz="8" w:space="0" w:color="auto"/>
              <w:right w:val="single" w:sz="8" w:space="0" w:color="auto"/>
            </w:tcBorders>
          </w:tcPr>
          <w:p w14:paraId="4687E195"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0.1250</w:t>
            </w:r>
          </w:p>
        </w:tc>
      </w:tr>
      <w:tr w:rsidR="00061E0F" w:rsidRPr="0048482F" w14:paraId="50FD1616"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651BE2" w14:textId="77777777" w:rsidR="00061E0F" w:rsidRPr="00E17FE7" w:rsidRDefault="00061E0F" w:rsidP="00D6421D">
            <w:pPr>
              <w:pStyle w:val="TAC"/>
              <w:ind w:leftChars="82" w:left="180"/>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tcPr>
          <w:p w14:paraId="18EB80F3" w14:textId="77777777" w:rsidR="00061E0F" w:rsidRPr="00E17FE7" w:rsidRDefault="00061E0F" w:rsidP="00D6421D">
            <w:pPr>
              <w:pStyle w:val="TAC"/>
              <w:ind w:leftChars="82" w:left="180"/>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1DBEA792"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156/</w:t>
            </w:r>
            <w:r w:rsidRPr="00430C8A">
              <w:rPr>
                <w:rFonts w:ascii="Times New Roman" w:hAnsi="Times New Roman"/>
                <w:i/>
                <w:sz w:val="20"/>
                <w:lang w:val="pt-BR" w:eastAsia="en-GB"/>
              </w:rPr>
              <w:t>q</w:t>
            </w:r>
          </w:p>
        </w:tc>
        <w:tc>
          <w:tcPr>
            <w:tcW w:w="1985" w:type="dxa"/>
            <w:tcBorders>
              <w:top w:val="single" w:sz="8" w:space="0" w:color="auto"/>
              <w:left w:val="single" w:sz="8" w:space="0" w:color="auto"/>
              <w:bottom w:val="single" w:sz="8" w:space="0" w:color="auto"/>
              <w:right w:val="single" w:sz="8" w:space="0" w:color="auto"/>
            </w:tcBorders>
          </w:tcPr>
          <w:p w14:paraId="362F55D8"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0.1523</w:t>
            </w:r>
          </w:p>
        </w:tc>
      </w:tr>
      <w:tr w:rsidR="00061E0F" w:rsidRPr="0048482F" w14:paraId="4FC72A2A"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4522EF" w14:textId="77777777" w:rsidR="00061E0F" w:rsidRPr="00E17FE7" w:rsidRDefault="00061E0F" w:rsidP="00D6421D">
            <w:pPr>
              <w:pStyle w:val="TAC"/>
              <w:ind w:leftChars="82" w:left="180"/>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tcPr>
          <w:p w14:paraId="2F59F59B" w14:textId="77777777" w:rsidR="00061E0F" w:rsidRPr="00E17FE7" w:rsidRDefault="00061E0F" w:rsidP="00D6421D">
            <w:pPr>
              <w:pStyle w:val="TAC"/>
              <w:ind w:leftChars="82" w:left="180"/>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292FF96D"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198/</w:t>
            </w:r>
            <w:r w:rsidRPr="00430C8A">
              <w:rPr>
                <w:rFonts w:ascii="Times New Roman" w:hAnsi="Times New Roman"/>
                <w:i/>
                <w:sz w:val="20"/>
                <w:lang w:val="pt-BR" w:eastAsia="en-GB"/>
              </w:rPr>
              <w:t>q</w:t>
            </w:r>
          </w:p>
        </w:tc>
        <w:tc>
          <w:tcPr>
            <w:tcW w:w="1985" w:type="dxa"/>
            <w:tcBorders>
              <w:top w:val="single" w:sz="8" w:space="0" w:color="auto"/>
              <w:left w:val="single" w:sz="8" w:space="0" w:color="auto"/>
              <w:bottom w:val="single" w:sz="8" w:space="0" w:color="auto"/>
              <w:right w:val="single" w:sz="8" w:space="0" w:color="auto"/>
            </w:tcBorders>
          </w:tcPr>
          <w:p w14:paraId="30809454"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0.1934</w:t>
            </w:r>
          </w:p>
        </w:tc>
      </w:tr>
      <w:tr w:rsidR="00061E0F" w:rsidRPr="0048482F" w14:paraId="3DC0B5FA"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A96A52" w14:textId="77777777" w:rsidR="00061E0F" w:rsidRPr="00E17FE7" w:rsidRDefault="00061E0F" w:rsidP="00D6421D">
            <w:pPr>
              <w:pStyle w:val="TAC"/>
              <w:ind w:leftChars="82" w:left="180"/>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4C609631" w14:textId="77777777" w:rsidR="00061E0F" w:rsidRPr="00A07EB7" w:rsidRDefault="00061E0F" w:rsidP="00D6421D">
            <w:pPr>
              <w:pStyle w:val="TAC"/>
              <w:ind w:leftChars="82" w:left="180"/>
              <w:rPr>
                <w:rFonts w:ascii="Times New Roman" w:hAnsi="Times New Roman"/>
                <w:i/>
                <w:iCs/>
                <w:color w:val="C00000"/>
                <w:sz w:val="20"/>
                <w:lang w:val="pt-BR" w:eastAsia="en-GB"/>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i/>
                <w:iCs/>
                <w:color w:val="C00000"/>
                <w:sz w:val="20"/>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306EBDCD" w14:textId="77777777" w:rsidR="00061E0F" w:rsidRPr="00E06E31" w:rsidRDefault="00061E0F" w:rsidP="00D6421D">
            <w:pPr>
              <w:pStyle w:val="TAC"/>
              <w:ind w:leftChars="82" w:left="180"/>
              <w:rPr>
                <w:color w:val="C00000"/>
              </w:rPr>
            </w:pPr>
            <w:r w:rsidRPr="00297F6D">
              <w:rPr>
                <w:rFonts w:ascii="Times New Roman" w:hAnsi="Times New Roman"/>
                <w:sz w:val="20"/>
                <w:lang w:val="pt-BR" w:eastAsia="en-GB"/>
              </w:rPr>
              <w:t>120</w:t>
            </w:r>
            <w:r>
              <w:rPr>
                <w:rFonts w:ascii="Times New Roman" w:hAnsi="Times New Roman"/>
                <w:color w:val="C00000"/>
                <w:sz w:val="20"/>
                <w:lang w:val="pt-BR" w:eastAsia="en-GB"/>
              </w:rPr>
              <w:t xml:space="preserve"> </w:t>
            </w:r>
            <w:r w:rsidRPr="009C2E56">
              <w:rPr>
                <w:rFonts w:asciiTheme="minorEastAsia" w:eastAsiaTheme="minorEastAsia" w:hAnsiTheme="minorEastAsia"/>
                <w:color w:val="C00000"/>
                <w:sz w:val="20"/>
                <w:lang w:val="pt-BR" w:eastAsia="zh-CN"/>
              </w:rPr>
              <w:sym w:font="Wingdings" w:char="F0E0"/>
            </w:r>
            <w:r>
              <w:rPr>
                <w:rFonts w:asciiTheme="minorEastAsia" w:eastAsiaTheme="minorEastAsia" w:hAnsiTheme="minorEastAsia"/>
                <w:color w:val="C00000"/>
                <w:sz w:val="20"/>
                <w:lang w:val="pt-BR" w:eastAsia="zh-CN"/>
              </w:rPr>
              <w:t xml:space="preserve"> </w:t>
            </w:r>
            <w:r w:rsidRPr="00E06E31">
              <w:rPr>
                <w:rFonts w:ascii="Times New Roman" w:hAnsi="Times New Roman"/>
                <w:color w:val="C00000"/>
                <w:sz w:val="20"/>
                <w:lang w:val="pt-BR" w:eastAsia="en-GB"/>
              </w:rPr>
              <w:t>240</w:t>
            </w:r>
            <w:r w:rsidRPr="00E06E31">
              <w:rPr>
                <w:rFonts w:ascii="Times New Roman" w:hAnsi="Times New Roman"/>
                <w:i/>
                <w:iCs/>
                <w:color w:val="C00000"/>
                <w:sz w:val="20"/>
                <w:lang w:val="pt-BR" w:eastAsia="en-GB"/>
              </w:rPr>
              <w:t>/q1</w:t>
            </w:r>
            <w:r w:rsidRPr="00E06E31">
              <w:rPr>
                <w:rFonts w:ascii="Times New Roman" w:hAnsi="Times New Roman"/>
                <w:color w:val="C00000"/>
                <w:sz w:val="20"/>
                <w:lang w:val="pt-BR" w:eastAsia="en-GB"/>
              </w:rPr>
              <w:t xml:space="preserve"> </w:t>
            </w:r>
          </w:p>
        </w:tc>
        <w:tc>
          <w:tcPr>
            <w:tcW w:w="1985" w:type="dxa"/>
            <w:tcBorders>
              <w:top w:val="single" w:sz="8" w:space="0" w:color="auto"/>
              <w:left w:val="single" w:sz="8" w:space="0" w:color="auto"/>
              <w:bottom w:val="single" w:sz="8" w:space="0" w:color="auto"/>
              <w:right w:val="single" w:sz="8" w:space="0" w:color="auto"/>
            </w:tcBorders>
          </w:tcPr>
          <w:p w14:paraId="23743FCF"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0.2344</w:t>
            </w:r>
          </w:p>
        </w:tc>
      </w:tr>
      <w:tr w:rsidR="00061E0F" w:rsidRPr="0048482F" w14:paraId="7BCADC79"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120021" w14:textId="77777777" w:rsidR="00061E0F" w:rsidRPr="00E17FE7" w:rsidRDefault="00061E0F" w:rsidP="00D6421D">
            <w:pPr>
              <w:pStyle w:val="TAC"/>
              <w:ind w:leftChars="82" w:left="180"/>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3E9BB054" w14:textId="77777777" w:rsidR="00061E0F" w:rsidRPr="00A07EB7" w:rsidRDefault="00061E0F" w:rsidP="00D6421D">
            <w:pPr>
              <w:pStyle w:val="TAC"/>
              <w:ind w:leftChars="82" w:left="180"/>
              <w:rPr>
                <w:rFonts w:ascii="Times New Roman" w:hAnsi="Times New Roman"/>
                <w:i/>
                <w:iCs/>
                <w:color w:val="C00000"/>
                <w:sz w:val="20"/>
                <w:lang w:val="pt-BR" w:eastAsia="en-GB"/>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i/>
                <w:iCs/>
                <w:color w:val="C00000"/>
                <w:sz w:val="20"/>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75C86526" w14:textId="77777777" w:rsidR="00061E0F" w:rsidRPr="00E06E31" w:rsidRDefault="00061E0F" w:rsidP="00D6421D">
            <w:pPr>
              <w:pStyle w:val="TAC"/>
              <w:ind w:leftChars="82" w:left="180"/>
              <w:rPr>
                <w:color w:val="C00000"/>
              </w:rPr>
            </w:pPr>
            <w:r w:rsidRPr="00297F6D">
              <w:rPr>
                <w:rFonts w:ascii="Times New Roman" w:hAnsi="Times New Roman"/>
                <w:sz w:val="20"/>
                <w:lang w:val="pt-BR" w:eastAsia="en-GB"/>
              </w:rPr>
              <w:t>157</w:t>
            </w:r>
            <w:r>
              <w:rPr>
                <w:rFonts w:ascii="Times New Roman" w:hAnsi="Times New Roman"/>
                <w:color w:val="C00000"/>
                <w:sz w:val="20"/>
                <w:lang w:val="pt-BR" w:eastAsia="en-GB"/>
              </w:rPr>
              <w:t xml:space="preserve"> </w:t>
            </w:r>
            <w:r w:rsidRPr="009C2E56">
              <w:rPr>
                <w:rFonts w:asciiTheme="minorEastAsia" w:eastAsiaTheme="minorEastAsia" w:hAnsiTheme="minorEastAsia"/>
                <w:color w:val="C00000"/>
                <w:sz w:val="20"/>
                <w:lang w:val="pt-BR" w:eastAsia="zh-CN"/>
              </w:rPr>
              <w:sym w:font="Wingdings" w:char="F0E0"/>
            </w:r>
            <w:r>
              <w:rPr>
                <w:rFonts w:asciiTheme="minorEastAsia" w:eastAsiaTheme="minorEastAsia" w:hAnsiTheme="minorEastAsia"/>
                <w:color w:val="C00000"/>
                <w:sz w:val="20"/>
                <w:lang w:val="pt-BR" w:eastAsia="zh-CN"/>
              </w:rPr>
              <w:t xml:space="preserve"> </w:t>
            </w:r>
            <w:r w:rsidRPr="00E06E31">
              <w:rPr>
                <w:rFonts w:ascii="Times New Roman" w:hAnsi="Times New Roman"/>
                <w:color w:val="C00000"/>
                <w:sz w:val="20"/>
                <w:lang w:val="pt-BR" w:eastAsia="en-GB"/>
              </w:rPr>
              <w:t>314</w:t>
            </w:r>
            <w:r w:rsidRPr="00E06E31">
              <w:rPr>
                <w:rFonts w:ascii="Times New Roman" w:hAnsi="Times New Roman"/>
                <w:i/>
                <w:iCs/>
                <w:color w:val="C00000"/>
                <w:sz w:val="20"/>
                <w:lang w:val="pt-BR" w:eastAsia="en-GB"/>
              </w:rPr>
              <w:t>/q1</w:t>
            </w:r>
            <w:r w:rsidRPr="00E06E31">
              <w:rPr>
                <w:rFonts w:ascii="Times New Roman" w:hAnsi="Times New Roman"/>
                <w:color w:val="C00000"/>
                <w:sz w:val="20"/>
                <w:lang w:val="pt-BR" w:eastAsia="en-GB"/>
              </w:rPr>
              <w:t xml:space="preserve"> </w:t>
            </w:r>
          </w:p>
        </w:tc>
        <w:tc>
          <w:tcPr>
            <w:tcW w:w="1985" w:type="dxa"/>
            <w:tcBorders>
              <w:top w:val="single" w:sz="8" w:space="0" w:color="auto"/>
              <w:left w:val="single" w:sz="8" w:space="0" w:color="auto"/>
              <w:bottom w:val="single" w:sz="8" w:space="0" w:color="auto"/>
              <w:right w:val="single" w:sz="8" w:space="0" w:color="auto"/>
            </w:tcBorders>
          </w:tcPr>
          <w:p w14:paraId="23DD4C75"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0.3066</w:t>
            </w:r>
          </w:p>
        </w:tc>
      </w:tr>
      <w:tr w:rsidR="00061E0F" w:rsidRPr="0048482F" w14:paraId="74EC8B2A"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790219" w14:textId="77777777" w:rsidR="00061E0F" w:rsidRPr="00E17FE7" w:rsidRDefault="00061E0F" w:rsidP="00D6421D">
            <w:pPr>
              <w:pStyle w:val="TAC"/>
              <w:ind w:leftChars="82" w:left="180"/>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2D52418A" w14:textId="77777777" w:rsidR="00061E0F" w:rsidRPr="00A07EB7" w:rsidRDefault="00061E0F" w:rsidP="00D6421D">
            <w:pPr>
              <w:pStyle w:val="TAC"/>
              <w:ind w:leftChars="82" w:left="180"/>
              <w:rPr>
                <w:rFonts w:ascii="Times New Roman" w:hAnsi="Times New Roman"/>
                <w:i/>
                <w:iCs/>
                <w:color w:val="C00000"/>
                <w:sz w:val="20"/>
                <w:lang w:val="pt-BR" w:eastAsia="en-GB"/>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i/>
                <w:iCs/>
                <w:color w:val="C00000"/>
                <w:sz w:val="20"/>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47A91769" w14:textId="77777777" w:rsidR="00061E0F" w:rsidRPr="00E06E31" w:rsidRDefault="00061E0F" w:rsidP="00D6421D">
            <w:pPr>
              <w:pStyle w:val="TAC"/>
              <w:ind w:leftChars="82" w:left="180"/>
              <w:rPr>
                <w:color w:val="C00000"/>
              </w:rPr>
            </w:pPr>
            <w:r w:rsidRPr="00297F6D">
              <w:rPr>
                <w:rFonts w:ascii="Times New Roman" w:hAnsi="Times New Roman"/>
                <w:sz w:val="20"/>
                <w:lang w:val="pt-BR" w:eastAsia="en-GB"/>
              </w:rPr>
              <w:t>193</w:t>
            </w:r>
            <w:r>
              <w:rPr>
                <w:rFonts w:ascii="Times New Roman" w:hAnsi="Times New Roman"/>
                <w:color w:val="C00000"/>
                <w:sz w:val="20"/>
                <w:lang w:val="pt-BR" w:eastAsia="en-GB"/>
              </w:rPr>
              <w:t xml:space="preserve"> </w:t>
            </w:r>
            <w:r w:rsidRPr="009C2E56">
              <w:rPr>
                <w:rFonts w:asciiTheme="minorEastAsia" w:eastAsiaTheme="minorEastAsia" w:hAnsiTheme="minorEastAsia"/>
                <w:color w:val="C00000"/>
                <w:sz w:val="20"/>
                <w:lang w:val="pt-BR" w:eastAsia="zh-CN"/>
              </w:rPr>
              <w:sym w:font="Wingdings" w:char="F0E0"/>
            </w:r>
            <w:r>
              <w:rPr>
                <w:rFonts w:asciiTheme="minorEastAsia" w:eastAsiaTheme="minorEastAsia" w:hAnsiTheme="minorEastAsia"/>
                <w:color w:val="C00000"/>
                <w:sz w:val="20"/>
                <w:lang w:val="pt-BR" w:eastAsia="zh-CN"/>
              </w:rPr>
              <w:t xml:space="preserve"> </w:t>
            </w:r>
            <w:r w:rsidRPr="00E06E31">
              <w:rPr>
                <w:rFonts w:ascii="Times New Roman" w:hAnsi="Times New Roman"/>
                <w:color w:val="C00000"/>
                <w:sz w:val="20"/>
                <w:lang w:val="pt-BR" w:eastAsia="en-GB"/>
              </w:rPr>
              <w:t>386</w:t>
            </w:r>
            <w:r w:rsidRPr="00E06E31">
              <w:rPr>
                <w:rFonts w:ascii="Times New Roman" w:hAnsi="Times New Roman"/>
                <w:i/>
                <w:iCs/>
                <w:color w:val="C00000"/>
                <w:sz w:val="20"/>
                <w:lang w:val="pt-BR" w:eastAsia="en-GB"/>
              </w:rPr>
              <w:t>/q1</w:t>
            </w:r>
          </w:p>
        </w:tc>
        <w:tc>
          <w:tcPr>
            <w:tcW w:w="1985" w:type="dxa"/>
            <w:tcBorders>
              <w:top w:val="single" w:sz="8" w:space="0" w:color="auto"/>
              <w:left w:val="single" w:sz="8" w:space="0" w:color="auto"/>
              <w:bottom w:val="single" w:sz="8" w:space="0" w:color="auto"/>
              <w:right w:val="single" w:sz="8" w:space="0" w:color="auto"/>
            </w:tcBorders>
          </w:tcPr>
          <w:p w14:paraId="3CF3ED8A"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0.3770</w:t>
            </w:r>
          </w:p>
        </w:tc>
      </w:tr>
      <w:tr w:rsidR="00061E0F" w:rsidRPr="0048482F" w14:paraId="3BF5D9B2" w14:textId="77777777" w:rsidTr="00D6421D">
        <w:trPr>
          <w:cantSplit/>
          <w:trHeight w:val="226"/>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A3C7C4" w14:textId="77777777" w:rsidR="00061E0F" w:rsidRPr="00E17FE7" w:rsidRDefault="00061E0F" w:rsidP="00D6421D">
            <w:pPr>
              <w:pStyle w:val="TAC"/>
              <w:ind w:leftChars="82" w:left="180"/>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73336744" w14:textId="77777777" w:rsidR="00061E0F" w:rsidRPr="00A07EB7" w:rsidRDefault="00061E0F" w:rsidP="00D6421D">
            <w:pPr>
              <w:pStyle w:val="TAC"/>
              <w:ind w:leftChars="82" w:left="180"/>
              <w:rPr>
                <w:rFonts w:ascii="Times New Roman" w:hAnsi="Times New Roman"/>
                <w:i/>
                <w:iCs/>
                <w:color w:val="C00000"/>
                <w:sz w:val="20"/>
                <w:lang w:val="pt-BR" w:eastAsia="en-GB"/>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i/>
                <w:iCs/>
                <w:color w:val="C00000"/>
                <w:sz w:val="20"/>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160D9D55" w14:textId="77777777" w:rsidR="00061E0F" w:rsidRPr="00E06E31" w:rsidRDefault="00061E0F" w:rsidP="00D6421D">
            <w:pPr>
              <w:pStyle w:val="TAC"/>
              <w:ind w:leftChars="82" w:left="180"/>
              <w:rPr>
                <w:color w:val="C00000"/>
              </w:rPr>
            </w:pPr>
            <w:r w:rsidRPr="00297F6D">
              <w:rPr>
                <w:rFonts w:ascii="Times New Roman" w:hAnsi="Times New Roman"/>
                <w:sz w:val="20"/>
                <w:lang w:val="pt-BR" w:eastAsia="en-GB"/>
              </w:rPr>
              <w:t>251</w:t>
            </w:r>
            <w:r>
              <w:rPr>
                <w:rFonts w:ascii="Times New Roman" w:hAnsi="Times New Roman"/>
                <w:color w:val="C00000"/>
                <w:sz w:val="20"/>
                <w:lang w:val="pt-BR" w:eastAsia="en-GB"/>
              </w:rPr>
              <w:t xml:space="preserve"> </w:t>
            </w:r>
            <w:r w:rsidRPr="009C2E56">
              <w:rPr>
                <w:rFonts w:asciiTheme="minorEastAsia" w:eastAsiaTheme="minorEastAsia" w:hAnsiTheme="minorEastAsia"/>
                <w:color w:val="C00000"/>
                <w:sz w:val="20"/>
                <w:lang w:val="pt-BR" w:eastAsia="zh-CN"/>
              </w:rPr>
              <w:sym w:font="Wingdings" w:char="F0E0"/>
            </w:r>
            <w:r>
              <w:rPr>
                <w:rFonts w:asciiTheme="minorEastAsia" w:eastAsiaTheme="minorEastAsia" w:hAnsiTheme="minorEastAsia"/>
                <w:color w:val="C00000"/>
                <w:sz w:val="20"/>
                <w:lang w:val="pt-BR" w:eastAsia="zh-CN"/>
              </w:rPr>
              <w:t xml:space="preserve"> </w:t>
            </w:r>
            <w:r w:rsidRPr="00E06E31">
              <w:rPr>
                <w:rFonts w:ascii="Times New Roman" w:hAnsi="Times New Roman"/>
                <w:color w:val="C00000"/>
                <w:sz w:val="20"/>
                <w:lang w:val="pt-BR" w:eastAsia="en-GB"/>
              </w:rPr>
              <w:t>502</w:t>
            </w:r>
            <w:r w:rsidRPr="00E06E31">
              <w:rPr>
                <w:rFonts w:ascii="Times New Roman" w:hAnsi="Times New Roman"/>
                <w:i/>
                <w:iCs/>
                <w:color w:val="C00000"/>
                <w:sz w:val="20"/>
                <w:lang w:val="pt-BR" w:eastAsia="en-GB"/>
              </w:rPr>
              <w:t>/q1</w:t>
            </w:r>
          </w:p>
        </w:tc>
        <w:tc>
          <w:tcPr>
            <w:tcW w:w="1985" w:type="dxa"/>
            <w:tcBorders>
              <w:top w:val="single" w:sz="8" w:space="0" w:color="auto"/>
              <w:left w:val="single" w:sz="8" w:space="0" w:color="auto"/>
              <w:bottom w:val="single" w:sz="8" w:space="0" w:color="auto"/>
              <w:right w:val="single" w:sz="8" w:space="0" w:color="auto"/>
            </w:tcBorders>
          </w:tcPr>
          <w:p w14:paraId="235982A6"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0.4902</w:t>
            </w:r>
          </w:p>
        </w:tc>
      </w:tr>
      <w:tr w:rsidR="00061E0F" w:rsidRPr="0048482F" w14:paraId="007DE54A"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AD4EC3" w14:textId="77777777" w:rsidR="00061E0F" w:rsidRPr="00E17FE7" w:rsidRDefault="00061E0F" w:rsidP="00D6421D">
            <w:pPr>
              <w:pStyle w:val="TAC"/>
              <w:ind w:leftChars="82" w:left="180"/>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50B38B85" w14:textId="77777777" w:rsidR="00061E0F" w:rsidRPr="00A07EB7" w:rsidRDefault="00061E0F" w:rsidP="00D6421D">
            <w:pPr>
              <w:pStyle w:val="TAC"/>
              <w:ind w:leftChars="82" w:left="180"/>
              <w:rPr>
                <w:rFonts w:ascii="Times New Roman" w:hAnsi="Times New Roman"/>
                <w:i/>
                <w:iCs/>
                <w:color w:val="C00000"/>
                <w:sz w:val="20"/>
                <w:lang w:val="pt-BR" w:eastAsia="en-GB"/>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i/>
                <w:iCs/>
                <w:color w:val="C00000"/>
                <w:sz w:val="20"/>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12FC50C0" w14:textId="77777777" w:rsidR="00061E0F" w:rsidRPr="00E06E31" w:rsidRDefault="00061E0F" w:rsidP="00D6421D">
            <w:pPr>
              <w:pStyle w:val="TAC"/>
              <w:ind w:leftChars="82" w:left="180"/>
              <w:rPr>
                <w:color w:val="C00000"/>
              </w:rPr>
            </w:pPr>
            <w:r w:rsidRPr="00297F6D">
              <w:rPr>
                <w:rFonts w:ascii="Times New Roman" w:hAnsi="Times New Roman"/>
                <w:sz w:val="20"/>
                <w:lang w:val="pt-BR" w:eastAsia="en-GB"/>
              </w:rPr>
              <w:t>308</w:t>
            </w:r>
            <w:r>
              <w:rPr>
                <w:rFonts w:ascii="Times New Roman" w:hAnsi="Times New Roman"/>
                <w:color w:val="C00000"/>
                <w:sz w:val="20"/>
                <w:lang w:val="pt-BR" w:eastAsia="en-GB"/>
              </w:rPr>
              <w:t xml:space="preserve"> </w:t>
            </w:r>
            <w:r w:rsidRPr="009C2E56">
              <w:rPr>
                <w:rFonts w:asciiTheme="minorEastAsia" w:eastAsiaTheme="minorEastAsia" w:hAnsiTheme="minorEastAsia"/>
                <w:color w:val="C00000"/>
                <w:sz w:val="20"/>
                <w:lang w:val="pt-BR" w:eastAsia="zh-CN"/>
              </w:rPr>
              <w:sym w:font="Wingdings" w:char="F0E0"/>
            </w:r>
            <w:r>
              <w:rPr>
                <w:rFonts w:asciiTheme="minorEastAsia" w:eastAsiaTheme="minorEastAsia" w:hAnsiTheme="minorEastAsia"/>
                <w:color w:val="C00000"/>
                <w:sz w:val="20"/>
                <w:lang w:val="pt-BR" w:eastAsia="zh-CN"/>
              </w:rPr>
              <w:t xml:space="preserve"> </w:t>
            </w:r>
            <w:r w:rsidRPr="00E06E31">
              <w:rPr>
                <w:rFonts w:ascii="Times New Roman" w:hAnsi="Times New Roman"/>
                <w:color w:val="C00000"/>
                <w:sz w:val="20"/>
                <w:lang w:val="pt-BR" w:eastAsia="en-GB"/>
              </w:rPr>
              <w:t>616</w:t>
            </w:r>
            <w:r w:rsidRPr="00E06E31">
              <w:rPr>
                <w:rFonts w:ascii="Times New Roman" w:hAnsi="Times New Roman"/>
                <w:i/>
                <w:iCs/>
                <w:color w:val="C00000"/>
                <w:sz w:val="20"/>
                <w:lang w:val="pt-BR" w:eastAsia="en-GB"/>
              </w:rPr>
              <w:t>/q1</w:t>
            </w:r>
          </w:p>
        </w:tc>
        <w:tc>
          <w:tcPr>
            <w:tcW w:w="1985" w:type="dxa"/>
            <w:tcBorders>
              <w:top w:val="single" w:sz="8" w:space="0" w:color="auto"/>
              <w:left w:val="single" w:sz="8" w:space="0" w:color="auto"/>
              <w:bottom w:val="single" w:sz="8" w:space="0" w:color="auto"/>
              <w:right w:val="single" w:sz="8" w:space="0" w:color="auto"/>
            </w:tcBorders>
          </w:tcPr>
          <w:p w14:paraId="74B28AA6"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0.6016</w:t>
            </w:r>
          </w:p>
        </w:tc>
      </w:tr>
      <w:tr w:rsidR="00061E0F" w:rsidRPr="0048482F" w14:paraId="236A5C61"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D1F968" w14:textId="77777777" w:rsidR="00061E0F" w:rsidRPr="00E17FE7" w:rsidRDefault="00061E0F" w:rsidP="00D6421D">
            <w:pPr>
              <w:pStyle w:val="TAC"/>
              <w:ind w:leftChars="82" w:left="180"/>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2A5A0D76" w14:textId="77777777" w:rsidR="00061E0F" w:rsidRPr="00A07EB7" w:rsidRDefault="00061E0F" w:rsidP="00D6421D">
            <w:pPr>
              <w:pStyle w:val="TAC"/>
              <w:ind w:leftChars="82" w:left="180"/>
              <w:rPr>
                <w:rFonts w:ascii="Times New Roman" w:hAnsi="Times New Roman"/>
                <w:i/>
                <w:iCs/>
                <w:color w:val="C00000"/>
                <w:sz w:val="20"/>
                <w:lang w:val="pt-BR" w:eastAsia="en-GB"/>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i/>
                <w:iCs/>
                <w:color w:val="C00000"/>
                <w:sz w:val="20"/>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5BC31E7D" w14:textId="77777777" w:rsidR="00061E0F" w:rsidRPr="00E06E31" w:rsidRDefault="00061E0F" w:rsidP="00D6421D">
            <w:pPr>
              <w:pStyle w:val="TAC"/>
              <w:ind w:leftChars="82" w:left="180"/>
              <w:rPr>
                <w:color w:val="C00000"/>
              </w:rPr>
            </w:pPr>
            <w:r w:rsidRPr="00297F6D">
              <w:rPr>
                <w:rFonts w:ascii="Times New Roman" w:hAnsi="Times New Roman"/>
                <w:sz w:val="20"/>
                <w:lang w:val="pt-BR" w:eastAsia="en-GB"/>
              </w:rPr>
              <w:t>379</w:t>
            </w:r>
            <w:r>
              <w:rPr>
                <w:rFonts w:ascii="Times New Roman" w:hAnsi="Times New Roman"/>
                <w:color w:val="C00000"/>
                <w:sz w:val="20"/>
                <w:lang w:val="pt-BR" w:eastAsia="en-GB"/>
              </w:rPr>
              <w:t xml:space="preserve"> </w:t>
            </w:r>
            <w:r w:rsidRPr="009C2E56">
              <w:rPr>
                <w:rFonts w:asciiTheme="minorEastAsia" w:eastAsiaTheme="minorEastAsia" w:hAnsiTheme="minorEastAsia"/>
                <w:color w:val="C00000"/>
                <w:sz w:val="20"/>
                <w:lang w:val="pt-BR" w:eastAsia="zh-CN"/>
              </w:rPr>
              <w:sym w:font="Wingdings" w:char="F0E0"/>
            </w:r>
            <w:r>
              <w:rPr>
                <w:rFonts w:asciiTheme="minorEastAsia" w:eastAsiaTheme="minorEastAsia" w:hAnsiTheme="minorEastAsia"/>
                <w:color w:val="C00000"/>
                <w:sz w:val="20"/>
                <w:lang w:val="pt-BR" w:eastAsia="zh-CN"/>
              </w:rPr>
              <w:t xml:space="preserve"> </w:t>
            </w:r>
            <w:r w:rsidRPr="00E06E31">
              <w:rPr>
                <w:rFonts w:ascii="Times New Roman" w:hAnsi="Times New Roman"/>
                <w:color w:val="C00000"/>
                <w:sz w:val="20"/>
                <w:lang w:val="pt-BR" w:eastAsia="en-GB"/>
              </w:rPr>
              <w:t>758</w:t>
            </w:r>
            <w:r w:rsidRPr="00E06E31">
              <w:rPr>
                <w:rFonts w:ascii="Times New Roman" w:hAnsi="Times New Roman"/>
                <w:i/>
                <w:iCs/>
                <w:color w:val="C00000"/>
                <w:sz w:val="20"/>
                <w:lang w:val="pt-BR" w:eastAsia="en-GB"/>
              </w:rPr>
              <w:t>/q1</w:t>
            </w:r>
          </w:p>
        </w:tc>
        <w:tc>
          <w:tcPr>
            <w:tcW w:w="1985" w:type="dxa"/>
            <w:tcBorders>
              <w:top w:val="single" w:sz="8" w:space="0" w:color="auto"/>
              <w:left w:val="single" w:sz="8" w:space="0" w:color="auto"/>
              <w:bottom w:val="single" w:sz="8" w:space="0" w:color="auto"/>
              <w:right w:val="single" w:sz="8" w:space="0" w:color="auto"/>
            </w:tcBorders>
          </w:tcPr>
          <w:p w14:paraId="67758B35"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0.7402</w:t>
            </w:r>
          </w:p>
        </w:tc>
      </w:tr>
      <w:tr w:rsidR="00061E0F" w:rsidRPr="0048482F" w14:paraId="2AF3F266"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66ACD6" w14:textId="77777777" w:rsidR="00061E0F" w:rsidRPr="00E17FE7" w:rsidRDefault="00061E0F" w:rsidP="00D6421D">
            <w:pPr>
              <w:pStyle w:val="TAC"/>
              <w:ind w:leftChars="82" w:left="180"/>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78015F09" w14:textId="77777777" w:rsidR="00061E0F" w:rsidRPr="00A07EB7" w:rsidRDefault="00061E0F" w:rsidP="00D6421D">
            <w:pPr>
              <w:pStyle w:val="TAC"/>
              <w:ind w:leftChars="82" w:left="180"/>
              <w:rPr>
                <w:rFonts w:ascii="Times New Roman" w:hAnsi="Times New Roman"/>
                <w:i/>
                <w:iCs/>
                <w:color w:val="C00000"/>
                <w:sz w:val="20"/>
                <w:lang w:val="pt-BR" w:eastAsia="en-GB"/>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i/>
                <w:iCs/>
                <w:color w:val="C00000"/>
                <w:sz w:val="20"/>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67A7DF8B" w14:textId="77777777" w:rsidR="00061E0F" w:rsidRPr="00E06E31" w:rsidRDefault="00061E0F" w:rsidP="00D6421D">
            <w:pPr>
              <w:pStyle w:val="TAC"/>
              <w:ind w:leftChars="82" w:left="180"/>
              <w:rPr>
                <w:color w:val="C00000"/>
              </w:rPr>
            </w:pPr>
            <w:r w:rsidRPr="00297F6D">
              <w:rPr>
                <w:rFonts w:ascii="Times New Roman" w:hAnsi="Times New Roman"/>
                <w:sz w:val="20"/>
                <w:lang w:val="pt-BR" w:eastAsia="en-GB"/>
              </w:rPr>
              <w:t>449</w:t>
            </w:r>
            <w:r>
              <w:rPr>
                <w:rFonts w:ascii="Times New Roman" w:hAnsi="Times New Roman"/>
                <w:color w:val="C00000"/>
                <w:sz w:val="20"/>
                <w:lang w:val="pt-BR" w:eastAsia="en-GB"/>
              </w:rPr>
              <w:t xml:space="preserve"> </w:t>
            </w:r>
            <w:r w:rsidRPr="009C2E56">
              <w:rPr>
                <w:rFonts w:asciiTheme="minorEastAsia" w:eastAsiaTheme="minorEastAsia" w:hAnsiTheme="minorEastAsia"/>
                <w:color w:val="C00000"/>
                <w:sz w:val="20"/>
                <w:lang w:val="pt-BR" w:eastAsia="zh-CN"/>
              </w:rPr>
              <w:sym w:font="Wingdings" w:char="F0E0"/>
            </w:r>
            <w:r>
              <w:rPr>
                <w:rFonts w:asciiTheme="minorEastAsia" w:eastAsiaTheme="minorEastAsia" w:hAnsiTheme="minorEastAsia"/>
                <w:color w:val="C00000"/>
                <w:sz w:val="20"/>
                <w:lang w:val="pt-BR" w:eastAsia="zh-CN"/>
              </w:rPr>
              <w:t xml:space="preserve"> </w:t>
            </w:r>
            <w:r w:rsidRPr="00E06E31">
              <w:rPr>
                <w:rFonts w:ascii="Times New Roman" w:hAnsi="Times New Roman"/>
                <w:color w:val="C00000"/>
                <w:sz w:val="20"/>
                <w:lang w:val="pt-BR" w:eastAsia="en-GB"/>
              </w:rPr>
              <w:t>898</w:t>
            </w:r>
            <w:r w:rsidRPr="00E06E31">
              <w:rPr>
                <w:rFonts w:ascii="Times New Roman" w:hAnsi="Times New Roman"/>
                <w:i/>
                <w:iCs/>
                <w:color w:val="C00000"/>
                <w:sz w:val="20"/>
                <w:lang w:val="pt-BR" w:eastAsia="en-GB"/>
              </w:rPr>
              <w:t>/q1</w:t>
            </w:r>
          </w:p>
        </w:tc>
        <w:tc>
          <w:tcPr>
            <w:tcW w:w="1985" w:type="dxa"/>
            <w:tcBorders>
              <w:top w:val="single" w:sz="8" w:space="0" w:color="auto"/>
              <w:left w:val="single" w:sz="8" w:space="0" w:color="auto"/>
              <w:bottom w:val="single" w:sz="8" w:space="0" w:color="auto"/>
              <w:right w:val="single" w:sz="8" w:space="0" w:color="auto"/>
            </w:tcBorders>
          </w:tcPr>
          <w:p w14:paraId="2E37BA54"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0.8770</w:t>
            </w:r>
          </w:p>
        </w:tc>
      </w:tr>
      <w:tr w:rsidR="00061E0F" w:rsidRPr="0048482F" w14:paraId="4AC42C0D"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A6EA46" w14:textId="77777777" w:rsidR="00061E0F" w:rsidRPr="00E17FE7" w:rsidRDefault="00061E0F" w:rsidP="00D6421D">
            <w:pPr>
              <w:pStyle w:val="TAC"/>
              <w:ind w:leftChars="82" w:left="180"/>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7D767A9C"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454AA430"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526</w:t>
            </w:r>
          </w:p>
        </w:tc>
        <w:tc>
          <w:tcPr>
            <w:tcW w:w="1985" w:type="dxa"/>
            <w:tcBorders>
              <w:top w:val="single" w:sz="8" w:space="0" w:color="auto"/>
              <w:left w:val="single" w:sz="8" w:space="0" w:color="auto"/>
              <w:bottom w:val="single" w:sz="8" w:space="0" w:color="auto"/>
              <w:right w:val="single" w:sz="8" w:space="0" w:color="auto"/>
            </w:tcBorders>
          </w:tcPr>
          <w:p w14:paraId="5B89A678"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1.0273</w:t>
            </w:r>
          </w:p>
        </w:tc>
      </w:tr>
      <w:tr w:rsidR="00061E0F" w:rsidRPr="0048482F" w14:paraId="695B34F3"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DABC1F" w14:textId="77777777" w:rsidR="00061E0F" w:rsidRPr="00E17FE7" w:rsidRDefault="00061E0F" w:rsidP="00D6421D">
            <w:pPr>
              <w:pStyle w:val="TAC"/>
              <w:ind w:leftChars="82" w:left="180"/>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7C6FE373"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6B75AC15"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602</w:t>
            </w:r>
          </w:p>
        </w:tc>
        <w:tc>
          <w:tcPr>
            <w:tcW w:w="1985" w:type="dxa"/>
            <w:tcBorders>
              <w:top w:val="single" w:sz="8" w:space="0" w:color="auto"/>
              <w:left w:val="single" w:sz="8" w:space="0" w:color="auto"/>
              <w:bottom w:val="single" w:sz="8" w:space="0" w:color="auto"/>
              <w:right w:val="single" w:sz="8" w:space="0" w:color="auto"/>
            </w:tcBorders>
          </w:tcPr>
          <w:p w14:paraId="1C57A4D5"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1.1758</w:t>
            </w:r>
          </w:p>
        </w:tc>
      </w:tr>
      <w:tr w:rsidR="00061E0F" w:rsidRPr="0048482F" w14:paraId="65729905" w14:textId="77777777" w:rsidTr="00D6421D">
        <w:trPr>
          <w:cantSplit/>
          <w:trHeight w:val="226"/>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0B499B" w14:textId="77777777" w:rsidR="00061E0F" w:rsidRPr="00E17FE7" w:rsidRDefault="00061E0F" w:rsidP="00D6421D">
            <w:pPr>
              <w:pStyle w:val="TAC"/>
              <w:ind w:leftChars="82" w:left="180"/>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2B13BEC3" w14:textId="77777777" w:rsidR="00061E0F" w:rsidRPr="00E17FE7" w:rsidRDefault="00061E0F" w:rsidP="00D6421D">
            <w:pPr>
              <w:pStyle w:val="TAC"/>
              <w:ind w:leftChars="82" w:left="180"/>
              <w:rPr>
                <w:color w:val="000000"/>
              </w:rPr>
            </w:pPr>
            <w:r w:rsidRPr="00430C8A">
              <w:rPr>
                <w:rFonts w:ascii="Times New Roman" w:hAnsi="Times New Roman"/>
                <w:sz w:val="20"/>
              </w:rPr>
              <w:t>2</w:t>
            </w:r>
          </w:p>
        </w:tc>
        <w:tc>
          <w:tcPr>
            <w:tcW w:w="0" w:type="auto"/>
            <w:tcBorders>
              <w:top w:val="single" w:sz="8" w:space="0" w:color="auto"/>
              <w:left w:val="single" w:sz="8" w:space="0" w:color="auto"/>
              <w:bottom w:val="single" w:sz="8" w:space="0" w:color="auto"/>
              <w:right w:val="single" w:sz="8" w:space="0" w:color="auto"/>
            </w:tcBorders>
          </w:tcPr>
          <w:p w14:paraId="2F8A17A2" w14:textId="77777777" w:rsidR="00061E0F" w:rsidRPr="00E17FE7" w:rsidRDefault="00061E0F" w:rsidP="00D6421D">
            <w:pPr>
              <w:pStyle w:val="TAC"/>
              <w:ind w:leftChars="82" w:left="180"/>
              <w:rPr>
                <w:color w:val="000000"/>
              </w:rPr>
            </w:pPr>
            <w:r w:rsidRPr="00430C8A">
              <w:rPr>
                <w:rFonts w:ascii="Times New Roman" w:hAnsi="Times New Roman"/>
                <w:sz w:val="20"/>
                <w:lang w:val="pt-BR"/>
              </w:rPr>
              <w:t>679</w:t>
            </w:r>
          </w:p>
        </w:tc>
        <w:tc>
          <w:tcPr>
            <w:tcW w:w="1985" w:type="dxa"/>
            <w:tcBorders>
              <w:top w:val="single" w:sz="8" w:space="0" w:color="auto"/>
              <w:left w:val="single" w:sz="8" w:space="0" w:color="auto"/>
              <w:bottom w:val="single" w:sz="8" w:space="0" w:color="auto"/>
              <w:right w:val="single" w:sz="8" w:space="0" w:color="auto"/>
            </w:tcBorders>
          </w:tcPr>
          <w:p w14:paraId="5FB95EB1" w14:textId="77777777" w:rsidR="00061E0F" w:rsidRPr="00E17FE7" w:rsidRDefault="00061E0F" w:rsidP="00D6421D">
            <w:pPr>
              <w:pStyle w:val="TAC"/>
              <w:ind w:leftChars="82" w:left="180"/>
              <w:rPr>
                <w:color w:val="000000"/>
              </w:rPr>
            </w:pPr>
            <w:r w:rsidRPr="00430C8A">
              <w:rPr>
                <w:rFonts w:ascii="Times New Roman" w:hAnsi="Times New Roman"/>
                <w:sz w:val="20"/>
              </w:rPr>
              <w:t>1.3262</w:t>
            </w:r>
          </w:p>
        </w:tc>
      </w:tr>
      <w:tr w:rsidR="00061E0F" w:rsidRPr="0048482F" w14:paraId="664CDAA5"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654428" w14:textId="77777777" w:rsidR="00061E0F" w:rsidRPr="00E17FE7" w:rsidRDefault="00061E0F" w:rsidP="00D6421D">
            <w:pPr>
              <w:pStyle w:val="TAC"/>
              <w:ind w:leftChars="82" w:left="180"/>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5FF4AF96"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4900ED7A"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378</w:t>
            </w:r>
          </w:p>
        </w:tc>
        <w:tc>
          <w:tcPr>
            <w:tcW w:w="1985" w:type="dxa"/>
            <w:tcBorders>
              <w:top w:val="single" w:sz="8" w:space="0" w:color="auto"/>
              <w:left w:val="single" w:sz="8" w:space="0" w:color="auto"/>
              <w:bottom w:val="single" w:sz="8" w:space="0" w:color="auto"/>
              <w:right w:val="single" w:sz="8" w:space="0" w:color="auto"/>
            </w:tcBorders>
          </w:tcPr>
          <w:p w14:paraId="43A32EF2"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1.4766</w:t>
            </w:r>
          </w:p>
        </w:tc>
      </w:tr>
      <w:tr w:rsidR="00061E0F" w:rsidRPr="0048482F" w14:paraId="70EBC612"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6CD8E3" w14:textId="77777777" w:rsidR="00061E0F" w:rsidRPr="00E17FE7" w:rsidRDefault="00061E0F" w:rsidP="00D6421D">
            <w:pPr>
              <w:pStyle w:val="TAC"/>
              <w:ind w:leftChars="82" w:left="180"/>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43C95A5A"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1E9BF907"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434</w:t>
            </w:r>
          </w:p>
        </w:tc>
        <w:tc>
          <w:tcPr>
            <w:tcW w:w="1985" w:type="dxa"/>
            <w:tcBorders>
              <w:top w:val="single" w:sz="8" w:space="0" w:color="auto"/>
              <w:left w:val="single" w:sz="8" w:space="0" w:color="auto"/>
              <w:bottom w:val="single" w:sz="8" w:space="0" w:color="auto"/>
              <w:right w:val="single" w:sz="8" w:space="0" w:color="auto"/>
            </w:tcBorders>
          </w:tcPr>
          <w:p w14:paraId="60AD3C36"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1.6953</w:t>
            </w:r>
          </w:p>
        </w:tc>
      </w:tr>
      <w:tr w:rsidR="00061E0F" w:rsidRPr="0048482F" w14:paraId="0A7EA4C5"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01A944E" w14:textId="77777777" w:rsidR="00061E0F" w:rsidRPr="00E17FE7" w:rsidRDefault="00061E0F" w:rsidP="00D6421D">
            <w:pPr>
              <w:pStyle w:val="TAC"/>
              <w:ind w:leftChars="82" w:left="180"/>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36B8403D"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55853E13"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490</w:t>
            </w:r>
          </w:p>
        </w:tc>
        <w:tc>
          <w:tcPr>
            <w:tcW w:w="1985" w:type="dxa"/>
            <w:tcBorders>
              <w:top w:val="single" w:sz="8" w:space="0" w:color="auto"/>
              <w:left w:val="single" w:sz="8" w:space="0" w:color="auto"/>
              <w:bottom w:val="single" w:sz="8" w:space="0" w:color="auto"/>
              <w:right w:val="single" w:sz="8" w:space="0" w:color="auto"/>
            </w:tcBorders>
          </w:tcPr>
          <w:p w14:paraId="73AB378A"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1.9141</w:t>
            </w:r>
          </w:p>
        </w:tc>
      </w:tr>
      <w:tr w:rsidR="00061E0F" w:rsidRPr="0048482F" w14:paraId="54519F11"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783C1F4" w14:textId="77777777" w:rsidR="00061E0F" w:rsidRPr="00E17FE7" w:rsidRDefault="00061E0F" w:rsidP="00D6421D">
            <w:pPr>
              <w:pStyle w:val="TAC"/>
              <w:ind w:leftChars="82" w:left="180"/>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54B483CF"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2C3171B2"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553</w:t>
            </w:r>
          </w:p>
        </w:tc>
        <w:tc>
          <w:tcPr>
            <w:tcW w:w="1985" w:type="dxa"/>
            <w:tcBorders>
              <w:top w:val="single" w:sz="8" w:space="0" w:color="auto"/>
              <w:left w:val="single" w:sz="8" w:space="0" w:color="auto"/>
              <w:bottom w:val="single" w:sz="8" w:space="0" w:color="auto"/>
              <w:right w:val="single" w:sz="8" w:space="0" w:color="auto"/>
            </w:tcBorders>
          </w:tcPr>
          <w:p w14:paraId="7FE376CD"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2.1602</w:t>
            </w:r>
          </w:p>
        </w:tc>
      </w:tr>
      <w:tr w:rsidR="00061E0F" w:rsidRPr="0048482F" w14:paraId="617F9C0E"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502E1C" w14:textId="77777777" w:rsidR="00061E0F" w:rsidRPr="00E17FE7" w:rsidRDefault="00061E0F" w:rsidP="00D6421D">
            <w:pPr>
              <w:pStyle w:val="TAC"/>
              <w:ind w:leftChars="82" w:left="180"/>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5105C755"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65BCD594"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616</w:t>
            </w:r>
          </w:p>
        </w:tc>
        <w:tc>
          <w:tcPr>
            <w:tcW w:w="1985" w:type="dxa"/>
            <w:tcBorders>
              <w:top w:val="single" w:sz="8" w:space="0" w:color="auto"/>
              <w:left w:val="single" w:sz="8" w:space="0" w:color="auto"/>
              <w:bottom w:val="single" w:sz="8" w:space="0" w:color="auto"/>
              <w:right w:val="single" w:sz="8" w:space="0" w:color="auto"/>
            </w:tcBorders>
          </w:tcPr>
          <w:p w14:paraId="185A7678"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2.4063</w:t>
            </w:r>
          </w:p>
        </w:tc>
      </w:tr>
      <w:tr w:rsidR="00061E0F" w:rsidRPr="0048482F" w14:paraId="3E7175D9" w14:textId="77777777" w:rsidTr="00D6421D">
        <w:trPr>
          <w:cantSplit/>
          <w:trHeight w:val="226"/>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92A358" w14:textId="77777777" w:rsidR="00061E0F" w:rsidRPr="00E17FE7" w:rsidRDefault="00061E0F" w:rsidP="00D6421D">
            <w:pPr>
              <w:pStyle w:val="TAC"/>
              <w:ind w:leftChars="82" w:left="180"/>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4F915423" w14:textId="77777777" w:rsidR="00061E0F" w:rsidRPr="00E17FE7" w:rsidRDefault="00061E0F" w:rsidP="00D6421D">
            <w:pPr>
              <w:pStyle w:val="TAC"/>
              <w:ind w:leftChars="82" w:left="180"/>
              <w:rPr>
                <w:color w:val="000000"/>
              </w:rPr>
            </w:pPr>
            <w:r w:rsidRPr="00430C8A">
              <w:rPr>
                <w:rFonts w:ascii="Times New Roman" w:hAnsi="Times New Roman"/>
                <w:sz w:val="20"/>
              </w:rPr>
              <w:t>4</w:t>
            </w:r>
          </w:p>
        </w:tc>
        <w:tc>
          <w:tcPr>
            <w:tcW w:w="0" w:type="auto"/>
            <w:tcBorders>
              <w:top w:val="single" w:sz="8" w:space="0" w:color="auto"/>
              <w:left w:val="single" w:sz="8" w:space="0" w:color="auto"/>
              <w:bottom w:val="single" w:sz="8" w:space="0" w:color="auto"/>
              <w:right w:val="single" w:sz="8" w:space="0" w:color="auto"/>
            </w:tcBorders>
          </w:tcPr>
          <w:p w14:paraId="1555B595" w14:textId="77777777" w:rsidR="00061E0F" w:rsidRPr="00E17FE7" w:rsidRDefault="00061E0F" w:rsidP="00D6421D">
            <w:pPr>
              <w:pStyle w:val="TAC"/>
              <w:ind w:leftChars="82" w:left="180"/>
              <w:rPr>
                <w:color w:val="000000"/>
              </w:rPr>
            </w:pPr>
            <w:r w:rsidRPr="00430C8A">
              <w:rPr>
                <w:rFonts w:ascii="Times New Roman" w:hAnsi="Times New Roman"/>
                <w:sz w:val="20"/>
                <w:lang w:val="pt-BR"/>
              </w:rPr>
              <w:t>658</w:t>
            </w:r>
          </w:p>
        </w:tc>
        <w:tc>
          <w:tcPr>
            <w:tcW w:w="1985" w:type="dxa"/>
            <w:tcBorders>
              <w:top w:val="single" w:sz="8" w:space="0" w:color="auto"/>
              <w:left w:val="single" w:sz="8" w:space="0" w:color="auto"/>
              <w:bottom w:val="single" w:sz="8" w:space="0" w:color="auto"/>
              <w:right w:val="single" w:sz="8" w:space="0" w:color="auto"/>
            </w:tcBorders>
          </w:tcPr>
          <w:p w14:paraId="1423DA11" w14:textId="77777777" w:rsidR="00061E0F" w:rsidRPr="00E17FE7" w:rsidRDefault="00061E0F" w:rsidP="00D6421D">
            <w:pPr>
              <w:pStyle w:val="TAC"/>
              <w:ind w:leftChars="82" w:left="180"/>
              <w:rPr>
                <w:color w:val="000000"/>
              </w:rPr>
            </w:pPr>
            <w:r w:rsidRPr="00430C8A">
              <w:rPr>
                <w:rFonts w:ascii="Times New Roman" w:hAnsi="Times New Roman"/>
                <w:sz w:val="20"/>
              </w:rPr>
              <w:t>2.5703</w:t>
            </w:r>
          </w:p>
        </w:tc>
      </w:tr>
      <w:tr w:rsidR="00061E0F" w:rsidRPr="0048482F" w14:paraId="78B9735E"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C2DE1A" w14:textId="77777777" w:rsidR="00061E0F" w:rsidRPr="00E17FE7" w:rsidRDefault="00061E0F" w:rsidP="00D6421D">
            <w:pPr>
              <w:pStyle w:val="TAC"/>
              <w:ind w:leftChars="82" w:left="180"/>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4BCF3DDF"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68857737"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699</w:t>
            </w:r>
          </w:p>
        </w:tc>
        <w:tc>
          <w:tcPr>
            <w:tcW w:w="1985" w:type="dxa"/>
            <w:tcBorders>
              <w:top w:val="single" w:sz="8" w:space="0" w:color="auto"/>
              <w:left w:val="single" w:sz="8" w:space="0" w:color="auto"/>
              <w:bottom w:val="single" w:sz="8" w:space="0" w:color="auto"/>
              <w:right w:val="single" w:sz="8" w:space="0" w:color="auto"/>
            </w:tcBorders>
          </w:tcPr>
          <w:p w14:paraId="633B65B3"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2.7305</w:t>
            </w:r>
          </w:p>
        </w:tc>
      </w:tr>
      <w:tr w:rsidR="00061E0F" w:rsidRPr="0048482F" w14:paraId="09057FB8"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8BDA33" w14:textId="77777777" w:rsidR="00061E0F" w:rsidRPr="00E17FE7" w:rsidRDefault="00061E0F" w:rsidP="00D6421D">
            <w:pPr>
              <w:pStyle w:val="TAC"/>
              <w:ind w:leftChars="82" w:left="180"/>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793EDCDF"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7BAC4B13"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772</w:t>
            </w:r>
          </w:p>
        </w:tc>
        <w:tc>
          <w:tcPr>
            <w:tcW w:w="1985" w:type="dxa"/>
            <w:tcBorders>
              <w:top w:val="single" w:sz="8" w:space="0" w:color="auto"/>
              <w:left w:val="single" w:sz="8" w:space="0" w:color="auto"/>
              <w:bottom w:val="single" w:sz="8" w:space="0" w:color="auto"/>
              <w:right w:val="single" w:sz="8" w:space="0" w:color="auto"/>
            </w:tcBorders>
          </w:tcPr>
          <w:p w14:paraId="1BC8FFAE"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3.0156</w:t>
            </w:r>
          </w:p>
        </w:tc>
      </w:tr>
      <w:tr w:rsidR="00061E0F" w:rsidRPr="0048482F" w14:paraId="5C0CE36F"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017097" w14:textId="77777777" w:rsidR="00061E0F" w:rsidRPr="00E17FE7" w:rsidRDefault="00061E0F" w:rsidP="00D6421D">
            <w:pPr>
              <w:pStyle w:val="TAC"/>
              <w:ind w:leftChars="82" w:left="180"/>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594913EA"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638DE7A6"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567</w:t>
            </w:r>
          </w:p>
        </w:tc>
        <w:tc>
          <w:tcPr>
            <w:tcW w:w="1985" w:type="dxa"/>
            <w:tcBorders>
              <w:top w:val="single" w:sz="8" w:space="0" w:color="auto"/>
              <w:left w:val="single" w:sz="8" w:space="0" w:color="auto"/>
              <w:bottom w:val="single" w:sz="8" w:space="0" w:color="auto"/>
              <w:right w:val="single" w:sz="8" w:space="0" w:color="auto"/>
            </w:tcBorders>
          </w:tcPr>
          <w:p w14:paraId="55FCBDDE"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3.3223</w:t>
            </w:r>
          </w:p>
        </w:tc>
      </w:tr>
      <w:tr w:rsidR="00061E0F" w:rsidRPr="0048482F" w14:paraId="25359F7C"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7E07D7" w14:textId="77777777" w:rsidR="00061E0F" w:rsidRPr="00E17FE7" w:rsidRDefault="00061E0F" w:rsidP="00D6421D">
            <w:pPr>
              <w:pStyle w:val="TAC"/>
              <w:ind w:leftChars="82" w:left="180"/>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7EFFC03B"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347EA4D3"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616</w:t>
            </w:r>
          </w:p>
        </w:tc>
        <w:tc>
          <w:tcPr>
            <w:tcW w:w="1985" w:type="dxa"/>
            <w:tcBorders>
              <w:top w:val="single" w:sz="8" w:space="0" w:color="auto"/>
              <w:left w:val="single" w:sz="8" w:space="0" w:color="auto"/>
              <w:bottom w:val="single" w:sz="8" w:space="0" w:color="auto"/>
              <w:right w:val="single" w:sz="8" w:space="0" w:color="auto"/>
            </w:tcBorders>
          </w:tcPr>
          <w:p w14:paraId="79860332"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3.6094</w:t>
            </w:r>
          </w:p>
        </w:tc>
      </w:tr>
      <w:tr w:rsidR="00061E0F" w:rsidRPr="0048482F" w14:paraId="48BB3C23"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341784" w14:textId="77777777" w:rsidR="00061E0F" w:rsidRPr="00E17FE7" w:rsidRDefault="00061E0F" w:rsidP="00D6421D">
            <w:pPr>
              <w:pStyle w:val="TAC"/>
              <w:ind w:leftChars="82" w:left="180"/>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0A76D0AA"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0B2FB598"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666</w:t>
            </w:r>
          </w:p>
        </w:tc>
        <w:tc>
          <w:tcPr>
            <w:tcW w:w="1985" w:type="dxa"/>
            <w:tcBorders>
              <w:top w:val="single" w:sz="8" w:space="0" w:color="auto"/>
              <w:left w:val="single" w:sz="8" w:space="0" w:color="auto"/>
              <w:bottom w:val="single" w:sz="8" w:space="0" w:color="auto"/>
              <w:right w:val="single" w:sz="8" w:space="0" w:color="auto"/>
            </w:tcBorders>
          </w:tcPr>
          <w:p w14:paraId="405645A9"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3.9023</w:t>
            </w:r>
          </w:p>
        </w:tc>
      </w:tr>
      <w:tr w:rsidR="00061E0F" w:rsidRPr="0048482F" w14:paraId="5201512C" w14:textId="77777777" w:rsidTr="00D6421D">
        <w:trPr>
          <w:cantSplit/>
          <w:trHeight w:val="226"/>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FED917" w14:textId="77777777" w:rsidR="00061E0F" w:rsidRPr="00E17FE7" w:rsidRDefault="00061E0F" w:rsidP="00D6421D">
            <w:pPr>
              <w:pStyle w:val="TAC"/>
              <w:ind w:leftChars="82" w:left="180"/>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38DB210C"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498F8D18"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772</w:t>
            </w:r>
          </w:p>
        </w:tc>
        <w:tc>
          <w:tcPr>
            <w:tcW w:w="1985" w:type="dxa"/>
            <w:tcBorders>
              <w:top w:val="single" w:sz="8" w:space="0" w:color="auto"/>
              <w:left w:val="single" w:sz="8" w:space="0" w:color="auto"/>
              <w:bottom w:val="single" w:sz="8" w:space="0" w:color="auto"/>
              <w:right w:val="single" w:sz="8" w:space="0" w:color="auto"/>
            </w:tcBorders>
          </w:tcPr>
          <w:p w14:paraId="2324B35A"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4.5234</w:t>
            </w:r>
          </w:p>
        </w:tc>
      </w:tr>
      <w:tr w:rsidR="00061E0F" w:rsidRPr="0048482F" w14:paraId="2808FAAA" w14:textId="77777777" w:rsidTr="00D6421D">
        <w:trPr>
          <w:cantSplit/>
          <w:trHeight w:val="213"/>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93D7C8" w14:textId="77777777" w:rsidR="00061E0F" w:rsidRPr="00E17FE7" w:rsidRDefault="00061E0F" w:rsidP="00D6421D">
            <w:pPr>
              <w:pStyle w:val="TAC"/>
              <w:ind w:leftChars="82" w:left="180"/>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1DC9E27C" w14:textId="77777777" w:rsidR="00061E0F" w:rsidRPr="00E17FE7" w:rsidRDefault="00061E0F" w:rsidP="00D6421D">
            <w:pPr>
              <w:pStyle w:val="TAC"/>
              <w:ind w:leftChars="82" w:left="180"/>
              <w:rPr>
                <w:color w:val="000000"/>
              </w:rPr>
            </w:pPr>
            <w:r>
              <w:rPr>
                <w:color w:val="000000"/>
              </w:rPr>
              <w:t>q</w:t>
            </w:r>
          </w:p>
        </w:tc>
        <w:tc>
          <w:tcPr>
            <w:tcW w:w="4284" w:type="dxa"/>
            <w:gridSpan w:val="2"/>
            <w:tcBorders>
              <w:top w:val="single" w:sz="4" w:space="0" w:color="auto"/>
              <w:left w:val="single" w:sz="4" w:space="0" w:color="auto"/>
              <w:bottom w:val="single" w:sz="4" w:space="0" w:color="auto"/>
              <w:right w:val="single" w:sz="4" w:space="0" w:color="auto"/>
            </w:tcBorders>
          </w:tcPr>
          <w:p w14:paraId="650265D1" w14:textId="77777777" w:rsidR="00061E0F" w:rsidRPr="00E17FE7" w:rsidRDefault="00061E0F" w:rsidP="00D6421D">
            <w:pPr>
              <w:pStyle w:val="TAC"/>
              <w:ind w:leftChars="82" w:left="180"/>
              <w:rPr>
                <w:color w:val="000000"/>
              </w:rPr>
            </w:pPr>
            <w:r w:rsidRPr="00E17FE7">
              <w:rPr>
                <w:color w:val="000000"/>
              </w:rPr>
              <w:t>reserved</w:t>
            </w:r>
          </w:p>
        </w:tc>
      </w:tr>
      <w:tr w:rsidR="00061E0F" w:rsidRPr="0048482F" w14:paraId="0F9312F2" w14:textId="77777777" w:rsidTr="00D6421D">
        <w:trPr>
          <w:cantSplit/>
          <w:trHeight w:val="213"/>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850945" w14:textId="77777777" w:rsidR="00061E0F" w:rsidRPr="00E17FE7" w:rsidRDefault="00061E0F" w:rsidP="00D6421D">
            <w:pPr>
              <w:pStyle w:val="TAC"/>
              <w:ind w:leftChars="82" w:left="180"/>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9C1A124" w14:textId="77777777" w:rsidR="00061E0F" w:rsidRPr="00E17FE7" w:rsidRDefault="00061E0F" w:rsidP="00D6421D">
            <w:pPr>
              <w:pStyle w:val="TAC"/>
              <w:ind w:leftChars="82" w:left="180"/>
              <w:rPr>
                <w:color w:val="000000"/>
              </w:rPr>
            </w:pPr>
            <w:r w:rsidRPr="00E17FE7">
              <w:rPr>
                <w:color w:val="000000"/>
              </w:rPr>
              <w:t>2</w:t>
            </w:r>
          </w:p>
        </w:tc>
        <w:tc>
          <w:tcPr>
            <w:tcW w:w="4284" w:type="dxa"/>
            <w:gridSpan w:val="2"/>
            <w:tcBorders>
              <w:top w:val="single" w:sz="4" w:space="0" w:color="auto"/>
              <w:left w:val="single" w:sz="4" w:space="0" w:color="auto"/>
              <w:bottom w:val="single" w:sz="4" w:space="0" w:color="auto"/>
              <w:right w:val="single" w:sz="4" w:space="0" w:color="auto"/>
            </w:tcBorders>
            <w:vAlign w:val="center"/>
          </w:tcPr>
          <w:p w14:paraId="544FAC55" w14:textId="77777777" w:rsidR="00061E0F" w:rsidRPr="00E17FE7" w:rsidRDefault="00061E0F" w:rsidP="00D6421D">
            <w:pPr>
              <w:pStyle w:val="TAC"/>
              <w:ind w:leftChars="82" w:left="180"/>
              <w:rPr>
                <w:color w:val="000000"/>
              </w:rPr>
            </w:pPr>
            <w:r w:rsidRPr="00E17FE7">
              <w:rPr>
                <w:color w:val="000000"/>
              </w:rPr>
              <w:t>reserved</w:t>
            </w:r>
          </w:p>
        </w:tc>
      </w:tr>
      <w:tr w:rsidR="00061E0F" w:rsidRPr="0048482F" w14:paraId="0AD1251A" w14:textId="77777777" w:rsidTr="00D6421D">
        <w:trPr>
          <w:cantSplit/>
          <w:trHeight w:val="226"/>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4A8E21" w14:textId="77777777" w:rsidR="00061E0F" w:rsidRPr="00E17FE7" w:rsidRDefault="00061E0F" w:rsidP="00D6421D">
            <w:pPr>
              <w:pStyle w:val="TAC"/>
              <w:ind w:leftChars="82" w:left="180"/>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F3B5503" w14:textId="77777777" w:rsidR="00061E0F" w:rsidRPr="00E17FE7" w:rsidRDefault="00061E0F" w:rsidP="00D6421D">
            <w:pPr>
              <w:pStyle w:val="TAC"/>
              <w:ind w:leftChars="82" w:left="180"/>
              <w:rPr>
                <w:color w:val="000000"/>
              </w:rPr>
            </w:pPr>
            <w:r w:rsidRPr="00E17FE7">
              <w:rPr>
                <w:color w:val="000000"/>
              </w:rPr>
              <w:t>4</w:t>
            </w:r>
          </w:p>
        </w:tc>
        <w:tc>
          <w:tcPr>
            <w:tcW w:w="4284" w:type="dxa"/>
            <w:gridSpan w:val="2"/>
            <w:tcBorders>
              <w:top w:val="single" w:sz="4" w:space="0" w:color="auto"/>
              <w:left w:val="single" w:sz="4" w:space="0" w:color="auto"/>
              <w:bottom w:val="single" w:sz="4" w:space="0" w:color="auto"/>
              <w:right w:val="single" w:sz="4" w:space="0" w:color="auto"/>
            </w:tcBorders>
            <w:vAlign w:val="center"/>
          </w:tcPr>
          <w:p w14:paraId="223949CE" w14:textId="77777777" w:rsidR="00061E0F" w:rsidRPr="00E17FE7" w:rsidRDefault="00061E0F" w:rsidP="00D6421D">
            <w:pPr>
              <w:pStyle w:val="TAC"/>
              <w:ind w:leftChars="82" w:left="180"/>
              <w:rPr>
                <w:color w:val="000000"/>
              </w:rPr>
            </w:pPr>
            <w:r w:rsidRPr="00E17FE7">
              <w:rPr>
                <w:color w:val="000000"/>
              </w:rPr>
              <w:t>reserved</w:t>
            </w:r>
          </w:p>
        </w:tc>
      </w:tr>
      <w:tr w:rsidR="00061E0F" w:rsidRPr="0048482F" w14:paraId="6B0452E7" w14:textId="77777777" w:rsidTr="00D6421D">
        <w:trPr>
          <w:cantSplit/>
          <w:trHeight w:val="201"/>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8911F1" w14:textId="77777777" w:rsidR="00061E0F" w:rsidRPr="00E17FE7" w:rsidRDefault="00061E0F" w:rsidP="00D6421D">
            <w:pPr>
              <w:pStyle w:val="TAC"/>
              <w:ind w:leftChars="82" w:left="180"/>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69820691" w14:textId="77777777" w:rsidR="00061E0F" w:rsidRPr="00E17FE7" w:rsidRDefault="00061E0F" w:rsidP="00D6421D">
            <w:pPr>
              <w:pStyle w:val="TAC"/>
              <w:ind w:leftChars="82" w:left="180"/>
              <w:rPr>
                <w:color w:val="000000"/>
              </w:rPr>
            </w:pPr>
            <w:r w:rsidRPr="00E17FE7">
              <w:rPr>
                <w:color w:val="000000"/>
              </w:rPr>
              <w:t>6</w:t>
            </w:r>
          </w:p>
        </w:tc>
        <w:tc>
          <w:tcPr>
            <w:tcW w:w="4284" w:type="dxa"/>
            <w:gridSpan w:val="2"/>
            <w:tcBorders>
              <w:top w:val="single" w:sz="4" w:space="0" w:color="auto"/>
              <w:left w:val="single" w:sz="4" w:space="0" w:color="auto"/>
              <w:bottom w:val="single" w:sz="4" w:space="0" w:color="auto"/>
              <w:right w:val="single" w:sz="4" w:space="0" w:color="auto"/>
            </w:tcBorders>
            <w:vAlign w:val="center"/>
          </w:tcPr>
          <w:p w14:paraId="3C42D579" w14:textId="77777777" w:rsidR="00061E0F" w:rsidRPr="00E17FE7" w:rsidRDefault="00061E0F" w:rsidP="00D6421D">
            <w:pPr>
              <w:pStyle w:val="TAC"/>
              <w:ind w:leftChars="82" w:left="180"/>
              <w:rPr>
                <w:color w:val="000000"/>
              </w:rPr>
            </w:pPr>
            <w:r w:rsidRPr="00E17FE7">
              <w:rPr>
                <w:color w:val="000000"/>
              </w:rPr>
              <w:t>reserved</w:t>
            </w:r>
          </w:p>
        </w:tc>
      </w:tr>
    </w:tbl>
    <w:p w14:paraId="1FED60DB" w14:textId="77777777" w:rsidR="00061E0F" w:rsidRDefault="00061E0F" w:rsidP="00061E0F">
      <w:pPr>
        <w:ind w:leftChars="82" w:left="180"/>
        <w:rPr>
          <w:lang w:eastAsia="zh-CN"/>
        </w:rPr>
      </w:pPr>
    </w:p>
    <w:p w14:paraId="4F7D035C" w14:textId="6B421E1D" w:rsidR="00A323B2" w:rsidRPr="005E3711" w:rsidRDefault="00061E0F" w:rsidP="005E3711">
      <w:pPr>
        <w:pStyle w:val="Caption"/>
        <w:rPr>
          <w:rFonts w:ascii="Times New Roman" w:eastAsia="SimSun" w:hAnsi="Times New Roman" w:cs="Times New Roman"/>
          <w:b/>
          <w:i/>
          <w:sz w:val="22"/>
          <w:szCs w:val="22"/>
        </w:rPr>
      </w:pPr>
      <w:bookmarkStart w:id="44" w:name="_Ref209780206"/>
      <w:bookmarkStart w:id="45" w:name="_Ref212646231"/>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9F2617">
        <w:rPr>
          <w:rFonts w:ascii="Times New Roman" w:eastAsia="SimSun" w:hAnsi="Times New Roman" w:cs="Times New Roman"/>
          <w:b/>
          <w:i/>
          <w:noProof/>
          <w:sz w:val="22"/>
          <w:szCs w:val="22"/>
        </w:rPr>
        <w:t>19</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w:t>
      </w:r>
      <w:r w:rsidR="008C4B88" w:rsidRPr="005E3711">
        <w:rPr>
          <w:rFonts w:ascii="Times New Roman" w:eastAsia="SimSun" w:hAnsi="Times New Roman" w:cs="Times New Roman"/>
          <w:b/>
          <w:i/>
          <w:sz w:val="22"/>
          <w:szCs w:val="22"/>
        </w:rPr>
        <w:t>Extend the support of pi/2-BPSK for the MCS index values up to I</w:t>
      </w:r>
      <w:r w:rsidR="008C4B88" w:rsidRPr="006A1260">
        <w:rPr>
          <w:rFonts w:ascii="Times New Roman" w:eastAsia="SimSun" w:hAnsi="Times New Roman" w:cs="Times New Roman"/>
          <w:b/>
          <w:i/>
          <w:sz w:val="22"/>
          <w:szCs w:val="22"/>
          <w:vertAlign w:val="subscript"/>
        </w:rPr>
        <w:t>MCS</w:t>
      </w:r>
      <w:r w:rsidR="008C4B88" w:rsidRPr="005E3711">
        <w:rPr>
          <w:rFonts w:ascii="Times New Roman" w:eastAsia="SimSun" w:hAnsi="Times New Roman" w:cs="Times New Roman"/>
          <w:b/>
          <w:i/>
          <w:sz w:val="22"/>
          <w:szCs w:val="22"/>
        </w:rPr>
        <w:t xml:space="preserve"> = 6 and I</w:t>
      </w:r>
      <w:r w:rsidR="008C4B88" w:rsidRPr="006A1260">
        <w:rPr>
          <w:rFonts w:ascii="Times New Roman" w:eastAsia="SimSun" w:hAnsi="Times New Roman" w:cs="Times New Roman"/>
          <w:b/>
          <w:i/>
          <w:sz w:val="22"/>
          <w:szCs w:val="22"/>
          <w:vertAlign w:val="subscript"/>
        </w:rPr>
        <w:t>MCS</w:t>
      </w:r>
      <w:r w:rsidR="008C4B88" w:rsidRPr="005E3711">
        <w:rPr>
          <w:rFonts w:ascii="Times New Roman" w:eastAsia="SimSun" w:hAnsi="Times New Roman" w:cs="Times New Roman"/>
          <w:b/>
          <w:i/>
          <w:sz w:val="22"/>
          <w:szCs w:val="22"/>
        </w:rPr>
        <w:t xml:space="preserve"> = 12</w:t>
      </w:r>
      <w:r w:rsidR="008C4B88" w:rsidRPr="005E3711" w:rsidDel="008C4B88">
        <w:rPr>
          <w:rFonts w:ascii="Times New Roman" w:eastAsia="SimSun" w:hAnsi="Times New Roman" w:cs="Times New Roman"/>
          <w:b/>
          <w:i/>
          <w:sz w:val="22"/>
          <w:szCs w:val="22"/>
        </w:rPr>
        <w:t xml:space="preserve"> </w:t>
      </w:r>
      <w:r w:rsidRPr="005E3711">
        <w:rPr>
          <w:rFonts w:ascii="Times New Roman" w:eastAsia="SimSun" w:hAnsi="Times New Roman" w:cs="Times New Roman"/>
          <w:b/>
          <w:i/>
          <w:sz w:val="22"/>
          <w:szCs w:val="22"/>
        </w:rPr>
        <w:t>in Table 6.1.4.1-1 and Table 6.1.4.1-2 in TS 38.214</w:t>
      </w:r>
      <w:r w:rsidR="008C4B88" w:rsidRPr="005E3711">
        <w:rPr>
          <w:rFonts w:ascii="Times New Roman" w:eastAsia="SimSun" w:hAnsi="Times New Roman" w:cs="Times New Roman"/>
          <w:b/>
          <w:i/>
          <w:sz w:val="22"/>
          <w:szCs w:val="22"/>
        </w:rPr>
        <w:t>, respectively,</w:t>
      </w:r>
      <w:r w:rsidRPr="005E3711">
        <w:rPr>
          <w:rFonts w:ascii="Times New Roman" w:eastAsia="SimSun" w:hAnsi="Times New Roman" w:cs="Times New Roman"/>
          <w:b/>
          <w:i/>
          <w:sz w:val="22"/>
          <w:szCs w:val="22"/>
        </w:rPr>
        <w:t xml:space="preserve"> to </w:t>
      </w:r>
      <w:r w:rsidR="008C4B88" w:rsidRPr="005E3711">
        <w:rPr>
          <w:rFonts w:ascii="Times New Roman" w:eastAsia="SimSun" w:hAnsi="Times New Roman" w:cs="Times New Roman"/>
          <w:b/>
          <w:i/>
          <w:sz w:val="22"/>
          <w:szCs w:val="22"/>
        </w:rPr>
        <w:t xml:space="preserve">achieve a </w:t>
      </w:r>
      <w:r w:rsidRPr="005E3711">
        <w:rPr>
          <w:rFonts w:ascii="Times New Roman" w:eastAsia="SimSun" w:hAnsi="Times New Roman" w:cs="Times New Roman"/>
          <w:b/>
          <w:i/>
          <w:sz w:val="22"/>
          <w:szCs w:val="22"/>
        </w:rPr>
        <w:t>maximum SE</w:t>
      </w:r>
      <w:r w:rsidR="008C4B88" w:rsidRPr="005E3711">
        <w:rPr>
          <w:rFonts w:ascii="Times New Roman" w:eastAsia="SimSun" w:hAnsi="Times New Roman" w:cs="Times New Roman"/>
          <w:b/>
          <w:i/>
          <w:sz w:val="22"/>
          <w:szCs w:val="22"/>
        </w:rPr>
        <w:t xml:space="preserve"> of</w:t>
      </w:r>
      <w:r w:rsidRPr="005E3711">
        <w:rPr>
          <w:rFonts w:ascii="Times New Roman" w:eastAsia="SimSun" w:hAnsi="Times New Roman" w:cs="Times New Roman"/>
          <w:b/>
          <w:i/>
          <w:sz w:val="22"/>
          <w:szCs w:val="22"/>
        </w:rPr>
        <w:t xml:space="preserve"> </w:t>
      </w:r>
      <w:r w:rsidR="008C4B88" w:rsidRPr="005E3711">
        <w:rPr>
          <w:rFonts w:ascii="Times New Roman" w:eastAsia="SimSun" w:hAnsi="Times New Roman" w:cs="Times New Roman"/>
          <w:b/>
          <w:i/>
          <w:sz w:val="22"/>
          <w:szCs w:val="22"/>
        </w:rPr>
        <w:t xml:space="preserve">N </w:t>
      </w:r>
      <w:r w:rsidRPr="005E3711">
        <w:rPr>
          <w:rFonts w:ascii="Times New Roman" w:eastAsia="SimSun" w:hAnsi="Times New Roman" w:cs="Times New Roman"/>
          <w:b/>
          <w:i/>
          <w:sz w:val="22"/>
          <w:szCs w:val="22"/>
        </w:rPr>
        <w:t>= 0.8770</w:t>
      </w:r>
      <w:bookmarkEnd w:id="44"/>
      <w:r w:rsidRPr="005E3711">
        <w:rPr>
          <w:rFonts w:ascii="Times New Roman" w:eastAsia="SimSun" w:hAnsi="Times New Roman" w:cs="Times New Roman"/>
          <w:b/>
          <w:i/>
          <w:sz w:val="22"/>
          <w:szCs w:val="22"/>
        </w:rPr>
        <w:t>.</w:t>
      </w:r>
      <w:bookmarkEnd w:id="45"/>
    </w:p>
    <w:p w14:paraId="36331E8D" w14:textId="77777777" w:rsidR="00A323B2" w:rsidRDefault="00A323B2" w:rsidP="00A323B2">
      <w:pPr>
        <w:pStyle w:val="Heading2"/>
      </w:pPr>
      <w:r w:rsidRPr="00D4149D">
        <w:t xml:space="preserve">Indication </w:t>
      </w:r>
      <w:r>
        <w:t>m</w:t>
      </w:r>
      <w:r w:rsidRPr="00D4149D">
        <w:t>ethod</w:t>
      </w:r>
      <w:r>
        <w:t xml:space="preserve"> for pi/2-BSPK MCS extending</w:t>
      </w:r>
    </w:p>
    <w:p w14:paraId="3064C3CD" w14:textId="0D05BCD6" w:rsidR="00A323B2" w:rsidRDefault="00A323B2">
      <w:r>
        <w:t xml:space="preserve">In the current specification, the RRC parameter of </w:t>
      </w:r>
      <w:r w:rsidRPr="00931357">
        <w:rPr>
          <w:i/>
        </w:rPr>
        <w:t>tp-pi2BPSK</w:t>
      </w:r>
      <w:r w:rsidRPr="00254B50">
        <w:t xml:space="preserve"> </w:t>
      </w:r>
      <w:r>
        <w:t xml:space="preserve">in </w:t>
      </w:r>
      <w:r w:rsidRPr="00931357">
        <w:rPr>
          <w:i/>
        </w:rPr>
        <w:t>PUSCH-config</w:t>
      </w:r>
      <w:r>
        <w:t xml:space="preserve"> is used </w:t>
      </w:r>
      <w:r w:rsidRPr="00254B50">
        <w:t>to enable pi/2</w:t>
      </w:r>
      <w:r>
        <w:t xml:space="preserve">-BPSK. When </w:t>
      </w:r>
      <w:r w:rsidRPr="00D844A7">
        <w:rPr>
          <w:i/>
          <w:iCs/>
        </w:rPr>
        <w:t>tp-pi2BPSK</w:t>
      </w:r>
      <w:r>
        <w:t xml:space="preserve"> is enable, </w:t>
      </w:r>
      <w:r w:rsidRPr="00D844A7">
        <w:rPr>
          <w:i/>
          <w:iCs/>
        </w:rPr>
        <w:t>q=1</w:t>
      </w:r>
      <w:r>
        <w:t xml:space="preserve"> and when disable the value of </w:t>
      </w:r>
      <w:r w:rsidRPr="00D844A7">
        <w:rPr>
          <w:i/>
          <w:iCs/>
        </w:rPr>
        <w:t>q=2</w:t>
      </w:r>
      <w:r w:rsidR="00860DD7">
        <w:rPr>
          <w:i/>
          <w:iCs/>
        </w:rPr>
        <w:t>.</w:t>
      </w:r>
      <w:r w:rsidR="00860DD7" w:rsidRPr="00860DD7">
        <w:t xml:space="preserve"> </w:t>
      </w:r>
      <w:r w:rsidR="00860DD7">
        <w:t>F</w:t>
      </w:r>
      <w:r w:rsidR="00860DD7" w:rsidRPr="001B3940">
        <w:t xml:space="preserve">ollowing a similar approach as for legacy </w:t>
      </w:r>
      <w:r w:rsidR="00860DD7">
        <w:t>RRC</w:t>
      </w:r>
      <w:r w:rsidR="002F3B56">
        <w:t>, w</w:t>
      </w:r>
      <w:r w:rsidRPr="005A369F">
        <w:t xml:space="preserve">e </w:t>
      </w:r>
      <w:r w:rsidR="00860DD7">
        <w:t>propose</w:t>
      </w:r>
      <w:r w:rsidR="00860DD7" w:rsidRPr="005A369F">
        <w:t xml:space="preserve"> </w:t>
      </w:r>
      <w:r w:rsidRPr="005A369F">
        <w:t>to extend to higher MCS for pi/2-BPSK on legacy table for all 64QAM PUSCH table</w:t>
      </w:r>
      <w:r w:rsidR="002F3B56">
        <w:t>s</w:t>
      </w:r>
      <w:r w:rsidRPr="005A369F">
        <w:t xml:space="preserve"> in </w:t>
      </w:r>
      <w:r w:rsidR="006F6783">
        <w:t>TS</w:t>
      </w:r>
      <w:r w:rsidRPr="005A369F">
        <w:t xml:space="preserve">38.214 and use </w:t>
      </w:r>
      <w:r w:rsidR="006F6783">
        <w:t>an</w:t>
      </w:r>
      <w:r w:rsidR="006F6783" w:rsidRPr="005A369F">
        <w:t xml:space="preserve"> </w:t>
      </w:r>
      <w:r w:rsidRPr="005A369F">
        <w:t xml:space="preserve">RRC parameter </w:t>
      </w:r>
      <w:r w:rsidR="000B440F" w:rsidRPr="000B440F">
        <w:rPr>
          <w:i/>
          <w:iCs/>
        </w:rPr>
        <w:t xml:space="preserve">maximum-SE-pi2BSPK-r20 </w:t>
      </w:r>
      <w:r w:rsidRPr="008F272B">
        <w:t>(new parameter)</w:t>
      </w:r>
      <w:r w:rsidRPr="005A369F">
        <w:t xml:space="preserve"> to </w:t>
      </w:r>
      <w:r w:rsidRPr="00D844A7">
        <w:t>enable</w:t>
      </w:r>
      <w:r w:rsidRPr="005A369F">
        <w:t xml:space="preserve"> the extension for </w:t>
      </w:r>
      <w:r w:rsidR="002F3B56">
        <w:t xml:space="preserve">the </w:t>
      </w:r>
      <w:r w:rsidRPr="005A369F">
        <w:t>new MCS indexes of pi/2-BPSK modulation</w:t>
      </w:r>
      <w:r w:rsidR="006F6783">
        <w:t>. Based on this parameter</w:t>
      </w:r>
      <w:r>
        <w:t xml:space="preserve"> </w:t>
      </w:r>
      <w:r w:rsidRPr="00D844A7">
        <w:t xml:space="preserve">when </w:t>
      </w:r>
      <w:r w:rsidR="000B440F" w:rsidRPr="000B440F">
        <w:rPr>
          <w:i/>
          <w:iCs/>
        </w:rPr>
        <w:t>maximum-SE-pi2BSPK-r20</w:t>
      </w:r>
      <w:r w:rsidRPr="00D844A7">
        <w:t xml:space="preserve"> is </w:t>
      </w:r>
      <w:r w:rsidR="000B440F">
        <w:t>configured</w:t>
      </w:r>
      <w:r w:rsidRPr="00D844A7">
        <w:t xml:space="preserve">, </w:t>
      </w:r>
      <w:r w:rsidRPr="00D844A7">
        <w:rPr>
          <w:i/>
          <w:iCs/>
        </w:rPr>
        <w:t>q1=1</w:t>
      </w:r>
      <w:r w:rsidRPr="00D844A7">
        <w:t xml:space="preserve"> otherwise </w:t>
      </w:r>
      <w:r w:rsidRPr="00D844A7">
        <w:rPr>
          <w:i/>
          <w:iCs/>
        </w:rPr>
        <w:t>q1=2</w:t>
      </w:r>
      <w:r w:rsidR="00B00547">
        <w:rPr>
          <w:i/>
          <w:iCs/>
        </w:rPr>
        <w:t xml:space="preserve">, </w:t>
      </w:r>
      <w:r w:rsidR="00B00547" w:rsidRPr="001B3940">
        <w:t>parameter</w:t>
      </w:r>
      <w:r w:rsidR="00AB014D" w:rsidRPr="008155E5">
        <w:t>.</w:t>
      </w:r>
    </w:p>
    <w:p w14:paraId="7EC6F978" w14:textId="07CE51C6" w:rsidR="005E3711" w:rsidRDefault="005E3711" w:rsidP="005E3711">
      <w:pPr>
        <w:rPr>
          <w:b/>
          <w:i/>
        </w:rPr>
      </w:pPr>
      <w:r w:rsidRPr="0025092B">
        <w:t xml:space="preserve">In </w:t>
      </w:r>
      <w:r>
        <w:t xml:space="preserve">the table below, we provide </w:t>
      </w:r>
      <w:r w:rsidRPr="0025092B">
        <w:t xml:space="preserve">the power gain of pi/2-BPSK </w:t>
      </w:r>
      <w:r w:rsidR="00860DD7">
        <w:t xml:space="preserve">modulation </w:t>
      </w:r>
      <w:r w:rsidRPr="0025092B">
        <w:t>compared to QPSK</w:t>
      </w:r>
      <w:r w:rsidR="00860DD7">
        <w:t xml:space="preserve"> modulation</w:t>
      </w:r>
      <w:r w:rsidRPr="0025092B">
        <w:t xml:space="preserve"> under different scheduling scenarios and DMRS sequences.</w:t>
      </w:r>
      <w:r>
        <w:t xml:space="preserve"> </w:t>
      </w:r>
      <w:r w:rsidR="00860DD7">
        <w:t>Since</w:t>
      </w:r>
      <w:r w:rsidR="00860DD7" w:rsidRPr="00AB014D">
        <w:t xml:space="preserve"> </w:t>
      </w:r>
      <w:r w:rsidRPr="00AB014D">
        <w:t>the power gain received by the UE varies under different scheduling scenarios, the final optimal MCS extension differs accordingly</w:t>
      </w:r>
      <w:r w:rsidR="00860DD7">
        <w:t xml:space="preserve">, i.e., </w:t>
      </w:r>
      <w:r w:rsidRPr="00AB014D">
        <w:t xml:space="preserve">the </w:t>
      </w:r>
      <w:r w:rsidR="00860DD7">
        <w:t>gNB</w:t>
      </w:r>
      <w:r w:rsidR="00860DD7" w:rsidRPr="00AB014D">
        <w:t xml:space="preserve"> </w:t>
      </w:r>
      <w:r w:rsidRPr="00AB014D">
        <w:t>needs to configure different maximum SEs supported by pi/2-BPSK</w:t>
      </w:r>
      <w:r w:rsidR="00860DD7">
        <w:t xml:space="preserve"> modulation</w:t>
      </w:r>
      <w:r w:rsidRPr="00AB014D">
        <w:t xml:space="preserve"> for the UE</w:t>
      </w:r>
      <w:r w:rsidR="00860DD7">
        <w:t>s</w:t>
      </w:r>
      <w:r w:rsidRPr="00AB014D">
        <w:t xml:space="preserve"> under different scheduling method</w:t>
      </w:r>
      <w:r>
        <w:t>s</w:t>
      </w:r>
      <w:r w:rsidR="00860DD7">
        <w:t>, i.e., Edge, Outer or Inner RB allocations</w:t>
      </w:r>
      <w:r w:rsidRPr="00AB014D">
        <w:t>.</w:t>
      </w:r>
    </w:p>
    <w:p w14:paraId="325D652F" w14:textId="108A8BEE" w:rsidR="005E3711" w:rsidRPr="00013F13" w:rsidRDefault="005E3711" w:rsidP="005E3711">
      <w:pPr>
        <w:pStyle w:val="tablecol"/>
        <w:rPr>
          <w:szCs w:val="24"/>
        </w:rPr>
      </w:pPr>
      <w:r w:rsidRPr="0091749B">
        <w:t xml:space="preserve">Table </w:t>
      </w:r>
      <w:r w:rsidR="00505A28">
        <w:rPr>
          <w:noProof/>
        </w:rPr>
        <w:fldChar w:fldCharType="begin"/>
      </w:r>
      <w:r w:rsidR="00505A28">
        <w:rPr>
          <w:noProof/>
        </w:rPr>
        <w:instrText xml:space="preserve"> SEQ table \* ARABIC </w:instrText>
      </w:r>
      <w:r w:rsidR="00505A28">
        <w:rPr>
          <w:noProof/>
        </w:rPr>
        <w:fldChar w:fldCharType="separate"/>
      </w:r>
      <w:r w:rsidR="009F2617">
        <w:rPr>
          <w:noProof/>
        </w:rPr>
        <w:t>8</w:t>
      </w:r>
      <w:r w:rsidR="00505A28">
        <w:rPr>
          <w:noProof/>
        </w:rPr>
        <w:fldChar w:fldCharType="end"/>
      </w:r>
      <w:r>
        <w:t>:</w:t>
      </w:r>
      <w:r w:rsidRPr="0091749B">
        <w:t xml:space="preserve"> </w:t>
      </w:r>
      <w:r w:rsidRPr="00013F13">
        <w:rPr>
          <w:szCs w:val="24"/>
        </w:rPr>
        <w:t xml:space="preserve">Pi/2-BPSK power gain </w:t>
      </w:r>
      <w:r>
        <w:rPr>
          <w:szCs w:val="24"/>
        </w:rPr>
        <w:t xml:space="preserve">according to MPR table </w:t>
      </w:r>
      <w:r w:rsidRPr="0092100F">
        <w:rPr>
          <w:szCs w:val="24"/>
        </w:rPr>
        <w:t xml:space="preserve">for power class 3 </w:t>
      </w:r>
      <w:r>
        <w:rPr>
          <w:szCs w:val="24"/>
        </w:rPr>
        <w:t>from TS 38.101-1.</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03"/>
        <w:gridCol w:w="2736"/>
        <w:gridCol w:w="1342"/>
        <w:gridCol w:w="1509"/>
        <w:gridCol w:w="1261"/>
      </w:tblGrid>
      <w:tr w:rsidR="005E3711" w:rsidRPr="00A1115A" w14:paraId="5B0F4028" w14:textId="77777777" w:rsidTr="00505A28">
        <w:trPr>
          <w:trHeight w:val="175"/>
          <w:jc w:val="center"/>
        </w:trPr>
        <w:tc>
          <w:tcPr>
            <w:tcW w:w="4139" w:type="dxa"/>
            <w:gridSpan w:val="2"/>
            <w:vMerge w:val="restart"/>
            <w:tcBorders>
              <w:top w:val="single" w:sz="4" w:space="0" w:color="auto"/>
              <w:left w:val="single" w:sz="4" w:space="0" w:color="auto"/>
              <w:right w:val="single" w:sz="4" w:space="0" w:color="auto"/>
            </w:tcBorders>
            <w:shd w:val="clear" w:color="auto" w:fill="auto"/>
            <w:vAlign w:val="center"/>
            <w:hideMark/>
          </w:tcPr>
          <w:p w14:paraId="43FF87D4" w14:textId="77777777" w:rsidR="005E3711" w:rsidRPr="00FB15B2" w:rsidRDefault="005E3711" w:rsidP="00505A28">
            <w:pPr>
              <w:pStyle w:val="tablecol"/>
              <w:rPr>
                <w:sz w:val="20"/>
              </w:rPr>
            </w:pPr>
            <w:r w:rsidRPr="00FB15B2">
              <w:rPr>
                <w:sz w:val="20"/>
              </w:rPr>
              <w:lastRenderedPageBreak/>
              <w:t>Modulation</w:t>
            </w:r>
          </w:p>
        </w:tc>
        <w:tc>
          <w:tcPr>
            <w:tcW w:w="4112" w:type="dxa"/>
            <w:gridSpan w:val="3"/>
            <w:tcBorders>
              <w:top w:val="single" w:sz="4" w:space="0" w:color="auto"/>
              <w:left w:val="single" w:sz="4" w:space="0" w:color="auto"/>
              <w:bottom w:val="single" w:sz="4" w:space="0" w:color="auto"/>
              <w:right w:val="single" w:sz="4" w:space="0" w:color="auto"/>
            </w:tcBorders>
          </w:tcPr>
          <w:p w14:paraId="3D0A9BFE" w14:textId="77777777" w:rsidR="005E3711" w:rsidRPr="00FB15B2" w:rsidRDefault="005E3711" w:rsidP="00505A28">
            <w:pPr>
              <w:pStyle w:val="tablecol"/>
              <w:rPr>
                <w:sz w:val="20"/>
              </w:rPr>
            </w:pPr>
            <w:r w:rsidRPr="00146DBC">
              <w:rPr>
                <w:sz w:val="20"/>
              </w:rPr>
              <w:t>Pi/2-BPSK power gain vs. QPSK</w:t>
            </w:r>
            <w:r>
              <w:rPr>
                <w:sz w:val="20"/>
              </w:rPr>
              <w:t xml:space="preserve"> </w:t>
            </w:r>
            <w:r w:rsidRPr="00146DBC">
              <w:rPr>
                <w:sz w:val="20"/>
              </w:rPr>
              <w:t>(dB)</w:t>
            </w:r>
          </w:p>
        </w:tc>
      </w:tr>
      <w:tr w:rsidR="005E3711" w:rsidRPr="00A1115A" w14:paraId="0AEE1BF4" w14:textId="77777777" w:rsidTr="00505A28">
        <w:trPr>
          <w:trHeight w:val="175"/>
          <w:jc w:val="center"/>
        </w:trPr>
        <w:tc>
          <w:tcPr>
            <w:tcW w:w="4139" w:type="dxa"/>
            <w:gridSpan w:val="2"/>
            <w:vMerge/>
            <w:tcBorders>
              <w:left w:val="single" w:sz="4" w:space="0" w:color="auto"/>
              <w:bottom w:val="single" w:sz="4" w:space="0" w:color="auto"/>
              <w:right w:val="single" w:sz="4" w:space="0" w:color="auto"/>
            </w:tcBorders>
            <w:shd w:val="clear" w:color="auto" w:fill="auto"/>
            <w:vAlign w:val="center"/>
            <w:hideMark/>
          </w:tcPr>
          <w:p w14:paraId="731D130C" w14:textId="77777777" w:rsidR="005E3711" w:rsidRPr="00FB15B2" w:rsidRDefault="005E3711" w:rsidP="00505A28">
            <w:pPr>
              <w:pStyle w:val="tablecol"/>
              <w:rPr>
                <w:rFonts w:cs="Arial"/>
                <w:sz w:val="20"/>
              </w:rPr>
            </w:pPr>
          </w:p>
        </w:tc>
        <w:tc>
          <w:tcPr>
            <w:tcW w:w="1342" w:type="dxa"/>
            <w:tcBorders>
              <w:top w:val="single" w:sz="4" w:space="0" w:color="auto"/>
              <w:left w:val="single" w:sz="4" w:space="0" w:color="auto"/>
              <w:bottom w:val="single" w:sz="4" w:space="0" w:color="auto"/>
              <w:right w:val="single" w:sz="4" w:space="0" w:color="auto"/>
            </w:tcBorders>
          </w:tcPr>
          <w:p w14:paraId="3D70AF5E" w14:textId="77777777" w:rsidR="005E3711" w:rsidRPr="00FB15B2" w:rsidRDefault="005E3711" w:rsidP="00505A28">
            <w:pPr>
              <w:pStyle w:val="tablecol"/>
              <w:rPr>
                <w:sz w:val="20"/>
              </w:rPr>
            </w:pPr>
            <w:r w:rsidRPr="00FB15B2">
              <w:rPr>
                <w:sz w:val="20"/>
              </w:rPr>
              <w:t>Edge RB allocations</w:t>
            </w:r>
          </w:p>
        </w:tc>
        <w:tc>
          <w:tcPr>
            <w:tcW w:w="1509" w:type="dxa"/>
            <w:tcBorders>
              <w:top w:val="single" w:sz="4" w:space="0" w:color="auto"/>
              <w:left w:val="single" w:sz="4" w:space="0" w:color="auto"/>
              <w:bottom w:val="single" w:sz="4" w:space="0" w:color="auto"/>
              <w:right w:val="single" w:sz="4" w:space="0" w:color="auto"/>
            </w:tcBorders>
            <w:hideMark/>
          </w:tcPr>
          <w:p w14:paraId="2704744E" w14:textId="77777777" w:rsidR="005E3711" w:rsidRPr="00FB15B2" w:rsidRDefault="005E3711" w:rsidP="00505A28">
            <w:pPr>
              <w:pStyle w:val="tablecol"/>
              <w:rPr>
                <w:sz w:val="20"/>
              </w:rPr>
            </w:pPr>
            <w:r w:rsidRPr="00FB15B2">
              <w:rPr>
                <w:sz w:val="20"/>
              </w:rPr>
              <w:t>Outer RB allocations</w:t>
            </w:r>
          </w:p>
        </w:tc>
        <w:tc>
          <w:tcPr>
            <w:tcW w:w="1261" w:type="dxa"/>
            <w:tcBorders>
              <w:top w:val="single" w:sz="4" w:space="0" w:color="auto"/>
              <w:left w:val="single" w:sz="4" w:space="0" w:color="auto"/>
              <w:bottom w:val="single" w:sz="4" w:space="0" w:color="auto"/>
              <w:right w:val="single" w:sz="4" w:space="0" w:color="auto"/>
            </w:tcBorders>
            <w:hideMark/>
          </w:tcPr>
          <w:p w14:paraId="70EE8EED" w14:textId="77777777" w:rsidR="005E3711" w:rsidRPr="00FB15B2" w:rsidRDefault="005E3711" w:rsidP="00505A28">
            <w:pPr>
              <w:pStyle w:val="tablecol"/>
              <w:rPr>
                <w:sz w:val="20"/>
              </w:rPr>
            </w:pPr>
            <w:r w:rsidRPr="00FB15B2">
              <w:rPr>
                <w:sz w:val="20"/>
              </w:rPr>
              <w:t>Inner RB allocations</w:t>
            </w:r>
          </w:p>
        </w:tc>
      </w:tr>
      <w:tr w:rsidR="005E3711" w:rsidRPr="00A1115A" w14:paraId="14A1F013" w14:textId="77777777" w:rsidTr="00505A28">
        <w:trPr>
          <w:trHeight w:val="175"/>
          <w:jc w:val="center"/>
        </w:trPr>
        <w:tc>
          <w:tcPr>
            <w:tcW w:w="1403" w:type="dxa"/>
            <w:vMerge w:val="restart"/>
            <w:tcBorders>
              <w:top w:val="single" w:sz="4" w:space="0" w:color="auto"/>
              <w:left w:val="single" w:sz="4" w:space="0" w:color="auto"/>
              <w:right w:val="single" w:sz="4" w:space="0" w:color="auto"/>
            </w:tcBorders>
            <w:shd w:val="clear" w:color="auto" w:fill="auto"/>
            <w:hideMark/>
          </w:tcPr>
          <w:p w14:paraId="6BB30ADF" w14:textId="77777777" w:rsidR="005E3711" w:rsidRPr="00FB15B2" w:rsidRDefault="005E3711" w:rsidP="00505A28">
            <w:pPr>
              <w:pStyle w:val="tablecell"/>
              <w:rPr>
                <w:sz w:val="20"/>
                <w:szCs w:val="20"/>
              </w:rPr>
            </w:pPr>
            <w:r w:rsidRPr="00FB15B2">
              <w:rPr>
                <w:sz w:val="20"/>
                <w:szCs w:val="20"/>
              </w:rPr>
              <w:t>DFT-s-OFDM</w:t>
            </w:r>
          </w:p>
        </w:tc>
        <w:tc>
          <w:tcPr>
            <w:tcW w:w="2736" w:type="dxa"/>
            <w:vMerge w:val="restart"/>
            <w:tcBorders>
              <w:top w:val="single" w:sz="4" w:space="0" w:color="auto"/>
              <w:left w:val="single" w:sz="4" w:space="0" w:color="auto"/>
              <w:right w:val="single" w:sz="4" w:space="0" w:color="auto"/>
            </w:tcBorders>
            <w:shd w:val="clear" w:color="auto" w:fill="auto"/>
          </w:tcPr>
          <w:p w14:paraId="4EB505CC" w14:textId="77777777" w:rsidR="005E3711" w:rsidRPr="00FB15B2" w:rsidRDefault="005E3711" w:rsidP="00505A28">
            <w:pPr>
              <w:pStyle w:val="tablecell"/>
              <w:jc w:val="center"/>
              <w:rPr>
                <w:sz w:val="20"/>
                <w:szCs w:val="20"/>
              </w:rPr>
            </w:pPr>
            <w:r w:rsidRPr="00FB15B2">
              <w:rPr>
                <w:sz w:val="20"/>
                <w:szCs w:val="20"/>
              </w:rPr>
              <w:t>Pi/2 BPSK</w:t>
            </w:r>
          </w:p>
        </w:tc>
        <w:tc>
          <w:tcPr>
            <w:tcW w:w="1342" w:type="dxa"/>
            <w:tcBorders>
              <w:top w:val="single" w:sz="4" w:space="0" w:color="auto"/>
              <w:left w:val="single" w:sz="4" w:space="0" w:color="auto"/>
              <w:bottom w:val="single" w:sz="4" w:space="0" w:color="auto"/>
              <w:right w:val="single" w:sz="4" w:space="0" w:color="auto"/>
            </w:tcBorders>
          </w:tcPr>
          <w:p w14:paraId="11AC3575" w14:textId="77777777" w:rsidR="005E3711" w:rsidRPr="00013F13" w:rsidRDefault="005E3711" w:rsidP="00505A28">
            <w:pPr>
              <w:pStyle w:val="tablecell"/>
              <w:jc w:val="center"/>
              <w:rPr>
                <w:sz w:val="20"/>
                <w:szCs w:val="20"/>
              </w:rPr>
            </w:pPr>
            <w:r w:rsidRPr="00013F13">
              <w:rPr>
                <w:szCs w:val="24"/>
              </w:rPr>
              <w:t>0.5dB</w:t>
            </w:r>
          </w:p>
        </w:tc>
        <w:tc>
          <w:tcPr>
            <w:tcW w:w="1509" w:type="dxa"/>
            <w:tcBorders>
              <w:top w:val="single" w:sz="4" w:space="0" w:color="auto"/>
              <w:left w:val="single" w:sz="4" w:space="0" w:color="auto"/>
              <w:bottom w:val="single" w:sz="4" w:space="0" w:color="auto"/>
              <w:right w:val="single" w:sz="4" w:space="0" w:color="auto"/>
            </w:tcBorders>
            <w:hideMark/>
          </w:tcPr>
          <w:p w14:paraId="168B94E2" w14:textId="77777777" w:rsidR="005E3711" w:rsidRPr="00013F13" w:rsidRDefault="005E3711" w:rsidP="00505A28">
            <w:pPr>
              <w:pStyle w:val="tablecell"/>
              <w:jc w:val="center"/>
              <w:rPr>
                <w:sz w:val="20"/>
                <w:szCs w:val="20"/>
                <w:lang w:val="en-CA"/>
              </w:rPr>
            </w:pPr>
            <w:r w:rsidRPr="00013F13">
              <w:rPr>
                <w:szCs w:val="24"/>
              </w:rPr>
              <w:t>2.8dB</w:t>
            </w:r>
          </w:p>
        </w:tc>
        <w:tc>
          <w:tcPr>
            <w:tcW w:w="1261" w:type="dxa"/>
            <w:tcBorders>
              <w:top w:val="single" w:sz="4" w:space="0" w:color="auto"/>
              <w:left w:val="single" w:sz="4" w:space="0" w:color="auto"/>
              <w:bottom w:val="single" w:sz="4" w:space="0" w:color="auto"/>
              <w:right w:val="single" w:sz="4" w:space="0" w:color="auto"/>
            </w:tcBorders>
            <w:hideMark/>
          </w:tcPr>
          <w:p w14:paraId="03DB719B" w14:textId="77777777" w:rsidR="005E3711" w:rsidRPr="00013F13" w:rsidRDefault="005E3711" w:rsidP="00505A28">
            <w:pPr>
              <w:pStyle w:val="tablecell"/>
              <w:jc w:val="center"/>
              <w:rPr>
                <w:sz w:val="20"/>
                <w:szCs w:val="20"/>
              </w:rPr>
            </w:pPr>
            <w:r w:rsidRPr="00013F13">
              <w:rPr>
                <w:szCs w:val="24"/>
              </w:rPr>
              <w:t>2.8dB</w:t>
            </w:r>
          </w:p>
        </w:tc>
      </w:tr>
      <w:tr w:rsidR="005E3711" w:rsidRPr="00A1115A" w14:paraId="013D7FCB" w14:textId="77777777" w:rsidTr="00505A28">
        <w:trPr>
          <w:trHeight w:val="175"/>
          <w:jc w:val="center"/>
        </w:trPr>
        <w:tc>
          <w:tcPr>
            <w:tcW w:w="1403" w:type="dxa"/>
            <w:vMerge/>
            <w:tcBorders>
              <w:left w:val="single" w:sz="4" w:space="0" w:color="auto"/>
              <w:right w:val="single" w:sz="4" w:space="0" w:color="auto"/>
            </w:tcBorders>
            <w:shd w:val="clear" w:color="auto" w:fill="auto"/>
          </w:tcPr>
          <w:p w14:paraId="2383B530" w14:textId="77777777" w:rsidR="005E3711" w:rsidRPr="00FB15B2" w:rsidRDefault="005E3711" w:rsidP="00505A28">
            <w:pPr>
              <w:pStyle w:val="tablecell"/>
              <w:jc w:val="center"/>
              <w:rPr>
                <w:sz w:val="20"/>
                <w:szCs w:val="20"/>
              </w:rPr>
            </w:pPr>
          </w:p>
        </w:tc>
        <w:tc>
          <w:tcPr>
            <w:tcW w:w="2736" w:type="dxa"/>
            <w:vMerge/>
            <w:tcBorders>
              <w:left w:val="single" w:sz="4" w:space="0" w:color="auto"/>
              <w:bottom w:val="single" w:sz="4" w:space="0" w:color="auto"/>
              <w:right w:val="single" w:sz="4" w:space="0" w:color="auto"/>
            </w:tcBorders>
            <w:shd w:val="clear" w:color="auto" w:fill="auto"/>
          </w:tcPr>
          <w:p w14:paraId="0ECAB354" w14:textId="77777777" w:rsidR="005E3711" w:rsidRPr="00FB15B2" w:rsidRDefault="005E3711" w:rsidP="00505A28">
            <w:pPr>
              <w:pStyle w:val="tablecell"/>
              <w:jc w:val="center"/>
              <w:rPr>
                <w:sz w:val="20"/>
                <w:szCs w:val="20"/>
              </w:rPr>
            </w:pPr>
          </w:p>
        </w:tc>
        <w:tc>
          <w:tcPr>
            <w:tcW w:w="1342" w:type="dxa"/>
            <w:tcBorders>
              <w:top w:val="single" w:sz="4" w:space="0" w:color="auto"/>
              <w:left w:val="single" w:sz="4" w:space="0" w:color="auto"/>
              <w:bottom w:val="single" w:sz="4" w:space="0" w:color="auto"/>
              <w:right w:val="single" w:sz="4" w:space="0" w:color="auto"/>
            </w:tcBorders>
          </w:tcPr>
          <w:p w14:paraId="114E5C89" w14:textId="77777777" w:rsidR="005E3711" w:rsidRPr="00013F13" w:rsidRDefault="005E3711" w:rsidP="00505A28">
            <w:pPr>
              <w:pStyle w:val="tablecell"/>
              <w:jc w:val="center"/>
              <w:rPr>
                <w:sz w:val="20"/>
                <w:szCs w:val="20"/>
              </w:rPr>
            </w:pPr>
            <w:r w:rsidRPr="00013F13">
              <w:rPr>
                <w:szCs w:val="24"/>
              </w:rPr>
              <w:t>0.5dB</w:t>
            </w:r>
          </w:p>
        </w:tc>
        <w:tc>
          <w:tcPr>
            <w:tcW w:w="1509" w:type="dxa"/>
            <w:tcBorders>
              <w:top w:val="single" w:sz="4" w:space="0" w:color="auto"/>
              <w:left w:val="single" w:sz="4" w:space="0" w:color="auto"/>
              <w:bottom w:val="single" w:sz="4" w:space="0" w:color="auto"/>
              <w:right w:val="single" w:sz="4" w:space="0" w:color="auto"/>
            </w:tcBorders>
          </w:tcPr>
          <w:p w14:paraId="06409E08" w14:textId="77777777" w:rsidR="005E3711" w:rsidRPr="00013F13" w:rsidRDefault="005E3711" w:rsidP="00505A28">
            <w:pPr>
              <w:pStyle w:val="tablecell"/>
              <w:jc w:val="center"/>
              <w:rPr>
                <w:sz w:val="20"/>
                <w:szCs w:val="20"/>
              </w:rPr>
            </w:pPr>
            <w:r w:rsidRPr="00013F13">
              <w:rPr>
                <w:szCs w:val="24"/>
              </w:rPr>
              <w:t>0.5dB</w:t>
            </w:r>
          </w:p>
        </w:tc>
        <w:tc>
          <w:tcPr>
            <w:tcW w:w="1261" w:type="dxa"/>
            <w:tcBorders>
              <w:top w:val="single" w:sz="4" w:space="0" w:color="auto"/>
              <w:left w:val="single" w:sz="4" w:space="0" w:color="auto"/>
              <w:bottom w:val="single" w:sz="4" w:space="0" w:color="auto"/>
              <w:right w:val="single" w:sz="4" w:space="0" w:color="auto"/>
            </w:tcBorders>
          </w:tcPr>
          <w:p w14:paraId="77FB5D76" w14:textId="77777777" w:rsidR="005E3711" w:rsidRPr="00013F13" w:rsidRDefault="005E3711" w:rsidP="00505A28">
            <w:pPr>
              <w:pStyle w:val="tablecell"/>
              <w:jc w:val="center"/>
              <w:rPr>
                <w:sz w:val="20"/>
                <w:szCs w:val="20"/>
                <w:lang w:val="en-CA"/>
              </w:rPr>
            </w:pPr>
            <w:r w:rsidRPr="00013F13">
              <w:rPr>
                <w:szCs w:val="24"/>
              </w:rPr>
              <w:t>0dB</w:t>
            </w:r>
          </w:p>
        </w:tc>
      </w:tr>
      <w:tr w:rsidR="005E3711" w:rsidRPr="00A1115A" w14:paraId="6B8DEDAF" w14:textId="77777777" w:rsidTr="00505A28">
        <w:trPr>
          <w:trHeight w:val="175"/>
          <w:jc w:val="center"/>
        </w:trPr>
        <w:tc>
          <w:tcPr>
            <w:tcW w:w="1403" w:type="dxa"/>
            <w:vMerge/>
            <w:tcBorders>
              <w:left w:val="single" w:sz="4" w:space="0" w:color="auto"/>
              <w:right w:val="single" w:sz="4" w:space="0" w:color="auto"/>
            </w:tcBorders>
            <w:shd w:val="clear" w:color="auto" w:fill="auto"/>
          </w:tcPr>
          <w:p w14:paraId="2F5C2F0B" w14:textId="77777777" w:rsidR="005E3711" w:rsidRPr="00FB15B2" w:rsidRDefault="005E3711" w:rsidP="00505A28">
            <w:pPr>
              <w:pStyle w:val="tablecell"/>
              <w:jc w:val="center"/>
              <w:rPr>
                <w:sz w:val="20"/>
                <w:szCs w:val="20"/>
              </w:rPr>
            </w:pPr>
          </w:p>
        </w:tc>
        <w:tc>
          <w:tcPr>
            <w:tcW w:w="2736" w:type="dxa"/>
            <w:tcBorders>
              <w:left w:val="single" w:sz="4" w:space="0" w:color="auto"/>
              <w:bottom w:val="single" w:sz="4" w:space="0" w:color="auto"/>
              <w:right w:val="single" w:sz="4" w:space="0" w:color="auto"/>
            </w:tcBorders>
          </w:tcPr>
          <w:p w14:paraId="7E85777C" w14:textId="77777777" w:rsidR="005E3711" w:rsidRPr="00FB15B2" w:rsidRDefault="005E3711" w:rsidP="00505A28">
            <w:pPr>
              <w:pStyle w:val="tablecell"/>
              <w:jc w:val="center"/>
              <w:rPr>
                <w:sz w:val="20"/>
                <w:szCs w:val="20"/>
              </w:rPr>
            </w:pPr>
            <w:r w:rsidRPr="00FB15B2">
              <w:rPr>
                <w:sz w:val="20"/>
                <w:szCs w:val="20"/>
              </w:rPr>
              <w:t>Pi/2 BPSK w Pi/2 BPSK DMRS</w:t>
            </w:r>
          </w:p>
        </w:tc>
        <w:tc>
          <w:tcPr>
            <w:tcW w:w="1342" w:type="dxa"/>
            <w:tcBorders>
              <w:top w:val="single" w:sz="4" w:space="0" w:color="auto"/>
              <w:left w:val="single" w:sz="4" w:space="0" w:color="auto"/>
              <w:bottom w:val="single" w:sz="4" w:space="0" w:color="auto"/>
              <w:right w:val="single" w:sz="4" w:space="0" w:color="auto"/>
            </w:tcBorders>
          </w:tcPr>
          <w:p w14:paraId="6145C81E" w14:textId="77777777" w:rsidR="005E3711" w:rsidRPr="00013F13" w:rsidRDefault="005E3711" w:rsidP="00505A28">
            <w:pPr>
              <w:pStyle w:val="tablecell"/>
              <w:jc w:val="center"/>
              <w:rPr>
                <w:sz w:val="20"/>
                <w:szCs w:val="20"/>
              </w:rPr>
            </w:pPr>
            <w:r w:rsidRPr="00013F13">
              <w:rPr>
                <w:szCs w:val="24"/>
              </w:rPr>
              <w:t>0.5dB</w:t>
            </w:r>
          </w:p>
        </w:tc>
        <w:tc>
          <w:tcPr>
            <w:tcW w:w="1509" w:type="dxa"/>
            <w:tcBorders>
              <w:top w:val="single" w:sz="4" w:space="0" w:color="auto"/>
              <w:left w:val="single" w:sz="4" w:space="0" w:color="auto"/>
              <w:bottom w:val="single" w:sz="4" w:space="0" w:color="auto"/>
              <w:right w:val="single" w:sz="4" w:space="0" w:color="auto"/>
            </w:tcBorders>
          </w:tcPr>
          <w:p w14:paraId="4D1B1711" w14:textId="77777777" w:rsidR="005E3711" w:rsidRPr="00013F13" w:rsidRDefault="005E3711" w:rsidP="00505A28">
            <w:pPr>
              <w:pStyle w:val="tablecell"/>
              <w:jc w:val="center"/>
              <w:rPr>
                <w:sz w:val="20"/>
                <w:szCs w:val="20"/>
              </w:rPr>
            </w:pPr>
            <w:r w:rsidRPr="00013F13">
              <w:rPr>
                <w:szCs w:val="24"/>
              </w:rPr>
              <w:t>1dB</w:t>
            </w:r>
          </w:p>
        </w:tc>
        <w:tc>
          <w:tcPr>
            <w:tcW w:w="1261" w:type="dxa"/>
            <w:tcBorders>
              <w:top w:val="single" w:sz="4" w:space="0" w:color="auto"/>
              <w:left w:val="single" w:sz="4" w:space="0" w:color="auto"/>
              <w:bottom w:val="single" w:sz="4" w:space="0" w:color="auto"/>
              <w:right w:val="single" w:sz="4" w:space="0" w:color="auto"/>
            </w:tcBorders>
          </w:tcPr>
          <w:p w14:paraId="2350BDCC" w14:textId="77777777" w:rsidR="005E3711" w:rsidRPr="00013F13" w:rsidRDefault="005E3711" w:rsidP="00505A28">
            <w:pPr>
              <w:pStyle w:val="tablecell"/>
              <w:jc w:val="center"/>
              <w:rPr>
                <w:sz w:val="20"/>
                <w:szCs w:val="20"/>
              </w:rPr>
            </w:pPr>
            <w:r w:rsidRPr="00013F13">
              <w:rPr>
                <w:szCs w:val="24"/>
              </w:rPr>
              <w:t>0dB</w:t>
            </w:r>
          </w:p>
        </w:tc>
      </w:tr>
    </w:tbl>
    <w:p w14:paraId="2047D51A" w14:textId="77777777" w:rsidR="005E3711" w:rsidRDefault="005E3711" w:rsidP="00A323B2"/>
    <w:p w14:paraId="43C1AD2D" w14:textId="040D52B4" w:rsidR="00DF7C2D" w:rsidRDefault="00A323B2" w:rsidP="00A323B2">
      <w:r>
        <w:t>T</w:t>
      </w:r>
      <w:r w:rsidRPr="00D844A7">
        <w:t xml:space="preserve">he maximum </w:t>
      </w:r>
      <w:r w:rsidR="00474266">
        <w:t xml:space="preserve">value of the </w:t>
      </w:r>
      <w:r w:rsidRPr="00D844A7">
        <w:t>SE</w:t>
      </w:r>
      <w:r w:rsidR="00474266">
        <w:t xml:space="preserve"> </w:t>
      </w:r>
      <w:r>
        <w:t>can be configured</w:t>
      </w:r>
      <w:r w:rsidR="00A53961">
        <w:t xml:space="preserve"> by </w:t>
      </w:r>
      <w:r w:rsidR="000B440F">
        <w:t xml:space="preserve">the sequence of </w:t>
      </w:r>
      <w:r w:rsidR="000B440F" w:rsidRPr="000B440F">
        <w:rPr>
          <w:i/>
          <w:iCs/>
        </w:rPr>
        <w:t>maximum-SE-pi2BSPK-r20</w:t>
      </w:r>
      <w:r w:rsidR="008155E5">
        <w:rPr>
          <w:iCs/>
        </w:rPr>
        <w:t xml:space="preserve"> which includes</w:t>
      </w:r>
      <w:r w:rsidR="000B440F">
        <w:rPr>
          <w:iCs/>
        </w:rPr>
        <w:t xml:space="preserve"> </w:t>
      </w:r>
      <w:r w:rsidR="008155E5">
        <w:rPr>
          <w:iCs/>
        </w:rPr>
        <w:t xml:space="preserve">the values for the different scenarios for RB allocations, i.e., </w:t>
      </w:r>
      <w:r w:rsidR="008155E5" w:rsidRPr="008155E5">
        <w:rPr>
          <w:iCs/>
        </w:rPr>
        <w:t>E</w:t>
      </w:r>
      <w:r w:rsidR="000B440F" w:rsidRPr="001B3940">
        <w:rPr>
          <w:bCs/>
          <w:iCs/>
          <w:lang w:val="en-GB"/>
        </w:rPr>
        <w:t>dge</w:t>
      </w:r>
      <w:r w:rsidR="008155E5" w:rsidRPr="001B3940">
        <w:rPr>
          <w:bCs/>
          <w:iCs/>
          <w:lang w:val="en-GB"/>
        </w:rPr>
        <w:t xml:space="preserve"> </w:t>
      </w:r>
      <w:r w:rsidR="000B440F" w:rsidRPr="001B3940">
        <w:rPr>
          <w:bCs/>
          <w:iCs/>
          <w:lang w:val="en-GB"/>
        </w:rPr>
        <w:t xml:space="preserve">RB, </w:t>
      </w:r>
      <w:r w:rsidR="008155E5" w:rsidRPr="001B3940">
        <w:rPr>
          <w:bCs/>
          <w:iCs/>
          <w:lang w:val="en-GB"/>
        </w:rPr>
        <w:t>O</w:t>
      </w:r>
      <w:r w:rsidR="000B440F" w:rsidRPr="001B3940">
        <w:rPr>
          <w:bCs/>
          <w:iCs/>
          <w:lang w:val="en-GB"/>
        </w:rPr>
        <w:t>uter</w:t>
      </w:r>
      <w:r w:rsidR="008155E5" w:rsidRPr="001B3940">
        <w:rPr>
          <w:bCs/>
          <w:iCs/>
          <w:lang w:val="en-GB"/>
        </w:rPr>
        <w:t xml:space="preserve"> </w:t>
      </w:r>
      <w:r w:rsidR="000B440F" w:rsidRPr="001B3940">
        <w:rPr>
          <w:bCs/>
          <w:iCs/>
          <w:lang w:val="en-GB"/>
        </w:rPr>
        <w:t>RB</w:t>
      </w:r>
      <w:r w:rsidR="008155E5" w:rsidRPr="001B3940">
        <w:rPr>
          <w:bCs/>
          <w:iCs/>
          <w:lang w:val="en-GB"/>
        </w:rPr>
        <w:t xml:space="preserve"> </w:t>
      </w:r>
      <w:r w:rsidR="00715E0A" w:rsidRPr="001B3940">
        <w:rPr>
          <w:bCs/>
          <w:iCs/>
          <w:lang w:val="en-GB"/>
        </w:rPr>
        <w:t>and Inner</w:t>
      </w:r>
      <w:r w:rsidR="005D1C17">
        <w:rPr>
          <w:bCs/>
          <w:iCs/>
          <w:lang w:val="en-GB"/>
        </w:rPr>
        <w:t xml:space="preserve"> </w:t>
      </w:r>
      <w:r w:rsidR="000B440F" w:rsidRPr="001B3940">
        <w:rPr>
          <w:bCs/>
          <w:iCs/>
          <w:lang w:val="en-GB"/>
        </w:rPr>
        <w:t>RB</w:t>
      </w:r>
      <w:r w:rsidR="008155E5" w:rsidRPr="008155E5">
        <w:rPr>
          <w:iCs/>
          <w:lang w:val="en-GB"/>
        </w:rPr>
        <w:t>,</w:t>
      </w:r>
      <w:r w:rsidR="008155E5">
        <w:rPr>
          <w:iCs/>
          <w:lang w:val="en-GB"/>
        </w:rPr>
        <w:t xml:space="preserve"> a</w:t>
      </w:r>
      <w:r w:rsidR="000B440F">
        <w:rPr>
          <w:iCs/>
          <w:lang w:val="en-GB"/>
        </w:rPr>
        <w:t xml:space="preserve">nd </w:t>
      </w:r>
      <w:r w:rsidR="008155E5">
        <w:rPr>
          <w:iCs/>
          <w:lang w:val="en-GB"/>
        </w:rPr>
        <w:t xml:space="preserve">the associated </w:t>
      </w:r>
      <w:r w:rsidR="000B440F">
        <w:rPr>
          <w:iCs/>
          <w:lang w:val="en-GB"/>
        </w:rPr>
        <w:t>candidate SE values</w:t>
      </w:r>
      <w:r w:rsidR="00474266">
        <w:rPr>
          <w:iCs/>
          <w:lang w:val="en-GB"/>
        </w:rPr>
        <w:t xml:space="preserve"> for each of them</w:t>
      </w:r>
      <w:r w:rsidR="000B440F">
        <w:rPr>
          <w:iCs/>
          <w:lang w:val="en-GB"/>
        </w:rPr>
        <w:t>.</w:t>
      </w:r>
    </w:p>
    <w:p w14:paraId="526D8B12" w14:textId="3364D16C" w:rsidR="00A323B2" w:rsidRPr="005E3711" w:rsidRDefault="00A323B2" w:rsidP="005E3711">
      <w:pPr>
        <w:pStyle w:val="Caption"/>
        <w:rPr>
          <w:rFonts w:ascii="Times New Roman" w:eastAsia="SimSun" w:hAnsi="Times New Roman" w:cs="Times New Roman"/>
          <w:b/>
          <w:i/>
          <w:sz w:val="22"/>
          <w:szCs w:val="22"/>
        </w:rPr>
      </w:pPr>
      <w:bookmarkStart w:id="46" w:name="_Ref209780224"/>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9F2617">
        <w:rPr>
          <w:rFonts w:ascii="Times New Roman" w:eastAsia="SimSun" w:hAnsi="Times New Roman" w:cs="Times New Roman"/>
          <w:b/>
          <w:i/>
          <w:noProof/>
          <w:sz w:val="22"/>
          <w:szCs w:val="22"/>
        </w:rPr>
        <w:t>20</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Support to use</w:t>
      </w:r>
      <w:r w:rsidR="00E9235B" w:rsidRPr="005E3711">
        <w:rPr>
          <w:rFonts w:ascii="Times New Roman" w:eastAsia="SimSun" w:hAnsi="Times New Roman" w:cs="Times New Roman"/>
          <w:b/>
          <w:i/>
          <w:sz w:val="22"/>
          <w:szCs w:val="22"/>
        </w:rPr>
        <w:t xml:space="preserve"> </w:t>
      </w:r>
      <w:r w:rsidR="008F272B">
        <w:rPr>
          <w:rFonts w:ascii="Times New Roman" w:eastAsia="SimSun" w:hAnsi="Times New Roman" w:cs="Times New Roman"/>
          <w:b/>
          <w:i/>
          <w:sz w:val="22"/>
          <w:szCs w:val="22"/>
        </w:rPr>
        <w:t xml:space="preserve">a </w:t>
      </w:r>
      <w:r w:rsidR="00E9235B" w:rsidRPr="005E3711">
        <w:rPr>
          <w:rFonts w:ascii="Times New Roman" w:eastAsia="SimSun" w:hAnsi="Times New Roman" w:cs="Times New Roman"/>
          <w:b/>
          <w:i/>
          <w:sz w:val="22"/>
          <w:szCs w:val="22"/>
        </w:rPr>
        <w:t>new</w:t>
      </w:r>
      <w:r w:rsidRPr="005E3711">
        <w:rPr>
          <w:rFonts w:ascii="Times New Roman" w:eastAsia="SimSun" w:hAnsi="Times New Roman" w:cs="Times New Roman"/>
          <w:b/>
          <w:i/>
          <w:sz w:val="22"/>
          <w:szCs w:val="22"/>
        </w:rPr>
        <w:t xml:space="preserve"> RRC parameter to </w:t>
      </w:r>
      <w:r w:rsidR="00E9235B" w:rsidRPr="005E3711">
        <w:rPr>
          <w:rFonts w:ascii="Times New Roman" w:eastAsia="SimSun" w:hAnsi="Times New Roman" w:cs="Times New Roman"/>
          <w:b/>
          <w:i/>
          <w:sz w:val="22"/>
          <w:szCs w:val="22"/>
        </w:rPr>
        <w:t>enable the extension of pi/2-BPSK to more MCS entries</w:t>
      </w:r>
      <w:r w:rsidR="008155E5" w:rsidRPr="005E3711">
        <w:rPr>
          <w:rFonts w:ascii="Times New Roman" w:eastAsia="SimSun" w:hAnsi="Times New Roman" w:cs="Times New Roman"/>
          <w:b/>
          <w:i/>
          <w:sz w:val="22"/>
          <w:szCs w:val="22"/>
        </w:rPr>
        <w:t xml:space="preserve"> </w:t>
      </w:r>
      <w:r w:rsidRPr="005E3711">
        <w:rPr>
          <w:rFonts w:ascii="Times New Roman" w:eastAsia="SimSun" w:hAnsi="Times New Roman" w:cs="Times New Roman"/>
          <w:b/>
          <w:i/>
          <w:sz w:val="22"/>
          <w:szCs w:val="22"/>
        </w:rPr>
        <w:t xml:space="preserve">and </w:t>
      </w:r>
      <w:r w:rsidR="008155E5" w:rsidRPr="005E3711">
        <w:rPr>
          <w:rFonts w:ascii="Times New Roman" w:eastAsia="SimSun" w:hAnsi="Times New Roman" w:cs="Times New Roman"/>
          <w:b/>
          <w:i/>
          <w:sz w:val="22"/>
          <w:szCs w:val="22"/>
        </w:rPr>
        <w:t xml:space="preserve">to </w:t>
      </w:r>
      <w:r w:rsidRPr="005E3711">
        <w:rPr>
          <w:rFonts w:ascii="Times New Roman" w:eastAsia="SimSun" w:hAnsi="Times New Roman" w:cs="Times New Roman"/>
          <w:b/>
          <w:i/>
          <w:sz w:val="22"/>
          <w:szCs w:val="22"/>
        </w:rPr>
        <w:t xml:space="preserve">indicate the </w:t>
      </w:r>
      <w:r w:rsidR="00E9235B" w:rsidRPr="005E3711">
        <w:rPr>
          <w:rFonts w:ascii="Times New Roman" w:eastAsia="SimSun" w:hAnsi="Times New Roman" w:cs="Times New Roman"/>
          <w:b/>
          <w:i/>
          <w:sz w:val="22"/>
          <w:szCs w:val="22"/>
        </w:rPr>
        <w:t>maximum SE for pi/2-BSPK</w:t>
      </w:r>
      <w:r w:rsidR="008F272B">
        <w:rPr>
          <w:rFonts w:ascii="Times New Roman" w:eastAsia="SimSun" w:hAnsi="Times New Roman" w:cs="Times New Roman"/>
          <w:b/>
          <w:i/>
          <w:sz w:val="22"/>
          <w:szCs w:val="22"/>
        </w:rPr>
        <w:t xml:space="preserve"> modulation</w:t>
      </w:r>
      <w:r w:rsidR="005E3711" w:rsidRPr="005E3711">
        <w:rPr>
          <w:rFonts w:ascii="Times New Roman" w:eastAsia="SimSun" w:hAnsi="Times New Roman" w:cs="Times New Roman"/>
          <w:b/>
          <w:i/>
          <w:sz w:val="22"/>
          <w:szCs w:val="22"/>
        </w:rPr>
        <w:t xml:space="preserve"> for Edge, Outer and Inner RB allocations for</w:t>
      </w:r>
      <w:r w:rsidR="0076682B" w:rsidRPr="005E3711">
        <w:rPr>
          <w:rFonts w:ascii="Times New Roman" w:eastAsia="SimSun" w:hAnsi="Times New Roman" w:cs="Times New Roman"/>
          <w:b/>
          <w:i/>
          <w:sz w:val="22"/>
          <w:szCs w:val="22"/>
        </w:rPr>
        <w:t xml:space="preserve"> both</w:t>
      </w:r>
      <w:r w:rsidR="001A42D3" w:rsidRPr="005E3711">
        <w:rPr>
          <w:rFonts w:ascii="Times New Roman" w:eastAsia="SimSun" w:hAnsi="Times New Roman" w:cs="Times New Roman"/>
          <w:b/>
          <w:i/>
          <w:sz w:val="22"/>
          <w:szCs w:val="22"/>
        </w:rPr>
        <w:t xml:space="preserve"> Table 6.1.4.1-1 and Table 6.1.4.1-2</w:t>
      </w:r>
      <w:r w:rsidR="001A42D3" w:rsidRPr="005E3711">
        <w:rPr>
          <w:rFonts w:ascii="Times New Roman" w:eastAsia="SimSun" w:hAnsi="Times New Roman" w:cs="Times New Roman" w:hint="eastAsia"/>
          <w:b/>
          <w:i/>
          <w:sz w:val="22"/>
          <w:szCs w:val="22"/>
        </w:rPr>
        <w:t xml:space="preserve"> </w:t>
      </w:r>
      <w:r w:rsidR="001A42D3" w:rsidRPr="005E3711">
        <w:rPr>
          <w:rFonts w:ascii="Times New Roman" w:eastAsia="SimSun" w:hAnsi="Times New Roman" w:cs="Times New Roman"/>
          <w:b/>
          <w:i/>
          <w:sz w:val="22"/>
          <w:szCs w:val="22"/>
        </w:rPr>
        <w:t>in TS 38.214</w:t>
      </w:r>
      <w:r w:rsidRPr="005E3711">
        <w:rPr>
          <w:rFonts w:ascii="Times New Roman" w:eastAsia="SimSun" w:hAnsi="Times New Roman" w:cs="Times New Roman"/>
          <w:b/>
          <w:i/>
          <w:sz w:val="22"/>
          <w:szCs w:val="22"/>
        </w:rPr>
        <w:t>.</w:t>
      </w:r>
      <w:bookmarkEnd w:id="46"/>
    </w:p>
    <w:p w14:paraId="71FF273F" w14:textId="77777777" w:rsidR="00860DD7" w:rsidRPr="008F272B" w:rsidRDefault="00860DD7" w:rsidP="008F272B"/>
    <w:p w14:paraId="3BE2B0E8" w14:textId="5F189A55" w:rsidR="00D20B26" w:rsidRPr="00271F80" w:rsidRDefault="00D20B26" w:rsidP="002E566B">
      <w:pPr>
        <w:pStyle w:val="Heading1"/>
        <w:ind w:left="431" w:hanging="431"/>
      </w:pPr>
      <w:r w:rsidRPr="00271F80">
        <w:t>Conclusions</w:t>
      </w:r>
    </w:p>
    <w:p w14:paraId="274A10C7" w14:textId="3EACC15E" w:rsidR="00215400" w:rsidRDefault="00215400" w:rsidP="00271F80">
      <w:r w:rsidRPr="00271F80">
        <w:t>T</w:t>
      </w:r>
      <w:r w:rsidRPr="00271F80">
        <w:rPr>
          <w:rFonts w:hint="eastAsia"/>
        </w:rPr>
        <w:t xml:space="preserve">he </w:t>
      </w:r>
      <w:r w:rsidRPr="00271F80">
        <w:t>contribution provides</w:t>
      </w:r>
      <w:r w:rsidRPr="00271F80">
        <w:rPr>
          <w:rFonts w:hint="eastAsia"/>
        </w:rPr>
        <w:t xml:space="preserve"> our </w:t>
      </w:r>
      <w:r w:rsidRPr="00271F80">
        <w:t>considerations</w:t>
      </w:r>
      <w:r w:rsidRPr="00271F80">
        <w:rPr>
          <w:rFonts w:hint="eastAsia"/>
        </w:rPr>
        <w:t xml:space="preserve"> on</w:t>
      </w:r>
      <w:r w:rsidR="000F6887">
        <w:t xml:space="preserve"> </w:t>
      </w:r>
      <w:r w:rsidR="00770A2F">
        <w:t>coverage</w:t>
      </w:r>
      <w:r w:rsidR="00A1022D">
        <w:t xml:space="preserve"> enhancements</w:t>
      </w:r>
      <w:r w:rsidRPr="00271F80">
        <w:rPr>
          <w:rFonts w:hint="eastAsia"/>
        </w:rPr>
        <w:t>, and the</w:t>
      </w:r>
      <w:r w:rsidR="00FF4CB4">
        <w:t xml:space="preserve"> observations and</w:t>
      </w:r>
      <w:r w:rsidRPr="00271F80">
        <w:rPr>
          <w:rFonts w:hint="eastAsia"/>
        </w:rPr>
        <w:t xml:space="preserve"> </w:t>
      </w:r>
      <w:r w:rsidR="003B278C">
        <w:rPr>
          <w:rFonts w:hint="eastAsia"/>
          <w:lang w:eastAsia="zh-CN"/>
        </w:rPr>
        <w:t>proposals</w:t>
      </w:r>
      <w:r w:rsidR="0017573C" w:rsidRPr="00271F80">
        <w:t xml:space="preserve"> </w:t>
      </w:r>
      <w:r w:rsidRPr="00271F80">
        <w:rPr>
          <w:rFonts w:hint="eastAsia"/>
        </w:rPr>
        <w:t>are list</w:t>
      </w:r>
      <w:r w:rsidRPr="00271F80">
        <w:t>ed</w:t>
      </w:r>
      <w:r w:rsidRPr="00271F80">
        <w:rPr>
          <w:rFonts w:hint="eastAsia"/>
        </w:rPr>
        <w:t xml:space="preserve"> as following:</w:t>
      </w:r>
    </w:p>
    <w:p w14:paraId="697F4597" w14:textId="77777777" w:rsidR="009F2617" w:rsidRPr="000E2418" w:rsidRDefault="009F2617" w:rsidP="009F2617">
      <w:pPr>
        <w:spacing w:before="72"/>
        <w:rPr>
          <w:b/>
          <w:i/>
        </w:rPr>
      </w:pPr>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Pr>
          <w:b/>
          <w:i/>
          <w:noProof/>
        </w:rPr>
        <w:t>1</w:t>
      </w:r>
      <w:r w:rsidRPr="006826FF">
        <w:rPr>
          <w:b/>
          <w:i/>
        </w:rPr>
        <w:fldChar w:fldCharType="end"/>
      </w:r>
      <w:r w:rsidRPr="006826FF">
        <w:rPr>
          <w:b/>
          <w:i/>
        </w:rPr>
        <w:t xml:space="preserve">: </w:t>
      </w:r>
      <w:r>
        <w:rPr>
          <w:b/>
          <w:i/>
        </w:rPr>
        <w:t xml:space="preserve">In order </w:t>
      </w:r>
      <w:r w:rsidRPr="006826FF">
        <w:rPr>
          <w:b/>
          <w:i/>
        </w:rPr>
        <w:t xml:space="preserve">to improve </w:t>
      </w:r>
      <w:r>
        <w:rPr>
          <w:b/>
          <w:i/>
        </w:rPr>
        <w:t xml:space="preserve">the </w:t>
      </w:r>
      <w:r w:rsidRPr="006826FF">
        <w:rPr>
          <w:b/>
          <w:i/>
        </w:rPr>
        <w:t xml:space="preserve">PRACH detection performance </w:t>
      </w:r>
      <w:r>
        <w:rPr>
          <w:b/>
          <w:i/>
        </w:rPr>
        <w:t>of the different Tx beams used for PRACH and reduce the measurement overhead at the gNB, restriction/configuration between the gNB and the UE are needed</w:t>
      </w:r>
      <w:r w:rsidRPr="006826FF">
        <w:rPr>
          <w:b/>
          <w:i/>
        </w:rPr>
        <w:t xml:space="preserve">. </w:t>
      </w:r>
    </w:p>
    <w:p w14:paraId="2FBF41FA" w14:textId="77777777" w:rsidR="00AC51CC" w:rsidRPr="000E2418" w:rsidRDefault="00AC51CC" w:rsidP="00AC51CC">
      <w:pPr>
        <w:spacing w:before="72"/>
        <w:rPr>
          <w:b/>
          <w:i/>
        </w:rPr>
      </w:pPr>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Pr>
          <w:b/>
          <w:i/>
          <w:noProof/>
        </w:rPr>
        <w:t>2</w:t>
      </w:r>
      <w:r w:rsidRPr="006826FF">
        <w:rPr>
          <w:b/>
          <w:i/>
        </w:rPr>
        <w:fldChar w:fldCharType="end"/>
      </w:r>
      <w:r w:rsidRPr="006826FF">
        <w:rPr>
          <w:b/>
          <w:i/>
        </w:rPr>
        <w:t xml:space="preserve">: </w:t>
      </w:r>
      <w:r>
        <w:rPr>
          <w:b/>
          <w:i/>
        </w:rPr>
        <w:t>Supporting t</w:t>
      </w:r>
      <w:r w:rsidRPr="005E3711">
        <w:rPr>
          <w:b/>
          <w:i/>
        </w:rPr>
        <w:t>ransmission patterns where the UEs transmit PRACH over consecutive ROs with multiple Tx beams, improves PRACH detection performance</w:t>
      </w:r>
      <w:r>
        <w:rPr>
          <w:b/>
          <w:i/>
        </w:rPr>
        <w:t>.</w:t>
      </w:r>
    </w:p>
    <w:p w14:paraId="1A07EBA1" w14:textId="0E4D0BE1" w:rsidR="009F2617" w:rsidRPr="000E2418" w:rsidRDefault="009F2617" w:rsidP="009F2617">
      <w:pPr>
        <w:spacing w:before="72"/>
        <w:rPr>
          <w:b/>
          <w:i/>
        </w:rPr>
      </w:pPr>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Pr>
          <w:b/>
          <w:i/>
          <w:noProof/>
        </w:rPr>
        <w:t>3</w:t>
      </w:r>
      <w:r w:rsidRPr="006826FF">
        <w:rPr>
          <w:b/>
          <w:i/>
        </w:rPr>
        <w:fldChar w:fldCharType="end"/>
      </w:r>
      <w:r w:rsidRPr="006826FF">
        <w:rPr>
          <w:b/>
          <w:i/>
        </w:rPr>
        <w:t xml:space="preserve">: </w:t>
      </w:r>
      <w:r w:rsidRPr="003B0BAE">
        <w:rPr>
          <w:b/>
          <w:i/>
        </w:rPr>
        <w:t>Limiting the number of Tx beams used for PRACH transmissions helps to improve the detection performance at the gNB</w:t>
      </w:r>
      <w:r>
        <w:rPr>
          <w:b/>
          <w:i/>
        </w:rPr>
        <w:t>.</w:t>
      </w:r>
    </w:p>
    <w:p w14:paraId="59927149" w14:textId="77777777" w:rsidR="00E10493" w:rsidRPr="006826FF" w:rsidRDefault="00E10493" w:rsidP="00E10493">
      <w:pPr>
        <w:spacing w:before="72"/>
        <w:rPr>
          <w:b/>
          <w:i/>
        </w:rPr>
      </w:pPr>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Pr>
          <w:b/>
          <w:i/>
          <w:noProof/>
        </w:rPr>
        <w:t>4</w:t>
      </w:r>
      <w:r w:rsidRPr="006826FF">
        <w:rPr>
          <w:b/>
          <w:i/>
        </w:rPr>
        <w:fldChar w:fldCharType="end"/>
      </w:r>
      <w:r w:rsidRPr="006826FF">
        <w:rPr>
          <w:b/>
          <w:i/>
        </w:rPr>
        <w:t xml:space="preserve">: </w:t>
      </w:r>
      <w:r>
        <w:rPr>
          <w:b/>
          <w:i/>
        </w:rPr>
        <w:t>The</w:t>
      </w:r>
      <w:r w:rsidRPr="006826FF">
        <w:rPr>
          <w:b/>
          <w:i/>
        </w:rPr>
        <w:t xml:space="preserve"> implementation complexity of </w:t>
      </w:r>
      <w:r>
        <w:rPr>
          <w:b/>
          <w:i/>
        </w:rPr>
        <w:t xml:space="preserve">the </w:t>
      </w:r>
      <w:r w:rsidRPr="006826FF">
        <w:rPr>
          <w:b/>
          <w:i/>
        </w:rPr>
        <w:t xml:space="preserve">beam measurement </w:t>
      </w:r>
      <w:r>
        <w:rPr>
          <w:b/>
          <w:i/>
        </w:rPr>
        <w:t>at the gNB is increased</w:t>
      </w:r>
      <w:r w:rsidRPr="006826FF">
        <w:rPr>
          <w:b/>
          <w:i/>
        </w:rPr>
        <w:t xml:space="preserve"> </w:t>
      </w:r>
      <w:r>
        <w:rPr>
          <w:b/>
          <w:i/>
        </w:rPr>
        <w:t xml:space="preserve">if </w:t>
      </w:r>
      <w:r w:rsidRPr="006826FF">
        <w:rPr>
          <w:b/>
          <w:i/>
        </w:rPr>
        <w:t xml:space="preserve">all ROs corresponding to multiple PRACH transmissions with different Tx beams </w:t>
      </w:r>
      <w:r>
        <w:rPr>
          <w:b/>
          <w:i/>
        </w:rPr>
        <w:t>need to be</w:t>
      </w:r>
      <w:r w:rsidRPr="006826FF">
        <w:rPr>
          <w:b/>
          <w:i/>
        </w:rPr>
        <w:t xml:space="preserve"> measured, saved and compared to find the RO with </w:t>
      </w:r>
      <w:r>
        <w:rPr>
          <w:b/>
          <w:i/>
        </w:rPr>
        <w:t xml:space="preserve">the </w:t>
      </w:r>
      <w:r w:rsidRPr="006826FF">
        <w:rPr>
          <w:b/>
          <w:i/>
        </w:rPr>
        <w:t xml:space="preserve">best PRACH detection performance during each RACH attempt. </w:t>
      </w:r>
    </w:p>
    <w:p w14:paraId="22E9BDB6" w14:textId="77777777" w:rsidR="00344DEE" w:rsidRPr="005E3711" w:rsidRDefault="00344DEE" w:rsidP="00344DEE">
      <w:pPr>
        <w:spacing w:before="72"/>
        <w:rPr>
          <w:b/>
          <w:i/>
        </w:rPr>
      </w:pPr>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Pr>
          <w:b/>
          <w:i/>
          <w:noProof/>
        </w:rPr>
        <w:t>5</w:t>
      </w:r>
      <w:r w:rsidRPr="006826FF">
        <w:rPr>
          <w:b/>
          <w:i/>
        </w:rPr>
        <w:fldChar w:fldCharType="end"/>
      </w:r>
      <w:r w:rsidRPr="006826FF">
        <w:rPr>
          <w:b/>
          <w:i/>
        </w:rPr>
        <w:t>:</w:t>
      </w:r>
      <w:r w:rsidRPr="005E3711">
        <w:rPr>
          <w:b/>
          <w:i/>
        </w:rPr>
        <w:t xml:space="preserve"> Introducing a new field in MAC RAR to indicate the UL beam may cause a waste of bits and unnecessary specification impact.</w:t>
      </w:r>
    </w:p>
    <w:p w14:paraId="74316310" w14:textId="77777777" w:rsidR="00FB1B8E" w:rsidRPr="001B3940" w:rsidRDefault="00FB1B8E" w:rsidP="00FB1B8E">
      <w:pPr>
        <w:spacing w:before="72"/>
        <w:rPr>
          <w:b/>
          <w:i/>
        </w:rPr>
      </w:pPr>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Pr>
          <w:b/>
          <w:i/>
          <w:noProof/>
        </w:rPr>
        <w:t>6</w:t>
      </w:r>
      <w:r w:rsidRPr="006826FF">
        <w:rPr>
          <w:b/>
          <w:i/>
        </w:rPr>
        <w:fldChar w:fldCharType="end"/>
      </w:r>
      <w:r w:rsidRPr="006826FF">
        <w:rPr>
          <w:b/>
          <w:i/>
        </w:rPr>
        <w:t>:</w:t>
      </w:r>
      <w:r w:rsidRPr="001B3940">
        <w:rPr>
          <w:b/>
          <w:i/>
        </w:rPr>
        <w:t xml:space="preserve"> </w:t>
      </w:r>
      <w:r>
        <w:rPr>
          <w:b/>
          <w:i/>
        </w:rPr>
        <w:t>At least f</w:t>
      </w:r>
      <w:r w:rsidRPr="001B3940">
        <w:rPr>
          <w:b/>
          <w:i/>
        </w:rPr>
        <w:t>or PUSCH repetition request, a single mechanism for before RRCReconfiguration and after RRCReconfiguration</w:t>
      </w:r>
      <w:r>
        <w:rPr>
          <w:b/>
          <w:i/>
        </w:rPr>
        <w:t xml:space="preserve"> </w:t>
      </w:r>
      <w:r w:rsidRPr="001B3940">
        <w:rPr>
          <w:b/>
          <w:i/>
        </w:rPr>
        <w:t>cannot be achieved.</w:t>
      </w:r>
    </w:p>
    <w:p w14:paraId="12D25225" w14:textId="77777777" w:rsidR="00FB1B8E" w:rsidRPr="005E3711" w:rsidRDefault="00FB1B8E" w:rsidP="00FB1B8E">
      <w:pPr>
        <w:spacing w:before="72"/>
        <w:rPr>
          <w:b/>
          <w:i/>
        </w:rPr>
      </w:pPr>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Pr>
          <w:b/>
          <w:i/>
          <w:noProof/>
        </w:rPr>
        <w:t>7</w:t>
      </w:r>
      <w:r w:rsidRPr="006826FF">
        <w:rPr>
          <w:b/>
          <w:i/>
        </w:rPr>
        <w:fldChar w:fldCharType="end"/>
      </w:r>
      <w:r w:rsidRPr="006826FF">
        <w:rPr>
          <w:b/>
          <w:i/>
        </w:rPr>
        <w:t>:</w:t>
      </w:r>
      <w:r w:rsidRPr="005E3711">
        <w:rPr>
          <w:b/>
          <w:i/>
        </w:rPr>
        <w:t xml:space="preserve"> It might not be possible to have a single mechanism for PUSCH repetition scheduled by DCI 0_0 with C-RNTI before and after RRCReconfiguration without introducing unnecessary signalling.</w:t>
      </w:r>
    </w:p>
    <w:p w14:paraId="078DA1D7" w14:textId="77777777" w:rsidR="00FB1B8E" w:rsidRDefault="00FB1B8E" w:rsidP="00FB1B8E">
      <w:pPr>
        <w:spacing w:before="72"/>
        <w:rPr>
          <w:b/>
          <w:i/>
        </w:rPr>
      </w:pPr>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Pr>
          <w:b/>
          <w:i/>
          <w:noProof/>
        </w:rPr>
        <w:t>8</w:t>
      </w:r>
      <w:r w:rsidRPr="006826FF">
        <w:rPr>
          <w:b/>
          <w:i/>
        </w:rPr>
        <w:fldChar w:fldCharType="end"/>
      </w:r>
      <w:r w:rsidRPr="003379CE">
        <w:rPr>
          <w:b/>
          <w:i/>
        </w:rPr>
        <w:t xml:space="preserve">: </w:t>
      </w:r>
      <w:r w:rsidRPr="000E2418">
        <w:rPr>
          <w:b/>
          <w:i/>
        </w:rPr>
        <w:t>Extending the support of pi/2-BPSK for t</w:t>
      </w:r>
      <w:r w:rsidRPr="003379CE">
        <w:rPr>
          <w:b/>
          <w:i/>
        </w:rPr>
        <w:t xml:space="preserve">he </w:t>
      </w:r>
      <w:r w:rsidRPr="005844E5">
        <w:rPr>
          <w:b/>
          <w:i/>
        </w:rPr>
        <w:t>MCS in</w:t>
      </w:r>
      <w:r w:rsidRPr="006E668D">
        <w:rPr>
          <w:b/>
          <w:i/>
        </w:rPr>
        <w:t>dex value</w:t>
      </w:r>
      <w:r>
        <w:rPr>
          <w:b/>
          <w:i/>
        </w:rPr>
        <w:t>s</w:t>
      </w:r>
      <w:r w:rsidRPr="006E668D">
        <w:rPr>
          <w:b/>
          <w:i/>
        </w:rPr>
        <w:t xml:space="preserve"> to </w:t>
      </w:r>
      <w:r w:rsidRPr="00C52D44">
        <w:rPr>
          <w:b/>
          <w:i/>
        </w:rPr>
        <w:t>support the maximum SE of 0.</w:t>
      </w:r>
      <w:r>
        <w:rPr>
          <w:b/>
          <w:i/>
        </w:rPr>
        <w:t>6016</w:t>
      </w:r>
      <w:r w:rsidRPr="006E668D" w:rsidDel="00C52D44">
        <w:rPr>
          <w:b/>
          <w:i/>
        </w:rPr>
        <w:t xml:space="preserve"> </w:t>
      </w:r>
      <w:r w:rsidRPr="006E668D">
        <w:rPr>
          <w:b/>
          <w:i/>
        </w:rPr>
        <w:t xml:space="preserve">for non-power boost UEs and </w:t>
      </w:r>
      <w:r w:rsidRPr="00C52D44">
        <w:rPr>
          <w:b/>
          <w:i/>
        </w:rPr>
        <w:t>the maximum SE of 0</w:t>
      </w:r>
      <w:r>
        <w:rPr>
          <w:b/>
          <w:i/>
        </w:rPr>
        <w:t>.877</w:t>
      </w:r>
      <w:r w:rsidRPr="006E668D">
        <w:rPr>
          <w:b/>
          <w:i/>
        </w:rPr>
        <w:t xml:space="preserve"> for power boost UEs achieves </w:t>
      </w:r>
      <w:r>
        <w:rPr>
          <w:b/>
          <w:i/>
        </w:rPr>
        <w:t xml:space="preserve">an enhancement to </w:t>
      </w:r>
      <w:r w:rsidRPr="006E668D">
        <w:rPr>
          <w:b/>
          <w:i/>
        </w:rPr>
        <w:t>the required UL data rate as indicated in the WID, i.e., &gt; 5</w:t>
      </w:r>
      <w:r>
        <w:rPr>
          <w:b/>
          <w:i/>
        </w:rPr>
        <w:t xml:space="preserve"> </w:t>
      </w:r>
      <w:r w:rsidRPr="006E668D">
        <w:rPr>
          <w:b/>
          <w:i/>
        </w:rPr>
        <w:t>Mbps</w:t>
      </w:r>
      <w:r>
        <w:rPr>
          <w:b/>
          <w:i/>
        </w:rPr>
        <w:t>.</w:t>
      </w:r>
    </w:p>
    <w:p w14:paraId="3AA44EB7" w14:textId="77777777" w:rsidR="00FB1B8E" w:rsidRDefault="00FB1B8E" w:rsidP="00FB1B8E">
      <w:pPr>
        <w:spacing w:before="72"/>
        <w:rPr>
          <w:b/>
          <w:i/>
        </w:rPr>
      </w:pPr>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Pr>
          <w:b/>
          <w:i/>
          <w:noProof/>
        </w:rPr>
        <w:t>9</w:t>
      </w:r>
      <w:r w:rsidRPr="006826FF">
        <w:rPr>
          <w:b/>
          <w:i/>
        </w:rPr>
        <w:fldChar w:fldCharType="end"/>
      </w:r>
      <w:r w:rsidRPr="006826FF">
        <w:rPr>
          <w:b/>
          <w:i/>
        </w:rPr>
        <w:t>:</w:t>
      </w:r>
      <w:r w:rsidRPr="005844E5">
        <w:rPr>
          <w:b/>
          <w:i/>
        </w:rPr>
        <w:t xml:space="preserve"> </w:t>
      </w:r>
      <w:r>
        <w:rPr>
          <w:b/>
          <w:i/>
        </w:rPr>
        <w:t>T</w:t>
      </w:r>
      <w:r w:rsidRPr="00A93199">
        <w:rPr>
          <w:b/>
          <w:i/>
        </w:rPr>
        <w:t xml:space="preserve">he actual </w:t>
      </w:r>
      <w:r>
        <w:rPr>
          <w:b/>
          <w:i/>
        </w:rPr>
        <w:t>power gain</w:t>
      </w:r>
      <w:r w:rsidRPr="00A93199">
        <w:rPr>
          <w:b/>
          <w:i/>
        </w:rPr>
        <w:t xml:space="preserve"> under different scheduling scenarios and modulation schemes depends on the specific UE, as the implementations of UEs vary</w:t>
      </w:r>
      <w:r>
        <w:rPr>
          <w:b/>
          <w:i/>
        </w:rPr>
        <w:t>.</w:t>
      </w:r>
      <w:r w:rsidRPr="005E3711">
        <w:rPr>
          <w:b/>
          <w:i/>
        </w:rPr>
        <w:t xml:space="preserve"> </w:t>
      </w:r>
      <w:r>
        <w:rPr>
          <w:b/>
          <w:i/>
        </w:rPr>
        <w:t>T</w:t>
      </w:r>
      <w:r w:rsidRPr="00A93199">
        <w:rPr>
          <w:b/>
          <w:i/>
        </w:rPr>
        <w:t xml:space="preserve">he power gain obtained by the UE based on pi/2-BPSK </w:t>
      </w:r>
      <w:r>
        <w:rPr>
          <w:b/>
          <w:i/>
        </w:rPr>
        <w:t>may be</w:t>
      </w:r>
      <w:r w:rsidRPr="00A93199">
        <w:rPr>
          <w:b/>
          <w:i/>
        </w:rPr>
        <w:t xml:space="preserve"> larger than the gains listed in the RAN4 table.</w:t>
      </w:r>
    </w:p>
    <w:p w14:paraId="165FA443" w14:textId="77777777" w:rsidR="0091749B" w:rsidRDefault="0091749B" w:rsidP="00412A06">
      <w:pPr>
        <w:spacing w:before="72"/>
      </w:pPr>
    </w:p>
    <w:p w14:paraId="29B8F865" w14:textId="0ECEFA1C" w:rsidR="0091749B" w:rsidRDefault="0091749B" w:rsidP="00412A06">
      <w:pPr>
        <w:spacing w:before="72"/>
      </w:pPr>
      <w:r>
        <w:fldChar w:fldCharType="begin"/>
      </w:r>
      <w:r>
        <w:instrText xml:space="preserve"> REF _Ref212646204 \h </w:instrText>
      </w:r>
      <w:r>
        <w:fldChar w:fldCharType="separate"/>
      </w:r>
      <w:r w:rsidR="009F2617" w:rsidRPr="00EA1084">
        <w:rPr>
          <w:b/>
          <w:i/>
        </w:rPr>
        <w:t xml:space="preserve">Proposal </w:t>
      </w:r>
      <w:r w:rsidR="009F2617">
        <w:rPr>
          <w:b/>
          <w:i/>
          <w:noProof/>
        </w:rPr>
        <w:t>1</w:t>
      </w:r>
      <w:r w:rsidR="009F2617" w:rsidRPr="00EA1084">
        <w:rPr>
          <w:b/>
          <w:i/>
        </w:rPr>
        <w:t xml:space="preserve">: </w:t>
      </w:r>
      <w:r w:rsidR="009F2617">
        <w:rPr>
          <w:b/>
          <w:i/>
        </w:rPr>
        <w:t>New s</w:t>
      </w:r>
      <w:r w:rsidR="009F2617" w:rsidRPr="00EA1084">
        <w:rPr>
          <w:b/>
          <w:i/>
        </w:rPr>
        <w:t xml:space="preserve">eparate </w:t>
      </w:r>
      <w:r w:rsidR="009F2617">
        <w:rPr>
          <w:b/>
          <w:i/>
        </w:rPr>
        <w:t>preamble set</w:t>
      </w:r>
      <w:r w:rsidR="009F2617" w:rsidRPr="00EA1084">
        <w:rPr>
          <w:b/>
          <w:i/>
        </w:rPr>
        <w:t xml:space="preserve"> </w:t>
      </w:r>
      <w:r w:rsidR="009F2617">
        <w:rPr>
          <w:b/>
          <w:i/>
        </w:rPr>
        <w:t>is</w:t>
      </w:r>
      <w:r w:rsidR="009F2617" w:rsidRPr="00EA1084">
        <w:rPr>
          <w:b/>
          <w:i/>
        </w:rPr>
        <w:t xml:space="preserve"> assigned to Rel-20 PRACH repetition</w:t>
      </w:r>
      <w:r w:rsidR="009F2617">
        <w:rPr>
          <w:b/>
          <w:i/>
        </w:rPr>
        <w:t xml:space="preserve"> feature, i.e., PRACH transmission repetition using multiple Tx beams,</w:t>
      </w:r>
      <w:r w:rsidR="009F2617" w:rsidRPr="00EA1084">
        <w:rPr>
          <w:b/>
          <w:i/>
        </w:rPr>
        <w:t xml:space="preserve"> </w:t>
      </w:r>
      <w:r w:rsidR="009F2617">
        <w:rPr>
          <w:b/>
          <w:i/>
        </w:rPr>
        <w:t>using the</w:t>
      </w:r>
      <w:r w:rsidR="009F2617" w:rsidRPr="00EA1084">
        <w:rPr>
          <w:b/>
          <w:i/>
        </w:rPr>
        <w:t xml:space="preserve"> feature combination</w:t>
      </w:r>
      <w:r w:rsidR="009F2617">
        <w:rPr>
          <w:b/>
          <w:i/>
        </w:rPr>
        <w:t xml:space="preserve"> field</w:t>
      </w:r>
      <w:r w:rsidR="009F2617" w:rsidRPr="00EA1084">
        <w:rPr>
          <w:b/>
          <w:i/>
        </w:rPr>
        <w:t xml:space="preserve">. </w:t>
      </w:r>
      <w:r>
        <w:fldChar w:fldCharType="end"/>
      </w:r>
    </w:p>
    <w:p w14:paraId="6E50FD3F" w14:textId="39A1AA04" w:rsidR="009F2617" w:rsidRPr="005E3711" w:rsidRDefault="0091749B" w:rsidP="00CC010B">
      <w:pPr>
        <w:pStyle w:val="Caption"/>
        <w:rPr>
          <w:rFonts w:ascii="Times New Roman" w:eastAsia="SimSun" w:hAnsi="Times New Roman" w:cs="Times New Roman"/>
          <w:b/>
          <w:i/>
          <w:sz w:val="22"/>
          <w:szCs w:val="22"/>
        </w:rPr>
      </w:pPr>
      <w:r>
        <w:fldChar w:fldCharType="begin"/>
      </w:r>
      <w:r>
        <w:instrText xml:space="preserve"> REF _Ref212646208 \h </w:instrText>
      </w:r>
      <w:r>
        <w:fldChar w:fldCharType="separate"/>
      </w:r>
      <w:r w:rsidR="009F2617" w:rsidRPr="00EA1084">
        <w:rPr>
          <w:rFonts w:ascii="Times New Roman" w:eastAsia="SimSun" w:hAnsi="Times New Roman" w:cs="Times New Roman"/>
          <w:b/>
          <w:i/>
          <w:sz w:val="22"/>
          <w:szCs w:val="22"/>
        </w:rPr>
        <w:t xml:space="preserve">Proposal </w:t>
      </w:r>
      <w:r w:rsidR="009F2617">
        <w:rPr>
          <w:rFonts w:ascii="Times New Roman" w:eastAsia="SimSun" w:hAnsi="Times New Roman" w:cs="Times New Roman"/>
          <w:b/>
          <w:i/>
          <w:noProof/>
          <w:sz w:val="22"/>
          <w:szCs w:val="22"/>
        </w:rPr>
        <w:t>2</w:t>
      </w:r>
      <w:r w:rsidR="009F2617" w:rsidRPr="00EA1084">
        <w:rPr>
          <w:rFonts w:ascii="Times New Roman" w:eastAsia="SimSun" w:hAnsi="Times New Roman" w:cs="Times New Roman"/>
          <w:b/>
          <w:i/>
          <w:sz w:val="22"/>
          <w:szCs w:val="22"/>
        </w:rPr>
        <w:t>:</w:t>
      </w:r>
      <w:r w:rsidR="00C94DEC">
        <w:rPr>
          <w:rFonts w:ascii="Times New Roman" w:eastAsia="SimSun" w:hAnsi="Times New Roman" w:cs="Times New Roman"/>
          <w:b/>
          <w:i/>
          <w:sz w:val="22"/>
          <w:szCs w:val="22"/>
        </w:rPr>
        <w:t xml:space="preserve"> </w:t>
      </w:r>
      <w:r w:rsidR="009F2617" w:rsidRPr="00CC010B">
        <w:rPr>
          <w:rFonts w:ascii="Times New Roman" w:eastAsia="SimSun" w:hAnsi="Times New Roman" w:cs="Times New Roman"/>
          <w:b/>
          <w:i/>
          <w:sz w:val="22"/>
          <w:szCs w:val="22"/>
        </w:rPr>
        <w:t>Separate RO sets for PRACH repetition using multiple Tx beams are configured via RRC</w:t>
      </w:r>
      <w:r w:rsidR="009F2617">
        <w:rPr>
          <w:rFonts w:ascii="Times New Roman" w:eastAsia="SimSun" w:hAnsi="Times New Roman" w:cs="Times New Roman"/>
          <w:b/>
          <w:i/>
          <w:sz w:val="22"/>
          <w:szCs w:val="22"/>
        </w:rPr>
        <w:t>.</w:t>
      </w:r>
    </w:p>
    <w:p w14:paraId="475E98E3" w14:textId="5F1B68CE" w:rsidR="0091749B" w:rsidRDefault="0091749B" w:rsidP="00412A06">
      <w:pPr>
        <w:spacing w:before="72"/>
      </w:pPr>
      <w:r>
        <w:lastRenderedPageBreak/>
        <w:fldChar w:fldCharType="end"/>
      </w:r>
      <w:r>
        <w:fldChar w:fldCharType="begin"/>
      </w:r>
      <w:r>
        <w:instrText xml:space="preserve"> REF _Ref212646210 \h </w:instrText>
      </w:r>
      <w:r>
        <w:fldChar w:fldCharType="separate"/>
      </w:r>
      <w:r w:rsidR="009F2617" w:rsidRPr="005E3711">
        <w:rPr>
          <w:b/>
          <w:i/>
        </w:rPr>
        <w:t xml:space="preserve">Proposal </w:t>
      </w:r>
      <w:r w:rsidR="009F2617">
        <w:rPr>
          <w:b/>
          <w:i/>
          <w:noProof/>
        </w:rPr>
        <w:t>3</w:t>
      </w:r>
      <w:r w:rsidR="009F2617" w:rsidRPr="005E3711">
        <w:rPr>
          <w:b/>
          <w:i/>
        </w:rPr>
        <w:t>:</w:t>
      </w:r>
      <w:r w:rsidR="00C94DEC">
        <w:rPr>
          <w:b/>
          <w:i/>
        </w:rPr>
        <w:t xml:space="preserve"> </w:t>
      </w:r>
      <w:r w:rsidR="009F2617" w:rsidRPr="005E3711">
        <w:rPr>
          <w:b/>
          <w:i/>
        </w:rPr>
        <w:t>The set of values for the total number of PRACH transmissions is {2,4,8} for multiple PRACH transmissions with multiple Tx beams.</w:t>
      </w:r>
      <w:r>
        <w:fldChar w:fldCharType="end"/>
      </w:r>
    </w:p>
    <w:p w14:paraId="6E3DCC79" w14:textId="77777777" w:rsidR="009F2617" w:rsidRPr="005E3711" w:rsidRDefault="009F2617" w:rsidP="009F2617">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4</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To improve the detection for multiple Tx beams at the gNB side while keeping a reasonable complexity and monitoring overhead, it is proposed to:</w:t>
      </w:r>
    </w:p>
    <w:p w14:paraId="53DA273B" w14:textId="77777777" w:rsidR="009F2617" w:rsidRDefault="009F2617" w:rsidP="009F2617">
      <w:pPr>
        <w:pStyle w:val="ListParagraph"/>
        <w:numPr>
          <w:ilvl w:val="0"/>
          <w:numId w:val="10"/>
        </w:numPr>
        <w:ind w:left="1145" w:firstLineChars="0"/>
        <w:rPr>
          <w:b/>
          <w:i/>
        </w:rPr>
      </w:pPr>
      <w:r>
        <w:rPr>
          <w:b/>
          <w:i/>
        </w:rPr>
        <w:t>introduce t</w:t>
      </w:r>
      <w:r w:rsidRPr="006826FF">
        <w:rPr>
          <w:b/>
          <w:bCs/>
          <w:i/>
        </w:rPr>
        <w:t xml:space="preserve">ransmission patterns where </w:t>
      </w:r>
      <w:r>
        <w:rPr>
          <w:b/>
          <w:bCs/>
          <w:i/>
        </w:rPr>
        <w:t xml:space="preserve">the </w:t>
      </w:r>
      <w:r w:rsidRPr="006826FF">
        <w:rPr>
          <w:b/>
          <w:bCs/>
          <w:i/>
        </w:rPr>
        <w:t xml:space="preserve">UEs </w:t>
      </w:r>
      <w:r>
        <w:rPr>
          <w:b/>
          <w:bCs/>
          <w:i/>
        </w:rPr>
        <w:t xml:space="preserve">is configured to </w:t>
      </w:r>
      <w:r w:rsidRPr="006826FF">
        <w:rPr>
          <w:b/>
          <w:bCs/>
          <w:i/>
        </w:rPr>
        <w:t xml:space="preserve">transmit </w:t>
      </w:r>
      <w:r>
        <w:rPr>
          <w:b/>
          <w:bCs/>
          <w:i/>
        </w:rPr>
        <w:t xml:space="preserve">several </w:t>
      </w:r>
      <w:r w:rsidRPr="006826FF">
        <w:rPr>
          <w:b/>
          <w:bCs/>
          <w:i/>
        </w:rPr>
        <w:t>PRACH</w:t>
      </w:r>
      <w:r>
        <w:rPr>
          <w:b/>
          <w:bCs/>
          <w:i/>
        </w:rPr>
        <w:t xml:space="preserve"> transmissions</w:t>
      </w:r>
      <w:r w:rsidRPr="006826FF">
        <w:rPr>
          <w:b/>
          <w:bCs/>
          <w:i/>
        </w:rPr>
        <w:t xml:space="preserve"> over </w:t>
      </w:r>
      <w:r>
        <w:rPr>
          <w:b/>
          <w:bCs/>
          <w:i/>
        </w:rPr>
        <w:t>consecutive</w:t>
      </w:r>
      <w:r w:rsidRPr="006826FF">
        <w:rPr>
          <w:b/>
          <w:bCs/>
          <w:i/>
        </w:rPr>
        <w:t xml:space="preserve"> R</w:t>
      </w:r>
      <w:r>
        <w:rPr>
          <w:b/>
          <w:bCs/>
          <w:i/>
        </w:rPr>
        <w:t>O</w:t>
      </w:r>
      <w:r w:rsidRPr="006826FF">
        <w:rPr>
          <w:b/>
          <w:bCs/>
          <w:i/>
        </w:rPr>
        <w:t>s</w:t>
      </w:r>
      <w:r>
        <w:rPr>
          <w:b/>
          <w:bCs/>
          <w:i/>
        </w:rPr>
        <w:t>,</w:t>
      </w:r>
    </w:p>
    <w:p w14:paraId="731FE436" w14:textId="77777777" w:rsidR="009F2617" w:rsidRDefault="009F2617" w:rsidP="009F2617">
      <w:pPr>
        <w:pStyle w:val="ListParagraph"/>
        <w:numPr>
          <w:ilvl w:val="0"/>
          <w:numId w:val="10"/>
        </w:numPr>
        <w:ind w:left="1145" w:firstLineChars="0"/>
        <w:rPr>
          <w:b/>
          <w:i/>
        </w:rPr>
      </w:pPr>
      <w:r w:rsidRPr="007B6749">
        <w:rPr>
          <w:b/>
          <w:i/>
        </w:rPr>
        <w:t>introduc</w:t>
      </w:r>
      <w:r>
        <w:rPr>
          <w:b/>
          <w:i/>
        </w:rPr>
        <w:t>e</w:t>
      </w:r>
      <w:r w:rsidRPr="007B6749">
        <w:rPr>
          <w:b/>
          <w:i/>
        </w:rPr>
        <w:t xml:space="preserve"> transmission patterns differentiated by separate resource</w:t>
      </w:r>
      <w:r>
        <w:rPr>
          <w:b/>
          <w:i/>
        </w:rPr>
        <w:t>s</w:t>
      </w:r>
      <w:r w:rsidRPr="007B6749">
        <w:rPr>
          <w:b/>
          <w:i/>
        </w:rPr>
        <w:t xml:space="preserve"> </w:t>
      </w:r>
      <w:r>
        <w:rPr>
          <w:b/>
          <w:i/>
        </w:rPr>
        <w:t xml:space="preserve">and </w:t>
      </w:r>
      <w:r w:rsidRPr="007B6749">
        <w:rPr>
          <w:b/>
          <w:i/>
        </w:rPr>
        <w:t>determined by repetition number</w:t>
      </w:r>
      <w:r>
        <w:rPr>
          <w:b/>
          <w:i/>
        </w:rPr>
        <w:t xml:space="preserve">, </w:t>
      </w:r>
      <w:r w:rsidRPr="007B6749">
        <w:rPr>
          <w:b/>
          <w:i/>
        </w:rPr>
        <w:t xml:space="preserve">and </w:t>
      </w:r>
    </w:p>
    <w:p w14:paraId="2982ED65" w14:textId="77777777" w:rsidR="009F2617" w:rsidRPr="000E2418" w:rsidRDefault="009F2617" w:rsidP="009F2617">
      <w:pPr>
        <w:pStyle w:val="ListParagraph"/>
        <w:numPr>
          <w:ilvl w:val="0"/>
          <w:numId w:val="10"/>
        </w:numPr>
        <w:ind w:left="1145" w:firstLineChars="0"/>
        <w:rPr>
          <w:b/>
          <w:i/>
        </w:rPr>
      </w:pPr>
      <w:r>
        <w:rPr>
          <w:b/>
          <w:i/>
        </w:rPr>
        <w:t xml:space="preserve">limit the number of </w:t>
      </w:r>
      <w:r w:rsidRPr="007B6749">
        <w:rPr>
          <w:b/>
          <w:i/>
        </w:rPr>
        <w:t>Tx beams</w:t>
      </w:r>
      <w:r>
        <w:rPr>
          <w:b/>
          <w:i/>
        </w:rPr>
        <w:t xml:space="preserve"> used for PRACH transmissions via network configuration.</w:t>
      </w:r>
    </w:p>
    <w:p w14:paraId="69507AF5" w14:textId="77777777" w:rsidR="009F2617" w:rsidRPr="005E3711" w:rsidRDefault="009F2617" w:rsidP="009F2617">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5</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A single UL beam is indicated to the UE by the gNB for the transmission of Msg3.</w:t>
      </w:r>
    </w:p>
    <w:p w14:paraId="4F89FDE4" w14:textId="77777777" w:rsidR="009F2617" w:rsidRPr="000E2418" w:rsidRDefault="009F2617" w:rsidP="009F2617">
      <w:pPr>
        <w:pStyle w:val="ListParagraph"/>
        <w:numPr>
          <w:ilvl w:val="0"/>
          <w:numId w:val="10"/>
        </w:numPr>
        <w:ind w:left="1145" w:firstLineChars="0"/>
        <w:rPr>
          <w:b/>
          <w:i/>
        </w:rPr>
      </w:pPr>
      <w:r>
        <w:rPr>
          <w:b/>
          <w:i/>
        </w:rPr>
        <w:t>It is up to UE implementation the determine the UL beam to be used.</w:t>
      </w:r>
    </w:p>
    <w:p w14:paraId="4BCF51CD" w14:textId="77777777" w:rsidR="00F262BE" w:rsidRPr="005E3711" w:rsidRDefault="00F262BE" w:rsidP="00F262BE">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6</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For multiple PRACH transmissions with different Tx beam, SSB-RSRP threshold(s) are used to determine the number of PRACH transmissions for the first RACH attempt.</w:t>
      </w:r>
    </w:p>
    <w:p w14:paraId="6B8204EE" w14:textId="77777777" w:rsidR="00F262BE" w:rsidRPr="001B3940" w:rsidRDefault="00F262BE" w:rsidP="00F262BE">
      <w:pPr>
        <w:pStyle w:val="ListParagraph"/>
        <w:numPr>
          <w:ilvl w:val="0"/>
          <w:numId w:val="10"/>
        </w:numPr>
        <w:ind w:firstLineChars="0"/>
        <w:rPr>
          <w:b/>
          <w:i/>
        </w:rPr>
      </w:pPr>
      <w:r w:rsidRPr="001B3940">
        <w:rPr>
          <w:b/>
          <w:i/>
        </w:rPr>
        <w:t>the candidate values of the SSB-RSRP threshold(s) reuse Rel-18.</w:t>
      </w:r>
    </w:p>
    <w:p w14:paraId="76041F09" w14:textId="77777777" w:rsidR="00F262BE" w:rsidRPr="001B3940" w:rsidRDefault="00F262BE" w:rsidP="00F262BE">
      <w:pPr>
        <w:pStyle w:val="ListParagraph"/>
        <w:numPr>
          <w:ilvl w:val="0"/>
          <w:numId w:val="10"/>
        </w:numPr>
        <w:ind w:firstLineChars="0"/>
        <w:rPr>
          <w:b/>
          <w:i/>
        </w:rPr>
      </w:pPr>
      <w:r w:rsidRPr="001B3940">
        <w:rPr>
          <w:b/>
          <w:i/>
          <w:lang w:eastAsia="zh-CN"/>
        </w:rPr>
        <w:t xml:space="preserve">when transmission patterns determined by repetition number and maximum Tx beams </w:t>
      </w:r>
      <w:r>
        <w:rPr>
          <w:b/>
          <w:i/>
          <w:lang w:eastAsia="zh-CN"/>
        </w:rPr>
        <w:t>are</w:t>
      </w:r>
      <w:r w:rsidRPr="001B3940">
        <w:rPr>
          <w:b/>
          <w:i/>
          <w:lang w:eastAsia="zh-CN"/>
        </w:rPr>
        <w:t xml:space="preserve"> configured, the SSB-RSRP threshold(s) should be indicated per transmission pattern.</w:t>
      </w:r>
    </w:p>
    <w:p w14:paraId="70CFEE24" w14:textId="6580249E" w:rsidR="0091749B" w:rsidRDefault="0091749B" w:rsidP="00412A06">
      <w:pPr>
        <w:spacing w:before="72"/>
      </w:pPr>
      <w:r>
        <w:fldChar w:fldCharType="begin"/>
      </w:r>
      <w:r>
        <w:instrText xml:space="preserve"> REF _Ref212646214 \h </w:instrText>
      </w:r>
      <w:r>
        <w:fldChar w:fldCharType="separate"/>
      </w:r>
      <w:r w:rsidR="009F2617" w:rsidRPr="005E3711">
        <w:rPr>
          <w:b/>
          <w:i/>
        </w:rPr>
        <w:t xml:space="preserve">Proposal </w:t>
      </w:r>
      <w:r w:rsidR="009F2617">
        <w:rPr>
          <w:b/>
          <w:i/>
          <w:noProof/>
        </w:rPr>
        <w:t>7</w:t>
      </w:r>
      <w:r w:rsidR="009F2617" w:rsidRPr="005E3711">
        <w:rPr>
          <w:b/>
          <w:i/>
        </w:rPr>
        <w:t>: Limit the maximum number of measured ROs candidates to reduce implementation complexity of beam measurement and the signaling overhead of beam indication.</w:t>
      </w:r>
      <w:r>
        <w:fldChar w:fldCharType="end"/>
      </w:r>
    </w:p>
    <w:p w14:paraId="25871FC4" w14:textId="399083BF" w:rsidR="009F2617" w:rsidRDefault="0091749B" w:rsidP="00C94DEC">
      <w:pPr>
        <w:pStyle w:val="3GPPNormalText"/>
      </w:pPr>
      <w:r>
        <w:fldChar w:fldCharType="begin"/>
      </w:r>
      <w:r>
        <w:instrText xml:space="preserve"> REF _Ref212646215 \h </w:instrText>
      </w:r>
      <w:r>
        <w:fldChar w:fldCharType="separate"/>
      </w:r>
      <w:r w:rsidR="009F2617" w:rsidRPr="005E3711">
        <w:rPr>
          <w:rFonts w:eastAsia="SimSun"/>
          <w:b/>
          <w:i/>
          <w:szCs w:val="22"/>
        </w:rPr>
        <w:t xml:space="preserve">Proposal </w:t>
      </w:r>
      <w:r w:rsidR="009F2617">
        <w:rPr>
          <w:rFonts w:eastAsia="SimSun"/>
          <w:b/>
          <w:i/>
          <w:noProof/>
          <w:szCs w:val="22"/>
        </w:rPr>
        <w:t>8</w:t>
      </w:r>
      <w:r w:rsidR="009F2617" w:rsidRPr="005E3711">
        <w:rPr>
          <w:rFonts w:eastAsia="SimSun"/>
          <w:b/>
          <w:i/>
          <w:szCs w:val="22"/>
        </w:rPr>
        <w:t>:</w:t>
      </w:r>
      <w:r w:rsidR="00C94DEC">
        <w:rPr>
          <w:rFonts w:eastAsia="SimSun"/>
          <w:b/>
          <w:i/>
          <w:szCs w:val="22"/>
          <w:lang w:val="en-US"/>
        </w:rPr>
        <w:t xml:space="preserve"> </w:t>
      </w:r>
      <w:r w:rsidR="009F2617" w:rsidRPr="005E3711">
        <w:rPr>
          <w:rFonts w:eastAsia="SimSun"/>
          <w:b/>
          <w:i/>
          <w:szCs w:val="22"/>
        </w:rPr>
        <w:t xml:space="preserve">Support Option 1, i.e., </w:t>
      </w:r>
      <w:r w:rsidR="009F2617" w:rsidRPr="005E3711">
        <w:rPr>
          <w:rFonts w:eastAsia="SimSun"/>
          <w:b/>
          <w:i/>
          <w:szCs w:val="22"/>
          <w:lang w:val="en-US" w:eastAsia="en-US"/>
        </w:rPr>
        <w:t>implicitly indicated by RA-RNTI,</w:t>
      </w:r>
      <w:r w:rsidR="009F2617" w:rsidRPr="005E3711">
        <w:rPr>
          <w:rFonts w:eastAsia="SimSun"/>
          <w:b/>
          <w:i/>
          <w:szCs w:val="22"/>
        </w:rPr>
        <w:t xml:space="preserve"> for indicating the UL beam information.</w:t>
      </w:r>
      <w:r>
        <w:fldChar w:fldCharType="end"/>
      </w:r>
      <w:r>
        <w:fldChar w:fldCharType="begin"/>
      </w:r>
      <w:r>
        <w:instrText xml:space="preserve"> REF _Ref212646216 \h </w:instrText>
      </w:r>
      <w:r>
        <w:fldChar w:fldCharType="separate"/>
      </w:r>
    </w:p>
    <w:p w14:paraId="3650E1EF" w14:textId="60335D49" w:rsidR="0091749B" w:rsidRDefault="009F2617" w:rsidP="00412A06">
      <w:pPr>
        <w:spacing w:before="72"/>
      </w:pPr>
      <w:r w:rsidRPr="005E3711">
        <w:rPr>
          <w:b/>
          <w:i/>
        </w:rPr>
        <w:t xml:space="preserve">Proposal </w:t>
      </w:r>
      <w:r>
        <w:rPr>
          <w:b/>
          <w:i/>
          <w:noProof/>
        </w:rPr>
        <w:t>9</w:t>
      </w:r>
      <w:r w:rsidRPr="005E3711">
        <w:rPr>
          <w:b/>
          <w:i/>
        </w:rPr>
        <w:t>: The non-overlapped sub-duration of the RAR window can be associated with the repetition ROs with different beams that require to be measured and indicated, where the RA-RNTI can be computed by the last RO.</w:t>
      </w:r>
      <w:r w:rsidR="0091749B">
        <w:fldChar w:fldCharType="end"/>
      </w:r>
    </w:p>
    <w:p w14:paraId="69DDA4FE" w14:textId="781B1937" w:rsidR="009F2617" w:rsidRPr="005E3711" w:rsidRDefault="009F2617" w:rsidP="009F2617">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10</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Support power ramping during attempts with different or same Tx beam sets. </w:t>
      </w:r>
    </w:p>
    <w:p w14:paraId="770F8B5F" w14:textId="77777777" w:rsidR="009F2617" w:rsidRPr="00E205A9" w:rsidRDefault="009F2617" w:rsidP="009F2617">
      <w:pPr>
        <w:pStyle w:val="ListParagraph"/>
        <w:numPr>
          <w:ilvl w:val="0"/>
          <w:numId w:val="8"/>
        </w:numPr>
        <w:spacing w:before="72"/>
        <w:ind w:left="927" w:firstLineChars="0"/>
        <w:rPr>
          <w:b/>
          <w:i/>
        </w:rPr>
      </w:pPr>
      <w:r>
        <w:rPr>
          <w:b/>
          <w:i/>
        </w:rPr>
        <w:t>Details of the power ramping mechanism are FFS.</w:t>
      </w:r>
    </w:p>
    <w:p w14:paraId="67F57C98" w14:textId="42A34339" w:rsidR="009F2617" w:rsidRPr="005E3711" w:rsidRDefault="009F2617" w:rsidP="009F2617">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11</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w:t>
      </w:r>
      <w:r w:rsidR="00C94DEC">
        <w:rPr>
          <w:rFonts w:ascii="Times New Roman" w:eastAsia="SimSun" w:hAnsi="Times New Roman" w:cs="Times New Roman"/>
          <w:b/>
          <w:i/>
          <w:sz w:val="22"/>
          <w:szCs w:val="22"/>
        </w:rPr>
        <w:t xml:space="preserve"> </w:t>
      </w:r>
      <w:r w:rsidRPr="005E3711">
        <w:rPr>
          <w:rFonts w:ascii="Times New Roman" w:eastAsia="SimSun" w:hAnsi="Times New Roman" w:cs="Times New Roman"/>
          <w:b/>
          <w:i/>
          <w:sz w:val="22"/>
          <w:szCs w:val="22"/>
        </w:rPr>
        <w:t>Fallback scheme to be supported for multiple PRACH transmissions with different Tx beams.</w:t>
      </w:r>
    </w:p>
    <w:p w14:paraId="4FB9C901" w14:textId="77777777" w:rsidR="009F2617" w:rsidRPr="00E205A9" w:rsidRDefault="009F2617" w:rsidP="009F2617">
      <w:pPr>
        <w:pStyle w:val="ListParagraph"/>
        <w:numPr>
          <w:ilvl w:val="0"/>
          <w:numId w:val="8"/>
        </w:numPr>
        <w:spacing w:before="72"/>
        <w:ind w:left="927" w:firstLineChars="0"/>
      </w:pPr>
      <w:r w:rsidRPr="00254006">
        <w:rPr>
          <w:b/>
          <w:i/>
        </w:rPr>
        <w:t>The multiple PRACH transmissions with different Tx beams fallbacks to the</w:t>
      </w:r>
      <w:r>
        <w:rPr>
          <w:b/>
          <w:i/>
        </w:rPr>
        <w:t xml:space="preserve"> mechanism of using</w:t>
      </w:r>
      <w:r w:rsidRPr="00254006">
        <w:rPr>
          <w:b/>
          <w:i/>
        </w:rPr>
        <w:t xml:space="preserve"> multiple PRACH transmissions with </w:t>
      </w:r>
      <w:r>
        <w:rPr>
          <w:b/>
          <w:i/>
        </w:rPr>
        <w:t xml:space="preserve">a </w:t>
      </w:r>
      <w:r w:rsidRPr="00254006">
        <w:rPr>
          <w:b/>
          <w:i/>
        </w:rPr>
        <w:t xml:space="preserve">single Tx beam when the number of </w:t>
      </w:r>
      <w:r>
        <w:rPr>
          <w:b/>
          <w:i/>
        </w:rPr>
        <w:t xml:space="preserve">failed </w:t>
      </w:r>
      <w:r w:rsidRPr="00254006">
        <w:rPr>
          <w:b/>
          <w:i/>
        </w:rPr>
        <w:t>attempts exceeds a threshold</w:t>
      </w:r>
      <w:r w:rsidRPr="00E205A9">
        <w:rPr>
          <w:b/>
          <w:i/>
        </w:rPr>
        <w:t>.</w:t>
      </w:r>
    </w:p>
    <w:p w14:paraId="0ADA51A6" w14:textId="77777777" w:rsidR="00C94DEC" w:rsidRPr="005E3711" w:rsidRDefault="00C94DEC" w:rsidP="00B04B2E">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12</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C</w:t>
      </w:r>
      <w:r w:rsidRPr="005E3711">
        <w:rPr>
          <w:rFonts w:ascii="Times New Roman" w:eastAsia="SimSun" w:hAnsi="Times New Roman" w:cs="Times New Roman"/>
          <w:b/>
          <w:i/>
          <w:sz w:val="22"/>
          <w:szCs w:val="22"/>
        </w:rPr>
        <w:t>onfirm that the multiple PRACH transmission with different Tx beams is supported for CBRA, ReconfigurationWithSync case in CFRA, and SI request</w:t>
      </w:r>
      <w:r>
        <w:rPr>
          <w:rFonts w:ascii="Times New Roman" w:eastAsia="SimSun" w:hAnsi="Times New Roman" w:cs="Times New Roman"/>
          <w:b/>
          <w:i/>
          <w:sz w:val="22"/>
          <w:szCs w:val="22"/>
        </w:rPr>
        <w:t>.</w:t>
      </w:r>
    </w:p>
    <w:p w14:paraId="22765283" w14:textId="1F820AFA" w:rsidR="0091749B" w:rsidRDefault="0091749B" w:rsidP="00412A06">
      <w:pPr>
        <w:spacing w:before="72"/>
      </w:pPr>
      <w:r>
        <w:fldChar w:fldCharType="begin"/>
      </w:r>
      <w:r>
        <w:instrText xml:space="preserve"> REF _Ref212646224 \h </w:instrText>
      </w:r>
      <w:r>
        <w:fldChar w:fldCharType="separate"/>
      </w:r>
      <w:r w:rsidR="009F2617" w:rsidRPr="005E3711">
        <w:rPr>
          <w:b/>
          <w:i/>
        </w:rPr>
        <w:t xml:space="preserve">Proposal </w:t>
      </w:r>
      <w:r w:rsidR="009F2617">
        <w:rPr>
          <w:b/>
          <w:i/>
          <w:noProof/>
        </w:rPr>
        <w:t>13</w:t>
      </w:r>
      <w:r w:rsidR="009F2617" w:rsidRPr="005E3711">
        <w:rPr>
          <w:b/>
          <w:i/>
        </w:rPr>
        <w:t>: Prioritize specifying the mechanism for PUSCH repetition scheduled by DCI 0_0 with C-RNTI before receiving RRCReconfiguration.</w:t>
      </w:r>
      <w:r>
        <w:fldChar w:fldCharType="end"/>
      </w:r>
    </w:p>
    <w:p w14:paraId="5D4F1925" w14:textId="42C916F8" w:rsidR="0091749B" w:rsidRDefault="0091749B" w:rsidP="00412A06">
      <w:pPr>
        <w:spacing w:before="72"/>
      </w:pPr>
      <w:r>
        <w:fldChar w:fldCharType="begin"/>
      </w:r>
      <w:r>
        <w:instrText xml:space="preserve"> REF _Ref212646226 \h </w:instrText>
      </w:r>
      <w:r>
        <w:fldChar w:fldCharType="separate"/>
      </w:r>
      <w:r w:rsidR="009F2617" w:rsidRPr="005E3711">
        <w:rPr>
          <w:b/>
          <w:i/>
        </w:rPr>
        <w:t xml:space="preserve">Proposal </w:t>
      </w:r>
      <w:r w:rsidR="009F2617">
        <w:rPr>
          <w:b/>
          <w:i/>
          <w:noProof/>
        </w:rPr>
        <w:t>14</w:t>
      </w:r>
      <w:r w:rsidR="009F2617" w:rsidRPr="005E3711">
        <w:rPr>
          <w:b/>
          <w:i/>
        </w:rPr>
        <w:t>: The maximum number of Msg5 repetitions is extended to 32.</w:t>
      </w:r>
      <w:r>
        <w:fldChar w:fldCharType="end"/>
      </w:r>
    </w:p>
    <w:p w14:paraId="25456D95" w14:textId="03981854" w:rsidR="009F2617" w:rsidRPr="00C94DEC" w:rsidRDefault="009F2617" w:rsidP="00C94DEC">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15</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Support using the 2 MSB of MCS field in DCI format 0_0 with CRC scrambled by C-RNTI to indicate the number of repetitions.</w:t>
      </w:r>
    </w:p>
    <w:p w14:paraId="2F400CB0" w14:textId="77777777" w:rsidR="009F2617" w:rsidRPr="005E3711" w:rsidRDefault="009F2617" w:rsidP="009F2617">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16</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The 2 MSB of MCS field in DCI format 0_0 with CRC scrambled by C-RNTI indicate the additional number of repetitions for Msg5 with respect to the number of repetitions of Msg3 if enabled, e.g., via RRC configuration.</w:t>
      </w:r>
    </w:p>
    <w:p w14:paraId="4733963A" w14:textId="77777777" w:rsidR="009F2617" w:rsidRPr="00ED18E3" w:rsidRDefault="009F2617" w:rsidP="00ED18E3">
      <w:pPr>
        <w:pStyle w:val="ListParagraph"/>
        <w:numPr>
          <w:ilvl w:val="0"/>
          <w:numId w:val="8"/>
        </w:numPr>
        <w:spacing w:before="72"/>
        <w:ind w:left="927" w:firstLineChars="0"/>
        <w:rPr>
          <w:b/>
          <w:i/>
        </w:rPr>
      </w:pPr>
      <w:r w:rsidRPr="00ED18E3">
        <w:rPr>
          <w:b/>
          <w:i/>
        </w:rPr>
        <w:t>The set of additional repetition values for Msg5 are configured via RRC parameter.</w:t>
      </w:r>
    </w:p>
    <w:p w14:paraId="11184850" w14:textId="77777777" w:rsidR="009F2617" w:rsidRPr="005E3711" w:rsidRDefault="009F2617" w:rsidP="009F2617">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17</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Support request of PUSCH repetition scheduled by DCI 0_0 with C-RNTI at least before receiving RRCReconfiguration via Ms</w:t>
      </w:r>
      <w:r w:rsidRPr="005E3711">
        <w:rPr>
          <w:rFonts w:ascii="Times New Roman" w:eastAsia="SimSun" w:hAnsi="Times New Roman" w:cs="Times New Roman" w:hint="eastAsia"/>
          <w:b/>
          <w:i/>
          <w:sz w:val="22"/>
          <w:szCs w:val="22"/>
        </w:rPr>
        <w:t>g</w:t>
      </w:r>
      <w:r w:rsidRPr="005E3711">
        <w:rPr>
          <w:rFonts w:ascii="Times New Roman" w:eastAsia="SimSun" w:hAnsi="Times New Roman" w:cs="Times New Roman"/>
          <w:b/>
          <w:i/>
          <w:sz w:val="22"/>
          <w:szCs w:val="22"/>
        </w:rPr>
        <w:t>3.</w:t>
      </w:r>
    </w:p>
    <w:p w14:paraId="6B9AE067" w14:textId="77777777" w:rsidR="009F2617" w:rsidRPr="00ED18E3" w:rsidRDefault="009F2617" w:rsidP="00ED18E3">
      <w:pPr>
        <w:pStyle w:val="ListParagraph"/>
        <w:numPr>
          <w:ilvl w:val="0"/>
          <w:numId w:val="8"/>
        </w:numPr>
        <w:spacing w:before="72"/>
        <w:ind w:left="927" w:firstLineChars="0"/>
        <w:rPr>
          <w:b/>
          <w:i/>
        </w:rPr>
      </w:pPr>
      <w:r w:rsidRPr="00ED18E3">
        <w:rPr>
          <w:b/>
          <w:i/>
        </w:rPr>
        <w:lastRenderedPageBreak/>
        <w:t>An RSRP of DL reference signal is configured via RRC for the UEs to trigger the request.</w:t>
      </w:r>
    </w:p>
    <w:p w14:paraId="2F9FCA3A" w14:textId="77777777" w:rsidR="009F2617" w:rsidRPr="00ED18E3" w:rsidRDefault="009F2617" w:rsidP="00ED18E3">
      <w:pPr>
        <w:pStyle w:val="ListParagraph"/>
        <w:numPr>
          <w:ilvl w:val="0"/>
          <w:numId w:val="8"/>
        </w:numPr>
        <w:spacing w:before="72"/>
        <w:ind w:left="927" w:firstLineChars="0"/>
        <w:rPr>
          <w:b/>
          <w:i/>
        </w:rPr>
      </w:pPr>
      <w:r w:rsidRPr="00ED18E3">
        <w:rPr>
          <w:b/>
          <w:i/>
        </w:rPr>
        <w:t>The request for Msg5 repetition is taken to imply support of the capability, which is not separately indicated.</w:t>
      </w:r>
    </w:p>
    <w:p w14:paraId="09326493" w14:textId="77777777" w:rsidR="009F2617" w:rsidRPr="005E3711" w:rsidRDefault="009F2617" w:rsidP="009F2617">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18</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Study the beam determination of Msg5 repetition.</w:t>
      </w:r>
    </w:p>
    <w:p w14:paraId="6EFF49B1" w14:textId="77777777" w:rsidR="006A1260" w:rsidRPr="005E3711" w:rsidRDefault="006A1260" w:rsidP="006A1260">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19</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Extend the support of pi/2-BPSK for the MCS index values up to I</w:t>
      </w:r>
      <w:r w:rsidRPr="006A1260">
        <w:rPr>
          <w:rFonts w:ascii="Times New Roman" w:eastAsia="SimSun" w:hAnsi="Times New Roman" w:cs="Times New Roman"/>
          <w:b/>
          <w:i/>
          <w:sz w:val="22"/>
          <w:szCs w:val="22"/>
          <w:vertAlign w:val="subscript"/>
        </w:rPr>
        <w:t>MCS</w:t>
      </w:r>
      <w:r w:rsidRPr="005E3711">
        <w:rPr>
          <w:rFonts w:ascii="Times New Roman" w:eastAsia="SimSun" w:hAnsi="Times New Roman" w:cs="Times New Roman"/>
          <w:b/>
          <w:i/>
          <w:sz w:val="22"/>
          <w:szCs w:val="22"/>
        </w:rPr>
        <w:t xml:space="preserve"> = 6 and I</w:t>
      </w:r>
      <w:r w:rsidRPr="006A1260">
        <w:rPr>
          <w:rFonts w:ascii="Times New Roman" w:eastAsia="SimSun" w:hAnsi="Times New Roman" w:cs="Times New Roman"/>
          <w:b/>
          <w:i/>
          <w:sz w:val="22"/>
          <w:szCs w:val="22"/>
          <w:vertAlign w:val="subscript"/>
        </w:rPr>
        <w:t>MCS</w:t>
      </w:r>
      <w:r w:rsidRPr="005E3711">
        <w:rPr>
          <w:rFonts w:ascii="Times New Roman" w:eastAsia="SimSun" w:hAnsi="Times New Roman" w:cs="Times New Roman"/>
          <w:b/>
          <w:i/>
          <w:sz w:val="22"/>
          <w:szCs w:val="22"/>
        </w:rPr>
        <w:t xml:space="preserve"> = 12</w:t>
      </w:r>
      <w:r w:rsidRPr="005E3711" w:rsidDel="008C4B88">
        <w:rPr>
          <w:rFonts w:ascii="Times New Roman" w:eastAsia="SimSun" w:hAnsi="Times New Roman" w:cs="Times New Roman"/>
          <w:b/>
          <w:i/>
          <w:sz w:val="22"/>
          <w:szCs w:val="22"/>
        </w:rPr>
        <w:t xml:space="preserve"> </w:t>
      </w:r>
      <w:r w:rsidRPr="005E3711">
        <w:rPr>
          <w:rFonts w:ascii="Times New Roman" w:eastAsia="SimSun" w:hAnsi="Times New Roman" w:cs="Times New Roman"/>
          <w:b/>
          <w:i/>
          <w:sz w:val="22"/>
          <w:szCs w:val="22"/>
        </w:rPr>
        <w:t>in Table 6.1.4.1-1 and Table 6.1.4.1-2 in TS 38.214, respectively, to achieve a maximum SE of N = 0.8770.</w:t>
      </w:r>
    </w:p>
    <w:p w14:paraId="44857CA8" w14:textId="77777777" w:rsidR="008F272B" w:rsidRPr="005E3711" w:rsidRDefault="008F272B" w:rsidP="008F272B">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20</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Support to use </w:t>
      </w:r>
      <w:r>
        <w:rPr>
          <w:rFonts w:ascii="Times New Roman" w:eastAsia="SimSun" w:hAnsi="Times New Roman" w:cs="Times New Roman"/>
          <w:b/>
          <w:i/>
          <w:sz w:val="22"/>
          <w:szCs w:val="22"/>
        </w:rPr>
        <w:t xml:space="preserve">a </w:t>
      </w:r>
      <w:r w:rsidRPr="005E3711">
        <w:rPr>
          <w:rFonts w:ascii="Times New Roman" w:eastAsia="SimSun" w:hAnsi="Times New Roman" w:cs="Times New Roman"/>
          <w:b/>
          <w:i/>
          <w:sz w:val="22"/>
          <w:szCs w:val="22"/>
        </w:rPr>
        <w:t>new RRC parameter to enable the extension of pi/2-BPSK to more MCS entries and to indicate the maximum SE for pi/2-BSPK</w:t>
      </w:r>
      <w:r>
        <w:rPr>
          <w:rFonts w:ascii="Times New Roman" w:eastAsia="SimSun" w:hAnsi="Times New Roman" w:cs="Times New Roman"/>
          <w:b/>
          <w:i/>
          <w:sz w:val="22"/>
          <w:szCs w:val="22"/>
        </w:rPr>
        <w:t xml:space="preserve"> modulation</w:t>
      </w:r>
      <w:r w:rsidRPr="005E3711">
        <w:rPr>
          <w:rFonts w:ascii="Times New Roman" w:eastAsia="SimSun" w:hAnsi="Times New Roman" w:cs="Times New Roman"/>
          <w:b/>
          <w:i/>
          <w:sz w:val="22"/>
          <w:szCs w:val="22"/>
        </w:rPr>
        <w:t xml:space="preserve"> for Edge, Outer and Inner RB allocations for both Table 6.1.4.1-1 and Table 6.1.4.1-2</w:t>
      </w:r>
      <w:r w:rsidRPr="005E3711">
        <w:rPr>
          <w:rFonts w:ascii="Times New Roman" w:eastAsia="SimSun" w:hAnsi="Times New Roman" w:cs="Times New Roman" w:hint="eastAsia"/>
          <w:b/>
          <w:i/>
          <w:sz w:val="22"/>
          <w:szCs w:val="22"/>
        </w:rPr>
        <w:t xml:space="preserve"> </w:t>
      </w:r>
      <w:r w:rsidRPr="005E3711">
        <w:rPr>
          <w:rFonts w:ascii="Times New Roman" w:eastAsia="SimSun" w:hAnsi="Times New Roman" w:cs="Times New Roman"/>
          <w:b/>
          <w:i/>
          <w:sz w:val="22"/>
          <w:szCs w:val="22"/>
        </w:rPr>
        <w:t>in TS 38.214.</w:t>
      </w:r>
    </w:p>
    <w:p w14:paraId="2C1FA5E6" w14:textId="77777777" w:rsidR="009F2617" w:rsidRPr="00C94DEC" w:rsidRDefault="009F2617" w:rsidP="00C94DEC"/>
    <w:p w14:paraId="66409D9B" w14:textId="77777777" w:rsidR="003E1ABD" w:rsidRPr="00271F80" w:rsidRDefault="003E1ABD" w:rsidP="002E566B">
      <w:pPr>
        <w:pStyle w:val="Heading1"/>
        <w:ind w:left="431" w:hanging="431"/>
      </w:pPr>
      <w:r w:rsidRPr="00271F80">
        <w:t>References</w:t>
      </w:r>
    </w:p>
    <w:p w14:paraId="27B543DB" w14:textId="168A592A" w:rsidR="00F21BF6" w:rsidRPr="00A11AB4" w:rsidRDefault="004E7001" w:rsidP="004B537C">
      <w:pPr>
        <w:pStyle w:val="ListParagraph"/>
        <w:numPr>
          <w:ilvl w:val="0"/>
          <w:numId w:val="5"/>
        </w:numPr>
        <w:ind w:firstLineChars="0"/>
      </w:pPr>
      <w:bookmarkStart w:id="47" w:name="_Ref118015200"/>
      <w:bookmarkStart w:id="48" w:name="_Ref503361205"/>
      <w:bookmarkStart w:id="49" w:name="_Ref525895623"/>
      <w:bookmarkStart w:id="50" w:name="_Ref29026095"/>
      <w:bookmarkStart w:id="51" w:name="_Ref528050952"/>
      <w:bookmarkStart w:id="52" w:name="_Ref525895749"/>
      <w:r w:rsidRPr="004E7001">
        <w:t>RP-</w:t>
      </w:r>
      <w:r w:rsidR="00A651BD">
        <w:t>25</w:t>
      </w:r>
      <w:r w:rsidR="007769A9">
        <w:t>2824</w:t>
      </w:r>
      <w:r w:rsidR="00A651BD">
        <w:t xml:space="preserve"> “</w:t>
      </w:r>
      <w:r w:rsidR="007769A9">
        <w:t>Revised</w:t>
      </w:r>
      <w:r w:rsidR="00A651BD" w:rsidRPr="00A651BD">
        <w:t xml:space="preserve"> WID: Coverage enhancements for NR Phase 3</w:t>
      </w:r>
      <w:r w:rsidR="00A651BD">
        <w:t>”</w:t>
      </w:r>
      <w:r w:rsidR="000856BF" w:rsidRPr="00271F80">
        <w:t>.</w:t>
      </w:r>
      <w:bookmarkEnd w:id="47"/>
      <w:bookmarkEnd w:id="48"/>
      <w:bookmarkEnd w:id="49"/>
      <w:bookmarkEnd w:id="50"/>
      <w:bookmarkEnd w:id="51"/>
      <w:bookmarkEnd w:id="52"/>
    </w:p>
    <w:sectPr w:rsidR="00F21BF6" w:rsidRPr="00A11AB4" w:rsidSect="00793985">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BBFE5" w14:textId="77777777" w:rsidR="0034316E" w:rsidRDefault="0034316E">
      <w:r>
        <w:separator/>
      </w:r>
    </w:p>
  </w:endnote>
  <w:endnote w:type="continuationSeparator" w:id="0">
    <w:p w14:paraId="4A3B64C0" w14:textId="77777777" w:rsidR="0034316E" w:rsidRDefault="00343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326DF" w14:textId="77777777" w:rsidR="0034316E" w:rsidRDefault="0034316E">
      <w:r>
        <w:separator/>
      </w:r>
    </w:p>
  </w:footnote>
  <w:footnote w:type="continuationSeparator" w:id="0">
    <w:p w14:paraId="181BE692" w14:textId="77777777" w:rsidR="0034316E" w:rsidRDefault="003431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53E9A"/>
    <w:multiLevelType w:val="hybridMultilevel"/>
    <w:tmpl w:val="19C04C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C507ABC"/>
    <w:multiLevelType w:val="hybridMultilevel"/>
    <w:tmpl w:val="221CDE9A"/>
    <w:lvl w:ilvl="0" w:tplc="85DE10A6">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6ECE5214">
      <w:start w:val="1"/>
      <w:numFmt w:val="bullet"/>
      <w:lvlText w:val=""/>
      <w:lvlJc w:val="left"/>
      <w:pPr>
        <w:tabs>
          <w:tab w:val="num" w:pos="1800"/>
        </w:tabs>
        <w:ind w:left="1800" w:hanging="360"/>
      </w:pPr>
      <w:rPr>
        <w:rFonts w:ascii="Wingdings" w:hAnsi="Wingdings" w:hint="default"/>
        <w:lang w:val="en-GB"/>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58B2710"/>
    <w:multiLevelType w:val="hybridMultilevel"/>
    <w:tmpl w:val="A9829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8E4D9F"/>
    <w:multiLevelType w:val="hybridMultilevel"/>
    <w:tmpl w:val="18A4A720"/>
    <w:lvl w:ilvl="0" w:tplc="04090001">
      <w:start w:val="1"/>
      <w:numFmt w:val="bullet"/>
      <w:lvlText w:val=""/>
      <w:lvlJc w:val="left"/>
      <w:pPr>
        <w:ind w:left="420" w:hanging="420"/>
      </w:pPr>
      <w:rPr>
        <w:rFonts w:ascii="Wingdings" w:hAnsi="Wingdings"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AC467EB"/>
    <w:multiLevelType w:val="hybridMultilevel"/>
    <w:tmpl w:val="FD0AFF44"/>
    <w:lvl w:ilvl="0" w:tplc="5E86AEDA">
      <w:start w:val="1"/>
      <w:numFmt w:val="bullet"/>
      <w:lvlText w:val=""/>
      <w:lvlJc w:val="left"/>
      <w:pPr>
        <w:tabs>
          <w:tab w:val="num" w:pos="606"/>
        </w:tabs>
        <w:ind w:left="606" w:hanging="360"/>
      </w:pPr>
      <w:rPr>
        <w:rFonts w:ascii="Wingdings" w:hAnsi="Wingdings" w:hint="default"/>
      </w:rPr>
    </w:lvl>
    <w:lvl w:ilvl="1" w:tplc="8C2C1964" w:tentative="1">
      <w:start w:val="1"/>
      <w:numFmt w:val="bullet"/>
      <w:lvlText w:val=""/>
      <w:lvlJc w:val="left"/>
      <w:pPr>
        <w:tabs>
          <w:tab w:val="num" w:pos="1326"/>
        </w:tabs>
        <w:ind w:left="1326" w:hanging="360"/>
      </w:pPr>
      <w:rPr>
        <w:rFonts w:ascii="Wingdings" w:hAnsi="Wingdings" w:hint="default"/>
      </w:rPr>
    </w:lvl>
    <w:lvl w:ilvl="2" w:tplc="61D2392C" w:tentative="1">
      <w:start w:val="1"/>
      <w:numFmt w:val="bullet"/>
      <w:lvlText w:val=""/>
      <w:lvlJc w:val="left"/>
      <w:pPr>
        <w:tabs>
          <w:tab w:val="num" w:pos="2046"/>
        </w:tabs>
        <w:ind w:left="2046" w:hanging="360"/>
      </w:pPr>
      <w:rPr>
        <w:rFonts w:ascii="Wingdings" w:hAnsi="Wingdings" w:hint="default"/>
      </w:rPr>
    </w:lvl>
    <w:lvl w:ilvl="3" w:tplc="9C167DF4" w:tentative="1">
      <w:start w:val="1"/>
      <w:numFmt w:val="bullet"/>
      <w:lvlText w:val=""/>
      <w:lvlJc w:val="left"/>
      <w:pPr>
        <w:tabs>
          <w:tab w:val="num" w:pos="2766"/>
        </w:tabs>
        <w:ind w:left="2766" w:hanging="360"/>
      </w:pPr>
      <w:rPr>
        <w:rFonts w:ascii="Wingdings" w:hAnsi="Wingdings" w:hint="default"/>
      </w:rPr>
    </w:lvl>
    <w:lvl w:ilvl="4" w:tplc="901E5722" w:tentative="1">
      <w:start w:val="1"/>
      <w:numFmt w:val="bullet"/>
      <w:lvlText w:val=""/>
      <w:lvlJc w:val="left"/>
      <w:pPr>
        <w:tabs>
          <w:tab w:val="num" w:pos="3486"/>
        </w:tabs>
        <w:ind w:left="3486" w:hanging="360"/>
      </w:pPr>
      <w:rPr>
        <w:rFonts w:ascii="Wingdings" w:hAnsi="Wingdings" w:hint="default"/>
      </w:rPr>
    </w:lvl>
    <w:lvl w:ilvl="5" w:tplc="4A4472B4" w:tentative="1">
      <w:start w:val="1"/>
      <w:numFmt w:val="bullet"/>
      <w:lvlText w:val=""/>
      <w:lvlJc w:val="left"/>
      <w:pPr>
        <w:tabs>
          <w:tab w:val="num" w:pos="4206"/>
        </w:tabs>
        <w:ind w:left="4206" w:hanging="360"/>
      </w:pPr>
      <w:rPr>
        <w:rFonts w:ascii="Wingdings" w:hAnsi="Wingdings" w:hint="default"/>
      </w:rPr>
    </w:lvl>
    <w:lvl w:ilvl="6" w:tplc="FA40F95C" w:tentative="1">
      <w:start w:val="1"/>
      <w:numFmt w:val="bullet"/>
      <w:lvlText w:val=""/>
      <w:lvlJc w:val="left"/>
      <w:pPr>
        <w:tabs>
          <w:tab w:val="num" w:pos="4926"/>
        </w:tabs>
        <w:ind w:left="4926" w:hanging="360"/>
      </w:pPr>
      <w:rPr>
        <w:rFonts w:ascii="Wingdings" w:hAnsi="Wingdings" w:hint="default"/>
      </w:rPr>
    </w:lvl>
    <w:lvl w:ilvl="7" w:tplc="C2142FFA" w:tentative="1">
      <w:start w:val="1"/>
      <w:numFmt w:val="bullet"/>
      <w:lvlText w:val=""/>
      <w:lvlJc w:val="left"/>
      <w:pPr>
        <w:tabs>
          <w:tab w:val="num" w:pos="5646"/>
        </w:tabs>
        <w:ind w:left="5646" w:hanging="360"/>
      </w:pPr>
      <w:rPr>
        <w:rFonts w:ascii="Wingdings" w:hAnsi="Wingdings" w:hint="default"/>
      </w:rPr>
    </w:lvl>
    <w:lvl w:ilvl="8" w:tplc="D43490BC" w:tentative="1">
      <w:start w:val="1"/>
      <w:numFmt w:val="bullet"/>
      <w:lvlText w:val=""/>
      <w:lvlJc w:val="left"/>
      <w:pPr>
        <w:tabs>
          <w:tab w:val="num" w:pos="6366"/>
        </w:tabs>
        <w:ind w:left="6366" w:hanging="360"/>
      </w:pPr>
      <w:rPr>
        <w:rFonts w:ascii="Wingdings" w:hAnsi="Wingdings" w:hint="default"/>
      </w:rPr>
    </w:lvl>
  </w:abstractNum>
  <w:abstractNum w:abstractNumId="8" w15:restartNumberingAfterBreak="0">
    <w:nsid w:val="2EDB43BE"/>
    <w:multiLevelType w:val="hybridMultilevel"/>
    <w:tmpl w:val="43649E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2826155"/>
    <w:multiLevelType w:val="hybridMultilevel"/>
    <w:tmpl w:val="D422D7DE"/>
    <w:lvl w:ilvl="0" w:tplc="85DE10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D428F7"/>
    <w:multiLevelType w:val="hybridMultilevel"/>
    <w:tmpl w:val="6F381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3B557C1"/>
    <w:multiLevelType w:val="multilevel"/>
    <w:tmpl w:val="EED287F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287"/>
        </w:tabs>
        <w:ind w:left="128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9C780E"/>
    <w:multiLevelType w:val="hybridMultilevel"/>
    <w:tmpl w:val="4000C9A8"/>
    <w:lvl w:ilvl="0" w:tplc="8554555E">
      <w:start w:val="150"/>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3A1E4FC9"/>
    <w:multiLevelType w:val="hybridMultilevel"/>
    <w:tmpl w:val="1070073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7" w15:restartNumberingAfterBreak="0">
    <w:nsid w:val="3D5B160C"/>
    <w:multiLevelType w:val="hybridMultilevel"/>
    <w:tmpl w:val="DB5CE91E"/>
    <w:lvl w:ilvl="0" w:tplc="E19CAD96">
      <w:start w:val="1"/>
      <w:numFmt w:val="bullet"/>
      <w:lvlText w:val=""/>
      <w:lvlJc w:val="left"/>
      <w:pPr>
        <w:tabs>
          <w:tab w:val="num" w:pos="0"/>
        </w:tabs>
        <w:ind w:left="0" w:hanging="360"/>
      </w:pPr>
      <w:rPr>
        <w:rFonts w:ascii="Wingdings" w:hAnsi="Wingdings" w:hint="default"/>
      </w:rPr>
    </w:lvl>
    <w:lvl w:ilvl="1" w:tplc="FDE4A65A" w:tentative="1">
      <w:start w:val="1"/>
      <w:numFmt w:val="bullet"/>
      <w:lvlText w:val=""/>
      <w:lvlJc w:val="left"/>
      <w:pPr>
        <w:tabs>
          <w:tab w:val="num" w:pos="720"/>
        </w:tabs>
        <w:ind w:left="720" w:hanging="360"/>
      </w:pPr>
      <w:rPr>
        <w:rFonts w:ascii="Wingdings" w:hAnsi="Wingdings" w:hint="default"/>
      </w:rPr>
    </w:lvl>
    <w:lvl w:ilvl="2" w:tplc="5686B1CE" w:tentative="1">
      <w:start w:val="1"/>
      <w:numFmt w:val="bullet"/>
      <w:lvlText w:val=""/>
      <w:lvlJc w:val="left"/>
      <w:pPr>
        <w:tabs>
          <w:tab w:val="num" w:pos="1440"/>
        </w:tabs>
        <w:ind w:left="1440" w:hanging="360"/>
      </w:pPr>
      <w:rPr>
        <w:rFonts w:ascii="Wingdings" w:hAnsi="Wingdings" w:hint="default"/>
      </w:rPr>
    </w:lvl>
    <w:lvl w:ilvl="3" w:tplc="A2A2A9E2" w:tentative="1">
      <w:start w:val="1"/>
      <w:numFmt w:val="bullet"/>
      <w:lvlText w:val=""/>
      <w:lvlJc w:val="left"/>
      <w:pPr>
        <w:tabs>
          <w:tab w:val="num" w:pos="2160"/>
        </w:tabs>
        <w:ind w:left="2160" w:hanging="360"/>
      </w:pPr>
      <w:rPr>
        <w:rFonts w:ascii="Wingdings" w:hAnsi="Wingdings" w:hint="default"/>
      </w:rPr>
    </w:lvl>
    <w:lvl w:ilvl="4" w:tplc="C838A3E0" w:tentative="1">
      <w:start w:val="1"/>
      <w:numFmt w:val="bullet"/>
      <w:lvlText w:val=""/>
      <w:lvlJc w:val="left"/>
      <w:pPr>
        <w:tabs>
          <w:tab w:val="num" w:pos="2880"/>
        </w:tabs>
        <w:ind w:left="2880" w:hanging="360"/>
      </w:pPr>
      <w:rPr>
        <w:rFonts w:ascii="Wingdings" w:hAnsi="Wingdings" w:hint="default"/>
      </w:rPr>
    </w:lvl>
    <w:lvl w:ilvl="5" w:tplc="34843918" w:tentative="1">
      <w:start w:val="1"/>
      <w:numFmt w:val="bullet"/>
      <w:lvlText w:val=""/>
      <w:lvlJc w:val="left"/>
      <w:pPr>
        <w:tabs>
          <w:tab w:val="num" w:pos="3600"/>
        </w:tabs>
        <w:ind w:left="3600" w:hanging="360"/>
      </w:pPr>
      <w:rPr>
        <w:rFonts w:ascii="Wingdings" w:hAnsi="Wingdings" w:hint="default"/>
      </w:rPr>
    </w:lvl>
    <w:lvl w:ilvl="6" w:tplc="B9268E02" w:tentative="1">
      <w:start w:val="1"/>
      <w:numFmt w:val="bullet"/>
      <w:lvlText w:val=""/>
      <w:lvlJc w:val="left"/>
      <w:pPr>
        <w:tabs>
          <w:tab w:val="num" w:pos="4320"/>
        </w:tabs>
        <w:ind w:left="4320" w:hanging="360"/>
      </w:pPr>
      <w:rPr>
        <w:rFonts w:ascii="Wingdings" w:hAnsi="Wingdings" w:hint="default"/>
      </w:rPr>
    </w:lvl>
    <w:lvl w:ilvl="7" w:tplc="5FC0C484" w:tentative="1">
      <w:start w:val="1"/>
      <w:numFmt w:val="bullet"/>
      <w:lvlText w:val=""/>
      <w:lvlJc w:val="left"/>
      <w:pPr>
        <w:tabs>
          <w:tab w:val="num" w:pos="5040"/>
        </w:tabs>
        <w:ind w:left="5040" w:hanging="360"/>
      </w:pPr>
      <w:rPr>
        <w:rFonts w:ascii="Wingdings" w:hAnsi="Wingdings" w:hint="default"/>
      </w:rPr>
    </w:lvl>
    <w:lvl w:ilvl="8" w:tplc="B540CE80" w:tentative="1">
      <w:start w:val="1"/>
      <w:numFmt w:val="bullet"/>
      <w:lvlText w:val=""/>
      <w:lvlJc w:val="left"/>
      <w:pPr>
        <w:tabs>
          <w:tab w:val="num" w:pos="5760"/>
        </w:tabs>
        <w:ind w:left="5760" w:hanging="360"/>
      </w:pPr>
      <w:rPr>
        <w:rFonts w:ascii="Wingdings" w:hAnsi="Wingdings" w:hint="default"/>
      </w:rPr>
    </w:lvl>
  </w:abstractNum>
  <w:abstractNum w:abstractNumId="18" w15:restartNumberingAfterBreak="0">
    <w:nsid w:val="40467F96"/>
    <w:multiLevelType w:val="hybridMultilevel"/>
    <w:tmpl w:val="C21E7046"/>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2F7225"/>
    <w:multiLevelType w:val="hybridMultilevel"/>
    <w:tmpl w:val="7D7C75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3CB2310"/>
    <w:multiLevelType w:val="hybridMultilevel"/>
    <w:tmpl w:val="8D3CBFA6"/>
    <w:lvl w:ilvl="0" w:tplc="BFC0B812">
      <w:start w:val="1"/>
      <w:numFmt w:val="bullet"/>
      <w:lvlText w:val=""/>
      <w:lvlJc w:val="left"/>
      <w:pPr>
        <w:tabs>
          <w:tab w:val="num" w:pos="1809"/>
        </w:tabs>
        <w:ind w:left="1809" w:hanging="360"/>
      </w:pPr>
      <w:rPr>
        <w:rFonts w:ascii="Wingdings" w:hAnsi="Wingdings" w:hint="default"/>
      </w:rPr>
    </w:lvl>
    <w:lvl w:ilvl="1" w:tplc="F9B644A4" w:tentative="1">
      <w:start w:val="1"/>
      <w:numFmt w:val="bullet"/>
      <w:lvlText w:val=""/>
      <w:lvlJc w:val="left"/>
      <w:pPr>
        <w:tabs>
          <w:tab w:val="num" w:pos="2529"/>
        </w:tabs>
        <w:ind w:left="2529" w:hanging="360"/>
      </w:pPr>
      <w:rPr>
        <w:rFonts w:ascii="Wingdings" w:hAnsi="Wingdings" w:hint="default"/>
      </w:rPr>
    </w:lvl>
    <w:lvl w:ilvl="2" w:tplc="D15400D2" w:tentative="1">
      <w:start w:val="1"/>
      <w:numFmt w:val="bullet"/>
      <w:lvlText w:val=""/>
      <w:lvlJc w:val="left"/>
      <w:pPr>
        <w:tabs>
          <w:tab w:val="num" w:pos="3249"/>
        </w:tabs>
        <w:ind w:left="3249" w:hanging="360"/>
      </w:pPr>
      <w:rPr>
        <w:rFonts w:ascii="Wingdings" w:hAnsi="Wingdings" w:hint="default"/>
      </w:rPr>
    </w:lvl>
    <w:lvl w:ilvl="3" w:tplc="C3CE61AC" w:tentative="1">
      <w:start w:val="1"/>
      <w:numFmt w:val="bullet"/>
      <w:lvlText w:val=""/>
      <w:lvlJc w:val="left"/>
      <w:pPr>
        <w:tabs>
          <w:tab w:val="num" w:pos="3969"/>
        </w:tabs>
        <w:ind w:left="3969" w:hanging="360"/>
      </w:pPr>
      <w:rPr>
        <w:rFonts w:ascii="Wingdings" w:hAnsi="Wingdings" w:hint="default"/>
      </w:rPr>
    </w:lvl>
    <w:lvl w:ilvl="4" w:tplc="9A563AC4" w:tentative="1">
      <w:start w:val="1"/>
      <w:numFmt w:val="bullet"/>
      <w:lvlText w:val=""/>
      <w:lvlJc w:val="left"/>
      <w:pPr>
        <w:tabs>
          <w:tab w:val="num" w:pos="4689"/>
        </w:tabs>
        <w:ind w:left="4689" w:hanging="360"/>
      </w:pPr>
      <w:rPr>
        <w:rFonts w:ascii="Wingdings" w:hAnsi="Wingdings" w:hint="default"/>
      </w:rPr>
    </w:lvl>
    <w:lvl w:ilvl="5" w:tplc="E6362AD2" w:tentative="1">
      <w:start w:val="1"/>
      <w:numFmt w:val="bullet"/>
      <w:lvlText w:val=""/>
      <w:lvlJc w:val="left"/>
      <w:pPr>
        <w:tabs>
          <w:tab w:val="num" w:pos="5409"/>
        </w:tabs>
        <w:ind w:left="5409" w:hanging="360"/>
      </w:pPr>
      <w:rPr>
        <w:rFonts w:ascii="Wingdings" w:hAnsi="Wingdings" w:hint="default"/>
      </w:rPr>
    </w:lvl>
    <w:lvl w:ilvl="6" w:tplc="33105F2A" w:tentative="1">
      <w:start w:val="1"/>
      <w:numFmt w:val="bullet"/>
      <w:lvlText w:val=""/>
      <w:lvlJc w:val="left"/>
      <w:pPr>
        <w:tabs>
          <w:tab w:val="num" w:pos="6129"/>
        </w:tabs>
        <w:ind w:left="6129" w:hanging="360"/>
      </w:pPr>
      <w:rPr>
        <w:rFonts w:ascii="Wingdings" w:hAnsi="Wingdings" w:hint="default"/>
      </w:rPr>
    </w:lvl>
    <w:lvl w:ilvl="7" w:tplc="59C67F2E" w:tentative="1">
      <w:start w:val="1"/>
      <w:numFmt w:val="bullet"/>
      <w:lvlText w:val=""/>
      <w:lvlJc w:val="left"/>
      <w:pPr>
        <w:tabs>
          <w:tab w:val="num" w:pos="6849"/>
        </w:tabs>
        <w:ind w:left="6849" w:hanging="360"/>
      </w:pPr>
      <w:rPr>
        <w:rFonts w:ascii="Wingdings" w:hAnsi="Wingdings" w:hint="default"/>
      </w:rPr>
    </w:lvl>
    <w:lvl w:ilvl="8" w:tplc="85629B46" w:tentative="1">
      <w:start w:val="1"/>
      <w:numFmt w:val="bullet"/>
      <w:lvlText w:val=""/>
      <w:lvlJc w:val="left"/>
      <w:pPr>
        <w:tabs>
          <w:tab w:val="num" w:pos="7569"/>
        </w:tabs>
        <w:ind w:left="7569" w:hanging="360"/>
      </w:pPr>
      <w:rPr>
        <w:rFonts w:ascii="Wingdings" w:hAnsi="Wingdings" w:hint="default"/>
      </w:rPr>
    </w:lvl>
  </w:abstractNum>
  <w:abstractNum w:abstractNumId="24"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8C22169"/>
    <w:multiLevelType w:val="hybridMultilevel"/>
    <w:tmpl w:val="06A65A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7850BD"/>
    <w:multiLevelType w:val="hybridMultilevel"/>
    <w:tmpl w:val="EE502F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BB72E4"/>
    <w:multiLevelType w:val="hybridMultilevel"/>
    <w:tmpl w:val="AE744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3B04DD"/>
    <w:multiLevelType w:val="hybridMultilevel"/>
    <w:tmpl w:val="6F3CDD50"/>
    <w:lvl w:ilvl="0" w:tplc="F6D83ED0">
      <w:start w:val="1"/>
      <w:numFmt w:val="bullet"/>
      <w:lvlText w:val="•"/>
      <w:lvlJc w:val="left"/>
      <w:pPr>
        <w:tabs>
          <w:tab w:val="num" w:pos="360"/>
        </w:tabs>
        <w:ind w:left="360" w:hanging="360"/>
      </w:pPr>
      <w:rPr>
        <w:rFonts w:ascii="Arial" w:hAnsi="Arial" w:hint="default"/>
      </w:rPr>
    </w:lvl>
    <w:lvl w:ilvl="1" w:tplc="3B8E2546">
      <w:numFmt w:val="bullet"/>
      <w:lvlText w:val="o"/>
      <w:lvlJc w:val="left"/>
      <w:pPr>
        <w:tabs>
          <w:tab w:val="num" w:pos="1080"/>
        </w:tabs>
        <w:ind w:left="1080" w:hanging="360"/>
      </w:pPr>
      <w:rPr>
        <w:rFonts w:ascii="Courier New" w:hAnsi="Courier New" w:hint="default"/>
      </w:rPr>
    </w:lvl>
    <w:lvl w:ilvl="2" w:tplc="791499BE" w:tentative="1">
      <w:start w:val="1"/>
      <w:numFmt w:val="bullet"/>
      <w:lvlText w:val="•"/>
      <w:lvlJc w:val="left"/>
      <w:pPr>
        <w:tabs>
          <w:tab w:val="num" w:pos="1800"/>
        </w:tabs>
        <w:ind w:left="1800" w:hanging="360"/>
      </w:pPr>
      <w:rPr>
        <w:rFonts w:ascii="Arial" w:hAnsi="Arial" w:hint="default"/>
      </w:rPr>
    </w:lvl>
    <w:lvl w:ilvl="3" w:tplc="74ECE5EE" w:tentative="1">
      <w:start w:val="1"/>
      <w:numFmt w:val="bullet"/>
      <w:lvlText w:val="•"/>
      <w:lvlJc w:val="left"/>
      <w:pPr>
        <w:tabs>
          <w:tab w:val="num" w:pos="2520"/>
        </w:tabs>
        <w:ind w:left="2520" w:hanging="360"/>
      </w:pPr>
      <w:rPr>
        <w:rFonts w:ascii="Arial" w:hAnsi="Arial" w:hint="default"/>
      </w:rPr>
    </w:lvl>
    <w:lvl w:ilvl="4" w:tplc="5EFA2926" w:tentative="1">
      <w:start w:val="1"/>
      <w:numFmt w:val="bullet"/>
      <w:lvlText w:val="•"/>
      <w:lvlJc w:val="left"/>
      <w:pPr>
        <w:tabs>
          <w:tab w:val="num" w:pos="3240"/>
        </w:tabs>
        <w:ind w:left="3240" w:hanging="360"/>
      </w:pPr>
      <w:rPr>
        <w:rFonts w:ascii="Arial" w:hAnsi="Arial" w:hint="default"/>
      </w:rPr>
    </w:lvl>
    <w:lvl w:ilvl="5" w:tplc="F602375A" w:tentative="1">
      <w:start w:val="1"/>
      <w:numFmt w:val="bullet"/>
      <w:lvlText w:val="•"/>
      <w:lvlJc w:val="left"/>
      <w:pPr>
        <w:tabs>
          <w:tab w:val="num" w:pos="3960"/>
        </w:tabs>
        <w:ind w:left="3960" w:hanging="360"/>
      </w:pPr>
      <w:rPr>
        <w:rFonts w:ascii="Arial" w:hAnsi="Arial" w:hint="default"/>
      </w:rPr>
    </w:lvl>
    <w:lvl w:ilvl="6" w:tplc="00A87E10" w:tentative="1">
      <w:start w:val="1"/>
      <w:numFmt w:val="bullet"/>
      <w:lvlText w:val="•"/>
      <w:lvlJc w:val="left"/>
      <w:pPr>
        <w:tabs>
          <w:tab w:val="num" w:pos="4680"/>
        </w:tabs>
        <w:ind w:left="4680" w:hanging="360"/>
      </w:pPr>
      <w:rPr>
        <w:rFonts w:ascii="Arial" w:hAnsi="Arial" w:hint="default"/>
      </w:rPr>
    </w:lvl>
    <w:lvl w:ilvl="7" w:tplc="8FFE9514" w:tentative="1">
      <w:start w:val="1"/>
      <w:numFmt w:val="bullet"/>
      <w:lvlText w:val="•"/>
      <w:lvlJc w:val="left"/>
      <w:pPr>
        <w:tabs>
          <w:tab w:val="num" w:pos="5400"/>
        </w:tabs>
        <w:ind w:left="5400" w:hanging="360"/>
      </w:pPr>
      <w:rPr>
        <w:rFonts w:ascii="Arial" w:hAnsi="Arial" w:hint="default"/>
      </w:rPr>
    </w:lvl>
    <w:lvl w:ilvl="8" w:tplc="9E26A55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0FA73FD"/>
    <w:multiLevelType w:val="hybridMultilevel"/>
    <w:tmpl w:val="E6ACF996"/>
    <w:lvl w:ilvl="0" w:tplc="78B2DEAA">
      <w:start w:val="1"/>
      <w:numFmt w:val="bullet"/>
      <w:lvlText w:val=""/>
      <w:lvlJc w:val="left"/>
      <w:pPr>
        <w:tabs>
          <w:tab w:val="num" w:pos="606"/>
        </w:tabs>
        <w:ind w:left="606" w:hanging="360"/>
      </w:pPr>
      <w:rPr>
        <w:rFonts w:ascii="Wingdings" w:hAnsi="Wingdings" w:hint="default"/>
      </w:rPr>
    </w:lvl>
    <w:lvl w:ilvl="1" w:tplc="9F04EBEC" w:tentative="1">
      <w:start w:val="1"/>
      <w:numFmt w:val="bullet"/>
      <w:lvlText w:val=""/>
      <w:lvlJc w:val="left"/>
      <w:pPr>
        <w:tabs>
          <w:tab w:val="num" w:pos="1326"/>
        </w:tabs>
        <w:ind w:left="1326" w:hanging="360"/>
      </w:pPr>
      <w:rPr>
        <w:rFonts w:ascii="Wingdings" w:hAnsi="Wingdings" w:hint="default"/>
      </w:rPr>
    </w:lvl>
    <w:lvl w:ilvl="2" w:tplc="668226EA" w:tentative="1">
      <w:start w:val="1"/>
      <w:numFmt w:val="bullet"/>
      <w:lvlText w:val=""/>
      <w:lvlJc w:val="left"/>
      <w:pPr>
        <w:tabs>
          <w:tab w:val="num" w:pos="2046"/>
        </w:tabs>
        <w:ind w:left="2046" w:hanging="360"/>
      </w:pPr>
      <w:rPr>
        <w:rFonts w:ascii="Wingdings" w:hAnsi="Wingdings" w:hint="default"/>
      </w:rPr>
    </w:lvl>
    <w:lvl w:ilvl="3" w:tplc="542209EE" w:tentative="1">
      <w:start w:val="1"/>
      <w:numFmt w:val="bullet"/>
      <w:lvlText w:val=""/>
      <w:lvlJc w:val="left"/>
      <w:pPr>
        <w:tabs>
          <w:tab w:val="num" w:pos="2766"/>
        </w:tabs>
        <w:ind w:left="2766" w:hanging="360"/>
      </w:pPr>
      <w:rPr>
        <w:rFonts w:ascii="Wingdings" w:hAnsi="Wingdings" w:hint="default"/>
      </w:rPr>
    </w:lvl>
    <w:lvl w:ilvl="4" w:tplc="6980D984" w:tentative="1">
      <w:start w:val="1"/>
      <w:numFmt w:val="bullet"/>
      <w:lvlText w:val=""/>
      <w:lvlJc w:val="left"/>
      <w:pPr>
        <w:tabs>
          <w:tab w:val="num" w:pos="3486"/>
        </w:tabs>
        <w:ind w:left="3486" w:hanging="360"/>
      </w:pPr>
      <w:rPr>
        <w:rFonts w:ascii="Wingdings" w:hAnsi="Wingdings" w:hint="default"/>
      </w:rPr>
    </w:lvl>
    <w:lvl w:ilvl="5" w:tplc="4120E61E" w:tentative="1">
      <w:start w:val="1"/>
      <w:numFmt w:val="bullet"/>
      <w:lvlText w:val=""/>
      <w:lvlJc w:val="left"/>
      <w:pPr>
        <w:tabs>
          <w:tab w:val="num" w:pos="4206"/>
        </w:tabs>
        <w:ind w:left="4206" w:hanging="360"/>
      </w:pPr>
      <w:rPr>
        <w:rFonts w:ascii="Wingdings" w:hAnsi="Wingdings" w:hint="default"/>
      </w:rPr>
    </w:lvl>
    <w:lvl w:ilvl="6" w:tplc="963039A4" w:tentative="1">
      <w:start w:val="1"/>
      <w:numFmt w:val="bullet"/>
      <w:lvlText w:val=""/>
      <w:lvlJc w:val="left"/>
      <w:pPr>
        <w:tabs>
          <w:tab w:val="num" w:pos="4926"/>
        </w:tabs>
        <w:ind w:left="4926" w:hanging="360"/>
      </w:pPr>
      <w:rPr>
        <w:rFonts w:ascii="Wingdings" w:hAnsi="Wingdings" w:hint="default"/>
      </w:rPr>
    </w:lvl>
    <w:lvl w:ilvl="7" w:tplc="A112D8AC" w:tentative="1">
      <w:start w:val="1"/>
      <w:numFmt w:val="bullet"/>
      <w:lvlText w:val=""/>
      <w:lvlJc w:val="left"/>
      <w:pPr>
        <w:tabs>
          <w:tab w:val="num" w:pos="5646"/>
        </w:tabs>
        <w:ind w:left="5646" w:hanging="360"/>
      </w:pPr>
      <w:rPr>
        <w:rFonts w:ascii="Wingdings" w:hAnsi="Wingdings" w:hint="default"/>
      </w:rPr>
    </w:lvl>
    <w:lvl w:ilvl="8" w:tplc="001C9B9A" w:tentative="1">
      <w:start w:val="1"/>
      <w:numFmt w:val="bullet"/>
      <w:lvlText w:val=""/>
      <w:lvlJc w:val="left"/>
      <w:pPr>
        <w:tabs>
          <w:tab w:val="num" w:pos="6366"/>
        </w:tabs>
        <w:ind w:left="6366" w:hanging="360"/>
      </w:pPr>
      <w:rPr>
        <w:rFonts w:ascii="Wingdings" w:hAnsi="Wingdings" w:hint="default"/>
      </w:rPr>
    </w:lvl>
  </w:abstractNum>
  <w:abstractNum w:abstractNumId="30" w15:restartNumberingAfterBreak="0">
    <w:nsid w:val="72F20E40"/>
    <w:multiLevelType w:val="hybridMultilevel"/>
    <w:tmpl w:val="ADAE8A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E22DC8"/>
    <w:multiLevelType w:val="hybridMultilevel"/>
    <w:tmpl w:val="1BBC6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52F27"/>
    <w:multiLevelType w:val="multilevel"/>
    <w:tmpl w:val="83722F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SimSun" w:hAnsi="SimSu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3"/>
  </w:num>
  <w:num w:numId="3">
    <w:abstractNumId w:val="1"/>
  </w:num>
  <w:num w:numId="4">
    <w:abstractNumId w:val="31"/>
  </w:num>
  <w:num w:numId="5">
    <w:abstractNumId w:val="34"/>
  </w:num>
  <w:num w:numId="6">
    <w:abstractNumId w:val="2"/>
  </w:num>
  <w:num w:numId="7">
    <w:abstractNumId w:val="33"/>
  </w:num>
  <w:num w:numId="8">
    <w:abstractNumId w:val="10"/>
  </w:num>
  <w:num w:numId="9">
    <w:abstractNumId w:val="0"/>
  </w:num>
  <w:num w:numId="10">
    <w:abstractNumId w:val="32"/>
  </w:num>
  <w:num w:numId="11">
    <w:abstractNumId w:val="30"/>
  </w:num>
  <w:num w:numId="12">
    <w:abstractNumId w:val="5"/>
  </w:num>
  <w:num w:numId="13">
    <w:abstractNumId w:val="6"/>
  </w:num>
  <w:num w:numId="14">
    <w:abstractNumId w:val="20"/>
  </w:num>
  <w:num w:numId="15">
    <w:abstractNumId w:val="15"/>
  </w:num>
  <w:num w:numId="16">
    <w:abstractNumId w:val="28"/>
  </w:num>
  <w:num w:numId="17">
    <w:abstractNumId w:val="23"/>
  </w:num>
  <w:num w:numId="18">
    <w:abstractNumId w:val="7"/>
  </w:num>
  <w:num w:numId="19">
    <w:abstractNumId w:val="17"/>
  </w:num>
  <w:num w:numId="20">
    <w:abstractNumId w:val="22"/>
  </w:num>
  <w:num w:numId="21">
    <w:abstractNumId w:val="21"/>
  </w:num>
  <w:num w:numId="22">
    <w:abstractNumId w:val="14"/>
  </w:num>
  <w:num w:numId="23">
    <w:abstractNumId w:val="12"/>
  </w:num>
  <w:num w:numId="24">
    <w:abstractNumId w:val="24"/>
  </w:num>
  <w:num w:numId="25">
    <w:abstractNumId w:val="9"/>
  </w:num>
  <w:num w:numId="26">
    <w:abstractNumId w:val="27"/>
  </w:num>
  <w:num w:numId="27">
    <w:abstractNumId w:val="19"/>
  </w:num>
  <w:num w:numId="28">
    <w:abstractNumId w:val="29"/>
  </w:num>
  <w:num w:numId="29">
    <w:abstractNumId w:val="13"/>
  </w:num>
  <w:num w:numId="30">
    <w:abstractNumId w:val="11"/>
  </w:num>
  <w:num w:numId="31">
    <w:abstractNumId w:val="8"/>
  </w:num>
  <w:num w:numId="32">
    <w:abstractNumId w:val="4"/>
  </w:num>
  <w:num w:numId="33">
    <w:abstractNumId w:val="18"/>
  </w:num>
  <w:num w:numId="34">
    <w:abstractNumId w:val="26"/>
  </w:num>
  <w:num w:numId="35">
    <w:abstractNumId w:val="3"/>
  </w:num>
  <w:num w:numId="36">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F"/>
    <w:rsid w:val="000000E1"/>
    <w:rsid w:val="0000068B"/>
    <w:rsid w:val="0000088A"/>
    <w:rsid w:val="000008BF"/>
    <w:rsid w:val="000008F8"/>
    <w:rsid w:val="00000B05"/>
    <w:rsid w:val="00000B8C"/>
    <w:rsid w:val="00000D04"/>
    <w:rsid w:val="00000DB2"/>
    <w:rsid w:val="00000EC7"/>
    <w:rsid w:val="000010BE"/>
    <w:rsid w:val="00001189"/>
    <w:rsid w:val="000013DC"/>
    <w:rsid w:val="000015D9"/>
    <w:rsid w:val="000018A3"/>
    <w:rsid w:val="00001A94"/>
    <w:rsid w:val="00001EC5"/>
    <w:rsid w:val="000020F6"/>
    <w:rsid w:val="00002126"/>
    <w:rsid w:val="00002893"/>
    <w:rsid w:val="0000296F"/>
    <w:rsid w:val="00002E0D"/>
    <w:rsid w:val="00003199"/>
    <w:rsid w:val="000033A3"/>
    <w:rsid w:val="00003561"/>
    <w:rsid w:val="00003605"/>
    <w:rsid w:val="000036F8"/>
    <w:rsid w:val="00003894"/>
    <w:rsid w:val="00003954"/>
    <w:rsid w:val="00003A58"/>
    <w:rsid w:val="00003C56"/>
    <w:rsid w:val="00003EC2"/>
    <w:rsid w:val="00003F42"/>
    <w:rsid w:val="000040A9"/>
    <w:rsid w:val="0000414A"/>
    <w:rsid w:val="000042CA"/>
    <w:rsid w:val="0000458E"/>
    <w:rsid w:val="000047EC"/>
    <w:rsid w:val="0000491F"/>
    <w:rsid w:val="00004E70"/>
    <w:rsid w:val="00005399"/>
    <w:rsid w:val="00005478"/>
    <w:rsid w:val="0000570D"/>
    <w:rsid w:val="000058FF"/>
    <w:rsid w:val="00005EA8"/>
    <w:rsid w:val="0000637A"/>
    <w:rsid w:val="000063D1"/>
    <w:rsid w:val="00006553"/>
    <w:rsid w:val="000067AB"/>
    <w:rsid w:val="00006BC1"/>
    <w:rsid w:val="00006CBB"/>
    <w:rsid w:val="00006DF6"/>
    <w:rsid w:val="00006F47"/>
    <w:rsid w:val="00006F4A"/>
    <w:rsid w:val="00007199"/>
    <w:rsid w:val="000072B6"/>
    <w:rsid w:val="000076E6"/>
    <w:rsid w:val="00007813"/>
    <w:rsid w:val="000078AE"/>
    <w:rsid w:val="0000791D"/>
    <w:rsid w:val="00007AED"/>
    <w:rsid w:val="00007CF3"/>
    <w:rsid w:val="00007DF7"/>
    <w:rsid w:val="00007E27"/>
    <w:rsid w:val="000103FA"/>
    <w:rsid w:val="000109D7"/>
    <w:rsid w:val="000109E6"/>
    <w:rsid w:val="00010FB6"/>
    <w:rsid w:val="000115F8"/>
    <w:rsid w:val="00011A39"/>
    <w:rsid w:val="00011AAD"/>
    <w:rsid w:val="00011C38"/>
    <w:rsid w:val="00011C97"/>
    <w:rsid w:val="00011CAD"/>
    <w:rsid w:val="00011F33"/>
    <w:rsid w:val="00011F67"/>
    <w:rsid w:val="0001205C"/>
    <w:rsid w:val="00012862"/>
    <w:rsid w:val="000128E4"/>
    <w:rsid w:val="000128E6"/>
    <w:rsid w:val="00012A5D"/>
    <w:rsid w:val="00012ABA"/>
    <w:rsid w:val="00012CC5"/>
    <w:rsid w:val="00012DE0"/>
    <w:rsid w:val="00012E1C"/>
    <w:rsid w:val="00013193"/>
    <w:rsid w:val="000138C1"/>
    <w:rsid w:val="00013930"/>
    <w:rsid w:val="0001395F"/>
    <w:rsid w:val="00013B32"/>
    <w:rsid w:val="00013E31"/>
    <w:rsid w:val="00013F13"/>
    <w:rsid w:val="000141F1"/>
    <w:rsid w:val="000142AF"/>
    <w:rsid w:val="000143DE"/>
    <w:rsid w:val="0001486F"/>
    <w:rsid w:val="00014DE2"/>
    <w:rsid w:val="00015003"/>
    <w:rsid w:val="00015029"/>
    <w:rsid w:val="00015157"/>
    <w:rsid w:val="00015169"/>
    <w:rsid w:val="00015279"/>
    <w:rsid w:val="0001528C"/>
    <w:rsid w:val="000155B7"/>
    <w:rsid w:val="0001562B"/>
    <w:rsid w:val="000156D6"/>
    <w:rsid w:val="000156F3"/>
    <w:rsid w:val="00015AD2"/>
    <w:rsid w:val="00015E5E"/>
    <w:rsid w:val="00015EFB"/>
    <w:rsid w:val="00016101"/>
    <w:rsid w:val="000165E2"/>
    <w:rsid w:val="000166B2"/>
    <w:rsid w:val="000166BB"/>
    <w:rsid w:val="00016738"/>
    <w:rsid w:val="00016909"/>
    <w:rsid w:val="00016BEC"/>
    <w:rsid w:val="00016F5F"/>
    <w:rsid w:val="000170D3"/>
    <w:rsid w:val="0001727E"/>
    <w:rsid w:val="000172BE"/>
    <w:rsid w:val="000175F0"/>
    <w:rsid w:val="000176CE"/>
    <w:rsid w:val="000179BC"/>
    <w:rsid w:val="00017D8A"/>
    <w:rsid w:val="00017F1A"/>
    <w:rsid w:val="00020004"/>
    <w:rsid w:val="0002006F"/>
    <w:rsid w:val="00020136"/>
    <w:rsid w:val="000201B8"/>
    <w:rsid w:val="000201EB"/>
    <w:rsid w:val="000204C0"/>
    <w:rsid w:val="0002059C"/>
    <w:rsid w:val="00020771"/>
    <w:rsid w:val="000208C6"/>
    <w:rsid w:val="000216FD"/>
    <w:rsid w:val="000217C9"/>
    <w:rsid w:val="000218EA"/>
    <w:rsid w:val="00021931"/>
    <w:rsid w:val="00021F7D"/>
    <w:rsid w:val="00022025"/>
    <w:rsid w:val="00022689"/>
    <w:rsid w:val="00022B06"/>
    <w:rsid w:val="00022C34"/>
    <w:rsid w:val="00022FCA"/>
    <w:rsid w:val="000230FE"/>
    <w:rsid w:val="00023388"/>
    <w:rsid w:val="00023425"/>
    <w:rsid w:val="000234A9"/>
    <w:rsid w:val="000234E6"/>
    <w:rsid w:val="00023B9F"/>
    <w:rsid w:val="0002414B"/>
    <w:rsid w:val="000241BE"/>
    <w:rsid w:val="000242F2"/>
    <w:rsid w:val="000243D8"/>
    <w:rsid w:val="00024495"/>
    <w:rsid w:val="000247F6"/>
    <w:rsid w:val="00024847"/>
    <w:rsid w:val="00024BD0"/>
    <w:rsid w:val="00024BE8"/>
    <w:rsid w:val="000250D2"/>
    <w:rsid w:val="000250FC"/>
    <w:rsid w:val="0002518A"/>
    <w:rsid w:val="00025483"/>
    <w:rsid w:val="000257A0"/>
    <w:rsid w:val="00025885"/>
    <w:rsid w:val="00025EBF"/>
    <w:rsid w:val="0002612F"/>
    <w:rsid w:val="0002630D"/>
    <w:rsid w:val="0002645B"/>
    <w:rsid w:val="000264ED"/>
    <w:rsid w:val="00026D4B"/>
    <w:rsid w:val="000270BA"/>
    <w:rsid w:val="000275C6"/>
    <w:rsid w:val="00027622"/>
    <w:rsid w:val="00027894"/>
    <w:rsid w:val="000279AA"/>
    <w:rsid w:val="00027AD6"/>
    <w:rsid w:val="00027AE8"/>
    <w:rsid w:val="00027FC1"/>
    <w:rsid w:val="0003024C"/>
    <w:rsid w:val="00030277"/>
    <w:rsid w:val="000302F8"/>
    <w:rsid w:val="00030E20"/>
    <w:rsid w:val="00030EF6"/>
    <w:rsid w:val="00031058"/>
    <w:rsid w:val="000313C4"/>
    <w:rsid w:val="000314FA"/>
    <w:rsid w:val="0003153E"/>
    <w:rsid w:val="000318CC"/>
    <w:rsid w:val="00031911"/>
    <w:rsid w:val="00031958"/>
    <w:rsid w:val="0003196E"/>
    <w:rsid w:val="00031ADB"/>
    <w:rsid w:val="00031F52"/>
    <w:rsid w:val="00032030"/>
    <w:rsid w:val="00032056"/>
    <w:rsid w:val="000320A0"/>
    <w:rsid w:val="00032118"/>
    <w:rsid w:val="000321EB"/>
    <w:rsid w:val="00032436"/>
    <w:rsid w:val="0003243F"/>
    <w:rsid w:val="00032618"/>
    <w:rsid w:val="000328CA"/>
    <w:rsid w:val="00032BE0"/>
    <w:rsid w:val="00032E40"/>
    <w:rsid w:val="000334B2"/>
    <w:rsid w:val="000336A3"/>
    <w:rsid w:val="0003376B"/>
    <w:rsid w:val="000337B3"/>
    <w:rsid w:val="00033A17"/>
    <w:rsid w:val="00033CE0"/>
    <w:rsid w:val="00033D5B"/>
    <w:rsid w:val="00033D8E"/>
    <w:rsid w:val="00033E5A"/>
    <w:rsid w:val="00033F30"/>
    <w:rsid w:val="00033F34"/>
    <w:rsid w:val="00034276"/>
    <w:rsid w:val="00034283"/>
    <w:rsid w:val="000344F6"/>
    <w:rsid w:val="000345E8"/>
    <w:rsid w:val="00034676"/>
    <w:rsid w:val="000346E6"/>
    <w:rsid w:val="00034A96"/>
    <w:rsid w:val="00034BB8"/>
    <w:rsid w:val="00034C42"/>
    <w:rsid w:val="00034C63"/>
    <w:rsid w:val="00034DAC"/>
    <w:rsid w:val="00034E42"/>
    <w:rsid w:val="000351E1"/>
    <w:rsid w:val="000352B3"/>
    <w:rsid w:val="00035A5B"/>
    <w:rsid w:val="00035ADA"/>
    <w:rsid w:val="0003616C"/>
    <w:rsid w:val="00036729"/>
    <w:rsid w:val="0003672F"/>
    <w:rsid w:val="000369E8"/>
    <w:rsid w:val="00036B14"/>
    <w:rsid w:val="00036C59"/>
    <w:rsid w:val="00037085"/>
    <w:rsid w:val="00037161"/>
    <w:rsid w:val="00037A7D"/>
    <w:rsid w:val="0004023E"/>
    <w:rsid w:val="0004024B"/>
    <w:rsid w:val="000402BF"/>
    <w:rsid w:val="00040473"/>
    <w:rsid w:val="000406DE"/>
    <w:rsid w:val="0004087C"/>
    <w:rsid w:val="00040A37"/>
    <w:rsid w:val="00040B1F"/>
    <w:rsid w:val="00040C48"/>
    <w:rsid w:val="00040DBD"/>
    <w:rsid w:val="00040FCA"/>
    <w:rsid w:val="000410DA"/>
    <w:rsid w:val="000412E2"/>
    <w:rsid w:val="0004138B"/>
    <w:rsid w:val="000413BA"/>
    <w:rsid w:val="0004148E"/>
    <w:rsid w:val="00041588"/>
    <w:rsid w:val="00041836"/>
    <w:rsid w:val="00041AE6"/>
    <w:rsid w:val="00041C57"/>
    <w:rsid w:val="00041CCB"/>
    <w:rsid w:val="00041D36"/>
    <w:rsid w:val="00041F85"/>
    <w:rsid w:val="00041F93"/>
    <w:rsid w:val="000422DC"/>
    <w:rsid w:val="0004272C"/>
    <w:rsid w:val="000428FC"/>
    <w:rsid w:val="00042B13"/>
    <w:rsid w:val="00042B54"/>
    <w:rsid w:val="00042D74"/>
    <w:rsid w:val="00042E1F"/>
    <w:rsid w:val="00042E9E"/>
    <w:rsid w:val="00043063"/>
    <w:rsid w:val="00043086"/>
    <w:rsid w:val="0004310A"/>
    <w:rsid w:val="00043214"/>
    <w:rsid w:val="00043462"/>
    <w:rsid w:val="000434B7"/>
    <w:rsid w:val="000435E4"/>
    <w:rsid w:val="000436BD"/>
    <w:rsid w:val="00043913"/>
    <w:rsid w:val="00044928"/>
    <w:rsid w:val="00044A28"/>
    <w:rsid w:val="00044AE0"/>
    <w:rsid w:val="00044B5C"/>
    <w:rsid w:val="00044CB8"/>
    <w:rsid w:val="00044DB4"/>
    <w:rsid w:val="000455B5"/>
    <w:rsid w:val="00045982"/>
    <w:rsid w:val="00045E62"/>
    <w:rsid w:val="00045F1F"/>
    <w:rsid w:val="0004614C"/>
    <w:rsid w:val="00046796"/>
    <w:rsid w:val="000467FD"/>
    <w:rsid w:val="00046935"/>
    <w:rsid w:val="00046AAF"/>
    <w:rsid w:val="00046B90"/>
    <w:rsid w:val="00046DCA"/>
    <w:rsid w:val="00046E93"/>
    <w:rsid w:val="00047204"/>
    <w:rsid w:val="00047225"/>
    <w:rsid w:val="00047345"/>
    <w:rsid w:val="00047472"/>
    <w:rsid w:val="000474ED"/>
    <w:rsid w:val="000477F5"/>
    <w:rsid w:val="00047941"/>
    <w:rsid w:val="00047958"/>
    <w:rsid w:val="00047A22"/>
    <w:rsid w:val="00047E60"/>
    <w:rsid w:val="000502C4"/>
    <w:rsid w:val="000507A9"/>
    <w:rsid w:val="00050AC6"/>
    <w:rsid w:val="00050B32"/>
    <w:rsid w:val="00050B8E"/>
    <w:rsid w:val="00050BE4"/>
    <w:rsid w:val="00050EAC"/>
    <w:rsid w:val="00050F66"/>
    <w:rsid w:val="0005131B"/>
    <w:rsid w:val="00051659"/>
    <w:rsid w:val="00051679"/>
    <w:rsid w:val="00051696"/>
    <w:rsid w:val="0005173A"/>
    <w:rsid w:val="00051CEE"/>
    <w:rsid w:val="00052054"/>
    <w:rsid w:val="0005209D"/>
    <w:rsid w:val="00052194"/>
    <w:rsid w:val="000522A4"/>
    <w:rsid w:val="000522C2"/>
    <w:rsid w:val="000524CD"/>
    <w:rsid w:val="00052591"/>
    <w:rsid w:val="00052AD2"/>
    <w:rsid w:val="00052D53"/>
    <w:rsid w:val="000530DF"/>
    <w:rsid w:val="0005324B"/>
    <w:rsid w:val="000536DB"/>
    <w:rsid w:val="000537A2"/>
    <w:rsid w:val="0005390E"/>
    <w:rsid w:val="00053A6E"/>
    <w:rsid w:val="00053A76"/>
    <w:rsid w:val="00053A91"/>
    <w:rsid w:val="00053D30"/>
    <w:rsid w:val="00053D3D"/>
    <w:rsid w:val="00053E56"/>
    <w:rsid w:val="0005401A"/>
    <w:rsid w:val="00054923"/>
    <w:rsid w:val="00054B0B"/>
    <w:rsid w:val="00054C63"/>
    <w:rsid w:val="00054C6A"/>
    <w:rsid w:val="00054CC6"/>
    <w:rsid w:val="00054E0C"/>
    <w:rsid w:val="00054F42"/>
    <w:rsid w:val="00055391"/>
    <w:rsid w:val="0005541D"/>
    <w:rsid w:val="00055EED"/>
    <w:rsid w:val="000563BE"/>
    <w:rsid w:val="000565C8"/>
    <w:rsid w:val="000567B3"/>
    <w:rsid w:val="00056878"/>
    <w:rsid w:val="00056DB8"/>
    <w:rsid w:val="00057160"/>
    <w:rsid w:val="00057175"/>
    <w:rsid w:val="000575DC"/>
    <w:rsid w:val="0005776B"/>
    <w:rsid w:val="00057979"/>
    <w:rsid w:val="00057A6C"/>
    <w:rsid w:val="00057CCD"/>
    <w:rsid w:val="00057D93"/>
    <w:rsid w:val="00057DC8"/>
    <w:rsid w:val="00057E69"/>
    <w:rsid w:val="00060131"/>
    <w:rsid w:val="00060230"/>
    <w:rsid w:val="00060519"/>
    <w:rsid w:val="00060B66"/>
    <w:rsid w:val="00060EB7"/>
    <w:rsid w:val="0006108B"/>
    <w:rsid w:val="000612E1"/>
    <w:rsid w:val="000614FE"/>
    <w:rsid w:val="0006150F"/>
    <w:rsid w:val="00061A60"/>
    <w:rsid w:val="00061E0F"/>
    <w:rsid w:val="00062031"/>
    <w:rsid w:val="0006227E"/>
    <w:rsid w:val="000625E5"/>
    <w:rsid w:val="000627BE"/>
    <w:rsid w:val="00062954"/>
    <w:rsid w:val="00062AE6"/>
    <w:rsid w:val="0006305A"/>
    <w:rsid w:val="00063666"/>
    <w:rsid w:val="000636F8"/>
    <w:rsid w:val="0006378E"/>
    <w:rsid w:val="0006393F"/>
    <w:rsid w:val="00063A3C"/>
    <w:rsid w:val="00063AE4"/>
    <w:rsid w:val="00063D00"/>
    <w:rsid w:val="00063D30"/>
    <w:rsid w:val="00063E66"/>
    <w:rsid w:val="00063F25"/>
    <w:rsid w:val="00064407"/>
    <w:rsid w:val="000645AD"/>
    <w:rsid w:val="00064B9D"/>
    <w:rsid w:val="000653FE"/>
    <w:rsid w:val="0006543D"/>
    <w:rsid w:val="0006573C"/>
    <w:rsid w:val="000659A8"/>
    <w:rsid w:val="00065D38"/>
    <w:rsid w:val="00065D7E"/>
    <w:rsid w:val="00065E8A"/>
    <w:rsid w:val="00066497"/>
    <w:rsid w:val="000664F1"/>
    <w:rsid w:val="000669C4"/>
    <w:rsid w:val="000669E1"/>
    <w:rsid w:val="00066D02"/>
    <w:rsid w:val="00066D9B"/>
    <w:rsid w:val="00066E6E"/>
    <w:rsid w:val="00066E94"/>
    <w:rsid w:val="00067840"/>
    <w:rsid w:val="00067B45"/>
    <w:rsid w:val="00067DD1"/>
    <w:rsid w:val="00067DD3"/>
    <w:rsid w:val="00067F20"/>
    <w:rsid w:val="0007008D"/>
    <w:rsid w:val="000702E5"/>
    <w:rsid w:val="000703BC"/>
    <w:rsid w:val="00070447"/>
    <w:rsid w:val="000706D7"/>
    <w:rsid w:val="000706E7"/>
    <w:rsid w:val="00070B37"/>
    <w:rsid w:val="00070CF1"/>
    <w:rsid w:val="00070E75"/>
    <w:rsid w:val="00070EF8"/>
    <w:rsid w:val="000710A2"/>
    <w:rsid w:val="00071192"/>
    <w:rsid w:val="000713A7"/>
    <w:rsid w:val="0007156C"/>
    <w:rsid w:val="00071679"/>
    <w:rsid w:val="000717A4"/>
    <w:rsid w:val="00071C03"/>
    <w:rsid w:val="00071E1D"/>
    <w:rsid w:val="00071E6F"/>
    <w:rsid w:val="00071E72"/>
    <w:rsid w:val="00072129"/>
    <w:rsid w:val="00072216"/>
    <w:rsid w:val="000722EC"/>
    <w:rsid w:val="000724DB"/>
    <w:rsid w:val="000725B1"/>
    <w:rsid w:val="00072A80"/>
    <w:rsid w:val="00072ECF"/>
    <w:rsid w:val="00072FEC"/>
    <w:rsid w:val="00073071"/>
    <w:rsid w:val="000731A0"/>
    <w:rsid w:val="0007330E"/>
    <w:rsid w:val="000735DA"/>
    <w:rsid w:val="000736C1"/>
    <w:rsid w:val="00073797"/>
    <w:rsid w:val="00073DEC"/>
    <w:rsid w:val="00074111"/>
    <w:rsid w:val="000741B8"/>
    <w:rsid w:val="000743DA"/>
    <w:rsid w:val="000744EF"/>
    <w:rsid w:val="000745AA"/>
    <w:rsid w:val="000748C9"/>
    <w:rsid w:val="00074906"/>
    <w:rsid w:val="00074D08"/>
    <w:rsid w:val="00074E86"/>
    <w:rsid w:val="00074EE9"/>
    <w:rsid w:val="00075030"/>
    <w:rsid w:val="000750A4"/>
    <w:rsid w:val="00075155"/>
    <w:rsid w:val="0007515D"/>
    <w:rsid w:val="000752D1"/>
    <w:rsid w:val="000753A5"/>
    <w:rsid w:val="0007568E"/>
    <w:rsid w:val="00075918"/>
    <w:rsid w:val="00075C2E"/>
    <w:rsid w:val="00075CD0"/>
    <w:rsid w:val="00075E34"/>
    <w:rsid w:val="00075F52"/>
    <w:rsid w:val="00076097"/>
    <w:rsid w:val="00076473"/>
    <w:rsid w:val="00076541"/>
    <w:rsid w:val="00076549"/>
    <w:rsid w:val="00076817"/>
    <w:rsid w:val="00076B6D"/>
    <w:rsid w:val="00076C15"/>
    <w:rsid w:val="0007712C"/>
    <w:rsid w:val="000772D2"/>
    <w:rsid w:val="000772F4"/>
    <w:rsid w:val="00077624"/>
    <w:rsid w:val="000776EB"/>
    <w:rsid w:val="00077918"/>
    <w:rsid w:val="00077D35"/>
    <w:rsid w:val="000802FC"/>
    <w:rsid w:val="00080408"/>
    <w:rsid w:val="00080719"/>
    <w:rsid w:val="00080985"/>
    <w:rsid w:val="00080AAE"/>
    <w:rsid w:val="00080B9B"/>
    <w:rsid w:val="00080D4C"/>
    <w:rsid w:val="000817FE"/>
    <w:rsid w:val="00081925"/>
    <w:rsid w:val="00081DAB"/>
    <w:rsid w:val="000822C2"/>
    <w:rsid w:val="000823AD"/>
    <w:rsid w:val="000823B0"/>
    <w:rsid w:val="00082C6F"/>
    <w:rsid w:val="0008335B"/>
    <w:rsid w:val="00083379"/>
    <w:rsid w:val="000834D4"/>
    <w:rsid w:val="00083587"/>
    <w:rsid w:val="000835EF"/>
    <w:rsid w:val="000835FB"/>
    <w:rsid w:val="00083632"/>
    <w:rsid w:val="00083838"/>
    <w:rsid w:val="000838F7"/>
    <w:rsid w:val="00083B6A"/>
    <w:rsid w:val="00083C16"/>
    <w:rsid w:val="00083FB1"/>
    <w:rsid w:val="00084280"/>
    <w:rsid w:val="000842A1"/>
    <w:rsid w:val="000842F6"/>
    <w:rsid w:val="00084305"/>
    <w:rsid w:val="00084500"/>
    <w:rsid w:val="00084C68"/>
    <w:rsid w:val="00084F45"/>
    <w:rsid w:val="000854BB"/>
    <w:rsid w:val="000854E0"/>
    <w:rsid w:val="00085619"/>
    <w:rsid w:val="000856BF"/>
    <w:rsid w:val="0008588F"/>
    <w:rsid w:val="00085E04"/>
    <w:rsid w:val="00085F4E"/>
    <w:rsid w:val="0008664E"/>
    <w:rsid w:val="00086673"/>
    <w:rsid w:val="00086800"/>
    <w:rsid w:val="0008680D"/>
    <w:rsid w:val="00086851"/>
    <w:rsid w:val="000869A0"/>
    <w:rsid w:val="00086BF5"/>
    <w:rsid w:val="00086CB3"/>
    <w:rsid w:val="00086D52"/>
    <w:rsid w:val="00086DA7"/>
    <w:rsid w:val="00087017"/>
    <w:rsid w:val="00087312"/>
    <w:rsid w:val="00087750"/>
    <w:rsid w:val="00087764"/>
    <w:rsid w:val="0008783B"/>
    <w:rsid w:val="00087913"/>
    <w:rsid w:val="00087992"/>
    <w:rsid w:val="00087996"/>
    <w:rsid w:val="00087C0A"/>
    <w:rsid w:val="00087C10"/>
    <w:rsid w:val="00090104"/>
    <w:rsid w:val="000901AC"/>
    <w:rsid w:val="000902AA"/>
    <w:rsid w:val="000902DC"/>
    <w:rsid w:val="000904F5"/>
    <w:rsid w:val="0009060A"/>
    <w:rsid w:val="000906DE"/>
    <w:rsid w:val="00090B2A"/>
    <w:rsid w:val="00090BFC"/>
    <w:rsid w:val="00091025"/>
    <w:rsid w:val="00091049"/>
    <w:rsid w:val="00091109"/>
    <w:rsid w:val="000911AE"/>
    <w:rsid w:val="0009127F"/>
    <w:rsid w:val="0009128F"/>
    <w:rsid w:val="000912EB"/>
    <w:rsid w:val="00091843"/>
    <w:rsid w:val="000918C1"/>
    <w:rsid w:val="00091E11"/>
    <w:rsid w:val="00091F50"/>
    <w:rsid w:val="000920A4"/>
    <w:rsid w:val="000926CD"/>
    <w:rsid w:val="000926ED"/>
    <w:rsid w:val="000927C2"/>
    <w:rsid w:val="000927CF"/>
    <w:rsid w:val="00092944"/>
    <w:rsid w:val="000929A3"/>
    <w:rsid w:val="00092BB5"/>
    <w:rsid w:val="00092CAB"/>
    <w:rsid w:val="00092F96"/>
    <w:rsid w:val="000930F6"/>
    <w:rsid w:val="00093173"/>
    <w:rsid w:val="00093333"/>
    <w:rsid w:val="0009336F"/>
    <w:rsid w:val="00093486"/>
    <w:rsid w:val="000935E4"/>
    <w:rsid w:val="00093697"/>
    <w:rsid w:val="00093903"/>
    <w:rsid w:val="00093D42"/>
    <w:rsid w:val="00093D58"/>
    <w:rsid w:val="00093DD0"/>
    <w:rsid w:val="00094006"/>
    <w:rsid w:val="000944AB"/>
    <w:rsid w:val="00094A16"/>
    <w:rsid w:val="00094A5E"/>
    <w:rsid w:val="00094ACF"/>
    <w:rsid w:val="00094DE6"/>
    <w:rsid w:val="00095097"/>
    <w:rsid w:val="000959EC"/>
    <w:rsid w:val="00095CB7"/>
    <w:rsid w:val="00095D8E"/>
    <w:rsid w:val="00095DDA"/>
    <w:rsid w:val="000961E0"/>
    <w:rsid w:val="00096356"/>
    <w:rsid w:val="000964B3"/>
    <w:rsid w:val="00096CB5"/>
    <w:rsid w:val="00096E21"/>
    <w:rsid w:val="0009720D"/>
    <w:rsid w:val="00097813"/>
    <w:rsid w:val="00097C99"/>
    <w:rsid w:val="00097CB7"/>
    <w:rsid w:val="000A00D5"/>
    <w:rsid w:val="000A0343"/>
    <w:rsid w:val="000A0647"/>
    <w:rsid w:val="000A0820"/>
    <w:rsid w:val="000A089F"/>
    <w:rsid w:val="000A0B0F"/>
    <w:rsid w:val="000A0C86"/>
    <w:rsid w:val="000A0D3F"/>
    <w:rsid w:val="000A0F14"/>
    <w:rsid w:val="000A0F41"/>
    <w:rsid w:val="000A1441"/>
    <w:rsid w:val="000A16B2"/>
    <w:rsid w:val="000A176E"/>
    <w:rsid w:val="000A1875"/>
    <w:rsid w:val="000A19EC"/>
    <w:rsid w:val="000A1A06"/>
    <w:rsid w:val="000A1A39"/>
    <w:rsid w:val="000A1B60"/>
    <w:rsid w:val="000A1BFA"/>
    <w:rsid w:val="000A1CB3"/>
    <w:rsid w:val="000A1CDC"/>
    <w:rsid w:val="000A20F0"/>
    <w:rsid w:val="000A21B4"/>
    <w:rsid w:val="000A235E"/>
    <w:rsid w:val="000A25F3"/>
    <w:rsid w:val="000A2CC7"/>
    <w:rsid w:val="000A2ED6"/>
    <w:rsid w:val="000A2F8C"/>
    <w:rsid w:val="000A306B"/>
    <w:rsid w:val="000A30A8"/>
    <w:rsid w:val="000A3107"/>
    <w:rsid w:val="000A32A1"/>
    <w:rsid w:val="000A3305"/>
    <w:rsid w:val="000A3A0A"/>
    <w:rsid w:val="000A3A79"/>
    <w:rsid w:val="000A4013"/>
    <w:rsid w:val="000A4205"/>
    <w:rsid w:val="000A4324"/>
    <w:rsid w:val="000A45A6"/>
    <w:rsid w:val="000A484E"/>
    <w:rsid w:val="000A4A02"/>
    <w:rsid w:val="000A4A19"/>
    <w:rsid w:val="000A4C28"/>
    <w:rsid w:val="000A601A"/>
    <w:rsid w:val="000A6029"/>
    <w:rsid w:val="000A60FC"/>
    <w:rsid w:val="000A618B"/>
    <w:rsid w:val="000A6351"/>
    <w:rsid w:val="000A63D6"/>
    <w:rsid w:val="000A6637"/>
    <w:rsid w:val="000A67F8"/>
    <w:rsid w:val="000A693A"/>
    <w:rsid w:val="000A6A8B"/>
    <w:rsid w:val="000A6B30"/>
    <w:rsid w:val="000A6B91"/>
    <w:rsid w:val="000A6E5A"/>
    <w:rsid w:val="000A6E97"/>
    <w:rsid w:val="000A6F07"/>
    <w:rsid w:val="000A730D"/>
    <w:rsid w:val="000A738E"/>
    <w:rsid w:val="000A73C0"/>
    <w:rsid w:val="000A73DA"/>
    <w:rsid w:val="000A7B38"/>
    <w:rsid w:val="000A7CA0"/>
    <w:rsid w:val="000A7E84"/>
    <w:rsid w:val="000A7E8E"/>
    <w:rsid w:val="000A7EC8"/>
    <w:rsid w:val="000A7F14"/>
    <w:rsid w:val="000A7F54"/>
    <w:rsid w:val="000A7F95"/>
    <w:rsid w:val="000B0343"/>
    <w:rsid w:val="000B042B"/>
    <w:rsid w:val="000B05F9"/>
    <w:rsid w:val="000B08FB"/>
    <w:rsid w:val="000B0B74"/>
    <w:rsid w:val="000B0BEF"/>
    <w:rsid w:val="000B0BF7"/>
    <w:rsid w:val="000B0FD4"/>
    <w:rsid w:val="000B102F"/>
    <w:rsid w:val="000B1141"/>
    <w:rsid w:val="000B1379"/>
    <w:rsid w:val="000B1613"/>
    <w:rsid w:val="000B18E2"/>
    <w:rsid w:val="000B1FE3"/>
    <w:rsid w:val="000B286A"/>
    <w:rsid w:val="000B287A"/>
    <w:rsid w:val="000B28F4"/>
    <w:rsid w:val="000B2985"/>
    <w:rsid w:val="000B2A7A"/>
    <w:rsid w:val="000B2BBA"/>
    <w:rsid w:val="000B2BEA"/>
    <w:rsid w:val="000B2C88"/>
    <w:rsid w:val="000B2D83"/>
    <w:rsid w:val="000B30A7"/>
    <w:rsid w:val="000B3342"/>
    <w:rsid w:val="000B3C04"/>
    <w:rsid w:val="000B3C59"/>
    <w:rsid w:val="000B3F6D"/>
    <w:rsid w:val="000B440F"/>
    <w:rsid w:val="000B4D64"/>
    <w:rsid w:val="000B4DEF"/>
    <w:rsid w:val="000B514D"/>
    <w:rsid w:val="000B51FA"/>
    <w:rsid w:val="000B5266"/>
    <w:rsid w:val="000B5528"/>
    <w:rsid w:val="000B5665"/>
    <w:rsid w:val="000B5845"/>
    <w:rsid w:val="000B5905"/>
    <w:rsid w:val="000B5975"/>
    <w:rsid w:val="000B5C1A"/>
    <w:rsid w:val="000B5C3A"/>
    <w:rsid w:val="000B5C83"/>
    <w:rsid w:val="000B5EB5"/>
    <w:rsid w:val="000B5F5E"/>
    <w:rsid w:val="000B6223"/>
    <w:rsid w:val="000B6701"/>
    <w:rsid w:val="000B68F2"/>
    <w:rsid w:val="000B6E2C"/>
    <w:rsid w:val="000B6EA5"/>
    <w:rsid w:val="000B7098"/>
    <w:rsid w:val="000B74AF"/>
    <w:rsid w:val="000B76C5"/>
    <w:rsid w:val="000B7A10"/>
    <w:rsid w:val="000B7CD7"/>
    <w:rsid w:val="000C0CAA"/>
    <w:rsid w:val="000C0FA6"/>
    <w:rsid w:val="000C115D"/>
    <w:rsid w:val="000C12DF"/>
    <w:rsid w:val="000C13AB"/>
    <w:rsid w:val="000C13E1"/>
    <w:rsid w:val="000C13EB"/>
    <w:rsid w:val="000C1535"/>
    <w:rsid w:val="000C1AFB"/>
    <w:rsid w:val="000C1D0A"/>
    <w:rsid w:val="000C1D92"/>
    <w:rsid w:val="000C1D98"/>
    <w:rsid w:val="000C207C"/>
    <w:rsid w:val="000C21FE"/>
    <w:rsid w:val="000C252B"/>
    <w:rsid w:val="000C26F4"/>
    <w:rsid w:val="000C281A"/>
    <w:rsid w:val="000C2EA7"/>
    <w:rsid w:val="000C2FBD"/>
    <w:rsid w:val="000C320A"/>
    <w:rsid w:val="000C3487"/>
    <w:rsid w:val="000C34A1"/>
    <w:rsid w:val="000C3716"/>
    <w:rsid w:val="000C3B0C"/>
    <w:rsid w:val="000C422D"/>
    <w:rsid w:val="000C43ED"/>
    <w:rsid w:val="000C440B"/>
    <w:rsid w:val="000C453D"/>
    <w:rsid w:val="000C468E"/>
    <w:rsid w:val="000C4729"/>
    <w:rsid w:val="000C4C92"/>
    <w:rsid w:val="000C4CF2"/>
    <w:rsid w:val="000C4D95"/>
    <w:rsid w:val="000C4FB6"/>
    <w:rsid w:val="000C5565"/>
    <w:rsid w:val="000C5879"/>
    <w:rsid w:val="000C5F3D"/>
    <w:rsid w:val="000C5F57"/>
    <w:rsid w:val="000C5F91"/>
    <w:rsid w:val="000C6025"/>
    <w:rsid w:val="000C6048"/>
    <w:rsid w:val="000C6387"/>
    <w:rsid w:val="000C6625"/>
    <w:rsid w:val="000C6A26"/>
    <w:rsid w:val="000C6C94"/>
    <w:rsid w:val="000C6F60"/>
    <w:rsid w:val="000C6FCB"/>
    <w:rsid w:val="000C72D9"/>
    <w:rsid w:val="000C7514"/>
    <w:rsid w:val="000C75B5"/>
    <w:rsid w:val="000C78CA"/>
    <w:rsid w:val="000C7C6B"/>
    <w:rsid w:val="000C7E4E"/>
    <w:rsid w:val="000D0024"/>
    <w:rsid w:val="000D029D"/>
    <w:rsid w:val="000D0565"/>
    <w:rsid w:val="000D058F"/>
    <w:rsid w:val="000D06C1"/>
    <w:rsid w:val="000D0A08"/>
    <w:rsid w:val="000D0B5B"/>
    <w:rsid w:val="000D0C4F"/>
    <w:rsid w:val="000D0E4E"/>
    <w:rsid w:val="000D0FED"/>
    <w:rsid w:val="000D113C"/>
    <w:rsid w:val="000D12D1"/>
    <w:rsid w:val="000D159A"/>
    <w:rsid w:val="000D1796"/>
    <w:rsid w:val="000D19FB"/>
    <w:rsid w:val="000D1DD0"/>
    <w:rsid w:val="000D1E45"/>
    <w:rsid w:val="000D1F30"/>
    <w:rsid w:val="000D22CC"/>
    <w:rsid w:val="000D257F"/>
    <w:rsid w:val="000D2A6C"/>
    <w:rsid w:val="000D2B2C"/>
    <w:rsid w:val="000D2C8C"/>
    <w:rsid w:val="000D3644"/>
    <w:rsid w:val="000D36AE"/>
    <w:rsid w:val="000D38A1"/>
    <w:rsid w:val="000D39A7"/>
    <w:rsid w:val="000D3A57"/>
    <w:rsid w:val="000D3BA9"/>
    <w:rsid w:val="000D3C86"/>
    <w:rsid w:val="000D3CF8"/>
    <w:rsid w:val="000D3DF1"/>
    <w:rsid w:val="000D4C4E"/>
    <w:rsid w:val="000D4E4C"/>
    <w:rsid w:val="000D4ECA"/>
    <w:rsid w:val="000D5071"/>
    <w:rsid w:val="000D5077"/>
    <w:rsid w:val="000D50AA"/>
    <w:rsid w:val="000D50FC"/>
    <w:rsid w:val="000D534A"/>
    <w:rsid w:val="000D5362"/>
    <w:rsid w:val="000D5368"/>
    <w:rsid w:val="000D5605"/>
    <w:rsid w:val="000D57F8"/>
    <w:rsid w:val="000D5851"/>
    <w:rsid w:val="000D586A"/>
    <w:rsid w:val="000D58E0"/>
    <w:rsid w:val="000D5C60"/>
    <w:rsid w:val="000D6066"/>
    <w:rsid w:val="000D60B1"/>
    <w:rsid w:val="000D61CD"/>
    <w:rsid w:val="000D624F"/>
    <w:rsid w:val="000D625E"/>
    <w:rsid w:val="000D6625"/>
    <w:rsid w:val="000D6709"/>
    <w:rsid w:val="000D6763"/>
    <w:rsid w:val="000D67A6"/>
    <w:rsid w:val="000D6B4E"/>
    <w:rsid w:val="000D6E11"/>
    <w:rsid w:val="000D71E2"/>
    <w:rsid w:val="000D73A5"/>
    <w:rsid w:val="000D75C7"/>
    <w:rsid w:val="000D7B63"/>
    <w:rsid w:val="000D7E10"/>
    <w:rsid w:val="000E003C"/>
    <w:rsid w:val="000E0264"/>
    <w:rsid w:val="000E049E"/>
    <w:rsid w:val="000E05DE"/>
    <w:rsid w:val="000E073F"/>
    <w:rsid w:val="000E07D6"/>
    <w:rsid w:val="000E083F"/>
    <w:rsid w:val="000E0994"/>
    <w:rsid w:val="000E0A0A"/>
    <w:rsid w:val="000E0AFD"/>
    <w:rsid w:val="000E0B3C"/>
    <w:rsid w:val="000E0F29"/>
    <w:rsid w:val="000E1380"/>
    <w:rsid w:val="000E17C5"/>
    <w:rsid w:val="000E17E9"/>
    <w:rsid w:val="000E18DF"/>
    <w:rsid w:val="000E18FB"/>
    <w:rsid w:val="000E19D1"/>
    <w:rsid w:val="000E1B55"/>
    <w:rsid w:val="000E1E49"/>
    <w:rsid w:val="000E1E5F"/>
    <w:rsid w:val="000E2418"/>
    <w:rsid w:val="000E249A"/>
    <w:rsid w:val="000E25F6"/>
    <w:rsid w:val="000E268E"/>
    <w:rsid w:val="000E2B5F"/>
    <w:rsid w:val="000E2D6D"/>
    <w:rsid w:val="000E30C7"/>
    <w:rsid w:val="000E31A7"/>
    <w:rsid w:val="000E31DC"/>
    <w:rsid w:val="000E32F0"/>
    <w:rsid w:val="000E385E"/>
    <w:rsid w:val="000E39C8"/>
    <w:rsid w:val="000E3A0F"/>
    <w:rsid w:val="000E3C65"/>
    <w:rsid w:val="000E4010"/>
    <w:rsid w:val="000E4240"/>
    <w:rsid w:val="000E468E"/>
    <w:rsid w:val="000E46E2"/>
    <w:rsid w:val="000E4981"/>
    <w:rsid w:val="000E4A12"/>
    <w:rsid w:val="000E4AB5"/>
    <w:rsid w:val="000E4E09"/>
    <w:rsid w:val="000E5364"/>
    <w:rsid w:val="000E54E6"/>
    <w:rsid w:val="000E58D9"/>
    <w:rsid w:val="000E5932"/>
    <w:rsid w:val="000E59A0"/>
    <w:rsid w:val="000E5B6F"/>
    <w:rsid w:val="000E5D47"/>
    <w:rsid w:val="000E660D"/>
    <w:rsid w:val="000E6751"/>
    <w:rsid w:val="000E68CB"/>
    <w:rsid w:val="000E6BF6"/>
    <w:rsid w:val="000E71B2"/>
    <w:rsid w:val="000E760E"/>
    <w:rsid w:val="000E7A53"/>
    <w:rsid w:val="000E7A84"/>
    <w:rsid w:val="000E7BBD"/>
    <w:rsid w:val="000E7BD9"/>
    <w:rsid w:val="000E7CB1"/>
    <w:rsid w:val="000E7F06"/>
    <w:rsid w:val="000E7F78"/>
    <w:rsid w:val="000F0030"/>
    <w:rsid w:val="000F03FD"/>
    <w:rsid w:val="000F0807"/>
    <w:rsid w:val="000F087A"/>
    <w:rsid w:val="000F0BB9"/>
    <w:rsid w:val="000F0F60"/>
    <w:rsid w:val="000F15BC"/>
    <w:rsid w:val="000F1751"/>
    <w:rsid w:val="000F180A"/>
    <w:rsid w:val="000F1AE2"/>
    <w:rsid w:val="000F1C92"/>
    <w:rsid w:val="000F1FB6"/>
    <w:rsid w:val="000F24D5"/>
    <w:rsid w:val="000F271C"/>
    <w:rsid w:val="000F2898"/>
    <w:rsid w:val="000F2A7B"/>
    <w:rsid w:val="000F2EEE"/>
    <w:rsid w:val="000F2F02"/>
    <w:rsid w:val="000F30EE"/>
    <w:rsid w:val="000F311F"/>
    <w:rsid w:val="000F3135"/>
    <w:rsid w:val="000F3365"/>
    <w:rsid w:val="000F357B"/>
    <w:rsid w:val="000F3697"/>
    <w:rsid w:val="000F39E3"/>
    <w:rsid w:val="000F3B1D"/>
    <w:rsid w:val="000F401F"/>
    <w:rsid w:val="000F40A9"/>
    <w:rsid w:val="000F4295"/>
    <w:rsid w:val="000F4847"/>
    <w:rsid w:val="000F4AFB"/>
    <w:rsid w:val="000F4FBF"/>
    <w:rsid w:val="000F5178"/>
    <w:rsid w:val="000F57F4"/>
    <w:rsid w:val="000F5A4C"/>
    <w:rsid w:val="000F5C1B"/>
    <w:rsid w:val="000F5D2A"/>
    <w:rsid w:val="000F5D3A"/>
    <w:rsid w:val="000F5DEA"/>
    <w:rsid w:val="000F5FE4"/>
    <w:rsid w:val="000F6291"/>
    <w:rsid w:val="000F64A7"/>
    <w:rsid w:val="000F64AC"/>
    <w:rsid w:val="000F6739"/>
    <w:rsid w:val="000F6887"/>
    <w:rsid w:val="000F6922"/>
    <w:rsid w:val="000F6C83"/>
    <w:rsid w:val="000F6CE7"/>
    <w:rsid w:val="000F6F3F"/>
    <w:rsid w:val="000F7070"/>
    <w:rsid w:val="000F7656"/>
    <w:rsid w:val="000F7658"/>
    <w:rsid w:val="000F7775"/>
    <w:rsid w:val="000F77E7"/>
    <w:rsid w:val="000F7994"/>
    <w:rsid w:val="000F79A9"/>
    <w:rsid w:val="000F7AE0"/>
    <w:rsid w:val="000F7C12"/>
    <w:rsid w:val="000F7DE3"/>
    <w:rsid w:val="000F7F58"/>
    <w:rsid w:val="00100128"/>
    <w:rsid w:val="001002BF"/>
    <w:rsid w:val="001004EE"/>
    <w:rsid w:val="00100644"/>
    <w:rsid w:val="00100780"/>
    <w:rsid w:val="00100A8B"/>
    <w:rsid w:val="00100E00"/>
    <w:rsid w:val="00100E3B"/>
    <w:rsid w:val="00100FF3"/>
    <w:rsid w:val="001012BC"/>
    <w:rsid w:val="00101682"/>
    <w:rsid w:val="00101847"/>
    <w:rsid w:val="0010196B"/>
    <w:rsid w:val="00101D0F"/>
    <w:rsid w:val="00101F15"/>
    <w:rsid w:val="0010233B"/>
    <w:rsid w:val="001026CA"/>
    <w:rsid w:val="001026CC"/>
    <w:rsid w:val="001026EA"/>
    <w:rsid w:val="00103053"/>
    <w:rsid w:val="00103393"/>
    <w:rsid w:val="001036E9"/>
    <w:rsid w:val="001037A5"/>
    <w:rsid w:val="00103800"/>
    <w:rsid w:val="001038E2"/>
    <w:rsid w:val="00103A29"/>
    <w:rsid w:val="00103ADB"/>
    <w:rsid w:val="001042C3"/>
    <w:rsid w:val="001043C2"/>
    <w:rsid w:val="001043E1"/>
    <w:rsid w:val="0010455B"/>
    <w:rsid w:val="00104AD3"/>
    <w:rsid w:val="00104C5E"/>
    <w:rsid w:val="00104C75"/>
    <w:rsid w:val="00104E40"/>
    <w:rsid w:val="00104E75"/>
    <w:rsid w:val="00104F46"/>
    <w:rsid w:val="00104F7A"/>
    <w:rsid w:val="0010505A"/>
    <w:rsid w:val="00105107"/>
    <w:rsid w:val="00105278"/>
    <w:rsid w:val="001054D9"/>
    <w:rsid w:val="0010560F"/>
    <w:rsid w:val="00105932"/>
    <w:rsid w:val="001059F4"/>
    <w:rsid w:val="00105B7B"/>
    <w:rsid w:val="00105CC7"/>
    <w:rsid w:val="00105EDC"/>
    <w:rsid w:val="00106108"/>
    <w:rsid w:val="0010618D"/>
    <w:rsid w:val="00106493"/>
    <w:rsid w:val="001064B0"/>
    <w:rsid w:val="001065F0"/>
    <w:rsid w:val="0010673D"/>
    <w:rsid w:val="00106824"/>
    <w:rsid w:val="001068E3"/>
    <w:rsid w:val="00106A48"/>
    <w:rsid w:val="00106C8A"/>
    <w:rsid w:val="00106E26"/>
    <w:rsid w:val="0010719B"/>
    <w:rsid w:val="001071C7"/>
    <w:rsid w:val="00107250"/>
    <w:rsid w:val="001076D6"/>
    <w:rsid w:val="00107703"/>
    <w:rsid w:val="00107779"/>
    <w:rsid w:val="00107784"/>
    <w:rsid w:val="001078C2"/>
    <w:rsid w:val="00107E1C"/>
    <w:rsid w:val="00107F93"/>
    <w:rsid w:val="00110243"/>
    <w:rsid w:val="001102B4"/>
    <w:rsid w:val="0011050D"/>
    <w:rsid w:val="001105D2"/>
    <w:rsid w:val="00110623"/>
    <w:rsid w:val="00110C1F"/>
    <w:rsid w:val="0011114F"/>
    <w:rsid w:val="001112C4"/>
    <w:rsid w:val="001112CD"/>
    <w:rsid w:val="00111379"/>
    <w:rsid w:val="00111444"/>
    <w:rsid w:val="001114E1"/>
    <w:rsid w:val="00111723"/>
    <w:rsid w:val="00111A37"/>
    <w:rsid w:val="00111AF8"/>
    <w:rsid w:val="0011212E"/>
    <w:rsid w:val="00112242"/>
    <w:rsid w:val="001123F1"/>
    <w:rsid w:val="00112615"/>
    <w:rsid w:val="001129B5"/>
    <w:rsid w:val="001129F1"/>
    <w:rsid w:val="00112A35"/>
    <w:rsid w:val="00112BE6"/>
    <w:rsid w:val="00112CC9"/>
    <w:rsid w:val="00112EF9"/>
    <w:rsid w:val="0011337B"/>
    <w:rsid w:val="00113484"/>
    <w:rsid w:val="001135B2"/>
    <w:rsid w:val="001136B2"/>
    <w:rsid w:val="0011380D"/>
    <w:rsid w:val="00113975"/>
    <w:rsid w:val="001139B9"/>
    <w:rsid w:val="00113B4F"/>
    <w:rsid w:val="00113CEF"/>
    <w:rsid w:val="00113D30"/>
    <w:rsid w:val="00113DAD"/>
    <w:rsid w:val="001141A9"/>
    <w:rsid w:val="001141E3"/>
    <w:rsid w:val="001144DF"/>
    <w:rsid w:val="001149AB"/>
    <w:rsid w:val="00114D1A"/>
    <w:rsid w:val="00114D1F"/>
    <w:rsid w:val="00114F11"/>
    <w:rsid w:val="00115249"/>
    <w:rsid w:val="0011557B"/>
    <w:rsid w:val="00115760"/>
    <w:rsid w:val="00115860"/>
    <w:rsid w:val="001158B4"/>
    <w:rsid w:val="00115B51"/>
    <w:rsid w:val="00115D57"/>
    <w:rsid w:val="00115F18"/>
    <w:rsid w:val="0011603C"/>
    <w:rsid w:val="00116905"/>
    <w:rsid w:val="001169B5"/>
    <w:rsid w:val="00116A52"/>
    <w:rsid w:val="00116DD8"/>
    <w:rsid w:val="00116F17"/>
    <w:rsid w:val="00116FC0"/>
    <w:rsid w:val="001172FF"/>
    <w:rsid w:val="00117855"/>
    <w:rsid w:val="00117C85"/>
    <w:rsid w:val="00117CDF"/>
    <w:rsid w:val="00117E70"/>
    <w:rsid w:val="001202A3"/>
    <w:rsid w:val="001202BB"/>
    <w:rsid w:val="00120650"/>
    <w:rsid w:val="00120747"/>
    <w:rsid w:val="0012089C"/>
    <w:rsid w:val="001208E6"/>
    <w:rsid w:val="00120A3F"/>
    <w:rsid w:val="00120B13"/>
    <w:rsid w:val="001210FD"/>
    <w:rsid w:val="001211FC"/>
    <w:rsid w:val="00121B3A"/>
    <w:rsid w:val="00121BAD"/>
    <w:rsid w:val="00121D60"/>
    <w:rsid w:val="0012214B"/>
    <w:rsid w:val="00122318"/>
    <w:rsid w:val="001223E7"/>
    <w:rsid w:val="0012298F"/>
    <w:rsid w:val="00122E1F"/>
    <w:rsid w:val="00122EBF"/>
    <w:rsid w:val="00123169"/>
    <w:rsid w:val="001232EE"/>
    <w:rsid w:val="00123591"/>
    <w:rsid w:val="001235B6"/>
    <w:rsid w:val="00123A08"/>
    <w:rsid w:val="00123B67"/>
    <w:rsid w:val="00123D3E"/>
    <w:rsid w:val="00123E29"/>
    <w:rsid w:val="00123FDB"/>
    <w:rsid w:val="0012417A"/>
    <w:rsid w:val="00124598"/>
    <w:rsid w:val="00124811"/>
    <w:rsid w:val="00124848"/>
    <w:rsid w:val="00124C46"/>
    <w:rsid w:val="00124D84"/>
    <w:rsid w:val="00124DFD"/>
    <w:rsid w:val="001250DD"/>
    <w:rsid w:val="00125568"/>
    <w:rsid w:val="00125733"/>
    <w:rsid w:val="00125CBC"/>
    <w:rsid w:val="00125D99"/>
    <w:rsid w:val="00125F14"/>
    <w:rsid w:val="0012617D"/>
    <w:rsid w:val="001263AA"/>
    <w:rsid w:val="00126489"/>
    <w:rsid w:val="00126AEA"/>
    <w:rsid w:val="00126DCA"/>
    <w:rsid w:val="00126E3F"/>
    <w:rsid w:val="00127302"/>
    <w:rsid w:val="00127708"/>
    <w:rsid w:val="001278FB"/>
    <w:rsid w:val="00127F73"/>
    <w:rsid w:val="00130045"/>
    <w:rsid w:val="0013008C"/>
    <w:rsid w:val="00130167"/>
    <w:rsid w:val="001302A0"/>
    <w:rsid w:val="001302DA"/>
    <w:rsid w:val="00130773"/>
    <w:rsid w:val="00130779"/>
    <w:rsid w:val="001307A1"/>
    <w:rsid w:val="0013089A"/>
    <w:rsid w:val="0013095E"/>
    <w:rsid w:val="00130BF5"/>
    <w:rsid w:val="00130C0B"/>
    <w:rsid w:val="00130E0E"/>
    <w:rsid w:val="001310A9"/>
    <w:rsid w:val="001314FD"/>
    <w:rsid w:val="00131F0B"/>
    <w:rsid w:val="001321D3"/>
    <w:rsid w:val="001325E7"/>
    <w:rsid w:val="001326EC"/>
    <w:rsid w:val="00132CA0"/>
    <w:rsid w:val="00132CE1"/>
    <w:rsid w:val="00132DB2"/>
    <w:rsid w:val="00132F9F"/>
    <w:rsid w:val="001332C9"/>
    <w:rsid w:val="00133425"/>
    <w:rsid w:val="001334D5"/>
    <w:rsid w:val="00133599"/>
    <w:rsid w:val="00133755"/>
    <w:rsid w:val="00133BF2"/>
    <w:rsid w:val="00133BF7"/>
    <w:rsid w:val="00133C4B"/>
    <w:rsid w:val="00133E0E"/>
    <w:rsid w:val="0013417C"/>
    <w:rsid w:val="00134223"/>
    <w:rsid w:val="00134697"/>
    <w:rsid w:val="0013475D"/>
    <w:rsid w:val="001347C4"/>
    <w:rsid w:val="00134A63"/>
    <w:rsid w:val="00134B00"/>
    <w:rsid w:val="00134B88"/>
    <w:rsid w:val="00134E3F"/>
    <w:rsid w:val="00135057"/>
    <w:rsid w:val="001351AA"/>
    <w:rsid w:val="0013559A"/>
    <w:rsid w:val="0013574D"/>
    <w:rsid w:val="001358F5"/>
    <w:rsid w:val="001359D6"/>
    <w:rsid w:val="00136129"/>
    <w:rsid w:val="00136403"/>
    <w:rsid w:val="001364A2"/>
    <w:rsid w:val="00136504"/>
    <w:rsid w:val="001369D1"/>
    <w:rsid w:val="00136A23"/>
    <w:rsid w:val="00136B99"/>
    <w:rsid w:val="00136BF9"/>
    <w:rsid w:val="00136D9E"/>
    <w:rsid w:val="00137129"/>
    <w:rsid w:val="001371E6"/>
    <w:rsid w:val="001372BE"/>
    <w:rsid w:val="00137466"/>
    <w:rsid w:val="00137634"/>
    <w:rsid w:val="00137643"/>
    <w:rsid w:val="00137747"/>
    <w:rsid w:val="001378E6"/>
    <w:rsid w:val="00137AD1"/>
    <w:rsid w:val="00137B4E"/>
    <w:rsid w:val="0014007F"/>
    <w:rsid w:val="001402C2"/>
    <w:rsid w:val="0014063E"/>
    <w:rsid w:val="0014087D"/>
    <w:rsid w:val="00140F57"/>
    <w:rsid w:val="00140F74"/>
    <w:rsid w:val="00141191"/>
    <w:rsid w:val="0014157B"/>
    <w:rsid w:val="0014159C"/>
    <w:rsid w:val="00141779"/>
    <w:rsid w:val="00141DC4"/>
    <w:rsid w:val="00141E77"/>
    <w:rsid w:val="00141F4F"/>
    <w:rsid w:val="001421C0"/>
    <w:rsid w:val="001421D4"/>
    <w:rsid w:val="0014239D"/>
    <w:rsid w:val="00142665"/>
    <w:rsid w:val="001426E2"/>
    <w:rsid w:val="001429AC"/>
    <w:rsid w:val="00142B18"/>
    <w:rsid w:val="0014337C"/>
    <w:rsid w:val="0014339B"/>
    <w:rsid w:val="00143504"/>
    <w:rsid w:val="001436D7"/>
    <w:rsid w:val="0014384A"/>
    <w:rsid w:val="00143E90"/>
    <w:rsid w:val="00143F4C"/>
    <w:rsid w:val="001444FF"/>
    <w:rsid w:val="0014450F"/>
    <w:rsid w:val="001446C8"/>
    <w:rsid w:val="00144D8F"/>
    <w:rsid w:val="00144E98"/>
    <w:rsid w:val="00144EA5"/>
    <w:rsid w:val="00145024"/>
    <w:rsid w:val="0014536B"/>
    <w:rsid w:val="00145510"/>
    <w:rsid w:val="0014597A"/>
    <w:rsid w:val="00145C74"/>
    <w:rsid w:val="00145DF2"/>
    <w:rsid w:val="0014610A"/>
    <w:rsid w:val="00146124"/>
    <w:rsid w:val="00146133"/>
    <w:rsid w:val="001462E9"/>
    <w:rsid w:val="001462F6"/>
    <w:rsid w:val="00146453"/>
    <w:rsid w:val="00146535"/>
    <w:rsid w:val="00146687"/>
    <w:rsid w:val="001466EA"/>
    <w:rsid w:val="00146C54"/>
    <w:rsid w:val="00146CAD"/>
    <w:rsid w:val="00146DBC"/>
    <w:rsid w:val="00146E32"/>
    <w:rsid w:val="00147273"/>
    <w:rsid w:val="0014731C"/>
    <w:rsid w:val="0014735C"/>
    <w:rsid w:val="00147465"/>
    <w:rsid w:val="00147BFB"/>
    <w:rsid w:val="00147C39"/>
    <w:rsid w:val="00147C69"/>
    <w:rsid w:val="00147DCB"/>
    <w:rsid w:val="0015024A"/>
    <w:rsid w:val="0015034B"/>
    <w:rsid w:val="001503BC"/>
    <w:rsid w:val="001503E4"/>
    <w:rsid w:val="00150ADD"/>
    <w:rsid w:val="00150B37"/>
    <w:rsid w:val="00150EEF"/>
    <w:rsid w:val="0015101D"/>
    <w:rsid w:val="001512CB"/>
    <w:rsid w:val="001513EE"/>
    <w:rsid w:val="0015143B"/>
    <w:rsid w:val="00151530"/>
    <w:rsid w:val="00151619"/>
    <w:rsid w:val="001518AD"/>
    <w:rsid w:val="00151BA9"/>
    <w:rsid w:val="00151DB8"/>
    <w:rsid w:val="00151EB6"/>
    <w:rsid w:val="001521E4"/>
    <w:rsid w:val="00152326"/>
    <w:rsid w:val="001524C4"/>
    <w:rsid w:val="0015260A"/>
    <w:rsid w:val="00152723"/>
    <w:rsid w:val="00152741"/>
    <w:rsid w:val="00152835"/>
    <w:rsid w:val="00152B91"/>
    <w:rsid w:val="00152D62"/>
    <w:rsid w:val="00152F8E"/>
    <w:rsid w:val="001533D5"/>
    <w:rsid w:val="001534A7"/>
    <w:rsid w:val="001536DD"/>
    <w:rsid w:val="00153845"/>
    <w:rsid w:val="0015395A"/>
    <w:rsid w:val="00153EA7"/>
    <w:rsid w:val="00154274"/>
    <w:rsid w:val="001545DB"/>
    <w:rsid w:val="001549F7"/>
    <w:rsid w:val="00154D3E"/>
    <w:rsid w:val="0015501D"/>
    <w:rsid w:val="001550B3"/>
    <w:rsid w:val="001552C7"/>
    <w:rsid w:val="001553CA"/>
    <w:rsid w:val="00155422"/>
    <w:rsid w:val="0015543D"/>
    <w:rsid w:val="00155656"/>
    <w:rsid w:val="0015583D"/>
    <w:rsid w:val="00155909"/>
    <w:rsid w:val="00155983"/>
    <w:rsid w:val="001559DF"/>
    <w:rsid w:val="001559FA"/>
    <w:rsid w:val="00155AE9"/>
    <w:rsid w:val="00155D75"/>
    <w:rsid w:val="00155E8A"/>
    <w:rsid w:val="00156374"/>
    <w:rsid w:val="00156A32"/>
    <w:rsid w:val="00156B09"/>
    <w:rsid w:val="00156D2C"/>
    <w:rsid w:val="00156E42"/>
    <w:rsid w:val="001572F7"/>
    <w:rsid w:val="0015737A"/>
    <w:rsid w:val="0015741F"/>
    <w:rsid w:val="00157520"/>
    <w:rsid w:val="001577D8"/>
    <w:rsid w:val="00157B68"/>
    <w:rsid w:val="00157BD5"/>
    <w:rsid w:val="00157F02"/>
    <w:rsid w:val="00157FC3"/>
    <w:rsid w:val="00160024"/>
    <w:rsid w:val="001601A6"/>
    <w:rsid w:val="00160220"/>
    <w:rsid w:val="00160608"/>
    <w:rsid w:val="00160629"/>
    <w:rsid w:val="00160739"/>
    <w:rsid w:val="00160AAD"/>
    <w:rsid w:val="00160CC7"/>
    <w:rsid w:val="00160F52"/>
    <w:rsid w:val="00160FED"/>
    <w:rsid w:val="001610A3"/>
    <w:rsid w:val="00161103"/>
    <w:rsid w:val="001612A9"/>
    <w:rsid w:val="0016152F"/>
    <w:rsid w:val="00161725"/>
    <w:rsid w:val="00161908"/>
    <w:rsid w:val="00161AA9"/>
    <w:rsid w:val="00161CD9"/>
    <w:rsid w:val="00161DE6"/>
    <w:rsid w:val="0016208B"/>
    <w:rsid w:val="0016271E"/>
    <w:rsid w:val="00162A33"/>
    <w:rsid w:val="00162D7A"/>
    <w:rsid w:val="00162D96"/>
    <w:rsid w:val="00162ED3"/>
    <w:rsid w:val="00163321"/>
    <w:rsid w:val="0016366E"/>
    <w:rsid w:val="001636DB"/>
    <w:rsid w:val="00163701"/>
    <w:rsid w:val="00163A70"/>
    <w:rsid w:val="00163AB6"/>
    <w:rsid w:val="00163C39"/>
    <w:rsid w:val="00163D21"/>
    <w:rsid w:val="00163E5C"/>
    <w:rsid w:val="00163F08"/>
    <w:rsid w:val="00163F8A"/>
    <w:rsid w:val="00164088"/>
    <w:rsid w:val="00164491"/>
    <w:rsid w:val="00164919"/>
    <w:rsid w:val="00164A7B"/>
    <w:rsid w:val="00164A99"/>
    <w:rsid w:val="00164B01"/>
    <w:rsid w:val="00164C5B"/>
    <w:rsid w:val="00164C70"/>
    <w:rsid w:val="00164DAB"/>
    <w:rsid w:val="00164ED1"/>
    <w:rsid w:val="001650D2"/>
    <w:rsid w:val="0016526E"/>
    <w:rsid w:val="001655D9"/>
    <w:rsid w:val="00165825"/>
    <w:rsid w:val="0016585B"/>
    <w:rsid w:val="00165B15"/>
    <w:rsid w:val="00165BBB"/>
    <w:rsid w:val="00165D7C"/>
    <w:rsid w:val="0016607E"/>
    <w:rsid w:val="0016613F"/>
    <w:rsid w:val="001661EA"/>
    <w:rsid w:val="00166215"/>
    <w:rsid w:val="001662E6"/>
    <w:rsid w:val="001663BD"/>
    <w:rsid w:val="00166591"/>
    <w:rsid w:val="00166622"/>
    <w:rsid w:val="001666DA"/>
    <w:rsid w:val="001666E5"/>
    <w:rsid w:val="00166706"/>
    <w:rsid w:val="001668D4"/>
    <w:rsid w:val="00166B17"/>
    <w:rsid w:val="00166C15"/>
    <w:rsid w:val="00166D39"/>
    <w:rsid w:val="00166E96"/>
    <w:rsid w:val="00167109"/>
    <w:rsid w:val="0016710F"/>
    <w:rsid w:val="001671E9"/>
    <w:rsid w:val="0016734F"/>
    <w:rsid w:val="00167464"/>
    <w:rsid w:val="001675A0"/>
    <w:rsid w:val="0016773F"/>
    <w:rsid w:val="0016776C"/>
    <w:rsid w:val="00167B04"/>
    <w:rsid w:val="00167DA2"/>
    <w:rsid w:val="00167E14"/>
    <w:rsid w:val="00167F37"/>
    <w:rsid w:val="00170133"/>
    <w:rsid w:val="00170749"/>
    <w:rsid w:val="00170D96"/>
    <w:rsid w:val="00170E2D"/>
    <w:rsid w:val="00170E48"/>
    <w:rsid w:val="00171031"/>
    <w:rsid w:val="00171143"/>
    <w:rsid w:val="00171280"/>
    <w:rsid w:val="00171634"/>
    <w:rsid w:val="00171740"/>
    <w:rsid w:val="00171786"/>
    <w:rsid w:val="001719D3"/>
    <w:rsid w:val="001719E1"/>
    <w:rsid w:val="00171CC7"/>
    <w:rsid w:val="001720E4"/>
    <w:rsid w:val="0017226E"/>
    <w:rsid w:val="0017228E"/>
    <w:rsid w:val="001722AC"/>
    <w:rsid w:val="00172649"/>
    <w:rsid w:val="00172662"/>
    <w:rsid w:val="0017267F"/>
    <w:rsid w:val="001727D0"/>
    <w:rsid w:val="00172864"/>
    <w:rsid w:val="00172A53"/>
    <w:rsid w:val="00172A76"/>
    <w:rsid w:val="00172B82"/>
    <w:rsid w:val="00172CDF"/>
    <w:rsid w:val="00172DF7"/>
    <w:rsid w:val="00172EFA"/>
    <w:rsid w:val="001732B4"/>
    <w:rsid w:val="001733F0"/>
    <w:rsid w:val="00173499"/>
    <w:rsid w:val="00173608"/>
    <w:rsid w:val="00173631"/>
    <w:rsid w:val="001736AA"/>
    <w:rsid w:val="0017380E"/>
    <w:rsid w:val="00173AE9"/>
    <w:rsid w:val="00173C49"/>
    <w:rsid w:val="001745EC"/>
    <w:rsid w:val="001747B7"/>
    <w:rsid w:val="00174A71"/>
    <w:rsid w:val="00174BC0"/>
    <w:rsid w:val="00175041"/>
    <w:rsid w:val="001752B5"/>
    <w:rsid w:val="001754B8"/>
    <w:rsid w:val="00175679"/>
    <w:rsid w:val="0017573C"/>
    <w:rsid w:val="001759B5"/>
    <w:rsid w:val="00175ADB"/>
    <w:rsid w:val="00175C30"/>
    <w:rsid w:val="00175EB8"/>
    <w:rsid w:val="00175F9B"/>
    <w:rsid w:val="001760FB"/>
    <w:rsid w:val="001761EA"/>
    <w:rsid w:val="001762C6"/>
    <w:rsid w:val="00176422"/>
    <w:rsid w:val="00176469"/>
    <w:rsid w:val="0017677C"/>
    <w:rsid w:val="00176A66"/>
    <w:rsid w:val="00176AA7"/>
    <w:rsid w:val="00176AC9"/>
    <w:rsid w:val="00177069"/>
    <w:rsid w:val="0017778E"/>
    <w:rsid w:val="0017785D"/>
    <w:rsid w:val="001778B3"/>
    <w:rsid w:val="00177BDC"/>
    <w:rsid w:val="00177FC1"/>
    <w:rsid w:val="001801B4"/>
    <w:rsid w:val="0018028B"/>
    <w:rsid w:val="001806A0"/>
    <w:rsid w:val="00180B68"/>
    <w:rsid w:val="00180BA0"/>
    <w:rsid w:val="00180E9B"/>
    <w:rsid w:val="00181058"/>
    <w:rsid w:val="00181074"/>
    <w:rsid w:val="00181124"/>
    <w:rsid w:val="00181507"/>
    <w:rsid w:val="001815A2"/>
    <w:rsid w:val="00181A33"/>
    <w:rsid w:val="00181C3D"/>
    <w:rsid w:val="00181EFB"/>
    <w:rsid w:val="00181FC1"/>
    <w:rsid w:val="0018213C"/>
    <w:rsid w:val="00182288"/>
    <w:rsid w:val="001822CD"/>
    <w:rsid w:val="0018234F"/>
    <w:rsid w:val="0018240A"/>
    <w:rsid w:val="001824A5"/>
    <w:rsid w:val="00182613"/>
    <w:rsid w:val="00182698"/>
    <w:rsid w:val="00183034"/>
    <w:rsid w:val="001830F7"/>
    <w:rsid w:val="001831B4"/>
    <w:rsid w:val="0018323C"/>
    <w:rsid w:val="00183273"/>
    <w:rsid w:val="0018371C"/>
    <w:rsid w:val="001837CD"/>
    <w:rsid w:val="00183EE6"/>
    <w:rsid w:val="00184041"/>
    <w:rsid w:val="001842FF"/>
    <w:rsid w:val="001844BA"/>
    <w:rsid w:val="001844C8"/>
    <w:rsid w:val="001844CA"/>
    <w:rsid w:val="00184A87"/>
    <w:rsid w:val="00184BA0"/>
    <w:rsid w:val="00184D63"/>
    <w:rsid w:val="00185013"/>
    <w:rsid w:val="0018523A"/>
    <w:rsid w:val="00185398"/>
    <w:rsid w:val="00185795"/>
    <w:rsid w:val="0018588A"/>
    <w:rsid w:val="001863C7"/>
    <w:rsid w:val="0018646E"/>
    <w:rsid w:val="00186597"/>
    <w:rsid w:val="00186AD5"/>
    <w:rsid w:val="00186CA3"/>
    <w:rsid w:val="00186D4B"/>
    <w:rsid w:val="00186E37"/>
    <w:rsid w:val="00186FBF"/>
    <w:rsid w:val="00187230"/>
    <w:rsid w:val="00187248"/>
    <w:rsid w:val="00187252"/>
    <w:rsid w:val="00187669"/>
    <w:rsid w:val="0018770E"/>
    <w:rsid w:val="001877F0"/>
    <w:rsid w:val="0018782C"/>
    <w:rsid w:val="001879C8"/>
    <w:rsid w:val="00187D6F"/>
    <w:rsid w:val="00187E22"/>
    <w:rsid w:val="00187EFE"/>
    <w:rsid w:val="00190230"/>
    <w:rsid w:val="001903D2"/>
    <w:rsid w:val="001905BC"/>
    <w:rsid w:val="001905E1"/>
    <w:rsid w:val="00190695"/>
    <w:rsid w:val="00190975"/>
    <w:rsid w:val="00190A51"/>
    <w:rsid w:val="00190AE3"/>
    <w:rsid w:val="00190C86"/>
    <w:rsid w:val="00190CF3"/>
    <w:rsid w:val="00190DE4"/>
    <w:rsid w:val="001910BA"/>
    <w:rsid w:val="001910BE"/>
    <w:rsid w:val="00191330"/>
    <w:rsid w:val="00191411"/>
    <w:rsid w:val="0019152E"/>
    <w:rsid w:val="0019160F"/>
    <w:rsid w:val="00191690"/>
    <w:rsid w:val="00191C91"/>
    <w:rsid w:val="00191E61"/>
    <w:rsid w:val="00192065"/>
    <w:rsid w:val="001921A0"/>
    <w:rsid w:val="00192320"/>
    <w:rsid w:val="00192379"/>
    <w:rsid w:val="001923AC"/>
    <w:rsid w:val="0019243E"/>
    <w:rsid w:val="0019251D"/>
    <w:rsid w:val="00192900"/>
    <w:rsid w:val="001929C2"/>
    <w:rsid w:val="001929ED"/>
    <w:rsid w:val="00192DD9"/>
    <w:rsid w:val="00192EF8"/>
    <w:rsid w:val="00193031"/>
    <w:rsid w:val="0019307B"/>
    <w:rsid w:val="001931DE"/>
    <w:rsid w:val="00193863"/>
    <w:rsid w:val="00193B1E"/>
    <w:rsid w:val="00193B45"/>
    <w:rsid w:val="00194065"/>
    <w:rsid w:val="00194339"/>
    <w:rsid w:val="001944B7"/>
    <w:rsid w:val="00194848"/>
    <w:rsid w:val="001949D9"/>
    <w:rsid w:val="00195600"/>
    <w:rsid w:val="001957B8"/>
    <w:rsid w:val="001958EA"/>
    <w:rsid w:val="00195B35"/>
    <w:rsid w:val="00195D7B"/>
    <w:rsid w:val="00195E0E"/>
    <w:rsid w:val="001962AC"/>
    <w:rsid w:val="001962E5"/>
    <w:rsid w:val="00196436"/>
    <w:rsid w:val="00196931"/>
    <w:rsid w:val="00196A71"/>
    <w:rsid w:val="00196DA6"/>
    <w:rsid w:val="001973B5"/>
    <w:rsid w:val="00197607"/>
    <w:rsid w:val="0019784D"/>
    <w:rsid w:val="00197966"/>
    <w:rsid w:val="00197ECC"/>
    <w:rsid w:val="001A0184"/>
    <w:rsid w:val="001A01FE"/>
    <w:rsid w:val="001A04A0"/>
    <w:rsid w:val="001A0BB7"/>
    <w:rsid w:val="001A0F1B"/>
    <w:rsid w:val="001A13BF"/>
    <w:rsid w:val="001A1608"/>
    <w:rsid w:val="001A180D"/>
    <w:rsid w:val="001A1B54"/>
    <w:rsid w:val="001A1B9C"/>
    <w:rsid w:val="001A1BAC"/>
    <w:rsid w:val="001A1FBA"/>
    <w:rsid w:val="001A2073"/>
    <w:rsid w:val="001A23CE"/>
    <w:rsid w:val="001A24AB"/>
    <w:rsid w:val="001A2834"/>
    <w:rsid w:val="001A28AE"/>
    <w:rsid w:val="001A2AFA"/>
    <w:rsid w:val="001A2C89"/>
    <w:rsid w:val="001A2D17"/>
    <w:rsid w:val="001A2DC2"/>
    <w:rsid w:val="001A2ECB"/>
    <w:rsid w:val="001A2F2F"/>
    <w:rsid w:val="001A3256"/>
    <w:rsid w:val="001A32D9"/>
    <w:rsid w:val="001A34C0"/>
    <w:rsid w:val="001A3536"/>
    <w:rsid w:val="001A3621"/>
    <w:rsid w:val="001A3723"/>
    <w:rsid w:val="001A3BA3"/>
    <w:rsid w:val="001A3F1B"/>
    <w:rsid w:val="001A426C"/>
    <w:rsid w:val="001A42D3"/>
    <w:rsid w:val="001A43DD"/>
    <w:rsid w:val="001A4617"/>
    <w:rsid w:val="001A48D4"/>
    <w:rsid w:val="001A4A9E"/>
    <w:rsid w:val="001A4AAD"/>
    <w:rsid w:val="001A4BAC"/>
    <w:rsid w:val="001A50E2"/>
    <w:rsid w:val="001A52B1"/>
    <w:rsid w:val="001A53C4"/>
    <w:rsid w:val="001A5478"/>
    <w:rsid w:val="001A57B1"/>
    <w:rsid w:val="001A5C84"/>
    <w:rsid w:val="001A5D75"/>
    <w:rsid w:val="001A5EAB"/>
    <w:rsid w:val="001A5EF8"/>
    <w:rsid w:val="001A6008"/>
    <w:rsid w:val="001A604E"/>
    <w:rsid w:val="001A61A5"/>
    <w:rsid w:val="001A673E"/>
    <w:rsid w:val="001A6A05"/>
    <w:rsid w:val="001A6BA5"/>
    <w:rsid w:val="001A6DA2"/>
    <w:rsid w:val="001A70F7"/>
    <w:rsid w:val="001A7181"/>
    <w:rsid w:val="001A7661"/>
    <w:rsid w:val="001A7763"/>
    <w:rsid w:val="001A7B1D"/>
    <w:rsid w:val="001A7D8E"/>
    <w:rsid w:val="001A7E55"/>
    <w:rsid w:val="001B02DD"/>
    <w:rsid w:val="001B0304"/>
    <w:rsid w:val="001B0574"/>
    <w:rsid w:val="001B05A3"/>
    <w:rsid w:val="001B070E"/>
    <w:rsid w:val="001B082C"/>
    <w:rsid w:val="001B088C"/>
    <w:rsid w:val="001B0989"/>
    <w:rsid w:val="001B0B0A"/>
    <w:rsid w:val="001B0CB6"/>
    <w:rsid w:val="001B0DFA"/>
    <w:rsid w:val="001B1184"/>
    <w:rsid w:val="001B17CB"/>
    <w:rsid w:val="001B1804"/>
    <w:rsid w:val="001B20FD"/>
    <w:rsid w:val="001B2139"/>
    <w:rsid w:val="001B23BB"/>
    <w:rsid w:val="001B23E9"/>
    <w:rsid w:val="001B24B5"/>
    <w:rsid w:val="001B24F2"/>
    <w:rsid w:val="001B26E2"/>
    <w:rsid w:val="001B2893"/>
    <w:rsid w:val="001B2D3D"/>
    <w:rsid w:val="001B2EB9"/>
    <w:rsid w:val="001B2ECD"/>
    <w:rsid w:val="001B3119"/>
    <w:rsid w:val="001B3326"/>
    <w:rsid w:val="001B3386"/>
    <w:rsid w:val="001B3415"/>
    <w:rsid w:val="001B3523"/>
    <w:rsid w:val="001B380C"/>
    <w:rsid w:val="001B38CC"/>
    <w:rsid w:val="001B38E2"/>
    <w:rsid w:val="001B3940"/>
    <w:rsid w:val="001B3964"/>
    <w:rsid w:val="001B3975"/>
    <w:rsid w:val="001B40D1"/>
    <w:rsid w:val="001B41E5"/>
    <w:rsid w:val="001B4452"/>
    <w:rsid w:val="001B466C"/>
    <w:rsid w:val="001B4703"/>
    <w:rsid w:val="001B48D2"/>
    <w:rsid w:val="001B4914"/>
    <w:rsid w:val="001B4BF4"/>
    <w:rsid w:val="001B4C46"/>
    <w:rsid w:val="001B4CD6"/>
    <w:rsid w:val="001B4DB8"/>
    <w:rsid w:val="001B4F34"/>
    <w:rsid w:val="001B4FD7"/>
    <w:rsid w:val="001B52EC"/>
    <w:rsid w:val="001B554A"/>
    <w:rsid w:val="001B55FA"/>
    <w:rsid w:val="001B5FEF"/>
    <w:rsid w:val="001B60D3"/>
    <w:rsid w:val="001B62F0"/>
    <w:rsid w:val="001B6338"/>
    <w:rsid w:val="001B636F"/>
    <w:rsid w:val="001B6564"/>
    <w:rsid w:val="001B68BF"/>
    <w:rsid w:val="001B691A"/>
    <w:rsid w:val="001B6948"/>
    <w:rsid w:val="001B6961"/>
    <w:rsid w:val="001B6BB6"/>
    <w:rsid w:val="001B730A"/>
    <w:rsid w:val="001B73FD"/>
    <w:rsid w:val="001B74D2"/>
    <w:rsid w:val="001B7584"/>
    <w:rsid w:val="001B75B1"/>
    <w:rsid w:val="001B79A3"/>
    <w:rsid w:val="001C0027"/>
    <w:rsid w:val="001C0068"/>
    <w:rsid w:val="001C02D8"/>
    <w:rsid w:val="001C0496"/>
    <w:rsid w:val="001C04E3"/>
    <w:rsid w:val="001C0849"/>
    <w:rsid w:val="001C0BFD"/>
    <w:rsid w:val="001C0DC3"/>
    <w:rsid w:val="001C139E"/>
    <w:rsid w:val="001C15D5"/>
    <w:rsid w:val="001C192C"/>
    <w:rsid w:val="001C1A85"/>
    <w:rsid w:val="001C1C2C"/>
    <w:rsid w:val="001C1D7A"/>
    <w:rsid w:val="001C1FF7"/>
    <w:rsid w:val="001C2076"/>
    <w:rsid w:val="001C222C"/>
    <w:rsid w:val="001C22E1"/>
    <w:rsid w:val="001C2378"/>
    <w:rsid w:val="001C2438"/>
    <w:rsid w:val="001C262C"/>
    <w:rsid w:val="001C281A"/>
    <w:rsid w:val="001C2908"/>
    <w:rsid w:val="001C2AA9"/>
    <w:rsid w:val="001C2E1B"/>
    <w:rsid w:val="001C2E6A"/>
    <w:rsid w:val="001C2FAF"/>
    <w:rsid w:val="001C3081"/>
    <w:rsid w:val="001C3525"/>
    <w:rsid w:val="001C3CA2"/>
    <w:rsid w:val="001C3D13"/>
    <w:rsid w:val="001C3EE9"/>
    <w:rsid w:val="001C3EEA"/>
    <w:rsid w:val="001C3FA4"/>
    <w:rsid w:val="001C40F9"/>
    <w:rsid w:val="001C423B"/>
    <w:rsid w:val="001C42E0"/>
    <w:rsid w:val="001C42E3"/>
    <w:rsid w:val="001C458B"/>
    <w:rsid w:val="001C4BF4"/>
    <w:rsid w:val="001C4C7F"/>
    <w:rsid w:val="001C4D13"/>
    <w:rsid w:val="001C5141"/>
    <w:rsid w:val="001C5174"/>
    <w:rsid w:val="001C5241"/>
    <w:rsid w:val="001C52B5"/>
    <w:rsid w:val="001C5D4F"/>
    <w:rsid w:val="001C5DF1"/>
    <w:rsid w:val="001C603D"/>
    <w:rsid w:val="001C6225"/>
    <w:rsid w:val="001C625F"/>
    <w:rsid w:val="001C64C0"/>
    <w:rsid w:val="001C66A0"/>
    <w:rsid w:val="001C67F7"/>
    <w:rsid w:val="001C684E"/>
    <w:rsid w:val="001C690D"/>
    <w:rsid w:val="001C69DA"/>
    <w:rsid w:val="001C6AAB"/>
    <w:rsid w:val="001C6C55"/>
    <w:rsid w:val="001C6D32"/>
    <w:rsid w:val="001C6E38"/>
    <w:rsid w:val="001C6F06"/>
    <w:rsid w:val="001C7040"/>
    <w:rsid w:val="001C730C"/>
    <w:rsid w:val="001C7467"/>
    <w:rsid w:val="001C74F4"/>
    <w:rsid w:val="001C75B0"/>
    <w:rsid w:val="001C7657"/>
    <w:rsid w:val="001C7757"/>
    <w:rsid w:val="001C775F"/>
    <w:rsid w:val="001C77C4"/>
    <w:rsid w:val="001C7809"/>
    <w:rsid w:val="001C7F0C"/>
    <w:rsid w:val="001C7F2C"/>
    <w:rsid w:val="001D00F1"/>
    <w:rsid w:val="001D03DB"/>
    <w:rsid w:val="001D04FC"/>
    <w:rsid w:val="001D08B8"/>
    <w:rsid w:val="001D0A2F"/>
    <w:rsid w:val="001D0E77"/>
    <w:rsid w:val="001D12BE"/>
    <w:rsid w:val="001D137D"/>
    <w:rsid w:val="001D1497"/>
    <w:rsid w:val="001D14DE"/>
    <w:rsid w:val="001D14F1"/>
    <w:rsid w:val="001D17B9"/>
    <w:rsid w:val="001D1803"/>
    <w:rsid w:val="001D1AA9"/>
    <w:rsid w:val="001D1C5F"/>
    <w:rsid w:val="001D1F29"/>
    <w:rsid w:val="001D205C"/>
    <w:rsid w:val="001D218F"/>
    <w:rsid w:val="001D2360"/>
    <w:rsid w:val="001D23E8"/>
    <w:rsid w:val="001D2439"/>
    <w:rsid w:val="001D2455"/>
    <w:rsid w:val="001D260E"/>
    <w:rsid w:val="001D261D"/>
    <w:rsid w:val="001D26F7"/>
    <w:rsid w:val="001D2790"/>
    <w:rsid w:val="001D282C"/>
    <w:rsid w:val="001D2CDF"/>
    <w:rsid w:val="001D2D5B"/>
    <w:rsid w:val="001D2DEA"/>
    <w:rsid w:val="001D2F01"/>
    <w:rsid w:val="001D2F49"/>
    <w:rsid w:val="001D3109"/>
    <w:rsid w:val="001D332E"/>
    <w:rsid w:val="001D3909"/>
    <w:rsid w:val="001D4D8D"/>
    <w:rsid w:val="001D4E97"/>
    <w:rsid w:val="001D4F6A"/>
    <w:rsid w:val="001D5033"/>
    <w:rsid w:val="001D50C4"/>
    <w:rsid w:val="001D528C"/>
    <w:rsid w:val="001D54E7"/>
    <w:rsid w:val="001D575B"/>
    <w:rsid w:val="001D5778"/>
    <w:rsid w:val="001D5B32"/>
    <w:rsid w:val="001D5B7F"/>
    <w:rsid w:val="001D5BF1"/>
    <w:rsid w:val="001D5C88"/>
    <w:rsid w:val="001D5DDF"/>
    <w:rsid w:val="001D5E81"/>
    <w:rsid w:val="001D6399"/>
    <w:rsid w:val="001D63BD"/>
    <w:rsid w:val="001D6567"/>
    <w:rsid w:val="001D65E3"/>
    <w:rsid w:val="001D6750"/>
    <w:rsid w:val="001D695C"/>
    <w:rsid w:val="001D699E"/>
    <w:rsid w:val="001D6DBE"/>
    <w:rsid w:val="001D6FD9"/>
    <w:rsid w:val="001D7423"/>
    <w:rsid w:val="001D769E"/>
    <w:rsid w:val="001D76EA"/>
    <w:rsid w:val="001D780E"/>
    <w:rsid w:val="001D79FE"/>
    <w:rsid w:val="001D7BEF"/>
    <w:rsid w:val="001D7D9C"/>
    <w:rsid w:val="001D7FE8"/>
    <w:rsid w:val="001E00CE"/>
    <w:rsid w:val="001E05C3"/>
    <w:rsid w:val="001E083B"/>
    <w:rsid w:val="001E08A0"/>
    <w:rsid w:val="001E0AD3"/>
    <w:rsid w:val="001E0E1A"/>
    <w:rsid w:val="001E1033"/>
    <w:rsid w:val="001E10F6"/>
    <w:rsid w:val="001E122C"/>
    <w:rsid w:val="001E13E4"/>
    <w:rsid w:val="001E1949"/>
    <w:rsid w:val="001E1985"/>
    <w:rsid w:val="001E1DA9"/>
    <w:rsid w:val="001E218A"/>
    <w:rsid w:val="001E22A9"/>
    <w:rsid w:val="001E2377"/>
    <w:rsid w:val="001E281B"/>
    <w:rsid w:val="001E293E"/>
    <w:rsid w:val="001E2EF2"/>
    <w:rsid w:val="001E3268"/>
    <w:rsid w:val="001E3613"/>
    <w:rsid w:val="001E36E4"/>
    <w:rsid w:val="001E379D"/>
    <w:rsid w:val="001E3A3C"/>
    <w:rsid w:val="001E42BD"/>
    <w:rsid w:val="001E4382"/>
    <w:rsid w:val="001E439B"/>
    <w:rsid w:val="001E43FA"/>
    <w:rsid w:val="001E43FE"/>
    <w:rsid w:val="001E44A4"/>
    <w:rsid w:val="001E461E"/>
    <w:rsid w:val="001E4912"/>
    <w:rsid w:val="001E4A38"/>
    <w:rsid w:val="001E4BCB"/>
    <w:rsid w:val="001E4CFE"/>
    <w:rsid w:val="001E4FF9"/>
    <w:rsid w:val="001E51C8"/>
    <w:rsid w:val="001E51D2"/>
    <w:rsid w:val="001E52B6"/>
    <w:rsid w:val="001E532C"/>
    <w:rsid w:val="001E5369"/>
    <w:rsid w:val="001E5AB7"/>
    <w:rsid w:val="001E5AFC"/>
    <w:rsid w:val="001E5B94"/>
    <w:rsid w:val="001E5C23"/>
    <w:rsid w:val="001E5CC8"/>
    <w:rsid w:val="001E5FD6"/>
    <w:rsid w:val="001E628B"/>
    <w:rsid w:val="001E6310"/>
    <w:rsid w:val="001E6642"/>
    <w:rsid w:val="001E6746"/>
    <w:rsid w:val="001E6863"/>
    <w:rsid w:val="001E6C7A"/>
    <w:rsid w:val="001E6D85"/>
    <w:rsid w:val="001E6EA8"/>
    <w:rsid w:val="001E6F6B"/>
    <w:rsid w:val="001E716A"/>
    <w:rsid w:val="001E74E1"/>
    <w:rsid w:val="001E7504"/>
    <w:rsid w:val="001E76DF"/>
    <w:rsid w:val="001E78F8"/>
    <w:rsid w:val="001E7950"/>
    <w:rsid w:val="001E7989"/>
    <w:rsid w:val="001E7D7A"/>
    <w:rsid w:val="001E7D8C"/>
    <w:rsid w:val="001E7EA4"/>
    <w:rsid w:val="001F0023"/>
    <w:rsid w:val="001F02B3"/>
    <w:rsid w:val="001F039D"/>
    <w:rsid w:val="001F066D"/>
    <w:rsid w:val="001F0AC1"/>
    <w:rsid w:val="001F0F96"/>
    <w:rsid w:val="001F1308"/>
    <w:rsid w:val="001F1525"/>
    <w:rsid w:val="001F1590"/>
    <w:rsid w:val="001F15AB"/>
    <w:rsid w:val="001F15EB"/>
    <w:rsid w:val="001F1AA5"/>
    <w:rsid w:val="001F1B9D"/>
    <w:rsid w:val="001F1C64"/>
    <w:rsid w:val="001F1E10"/>
    <w:rsid w:val="001F1E87"/>
    <w:rsid w:val="001F1EB6"/>
    <w:rsid w:val="001F1FAC"/>
    <w:rsid w:val="001F205A"/>
    <w:rsid w:val="001F2855"/>
    <w:rsid w:val="001F2B7F"/>
    <w:rsid w:val="001F2B83"/>
    <w:rsid w:val="001F2B8D"/>
    <w:rsid w:val="001F2C85"/>
    <w:rsid w:val="001F2E23"/>
    <w:rsid w:val="001F33F7"/>
    <w:rsid w:val="001F341F"/>
    <w:rsid w:val="001F3911"/>
    <w:rsid w:val="001F3A18"/>
    <w:rsid w:val="001F3B14"/>
    <w:rsid w:val="001F3D1A"/>
    <w:rsid w:val="001F3DC2"/>
    <w:rsid w:val="001F3F1A"/>
    <w:rsid w:val="001F41AA"/>
    <w:rsid w:val="001F42F5"/>
    <w:rsid w:val="001F437B"/>
    <w:rsid w:val="001F461C"/>
    <w:rsid w:val="001F464A"/>
    <w:rsid w:val="001F4A94"/>
    <w:rsid w:val="001F4C1A"/>
    <w:rsid w:val="001F4CBD"/>
    <w:rsid w:val="001F5309"/>
    <w:rsid w:val="001F5357"/>
    <w:rsid w:val="001F5441"/>
    <w:rsid w:val="001F5545"/>
    <w:rsid w:val="001F556A"/>
    <w:rsid w:val="001F5777"/>
    <w:rsid w:val="001F57E1"/>
    <w:rsid w:val="001F57EF"/>
    <w:rsid w:val="001F5937"/>
    <w:rsid w:val="001F59E3"/>
    <w:rsid w:val="001F59ED"/>
    <w:rsid w:val="001F5B4A"/>
    <w:rsid w:val="001F5CFC"/>
    <w:rsid w:val="001F5D02"/>
    <w:rsid w:val="001F5D18"/>
    <w:rsid w:val="001F5FB4"/>
    <w:rsid w:val="001F5FB8"/>
    <w:rsid w:val="001F604A"/>
    <w:rsid w:val="001F607D"/>
    <w:rsid w:val="001F608A"/>
    <w:rsid w:val="001F6BF0"/>
    <w:rsid w:val="001F6DCE"/>
    <w:rsid w:val="001F6FBA"/>
    <w:rsid w:val="001F7121"/>
    <w:rsid w:val="001F7374"/>
    <w:rsid w:val="001F73A8"/>
    <w:rsid w:val="001F784F"/>
    <w:rsid w:val="001F78E4"/>
    <w:rsid w:val="001F79A7"/>
    <w:rsid w:val="001F7E64"/>
    <w:rsid w:val="002001C1"/>
    <w:rsid w:val="002006C5"/>
    <w:rsid w:val="00200834"/>
    <w:rsid w:val="00200D2C"/>
    <w:rsid w:val="00200D65"/>
    <w:rsid w:val="00200EBA"/>
    <w:rsid w:val="00200EE5"/>
    <w:rsid w:val="002011BE"/>
    <w:rsid w:val="002014C2"/>
    <w:rsid w:val="002019D8"/>
    <w:rsid w:val="00201CB4"/>
    <w:rsid w:val="00201CE2"/>
    <w:rsid w:val="00201E6F"/>
    <w:rsid w:val="00201EC7"/>
    <w:rsid w:val="00201FD1"/>
    <w:rsid w:val="002023A5"/>
    <w:rsid w:val="0020296E"/>
    <w:rsid w:val="00202BE1"/>
    <w:rsid w:val="00202BF4"/>
    <w:rsid w:val="00202F88"/>
    <w:rsid w:val="00203322"/>
    <w:rsid w:val="00203333"/>
    <w:rsid w:val="00203394"/>
    <w:rsid w:val="0020349A"/>
    <w:rsid w:val="002034B4"/>
    <w:rsid w:val="0020363E"/>
    <w:rsid w:val="0020395D"/>
    <w:rsid w:val="00203A11"/>
    <w:rsid w:val="00203B8E"/>
    <w:rsid w:val="00203D07"/>
    <w:rsid w:val="00204032"/>
    <w:rsid w:val="00204034"/>
    <w:rsid w:val="002040EA"/>
    <w:rsid w:val="0020411C"/>
    <w:rsid w:val="002041C7"/>
    <w:rsid w:val="00204441"/>
    <w:rsid w:val="00204505"/>
    <w:rsid w:val="0020492C"/>
    <w:rsid w:val="00204AB3"/>
    <w:rsid w:val="00204AD1"/>
    <w:rsid w:val="00204BAD"/>
    <w:rsid w:val="00204CE2"/>
    <w:rsid w:val="00204D60"/>
    <w:rsid w:val="00204E30"/>
    <w:rsid w:val="00205627"/>
    <w:rsid w:val="002056D0"/>
    <w:rsid w:val="0020577E"/>
    <w:rsid w:val="00205919"/>
    <w:rsid w:val="00205A63"/>
    <w:rsid w:val="00205BDA"/>
    <w:rsid w:val="00205D23"/>
    <w:rsid w:val="0020606E"/>
    <w:rsid w:val="002061AA"/>
    <w:rsid w:val="002061D6"/>
    <w:rsid w:val="0020639A"/>
    <w:rsid w:val="002064DF"/>
    <w:rsid w:val="002065C9"/>
    <w:rsid w:val="00206747"/>
    <w:rsid w:val="00206AD6"/>
    <w:rsid w:val="00206BF5"/>
    <w:rsid w:val="00206C73"/>
    <w:rsid w:val="00206C87"/>
    <w:rsid w:val="00206D45"/>
    <w:rsid w:val="00206E3E"/>
    <w:rsid w:val="00206F58"/>
    <w:rsid w:val="002072AC"/>
    <w:rsid w:val="00207481"/>
    <w:rsid w:val="002075DB"/>
    <w:rsid w:val="0020763E"/>
    <w:rsid w:val="00207717"/>
    <w:rsid w:val="002078E9"/>
    <w:rsid w:val="00207B26"/>
    <w:rsid w:val="00207FC0"/>
    <w:rsid w:val="00210072"/>
    <w:rsid w:val="002107FD"/>
    <w:rsid w:val="00210860"/>
    <w:rsid w:val="0021095C"/>
    <w:rsid w:val="00210B6A"/>
    <w:rsid w:val="00210BA0"/>
    <w:rsid w:val="00210CB1"/>
    <w:rsid w:val="00210F30"/>
    <w:rsid w:val="0021101C"/>
    <w:rsid w:val="00211123"/>
    <w:rsid w:val="00211255"/>
    <w:rsid w:val="0021130E"/>
    <w:rsid w:val="00211334"/>
    <w:rsid w:val="002115EF"/>
    <w:rsid w:val="0021163B"/>
    <w:rsid w:val="00211A8D"/>
    <w:rsid w:val="00211B52"/>
    <w:rsid w:val="002125CC"/>
    <w:rsid w:val="00212971"/>
    <w:rsid w:val="002129CD"/>
    <w:rsid w:val="00212AEE"/>
    <w:rsid w:val="00212BCA"/>
    <w:rsid w:val="00212CB6"/>
    <w:rsid w:val="00212D21"/>
    <w:rsid w:val="00212D74"/>
    <w:rsid w:val="00212E37"/>
    <w:rsid w:val="00213052"/>
    <w:rsid w:val="0021340A"/>
    <w:rsid w:val="0021345B"/>
    <w:rsid w:val="00213BDC"/>
    <w:rsid w:val="00213EAE"/>
    <w:rsid w:val="0021402C"/>
    <w:rsid w:val="002140F7"/>
    <w:rsid w:val="002140FF"/>
    <w:rsid w:val="00214297"/>
    <w:rsid w:val="002146DC"/>
    <w:rsid w:val="00214A0B"/>
    <w:rsid w:val="00214DF5"/>
    <w:rsid w:val="00214F1D"/>
    <w:rsid w:val="002153FB"/>
    <w:rsid w:val="00215400"/>
    <w:rsid w:val="00215A8A"/>
    <w:rsid w:val="00215EC1"/>
    <w:rsid w:val="002166DD"/>
    <w:rsid w:val="00216ECF"/>
    <w:rsid w:val="00217225"/>
    <w:rsid w:val="00217409"/>
    <w:rsid w:val="002174EA"/>
    <w:rsid w:val="002175E8"/>
    <w:rsid w:val="002204BC"/>
    <w:rsid w:val="00220894"/>
    <w:rsid w:val="002208A3"/>
    <w:rsid w:val="0022094B"/>
    <w:rsid w:val="00220A7A"/>
    <w:rsid w:val="00220B95"/>
    <w:rsid w:val="002213E1"/>
    <w:rsid w:val="00221515"/>
    <w:rsid w:val="002215CB"/>
    <w:rsid w:val="00221741"/>
    <w:rsid w:val="00221918"/>
    <w:rsid w:val="00221BDE"/>
    <w:rsid w:val="00221CAD"/>
    <w:rsid w:val="00221E7F"/>
    <w:rsid w:val="00221EA4"/>
    <w:rsid w:val="00221FB1"/>
    <w:rsid w:val="002227E7"/>
    <w:rsid w:val="00222CC9"/>
    <w:rsid w:val="00222EA8"/>
    <w:rsid w:val="00222FD9"/>
    <w:rsid w:val="00223050"/>
    <w:rsid w:val="0022344C"/>
    <w:rsid w:val="002235C6"/>
    <w:rsid w:val="0022365C"/>
    <w:rsid w:val="00223710"/>
    <w:rsid w:val="002237F1"/>
    <w:rsid w:val="00223871"/>
    <w:rsid w:val="0022390C"/>
    <w:rsid w:val="00223AB3"/>
    <w:rsid w:val="00223B8A"/>
    <w:rsid w:val="00223C90"/>
    <w:rsid w:val="00223E7E"/>
    <w:rsid w:val="00223EC1"/>
    <w:rsid w:val="00223F26"/>
    <w:rsid w:val="00224131"/>
    <w:rsid w:val="0022470B"/>
    <w:rsid w:val="00224952"/>
    <w:rsid w:val="002249AF"/>
    <w:rsid w:val="00224A19"/>
    <w:rsid w:val="00224BF2"/>
    <w:rsid w:val="00224DD2"/>
    <w:rsid w:val="00225084"/>
    <w:rsid w:val="00225418"/>
    <w:rsid w:val="002254C4"/>
    <w:rsid w:val="00225A29"/>
    <w:rsid w:val="00225A6A"/>
    <w:rsid w:val="00225AC7"/>
    <w:rsid w:val="00225ACC"/>
    <w:rsid w:val="00225E9B"/>
    <w:rsid w:val="00226364"/>
    <w:rsid w:val="002264AF"/>
    <w:rsid w:val="00226594"/>
    <w:rsid w:val="002265C8"/>
    <w:rsid w:val="0022692A"/>
    <w:rsid w:val="00226BAC"/>
    <w:rsid w:val="00226E2A"/>
    <w:rsid w:val="00227497"/>
    <w:rsid w:val="00227508"/>
    <w:rsid w:val="002279A3"/>
    <w:rsid w:val="00227C0A"/>
    <w:rsid w:val="00227DA9"/>
    <w:rsid w:val="00227F43"/>
    <w:rsid w:val="0023020B"/>
    <w:rsid w:val="002308EC"/>
    <w:rsid w:val="00230E47"/>
    <w:rsid w:val="00230E96"/>
    <w:rsid w:val="00231191"/>
    <w:rsid w:val="00231218"/>
    <w:rsid w:val="0023124B"/>
    <w:rsid w:val="00231350"/>
    <w:rsid w:val="00231680"/>
    <w:rsid w:val="002317AD"/>
    <w:rsid w:val="00231C25"/>
    <w:rsid w:val="00231C6F"/>
    <w:rsid w:val="0023215A"/>
    <w:rsid w:val="0023254D"/>
    <w:rsid w:val="002328F3"/>
    <w:rsid w:val="00232A90"/>
    <w:rsid w:val="00232D5E"/>
    <w:rsid w:val="00232F97"/>
    <w:rsid w:val="002331E8"/>
    <w:rsid w:val="00233359"/>
    <w:rsid w:val="0023336D"/>
    <w:rsid w:val="002335F9"/>
    <w:rsid w:val="00233685"/>
    <w:rsid w:val="002339D2"/>
    <w:rsid w:val="00233B71"/>
    <w:rsid w:val="00233E42"/>
    <w:rsid w:val="00233ECF"/>
    <w:rsid w:val="0023406E"/>
    <w:rsid w:val="00234151"/>
    <w:rsid w:val="0023430D"/>
    <w:rsid w:val="0023460A"/>
    <w:rsid w:val="0023494D"/>
    <w:rsid w:val="00234F8C"/>
    <w:rsid w:val="002351F2"/>
    <w:rsid w:val="00235542"/>
    <w:rsid w:val="002355F8"/>
    <w:rsid w:val="00235667"/>
    <w:rsid w:val="00235C1A"/>
    <w:rsid w:val="00235D0E"/>
    <w:rsid w:val="00235DB1"/>
    <w:rsid w:val="00235FCF"/>
    <w:rsid w:val="002364FD"/>
    <w:rsid w:val="00236660"/>
    <w:rsid w:val="002369B0"/>
    <w:rsid w:val="002369F2"/>
    <w:rsid w:val="00236AD8"/>
    <w:rsid w:val="00236BD1"/>
    <w:rsid w:val="00236C69"/>
    <w:rsid w:val="00236D2E"/>
    <w:rsid w:val="00236E58"/>
    <w:rsid w:val="00236E73"/>
    <w:rsid w:val="00236FA1"/>
    <w:rsid w:val="002371C3"/>
    <w:rsid w:val="00237471"/>
    <w:rsid w:val="0023777A"/>
    <w:rsid w:val="00237DAC"/>
    <w:rsid w:val="00237F9B"/>
    <w:rsid w:val="002400E7"/>
    <w:rsid w:val="002401E7"/>
    <w:rsid w:val="002401F5"/>
    <w:rsid w:val="002403AA"/>
    <w:rsid w:val="002405A4"/>
    <w:rsid w:val="00240871"/>
    <w:rsid w:val="002409E6"/>
    <w:rsid w:val="00240A10"/>
    <w:rsid w:val="00240A18"/>
    <w:rsid w:val="00240B72"/>
    <w:rsid w:val="00240D65"/>
    <w:rsid w:val="00240E54"/>
    <w:rsid w:val="00240E7C"/>
    <w:rsid w:val="00241713"/>
    <w:rsid w:val="00241C83"/>
    <w:rsid w:val="00241D42"/>
    <w:rsid w:val="00241EA0"/>
    <w:rsid w:val="0024221B"/>
    <w:rsid w:val="0024224F"/>
    <w:rsid w:val="0024231B"/>
    <w:rsid w:val="00242562"/>
    <w:rsid w:val="00242912"/>
    <w:rsid w:val="00242BE6"/>
    <w:rsid w:val="00242C9A"/>
    <w:rsid w:val="00242E35"/>
    <w:rsid w:val="00243072"/>
    <w:rsid w:val="0024321A"/>
    <w:rsid w:val="00243277"/>
    <w:rsid w:val="00243290"/>
    <w:rsid w:val="002433AE"/>
    <w:rsid w:val="002435DC"/>
    <w:rsid w:val="00243632"/>
    <w:rsid w:val="00243B01"/>
    <w:rsid w:val="00243D81"/>
    <w:rsid w:val="00244392"/>
    <w:rsid w:val="0024441A"/>
    <w:rsid w:val="002446F2"/>
    <w:rsid w:val="00244794"/>
    <w:rsid w:val="002448E1"/>
    <w:rsid w:val="00244D65"/>
    <w:rsid w:val="00244DD0"/>
    <w:rsid w:val="00245035"/>
    <w:rsid w:val="00245190"/>
    <w:rsid w:val="002451AF"/>
    <w:rsid w:val="002451C5"/>
    <w:rsid w:val="00245511"/>
    <w:rsid w:val="002455F5"/>
    <w:rsid w:val="002458CB"/>
    <w:rsid w:val="00245C26"/>
    <w:rsid w:val="00245DD0"/>
    <w:rsid w:val="00245F1F"/>
    <w:rsid w:val="00246025"/>
    <w:rsid w:val="002461F9"/>
    <w:rsid w:val="0024663B"/>
    <w:rsid w:val="002468D9"/>
    <w:rsid w:val="00246944"/>
    <w:rsid w:val="00246BBD"/>
    <w:rsid w:val="00246D87"/>
    <w:rsid w:val="00246DA9"/>
    <w:rsid w:val="00247103"/>
    <w:rsid w:val="0024774B"/>
    <w:rsid w:val="0024774F"/>
    <w:rsid w:val="00247DF6"/>
    <w:rsid w:val="00247EE9"/>
    <w:rsid w:val="00250067"/>
    <w:rsid w:val="0025052F"/>
    <w:rsid w:val="00250836"/>
    <w:rsid w:val="0025092B"/>
    <w:rsid w:val="00250D3F"/>
    <w:rsid w:val="00250DF9"/>
    <w:rsid w:val="0025103D"/>
    <w:rsid w:val="00251445"/>
    <w:rsid w:val="002516DE"/>
    <w:rsid w:val="0025181D"/>
    <w:rsid w:val="00251942"/>
    <w:rsid w:val="00251E6B"/>
    <w:rsid w:val="00251F3F"/>
    <w:rsid w:val="00251F81"/>
    <w:rsid w:val="00252229"/>
    <w:rsid w:val="00252AD3"/>
    <w:rsid w:val="00252BE0"/>
    <w:rsid w:val="00252BF6"/>
    <w:rsid w:val="00252E74"/>
    <w:rsid w:val="00253239"/>
    <w:rsid w:val="00253588"/>
    <w:rsid w:val="002537E0"/>
    <w:rsid w:val="002537E8"/>
    <w:rsid w:val="002538E8"/>
    <w:rsid w:val="0025397A"/>
    <w:rsid w:val="002539ED"/>
    <w:rsid w:val="00253A6B"/>
    <w:rsid w:val="00253B7E"/>
    <w:rsid w:val="00253BC6"/>
    <w:rsid w:val="00253D25"/>
    <w:rsid w:val="00253D60"/>
    <w:rsid w:val="00254006"/>
    <w:rsid w:val="0025412C"/>
    <w:rsid w:val="0025461C"/>
    <w:rsid w:val="002546F4"/>
    <w:rsid w:val="002547DB"/>
    <w:rsid w:val="00254945"/>
    <w:rsid w:val="00254B50"/>
    <w:rsid w:val="00254C06"/>
    <w:rsid w:val="00254D57"/>
    <w:rsid w:val="00254FEE"/>
    <w:rsid w:val="002550B0"/>
    <w:rsid w:val="002550C2"/>
    <w:rsid w:val="002551D0"/>
    <w:rsid w:val="00255374"/>
    <w:rsid w:val="002554CE"/>
    <w:rsid w:val="00255612"/>
    <w:rsid w:val="00255C3E"/>
    <w:rsid w:val="00255C92"/>
    <w:rsid w:val="00255DE7"/>
    <w:rsid w:val="00255E55"/>
    <w:rsid w:val="0025648B"/>
    <w:rsid w:val="00256589"/>
    <w:rsid w:val="00256916"/>
    <w:rsid w:val="00256AC4"/>
    <w:rsid w:val="00256C3B"/>
    <w:rsid w:val="00256EDB"/>
    <w:rsid w:val="0025733B"/>
    <w:rsid w:val="00257410"/>
    <w:rsid w:val="0025758A"/>
    <w:rsid w:val="00257623"/>
    <w:rsid w:val="00257667"/>
    <w:rsid w:val="002576FE"/>
    <w:rsid w:val="0025796C"/>
    <w:rsid w:val="00257A54"/>
    <w:rsid w:val="00257BC2"/>
    <w:rsid w:val="00257BF4"/>
    <w:rsid w:val="00257D2C"/>
    <w:rsid w:val="00257F6E"/>
    <w:rsid w:val="00260003"/>
    <w:rsid w:val="00260043"/>
    <w:rsid w:val="0026035D"/>
    <w:rsid w:val="002603BC"/>
    <w:rsid w:val="00260446"/>
    <w:rsid w:val="002606D6"/>
    <w:rsid w:val="002609C8"/>
    <w:rsid w:val="00261196"/>
    <w:rsid w:val="002612B5"/>
    <w:rsid w:val="0026142D"/>
    <w:rsid w:val="002618FE"/>
    <w:rsid w:val="00261A04"/>
    <w:rsid w:val="00261AB0"/>
    <w:rsid w:val="00261BA7"/>
    <w:rsid w:val="00261C98"/>
    <w:rsid w:val="00261E20"/>
    <w:rsid w:val="00261F1D"/>
    <w:rsid w:val="00261FDC"/>
    <w:rsid w:val="002623E8"/>
    <w:rsid w:val="0026248E"/>
    <w:rsid w:val="0026256B"/>
    <w:rsid w:val="00262914"/>
    <w:rsid w:val="00262940"/>
    <w:rsid w:val="00262E47"/>
    <w:rsid w:val="00263147"/>
    <w:rsid w:val="0026325A"/>
    <w:rsid w:val="002634AB"/>
    <w:rsid w:val="00263889"/>
    <w:rsid w:val="002638B2"/>
    <w:rsid w:val="002639C1"/>
    <w:rsid w:val="00263BCC"/>
    <w:rsid w:val="00263E8C"/>
    <w:rsid w:val="00263E95"/>
    <w:rsid w:val="00263EEF"/>
    <w:rsid w:val="00264205"/>
    <w:rsid w:val="002643A3"/>
    <w:rsid w:val="002643B1"/>
    <w:rsid w:val="00264450"/>
    <w:rsid w:val="002647BF"/>
    <w:rsid w:val="002647D5"/>
    <w:rsid w:val="00264A49"/>
    <w:rsid w:val="00264BB2"/>
    <w:rsid w:val="00264BDF"/>
    <w:rsid w:val="00264E77"/>
    <w:rsid w:val="00265032"/>
    <w:rsid w:val="002651FB"/>
    <w:rsid w:val="0026538C"/>
    <w:rsid w:val="002654D9"/>
    <w:rsid w:val="00265632"/>
    <w:rsid w:val="00265762"/>
    <w:rsid w:val="00265781"/>
    <w:rsid w:val="002657F2"/>
    <w:rsid w:val="00265A20"/>
    <w:rsid w:val="00265C60"/>
    <w:rsid w:val="00265D08"/>
    <w:rsid w:val="00265F62"/>
    <w:rsid w:val="00266108"/>
    <w:rsid w:val="00266297"/>
    <w:rsid w:val="00266480"/>
    <w:rsid w:val="00266564"/>
    <w:rsid w:val="00266A25"/>
    <w:rsid w:val="00266A77"/>
    <w:rsid w:val="00266B13"/>
    <w:rsid w:val="0026745A"/>
    <w:rsid w:val="00267662"/>
    <w:rsid w:val="0026782B"/>
    <w:rsid w:val="00267A2A"/>
    <w:rsid w:val="00267A7C"/>
    <w:rsid w:val="00267F20"/>
    <w:rsid w:val="00267F33"/>
    <w:rsid w:val="00267FFD"/>
    <w:rsid w:val="00270269"/>
    <w:rsid w:val="002702B9"/>
    <w:rsid w:val="00270728"/>
    <w:rsid w:val="00270822"/>
    <w:rsid w:val="00270D42"/>
    <w:rsid w:val="00270E5A"/>
    <w:rsid w:val="002712D5"/>
    <w:rsid w:val="00271444"/>
    <w:rsid w:val="002714EB"/>
    <w:rsid w:val="00271825"/>
    <w:rsid w:val="0027195D"/>
    <w:rsid w:val="002719D8"/>
    <w:rsid w:val="00271E17"/>
    <w:rsid w:val="00271F80"/>
    <w:rsid w:val="00271FF3"/>
    <w:rsid w:val="002724A4"/>
    <w:rsid w:val="0027261A"/>
    <w:rsid w:val="00272B03"/>
    <w:rsid w:val="00272B4D"/>
    <w:rsid w:val="00272BD4"/>
    <w:rsid w:val="00272BE2"/>
    <w:rsid w:val="0027315D"/>
    <w:rsid w:val="0027331E"/>
    <w:rsid w:val="002733E2"/>
    <w:rsid w:val="0027340A"/>
    <w:rsid w:val="00273570"/>
    <w:rsid w:val="0027357A"/>
    <w:rsid w:val="00273BC4"/>
    <w:rsid w:val="00273BFE"/>
    <w:rsid w:val="00273C15"/>
    <w:rsid w:val="00273D33"/>
    <w:rsid w:val="0027446E"/>
    <w:rsid w:val="00274680"/>
    <w:rsid w:val="002748D5"/>
    <w:rsid w:val="00274ACB"/>
    <w:rsid w:val="00274B7C"/>
    <w:rsid w:val="00274BB7"/>
    <w:rsid w:val="00274C83"/>
    <w:rsid w:val="00274E8B"/>
    <w:rsid w:val="002750B1"/>
    <w:rsid w:val="002752C5"/>
    <w:rsid w:val="002759EC"/>
    <w:rsid w:val="002759F5"/>
    <w:rsid w:val="00275C82"/>
    <w:rsid w:val="00276160"/>
    <w:rsid w:val="002763FB"/>
    <w:rsid w:val="002767D4"/>
    <w:rsid w:val="0027688C"/>
    <w:rsid w:val="00276A35"/>
    <w:rsid w:val="00276A80"/>
    <w:rsid w:val="00276D48"/>
    <w:rsid w:val="00276D63"/>
    <w:rsid w:val="00276FF9"/>
    <w:rsid w:val="0027717A"/>
    <w:rsid w:val="0027733D"/>
    <w:rsid w:val="002773D7"/>
    <w:rsid w:val="002774B8"/>
    <w:rsid w:val="002777C9"/>
    <w:rsid w:val="00277835"/>
    <w:rsid w:val="00277938"/>
    <w:rsid w:val="00277C8D"/>
    <w:rsid w:val="00277E37"/>
    <w:rsid w:val="00280019"/>
    <w:rsid w:val="002805A1"/>
    <w:rsid w:val="0028065F"/>
    <w:rsid w:val="002806BC"/>
    <w:rsid w:val="002807A8"/>
    <w:rsid w:val="002809E8"/>
    <w:rsid w:val="00280AB1"/>
    <w:rsid w:val="00280E87"/>
    <w:rsid w:val="00281523"/>
    <w:rsid w:val="002815D4"/>
    <w:rsid w:val="002818F3"/>
    <w:rsid w:val="00281A80"/>
    <w:rsid w:val="00281C01"/>
    <w:rsid w:val="00281CD6"/>
    <w:rsid w:val="00281D16"/>
    <w:rsid w:val="002824C6"/>
    <w:rsid w:val="002826A8"/>
    <w:rsid w:val="002826EF"/>
    <w:rsid w:val="00282C96"/>
    <w:rsid w:val="00282EDB"/>
    <w:rsid w:val="00283084"/>
    <w:rsid w:val="0028342C"/>
    <w:rsid w:val="00283568"/>
    <w:rsid w:val="00283E15"/>
    <w:rsid w:val="00283E1F"/>
    <w:rsid w:val="00283E9D"/>
    <w:rsid w:val="00283F54"/>
    <w:rsid w:val="00283FD2"/>
    <w:rsid w:val="00284787"/>
    <w:rsid w:val="00284824"/>
    <w:rsid w:val="00284977"/>
    <w:rsid w:val="002849F5"/>
    <w:rsid w:val="00284B8A"/>
    <w:rsid w:val="00284BAE"/>
    <w:rsid w:val="00284BC7"/>
    <w:rsid w:val="00284D10"/>
    <w:rsid w:val="00284DDF"/>
    <w:rsid w:val="002854BF"/>
    <w:rsid w:val="00285594"/>
    <w:rsid w:val="002855AB"/>
    <w:rsid w:val="002859AF"/>
    <w:rsid w:val="00285CD0"/>
    <w:rsid w:val="00285E3B"/>
    <w:rsid w:val="0028609E"/>
    <w:rsid w:val="002861C6"/>
    <w:rsid w:val="002864CD"/>
    <w:rsid w:val="00286503"/>
    <w:rsid w:val="0028652E"/>
    <w:rsid w:val="00286666"/>
    <w:rsid w:val="002866F6"/>
    <w:rsid w:val="002869DF"/>
    <w:rsid w:val="00286AD4"/>
    <w:rsid w:val="00286AE7"/>
    <w:rsid w:val="00286B46"/>
    <w:rsid w:val="00286F02"/>
    <w:rsid w:val="0028702B"/>
    <w:rsid w:val="002871AE"/>
    <w:rsid w:val="00287243"/>
    <w:rsid w:val="0028724D"/>
    <w:rsid w:val="002872ED"/>
    <w:rsid w:val="00287353"/>
    <w:rsid w:val="00287650"/>
    <w:rsid w:val="002876DC"/>
    <w:rsid w:val="002877D6"/>
    <w:rsid w:val="00287CCF"/>
    <w:rsid w:val="00287DAC"/>
    <w:rsid w:val="00287E27"/>
    <w:rsid w:val="002901F9"/>
    <w:rsid w:val="0029035A"/>
    <w:rsid w:val="00290647"/>
    <w:rsid w:val="00290BC2"/>
    <w:rsid w:val="00290CC0"/>
    <w:rsid w:val="00291090"/>
    <w:rsid w:val="00291385"/>
    <w:rsid w:val="00291422"/>
    <w:rsid w:val="002914DD"/>
    <w:rsid w:val="00291550"/>
    <w:rsid w:val="002918DF"/>
    <w:rsid w:val="00291D9F"/>
    <w:rsid w:val="00291FF4"/>
    <w:rsid w:val="002921C5"/>
    <w:rsid w:val="0029237F"/>
    <w:rsid w:val="00292396"/>
    <w:rsid w:val="002923A7"/>
    <w:rsid w:val="00292715"/>
    <w:rsid w:val="00292851"/>
    <w:rsid w:val="00292AC6"/>
    <w:rsid w:val="00292C49"/>
    <w:rsid w:val="00293021"/>
    <w:rsid w:val="0029368D"/>
    <w:rsid w:val="0029371F"/>
    <w:rsid w:val="0029374B"/>
    <w:rsid w:val="00293872"/>
    <w:rsid w:val="002939B4"/>
    <w:rsid w:val="00293B58"/>
    <w:rsid w:val="00293E57"/>
    <w:rsid w:val="002940F1"/>
    <w:rsid w:val="0029423A"/>
    <w:rsid w:val="002943E1"/>
    <w:rsid w:val="00294547"/>
    <w:rsid w:val="002947BB"/>
    <w:rsid w:val="002947D1"/>
    <w:rsid w:val="002948DF"/>
    <w:rsid w:val="002948E3"/>
    <w:rsid w:val="00294944"/>
    <w:rsid w:val="00294A57"/>
    <w:rsid w:val="00294B68"/>
    <w:rsid w:val="00294D90"/>
    <w:rsid w:val="00294DB3"/>
    <w:rsid w:val="00295069"/>
    <w:rsid w:val="002957D4"/>
    <w:rsid w:val="00295BF4"/>
    <w:rsid w:val="00295D75"/>
    <w:rsid w:val="00296102"/>
    <w:rsid w:val="00296177"/>
    <w:rsid w:val="00296336"/>
    <w:rsid w:val="00296497"/>
    <w:rsid w:val="00296A06"/>
    <w:rsid w:val="00296B7A"/>
    <w:rsid w:val="00297015"/>
    <w:rsid w:val="002970FE"/>
    <w:rsid w:val="00297197"/>
    <w:rsid w:val="002971AD"/>
    <w:rsid w:val="00297306"/>
    <w:rsid w:val="0029733C"/>
    <w:rsid w:val="00297362"/>
    <w:rsid w:val="00297F6D"/>
    <w:rsid w:val="002A0034"/>
    <w:rsid w:val="002A053A"/>
    <w:rsid w:val="002A0EF9"/>
    <w:rsid w:val="002A0F19"/>
    <w:rsid w:val="002A0FF5"/>
    <w:rsid w:val="002A10ED"/>
    <w:rsid w:val="002A11BC"/>
    <w:rsid w:val="002A11D2"/>
    <w:rsid w:val="002A18F8"/>
    <w:rsid w:val="002A19CB"/>
    <w:rsid w:val="002A1C8E"/>
    <w:rsid w:val="002A1E92"/>
    <w:rsid w:val="002A204D"/>
    <w:rsid w:val="002A208A"/>
    <w:rsid w:val="002A2180"/>
    <w:rsid w:val="002A2616"/>
    <w:rsid w:val="002A26E1"/>
    <w:rsid w:val="002A2827"/>
    <w:rsid w:val="002A2AEF"/>
    <w:rsid w:val="002A2C19"/>
    <w:rsid w:val="002A2CAF"/>
    <w:rsid w:val="002A2CE6"/>
    <w:rsid w:val="002A2D08"/>
    <w:rsid w:val="002A2FEE"/>
    <w:rsid w:val="002A3161"/>
    <w:rsid w:val="002A3296"/>
    <w:rsid w:val="002A35D4"/>
    <w:rsid w:val="002A368A"/>
    <w:rsid w:val="002A3A88"/>
    <w:rsid w:val="002A3C26"/>
    <w:rsid w:val="002A4065"/>
    <w:rsid w:val="002A4365"/>
    <w:rsid w:val="002A454C"/>
    <w:rsid w:val="002A4D5E"/>
    <w:rsid w:val="002A4D6D"/>
    <w:rsid w:val="002A4E6B"/>
    <w:rsid w:val="002A4F81"/>
    <w:rsid w:val="002A5004"/>
    <w:rsid w:val="002A52B1"/>
    <w:rsid w:val="002A54A0"/>
    <w:rsid w:val="002A5620"/>
    <w:rsid w:val="002A59F0"/>
    <w:rsid w:val="002A5EF2"/>
    <w:rsid w:val="002A5FF5"/>
    <w:rsid w:val="002A6184"/>
    <w:rsid w:val="002A6432"/>
    <w:rsid w:val="002A64DD"/>
    <w:rsid w:val="002A6F25"/>
    <w:rsid w:val="002A6FD3"/>
    <w:rsid w:val="002A7119"/>
    <w:rsid w:val="002A7155"/>
    <w:rsid w:val="002A78F8"/>
    <w:rsid w:val="002B000B"/>
    <w:rsid w:val="002B00C8"/>
    <w:rsid w:val="002B0101"/>
    <w:rsid w:val="002B063B"/>
    <w:rsid w:val="002B0833"/>
    <w:rsid w:val="002B09F6"/>
    <w:rsid w:val="002B0A7D"/>
    <w:rsid w:val="002B0D3F"/>
    <w:rsid w:val="002B100F"/>
    <w:rsid w:val="002B1188"/>
    <w:rsid w:val="002B156B"/>
    <w:rsid w:val="002B15B8"/>
    <w:rsid w:val="002B1A69"/>
    <w:rsid w:val="002B1EF3"/>
    <w:rsid w:val="002B20B8"/>
    <w:rsid w:val="002B21C4"/>
    <w:rsid w:val="002B2428"/>
    <w:rsid w:val="002B2723"/>
    <w:rsid w:val="002B2814"/>
    <w:rsid w:val="002B2F5C"/>
    <w:rsid w:val="002B303A"/>
    <w:rsid w:val="002B30FA"/>
    <w:rsid w:val="002B3156"/>
    <w:rsid w:val="002B3166"/>
    <w:rsid w:val="002B3216"/>
    <w:rsid w:val="002B33DF"/>
    <w:rsid w:val="002B3423"/>
    <w:rsid w:val="002B35AE"/>
    <w:rsid w:val="002B35F6"/>
    <w:rsid w:val="002B3889"/>
    <w:rsid w:val="002B3BCA"/>
    <w:rsid w:val="002B3C77"/>
    <w:rsid w:val="002B3DC3"/>
    <w:rsid w:val="002B4297"/>
    <w:rsid w:val="002B429A"/>
    <w:rsid w:val="002B44EC"/>
    <w:rsid w:val="002B4667"/>
    <w:rsid w:val="002B474F"/>
    <w:rsid w:val="002B4F3A"/>
    <w:rsid w:val="002B5167"/>
    <w:rsid w:val="002B5194"/>
    <w:rsid w:val="002B520C"/>
    <w:rsid w:val="002B538E"/>
    <w:rsid w:val="002B5471"/>
    <w:rsid w:val="002B55A2"/>
    <w:rsid w:val="002B575D"/>
    <w:rsid w:val="002B58A6"/>
    <w:rsid w:val="002B5DCA"/>
    <w:rsid w:val="002B5FF6"/>
    <w:rsid w:val="002B6076"/>
    <w:rsid w:val="002B625D"/>
    <w:rsid w:val="002B698C"/>
    <w:rsid w:val="002B6AC7"/>
    <w:rsid w:val="002B6BDC"/>
    <w:rsid w:val="002B6C5E"/>
    <w:rsid w:val="002B6DD7"/>
    <w:rsid w:val="002B6F94"/>
    <w:rsid w:val="002B7013"/>
    <w:rsid w:val="002B7060"/>
    <w:rsid w:val="002B72E6"/>
    <w:rsid w:val="002B75B0"/>
    <w:rsid w:val="002B75B7"/>
    <w:rsid w:val="002B790C"/>
    <w:rsid w:val="002B7C07"/>
    <w:rsid w:val="002B7C82"/>
    <w:rsid w:val="002B7D34"/>
    <w:rsid w:val="002B7EAF"/>
    <w:rsid w:val="002C009D"/>
    <w:rsid w:val="002C06CD"/>
    <w:rsid w:val="002C08F3"/>
    <w:rsid w:val="002C099C"/>
    <w:rsid w:val="002C0B74"/>
    <w:rsid w:val="002C0BCA"/>
    <w:rsid w:val="002C0C8B"/>
    <w:rsid w:val="002C0CBB"/>
    <w:rsid w:val="002C0E44"/>
    <w:rsid w:val="002C0F67"/>
    <w:rsid w:val="002C1131"/>
    <w:rsid w:val="002C1201"/>
    <w:rsid w:val="002C126F"/>
    <w:rsid w:val="002C13FB"/>
    <w:rsid w:val="002C140A"/>
    <w:rsid w:val="002C1435"/>
    <w:rsid w:val="002C1460"/>
    <w:rsid w:val="002C1488"/>
    <w:rsid w:val="002C1B23"/>
    <w:rsid w:val="002C1C14"/>
    <w:rsid w:val="002C1D02"/>
    <w:rsid w:val="002C1E58"/>
    <w:rsid w:val="002C2063"/>
    <w:rsid w:val="002C20F2"/>
    <w:rsid w:val="002C24E8"/>
    <w:rsid w:val="002C2519"/>
    <w:rsid w:val="002C278A"/>
    <w:rsid w:val="002C2839"/>
    <w:rsid w:val="002C2945"/>
    <w:rsid w:val="002C2CC7"/>
    <w:rsid w:val="002C2D4E"/>
    <w:rsid w:val="002C3039"/>
    <w:rsid w:val="002C3071"/>
    <w:rsid w:val="002C365B"/>
    <w:rsid w:val="002C38B2"/>
    <w:rsid w:val="002C393E"/>
    <w:rsid w:val="002C3A50"/>
    <w:rsid w:val="002C3A66"/>
    <w:rsid w:val="002C3AD0"/>
    <w:rsid w:val="002C3CAC"/>
    <w:rsid w:val="002C3EAB"/>
    <w:rsid w:val="002C3F9C"/>
    <w:rsid w:val="002C4517"/>
    <w:rsid w:val="002C460A"/>
    <w:rsid w:val="002C4BCE"/>
    <w:rsid w:val="002C4CB6"/>
    <w:rsid w:val="002C4E42"/>
    <w:rsid w:val="002C5054"/>
    <w:rsid w:val="002C52DD"/>
    <w:rsid w:val="002C54CF"/>
    <w:rsid w:val="002C5737"/>
    <w:rsid w:val="002C5946"/>
    <w:rsid w:val="002C5AFA"/>
    <w:rsid w:val="002C5C80"/>
    <w:rsid w:val="002C5E41"/>
    <w:rsid w:val="002C5FD1"/>
    <w:rsid w:val="002C5FD8"/>
    <w:rsid w:val="002C6066"/>
    <w:rsid w:val="002C65DD"/>
    <w:rsid w:val="002C6A77"/>
    <w:rsid w:val="002C6F0F"/>
    <w:rsid w:val="002C728B"/>
    <w:rsid w:val="002C7BAC"/>
    <w:rsid w:val="002C7C6F"/>
    <w:rsid w:val="002C7D47"/>
    <w:rsid w:val="002C7EA7"/>
    <w:rsid w:val="002D0018"/>
    <w:rsid w:val="002D01A9"/>
    <w:rsid w:val="002D01F6"/>
    <w:rsid w:val="002D042C"/>
    <w:rsid w:val="002D0439"/>
    <w:rsid w:val="002D04B9"/>
    <w:rsid w:val="002D050D"/>
    <w:rsid w:val="002D087E"/>
    <w:rsid w:val="002D09FF"/>
    <w:rsid w:val="002D0F6E"/>
    <w:rsid w:val="002D0F93"/>
    <w:rsid w:val="002D103F"/>
    <w:rsid w:val="002D107C"/>
    <w:rsid w:val="002D111B"/>
    <w:rsid w:val="002D11B7"/>
    <w:rsid w:val="002D1423"/>
    <w:rsid w:val="002D1491"/>
    <w:rsid w:val="002D15AA"/>
    <w:rsid w:val="002D178F"/>
    <w:rsid w:val="002D1790"/>
    <w:rsid w:val="002D1D23"/>
    <w:rsid w:val="002D1E68"/>
    <w:rsid w:val="002D23E0"/>
    <w:rsid w:val="002D2505"/>
    <w:rsid w:val="002D2652"/>
    <w:rsid w:val="002D2A58"/>
    <w:rsid w:val="002D2E07"/>
    <w:rsid w:val="002D2EF7"/>
    <w:rsid w:val="002D2F56"/>
    <w:rsid w:val="002D333E"/>
    <w:rsid w:val="002D383D"/>
    <w:rsid w:val="002D3982"/>
    <w:rsid w:val="002D3A93"/>
    <w:rsid w:val="002D3BBC"/>
    <w:rsid w:val="002D4025"/>
    <w:rsid w:val="002D438A"/>
    <w:rsid w:val="002D46D4"/>
    <w:rsid w:val="002D4769"/>
    <w:rsid w:val="002D48E3"/>
    <w:rsid w:val="002D5738"/>
    <w:rsid w:val="002D5CBC"/>
    <w:rsid w:val="002D5D53"/>
    <w:rsid w:val="002D5DF1"/>
    <w:rsid w:val="002D5E53"/>
    <w:rsid w:val="002D6122"/>
    <w:rsid w:val="002D6131"/>
    <w:rsid w:val="002D61F0"/>
    <w:rsid w:val="002D631B"/>
    <w:rsid w:val="002D6578"/>
    <w:rsid w:val="002D65AF"/>
    <w:rsid w:val="002D6604"/>
    <w:rsid w:val="002D66D7"/>
    <w:rsid w:val="002D69A0"/>
    <w:rsid w:val="002D6A4D"/>
    <w:rsid w:val="002D6D59"/>
    <w:rsid w:val="002D6DCE"/>
    <w:rsid w:val="002D6FE3"/>
    <w:rsid w:val="002D70A1"/>
    <w:rsid w:val="002D719D"/>
    <w:rsid w:val="002D75B3"/>
    <w:rsid w:val="002D798B"/>
    <w:rsid w:val="002D7A59"/>
    <w:rsid w:val="002D7D63"/>
    <w:rsid w:val="002D7E0A"/>
    <w:rsid w:val="002E02FC"/>
    <w:rsid w:val="002E0319"/>
    <w:rsid w:val="002E04CA"/>
    <w:rsid w:val="002E04E6"/>
    <w:rsid w:val="002E0A29"/>
    <w:rsid w:val="002E0D62"/>
    <w:rsid w:val="002E1003"/>
    <w:rsid w:val="002E1118"/>
    <w:rsid w:val="002E11D1"/>
    <w:rsid w:val="002E120C"/>
    <w:rsid w:val="002E124D"/>
    <w:rsid w:val="002E1475"/>
    <w:rsid w:val="002E179B"/>
    <w:rsid w:val="002E17A6"/>
    <w:rsid w:val="002E18AC"/>
    <w:rsid w:val="002E1B4F"/>
    <w:rsid w:val="002E1C9E"/>
    <w:rsid w:val="002E1FD6"/>
    <w:rsid w:val="002E1FF6"/>
    <w:rsid w:val="002E21FF"/>
    <w:rsid w:val="002E227D"/>
    <w:rsid w:val="002E257B"/>
    <w:rsid w:val="002E270D"/>
    <w:rsid w:val="002E2717"/>
    <w:rsid w:val="002E2A4F"/>
    <w:rsid w:val="002E2B13"/>
    <w:rsid w:val="002E2B53"/>
    <w:rsid w:val="002E2C3D"/>
    <w:rsid w:val="002E2D7C"/>
    <w:rsid w:val="002E3215"/>
    <w:rsid w:val="002E33F4"/>
    <w:rsid w:val="002E378C"/>
    <w:rsid w:val="002E3A3A"/>
    <w:rsid w:val="002E3AAA"/>
    <w:rsid w:val="002E3C65"/>
    <w:rsid w:val="002E3D8C"/>
    <w:rsid w:val="002E3DBC"/>
    <w:rsid w:val="002E3F5B"/>
    <w:rsid w:val="002E414B"/>
    <w:rsid w:val="002E4362"/>
    <w:rsid w:val="002E4425"/>
    <w:rsid w:val="002E48F7"/>
    <w:rsid w:val="002E4993"/>
    <w:rsid w:val="002E522E"/>
    <w:rsid w:val="002E566B"/>
    <w:rsid w:val="002E57CB"/>
    <w:rsid w:val="002E5F6C"/>
    <w:rsid w:val="002E638E"/>
    <w:rsid w:val="002E63A0"/>
    <w:rsid w:val="002E63D9"/>
    <w:rsid w:val="002E640E"/>
    <w:rsid w:val="002E6BED"/>
    <w:rsid w:val="002E6D5E"/>
    <w:rsid w:val="002E6D66"/>
    <w:rsid w:val="002E7432"/>
    <w:rsid w:val="002E75D2"/>
    <w:rsid w:val="002E7961"/>
    <w:rsid w:val="002E798D"/>
    <w:rsid w:val="002E7A12"/>
    <w:rsid w:val="002E7E22"/>
    <w:rsid w:val="002E7E39"/>
    <w:rsid w:val="002E7EF9"/>
    <w:rsid w:val="002E7F23"/>
    <w:rsid w:val="002F012E"/>
    <w:rsid w:val="002F01AA"/>
    <w:rsid w:val="002F0929"/>
    <w:rsid w:val="002F0995"/>
    <w:rsid w:val="002F0C28"/>
    <w:rsid w:val="002F10D7"/>
    <w:rsid w:val="002F1526"/>
    <w:rsid w:val="002F1787"/>
    <w:rsid w:val="002F1883"/>
    <w:rsid w:val="002F1B75"/>
    <w:rsid w:val="002F1CF6"/>
    <w:rsid w:val="002F20E7"/>
    <w:rsid w:val="002F2380"/>
    <w:rsid w:val="002F23CB"/>
    <w:rsid w:val="002F2459"/>
    <w:rsid w:val="002F2703"/>
    <w:rsid w:val="002F28BD"/>
    <w:rsid w:val="002F294F"/>
    <w:rsid w:val="002F29B8"/>
    <w:rsid w:val="002F33D3"/>
    <w:rsid w:val="002F36B2"/>
    <w:rsid w:val="002F3B56"/>
    <w:rsid w:val="002F3CB8"/>
    <w:rsid w:val="002F3CDE"/>
    <w:rsid w:val="002F3E50"/>
    <w:rsid w:val="002F3EF4"/>
    <w:rsid w:val="002F3F68"/>
    <w:rsid w:val="002F4230"/>
    <w:rsid w:val="002F44A1"/>
    <w:rsid w:val="002F44F5"/>
    <w:rsid w:val="002F4555"/>
    <w:rsid w:val="002F45A4"/>
    <w:rsid w:val="002F49A1"/>
    <w:rsid w:val="002F4B83"/>
    <w:rsid w:val="002F514B"/>
    <w:rsid w:val="002F54F7"/>
    <w:rsid w:val="002F5713"/>
    <w:rsid w:val="002F5DD6"/>
    <w:rsid w:val="002F5FEA"/>
    <w:rsid w:val="002F602A"/>
    <w:rsid w:val="002F605F"/>
    <w:rsid w:val="002F60DC"/>
    <w:rsid w:val="002F60F1"/>
    <w:rsid w:val="002F63E7"/>
    <w:rsid w:val="002F6433"/>
    <w:rsid w:val="002F64C8"/>
    <w:rsid w:val="002F67E9"/>
    <w:rsid w:val="002F6D9D"/>
    <w:rsid w:val="002F6EAA"/>
    <w:rsid w:val="002F709F"/>
    <w:rsid w:val="002F74CA"/>
    <w:rsid w:val="002F76B4"/>
    <w:rsid w:val="002F79A1"/>
    <w:rsid w:val="002F7A61"/>
    <w:rsid w:val="002F7BE3"/>
    <w:rsid w:val="002F7CF0"/>
    <w:rsid w:val="002F7DE1"/>
    <w:rsid w:val="002F7E6A"/>
    <w:rsid w:val="00300017"/>
    <w:rsid w:val="0030012C"/>
    <w:rsid w:val="00300165"/>
    <w:rsid w:val="00300377"/>
    <w:rsid w:val="003003B3"/>
    <w:rsid w:val="00300465"/>
    <w:rsid w:val="003004D4"/>
    <w:rsid w:val="00300592"/>
    <w:rsid w:val="0030059D"/>
    <w:rsid w:val="0030060F"/>
    <w:rsid w:val="00300F86"/>
    <w:rsid w:val="003010CF"/>
    <w:rsid w:val="003010DA"/>
    <w:rsid w:val="00301442"/>
    <w:rsid w:val="0030153D"/>
    <w:rsid w:val="003015E4"/>
    <w:rsid w:val="0030175F"/>
    <w:rsid w:val="0030186C"/>
    <w:rsid w:val="00301CE9"/>
    <w:rsid w:val="00301F9B"/>
    <w:rsid w:val="00301FAE"/>
    <w:rsid w:val="00302154"/>
    <w:rsid w:val="003021D9"/>
    <w:rsid w:val="003022A8"/>
    <w:rsid w:val="0030234F"/>
    <w:rsid w:val="003024F1"/>
    <w:rsid w:val="00302767"/>
    <w:rsid w:val="0030293D"/>
    <w:rsid w:val="00302986"/>
    <w:rsid w:val="00302D4A"/>
    <w:rsid w:val="003031E2"/>
    <w:rsid w:val="00303440"/>
    <w:rsid w:val="003034E4"/>
    <w:rsid w:val="003035EA"/>
    <w:rsid w:val="00303667"/>
    <w:rsid w:val="00303704"/>
    <w:rsid w:val="00303959"/>
    <w:rsid w:val="0030395F"/>
    <w:rsid w:val="00303D60"/>
    <w:rsid w:val="003042B5"/>
    <w:rsid w:val="00304D9B"/>
    <w:rsid w:val="003050FB"/>
    <w:rsid w:val="00305154"/>
    <w:rsid w:val="00305327"/>
    <w:rsid w:val="0030553B"/>
    <w:rsid w:val="00305653"/>
    <w:rsid w:val="00305A86"/>
    <w:rsid w:val="00305B07"/>
    <w:rsid w:val="00305E8A"/>
    <w:rsid w:val="00305F2B"/>
    <w:rsid w:val="00305FF9"/>
    <w:rsid w:val="0030642A"/>
    <w:rsid w:val="00306444"/>
    <w:rsid w:val="003064A5"/>
    <w:rsid w:val="003064F5"/>
    <w:rsid w:val="00306622"/>
    <w:rsid w:val="003068F9"/>
    <w:rsid w:val="00306CEB"/>
    <w:rsid w:val="00306E6B"/>
    <w:rsid w:val="00306FDD"/>
    <w:rsid w:val="0030715C"/>
    <w:rsid w:val="00307431"/>
    <w:rsid w:val="0030750E"/>
    <w:rsid w:val="003075DC"/>
    <w:rsid w:val="00307D6A"/>
    <w:rsid w:val="00307EE6"/>
    <w:rsid w:val="0031000D"/>
    <w:rsid w:val="003100C8"/>
    <w:rsid w:val="003100F4"/>
    <w:rsid w:val="0031016C"/>
    <w:rsid w:val="00310177"/>
    <w:rsid w:val="003102B6"/>
    <w:rsid w:val="003109B6"/>
    <w:rsid w:val="00310E78"/>
    <w:rsid w:val="00311161"/>
    <w:rsid w:val="00311496"/>
    <w:rsid w:val="00311716"/>
    <w:rsid w:val="003117FA"/>
    <w:rsid w:val="003119B4"/>
    <w:rsid w:val="00311C3F"/>
    <w:rsid w:val="00311D01"/>
    <w:rsid w:val="00312277"/>
    <w:rsid w:val="003122D5"/>
    <w:rsid w:val="0031234F"/>
    <w:rsid w:val="003123F4"/>
    <w:rsid w:val="00312400"/>
    <w:rsid w:val="003124E3"/>
    <w:rsid w:val="00312739"/>
    <w:rsid w:val="00312819"/>
    <w:rsid w:val="00312A52"/>
    <w:rsid w:val="00312AAB"/>
    <w:rsid w:val="00312C12"/>
    <w:rsid w:val="00312C99"/>
    <w:rsid w:val="00312D10"/>
    <w:rsid w:val="003135E8"/>
    <w:rsid w:val="0031361B"/>
    <w:rsid w:val="003137F0"/>
    <w:rsid w:val="00313B5C"/>
    <w:rsid w:val="00314C0E"/>
    <w:rsid w:val="00314F1C"/>
    <w:rsid w:val="003150F1"/>
    <w:rsid w:val="0031552F"/>
    <w:rsid w:val="00315578"/>
    <w:rsid w:val="00315584"/>
    <w:rsid w:val="003155F7"/>
    <w:rsid w:val="0031575F"/>
    <w:rsid w:val="00315765"/>
    <w:rsid w:val="0031582F"/>
    <w:rsid w:val="00315907"/>
    <w:rsid w:val="0031609A"/>
    <w:rsid w:val="003161D0"/>
    <w:rsid w:val="00316313"/>
    <w:rsid w:val="00316342"/>
    <w:rsid w:val="00316540"/>
    <w:rsid w:val="0031662E"/>
    <w:rsid w:val="003167D9"/>
    <w:rsid w:val="00316840"/>
    <w:rsid w:val="00316B40"/>
    <w:rsid w:val="00316B43"/>
    <w:rsid w:val="00316B47"/>
    <w:rsid w:val="00316C32"/>
    <w:rsid w:val="00316EC3"/>
    <w:rsid w:val="00316F76"/>
    <w:rsid w:val="00316FE4"/>
    <w:rsid w:val="003170B4"/>
    <w:rsid w:val="00317718"/>
    <w:rsid w:val="003178DA"/>
    <w:rsid w:val="00317DB8"/>
    <w:rsid w:val="00317E1B"/>
    <w:rsid w:val="00317E47"/>
    <w:rsid w:val="00320182"/>
    <w:rsid w:val="003202EC"/>
    <w:rsid w:val="0032034B"/>
    <w:rsid w:val="003205DC"/>
    <w:rsid w:val="00320615"/>
    <w:rsid w:val="00320618"/>
    <w:rsid w:val="0032081C"/>
    <w:rsid w:val="00320D8F"/>
    <w:rsid w:val="00320DBA"/>
    <w:rsid w:val="00320E26"/>
    <w:rsid w:val="0032100B"/>
    <w:rsid w:val="0032106F"/>
    <w:rsid w:val="00321468"/>
    <w:rsid w:val="003215A7"/>
    <w:rsid w:val="00321633"/>
    <w:rsid w:val="0032175F"/>
    <w:rsid w:val="003218B4"/>
    <w:rsid w:val="003218B5"/>
    <w:rsid w:val="00321B41"/>
    <w:rsid w:val="00321BD7"/>
    <w:rsid w:val="00321DAB"/>
    <w:rsid w:val="0032234C"/>
    <w:rsid w:val="00322547"/>
    <w:rsid w:val="003225CA"/>
    <w:rsid w:val="0032260F"/>
    <w:rsid w:val="003228DA"/>
    <w:rsid w:val="003228FD"/>
    <w:rsid w:val="00322BBE"/>
    <w:rsid w:val="00323854"/>
    <w:rsid w:val="003239C9"/>
    <w:rsid w:val="003239ED"/>
    <w:rsid w:val="00323A6B"/>
    <w:rsid w:val="00323D6B"/>
    <w:rsid w:val="00323D9B"/>
    <w:rsid w:val="00323EE3"/>
    <w:rsid w:val="00323FDD"/>
    <w:rsid w:val="003240AC"/>
    <w:rsid w:val="0032458D"/>
    <w:rsid w:val="00324730"/>
    <w:rsid w:val="003247DD"/>
    <w:rsid w:val="00324954"/>
    <w:rsid w:val="00324AD4"/>
    <w:rsid w:val="00324BAF"/>
    <w:rsid w:val="00324D3C"/>
    <w:rsid w:val="00324DAA"/>
    <w:rsid w:val="003253F4"/>
    <w:rsid w:val="003254C2"/>
    <w:rsid w:val="003259D8"/>
    <w:rsid w:val="00325BBD"/>
    <w:rsid w:val="00325F3B"/>
    <w:rsid w:val="003261BE"/>
    <w:rsid w:val="0032642F"/>
    <w:rsid w:val="00326465"/>
    <w:rsid w:val="00326957"/>
    <w:rsid w:val="00326AC9"/>
    <w:rsid w:val="00326AE2"/>
    <w:rsid w:val="00326C27"/>
    <w:rsid w:val="00326CB4"/>
    <w:rsid w:val="00326D7B"/>
    <w:rsid w:val="00326DCC"/>
    <w:rsid w:val="00326EBE"/>
    <w:rsid w:val="00327239"/>
    <w:rsid w:val="00327525"/>
    <w:rsid w:val="0032790E"/>
    <w:rsid w:val="0032799D"/>
    <w:rsid w:val="00327B31"/>
    <w:rsid w:val="00327BF4"/>
    <w:rsid w:val="003304A6"/>
    <w:rsid w:val="0033076D"/>
    <w:rsid w:val="003307B3"/>
    <w:rsid w:val="00330F91"/>
    <w:rsid w:val="00331039"/>
    <w:rsid w:val="003311DA"/>
    <w:rsid w:val="0033133A"/>
    <w:rsid w:val="00331394"/>
    <w:rsid w:val="003313CE"/>
    <w:rsid w:val="00331426"/>
    <w:rsid w:val="0033147C"/>
    <w:rsid w:val="00331693"/>
    <w:rsid w:val="003316E9"/>
    <w:rsid w:val="0033171D"/>
    <w:rsid w:val="003317BE"/>
    <w:rsid w:val="0033187C"/>
    <w:rsid w:val="00331F14"/>
    <w:rsid w:val="00331FC3"/>
    <w:rsid w:val="00332040"/>
    <w:rsid w:val="00332C9C"/>
    <w:rsid w:val="00333199"/>
    <w:rsid w:val="003335AF"/>
    <w:rsid w:val="003336B3"/>
    <w:rsid w:val="00333A0D"/>
    <w:rsid w:val="00333CE6"/>
    <w:rsid w:val="00333D07"/>
    <w:rsid w:val="00334361"/>
    <w:rsid w:val="00334452"/>
    <w:rsid w:val="003345D7"/>
    <w:rsid w:val="00334825"/>
    <w:rsid w:val="00334B05"/>
    <w:rsid w:val="00334B27"/>
    <w:rsid w:val="00334C01"/>
    <w:rsid w:val="00334C2D"/>
    <w:rsid w:val="00334CE3"/>
    <w:rsid w:val="00334EE2"/>
    <w:rsid w:val="00334F05"/>
    <w:rsid w:val="00334F0D"/>
    <w:rsid w:val="00335183"/>
    <w:rsid w:val="003352C0"/>
    <w:rsid w:val="0033565A"/>
    <w:rsid w:val="003358B0"/>
    <w:rsid w:val="003359F3"/>
    <w:rsid w:val="00335B75"/>
    <w:rsid w:val="00335D8C"/>
    <w:rsid w:val="00335E00"/>
    <w:rsid w:val="00336072"/>
    <w:rsid w:val="003361A7"/>
    <w:rsid w:val="003363A1"/>
    <w:rsid w:val="0033666A"/>
    <w:rsid w:val="003367A6"/>
    <w:rsid w:val="003367D7"/>
    <w:rsid w:val="00336857"/>
    <w:rsid w:val="0033692C"/>
    <w:rsid w:val="00336BAC"/>
    <w:rsid w:val="00336C15"/>
    <w:rsid w:val="00336ED9"/>
    <w:rsid w:val="00336F71"/>
    <w:rsid w:val="00336F94"/>
    <w:rsid w:val="00337369"/>
    <w:rsid w:val="00337425"/>
    <w:rsid w:val="00337451"/>
    <w:rsid w:val="00337574"/>
    <w:rsid w:val="00337601"/>
    <w:rsid w:val="0033799C"/>
    <w:rsid w:val="003379CE"/>
    <w:rsid w:val="00337E45"/>
    <w:rsid w:val="003401C3"/>
    <w:rsid w:val="003402D9"/>
    <w:rsid w:val="00340503"/>
    <w:rsid w:val="0034083F"/>
    <w:rsid w:val="00340CC6"/>
    <w:rsid w:val="00340D97"/>
    <w:rsid w:val="00340EE8"/>
    <w:rsid w:val="0034141F"/>
    <w:rsid w:val="00341715"/>
    <w:rsid w:val="00341D69"/>
    <w:rsid w:val="00342085"/>
    <w:rsid w:val="003421E1"/>
    <w:rsid w:val="0034226D"/>
    <w:rsid w:val="00342499"/>
    <w:rsid w:val="00342677"/>
    <w:rsid w:val="00342774"/>
    <w:rsid w:val="00342972"/>
    <w:rsid w:val="00342BA2"/>
    <w:rsid w:val="00342C1B"/>
    <w:rsid w:val="00342F0F"/>
    <w:rsid w:val="00342FDD"/>
    <w:rsid w:val="00343140"/>
    <w:rsid w:val="0034316E"/>
    <w:rsid w:val="003432BC"/>
    <w:rsid w:val="003436DE"/>
    <w:rsid w:val="00344164"/>
    <w:rsid w:val="0034429B"/>
    <w:rsid w:val="00344866"/>
    <w:rsid w:val="00344A18"/>
    <w:rsid w:val="00344B7B"/>
    <w:rsid w:val="00344B95"/>
    <w:rsid w:val="00344CE3"/>
    <w:rsid w:val="00344DEE"/>
    <w:rsid w:val="0034507B"/>
    <w:rsid w:val="0034521D"/>
    <w:rsid w:val="00345421"/>
    <w:rsid w:val="00345645"/>
    <w:rsid w:val="003459D5"/>
    <w:rsid w:val="00345A7D"/>
    <w:rsid w:val="00345BE5"/>
    <w:rsid w:val="0034638C"/>
    <w:rsid w:val="003468D9"/>
    <w:rsid w:val="00346D45"/>
    <w:rsid w:val="00346DE6"/>
    <w:rsid w:val="00346F7F"/>
    <w:rsid w:val="00347017"/>
    <w:rsid w:val="003472AB"/>
    <w:rsid w:val="00347977"/>
    <w:rsid w:val="00347AEE"/>
    <w:rsid w:val="00347CD0"/>
    <w:rsid w:val="00347F58"/>
    <w:rsid w:val="00350108"/>
    <w:rsid w:val="0035047E"/>
    <w:rsid w:val="003505EF"/>
    <w:rsid w:val="00350762"/>
    <w:rsid w:val="00350767"/>
    <w:rsid w:val="003507C4"/>
    <w:rsid w:val="00350A28"/>
    <w:rsid w:val="003510CA"/>
    <w:rsid w:val="003511A9"/>
    <w:rsid w:val="0035151B"/>
    <w:rsid w:val="003515FC"/>
    <w:rsid w:val="003519A1"/>
    <w:rsid w:val="00351E72"/>
    <w:rsid w:val="0035202A"/>
    <w:rsid w:val="003521F3"/>
    <w:rsid w:val="00352480"/>
    <w:rsid w:val="003524FC"/>
    <w:rsid w:val="003528DA"/>
    <w:rsid w:val="00352935"/>
    <w:rsid w:val="00352A45"/>
    <w:rsid w:val="00352B9E"/>
    <w:rsid w:val="00352EFA"/>
    <w:rsid w:val="0035305F"/>
    <w:rsid w:val="003530D2"/>
    <w:rsid w:val="003532C0"/>
    <w:rsid w:val="0035331A"/>
    <w:rsid w:val="00353383"/>
    <w:rsid w:val="003533B4"/>
    <w:rsid w:val="003534E1"/>
    <w:rsid w:val="0035389A"/>
    <w:rsid w:val="00353F54"/>
    <w:rsid w:val="00354266"/>
    <w:rsid w:val="00354608"/>
    <w:rsid w:val="003548BB"/>
    <w:rsid w:val="003548D8"/>
    <w:rsid w:val="00354C96"/>
    <w:rsid w:val="00354CD2"/>
    <w:rsid w:val="00354F69"/>
    <w:rsid w:val="00354FEA"/>
    <w:rsid w:val="00355000"/>
    <w:rsid w:val="003554CA"/>
    <w:rsid w:val="0035551B"/>
    <w:rsid w:val="0035596A"/>
    <w:rsid w:val="003559F4"/>
    <w:rsid w:val="00355B23"/>
    <w:rsid w:val="00355EE1"/>
    <w:rsid w:val="00355F5E"/>
    <w:rsid w:val="00356290"/>
    <w:rsid w:val="003564A9"/>
    <w:rsid w:val="00356534"/>
    <w:rsid w:val="0035654E"/>
    <w:rsid w:val="003568A5"/>
    <w:rsid w:val="00356A57"/>
    <w:rsid w:val="00356ACC"/>
    <w:rsid w:val="00356E9A"/>
    <w:rsid w:val="00356EC5"/>
    <w:rsid w:val="0035717F"/>
    <w:rsid w:val="0035727E"/>
    <w:rsid w:val="0035755B"/>
    <w:rsid w:val="00357719"/>
    <w:rsid w:val="00357858"/>
    <w:rsid w:val="0035798D"/>
    <w:rsid w:val="00357BA8"/>
    <w:rsid w:val="00357D1E"/>
    <w:rsid w:val="00360232"/>
    <w:rsid w:val="003602E0"/>
    <w:rsid w:val="0036057C"/>
    <w:rsid w:val="00360812"/>
    <w:rsid w:val="00360813"/>
    <w:rsid w:val="00360AC6"/>
    <w:rsid w:val="00360D01"/>
    <w:rsid w:val="00360D0D"/>
    <w:rsid w:val="00360E71"/>
    <w:rsid w:val="00360F36"/>
    <w:rsid w:val="003613FA"/>
    <w:rsid w:val="0036159F"/>
    <w:rsid w:val="00361749"/>
    <w:rsid w:val="003617CC"/>
    <w:rsid w:val="00361AC6"/>
    <w:rsid w:val="00361DA3"/>
    <w:rsid w:val="0036215A"/>
    <w:rsid w:val="00362569"/>
    <w:rsid w:val="00362C18"/>
    <w:rsid w:val="00362D9E"/>
    <w:rsid w:val="00362DCE"/>
    <w:rsid w:val="0036300F"/>
    <w:rsid w:val="00363238"/>
    <w:rsid w:val="003632C5"/>
    <w:rsid w:val="003633E3"/>
    <w:rsid w:val="0036344E"/>
    <w:rsid w:val="003636BA"/>
    <w:rsid w:val="003636CD"/>
    <w:rsid w:val="00364707"/>
    <w:rsid w:val="0036487C"/>
    <w:rsid w:val="003649D0"/>
    <w:rsid w:val="00364D3A"/>
    <w:rsid w:val="00364EA5"/>
    <w:rsid w:val="00365244"/>
    <w:rsid w:val="00365411"/>
    <w:rsid w:val="00365710"/>
    <w:rsid w:val="003657E9"/>
    <w:rsid w:val="003659C1"/>
    <w:rsid w:val="00365E3B"/>
    <w:rsid w:val="00365F0F"/>
    <w:rsid w:val="00365FA2"/>
    <w:rsid w:val="00365FD3"/>
    <w:rsid w:val="0036669D"/>
    <w:rsid w:val="003668B3"/>
    <w:rsid w:val="00366918"/>
    <w:rsid w:val="00366C69"/>
    <w:rsid w:val="00366E59"/>
    <w:rsid w:val="003670C5"/>
    <w:rsid w:val="00367262"/>
    <w:rsid w:val="00367441"/>
    <w:rsid w:val="003675B3"/>
    <w:rsid w:val="003675BF"/>
    <w:rsid w:val="003676D7"/>
    <w:rsid w:val="00367959"/>
    <w:rsid w:val="00367B1D"/>
    <w:rsid w:val="00367E23"/>
    <w:rsid w:val="00367FDD"/>
    <w:rsid w:val="00370164"/>
    <w:rsid w:val="00370677"/>
    <w:rsid w:val="00370A1E"/>
    <w:rsid w:val="00370BFE"/>
    <w:rsid w:val="00370E02"/>
    <w:rsid w:val="00370E4F"/>
    <w:rsid w:val="00371174"/>
    <w:rsid w:val="00371215"/>
    <w:rsid w:val="003713E3"/>
    <w:rsid w:val="00371864"/>
    <w:rsid w:val="00371C35"/>
    <w:rsid w:val="00371CE0"/>
    <w:rsid w:val="00371D16"/>
    <w:rsid w:val="00371E85"/>
    <w:rsid w:val="00371EF4"/>
    <w:rsid w:val="003722C9"/>
    <w:rsid w:val="0037280F"/>
    <w:rsid w:val="00372B7F"/>
    <w:rsid w:val="00372CE7"/>
    <w:rsid w:val="00372E14"/>
    <w:rsid w:val="00372F0D"/>
    <w:rsid w:val="003732A1"/>
    <w:rsid w:val="003732AA"/>
    <w:rsid w:val="00373333"/>
    <w:rsid w:val="00373510"/>
    <w:rsid w:val="0037352A"/>
    <w:rsid w:val="003735C6"/>
    <w:rsid w:val="0037371E"/>
    <w:rsid w:val="00374059"/>
    <w:rsid w:val="00374C64"/>
    <w:rsid w:val="00374ED6"/>
    <w:rsid w:val="00374F48"/>
    <w:rsid w:val="00374FC3"/>
    <w:rsid w:val="0037535B"/>
    <w:rsid w:val="0037552D"/>
    <w:rsid w:val="0037562F"/>
    <w:rsid w:val="0037564B"/>
    <w:rsid w:val="003756DB"/>
    <w:rsid w:val="0037571A"/>
    <w:rsid w:val="003759D0"/>
    <w:rsid w:val="00375C8C"/>
    <w:rsid w:val="00375D1E"/>
    <w:rsid w:val="00375D37"/>
    <w:rsid w:val="00376003"/>
    <w:rsid w:val="00376292"/>
    <w:rsid w:val="00376430"/>
    <w:rsid w:val="0037645F"/>
    <w:rsid w:val="003765C9"/>
    <w:rsid w:val="003766BB"/>
    <w:rsid w:val="00376B3C"/>
    <w:rsid w:val="00376C29"/>
    <w:rsid w:val="003770BB"/>
    <w:rsid w:val="00377217"/>
    <w:rsid w:val="00377294"/>
    <w:rsid w:val="0037771A"/>
    <w:rsid w:val="00377BC2"/>
    <w:rsid w:val="00377EC1"/>
    <w:rsid w:val="00380032"/>
    <w:rsid w:val="003800FB"/>
    <w:rsid w:val="003802DC"/>
    <w:rsid w:val="0038049A"/>
    <w:rsid w:val="00380509"/>
    <w:rsid w:val="0038057E"/>
    <w:rsid w:val="00380930"/>
    <w:rsid w:val="00380CD9"/>
    <w:rsid w:val="00380E4E"/>
    <w:rsid w:val="00380ECC"/>
    <w:rsid w:val="00380EE1"/>
    <w:rsid w:val="00380FBF"/>
    <w:rsid w:val="003810CA"/>
    <w:rsid w:val="003812C4"/>
    <w:rsid w:val="0038151B"/>
    <w:rsid w:val="003815D1"/>
    <w:rsid w:val="00381617"/>
    <w:rsid w:val="003818DD"/>
    <w:rsid w:val="00381A37"/>
    <w:rsid w:val="00381C33"/>
    <w:rsid w:val="00381E71"/>
    <w:rsid w:val="00381F6C"/>
    <w:rsid w:val="0038202F"/>
    <w:rsid w:val="00382046"/>
    <w:rsid w:val="00382292"/>
    <w:rsid w:val="00382395"/>
    <w:rsid w:val="0038257B"/>
    <w:rsid w:val="00382A43"/>
    <w:rsid w:val="00382BFB"/>
    <w:rsid w:val="00382C69"/>
    <w:rsid w:val="00382D60"/>
    <w:rsid w:val="00382F29"/>
    <w:rsid w:val="00383038"/>
    <w:rsid w:val="00383071"/>
    <w:rsid w:val="00383372"/>
    <w:rsid w:val="0038343D"/>
    <w:rsid w:val="00383525"/>
    <w:rsid w:val="00383AFA"/>
    <w:rsid w:val="00383BF4"/>
    <w:rsid w:val="00383C8D"/>
    <w:rsid w:val="0038429F"/>
    <w:rsid w:val="003842C9"/>
    <w:rsid w:val="003845AB"/>
    <w:rsid w:val="00384839"/>
    <w:rsid w:val="00384D4A"/>
    <w:rsid w:val="00385131"/>
    <w:rsid w:val="003852FB"/>
    <w:rsid w:val="00385429"/>
    <w:rsid w:val="0038558A"/>
    <w:rsid w:val="003857C2"/>
    <w:rsid w:val="003858BD"/>
    <w:rsid w:val="00385988"/>
    <w:rsid w:val="00385B05"/>
    <w:rsid w:val="00385D38"/>
    <w:rsid w:val="00385D6C"/>
    <w:rsid w:val="00386382"/>
    <w:rsid w:val="0038645B"/>
    <w:rsid w:val="003865EF"/>
    <w:rsid w:val="00386652"/>
    <w:rsid w:val="003869F0"/>
    <w:rsid w:val="00386BA9"/>
    <w:rsid w:val="00386E16"/>
    <w:rsid w:val="00386EA3"/>
    <w:rsid w:val="00386F1B"/>
    <w:rsid w:val="00386F2C"/>
    <w:rsid w:val="00386FE6"/>
    <w:rsid w:val="0038708A"/>
    <w:rsid w:val="003870DD"/>
    <w:rsid w:val="00387171"/>
    <w:rsid w:val="0038722C"/>
    <w:rsid w:val="0038737B"/>
    <w:rsid w:val="00387770"/>
    <w:rsid w:val="00387ACC"/>
    <w:rsid w:val="00387B7E"/>
    <w:rsid w:val="00387B7F"/>
    <w:rsid w:val="00387E16"/>
    <w:rsid w:val="00387F66"/>
    <w:rsid w:val="00390017"/>
    <w:rsid w:val="003901A3"/>
    <w:rsid w:val="0039039C"/>
    <w:rsid w:val="0039072F"/>
    <w:rsid w:val="003908AD"/>
    <w:rsid w:val="00390BA1"/>
    <w:rsid w:val="00390C7B"/>
    <w:rsid w:val="00390D95"/>
    <w:rsid w:val="00390E15"/>
    <w:rsid w:val="003915B7"/>
    <w:rsid w:val="00391C81"/>
    <w:rsid w:val="00391D27"/>
    <w:rsid w:val="00391DA7"/>
    <w:rsid w:val="00391DF3"/>
    <w:rsid w:val="00391E00"/>
    <w:rsid w:val="00391EF9"/>
    <w:rsid w:val="00391F63"/>
    <w:rsid w:val="00392314"/>
    <w:rsid w:val="003923EC"/>
    <w:rsid w:val="0039241A"/>
    <w:rsid w:val="0039246B"/>
    <w:rsid w:val="00392617"/>
    <w:rsid w:val="00392800"/>
    <w:rsid w:val="003928A1"/>
    <w:rsid w:val="00392B1B"/>
    <w:rsid w:val="003931E5"/>
    <w:rsid w:val="003931FD"/>
    <w:rsid w:val="003933C3"/>
    <w:rsid w:val="0039344E"/>
    <w:rsid w:val="003939C3"/>
    <w:rsid w:val="00393A9A"/>
    <w:rsid w:val="00393B13"/>
    <w:rsid w:val="00393BAC"/>
    <w:rsid w:val="00393D14"/>
    <w:rsid w:val="003940CE"/>
    <w:rsid w:val="00394180"/>
    <w:rsid w:val="0039456D"/>
    <w:rsid w:val="00394720"/>
    <w:rsid w:val="00394848"/>
    <w:rsid w:val="003949C9"/>
    <w:rsid w:val="00394A92"/>
    <w:rsid w:val="00394F02"/>
    <w:rsid w:val="00395068"/>
    <w:rsid w:val="003957A1"/>
    <w:rsid w:val="00395A4F"/>
    <w:rsid w:val="00395B3A"/>
    <w:rsid w:val="00395F82"/>
    <w:rsid w:val="00396066"/>
    <w:rsid w:val="0039641F"/>
    <w:rsid w:val="003966F9"/>
    <w:rsid w:val="00396993"/>
    <w:rsid w:val="00396BD4"/>
    <w:rsid w:val="00396D0D"/>
    <w:rsid w:val="0039735D"/>
    <w:rsid w:val="00397584"/>
    <w:rsid w:val="00397681"/>
    <w:rsid w:val="003978A3"/>
    <w:rsid w:val="00397AB9"/>
    <w:rsid w:val="00397ACA"/>
    <w:rsid w:val="00397B32"/>
    <w:rsid w:val="00397BB6"/>
    <w:rsid w:val="00397C1D"/>
    <w:rsid w:val="00397CA6"/>
    <w:rsid w:val="00397EEA"/>
    <w:rsid w:val="00397F16"/>
    <w:rsid w:val="00397F3F"/>
    <w:rsid w:val="00397FE5"/>
    <w:rsid w:val="00397FE6"/>
    <w:rsid w:val="003A06D1"/>
    <w:rsid w:val="003A08C5"/>
    <w:rsid w:val="003A091A"/>
    <w:rsid w:val="003A0971"/>
    <w:rsid w:val="003A0BF4"/>
    <w:rsid w:val="003A10D2"/>
    <w:rsid w:val="003A126C"/>
    <w:rsid w:val="003A1464"/>
    <w:rsid w:val="003A1756"/>
    <w:rsid w:val="003A180F"/>
    <w:rsid w:val="003A18DD"/>
    <w:rsid w:val="003A1963"/>
    <w:rsid w:val="003A1A50"/>
    <w:rsid w:val="003A1B00"/>
    <w:rsid w:val="003A1BBD"/>
    <w:rsid w:val="003A1C33"/>
    <w:rsid w:val="003A1EBE"/>
    <w:rsid w:val="003A202B"/>
    <w:rsid w:val="003A2086"/>
    <w:rsid w:val="003A20C8"/>
    <w:rsid w:val="003A2244"/>
    <w:rsid w:val="003A2413"/>
    <w:rsid w:val="003A2848"/>
    <w:rsid w:val="003A2966"/>
    <w:rsid w:val="003A2C29"/>
    <w:rsid w:val="003A2EC3"/>
    <w:rsid w:val="003A3120"/>
    <w:rsid w:val="003A34B5"/>
    <w:rsid w:val="003A3530"/>
    <w:rsid w:val="003A36F2"/>
    <w:rsid w:val="003A373F"/>
    <w:rsid w:val="003A3A01"/>
    <w:rsid w:val="003A3D39"/>
    <w:rsid w:val="003A3DEC"/>
    <w:rsid w:val="003A3E72"/>
    <w:rsid w:val="003A3E96"/>
    <w:rsid w:val="003A3EC7"/>
    <w:rsid w:val="003A40B4"/>
    <w:rsid w:val="003A41E5"/>
    <w:rsid w:val="003A41FC"/>
    <w:rsid w:val="003A441A"/>
    <w:rsid w:val="003A45EF"/>
    <w:rsid w:val="003A49A5"/>
    <w:rsid w:val="003A513C"/>
    <w:rsid w:val="003A5221"/>
    <w:rsid w:val="003A52F9"/>
    <w:rsid w:val="003A5611"/>
    <w:rsid w:val="003A569B"/>
    <w:rsid w:val="003A57CF"/>
    <w:rsid w:val="003A582A"/>
    <w:rsid w:val="003A5AA6"/>
    <w:rsid w:val="003A5B4E"/>
    <w:rsid w:val="003A5B62"/>
    <w:rsid w:val="003A5DDD"/>
    <w:rsid w:val="003A6554"/>
    <w:rsid w:val="003A6830"/>
    <w:rsid w:val="003A6B6D"/>
    <w:rsid w:val="003A6B82"/>
    <w:rsid w:val="003A6D9C"/>
    <w:rsid w:val="003A6E49"/>
    <w:rsid w:val="003A70BF"/>
    <w:rsid w:val="003A734B"/>
    <w:rsid w:val="003A75F8"/>
    <w:rsid w:val="003A7621"/>
    <w:rsid w:val="003A775B"/>
    <w:rsid w:val="003A77DD"/>
    <w:rsid w:val="003A7834"/>
    <w:rsid w:val="003B0429"/>
    <w:rsid w:val="003B0789"/>
    <w:rsid w:val="003B07EA"/>
    <w:rsid w:val="003B09C6"/>
    <w:rsid w:val="003B0B5B"/>
    <w:rsid w:val="003B0BAE"/>
    <w:rsid w:val="003B0E79"/>
    <w:rsid w:val="003B0F33"/>
    <w:rsid w:val="003B1028"/>
    <w:rsid w:val="003B115F"/>
    <w:rsid w:val="003B1285"/>
    <w:rsid w:val="003B163B"/>
    <w:rsid w:val="003B19A2"/>
    <w:rsid w:val="003B1B95"/>
    <w:rsid w:val="003B1E9D"/>
    <w:rsid w:val="003B2528"/>
    <w:rsid w:val="003B278C"/>
    <w:rsid w:val="003B2896"/>
    <w:rsid w:val="003B28FC"/>
    <w:rsid w:val="003B2A18"/>
    <w:rsid w:val="003B3252"/>
    <w:rsid w:val="003B3305"/>
    <w:rsid w:val="003B330B"/>
    <w:rsid w:val="003B3493"/>
    <w:rsid w:val="003B3575"/>
    <w:rsid w:val="003B374C"/>
    <w:rsid w:val="003B381A"/>
    <w:rsid w:val="003B3C6D"/>
    <w:rsid w:val="003B3E6F"/>
    <w:rsid w:val="003B41B6"/>
    <w:rsid w:val="003B4253"/>
    <w:rsid w:val="003B43BE"/>
    <w:rsid w:val="003B4610"/>
    <w:rsid w:val="003B4A38"/>
    <w:rsid w:val="003B4E1D"/>
    <w:rsid w:val="003B50BC"/>
    <w:rsid w:val="003B5193"/>
    <w:rsid w:val="003B53F3"/>
    <w:rsid w:val="003B54E1"/>
    <w:rsid w:val="003B5595"/>
    <w:rsid w:val="003B5A76"/>
    <w:rsid w:val="003B5A99"/>
    <w:rsid w:val="003B5B88"/>
    <w:rsid w:val="003B5D01"/>
    <w:rsid w:val="003B5D77"/>
    <w:rsid w:val="003B5D97"/>
    <w:rsid w:val="003B6005"/>
    <w:rsid w:val="003B610B"/>
    <w:rsid w:val="003B6207"/>
    <w:rsid w:val="003B63A4"/>
    <w:rsid w:val="003B6695"/>
    <w:rsid w:val="003B685B"/>
    <w:rsid w:val="003B68FE"/>
    <w:rsid w:val="003B6A52"/>
    <w:rsid w:val="003B6D7D"/>
    <w:rsid w:val="003B719C"/>
    <w:rsid w:val="003B71D0"/>
    <w:rsid w:val="003B731C"/>
    <w:rsid w:val="003B735E"/>
    <w:rsid w:val="003B768A"/>
    <w:rsid w:val="003B788E"/>
    <w:rsid w:val="003B7BB8"/>
    <w:rsid w:val="003B7D7E"/>
    <w:rsid w:val="003C00F4"/>
    <w:rsid w:val="003C018D"/>
    <w:rsid w:val="003C0472"/>
    <w:rsid w:val="003C05AB"/>
    <w:rsid w:val="003C0729"/>
    <w:rsid w:val="003C0792"/>
    <w:rsid w:val="003C0811"/>
    <w:rsid w:val="003C087A"/>
    <w:rsid w:val="003C09BC"/>
    <w:rsid w:val="003C0A15"/>
    <w:rsid w:val="003C0A2E"/>
    <w:rsid w:val="003C0B73"/>
    <w:rsid w:val="003C0C5C"/>
    <w:rsid w:val="003C1012"/>
    <w:rsid w:val="003C11C9"/>
    <w:rsid w:val="003C1229"/>
    <w:rsid w:val="003C14C8"/>
    <w:rsid w:val="003C1518"/>
    <w:rsid w:val="003C182E"/>
    <w:rsid w:val="003C1FD4"/>
    <w:rsid w:val="003C1FE2"/>
    <w:rsid w:val="003C2050"/>
    <w:rsid w:val="003C213D"/>
    <w:rsid w:val="003C217D"/>
    <w:rsid w:val="003C2560"/>
    <w:rsid w:val="003C259D"/>
    <w:rsid w:val="003C25AD"/>
    <w:rsid w:val="003C26C7"/>
    <w:rsid w:val="003C2708"/>
    <w:rsid w:val="003C2830"/>
    <w:rsid w:val="003C2AF5"/>
    <w:rsid w:val="003C2C00"/>
    <w:rsid w:val="003C2D21"/>
    <w:rsid w:val="003C2DEF"/>
    <w:rsid w:val="003C2EB8"/>
    <w:rsid w:val="003C2F04"/>
    <w:rsid w:val="003C37DD"/>
    <w:rsid w:val="003C39E4"/>
    <w:rsid w:val="003C3A26"/>
    <w:rsid w:val="003C3AC5"/>
    <w:rsid w:val="003C3B8E"/>
    <w:rsid w:val="003C44D7"/>
    <w:rsid w:val="003C4913"/>
    <w:rsid w:val="003C4951"/>
    <w:rsid w:val="003C4A0C"/>
    <w:rsid w:val="003C4BC0"/>
    <w:rsid w:val="003C4FAD"/>
    <w:rsid w:val="003C5B75"/>
    <w:rsid w:val="003C5DFD"/>
    <w:rsid w:val="003C5E6B"/>
    <w:rsid w:val="003C6196"/>
    <w:rsid w:val="003C61CD"/>
    <w:rsid w:val="003C626E"/>
    <w:rsid w:val="003C63CC"/>
    <w:rsid w:val="003C65E8"/>
    <w:rsid w:val="003C67B1"/>
    <w:rsid w:val="003C681B"/>
    <w:rsid w:val="003C70F3"/>
    <w:rsid w:val="003C75DD"/>
    <w:rsid w:val="003C76C3"/>
    <w:rsid w:val="003C7AD5"/>
    <w:rsid w:val="003C7AD7"/>
    <w:rsid w:val="003C7DE7"/>
    <w:rsid w:val="003C7FCB"/>
    <w:rsid w:val="003D0079"/>
    <w:rsid w:val="003D0143"/>
    <w:rsid w:val="003D0269"/>
    <w:rsid w:val="003D0464"/>
    <w:rsid w:val="003D0865"/>
    <w:rsid w:val="003D0D6B"/>
    <w:rsid w:val="003D0E2A"/>
    <w:rsid w:val="003D0E5E"/>
    <w:rsid w:val="003D0FC3"/>
    <w:rsid w:val="003D105B"/>
    <w:rsid w:val="003D105F"/>
    <w:rsid w:val="003D123D"/>
    <w:rsid w:val="003D147F"/>
    <w:rsid w:val="003D14C9"/>
    <w:rsid w:val="003D16A6"/>
    <w:rsid w:val="003D1C52"/>
    <w:rsid w:val="003D1EA0"/>
    <w:rsid w:val="003D2639"/>
    <w:rsid w:val="003D272D"/>
    <w:rsid w:val="003D2A8F"/>
    <w:rsid w:val="003D2C1D"/>
    <w:rsid w:val="003D2C34"/>
    <w:rsid w:val="003D2CF4"/>
    <w:rsid w:val="003D2DAE"/>
    <w:rsid w:val="003D325F"/>
    <w:rsid w:val="003D350E"/>
    <w:rsid w:val="003D3A56"/>
    <w:rsid w:val="003D3BCA"/>
    <w:rsid w:val="003D3CB8"/>
    <w:rsid w:val="003D3CE0"/>
    <w:rsid w:val="003D3DDD"/>
    <w:rsid w:val="003D3ED5"/>
    <w:rsid w:val="003D3FCC"/>
    <w:rsid w:val="003D451A"/>
    <w:rsid w:val="003D4617"/>
    <w:rsid w:val="003D47B6"/>
    <w:rsid w:val="003D4943"/>
    <w:rsid w:val="003D4968"/>
    <w:rsid w:val="003D49EA"/>
    <w:rsid w:val="003D4A54"/>
    <w:rsid w:val="003D4E3A"/>
    <w:rsid w:val="003D5087"/>
    <w:rsid w:val="003D508E"/>
    <w:rsid w:val="003D51D6"/>
    <w:rsid w:val="003D552B"/>
    <w:rsid w:val="003D5544"/>
    <w:rsid w:val="003D56BC"/>
    <w:rsid w:val="003D5BAE"/>
    <w:rsid w:val="003D5BFB"/>
    <w:rsid w:val="003D5CBF"/>
    <w:rsid w:val="003D5D29"/>
    <w:rsid w:val="003D5D6E"/>
    <w:rsid w:val="003D5D8C"/>
    <w:rsid w:val="003D5F82"/>
    <w:rsid w:val="003D6041"/>
    <w:rsid w:val="003D6061"/>
    <w:rsid w:val="003D666C"/>
    <w:rsid w:val="003D66D2"/>
    <w:rsid w:val="003D670F"/>
    <w:rsid w:val="003D6869"/>
    <w:rsid w:val="003D6ADB"/>
    <w:rsid w:val="003D6C5D"/>
    <w:rsid w:val="003D6CCF"/>
    <w:rsid w:val="003D6F6C"/>
    <w:rsid w:val="003D6F98"/>
    <w:rsid w:val="003D7157"/>
    <w:rsid w:val="003D769D"/>
    <w:rsid w:val="003D77BC"/>
    <w:rsid w:val="003D799A"/>
    <w:rsid w:val="003D7BF8"/>
    <w:rsid w:val="003D7C87"/>
    <w:rsid w:val="003D7D70"/>
    <w:rsid w:val="003E0179"/>
    <w:rsid w:val="003E01AD"/>
    <w:rsid w:val="003E03A0"/>
    <w:rsid w:val="003E04BF"/>
    <w:rsid w:val="003E04DC"/>
    <w:rsid w:val="003E056A"/>
    <w:rsid w:val="003E05AF"/>
    <w:rsid w:val="003E071F"/>
    <w:rsid w:val="003E078F"/>
    <w:rsid w:val="003E07AE"/>
    <w:rsid w:val="003E0C9E"/>
    <w:rsid w:val="003E0CD4"/>
    <w:rsid w:val="003E0FDC"/>
    <w:rsid w:val="003E114D"/>
    <w:rsid w:val="003E120F"/>
    <w:rsid w:val="003E12FE"/>
    <w:rsid w:val="003E14FC"/>
    <w:rsid w:val="003E1ABD"/>
    <w:rsid w:val="003E1C2E"/>
    <w:rsid w:val="003E1D26"/>
    <w:rsid w:val="003E1E9A"/>
    <w:rsid w:val="003E22D0"/>
    <w:rsid w:val="003E2835"/>
    <w:rsid w:val="003E286E"/>
    <w:rsid w:val="003E2976"/>
    <w:rsid w:val="003E2B48"/>
    <w:rsid w:val="003E2B7B"/>
    <w:rsid w:val="003E2BB5"/>
    <w:rsid w:val="003E2D36"/>
    <w:rsid w:val="003E2DA9"/>
    <w:rsid w:val="003E30F7"/>
    <w:rsid w:val="003E3897"/>
    <w:rsid w:val="003E3931"/>
    <w:rsid w:val="003E3994"/>
    <w:rsid w:val="003E40C8"/>
    <w:rsid w:val="003E43EA"/>
    <w:rsid w:val="003E4564"/>
    <w:rsid w:val="003E467F"/>
    <w:rsid w:val="003E4858"/>
    <w:rsid w:val="003E4BF0"/>
    <w:rsid w:val="003E4C2D"/>
    <w:rsid w:val="003E535C"/>
    <w:rsid w:val="003E5390"/>
    <w:rsid w:val="003E54CD"/>
    <w:rsid w:val="003E589B"/>
    <w:rsid w:val="003E5F8E"/>
    <w:rsid w:val="003E605E"/>
    <w:rsid w:val="003E6316"/>
    <w:rsid w:val="003E635B"/>
    <w:rsid w:val="003E66F0"/>
    <w:rsid w:val="003E6884"/>
    <w:rsid w:val="003E699E"/>
    <w:rsid w:val="003E6AC5"/>
    <w:rsid w:val="003E7060"/>
    <w:rsid w:val="003E7189"/>
    <w:rsid w:val="003E76C6"/>
    <w:rsid w:val="003E793D"/>
    <w:rsid w:val="003E7A50"/>
    <w:rsid w:val="003E7C70"/>
    <w:rsid w:val="003E7D90"/>
    <w:rsid w:val="003E7EB4"/>
    <w:rsid w:val="003F0080"/>
    <w:rsid w:val="003F0096"/>
    <w:rsid w:val="003F00D9"/>
    <w:rsid w:val="003F0101"/>
    <w:rsid w:val="003F017B"/>
    <w:rsid w:val="003F01B6"/>
    <w:rsid w:val="003F0742"/>
    <w:rsid w:val="003F0850"/>
    <w:rsid w:val="003F089E"/>
    <w:rsid w:val="003F0D12"/>
    <w:rsid w:val="003F1183"/>
    <w:rsid w:val="003F1189"/>
    <w:rsid w:val="003F1208"/>
    <w:rsid w:val="003F1456"/>
    <w:rsid w:val="003F15E4"/>
    <w:rsid w:val="003F160C"/>
    <w:rsid w:val="003F161D"/>
    <w:rsid w:val="003F16CE"/>
    <w:rsid w:val="003F187F"/>
    <w:rsid w:val="003F1F9F"/>
    <w:rsid w:val="003F2028"/>
    <w:rsid w:val="003F20E4"/>
    <w:rsid w:val="003F2110"/>
    <w:rsid w:val="003F2B91"/>
    <w:rsid w:val="003F2BEF"/>
    <w:rsid w:val="003F2C19"/>
    <w:rsid w:val="003F2C21"/>
    <w:rsid w:val="003F324F"/>
    <w:rsid w:val="003F33BC"/>
    <w:rsid w:val="003F3853"/>
    <w:rsid w:val="003F3A9F"/>
    <w:rsid w:val="003F3C76"/>
    <w:rsid w:val="003F3D4E"/>
    <w:rsid w:val="003F3E29"/>
    <w:rsid w:val="003F3E64"/>
    <w:rsid w:val="003F3EC3"/>
    <w:rsid w:val="003F437C"/>
    <w:rsid w:val="003F4583"/>
    <w:rsid w:val="003F4755"/>
    <w:rsid w:val="003F477E"/>
    <w:rsid w:val="003F49C9"/>
    <w:rsid w:val="003F4E14"/>
    <w:rsid w:val="003F539D"/>
    <w:rsid w:val="003F55C2"/>
    <w:rsid w:val="003F55DC"/>
    <w:rsid w:val="003F5760"/>
    <w:rsid w:val="003F5B2A"/>
    <w:rsid w:val="003F5BFD"/>
    <w:rsid w:val="003F5D92"/>
    <w:rsid w:val="003F6454"/>
    <w:rsid w:val="003F6577"/>
    <w:rsid w:val="003F6877"/>
    <w:rsid w:val="003F69A0"/>
    <w:rsid w:val="003F6CD2"/>
    <w:rsid w:val="003F6F7F"/>
    <w:rsid w:val="003F6FB9"/>
    <w:rsid w:val="003F72B3"/>
    <w:rsid w:val="003F7305"/>
    <w:rsid w:val="003F7352"/>
    <w:rsid w:val="003F7737"/>
    <w:rsid w:val="003F77CA"/>
    <w:rsid w:val="003F788D"/>
    <w:rsid w:val="003F7980"/>
    <w:rsid w:val="003F7A57"/>
    <w:rsid w:val="003F7D88"/>
    <w:rsid w:val="0040030D"/>
    <w:rsid w:val="00400466"/>
    <w:rsid w:val="004006CB"/>
    <w:rsid w:val="00400E46"/>
    <w:rsid w:val="00400F82"/>
    <w:rsid w:val="0040126E"/>
    <w:rsid w:val="0040128D"/>
    <w:rsid w:val="0040145E"/>
    <w:rsid w:val="00401476"/>
    <w:rsid w:val="00401886"/>
    <w:rsid w:val="00401A06"/>
    <w:rsid w:val="00401C70"/>
    <w:rsid w:val="00401CA5"/>
    <w:rsid w:val="00401D07"/>
    <w:rsid w:val="004020D4"/>
    <w:rsid w:val="00402108"/>
    <w:rsid w:val="00402160"/>
    <w:rsid w:val="004021B6"/>
    <w:rsid w:val="0040244D"/>
    <w:rsid w:val="00402541"/>
    <w:rsid w:val="0040265C"/>
    <w:rsid w:val="00402674"/>
    <w:rsid w:val="00402E39"/>
    <w:rsid w:val="00402E65"/>
    <w:rsid w:val="00402E69"/>
    <w:rsid w:val="00403155"/>
    <w:rsid w:val="00403677"/>
    <w:rsid w:val="004038B3"/>
    <w:rsid w:val="004039EF"/>
    <w:rsid w:val="00403B9F"/>
    <w:rsid w:val="00403BD0"/>
    <w:rsid w:val="00403D9D"/>
    <w:rsid w:val="0040403A"/>
    <w:rsid w:val="0040423B"/>
    <w:rsid w:val="0040427E"/>
    <w:rsid w:val="004044F1"/>
    <w:rsid w:val="004046CF"/>
    <w:rsid w:val="004047C4"/>
    <w:rsid w:val="00404997"/>
    <w:rsid w:val="00404ED1"/>
    <w:rsid w:val="00405471"/>
    <w:rsid w:val="0040548B"/>
    <w:rsid w:val="0040570B"/>
    <w:rsid w:val="0040580A"/>
    <w:rsid w:val="00405922"/>
    <w:rsid w:val="00405BFD"/>
    <w:rsid w:val="00405C0F"/>
    <w:rsid w:val="00405EDB"/>
    <w:rsid w:val="00405FB1"/>
    <w:rsid w:val="004063FB"/>
    <w:rsid w:val="0040643D"/>
    <w:rsid w:val="00406448"/>
    <w:rsid w:val="00406460"/>
    <w:rsid w:val="00406C03"/>
    <w:rsid w:val="00406C85"/>
    <w:rsid w:val="00406DEB"/>
    <w:rsid w:val="004071BB"/>
    <w:rsid w:val="0040728C"/>
    <w:rsid w:val="00407396"/>
    <w:rsid w:val="004077E6"/>
    <w:rsid w:val="00407FCF"/>
    <w:rsid w:val="0041006F"/>
    <w:rsid w:val="00410281"/>
    <w:rsid w:val="004107F5"/>
    <w:rsid w:val="0041089E"/>
    <w:rsid w:val="00410A5D"/>
    <w:rsid w:val="00410C45"/>
    <w:rsid w:val="004112EB"/>
    <w:rsid w:val="004112F4"/>
    <w:rsid w:val="00411326"/>
    <w:rsid w:val="0041146D"/>
    <w:rsid w:val="00411A9A"/>
    <w:rsid w:val="00411FD2"/>
    <w:rsid w:val="004121C9"/>
    <w:rsid w:val="004122F9"/>
    <w:rsid w:val="00412402"/>
    <w:rsid w:val="00412461"/>
    <w:rsid w:val="00412546"/>
    <w:rsid w:val="00412661"/>
    <w:rsid w:val="004126F8"/>
    <w:rsid w:val="00412797"/>
    <w:rsid w:val="00412A06"/>
    <w:rsid w:val="00412B77"/>
    <w:rsid w:val="00412E6E"/>
    <w:rsid w:val="00412FF5"/>
    <w:rsid w:val="00413053"/>
    <w:rsid w:val="0041319C"/>
    <w:rsid w:val="00413715"/>
    <w:rsid w:val="004137B6"/>
    <w:rsid w:val="00413997"/>
    <w:rsid w:val="00413A54"/>
    <w:rsid w:val="00413C10"/>
    <w:rsid w:val="00413CB5"/>
    <w:rsid w:val="00413CD9"/>
    <w:rsid w:val="00413DC7"/>
    <w:rsid w:val="00413F07"/>
    <w:rsid w:val="00413F9A"/>
    <w:rsid w:val="004140CA"/>
    <w:rsid w:val="00414643"/>
    <w:rsid w:val="0041492D"/>
    <w:rsid w:val="004149A7"/>
    <w:rsid w:val="00414C65"/>
    <w:rsid w:val="00414C9D"/>
    <w:rsid w:val="00414E0E"/>
    <w:rsid w:val="004150C5"/>
    <w:rsid w:val="00415614"/>
    <w:rsid w:val="00415D76"/>
    <w:rsid w:val="0041637E"/>
    <w:rsid w:val="00416665"/>
    <w:rsid w:val="00416997"/>
    <w:rsid w:val="00416A55"/>
    <w:rsid w:val="00416A67"/>
    <w:rsid w:val="00416ACB"/>
    <w:rsid w:val="00416DC3"/>
    <w:rsid w:val="00417155"/>
    <w:rsid w:val="00417281"/>
    <w:rsid w:val="00417586"/>
    <w:rsid w:val="00417BF7"/>
    <w:rsid w:val="00417C83"/>
    <w:rsid w:val="00417D35"/>
    <w:rsid w:val="00417DFB"/>
    <w:rsid w:val="00417EDC"/>
    <w:rsid w:val="004200A1"/>
    <w:rsid w:val="004201F0"/>
    <w:rsid w:val="004204EA"/>
    <w:rsid w:val="00420512"/>
    <w:rsid w:val="00420565"/>
    <w:rsid w:val="004207DE"/>
    <w:rsid w:val="004208D0"/>
    <w:rsid w:val="00420B5A"/>
    <w:rsid w:val="00420CF8"/>
    <w:rsid w:val="00420D60"/>
    <w:rsid w:val="00420E4D"/>
    <w:rsid w:val="00421068"/>
    <w:rsid w:val="00421123"/>
    <w:rsid w:val="0042150D"/>
    <w:rsid w:val="00421652"/>
    <w:rsid w:val="004218E6"/>
    <w:rsid w:val="00421ABB"/>
    <w:rsid w:val="00421BB6"/>
    <w:rsid w:val="00421C15"/>
    <w:rsid w:val="00421C50"/>
    <w:rsid w:val="00421D34"/>
    <w:rsid w:val="00421D92"/>
    <w:rsid w:val="00421DCF"/>
    <w:rsid w:val="0042228C"/>
    <w:rsid w:val="00422341"/>
    <w:rsid w:val="00422458"/>
    <w:rsid w:val="004227B1"/>
    <w:rsid w:val="004228BE"/>
    <w:rsid w:val="004228EC"/>
    <w:rsid w:val="00422D64"/>
    <w:rsid w:val="00422E57"/>
    <w:rsid w:val="004232E5"/>
    <w:rsid w:val="00423641"/>
    <w:rsid w:val="0042476E"/>
    <w:rsid w:val="00424D05"/>
    <w:rsid w:val="00424E15"/>
    <w:rsid w:val="00424FC5"/>
    <w:rsid w:val="00425540"/>
    <w:rsid w:val="004256AD"/>
    <w:rsid w:val="00425F53"/>
    <w:rsid w:val="00426020"/>
    <w:rsid w:val="0042608F"/>
    <w:rsid w:val="004261FD"/>
    <w:rsid w:val="0042620F"/>
    <w:rsid w:val="00426266"/>
    <w:rsid w:val="004263D2"/>
    <w:rsid w:val="004263F5"/>
    <w:rsid w:val="0042646C"/>
    <w:rsid w:val="0042658D"/>
    <w:rsid w:val="00426878"/>
    <w:rsid w:val="00426912"/>
    <w:rsid w:val="00426924"/>
    <w:rsid w:val="00426AC6"/>
    <w:rsid w:val="00426E31"/>
    <w:rsid w:val="00426FF3"/>
    <w:rsid w:val="0042733C"/>
    <w:rsid w:val="004275A9"/>
    <w:rsid w:val="004275F6"/>
    <w:rsid w:val="004277AE"/>
    <w:rsid w:val="004277FE"/>
    <w:rsid w:val="00427B49"/>
    <w:rsid w:val="00427D1F"/>
    <w:rsid w:val="00430299"/>
    <w:rsid w:val="004303D9"/>
    <w:rsid w:val="00430441"/>
    <w:rsid w:val="00430456"/>
    <w:rsid w:val="004304C3"/>
    <w:rsid w:val="00430A2D"/>
    <w:rsid w:val="00430CF7"/>
    <w:rsid w:val="00430D75"/>
    <w:rsid w:val="00430E29"/>
    <w:rsid w:val="004311B3"/>
    <w:rsid w:val="00431428"/>
    <w:rsid w:val="004314FB"/>
    <w:rsid w:val="00431505"/>
    <w:rsid w:val="00431698"/>
    <w:rsid w:val="004316E6"/>
    <w:rsid w:val="004318E6"/>
    <w:rsid w:val="004319E7"/>
    <w:rsid w:val="00431AF0"/>
    <w:rsid w:val="00431BAD"/>
    <w:rsid w:val="00431FBB"/>
    <w:rsid w:val="0043213A"/>
    <w:rsid w:val="00432254"/>
    <w:rsid w:val="0043228C"/>
    <w:rsid w:val="004323CF"/>
    <w:rsid w:val="00432820"/>
    <w:rsid w:val="00433006"/>
    <w:rsid w:val="00433034"/>
    <w:rsid w:val="004330F4"/>
    <w:rsid w:val="0043314D"/>
    <w:rsid w:val="00433465"/>
    <w:rsid w:val="004334D1"/>
    <w:rsid w:val="00433590"/>
    <w:rsid w:val="004335E4"/>
    <w:rsid w:val="00433768"/>
    <w:rsid w:val="0043376C"/>
    <w:rsid w:val="00433792"/>
    <w:rsid w:val="0043393D"/>
    <w:rsid w:val="00433CA6"/>
    <w:rsid w:val="00433DB9"/>
    <w:rsid w:val="00433E5B"/>
    <w:rsid w:val="0043430C"/>
    <w:rsid w:val="00434400"/>
    <w:rsid w:val="004344C7"/>
    <w:rsid w:val="00434852"/>
    <w:rsid w:val="00434B5E"/>
    <w:rsid w:val="00434B70"/>
    <w:rsid w:val="00434EBC"/>
    <w:rsid w:val="00434FDC"/>
    <w:rsid w:val="004350D5"/>
    <w:rsid w:val="00435274"/>
    <w:rsid w:val="004352AD"/>
    <w:rsid w:val="0043545D"/>
    <w:rsid w:val="004357E0"/>
    <w:rsid w:val="00435898"/>
    <w:rsid w:val="00435FA2"/>
    <w:rsid w:val="00435FAC"/>
    <w:rsid w:val="00435FE2"/>
    <w:rsid w:val="00436322"/>
    <w:rsid w:val="004365A4"/>
    <w:rsid w:val="0043673C"/>
    <w:rsid w:val="004368FB"/>
    <w:rsid w:val="004369A5"/>
    <w:rsid w:val="00436E2F"/>
    <w:rsid w:val="00436EAB"/>
    <w:rsid w:val="00437199"/>
    <w:rsid w:val="004372A9"/>
    <w:rsid w:val="00437306"/>
    <w:rsid w:val="00437624"/>
    <w:rsid w:val="004376D6"/>
    <w:rsid w:val="004378E2"/>
    <w:rsid w:val="00437A34"/>
    <w:rsid w:val="00440067"/>
    <w:rsid w:val="00440395"/>
    <w:rsid w:val="004403C3"/>
    <w:rsid w:val="00440554"/>
    <w:rsid w:val="0044061B"/>
    <w:rsid w:val="004408A1"/>
    <w:rsid w:val="00440C8E"/>
    <w:rsid w:val="00440D7D"/>
    <w:rsid w:val="004412C1"/>
    <w:rsid w:val="00441372"/>
    <w:rsid w:val="004413AD"/>
    <w:rsid w:val="004414E6"/>
    <w:rsid w:val="00441637"/>
    <w:rsid w:val="004416A1"/>
    <w:rsid w:val="00441739"/>
    <w:rsid w:val="004417C2"/>
    <w:rsid w:val="00441827"/>
    <w:rsid w:val="0044193F"/>
    <w:rsid w:val="00441AF5"/>
    <w:rsid w:val="00441B56"/>
    <w:rsid w:val="004428F2"/>
    <w:rsid w:val="00442EC1"/>
    <w:rsid w:val="00443009"/>
    <w:rsid w:val="00443129"/>
    <w:rsid w:val="00443229"/>
    <w:rsid w:val="00443559"/>
    <w:rsid w:val="00443631"/>
    <w:rsid w:val="0044383E"/>
    <w:rsid w:val="0044384A"/>
    <w:rsid w:val="004442F9"/>
    <w:rsid w:val="0044436A"/>
    <w:rsid w:val="004446B6"/>
    <w:rsid w:val="00444864"/>
    <w:rsid w:val="00444F9A"/>
    <w:rsid w:val="00445173"/>
    <w:rsid w:val="0044530F"/>
    <w:rsid w:val="004454A0"/>
    <w:rsid w:val="004455E4"/>
    <w:rsid w:val="004457CD"/>
    <w:rsid w:val="004457EC"/>
    <w:rsid w:val="004459C4"/>
    <w:rsid w:val="00445C4C"/>
    <w:rsid w:val="00445F3F"/>
    <w:rsid w:val="00445F9D"/>
    <w:rsid w:val="004461D9"/>
    <w:rsid w:val="00446375"/>
    <w:rsid w:val="004463EA"/>
    <w:rsid w:val="004464E0"/>
    <w:rsid w:val="004464F4"/>
    <w:rsid w:val="004465D7"/>
    <w:rsid w:val="00446768"/>
    <w:rsid w:val="004468C8"/>
    <w:rsid w:val="004468EE"/>
    <w:rsid w:val="00446AC6"/>
    <w:rsid w:val="00446D6F"/>
    <w:rsid w:val="00447040"/>
    <w:rsid w:val="004473B6"/>
    <w:rsid w:val="0044759B"/>
    <w:rsid w:val="00447658"/>
    <w:rsid w:val="00447880"/>
    <w:rsid w:val="0044795B"/>
    <w:rsid w:val="00447B66"/>
    <w:rsid w:val="00447EC6"/>
    <w:rsid w:val="00447F54"/>
    <w:rsid w:val="0045003A"/>
    <w:rsid w:val="004501F8"/>
    <w:rsid w:val="00450898"/>
    <w:rsid w:val="004508DA"/>
    <w:rsid w:val="00450AC3"/>
    <w:rsid w:val="00450B7E"/>
    <w:rsid w:val="00451049"/>
    <w:rsid w:val="0045113B"/>
    <w:rsid w:val="004511A2"/>
    <w:rsid w:val="004512EA"/>
    <w:rsid w:val="0045136B"/>
    <w:rsid w:val="004514F4"/>
    <w:rsid w:val="00451920"/>
    <w:rsid w:val="00451A3C"/>
    <w:rsid w:val="00451B8A"/>
    <w:rsid w:val="00451C7E"/>
    <w:rsid w:val="00451CE9"/>
    <w:rsid w:val="00452001"/>
    <w:rsid w:val="00452084"/>
    <w:rsid w:val="00452223"/>
    <w:rsid w:val="00452867"/>
    <w:rsid w:val="00452A18"/>
    <w:rsid w:val="00452B02"/>
    <w:rsid w:val="00452F1A"/>
    <w:rsid w:val="00452F47"/>
    <w:rsid w:val="0045302A"/>
    <w:rsid w:val="0045330A"/>
    <w:rsid w:val="00453352"/>
    <w:rsid w:val="00453375"/>
    <w:rsid w:val="00453739"/>
    <w:rsid w:val="00453779"/>
    <w:rsid w:val="00453B99"/>
    <w:rsid w:val="00453BB4"/>
    <w:rsid w:val="00453BB6"/>
    <w:rsid w:val="00453C0D"/>
    <w:rsid w:val="00453CAA"/>
    <w:rsid w:val="00453D67"/>
    <w:rsid w:val="004543B9"/>
    <w:rsid w:val="0045475F"/>
    <w:rsid w:val="004549FB"/>
    <w:rsid w:val="00454A95"/>
    <w:rsid w:val="00454AF2"/>
    <w:rsid w:val="00454C4B"/>
    <w:rsid w:val="00454D1B"/>
    <w:rsid w:val="00454D3A"/>
    <w:rsid w:val="00455092"/>
    <w:rsid w:val="00455100"/>
    <w:rsid w:val="00455113"/>
    <w:rsid w:val="00455224"/>
    <w:rsid w:val="0045546F"/>
    <w:rsid w:val="0045567D"/>
    <w:rsid w:val="00455814"/>
    <w:rsid w:val="00455D9C"/>
    <w:rsid w:val="00455EF5"/>
    <w:rsid w:val="00456088"/>
    <w:rsid w:val="00456421"/>
    <w:rsid w:val="00456ABD"/>
    <w:rsid w:val="00456B13"/>
    <w:rsid w:val="00456B27"/>
    <w:rsid w:val="00456B34"/>
    <w:rsid w:val="00456C39"/>
    <w:rsid w:val="00456CDE"/>
    <w:rsid w:val="00456DAB"/>
    <w:rsid w:val="00456E96"/>
    <w:rsid w:val="00456EBA"/>
    <w:rsid w:val="0045723D"/>
    <w:rsid w:val="004573C2"/>
    <w:rsid w:val="004574E0"/>
    <w:rsid w:val="00457553"/>
    <w:rsid w:val="004575DC"/>
    <w:rsid w:val="00457779"/>
    <w:rsid w:val="00457C49"/>
    <w:rsid w:val="00457EC3"/>
    <w:rsid w:val="004604AC"/>
    <w:rsid w:val="004604CF"/>
    <w:rsid w:val="004605B3"/>
    <w:rsid w:val="00460753"/>
    <w:rsid w:val="00460C3A"/>
    <w:rsid w:val="00460CC3"/>
    <w:rsid w:val="00460D5B"/>
    <w:rsid w:val="00460E86"/>
    <w:rsid w:val="004611AC"/>
    <w:rsid w:val="00461239"/>
    <w:rsid w:val="00461366"/>
    <w:rsid w:val="0046169B"/>
    <w:rsid w:val="00461970"/>
    <w:rsid w:val="00461DD2"/>
    <w:rsid w:val="00462279"/>
    <w:rsid w:val="00462395"/>
    <w:rsid w:val="004625DB"/>
    <w:rsid w:val="00462777"/>
    <w:rsid w:val="00462866"/>
    <w:rsid w:val="004629E3"/>
    <w:rsid w:val="00462A24"/>
    <w:rsid w:val="00462B0F"/>
    <w:rsid w:val="00462CDF"/>
    <w:rsid w:val="00462F79"/>
    <w:rsid w:val="0046346C"/>
    <w:rsid w:val="00463525"/>
    <w:rsid w:val="0046353B"/>
    <w:rsid w:val="004639BE"/>
    <w:rsid w:val="00463C67"/>
    <w:rsid w:val="00463EFD"/>
    <w:rsid w:val="00463FE3"/>
    <w:rsid w:val="0046424E"/>
    <w:rsid w:val="004646B4"/>
    <w:rsid w:val="00464A88"/>
    <w:rsid w:val="00464BC9"/>
    <w:rsid w:val="00464CD7"/>
    <w:rsid w:val="00464D0B"/>
    <w:rsid w:val="00464EEC"/>
    <w:rsid w:val="004650A7"/>
    <w:rsid w:val="004651A0"/>
    <w:rsid w:val="004651C7"/>
    <w:rsid w:val="00465517"/>
    <w:rsid w:val="00465AA3"/>
    <w:rsid w:val="00465D8A"/>
    <w:rsid w:val="00466053"/>
    <w:rsid w:val="004660ED"/>
    <w:rsid w:val="00466443"/>
    <w:rsid w:val="00466532"/>
    <w:rsid w:val="004668F7"/>
    <w:rsid w:val="004670FA"/>
    <w:rsid w:val="00467488"/>
    <w:rsid w:val="00467591"/>
    <w:rsid w:val="00467643"/>
    <w:rsid w:val="0046797A"/>
    <w:rsid w:val="004679D7"/>
    <w:rsid w:val="00467DED"/>
    <w:rsid w:val="004700BF"/>
    <w:rsid w:val="0047012D"/>
    <w:rsid w:val="00470498"/>
    <w:rsid w:val="0047064A"/>
    <w:rsid w:val="00470740"/>
    <w:rsid w:val="0047083E"/>
    <w:rsid w:val="004709EA"/>
    <w:rsid w:val="00470CE0"/>
    <w:rsid w:val="00470D38"/>
    <w:rsid w:val="00470EB5"/>
    <w:rsid w:val="00470FE3"/>
    <w:rsid w:val="004711D6"/>
    <w:rsid w:val="00471F6E"/>
    <w:rsid w:val="0047209F"/>
    <w:rsid w:val="00472196"/>
    <w:rsid w:val="00472230"/>
    <w:rsid w:val="00472461"/>
    <w:rsid w:val="00472790"/>
    <w:rsid w:val="0047286B"/>
    <w:rsid w:val="004728E0"/>
    <w:rsid w:val="00472CC4"/>
    <w:rsid w:val="00472D06"/>
    <w:rsid w:val="00472D24"/>
    <w:rsid w:val="00472E27"/>
    <w:rsid w:val="00472FD1"/>
    <w:rsid w:val="00473692"/>
    <w:rsid w:val="004737CF"/>
    <w:rsid w:val="004737F5"/>
    <w:rsid w:val="00473882"/>
    <w:rsid w:val="00473920"/>
    <w:rsid w:val="004740A3"/>
    <w:rsid w:val="004740A9"/>
    <w:rsid w:val="00474220"/>
    <w:rsid w:val="00474266"/>
    <w:rsid w:val="00474409"/>
    <w:rsid w:val="00474B40"/>
    <w:rsid w:val="00474D56"/>
    <w:rsid w:val="00475162"/>
    <w:rsid w:val="00475183"/>
    <w:rsid w:val="004752CA"/>
    <w:rsid w:val="004752D3"/>
    <w:rsid w:val="004754E1"/>
    <w:rsid w:val="004758AC"/>
    <w:rsid w:val="00475944"/>
    <w:rsid w:val="00475C85"/>
    <w:rsid w:val="00475CE0"/>
    <w:rsid w:val="00476064"/>
    <w:rsid w:val="00476576"/>
    <w:rsid w:val="00476827"/>
    <w:rsid w:val="00476B4A"/>
    <w:rsid w:val="00476B53"/>
    <w:rsid w:val="00476BD4"/>
    <w:rsid w:val="00476C4A"/>
    <w:rsid w:val="00476D63"/>
    <w:rsid w:val="00476F4E"/>
    <w:rsid w:val="004773EA"/>
    <w:rsid w:val="00477802"/>
    <w:rsid w:val="00477898"/>
    <w:rsid w:val="0047797C"/>
    <w:rsid w:val="0047799A"/>
    <w:rsid w:val="00477B24"/>
    <w:rsid w:val="00477C35"/>
    <w:rsid w:val="00477C43"/>
    <w:rsid w:val="00480353"/>
    <w:rsid w:val="004804E1"/>
    <w:rsid w:val="004805A9"/>
    <w:rsid w:val="00480988"/>
    <w:rsid w:val="004809B7"/>
    <w:rsid w:val="00480A96"/>
    <w:rsid w:val="00480C48"/>
    <w:rsid w:val="00480DCF"/>
    <w:rsid w:val="00480E05"/>
    <w:rsid w:val="0048114C"/>
    <w:rsid w:val="00481475"/>
    <w:rsid w:val="004814CD"/>
    <w:rsid w:val="0048152A"/>
    <w:rsid w:val="004817EB"/>
    <w:rsid w:val="00481AFE"/>
    <w:rsid w:val="00481B75"/>
    <w:rsid w:val="00481EAB"/>
    <w:rsid w:val="00481F60"/>
    <w:rsid w:val="00482071"/>
    <w:rsid w:val="004821B9"/>
    <w:rsid w:val="00482367"/>
    <w:rsid w:val="004823A5"/>
    <w:rsid w:val="004825FB"/>
    <w:rsid w:val="00482632"/>
    <w:rsid w:val="00482668"/>
    <w:rsid w:val="00482691"/>
    <w:rsid w:val="00482946"/>
    <w:rsid w:val="00482981"/>
    <w:rsid w:val="00482BBE"/>
    <w:rsid w:val="00482C55"/>
    <w:rsid w:val="00482E12"/>
    <w:rsid w:val="00482F43"/>
    <w:rsid w:val="00482FD9"/>
    <w:rsid w:val="00483313"/>
    <w:rsid w:val="00483499"/>
    <w:rsid w:val="00483A12"/>
    <w:rsid w:val="00483AC1"/>
    <w:rsid w:val="00483CD5"/>
    <w:rsid w:val="00483ED0"/>
    <w:rsid w:val="00484223"/>
    <w:rsid w:val="004842FA"/>
    <w:rsid w:val="00484A4D"/>
    <w:rsid w:val="00484A77"/>
    <w:rsid w:val="00484AE5"/>
    <w:rsid w:val="00484B7F"/>
    <w:rsid w:val="00484C2E"/>
    <w:rsid w:val="00484E07"/>
    <w:rsid w:val="00484E8F"/>
    <w:rsid w:val="00484F7F"/>
    <w:rsid w:val="004851B2"/>
    <w:rsid w:val="00485281"/>
    <w:rsid w:val="0048540F"/>
    <w:rsid w:val="00485684"/>
    <w:rsid w:val="004857E0"/>
    <w:rsid w:val="00485970"/>
    <w:rsid w:val="00485B72"/>
    <w:rsid w:val="00485BD9"/>
    <w:rsid w:val="00485BFE"/>
    <w:rsid w:val="00485C0D"/>
    <w:rsid w:val="00485E53"/>
    <w:rsid w:val="00486518"/>
    <w:rsid w:val="00486575"/>
    <w:rsid w:val="00486600"/>
    <w:rsid w:val="004866D0"/>
    <w:rsid w:val="00486936"/>
    <w:rsid w:val="004869BC"/>
    <w:rsid w:val="004873B7"/>
    <w:rsid w:val="0048770E"/>
    <w:rsid w:val="00487843"/>
    <w:rsid w:val="00487914"/>
    <w:rsid w:val="00487B6D"/>
    <w:rsid w:val="00487B86"/>
    <w:rsid w:val="00487E21"/>
    <w:rsid w:val="00487E38"/>
    <w:rsid w:val="00487FCC"/>
    <w:rsid w:val="0049020A"/>
    <w:rsid w:val="00490A24"/>
    <w:rsid w:val="00490BEB"/>
    <w:rsid w:val="00490DD0"/>
    <w:rsid w:val="00490F43"/>
    <w:rsid w:val="004913ED"/>
    <w:rsid w:val="00491401"/>
    <w:rsid w:val="0049147C"/>
    <w:rsid w:val="00492094"/>
    <w:rsid w:val="004921C9"/>
    <w:rsid w:val="0049220F"/>
    <w:rsid w:val="004922CC"/>
    <w:rsid w:val="004926AD"/>
    <w:rsid w:val="004926B7"/>
    <w:rsid w:val="00492BF0"/>
    <w:rsid w:val="00492ECA"/>
    <w:rsid w:val="0049302A"/>
    <w:rsid w:val="0049303C"/>
    <w:rsid w:val="004935A6"/>
    <w:rsid w:val="0049378E"/>
    <w:rsid w:val="004938F5"/>
    <w:rsid w:val="00493979"/>
    <w:rsid w:val="004939D3"/>
    <w:rsid w:val="004940E7"/>
    <w:rsid w:val="0049414C"/>
    <w:rsid w:val="00494242"/>
    <w:rsid w:val="004943C9"/>
    <w:rsid w:val="00494C8F"/>
    <w:rsid w:val="00494E8E"/>
    <w:rsid w:val="00494EBB"/>
    <w:rsid w:val="00494F0E"/>
    <w:rsid w:val="004950BB"/>
    <w:rsid w:val="004955BC"/>
    <w:rsid w:val="0049575B"/>
    <w:rsid w:val="004957D2"/>
    <w:rsid w:val="0049591B"/>
    <w:rsid w:val="00495A6E"/>
    <w:rsid w:val="00495D63"/>
    <w:rsid w:val="004960F6"/>
    <w:rsid w:val="004961C0"/>
    <w:rsid w:val="004961F7"/>
    <w:rsid w:val="0049648F"/>
    <w:rsid w:val="00496606"/>
    <w:rsid w:val="004966C5"/>
    <w:rsid w:val="004966CF"/>
    <w:rsid w:val="0049681C"/>
    <w:rsid w:val="00496964"/>
    <w:rsid w:val="004969AA"/>
    <w:rsid w:val="00496B39"/>
    <w:rsid w:val="00496C56"/>
    <w:rsid w:val="00496CC2"/>
    <w:rsid w:val="00496D70"/>
    <w:rsid w:val="00496F05"/>
    <w:rsid w:val="00497370"/>
    <w:rsid w:val="004973FE"/>
    <w:rsid w:val="004974F8"/>
    <w:rsid w:val="00497644"/>
    <w:rsid w:val="004977B2"/>
    <w:rsid w:val="00497884"/>
    <w:rsid w:val="00497B3A"/>
    <w:rsid w:val="00497EDF"/>
    <w:rsid w:val="00497F06"/>
    <w:rsid w:val="004A03C6"/>
    <w:rsid w:val="004A044E"/>
    <w:rsid w:val="004A0758"/>
    <w:rsid w:val="004A0F39"/>
    <w:rsid w:val="004A1150"/>
    <w:rsid w:val="004A150A"/>
    <w:rsid w:val="004A1676"/>
    <w:rsid w:val="004A176A"/>
    <w:rsid w:val="004A1A29"/>
    <w:rsid w:val="004A1B4B"/>
    <w:rsid w:val="004A1C09"/>
    <w:rsid w:val="004A1C14"/>
    <w:rsid w:val="004A1CD5"/>
    <w:rsid w:val="004A1E79"/>
    <w:rsid w:val="004A1EC6"/>
    <w:rsid w:val="004A1FFA"/>
    <w:rsid w:val="004A251F"/>
    <w:rsid w:val="004A25A8"/>
    <w:rsid w:val="004A2776"/>
    <w:rsid w:val="004A2C76"/>
    <w:rsid w:val="004A34EB"/>
    <w:rsid w:val="004A34EC"/>
    <w:rsid w:val="004A3556"/>
    <w:rsid w:val="004A38A3"/>
    <w:rsid w:val="004A3997"/>
    <w:rsid w:val="004A3BF1"/>
    <w:rsid w:val="004A3C29"/>
    <w:rsid w:val="004A3E42"/>
    <w:rsid w:val="004A4083"/>
    <w:rsid w:val="004A4160"/>
    <w:rsid w:val="004A4257"/>
    <w:rsid w:val="004A45E0"/>
    <w:rsid w:val="004A4715"/>
    <w:rsid w:val="004A5046"/>
    <w:rsid w:val="004A52BF"/>
    <w:rsid w:val="004A565E"/>
    <w:rsid w:val="004A5A7B"/>
    <w:rsid w:val="004A5DF3"/>
    <w:rsid w:val="004A6134"/>
    <w:rsid w:val="004A6260"/>
    <w:rsid w:val="004A6267"/>
    <w:rsid w:val="004A6831"/>
    <w:rsid w:val="004A6AF6"/>
    <w:rsid w:val="004A6BBA"/>
    <w:rsid w:val="004A6C37"/>
    <w:rsid w:val="004A6D46"/>
    <w:rsid w:val="004A7092"/>
    <w:rsid w:val="004A7504"/>
    <w:rsid w:val="004A7791"/>
    <w:rsid w:val="004B00CA"/>
    <w:rsid w:val="004B0272"/>
    <w:rsid w:val="004B0278"/>
    <w:rsid w:val="004B06E6"/>
    <w:rsid w:val="004B0BBA"/>
    <w:rsid w:val="004B0DF3"/>
    <w:rsid w:val="004B0FA4"/>
    <w:rsid w:val="004B1149"/>
    <w:rsid w:val="004B16FF"/>
    <w:rsid w:val="004B180C"/>
    <w:rsid w:val="004B1A29"/>
    <w:rsid w:val="004B1D8E"/>
    <w:rsid w:val="004B1E2C"/>
    <w:rsid w:val="004B1F84"/>
    <w:rsid w:val="004B22F7"/>
    <w:rsid w:val="004B2342"/>
    <w:rsid w:val="004B2597"/>
    <w:rsid w:val="004B27BC"/>
    <w:rsid w:val="004B2873"/>
    <w:rsid w:val="004B2B20"/>
    <w:rsid w:val="004B2E54"/>
    <w:rsid w:val="004B325D"/>
    <w:rsid w:val="004B3A64"/>
    <w:rsid w:val="004B3C8C"/>
    <w:rsid w:val="004B4042"/>
    <w:rsid w:val="004B457F"/>
    <w:rsid w:val="004B4613"/>
    <w:rsid w:val="004B46B7"/>
    <w:rsid w:val="004B49E6"/>
    <w:rsid w:val="004B4CE0"/>
    <w:rsid w:val="004B4D69"/>
    <w:rsid w:val="004B4DC0"/>
    <w:rsid w:val="004B4F56"/>
    <w:rsid w:val="004B4F96"/>
    <w:rsid w:val="004B5099"/>
    <w:rsid w:val="004B50FC"/>
    <w:rsid w:val="004B51DD"/>
    <w:rsid w:val="004B537C"/>
    <w:rsid w:val="004B546D"/>
    <w:rsid w:val="004B549A"/>
    <w:rsid w:val="004B5604"/>
    <w:rsid w:val="004B56BD"/>
    <w:rsid w:val="004B56F5"/>
    <w:rsid w:val="004B5824"/>
    <w:rsid w:val="004B5983"/>
    <w:rsid w:val="004B5B38"/>
    <w:rsid w:val="004B5B84"/>
    <w:rsid w:val="004B5E93"/>
    <w:rsid w:val="004B6222"/>
    <w:rsid w:val="004B623A"/>
    <w:rsid w:val="004B654B"/>
    <w:rsid w:val="004B6572"/>
    <w:rsid w:val="004B69F0"/>
    <w:rsid w:val="004B6B0D"/>
    <w:rsid w:val="004B6FD7"/>
    <w:rsid w:val="004B710C"/>
    <w:rsid w:val="004B75C5"/>
    <w:rsid w:val="004B778D"/>
    <w:rsid w:val="004B7D86"/>
    <w:rsid w:val="004C00C7"/>
    <w:rsid w:val="004C01A8"/>
    <w:rsid w:val="004C03E1"/>
    <w:rsid w:val="004C0495"/>
    <w:rsid w:val="004C09B8"/>
    <w:rsid w:val="004C13F1"/>
    <w:rsid w:val="004C141F"/>
    <w:rsid w:val="004C150B"/>
    <w:rsid w:val="004C1840"/>
    <w:rsid w:val="004C189F"/>
    <w:rsid w:val="004C18E7"/>
    <w:rsid w:val="004C19F0"/>
    <w:rsid w:val="004C1AB9"/>
    <w:rsid w:val="004C1D7A"/>
    <w:rsid w:val="004C1F03"/>
    <w:rsid w:val="004C2207"/>
    <w:rsid w:val="004C2375"/>
    <w:rsid w:val="004C24C9"/>
    <w:rsid w:val="004C27C9"/>
    <w:rsid w:val="004C2B06"/>
    <w:rsid w:val="004C2C8E"/>
    <w:rsid w:val="004C30A2"/>
    <w:rsid w:val="004C31B6"/>
    <w:rsid w:val="004C3478"/>
    <w:rsid w:val="004C38B6"/>
    <w:rsid w:val="004C38D7"/>
    <w:rsid w:val="004C3C89"/>
    <w:rsid w:val="004C418A"/>
    <w:rsid w:val="004C43C8"/>
    <w:rsid w:val="004C4541"/>
    <w:rsid w:val="004C49B4"/>
    <w:rsid w:val="004C4A5C"/>
    <w:rsid w:val="004C5319"/>
    <w:rsid w:val="004C5431"/>
    <w:rsid w:val="004C5765"/>
    <w:rsid w:val="004C5C86"/>
    <w:rsid w:val="004C61F5"/>
    <w:rsid w:val="004C621F"/>
    <w:rsid w:val="004C67F6"/>
    <w:rsid w:val="004C6816"/>
    <w:rsid w:val="004C6EC8"/>
    <w:rsid w:val="004C712F"/>
    <w:rsid w:val="004C7687"/>
    <w:rsid w:val="004C76E1"/>
    <w:rsid w:val="004C7948"/>
    <w:rsid w:val="004C7A70"/>
    <w:rsid w:val="004C7BB8"/>
    <w:rsid w:val="004C7C60"/>
    <w:rsid w:val="004C7E21"/>
    <w:rsid w:val="004C7EE5"/>
    <w:rsid w:val="004D026C"/>
    <w:rsid w:val="004D0435"/>
    <w:rsid w:val="004D06AC"/>
    <w:rsid w:val="004D0A87"/>
    <w:rsid w:val="004D0C00"/>
    <w:rsid w:val="004D0CB1"/>
    <w:rsid w:val="004D0D4E"/>
    <w:rsid w:val="004D0DFE"/>
    <w:rsid w:val="004D0E9E"/>
    <w:rsid w:val="004D130C"/>
    <w:rsid w:val="004D1D2D"/>
    <w:rsid w:val="004D1D5E"/>
    <w:rsid w:val="004D1D91"/>
    <w:rsid w:val="004D1F20"/>
    <w:rsid w:val="004D22C3"/>
    <w:rsid w:val="004D27DE"/>
    <w:rsid w:val="004D27F3"/>
    <w:rsid w:val="004D28D7"/>
    <w:rsid w:val="004D2B2C"/>
    <w:rsid w:val="004D2B5F"/>
    <w:rsid w:val="004D318B"/>
    <w:rsid w:val="004D3423"/>
    <w:rsid w:val="004D34C7"/>
    <w:rsid w:val="004D3813"/>
    <w:rsid w:val="004D385C"/>
    <w:rsid w:val="004D390C"/>
    <w:rsid w:val="004D3969"/>
    <w:rsid w:val="004D3DE4"/>
    <w:rsid w:val="004D3F97"/>
    <w:rsid w:val="004D40B9"/>
    <w:rsid w:val="004D40CD"/>
    <w:rsid w:val="004D41DE"/>
    <w:rsid w:val="004D435D"/>
    <w:rsid w:val="004D4436"/>
    <w:rsid w:val="004D4692"/>
    <w:rsid w:val="004D523D"/>
    <w:rsid w:val="004D524E"/>
    <w:rsid w:val="004D53DD"/>
    <w:rsid w:val="004D5405"/>
    <w:rsid w:val="004D57A3"/>
    <w:rsid w:val="004D5B72"/>
    <w:rsid w:val="004D5DAB"/>
    <w:rsid w:val="004D5F72"/>
    <w:rsid w:val="004D6048"/>
    <w:rsid w:val="004D6333"/>
    <w:rsid w:val="004D64ED"/>
    <w:rsid w:val="004D6BDA"/>
    <w:rsid w:val="004D6D63"/>
    <w:rsid w:val="004D6F4D"/>
    <w:rsid w:val="004D6F95"/>
    <w:rsid w:val="004D70A4"/>
    <w:rsid w:val="004D70B4"/>
    <w:rsid w:val="004D718E"/>
    <w:rsid w:val="004D72FE"/>
    <w:rsid w:val="004D76D7"/>
    <w:rsid w:val="004D775E"/>
    <w:rsid w:val="004D7E91"/>
    <w:rsid w:val="004E003A"/>
    <w:rsid w:val="004E0048"/>
    <w:rsid w:val="004E0439"/>
    <w:rsid w:val="004E0584"/>
    <w:rsid w:val="004E0768"/>
    <w:rsid w:val="004E07BA"/>
    <w:rsid w:val="004E0D4C"/>
    <w:rsid w:val="004E1084"/>
    <w:rsid w:val="004E108B"/>
    <w:rsid w:val="004E10BD"/>
    <w:rsid w:val="004E10CE"/>
    <w:rsid w:val="004E154E"/>
    <w:rsid w:val="004E1707"/>
    <w:rsid w:val="004E1A31"/>
    <w:rsid w:val="004E1BB2"/>
    <w:rsid w:val="004E1C86"/>
    <w:rsid w:val="004E1D88"/>
    <w:rsid w:val="004E1DDB"/>
    <w:rsid w:val="004E1ED4"/>
    <w:rsid w:val="004E227F"/>
    <w:rsid w:val="004E2922"/>
    <w:rsid w:val="004E29D8"/>
    <w:rsid w:val="004E2A92"/>
    <w:rsid w:val="004E2C68"/>
    <w:rsid w:val="004E2DE0"/>
    <w:rsid w:val="004E2F35"/>
    <w:rsid w:val="004E30A7"/>
    <w:rsid w:val="004E30D9"/>
    <w:rsid w:val="004E324D"/>
    <w:rsid w:val="004E324E"/>
    <w:rsid w:val="004E3A09"/>
    <w:rsid w:val="004E3B7A"/>
    <w:rsid w:val="004E3E2E"/>
    <w:rsid w:val="004E4060"/>
    <w:rsid w:val="004E409A"/>
    <w:rsid w:val="004E4101"/>
    <w:rsid w:val="004E42E3"/>
    <w:rsid w:val="004E4373"/>
    <w:rsid w:val="004E477C"/>
    <w:rsid w:val="004E4868"/>
    <w:rsid w:val="004E4A16"/>
    <w:rsid w:val="004E4CC4"/>
    <w:rsid w:val="004E5416"/>
    <w:rsid w:val="004E5566"/>
    <w:rsid w:val="004E5903"/>
    <w:rsid w:val="004E59BB"/>
    <w:rsid w:val="004E5E43"/>
    <w:rsid w:val="004E6079"/>
    <w:rsid w:val="004E6390"/>
    <w:rsid w:val="004E64C1"/>
    <w:rsid w:val="004E6552"/>
    <w:rsid w:val="004E675A"/>
    <w:rsid w:val="004E6A47"/>
    <w:rsid w:val="004E6B1F"/>
    <w:rsid w:val="004E6D16"/>
    <w:rsid w:val="004E6D56"/>
    <w:rsid w:val="004E6E95"/>
    <w:rsid w:val="004E7001"/>
    <w:rsid w:val="004E70F5"/>
    <w:rsid w:val="004E73EF"/>
    <w:rsid w:val="004E774D"/>
    <w:rsid w:val="004E7A3D"/>
    <w:rsid w:val="004E7D6B"/>
    <w:rsid w:val="004E7FEF"/>
    <w:rsid w:val="004F02D3"/>
    <w:rsid w:val="004F0594"/>
    <w:rsid w:val="004F07C3"/>
    <w:rsid w:val="004F09CD"/>
    <w:rsid w:val="004F0AD9"/>
    <w:rsid w:val="004F0EFC"/>
    <w:rsid w:val="004F0FB9"/>
    <w:rsid w:val="004F0FC3"/>
    <w:rsid w:val="004F1076"/>
    <w:rsid w:val="004F1133"/>
    <w:rsid w:val="004F119F"/>
    <w:rsid w:val="004F1217"/>
    <w:rsid w:val="004F1253"/>
    <w:rsid w:val="004F13AF"/>
    <w:rsid w:val="004F14C4"/>
    <w:rsid w:val="004F166F"/>
    <w:rsid w:val="004F1B26"/>
    <w:rsid w:val="004F1BD3"/>
    <w:rsid w:val="004F1DAF"/>
    <w:rsid w:val="004F21F1"/>
    <w:rsid w:val="004F221E"/>
    <w:rsid w:val="004F2601"/>
    <w:rsid w:val="004F2918"/>
    <w:rsid w:val="004F2F7E"/>
    <w:rsid w:val="004F32B5"/>
    <w:rsid w:val="004F3358"/>
    <w:rsid w:val="004F3529"/>
    <w:rsid w:val="004F3557"/>
    <w:rsid w:val="004F35D6"/>
    <w:rsid w:val="004F360B"/>
    <w:rsid w:val="004F37F5"/>
    <w:rsid w:val="004F407C"/>
    <w:rsid w:val="004F407E"/>
    <w:rsid w:val="004F40B1"/>
    <w:rsid w:val="004F42DF"/>
    <w:rsid w:val="004F42E3"/>
    <w:rsid w:val="004F430D"/>
    <w:rsid w:val="004F4600"/>
    <w:rsid w:val="004F4908"/>
    <w:rsid w:val="004F4C80"/>
    <w:rsid w:val="004F4D2C"/>
    <w:rsid w:val="004F4E64"/>
    <w:rsid w:val="004F4E84"/>
    <w:rsid w:val="004F51D9"/>
    <w:rsid w:val="004F51FA"/>
    <w:rsid w:val="004F535E"/>
    <w:rsid w:val="004F5426"/>
    <w:rsid w:val="004F5479"/>
    <w:rsid w:val="004F5529"/>
    <w:rsid w:val="004F55C5"/>
    <w:rsid w:val="004F5AD5"/>
    <w:rsid w:val="004F5E73"/>
    <w:rsid w:val="004F5EAA"/>
    <w:rsid w:val="004F6288"/>
    <w:rsid w:val="004F637B"/>
    <w:rsid w:val="004F67EF"/>
    <w:rsid w:val="004F682C"/>
    <w:rsid w:val="004F6948"/>
    <w:rsid w:val="004F6CC2"/>
    <w:rsid w:val="004F6F0B"/>
    <w:rsid w:val="004F7018"/>
    <w:rsid w:val="004F7281"/>
    <w:rsid w:val="004F73DA"/>
    <w:rsid w:val="004F7528"/>
    <w:rsid w:val="004F79D2"/>
    <w:rsid w:val="004F7BCA"/>
    <w:rsid w:val="004F7CD6"/>
    <w:rsid w:val="004F7D89"/>
    <w:rsid w:val="004F7E50"/>
    <w:rsid w:val="004F7F28"/>
    <w:rsid w:val="004F7FCE"/>
    <w:rsid w:val="0050065E"/>
    <w:rsid w:val="005009AE"/>
    <w:rsid w:val="005009B5"/>
    <w:rsid w:val="00500A80"/>
    <w:rsid w:val="00500F03"/>
    <w:rsid w:val="00501199"/>
    <w:rsid w:val="005011EB"/>
    <w:rsid w:val="0050139A"/>
    <w:rsid w:val="00501893"/>
    <w:rsid w:val="00501981"/>
    <w:rsid w:val="00501A85"/>
    <w:rsid w:val="00501AB1"/>
    <w:rsid w:val="00501B11"/>
    <w:rsid w:val="00501BB3"/>
    <w:rsid w:val="005021DD"/>
    <w:rsid w:val="005026CA"/>
    <w:rsid w:val="00502896"/>
    <w:rsid w:val="00502968"/>
    <w:rsid w:val="005029E6"/>
    <w:rsid w:val="00502A77"/>
    <w:rsid w:val="00502B23"/>
    <w:rsid w:val="00502B72"/>
    <w:rsid w:val="00502DA2"/>
    <w:rsid w:val="00502DD6"/>
    <w:rsid w:val="00503330"/>
    <w:rsid w:val="005033AC"/>
    <w:rsid w:val="005033B9"/>
    <w:rsid w:val="005033FA"/>
    <w:rsid w:val="005038C4"/>
    <w:rsid w:val="00503959"/>
    <w:rsid w:val="00503B32"/>
    <w:rsid w:val="00503E08"/>
    <w:rsid w:val="00503E37"/>
    <w:rsid w:val="0050403F"/>
    <w:rsid w:val="005044A6"/>
    <w:rsid w:val="005049A7"/>
    <w:rsid w:val="00504BC1"/>
    <w:rsid w:val="00504C8C"/>
    <w:rsid w:val="00504D1A"/>
    <w:rsid w:val="0050502D"/>
    <w:rsid w:val="00505134"/>
    <w:rsid w:val="005052AE"/>
    <w:rsid w:val="0050597B"/>
    <w:rsid w:val="00505A28"/>
    <w:rsid w:val="00505A50"/>
    <w:rsid w:val="00505C04"/>
    <w:rsid w:val="00505C2D"/>
    <w:rsid w:val="00505CE6"/>
    <w:rsid w:val="00505DD5"/>
    <w:rsid w:val="00506204"/>
    <w:rsid w:val="00506249"/>
    <w:rsid w:val="005063D9"/>
    <w:rsid w:val="005069DD"/>
    <w:rsid w:val="005069EC"/>
    <w:rsid w:val="00506B62"/>
    <w:rsid w:val="00506E1A"/>
    <w:rsid w:val="005070CD"/>
    <w:rsid w:val="0050726A"/>
    <w:rsid w:val="00507CB0"/>
    <w:rsid w:val="00510794"/>
    <w:rsid w:val="00510892"/>
    <w:rsid w:val="00510A78"/>
    <w:rsid w:val="00510F72"/>
    <w:rsid w:val="005111C8"/>
    <w:rsid w:val="00511386"/>
    <w:rsid w:val="005113B6"/>
    <w:rsid w:val="00511691"/>
    <w:rsid w:val="00511A70"/>
    <w:rsid w:val="00511BA8"/>
    <w:rsid w:val="00511C83"/>
    <w:rsid w:val="00511CA8"/>
    <w:rsid w:val="00511F15"/>
    <w:rsid w:val="0051229E"/>
    <w:rsid w:val="005125A2"/>
    <w:rsid w:val="005128A2"/>
    <w:rsid w:val="00512AB8"/>
    <w:rsid w:val="00512E1E"/>
    <w:rsid w:val="00512F0D"/>
    <w:rsid w:val="00513061"/>
    <w:rsid w:val="0051309F"/>
    <w:rsid w:val="0051318C"/>
    <w:rsid w:val="005132AF"/>
    <w:rsid w:val="00513A8B"/>
    <w:rsid w:val="00513FB0"/>
    <w:rsid w:val="005142CD"/>
    <w:rsid w:val="0051434C"/>
    <w:rsid w:val="0051438F"/>
    <w:rsid w:val="005143C9"/>
    <w:rsid w:val="005145EA"/>
    <w:rsid w:val="0051483F"/>
    <w:rsid w:val="00514C0B"/>
    <w:rsid w:val="00514EE0"/>
    <w:rsid w:val="00514F42"/>
    <w:rsid w:val="005157A9"/>
    <w:rsid w:val="00515CA0"/>
    <w:rsid w:val="00515F3C"/>
    <w:rsid w:val="00516763"/>
    <w:rsid w:val="005169EE"/>
    <w:rsid w:val="00516A71"/>
    <w:rsid w:val="00516DC3"/>
    <w:rsid w:val="00516EE8"/>
    <w:rsid w:val="00516FFD"/>
    <w:rsid w:val="00517060"/>
    <w:rsid w:val="00517299"/>
    <w:rsid w:val="0051735D"/>
    <w:rsid w:val="0051736C"/>
    <w:rsid w:val="005173A7"/>
    <w:rsid w:val="00517464"/>
    <w:rsid w:val="0051768B"/>
    <w:rsid w:val="005176C8"/>
    <w:rsid w:val="005177E1"/>
    <w:rsid w:val="00517B5C"/>
    <w:rsid w:val="005200CB"/>
    <w:rsid w:val="0052015C"/>
    <w:rsid w:val="00520267"/>
    <w:rsid w:val="00520749"/>
    <w:rsid w:val="00520751"/>
    <w:rsid w:val="005208B2"/>
    <w:rsid w:val="005208B7"/>
    <w:rsid w:val="00520924"/>
    <w:rsid w:val="005209B3"/>
    <w:rsid w:val="00520C0A"/>
    <w:rsid w:val="00520CD0"/>
    <w:rsid w:val="00520D87"/>
    <w:rsid w:val="00520DE4"/>
    <w:rsid w:val="005210E2"/>
    <w:rsid w:val="005210F0"/>
    <w:rsid w:val="00521194"/>
    <w:rsid w:val="005211BB"/>
    <w:rsid w:val="005214B3"/>
    <w:rsid w:val="0052159F"/>
    <w:rsid w:val="00521753"/>
    <w:rsid w:val="00521773"/>
    <w:rsid w:val="005218B6"/>
    <w:rsid w:val="00521C02"/>
    <w:rsid w:val="00521D14"/>
    <w:rsid w:val="00521D4A"/>
    <w:rsid w:val="0052227E"/>
    <w:rsid w:val="005224FD"/>
    <w:rsid w:val="00522589"/>
    <w:rsid w:val="0052278B"/>
    <w:rsid w:val="005229F1"/>
    <w:rsid w:val="00522A66"/>
    <w:rsid w:val="00522CCD"/>
    <w:rsid w:val="00522DCB"/>
    <w:rsid w:val="00522F7A"/>
    <w:rsid w:val="0052354D"/>
    <w:rsid w:val="00523597"/>
    <w:rsid w:val="005236FF"/>
    <w:rsid w:val="00523A5A"/>
    <w:rsid w:val="00523BF9"/>
    <w:rsid w:val="00524004"/>
    <w:rsid w:val="005240A7"/>
    <w:rsid w:val="00524346"/>
    <w:rsid w:val="00524378"/>
    <w:rsid w:val="0052448A"/>
    <w:rsid w:val="00524545"/>
    <w:rsid w:val="00524572"/>
    <w:rsid w:val="00524637"/>
    <w:rsid w:val="00524CF2"/>
    <w:rsid w:val="00524D26"/>
    <w:rsid w:val="00524D45"/>
    <w:rsid w:val="00524D49"/>
    <w:rsid w:val="00524DC0"/>
    <w:rsid w:val="00525179"/>
    <w:rsid w:val="005253CC"/>
    <w:rsid w:val="005255BF"/>
    <w:rsid w:val="005256B8"/>
    <w:rsid w:val="00525758"/>
    <w:rsid w:val="005257DE"/>
    <w:rsid w:val="00525A3F"/>
    <w:rsid w:val="00525CD2"/>
    <w:rsid w:val="00525D1C"/>
    <w:rsid w:val="00525DDB"/>
    <w:rsid w:val="00526401"/>
    <w:rsid w:val="0052649D"/>
    <w:rsid w:val="0052650A"/>
    <w:rsid w:val="005269FE"/>
    <w:rsid w:val="00526B99"/>
    <w:rsid w:val="00526C7F"/>
    <w:rsid w:val="00526D84"/>
    <w:rsid w:val="00526E79"/>
    <w:rsid w:val="00527200"/>
    <w:rsid w:val="005273C8"/>
    <w:rsid w:val="005278D8"/>
    <w:rsid w:val="00527934"/>
    <w:rsid w:val="00527ABD"/>
    <w:rsid w:val="00527E35"/>
    <w:rsid w:val="00530136"/>
    <w:rsid w:val="00530157"/>
    <w:rsid w:val="0053035E"/>
    <w:rsid w:val="005306A8"/>
    <w:rsid w:val="00530757"/>
    <w:rsid w:val="0053078D"/>
    <w:rsid w:val="00530AE9"/>
    <w:rsid w:val="00530B7B"/>
    <w:rsid w:val="00530CC9"/>
    <w:rsid w:val="00530DAD"/>
    <w:rsid w:val="005310C6"/>
    <w:rsid w:val="005317B0"/>
    <w:rsid w:val="00531965"/>
    <w:rsid w:val="00531EBE"/>
    <w:rsid w:val="005322B2"/>
    <w:rsid w:val="00532325"/>
    <w:rsid w:val="00532A0E"/>
    <w:rsid w:val="00532A34"/>
    <w:rsid w:val="00532ABB"/>
    <w:rsid w:val="00532E3C"/>
    <w:rsid w:val="00532EC5"/>
    <w:rsid w:val="00532F19"/>
    <w:rsid w:val="00532F8B"/>
    <w:rsid w:val="00533089"/>
    <w:rsid w:val="00533104"/>
    <w:rsid w:val="00533234"/>
    <w:rsid w:val="0053328D"/>
    <w:rsid w:val="005333FF"/>
    <w:rsid w:val="00533737"/>
    <w:rsid w:val="0053377F"/>
    <w:rsid w:val="0053392E"/>
    <w:rsid w:val="00533B93"/>
    <w:rsid w:val="00533DEB"/>
    <w:rsid w:val="00533DF7"/>
    <w:rsid w:val="00533ED7"/>
    <w:rsid w:val="00534570"/>
    <w:rsid w:val="00534846"/>
    <w:rsid w:val="005349AC"/>
    <w:rsid w:val="00534DD6"/>
    <w:rsid w:val="005350FC"/>
    <w:rsid w:val="005352B3"/>
    <w:rsid w:val="00535376"/>
    <w:rsid w:val="00535B79"/>
    <w:rsid w:val="00535D7C"/>
    <w:rsid w:val="00535D84"/>
    <w:rsid w:val="00535DD1"/>
    <w:rsid w:val="00535E86"/>
    <w:rsid w:val="00535EA7"/>
    <w:rsid w:val="00536579"/>
    <w:rsid w:val="005365EB"/>
    <w:rsid w:val="0053676D"/>
    <w:rsid w:val="00536806"/>
    <w:rsid w:val="00536950"/>
    <w:rsid w:val="00536BB8"/>
    <w:rsid w:val="00536BDF"/>
    <w:rsid w:val="00536C1E"/>
    <w:rsid w:val="00536CB5"/>
    <w:rsid w:val="00536EF2"/>
    <w:rsid w:val="00536F13"/>
    <w:rsid w:val="00536F86"/>
    <w:rsid w:val="00536FD9"/>
    <w:rsid w:val="00537439"/>
    <w:rsid w:val="0053764C"/>
    <w:rsid w:val="0053767E"/>
    <w:rsid w:val="0053792A"/>
    <w:rsid w:val="00537AD4"/>
    <w:rsid w:val="00540294"/>
    <w:rsid w:val="00540303"/>
    <w:rsid w:val="005403B7"/>
    <w:rsid w:val="005404BB"/>
    <w:rsid w:val="0054051F"/>
    <w:rsid w:val="0054068D"/>
    <w:rsid w:val="00540690"/>
    <w:rsid w:val="00540ACD"/>
    <w:rsid w:val="00540E6B"/>
    <w:rsid w:val="00541185"/>
    <w:rsid w:val="00541306"/>
    <w:rsid w:val="0054134B"/>
    <w:rsid w:val="00541746"/>
    <w:rsid w:val="0054177D"/>
    <w:rsid w:val="0054190D"/>
    <w:rsid w:val="00542069"/>
    <w:rsid w:val="0054225A"/>
    <w:rsid w:val="0054233D"/>
    <w:rsid w:val="005423B4"/>
    <w:rsid w:val="00542435"/>
    <w:rsid w:val="005427AD"/>
    <w:rsid w:val="005429A2"/>
    <w:rsid w:val="00542BD2"/>
    <w:rsid w:val="00542C96"/>
    <w:rsid w:val="00542CD4"/>
    <w:rsid w:val="00542F47"/>
    <w:rsid w:val="00543190"/>
    <w:rsid w:val="005432B1"/>
    <w:rsid w:val="0054342B"/>
    <w:rsid w:val="0054343A"/>
    <w:rsid w:val="00543479"/>
    <w:rsid w:val="00543974"/>
    <w:rsid w:val="00543E25"/>
    <w:rsid w:val="00543EBF"/>
    <w:rsid w:val="00544228"/>
    <w:rsid w:val="00544321"/>
    <w:rsid w:val="005443A3"/>
    <w:rsid w:val="00544461"/>
    <w:rsid w:val="00544768"/>
    <w:rsid w:val="00544A63"/>
    <w:rsid w:val="00544A69"/>
    <w:rsid w:val="00544ABA"/>
    <w:rsid w:val="00544BCD"/>
    <w:rsid w:val="00544CFA"/>
    <w:rsid w:val="00544D9D"/>
    <w:rsid w:val="005450BF"/>
    <w:rsid w:val="00545617"/>
    <w:rsid w:val="005457AD"/>
    <w:rsid w:val="005457FE"/>
    <w:rsid w:val="0054593A"/>
    <w:rsid w:val="00545DC4"/>
    <w:rsid w:val="00546669"/>
    <w:rsid w:val="005467FB"/>
    <w:rsid w:val="00546AE9"/>
    <w:rsid w:val="00546FDF"/>
    <w:rsid w:val="005474E6"/>
    <w:rsid w:val="00547600"/>
    <w:rsid w:val="00547716"/>
    <w:rsid w:val="0054786A"/>
    <w:rsid w:val="00547989"/>
    <w:rsid w:val="00547F76"/>
    <w:rsid w:val="00550296"/>
    <w:rsid w:val="0055042B"/>
    <w:rsid w:val="00550976"/>
    <w:rsid w:val="00550BAA"/>
    <w:rsid w:val="00550C04"/>
    <w:rsid w:val="00550DE6"/>
    <w:rsid w:val="00550E3B"/>
    <w:rsid w:val="00551320"/>
    <w:rsid w:val="005518A4"/>
    <w:rsid w:val="00551C35"/>
    <w:rsid w:val="00551DE4"/>
    <w:rsid w:val="00551EEE"/>
    <w:rsid w:val="00551FD2"/>
    <w:rsid w:val="0055206E"/>
    <w:rsid w:val="005520E3"/>
    <w:rsid w:val="005526B7"/>
    <w:rsid w:val="00552768"/>
    <w:rsid w:val="00552935"/>
    <w:rsid w:val="00552D41"/>
    <w:rsid w:val="00552D64"/>
    <w:rsid w:val="00552D96"/>
    <w:rsid w:val="00553127"/>
    <w:rsid w:val="005533AA"/>
    <w:rsid w:val="005533E6"/>
    <w:rsid w:val="005534D7"/>
    <w:rsid w:val="005534D8"/>
    <w:rsid w:val="0055355A"/>
    <w:rsid w:val="005537D5"/>
    <w:rsid w:val="00553865"/>
    <w:rsid w:val="0055387F"/>
    <w:rsid w:val="00553B0C"/>
    <w:rsid w:val="0055403B"/>
    <w:rsid w:val="00554202"/>
    <w:rsid w:val="00554241"/>
    <w:rsid w:val="0055481D"/>
    <w:rsid w:val="00554823"/>
    <w:rsid w:val="00554909"/>
    <w:rsid w:val="00554BE7"/>
    <w:rsid w:val="00554CD4"/>
    <w:rsid w:val="00554D86"/>
    <w:rsid w:val="005552A0"/>
    <w:rsid w:val="00555300"/>
    <w:rsid w:val="00555460"/>
    <w:rsid w:val="005554B3"/>
    <w:rsid w:val="00555571"/>
    <w:rsid w:val="005556E8"/>
    <w:rsid w:val="00555758"/>
    <w:rsid w:val="00555BEE"/>
    <w:rsid w:val="00555C95"/>
    <w:rsid w:val="005562D8"/>
    <w:rsid w:val="005569B2"/>
    <w:rsid w:val="00556B41"/>
    <w:rsid w:val="00556CC0"/>
    <w:rsid w:val="00556D68"/>
    <w:rsid w:val="00556F37"/>
    <w:rsid w:val="00556F6A"/>
    <w:rsid w:val="00557173"/>
    <w:rsid w:val="005571F1"/>
    <w:rsid w:val="00557405"/>
    <w:rsid w:val="005576A1"/>
    <w:rsid w:val="00557976"/>
    <w:rsid w:val="00557A64"/>
    <w:rsid w:val="0056012B"/>
    <w:rsid w:val="00560136"/>
    <w:rsid w:val="00560257"/>
    <w:rsid w:val="005603AF"/>
    <w:rsid w:val="00560400"/>
    <w:rsid w:val="00560410"/>
    <w:rsid w:val="005605C0"/>
    <w:rsid w:val="00560842"/>
    <w:rsid w:val="00560A06"/>
    <w:rsid w:val="00560AC8"/>
    <w:rsid w:val="00560D23"/>
    <w:rsid w:val="005610D7"/>
    <w:rsid w:val="0056113C"/>
    <w:rsid w:val="0056143D"/>
    <w:rsid w:val="005615D8"/>
    <w:rsid w:val="00561618"/>
    <w:rsid w:val="005616B9"/>
    <w:rsid w:val="00561AEC"/>
    <w:rsid w:val="00561B3D"/>
    <w:rsid w:val="00561C63"/>
    <w:rsid w:val="00561C68"/>
    <w:rsid w:val="00561CBB"/>
    <w:rsid w:val="00561DB9"/>
    <w:rsid w:val="00561F66"/>
    <w:rsid w:val="00562358"/>
    <w:rsid w:val="00562465"/>
    <w:rsid w:val="005626D6"/>
    <w:rsid w:val="005626D8"/>
    <w:rsid w:val="00562908"/>
    <w:rsid w:val="005629F0"/>
    <w:rsid w:val="00562BC4"/>
    <w:rsid w:val="00562C3A"/>
    <w:rsid w:val="00562DE0"/>
    <w:rsid w:val="005631A0"/>
    <w:rsid w:val="005638D4"/>
    <w:rsid w:val="00563965"/>
    <w:rsid w:val="00563C2E"/>
    <w:rsid w:val="00563C58"/>
    <w:rsid w:val="00563E30"/>
    <w:rsid w:val="00563E3E"/>
    <w:rsid w:val="005644C6"/>
    <w:rsid w:val="00564543"/>
    <w:rsid w:val="00564A66"/>
    <w:rsid w:val="00564B51"/>
    <w:rsid w:val="00564E86"/>
    <w:rsid w:val="00565372"/>
    <w:rsid w:val="005653D4"/>
    <w:rsid w:val="005656ED"/>
    <w:rsid w:val="0056589F"/>
    <w:rsid w:val="00565A3E"/>
    <w:rsid w:val="00565AA3"/>
    <w:rsid w:val="00565DD6"/>
    <w:rsid w:val="00565E36"/>
    <w:rsid w:val="00565E48"/>
    <w:rsid w:val="005662B6"/>
    <w:rsid w:val="00566364"/>
    <w:rsid w:val="00566544"/>
    <w:rsid w:val="00566608"/>
    <w:rsid w:val="00566785"/>
    <w:rsid w:val="005667E7"/>
    <w:rsid w:val="00566A1B"/>
    <w:rsid w:val="00566C25"/>
    <w:rsid w:val="00566C83"/>
    <w:rsid w:val="00566CC7"/>
    <w:rsid w:val="00566FDF"/>
    <w:rsid w:val="0056722A"/>
    <w:rsid w:val="00567341"/>
    <w:rsid w:val="00567473"/>
    <w:rsid w:val="0056751F"/>
    <w:rsid w:val="00567592"/>
    <w:rsid w:val="00567F0F"/>
    <w:rsid w:val="005700FE"/>
    <w:rsid w:val="0057071A"/>
    <w:rsid w:val="0057099B"/>
    <w:rsid w:val="00570C02"/>
    <w:rsid w:val="00570C81"/>
    <w:rsid w:val="00570D34"/>
    <w:rsid w:val="00570DCE"/>
    <w:rsid w:val="00570E24"/>
    <w:rsid w:val="00570E49"/>
    <w:rsid w:val="00570E68"/>
    <w:rsid w:val="00571409"/>
    <w:rsid w:val="00571677"/>
    <w:rsid w:val="005717A6"/>
    <w:rsid w:val="005719B2"/>
    <w:rsid w:val="00571DDD"/>
    <w:rsid w:val="0057219C"/>
    <w:rsid w:val="00572325"/>
    <w:rsid w:val="00572420"/>
    <w:rsid w:val="0057269D"/>
    <w:rsid w:val="00572760"/>
    <w:rsid w:val="005727F6"/>
    <w:rsid w:val="00572A2E"/>
    <w:rsid w:val="00572EB7"/>
    <w:rsid w:val="00572FBB"/>
    <w:rsid w:val="0057302C"/>
    <w:rsid w:val="00573166"/>
    <w:rsid w:val="00573292"/>
    <w:rsid w:val="0057346B"/>
    <w:rsid w:val="00573517"/>
    <w:rsid w:val="0057362F"/>
    <w:rsid w:val="00573FA2"/>
    <w:rsid w:val="005742A9"/>
    <w:rsid w:val="00574357"/>
    <w:rsid w:val="005743DE"/>
    <w:rsid w:val="00574968"/>
    <w:rsid w:val="00574F3F"/>
    <w:rsid w:val="00575080"/>
    <w:rsid w:val="0057562C"/>
    <w:rsid w:val="005758C6"/>
    <w:rsid w:val="005759F6"/>
    <w:rsid w:val="00575A60"/>
    <w:rsid w:val="00575AE0"/>
    <w:rsid w:val="00575BCF"/>
    <w:rsid w:val="00575D0C"/>
    <w:rsid w:val="00575E3E"/>
    <w:rsid w:val="00575FBE"/>
    <w:rsid w:val="00576281"/>
    <w:rsid w:val="00576320"/>
    <w:rsid w:val="0057658F"/>
    <w:rsid w:val="005765F5"/>
    <w:rsid w:val="00576B6E"/>
    <w:rsid w:val="00576D6C"/>
    <w:rsid w:val="00576EEE"/>
    <w:rsid w:val="005772AB"/>
    <w:rsid w:val="005772F0"/>
    <w:rsid w:val="00577375"/>
    <w:rsid w:val="005773B9"/>
    <w:rsid w:val="00577407"/>
    <w:rsid w:val="0057783E"/>
    <w:rsid w:val="00577A2E"/>
    <w:rsid w:val="00577BB1"/>
    <w:rsid w:val="00577C2C"/>
    <w:rsid w:val="00577FB8"/>
    <w:rsid w:val="005800AF"/>
    <w:rsid w:val="00580147"/>
    <w:rsid w:val="005802F2"/>
    <w:rsid w:val="005803C6"/>
    <w:rsid w:val="005805C7"/>
    <w:rsid w:val="005806DB"/>
    <w:rsid w:val="005808F5"/>
    <w:rsid w:val="00580ABE"/>
    <w:rsid w:val="00580E48"/>
    <w:rsid w:val="00580E94"/>
    <w:rsid w:val="00580F0A"/>
    <w:rsid w:val="0058111F"/>
    <w:rsid w:val="00581246"/>
    <w:rsid w:val="005813F8"/>
    <w:rsid w:val="00581440"/>
    <w:rsid w:val="005815A8"/>
    <w:rsid w:val="005817AF"/>
    <w:rsid w:val="00581C1F"/>
    <w:rsid w:val="005821FD"/>
    <w:rsid w:val="00582471"/>
    <w:rsid w:val="0058273F"/>
    <w:rsid w:val="00582865"/>
    <w:rsid w:val="00582946"/>
    <w:rsid w:val="00582960"/>
    <w:rsid w:val="00582C3A"/>
    <w:rsid w:val="00582E1A"/>
    <w:rsid w:val="00582EB4"/>
    <w:rsid w:val="00582F10"/>
    <w:rsid w:val="00582F6A"/>
    <w:rsid w:val="00583001"/>
    <w:rsid w:val="00583095"/>
    <w:rsid w:val="00583145"/>
    <w:rsid w:val="00583147"/>
    <w:rsid w:val="005831CB"/>
    <w:rsid w:val="0058352D"/>
    <w:rsid w:val="005835AF"/>
    <w:rsid w:val="005835D0"/>
    <w:rsid w:val="00583AF0"/>
    <w:rsid w:val="00583B61"/>
    <w:rsid w:val="00583FF6"/>
    <w:rsid w:val="005840A8"/>
    <w:rsid w:val="00584416"/>
    <w:rsid w:val="005844E5"/>
    <w:rsid w:val="00584ADD"/>
    <w:rsid w:val="00584B39"/>
    <w:rsid w:val="00584E79"/>
    <w:rsid w:val="00585028"/>
    <w:rsid w:val="005854D1"/>
    <w:rsid w:val="0058557A"/>
    <w:rsid w:val="00585587"/>
    <w:rsid w:val="005856B5"/>
    <w:rsid w:val="00585975"/>
    <w:rsid w:val="00585B85"/>
    <w:rsid w:val="00585E79"/>
    <w:rsid w:val="00585F50"/>
    <w:rsid w:val="00585F5B"/>
    <w:rsid w:val="0058620A"/>
    <w:rsid w:val="0058622C"/>
    <w:rsid w:val="005864AE"/>
    <w:rsid w:val="00586528"/>
    <w:rsid w:val="005868C0"/>
    <w:rsid w:val="00586FEA"/>
    <w:rsid w:val="00587575"/>
    <w:rsid w:val="005875EF"/>
    <w:rsid w:val="0058779A"/>
    <w:rsid w:val="00587906"/>
    <w:rsid w:val="00587E80"/>
    <w:rsid w:val="00587EC3"/>
    <w:rsid w:val="00587FC0"/>
    <w:rsid w:val="00590697"/>
    <w:rsid w:val="005906AD"/>
    <w:rsid w:val="00590B52"/>
    <w:rsid w:val="00590CFA"/>
    <w:rsid w:val="00590DA6"/>
    <w:rsid w:val="00590DA9"/>
    <w:rsid w:val="00590F8A"/>
    <w:rsid w:val="005910AE"/>
    <w:rsid w:val="00591187"/>
    <w:rsid w:val="0059118E"/>
    <w:rsid w:val="00591430"/>
    <w:rsid w:val="0059170A"/>
    <w:rsid w:val="005918A5"/>
    <w:rsid w:val="00591B91"/>
    <w:rsid w:val="00591C7D"/>
    <w:rsid w:val="00592693"/>
    <w:rsid w:val="00592883"/>
    <w:rsid w:val="00592B03"/>
    <w:rsid w:val="00592CDC"/>
    <w:rsid w:val="005932DF"/>
    <w:rsid w:val="005938DD"/>
    <w:rsid w:val="00593AB9"/>
    <w:rsid w:val="00593ACA"/>
    <w:rsid w:val="00593C6D"/>
    <w:rsid w:val="00593D3A"/>
    <w:rsid w:val="00593EC1"/>
    <w:rsid w:val="005942DD"/>
    <w:rsid w:val="0059433C"/>
    <w:rsid w:val="0059475A"/>
    <w:rsid w:val="00594985"/>
    <w:rsid w:val="00594ABB"/>
    <w:rsid w:val="00594B22"/>
    <w:rsid w:val="00594B70"/>
    <w:rsid w:val="00594CEF"/>
    <w:rsid w:val="00594D1C"/>
    <w:rsid w:val="00594D4E"/>
    <w:rsid w:val="00594DDB"/>
    <w:rsid w:val="00594E36"/>
    <w:rsid w:val="00594F0A"/>
    <w:rsid w:val="00595003"/>
    <w:rsid w:val="00595121"/>
    <w:rsid w:val="0059525E"/>
    <w:rsid w:val="005952C6"/>
    <w:rsid w:val="00595732"/>
    <w:rsid w:val="005957C4"/>
    <w:rsid w:val="00595887"/>
    <w:rsid w:val="00595A07"/>
    <w:rsid w:val="00595C7A"/>
    <w:rsid w:val="005961A2"/>
    <w:rsid w:val="005961F7"/>
    <w:rsid w:val="0059628C"/>
    <w:rsid w:val="0059631E"/>
    <w:rsid w:val="00596422"/>
    <w:rsid w:val="00596689"/>
    <w:rsid w:val="0059683A"/>
    <w:rsid w:val="005968EC"/>
    <w:rsid w:val="00596B9C"/>
    <w:rsid w:val="00596C46"/>
    <w:rsid w:val="00596C8C"/>
    <w:rsid w:val="00597086"/>
    <w:rsid w:val="00597128"/>
    <w:rsid w:val="005971C4"/>
    <w:rsid w:val="005972F6"/>
    <w:rsid w:val="005973EA"/>
    <w:rsid w:val="005974BB"/>
    <w:rsid w:val="0059768B"/>
    <w:rsid w:val="00597779"/>
    <w:rsid w:val="005979F3"/>
    <w:rsid w:val="00597C2A"/>
    <w:rsid w:val="00597C3F"/>
    <w:rsid w:val="005A0263"/>
    <w:rsid w:val="005A0364"/>
    <w:rsid w:val="005A054D"/>
    <w:rsid w:val="005A0727"/>
    <w:rsid w:val="005A0A46"/>
    <w:rsid w:val="005A0B2A"/>
    <w:rsid w:val="005A0B3D"/>
    <w:rsid w:val="005A0B91"/>
    <w:rsid w:val="005A0F5A"/>
    <w:rsid w:val="005A10B9"/>
    <w:rsid w:val="005A11EA"/>
    <w:rsid w:val="005A175D"/>
    <w:rsid w:val="005A1B96"/>
    <w:rsid w:val="005A1CC9"/>
    <w:rsid w:val="005A2129"/>
    <w:rsid w:val="005A228D"/>
    <w:rsid w:val="005A228F"/>
    <w:rsid w:val="005A269F"/>
    <w:rsid w:val="005A2B51"/>
    <w:rsid w:val="005A305E"/>
    <w:rsid w:val="005A307B"/>
    <w:rsid w:val="005A30BB"/>
    <w:rsid w:val="005A327A"/>
    <w:rsid w:val="005A3887"/>
    <w:rsid w:val="005A3D61"/>
    <w:rsid w:val="005A3E17"/>
    <w:rsid w:val="005A41ED"/>
    <w:rsid w:val="005A4963"/>
    <w:rsid w:val="005A49E9"/>
    <w:rsid w:val="005A4CB5"/>
    <w:rsid w:val="005A4E82"/>
    <w:rsid w:val="005A524D"/>
    <w:rsid w:val="005A5628"/>
    <w:rsid w:val="005A565F"/>
    <w:rsid w:val="005A57F1"/>
    <w:rsid w:val="005A5875"/>
    <w:rsid w:val="005A596F"/>
    <w:rsid w:val="005A5D84"/>
    <w:rsid w:val="005A655B"/>
    <w:rsid w:val="005A6AFC"/>
    <w:rsid w:val="005A6E56"/>
    <w:rsid w:val="005A6FED"/>
    <w:rsid w:val="005A740B"/>
    <w:rsid w:val="005A7557"/>
    <w:rsid w:val="005A78EA"/>
    <w:rsid w:val="005A7C2E"/>
    <w:rsid w:val="005A7E80"/>
    <w:rsid w:val="005B0542"/>
    <w:rsid w:val="005B0552"/>
    <w:rsid w:val="005B063F"/>
    <w:rsid w:val="005B1112"/>
    <w:rsid w:val="005B13B2"/>
    <w:rsid w:val="005B144F"/>
    <w:rsid w:val="005B19F8"/>
    <w:rsid w:val="005B1C42"/>
    <w:rsid w:val="005B1E53"/>
    <w:rsid w:val="005B2225"/>
    <w:rsid w:val="005B2235"/>
    <w:rsid w:val="005B23F8"/>
    <w:rsid w:val="005B2442"/>
    <w:rsid w:val="005B2450"/>
    <w:rsid w:val="005B2493"/>
    <w:rsid w:val="005B2629"/>
    <w:rsid w:val="005B2799"/>
    <w:rsid w:val="005B2A26"/>
    <w:rsid w:val="005B2B21"/>
    <w:rsid w:val="005B2B77"/>
    <w:rsid w:val="005B2C57"/>
    <w:rsid w:val="005B2D39"/>
    <w:rsid w:val="005B2E66"/>
    <w:rsid w:val="005B3071"/>
    <w:rsid w:val="005B313F"/>
    <w:rsid w:val="005B3260"/>
    <w:rsid w:val="005B334B"/>
    <w:rsid w:val="005B3D4A"/>
    <w:rsid w:val="005B3EE8"/>
    <w:rsid w:val="005B3F42"/>
    <w:rsid w:val="005B41D5"/>
    <w:rsid w:val="005B4231"/>
    <w:rsid w:val="005B4542"/>
    <w:rsid w:val="005B4980"/>
    <w:rsid w:val="005B4D87"/>
    <w:rsid w:val="005B4F16"/>
    <w:rsid w:val="005B52C7"/>
    <w:rsid w:val="005B5510"/>
    <w:rsid w:val="005B5760"/>
    <w:rsid w:val="005B5975"/>
    <w:rsid w:val="005B5A05"/>
    <w:rsid w:val="005B5A5A"/>
    <w:rsid w:val="005B5C44"/>
    <w:rsid w:val="005B6026"/>
    <w:rsid w:val="005B656F"/>
    <w:rsid w:val="005B6906"/>
    <w:rsid w:val="005B69DE"/>
    <w:rsid w:val="005B6CCA"/>
    <w:rsid w:val="005B6D7D"/>
    <w:rsid w:val="005B6DDF"/>
    <w:rsid w:val="005B6F69"/>
    <w:rsid w:val="005B7232"/>
    <w:rsid w:val="005B72D7"/>
    <w:rsid w:val="005B769D"/>
    <w:rsid w:val="005B7723"/>
    <w:rsid w:val="005B7798"/>
    <w:rsid w:val="005B77DB"/>
    <w:rsid w:val="005B7871"/>
    <w:rsid w:val="005B7A0D"/>
    <w:rsid w:val="005B7DD1"/>
    <w:rsid w:val="005C00A0"/>
    <w:rsid w:val="005C0289"/>
    <w:rsid w:val="005C0441"/>
    <w:rsid w:val="005C061B"/>
    <w:rsid w:val="005C0737"/>
    <w:rsid w:val="005C0777"/>
    <w:rsid w:val="005C08A2"/>
    <w:rsid w:val="005C1305"/>
    <w:rsid w:val="005C13F3"/>
    <w:rsid w:val="005C18DE"/>
    <w:rsid w:val="005C1BAF"/>
    <w:rsid w:val="005C1EA2"/>
    <w:rsid w:val="005C1ECC"/>
    <w:rsid w:val="005C24AA"/>
    <w:rsid w:val="005C2550"/>
    <w:rsid w:val="005C258D"/>
    <w:rsid w:val="005C25B8"/>
    <w:rsid w:val="005C2613"/>
    <w:rsid w:val="005C277A"/>
    <w:rsid w:val="005C28FA"/>
    <w:rsid w:val="005C2AFA"/>
    <w:rsid w:val="005C2D8D"/>
    <w:rsid w:val="005C3125"/>
    <w:rsid w:val="005C3136"/>
    <w:rsid w:val="005C3229"/>
    <w:rsid w:val="005C329B"/>
    <w:rsid w:val="005C3A58"/>
    <w:rsid w:val="005C3CBF"/>
    <w:rsid w:val="005C4047"/>
    <w:rsid w:val="005C40F4"/>
    <w:rsid w:val="005C4303"/>
    <w:rsid w:val="005C43BE"/>
    <w:rsid w:val="005C441B"/>
    <w:rsid w:val="005C44F3"/>
    <w:rsid w:val="005C45D4"/>
    <w:rsid w:val="005C469A"/>
    <w:rsid w:val="005C4A42"/>
    <w:rsid w:val="005C5030"/>
    <w:rsid w:val="005C521C"/>
    <w:rsid w:val="005C5357"/>
    <w:rsid w:val="005C5914"/>
    <w:rsid w:val="005C5920"/>
    <w:rsid w:val="005C5E36"/>
    <w:rsid w:val="005C63B1"/>
    <w:rsid w:val="005C6496"/>
    <w:rsid w:val="005C6782"/>
    <w:rsid w:val="005C6B2C"/>
    <w:rsid w:val="005C6B55"/>
    <w:rsid w:val="005C6CE3"/>
    <w:rsid w:val="005C6DA3"/>
    <w:rsid w:val="005C6FDB"/>
    <w:rsid w:val="005C712D"/>
    <w:rsid w:val="005C7ABC"/>
    <w:rsid w:val="005C7C75"/>
    <w:rsid w:val="005C7FB3"/>
    <w:rsid w:val="005D03F8"/>
    <w:rsid w:val="005D04C0"/>
    <w:rsid w:val="005D0C18"/>
    <w:rsid w:val="005D0C5A"/>
    <w:rsid w:val="005D0C5F"/>
    <w:rsid w:val="005D0D8C"/>
    <w:rsid w:val="005D0E4F"/>
    <w:rsid w:val="005D10C6"/>
    <w:rsid w:val="005D1604"/>
    <w:rsid w:val="005D1B19"/>
    <w:rsid w:val="005D1B75"/>
    <w:rsid w:val="005D1BA4"/>
    <w:rsid w:val="005D1C07"/>
    <w:rsid w:val="005D1C17"/>
    <w:rsid w:val="005D1CE4"/>
    <w:rsid w:val="005D1E32"/>
    <w:rsid w:val="005D1FF3"/>
    <w:rsid w:val="005D206B"/>
    <w:rsid w:val="005D22B7"/>
    <w:rsid w:val="005D265F"/>
    <w:rsid w:val="005D280D"/>
    <w:rsid w:val="005D293F"/>
    <w:rsid w:val="005D2BDE"/>
    <w:rsid w:val="005D2C68"/>
    <w:rsid w:val="005D2CC9"/>
    <w:rsid w:val="005D3134"/>
    <w:rsid w:val="005D325C"/>
    <w:rsid w:val="005D338D"/>
    <w:rsid w:val="005D3BD0"/>
    <w:rsid w:val="005D3C29"/>
    <w:rsid w:val="005D3D76"/>
    <w:rsid w:val="005D3EBB"/>
    <w:rsid w:val="005D40CB"/>
    <w:rsid w:val="005D40E0"/>
    <w:rsid w:val="005D432F"/>
    <w:rsid w:val="005D4578"/>
    <w:rsid w:val="005D4EFA"/>
    <w:rsid w:val="005D5033"/>
    <w:rsid w:val="005D509E"/>
    <w:rsid w:val="005D5212"/>
    <w:rsid w:val="005D5293"/>
    <w:rsid w:val="005D5431"/>
    <w:rsid w:val="005D55BA"/>
    <w:rsid w:val="005D572C"/>
    <w:rsid w:val="005D583C"/>
    <w:rsid w:val="005D59A8"/>
    <w:rsid w:val="005D5ADB"/>
    <w:rsid w:val="005D5B45"/>
    <w:rsid w:val="005D5D75"/>
    <w:rsid w:val="005D600E"/>
    <w:rsid w:val="005D6329"/>
    <w:rsid w:val="005D648A"/>
    <w:rsid w:val="005D667D"/>
    <w:rsid w:val="005D66AF"/>
    <w:rsid w:val="005D66C5"/>
    <w:rsid w:val="005D6B24"/>
    <w:rsid w:val="005D6BE1"/>
    <w:rsid w:val="005D6D89"/>
    <w:rsid w:val="005D6FF7"/>
    <w:rsid w:val="005D72DF"/>
    <w:rsid w:val="005D7317"/>
    <w:rsid w:val="005D74D8"/>
    <w:rsid w:val="005D752A"/>
    <w:rsid w:val="005D7E0D"/>
    <w:rsid w:val="005E028A"/>
    <w:rsid w:val="005E02B3"/>
    <w:rsid w:val="005E02FF"/>
    <w:rsid w:val="005E0342"/>
    <w:rsid w:val="005E0400"/>
    <w:rsid w:val="005E087C"/>
    <w:rsid w:val="005E0ADA"/>
    <w:rsid w:val="005E0AE8"/>
    <w:rsid w:val="005E0BBA"/>
    <w:rsid w:val="005E0F2E"/>
    <w:rsid w:val="005E0F52"/>
    <w:rsid w:val="005E0F91"/>
    <w:rsid w:val="005E1053"/>
    <w:rsid w:val="005E1276"/>
    <w:rsid w:val="005E12FD"/>
    <w:rsid w:val="005E13E0"/>
    <w:rsid w:val="005E15A7"/>
    <w:rsid w:val="005E22C1"/>
    <w:rsid w:val="005E234A"/>
    <w:rsid w:val="005E2573"/>
    <w:rsid w:val="005E26B0"/>
    <w:rsid w:val="005E291B"/>
    <w:rsid w:val="005E2A5D"/>
    <w:rsid w:val="005E2C0B"/>
    <w:rsid w:val="005E2C6D"/>
    <w:rsid w:val="005E35CC"/>
    <w:rsid w:val="005E3711"/>
    <w:rsid w:val="005E371E"/>
    <w:rsid w:val="005E384C"/>
    <w:rsid w:val="005E3970"/>
    <w:rsid w:val="005E3D7F"/>
    <w:rsid w:val="005E4056"/>
    <w:rsid w:val="005E40F2"/>
    <w:rsid w:val="005E43BB"/>
    <w:rsid w:val="005E446F"/>
    <w:rsid w:val="005E447F"/>
    <w:rsid w:val="005E45A8"/>
    <w:rsid w:val="005E496A"/>
    <w:rsid w:val="005E4D42"/>
    <w:rsid w:val="005E4FA5"/>
    <w:rsid w:val="005E5095"/>
    <w:rsid w:val="005E5288"/>
    <w:rsid w:val="005E53F9"/>
    <w:rsid w:val="005E593E"/>
    <w:rsid w:val="005E5A82"/>
    <w:rsid w:val="005E5BF2"/>
    <w:rsid w:val="005E5C76"/>
    <w:rsid w:val="005E61A4"/>
    <w:rsid w:val="005E65C8"/>
    <w:rsid w:val="005E66BE"/>
    <w:rsid w:val="005E6790"/>
    <w:rsid w:val="005E6B08"/>
    <w:rsid w:val="005E6BDB"/>
    <w:rsid w:val="005E70E0"/>
    <w:rsid w:val="005E72BA"/>
    <w:rsid w:val="005E775D"/>
    <w:rsid w:val="005E7880"/>
    <w:rsid w:val="005F0087"/>
    <w:rsid w:val="005F0100"/>
    <w:rsid w:val="005F02D5"/>
    <w:rsid w:val="005F0752"/>
    <w:rsid w:val="005F09C5"/>
    <w:rsid w:val="005F0A43"/>
    <w:rsid w:val="005F0BB7"/>
    <w:rsid w:val="005F0D61"/>
    <w:rsid w:val="005F125A"/>
    <w:rsid w:val="005F1268"/>
    <w:rsid w:val="005F1408"/>
    <w:rsid w:val="005F141A"/>
    <w:rsid w:val="005F1743"/>
    <w:rsid w:val="005F17C1"/>
    <w:rsid w:val="005F1B0B"/>
    <w:rsid w:val="005F1C98"/>
    <w:rsid w:val="005F1F61"/>
    <w:rsid w:val="005F24F0"/>
    <w:rsid w:val="005F26BF"/>
    <w:rsid w:val="005F27BF"/>
    <w:rsid w:val="005F28F0"/>
    <w:rsid w:val="005F29D0"/>
    <w:rsid w:val="005F2E9A"/>
    <w:rsid w:val="005F2EA1"/>
    <w:rsid w:val="005F31C5"/>
    <w:rsid w:val="005F3375"/>
    <w:rsid w:val="005F354F"/>
    <w:rsid w:val="005F3698"/>
    <w:rsid w:val="005F37EA"/>
    <w:rsid w:val="005F399F"/>
    <w:rsid w:val="005F3BB9"/>
    <w:rsid w:val="005F3C93"/>
    <w:rsid w:val="005F3E00"/>
    <w:rsid w:val="005F4089"/>
    <w:rsid w:val="005F4171"/>
    <w:rsid w:val="005F4183"/>
    <w:rsid w:val="005F44FE"/>
    <w:rsid w:val="005F46D6"/>
    <w:rsid w:val="005F4866"/>
    <w:rsid w:val="005F4D19"/>
    <w:rsid w:val="005F4DD6"/>
    <w:rsid w:val="005F4FCD"/>
    <w:rsid w:val="005F50D8"/>
    <w:rsid w:val="005F53A1"/>
    <w:rsid w:val="005F573B"/>
    <w:rsid w:val="005F5822"/>
    <w:rsid w:val="005F5B8A"/>
    <w:rsid w:val="005F5E60"/>
    <w:rsid w:val="005F5F84"/>
    <w:rsid w:val="005F62A9"/>
    <w:rsid w:val="005F6416"/>
    <w:rsid w:val="005F6585"/>
    <w:rsid w:val="005F6651"/>
    <w:rsid w:val="005F66FC"/>
    <w:rsid w:val="005F6742"/>
    <w:rsid w:val="005F6AE7"/>
    <w:rsid w:val="005F6B77"/>
    <w:rsid w:val="005F6CE4"/>
    <w:rsid w:val="005F7001"/>
    <w:rsid w:val="005F70BD"/>
    <w:rsid w:val="005F7122"/>
    <w:rsid w:val="005F728D"/>
    <w:rsid w:val="005F7487"/>
    <w:rsid w:val="005F760F"/>
    <w:rsid w:val="005F7E13"/>
    <w:rsid w:val="006002C7"/>
    <w:rsid w:val="00600374"/>
    <w:rsid w:val="006007F6"/>
    <w:rsid w:val="006009F0"/>
    <w:rsid w:val="00600D48"/>
    <w:rsid w:val="00600E8C"/>
    <w:rsid w:val="00600F95"/>
    <w:rsid w:val="00601014"/>
    <w:rsid w:val="006013CA"/>
    <w:rsid w:val="00601525"/>
    <w:rsid w:val="00601547"/>
    <w:rsid w:val="00601739"/>
    <w:rsid w:val="00601839"/>
    <w:rsid w:val="00601847"/>
    <w:rsid w:val="006018EC"/>
    <w:rsid w:val="00601A19"/>
    <w:rsid w:val="00601E97"/>
    <w:rsid w:val="0060201D"/>
    <w:rsid w:val="0060204D"/>
    <w:rsid w:val="00602759"/>
    <w:rsid w:val="0060277A"/>
    <w:rsid w:val="00602A46"/>
    <w:rsid w:val="00602AC3"/>
    <w:rsid w:val="00602B7C"/>
    <w:rsid w:val="00602C47"/>
    <w:rsid w:val="00602D0A"/>
    <w:rsid w:val="00602DA9"/>
    <w:rsid w:val="0060300E"/>
    <w:rsid w:val="00603312"/>
    <w:rsid w:val="006033D0"/>
    <w:rsid w:val="00603C59"/>
    <w:rsid w:val="00604730"/>
    <w:rsid w:val="0060473C"/>
    <w:rsid w:val="0060481A"/>
    <w:rsid w:val="00604DC7"/>
    <w:rsid w:val="00604E47"/>
    <w:rsid w:val="0060523A"/>
    <w:rsid w:val="00605421"/>
    <w:rsid w:val="00605441"/>
    <w:rsid w:val="00605472"/>
    <w:rsid w:val="00605780"/>
    <w:rsid w:val="00605834"/>
    <w:rsid w:val="00605D28"/>
    <w:rsid w:val="006060B4"/>
    <w:rsid w:val="006060C6"/>
    <w:rsid w:val="0060613C"/>
    <w:rsid w:val="0060619A"/>
    <w:rsid w:val="006064E8"/>
    <w:rsid w:val="00606517"/>
    <w:rsid w:val="006068C0"/>
    <w:rsid w:val="00606970"/>
    <w:rsid w:val="00606A20"/>
    <w:rsid w:val="00606A5E"/>
    <w:rsid w:val="00606A96"/>
    <w:rsid w:val="00606BBB"/>
    <w:rsid w:val="00606E15"/>
    <w:rsid w:val="00606EFA"/>
    <w:rsid w:val="00607091"/>
    <w:rsid w:val="006070C2"/>
    <w:rsid w:val="00607213"/>
    <w:rsid w:val="006072C6"/>
    <w:rsid w:val="0060786F"/>
    <w:rsid w:val="00607A2E"/>
    <w:rsid w:val="006103E6"/>
    <w:rsid w:val="006104F5"/>
    <w:rsid w:val="0061073C"/>
    <w:rsid w:val="0061086C"/>
    <w:rsid w:val="006108D2"/>
    <w:rsid w:val="00610925"/>
    <w:rsid w:val="00610A13"/>
    <w:rsid w:val="00610B0F"/>
    <w:rsid w:val="00610CFE"/>
    <w:rsid w:val="00611D53"/>
    <w:rsid w:val="00612091"/>
    <w:rsid w:val="006121A4"/>
    <w:rsid w:val="00612442"/>
    <w:rsid w:val="006124E0"/>
    <w:rsid w:val="0061269B"/>
    <w:rsid w:val="00612728"/>
    <w:rsid w:val="00612B4F"/>
    <w:rsid w:val="00612BA7"/>
    <w:rsid w:val="00613017"/>
    <w:rsid w:val="006130F4"/>
    <w:rsid w:val="006130F7"/>
    <w:rsid w:val="006131DF"/>
    <w:rsid w:val="00613A61"/>
    <w:rsid w:val="00613AF8"/>
    <w:rsid w:val="00613D8E"/>
    <w:rsid w:val="00613DA2"/>
    <w:rsid w:val="006142E0"/>
    <w:rsid w:val="00614819"/>
    <w:rsid w:val="00615619"/>
    <w:rsid w:val="00615B4D"/>
    <w:rsid w:val="00615CA9"/>
    <w:rsid w:val="00615D25"/>
    <w:rsid w:val="00615DEA"/>
    <w:rsid w:val="00615FFE"/>
    <w:rsid w:val="00616112"/>
    <w:rsid w:val="006164CC"/>
    <w:rsid w:val="00616AE3"/>
    <w:rsid w:val="00616B7C"/>
    <w:rsid w:val="006171CA"/>
    <w:rsid w:val="00617455"/>
    <w:rsid w:val="00617538"/>
    <w:rsid w:val="00617691"/>
    <w:rsid w:val="0061774A"/>
    <w:rsid w:val="00617808"/>
    <w:rsid w:val="006179D0"/>
    <w:rsid w:val="00617B37"/>
    <w:rsid w:val="006203AA"/>
    <w:rsid w:val="006205CA"/>
    <w:rsid w:val="006206E3"/>
    <w:rsid w:val="00620710"/>
    <w:rsid w:val="00620CFC"/>
    <w:rsid w:val="006213C4"/>
    <w:rsid w:val="00621C99"/>
    <w:rsid w:val="00621F53"/>
    <w:rsid w:val="006220E5"/>
    <w:rsid w:val="00622123"/>
    <w:rsid w:val="006222BA"/>
    <w:rsid w:val="006225E0"/>
    <w:rsid w:val="00622809"/>
    <w:rsid w:val="0062285D"/>
    <w:rsid w:val="006228B1"/>
    <w:rsid w:val="006228D4"/>
    <w:rsid w:val="00622E2A"/>
    <w:rsid w:val="00622F2C"/>
    <w:rsid w:val="00623020"/>
    <w:rsid w:val="00623089"/>
    <w:rsid w:val="0062308E"/>
    <w:rsid w:val="00623197"/>
    <w:rsid w:val="006233FD"/>
    <w:rsid w:val="006234C4"/>
    <w:rsid w:val="006234E0"/>
    <w:rsid w:val="0062381F"/>
    <w:rsid w:val="006238F7"/>
    <w:rsid w:val="00623B24"/>
    <w:rsid w:val="00623BB5"/>
    <w:rsid w:val="00623BE7"/>
    <w:rsid w:val="00624020"/>
    <w:rsid w:val="0062403F"/>
    <w:rsid w:val="006242DC"/>
    <w:rsid w:val="00624429"/>
    <w:rsid w:val="006244C9"/>
    <w:rsid w:val="006245F6"/>
    <w:rsid w:val="0062475D"/>
    <w:rsid w:val="0062495F"/>
    <w:rsid w:val="00624A31"/>
    <w:rsid w:val="00624D4C"/>
    <w:rsid w:val="00624FB2"/>
    <w:rsid w:val="00625016"/>
    <w:rsid w:val="0062515E"/>
    <w:rsid w:val="006254AA"/>
    <w:rsid w:val="00625692"/>
    <w:rsid w:val="00625709"/>
    <w:rsid w:val="0062593B"/>
    <w:rsid w:val="00625A02"/>
    <w:rsid w:val="00625A78"/>
    <w:rsid w:val="00625B2B"/>
    <w:rsid w:val="00625DD7"/>
    <w:rsid w:val="00625DF2"/>
    <w:rsid w:val="00626090"/>
    <w:rsid w:val="006261EE"/>
    <w:rsid w:val="006263E5"/>
    <w:rsid w:val="00626471"/>
    <w:rsid w:val="006264D3"/>
    <w:rsid w:val="00626539"/>
    <w:rsid w:val="0062660B"/>
    <w:rsid w:val="00626667"/>
    <w:rsid w:val="006267BF"/>
    <w:rsid w:val="006269B1"/>
    <w:rsid w:val="00626AD1"/>
    <w:rsid w:val="00626DC8"/>
    <w:rsid w:val="00626EC7"/>
    <w:rsid w:val="00626F1E"/>
    <w:rsid w:val="006271F1"/>
    <w:rsid w:val="006272EC"/>
    <w:rsid w:val="006273C0"/>
    <w:rsid w:val="00627447"/>
    <w:rsid w:val="00627531"/>
    <w:rsid w:val="00627A4C"/>
    <w:rsid w:val="00627E2C"/>
    <w:rsid w:val="00627F5F"/>
    <w:rsid w:val="00627F86"/>
    <w:rsid w:val="0063037F"/>
    <w:rsid w:val="0063041E"/>
    <w:rsid w:val="006304BC"/>
    <w:rsid w:val="00630869"/>
    <w:rsid w:val="006309F5"/>
    <w:rsid w:val="00630A38"/>
    <w:rsid w:val="00630C6C"/>
    <w:rsid w:val="00630D33"/>
    <w:rsid w:val="00630DCE"/>
    <w:rsid w:val="00630DCF"/>
    <w:rsid w:val="0063120A"/>
    <w:rsid w:val="00631277"/>
    <w:rsid w:val="0063150B"/>
    <w:rsid w:val="00631585"/>
    <w:rsid w:val="00631750"/>
    <w:rsid w:val="006319E4"/>
    <w:rsid w:val="0063203D"/>
    <w:rsid w:val="006320DC"/>
    <w:rsid w:val="0063248D"/>
    <w:rsid w:val="0063263A"/>
    <w:rsid w:val="006326C0"/>
    <w:rsid w:val="00633110"/>
    <w:rsid w:val="0063359F"/>
    <w:rsid w:val="00633A41"/>
    <w:rsid w:val="00633D50"/>
    <w:rsid w:val="00633EB6"/>
    <w:rsid w:val="00633F41"/>
    <w:rsid w:val="006340C8"/>
    <w:rsid w:val="00634448"/>
    <w:rsid w:val="00634917"/>
    <w:rsid w:val="006349AA"/>
    <w:rsid w:val="00634A6E"/>
    <w:rsid w:val="00634ACF"/>
    <w:rsid w:val="00635035"/>
    <w:rsid w:val="0063513B"/>
    <w:rsid w:val="0063514D"/>
    <w:rsid w:val="00635294"/>
    <w:rsid w:val="00635358"/>
    <w:rsid w:val="00635539"/>
    <w:rsid w:val="006355A6"/>
    <w:rsid w:val="006355B0"/>
    <w:rsid w:val="006355E3"/>
    <w:rsid w:val="006356C2"/>
    <w:rsid w:val="006357D4"/>
    <w:rsid w:val="006357E7"/>
    <w:rsid w:val="0063580D"/>
    <w:rsid w:val="00635A2E"/>
    <w:rsid w:val="00635B56"/>
    <w:rsid w:val="00635C18"/>
    <w:rsid w:val="00635CA2"/>
    <w:rsid w:val="00635CAE"/>
    <w:rsid w:val="00635FC1"/>
    <w:rsid w:val="0063611D"/>
    <w:rsid w:val="00636163"/>
    <w:rsid w:val="00636565"/>
    <w:rsid w:val="006365BE"/>
    <w:rsid w:val="00636691"/>
    <w:rsid w:val="0063679E"/>
    <w:rsid w:val="00636822"/>
    <w:rsid w:val="006368CE"/>
    <w:rsid w:val="00637240"/>
    <w:rsid w:val="006375B9"/>
    <w:rsid w:val="006379D2"/>
    <w:rsid w:val="00637CD1"/>
    <w:rsid w:val="00637ECD"/>
    <w:rsid w:val="00640FCE"/>
    <w:rsid w:val="00641516"/>
    <w:rsid w:val="00641538"/>
    <w:rsid w:val="006415F4"/>
    <w:rsid w:val="00641BCD"/>
    <w:rsid w:val="0064229F"/>
    <w:rsid w:val="006424BC"/>
    <w:rsid w:val="0064254A"/>
    <w:rsid w:val="00642748"/>
    <w:rsid w:val="00642890"/>
    <w:rsid w:val="00642B53"/>
    <w:rsid w:val="00642C9A"/>
    <w:rsid w:val="00642F93"/>
    <w:rsid w:val="0064300E"/>
    <w:rsid w:val="00643150"/>
    <w:rsid w:val="006431E0"/>
    <w:rsid w:val="00643454"/>
    <w:rsid w:val="00643660"/>
    <w:rsid w:val="00643682"/>
    <w:rsid w:val="006438D2"/>
    <w:rsid w:val="0064390D"/>
    <w:rsid w:val="00643E8B"/>
    <w:rsid w:val="00643F4E"/>
    <w:rsid w:val="006442AD"/>
    <w:rsid w:val="00644436"/>
    <w:rsid w:val="0064479D"/>
    <w:rsid w:val="00644CB4"/>
    <w:rsid w:val="00644E1A"/>
    <w:rsid w:val="00644E84"/>
    <w:rsid w:val="00644F88"/>
    <w:rsid w:val="0064509E"/>
    <w:rsid w:val="006451A2"/>
    <w:rsid w:val="00645485"/>
    <w:rsid w:val="006454BD"/>
    <w:rsid w:val="00645527"/>
    <w:rsid w:val="0064554E"/>
    <w:rsid w:val="00645B04"/>
    <w:rsid w:val="00645DFD"/>
    <w:rsid w:val="00645F72"/>
    <w:rsid w:val="0064613A"/>
    <w:rsid w:val="00646188"/>
    <w:rsid w:val="006466F8"/>
    <w:rsid w:val="00646D79"/>
    <w:rsid w:val="006471AC"/>
    <w:rsid w:val="006472C5"/>
    <w:rsid w:val="006472CD"/>
    <w:rsid w:val="00647491"/>
    <w:rsid w:val="006476B3"/>
    <w:rsid w:val="00647804"/>
    <w:rsid w:val="00647922"/>
    <w:rsid w:val="00647C2E"/>
    <w:rsid w:val="00650139"/>
    <w:rsid w:val="006501E9"/>
    <w:rsid w:val="0065026D"/>
    <w:rsid w:val="00650819"/>
    <w:rsid w:val="0065083C"/>
    <w:rsid w:val="00650C62"/>
    <w:rsid w:val="00651142"/>
    <w:rsid w:val="00651436"/>
    <w:rsid w:val="006519FD"/>
    <w:rsid w:val="00651B1E"/>
    <w:rsid w:val="00651EC4"/>
    <w:rsid w:val="00652207"/>
    <w:rsid w:val="0065252A"/>
    <w:rsid w:val="00652721"/>
    <w:rsid w:val="00652756"/>
    <w:rsid w:val="00652AD8"/>
    <w:rsid w:val="00652B79"/>
    <w:rsid w:val="00652C27"/>
    <w:rsid w:val="00652E31"/>
    <w:rsid w:val="0065304C"/>
    <w:rsid w:val="00653114"/>
    <w:rsid w:val="006531AB"/>
    <w:rsid w:val="006531C9"/>
    <w:rsid w:val="006531D8"/>
    <w:rsid w:val="00653395"/>
    <w:rsid w:val="006533C3"/>
    <w:rsid w:val="0065373C"/>
    <w:rsid w:val="00653BAB"/>
    <w:rsid w:val="00653FEF"/>
    <w:rsid w:val="00654068"/>
    <w:rsid w:val="0065459E"/>
    <w:rsid w:val="006545F9"/>
    <w:rsid w:val="00654648"/>
    <w:rsid w:val="00654704"/>
    <w:rsid w:val="006549E5"/>
    <w:rsid w:val="00654B38"/>
    <w:rsid w:val="00654B4C"/>
    <w:rsid w:val="00654B83"/>
    <w:rsid w:val="00654C82"/>
    <w:rsid w:val="00654D6F"/>
    <w:rsid w:val="00655061"/>
    <w:rsid w:val="0065510C"/>
    <w:rsid w:val="00655294"/>
    <w:rsid w:val="00655484"/>
    <w:rsid w:val="00655617"/>
    <w:rsid w:val="00655741"/>
    <w:rsid w:val="006559F6"/>
    <w:rsid w:val="00655B63"/>
    <w:rsid w:val="00655BDA"/>
    <w:rsid w:val="00655D81"/>
    <w:rsid w:val="006560CE"/>
    <w:rsid w:val="00656309"/>
    <w:rsid w:val="00656A51"/>
    <w:rsid w:val="00656CA1"/>
    <w:rsid w:val="00656D5D"/>
    <w:rsid w:val="00656F4D"/>
    <w:rsid w:val="0065703C"/>
    <w:rsid w:val="006571F6"/>
    <w:rsid w:val="006573C2"/>
    <w:rsid w:val="0065762E"/>
    <w:rsid w:val="006579D9"/>
    <w:rsid w:val="00657D21"/>
    <w:rsid w:val="00657E70"/>
    <w:rsid w:val="0066022D"/>
    <w:rsid w:val="006602CC"/>
    <w:rsid w:val="00660330"/>
    <w:rsid w:val="00660452"/>
    <w:rsid w:val="0066088E"/>
    <w:rsid w:val="006608B8"/>
    <w:rsid w:val="00661190"/>
    <w:rsid w:val="00661397"/>
    <w:rsid w:val="0066152B"/>
    <w:rsid w:val="006618CC"/>
    <w:rsid w:val="00661A1C"/>
    <w:rsid w:val="00661A49"/>
    <w:rsid w:val="00661CBC"/>
    <w:rsid w:val="00661E76"/>
    <w:rsid w:val="00662111"/>
    <w:rsid w:val="00662118"/>
    <w:rsid w:val="00662147"/>
    <w:rsid w:val="0066223C"/>
    <w:rsid w:val="00662244"/>
    <w:rsid w:val="00662858"/>
    <w:rsid w:val="00662A43"/>
    <w:rsid w:val="00662D62"/>
    <w:rsid w:val="00662D94"/>
    <w:rsid w:val="00662E37"/>
    <w:rsid w:val="00662F14"/>
    <w:rsid w:val="0066313B"/>
    <w:rsid w:val="0066323A"/>
    <w:rsid w:val="006638AD"/>
    <w:rsid w:val="00663C12"/>
    <w:rsid w:val="00664261"/>
    <w:rsid w:val="0066459F"/>
    <w:rsid w:val="006647D3"/>
    <w:rsid w:val="006652A3"/>
    <w:rsid w:val="006655B0"/>
    <w:rsid w:val="00665754"/>
    <w:rsid w:val="006657E6"/>
    <w:rsid w:val="006658A9"/>
    <w:rsid w:val="00665B0F"/>
    <w:rsid w:val="00665FE9"/>
    <w:rsid w:val="00666106"/>
    <w:rsid w:val="00666172"/>
    <w:rsid w:val="00666377"/>
    <w:rsid w:val="0066658E"/>
    <w:rsid w:val="006666AF"/>
    <w:rsid w:val="0066684F"/>
    <w:rsid w:val="006668CF"/>
    <w:rsid w:val="00666A72"/>
    <w:rsid w:val="00666BD3"/>
    <w:rsid w:val="00666FDF"/>
    <w:rsid w:val="00667021"/>
    <w:rsid w:val="00667316"/>
    <w:rsid w:val="0066732C"/>
    <w:rsid w:val="006674E9"/>
    <w:rsid w:val="006676E3"/>
    <w:rsid w:val="006676F8"/>
    <w:rsid w:val="00667991"/>
    <w:rsid w:val="006679D8"/>
    <w:rsid w:val="006679F5"/>
    <w:rsid w:val="00667B77"/>
    <w:rsid w:val="00670044"/>
    <w:rsid w:val="006702EE"/>
    <w:rsid w:val="00670325"/>
    <w:rsid w:val="00670A21"/>
    <w:rsid w:val="00670C31"/>
    <w:rsid w:val="00670F16"/>
    <w:rsid w:val="00671191"/>
    <w:rsid w:val="00671278"/>
    <w:rsid w:val="0067145C"/>
    <w:rsid w:val="0067161C"/>
    <w:rsid w:val="006716DA"/>
    <w:rsid w:val="00671702"/>
    <w:rsid w:val="0067193B"/>
    <w:rsid w:val="00671BAF"/>
    <w:rsid w:val="00671D59"/>
    <w:rsid w:val="00671F40"/>
    <w:rsid w:val="00671FD4"/>
    <w:rsid w:val="0067241C"/>
    <w:rsid w:val="006728ED"/>
    <w:rsid w:val="00672D6B"/>
    <w:rsid w:val="00672E86"/>
    <w:rsid w:val="00673023"/>
    <w:rsid w:val="006730EA"/>
    <w:rsid w:val="0067320B"/>
    <w:rsid w:val="006732B1"/>
    <w:rsid w:val="006734A4"/>
    <w:rsid w:val="00673721"/>
    <w:rsid w:val="0067375E"/>
    <w:rsid w:val="00673CCF"/>
    <w:rsid w:val="00673D76"/>
    <w:rsid w:val="00673E4B"/>
    <w:rsid w:val="00674049"/>
    <w:rsid w:val="00674087"/>
    <w:rsid w:val="006740B7"/>
    <w:rsid w:val="0067446F"/>
    <w:rsid w:val="006745A7"/>
    <w:rsid w:val="00674604"/>
    <w:rsid w:val="00674638"/>
    <w:rsid w:val="006746A4"/>
    <w:rsid w:val="006746E2"/>
    <w:rsid w:val="0067476B"/>
    <w:rsid w:val="0067514A"/>
    <w:rsid w:val="00675230"/>
    <w:rsid w:val="006753FB"/>
    <w:rsid w:val="00675558"/>
    <w:rsid w:val="00675611"/>
    <w:rsid w:val="006757B6"/>
    <w:rsid w:val="00675A60"/>
    <w:rsid w:val="00675D12"/>
    <w:rsid w:val="00675FB6"/>
    <w:rsid w:val="00676493"/>
    <w:rsid w:val="006768B8"/>
    <w:rsid w:val="0067697E"/>
    <w:rsid w:val="00677443"/>
    <w:rsid w:val="00677666"/>
    <w:rsid w:val="0067769A"/>
    <w:rsid w:val="006776BF"/>
    <w:rsid w:val="00677747"/>
    <w:rsid w:val="006777D6"/>
    <w:rsid w:val="0067796B"/>
    <w:rsid w:val="00677A23"/>
    <w:rsid w:val="00680035"/>
    <w:rsid w:val="00680152"/>
    <w:rsid w:val="0068017E"/>
    <w:rsid w:val="006802FC"/>
    <w:rsid w:val="006806A3"/>
    <w:rsid w:val="006806A6"/>
    <w:rsid w:val="0068085D"/>
    <w:rsid w:val="00680B1B"/>
    <w:rsid w:val="00681211"/>
    <w:rsid w:val="00681862"/>
    <w:rsid w:val="00681953"/>
    <w:rsid w:val="00681A65"/>
    <w:rsid w:val="00681B36"/>
    <w:rsid w:val="00681D74"/>
    <w:rsid w:val="00681DF3"/>
    <w:rsid w:val="00681FD6"/>
    <w:rsid w:val="006826FF"/>
    <w:rsid w:val="00682DA5"/>
    <w:rsid w:val="00682E14"/>
    <w:rsid w:val="006830D7"/>
    <w:rsid w:val="00683129"/>
    <w:rsid w:val="006831BF"/>
    <w:rsid w:val="006833E9"/>
    <w:rsid w:val="006833F1"/>
    <w:rsid w:val="00683599"/>
    <w:rsid w:val="00683791"/>
    <w:rsid w:val="0068382B"/>
    <w:rsid w:val="00683B48"/>
    <w:rsid w:val="00683B86"/>
    <w:rsid w:val="00683EE1"/>
    <w:rsid w:val="00683F72"/>
    <w:rsid w:val="00683F94"/>
    <w:rsid w:val="0068436C"/>
    <w:rsid w:val="00684A8E"/>
    <w:rsid w:val="00684BA3"/>
    <w:rsid w:val="00685117"/>
    <w:rsid w:val="0068523E"/>
    <w:rsid w:val="00685400"/>
    <w:rsid w:val="0068545E"/>
    <w:rsid w:val="0068552F"/>
    <w:rsid w:val="006856D4"/>
    <w:rsid w:val="0068581D"/>
    <w:rsid w:val="00685BD9"/>
    <w:rsid w:val="00685FD4"/>
    <w:rsid w:val="0068628F"/>
    <w:rsid w:val="00686397"/>
    <w:rsid w:val="006863C3"/>
    <w:rsid w:val="006864D8"/>
    <w:rsid w:val="006865EB"/>
    <w:rsid w:val="00686612"/>
    <w:rsid w:val="0068661E"/>
    <w:rsid w:val="006868D8"/>
    <w:rsid w:val="00686A69"/>
    <w:rsid w:val="0068706A"/>
    <w:rsid w:val="00687184"/>
    <w:rsid w:val="00687386"/>
    <w:rsid w:val="00687559"/>
    <w:rsid w:val="006878CE"/>
    <w:rsid w:val="00687942"/>
    <w:rsid w:val="00687A91"/>
    <w:rsid w:val="00687B92"/>
    <w:rsid w:val="00690100"/>
    <w:rsid w:val="00690162"/>
    <w:rsid w:val="0069023C"/>
    <w:rsid w:val="00690869"/>
    <w:rsid w:val="00690A49"/>
    <w:rsid w:val="00690A6E"/>
    <w:rsid w:val="00690BB6"/>
    <w:rsid w:val="00690CA5"/>
    <w:rsid w:val="00691448"/>
    <w:rsid w:val="0069147A"/>
    <w:rsid w:val="006918CA"/>
    <w:rsid w:val="00691B30"/>
    <w:rsid w:val="006925A6"/>
    <w:rsid w:val="00692729"/>
    <w:rsid w:val="00692CDC"/>
    <w:rsid w:val="0069315E"/>
    <w:rsid w:val="0069316D"/>
    <w:rsid w:val="006931F4"/>
    <w:rsid w:val="0069323F"/>
    <w:rsid w:val="00693744"/>
    <w:rsid w:val="006937D4"/>
    <w:rsid w:val="006937DB"/>
    <w:rsid w:val="00693805"/>
    <w:rsid w:val="00693953"/>
    <w:rsid w:val="00693A95"/>
    <w:rsid w:val="00693BB6"/>
    <w:rsid w:val="00693C6E"/>
    <w:rsid w:val="00693C78"/>
    <w:rsid w:val="00693E1F"/>
    <w:rsid w:val="00693ECB"/>
    <w:rsid w:val="00693F25"/>
    <w:rsid w:val="00694028"/>
    <w:rsid w:val="0069411A"/>
    <w:rsid w:val="0069411F"/>
    <w:rsid w:val="0069453E"/>
    <w:rsid w:val="006945F8"/>
    <w:rsid w:val="006946CD"/>
    <w:rsid w:val="00694786"/>
    <w:rsid w:val="00694797"/>
    <w:rsid w:val="00694BCC"/>
    <w:rsid w:val="00694DDD"/>
    <w:rsid w:val="006950D5"/>
    <w:rsid w:val="0069522C"/>
    <w:rsid w:val="006953A0"/>
    <w:rsid w:val="0069558F"/>
    <w:rsid w:val="006955C4"/>
    <w:rsid w:val="00695887"/>
    <w:rsid w:val="00695ABB"/>
    <w:rsid w:val="00695EFC"/>
    <w:rsid w:val="00696073"/>
    <w:rsid w:val="006960F9"/>
    <w:rsid w:val="0069690E"/>
    <w:rsid w:val="00696AA7"/>
    <w:rsid w:val="00696AA9"/>
    <w:rsid w:val="00696B38"/>
    <w:rsid w:val="00696CA0"/>
    <w:rsid w:val="00696CB6"/>
    <w:rsid w:val="00696DAD"/>
    <w:rsid w:val="00697424"/>
    <w:rsid w:val="00697540"/>
    <w:rsid w:val="00697572"/>
    <w:rsid w:val="00697733"/>
    <w:rsid w:val="006A014C"/>
    <w:rsid w:val="006A0339"/>
    <w:rsid w:val="006A0A19"/>
    <w:rsid w:val="006A0AB3"/>
    <w:rsid w:val="006A0D3D"/>
    <w:rsid w:val="006A0F18"/>
    <w:rsid w:val="006A0F40"/>
    <w:rsid w:val="006A1035"/>
    <w:rsid w:val="006A10EB"/>
    <w:rsid w:val="006A1260"/>
    <w:rsid w:val="006A1368"/>
    <w:rsid w:val="006A1AA4"/>
    <w:rsid w:val="006A1D79"/>
    <w:rsid w:val="006A2109"/>
    <w:rsid w:val="006A254E"/>
    <w:rsid w:val="006A2659"/>
    <w:rsid w:val="006A2C30"/>
    <w:rsid w:val="006A2E04"/>
    <w:rsid w:val="006A2F2E"/>
    <w:rsid w:val="006A301C"/>
    <w:rsid w:val="006A30E9"/>
    <w:rsid w:val="006A31DB"/>
    <w:rsid w:val="006A330D"/>
    <w:rsid w:val="006A38D6"/>
    <w:rsid w:val="006A393C"/>
    <w:rsid w:val="006A3DFE"/>
    <w:rsid w:val="006A3E2B"/>
    <w:rsid w:val="006A4363"/>
    <w:rsid w:val="006A443C"/>
    <w:rsid w:val="006A459D"/>
    <w:rsid w:val="006A47C8"/>
    <w:rsid w:val="006A4A19"/>
    <w:rsid w:val="006A4B17"/>
    <w:rsid w:val="006A4CEE"/>
    <w:rsid w:val="006A4D3E"/>
    <w:rsid w:val="006A4E0C"/>
    <w:rsid w:val="006A507A"/>
    <w:rsid w:val="006A56F0"/>
    <w:rsid w:val="006A57DC"/>
    <w:rsid w:val="006A585F"/>
    <w:rsid w:val="006A5A66"/>
    <w:rsid w:val="006A5C29"/>
    <w:rsid w:val="006A610D"/>
    <w:rsid w:val="006A631D"/>
    <w:rsid w:val="006A638A"/>
    <w:rsid w:val="006A6469"/>
    <w:rsid w:val="006A662C"/>
    <w:rsid w:val="006A6DC5"/>
    <w:rsid w:val="006A6E17"/>
    <w:rsid w:val="006A7266"/>
    <w:rsid w:val="006A7271"/>
    <w:rsid w:val="006A731A"/>
    <w:rsid w:val="006A77CB"/>
    <w:rsid w:val="006A7878"/>
    <w:rsid w:val="006A7A40"/>
    <w:rsid w:val="006B0D4A"/>
    <w:rsid w:val="006B101A"/>
    <w:rsid w:val="006B120D"/>
    <w:rsid w:val="006B1444"/>
    <w:rsid w:val="006B17E7"/>
    <w:rsid w:val="006B19E8"/>
    <w:rsid w:val="006B1A8A"/>
    <w:rsid w:val="006B1D7D"/>
    <w:rsid w:val="006B1E03"/>
    <w:rsid w:val="006B1ECD"/>
    <w:rsid w:val="006B1FD5"/>
    <w:rsid w:val="006B2039"/>
    <w:rsid w:val="006B230E"/>
    <w:rsid w:val="006B2359"/>
    <w:rsid w:val="006B23CF"/>
    <w:rsid w:val="006B27AC"/>
    <w:rsid w:val="006B2C5B"/>
    <w:rsid w:val="006B2DEF"/>
    <w:rsid w:val="006B34BC"/>
    <w:rsid w:val="006B3727"/>
    <w:rsid w:val="006B3B78"/>
    <w:rsid w:val="006B3CC8"/>
    <w:rsid w:val="006B3D22"/>
    <w:rsid w:val="006B3DEF"/>
    <w:rsid w:val="006B415A"/>
    <w:rsid w:val="006B465E"/>
    <w:rsid w:val="006B4B15"/>
    <w:rsid w:val="006B4EA0"/>
    <w:rsid w:val="006B50BE"/>
    <w:rsid w:val="006B547A"/>
    <w:rsid w:val="006B54C3"/>
    <w:rsid w:val="006B555A"/>
    <w:rsid w:val="006B570F"/>
    <w:rsid w:val="006B58B8"/>
    <w:rsid w:val="006B58DF"/>
    <w:rsid w:val="006B5E65"/>
    <w:rsid w:val="006B600A"/>
    <w:rsid w:val="006B6572"/>
    <w:rsid w:val="006B65B7"/>
    <w:rsid w:val="006B6635"/>
    <w:rsid w:val="006B6A98"/>
    <w:rsid w:val="006B6FCE"/>
    <w:rsid w:val="006B6FFE"/>
    <w:rsid w:val="006B7185"/>
    <w:rsid w:val="006B7234"/>
    <w:rsid w:val="006B73D2"/>
    <w:rsid w:val="006B790A"/>
    <w:rsid w:val="006B7B11"/>
    <w:rsid w:val="006B7C43"/>
    <w:rsid w:val="006B7D22"/>
    <w:rsid w:val="006B7D2C"/>
    <w:rsid w:val="006B7FCA"/>
    <w:rsid w:val="006C023D"/>
    <w:rsid w:val="006C05B5"/>
    <w:rsid w:val="006C0799"/>
    <w:rsid w:val="006C0FE5"/>
    <w:rsid w:val="006C1019"/>
    <w:rsid w:val="006C1569"/>
    <w:rsid w:val="006C17DC"/>
    <w:rsid w:val="006C1A9D"/>
    <w:rsid w:val="006C1D71"/>
    <w:rsid w:val="006C21CE"/>
    <w:rsid w:val="006C22FA"/>
    <w:rsid w:val="006C23B3"/>
    <w:rsid w:val="006C25F7"/>
    <w:rsid w:val="006C29C6"/>
    <w:rsid w:val="006C2BB5"/>
    <w:rsid w:val="006C2BE4"/>
    <w:rsid w:val="006C2BEE"/>
    <w:rsid w:val="006C2C49"/>
    <w:rsid w:val="006C30CA"/>
    <w:rsid w:val="006C3160"/>
    <w:rsid w:val="006C32D5"/>
    <w:rsid w:val="006C35A0"/>
    <w:rsid w:val="006C36A2"/>
    <w:rsid w:val="006C37F0"/>
    <w:rsid w:val="006C3AD8"/>
    <w:rsid w:val="006C3CF5"/>
    <w:rsid w:val="006C4516"/>
    <w:rsid w:val="006C455E"/>
    <w:rsid w:val="006C48C9"/>
    <w:rsid w:val="006C48F4"/>
    <w:rsid w:val="006C5958"/>
    <w:rsid w:val="006C59B5"/>
    <w:rsid w:val="006C5B4F"/>
    <w:rsid w:val="006C5DFA"/>
    <w:rsid w:val="006C5E5C"/>
    <w:rsid w:val="006C60CD"/>
    <w:rsid w:val="006C61C3"/>
    <w:rsid w:val="006C6257"/>
    <w:rsid w:val="006C63E5"/>
    <w:rsid w:val="006C643C"/>
    <w:rsid w:val="006C692D"/>
    <w:rsid w:val="006C6DC4"/>
    <w:rsid w:val="006C6E3A"/>
    <w:rsid w:val="006C6FD7"/>
    <w:rsid w:val="006C70FE"/>
    <w:rsid w:val="006C724E"/>
    <w:rsid w:val="006C72A8"/>
    <w:rsid w:val="006C75B2"/>
    <w:rsid w:val="006C77B8"/>
    <w:rsid w:val="006C7885"/>
    <w:rsid w:val="006D00DB"/>
    <w:rsid w:val="006D019D"/>
    <w:rsid w:val="006D01A8"/>
    <w:rsid w:val="006D0243"/>
    <w:rsid w:val="006D0361"/>
    <w:rsid w:val="006D06CB"/>
    <w:rsid w:val="006D0A41"/>
    <w:rsid w:val="006D0B29"/>
    <w:rsid w:val="006D0B87"/>
    <w:rsid w:val="006D0D0B"/>
    <w:rsid w:val="006D0F53"/>
    <w:rsid w:val="006D10DA"/>
    <w:rsid w:val="006D117D"/>
    <w:rsid w:val="006D150C"/>
    <w:rsid w:val="006D167E"/>
    <w:rsid w:val="006D16B0"/>
    <w:rsid w:val="006D16EC"/>
    <w:rsid w:val="006D1770"/>
    <w:rsid w:val="006D17E3"/>
    <w:rsid w:val="006D1AE8"/>
    <w:rsid w:val="006D1BB4"/>
    <w:rsid w:val="006D1CD5"/>
    <w:rsid w:val="006D1DDE"/>
    <w:rsid w:val="006D1EF5"/>
    <w:rsid w:val="006D2182"/>
    <w:rsid w:val="006D2444"/>
    <w:rsid w:val="006D254B"/>
    <w:rsid w:val="006D266E"/>
    <w:rsid w:val="006D2891"/>
    <w:rsid w:val="006D289B"/>
    <w:rsid w:val="006D2A98"/>
    <w:rsid w:val="006D2AF3"/>
    <w:rsid w:val="006D3031"/>
    <w:rsid w:val="006D3231"/>
    <w:rsid w:val="006D35A7"/>
    <w:rsid w:val="006D3BE1"/>
    <w:rsid w:val="006D3CB7"/>
    <w:rsid w:val="006D3E37"/>
    <w:rsid w:val="006D3E4F"/>
    <w:rsid w:val="006D3F29"/>
    <w:rsid w:val="006D406A"/>
    <w:rsid w:val="006D407D"/>
    <w:rsid w:val="006D44C1"/>
    <w:rsid w:val="006D483D"/>
    <w:rsid w:val="006D48FC"/>
    <w:rsid w:val="006D49BA"/>
    <w:rsid w:val="006D569C"/>
    <w:rsid w:val="006D59EE"/>
    <w:rsid w:val="006D5B31"/>
    <w:rsid w:val="006D5C41"/>
    <w:rsid w:val="006D5E16"/>
    <w:rsid w:val="006D622D"/>
    <w:rsid w:val="006D62BC"/>
    <w:rsid w:val="006D6450"/>
    <w:rsid w:val="006D6780"/>
    <w:rsid w:val="006D691F"/>
    <w:rsid w:val="006D6939"/>
    <w:rsid w:val="006D6DF6"/>
    <w:rsid w:val="006D6DFE"/>
    <w:rsid w:val="006D7053"/>
    <w:rsid w:val="006D742F"/>
    <w:rsid w:val="006D7625"/>
    <w:rsid w:val="006D76E1"/>
    <w:rsid w:val="006D7703"/>
    <w:rsid w:val="006D78E4"/>
    <w:rsid w:val="006D7974"/>
    <w:rsid w:val="006D7CD4"/>
    <w:rsid w:val="006D7D1F"/>
    <w:rsid w:val="006D7EB0"/>
    <w:rsid w:val="006E0138"/>
    <w:rsid w:val="006E0311"/>
    <w:rsid w:val="006E032F"/>
    <w:rsid w:val="006E05FD"/>
    <w:rsid w:val="006E0628"/>
    <w:rsid w:val="006E067C"/>
    <w:rsid w:val="006E0A71"/>
    <w:rsid w:val="006E0BB0"/>
    <w:rsid w:val="006E0DE2"/>
    <w:rsid w:val="006E103C"/>
    <w:rsid w:val="006E12C3"/>
    <w:rsid w:val="006E140A"/>
    <w:rsid w:val="006E147F"/>
    <w:rsid w:val="006E15BB"/>
    <w:rsid w:val="006E167C"/>
    <w:rsid w:val="006E1AEF"/>
    <w:rsid w:val="006E2178"/>
    <w:rsid w:val="006E2529"/>
    <w:rsid w:val="006E25C3"/>
    <w:rsid w:val="006E26C1"/>
    <w:rsid w:val="006E2943"/>
    <w:rsid w:val="006E2C6D"/>
    <w:rsid w:val="006E2CDF"/>
    <w:rsid w:val="006E2E3B"/>
    <w:rsid w:val="006E2E7C"/>
    <w:rsid w:val="006E3284"/>
    <w:rsid w:val="006E34BE"/>
    <w:rsid w:val="006E3784"/>
    <w:rsid w:val="006E3D5C"/>
    <w:rsid w:val="006E3D97"/>
    <w:rsid w:val="006E3DAC"/>
    <w:rsid w:val="006E3F4A"/>
    <w:rsid w:val="006E4224"/>
    <w:rsid w:val="006E42C4"/>
    <w:rsid w:val="006E43A4"/>
    <w:rsid w:val="006E45F3"/>
    <w:rsid w:val="006E45FC"/>
    <w:rsid w:val="006E4A2F"/>
    <w:rsid w:val="006E4AA8"/>
    <w:rsid w:val="006E4B40"/>
    <w:rsid w:val="006E4CF2"/>
    <w:rsid w:val="006E4ED4"/>
    <w:rsid w:val="006E4F45"/>
    <w:rsid w:val="006E518D"/>
    <w:rsid w:val="006E5279"/>
    <w:rsid w:val="006E53D9"/>
    <w:rsid w:val="006E5432"/>
    <w:rsid w:val="006E575E"/>
    <w:rsid w:val="006E590A"/>
    <w:rsid w:val="006E594A"/>
    <w:rsid w:val="006E5AE2"/>
    <w:rsid w:val="006E5CD2"/>
    <w:rsid w:val="006E5E19"/>
    <w:rsid w:val="006E5EAF"/>
    <w:rsid w:val="006E61C3"/>
    <w:rsid w:val="006E62CA"/>
    <w:rsid w:val="006E668D"/>
    <w:rsid w:val="006E6A7C"/>
    <w:rsid w:val="006E6E7E"/>
    <w:rsid w:val="006E7555"/>
    <w:rsid w:val="006E761F"/>
    <w:rsid w:val="006E7670"/>
    <w:rsid w:val="006E78A9"/>
    <w:rsid w:val="006E799D"/>
    <w:rsid w:val="006E7B76"/>
    <w:rsid w:val="006E7E2A"/>
    <w:rsid w:val="006F00E9"/>
    <w:rsid w:val="006F01DF"/>
    <w:rsid w:val="006F0593"/>
    <w:rsid w:val="006F0A53"/>
    <w:rsid w:val="006F0BAC"/>
    <w:rsid w:val="006F0D37"/>
    <w:rsid w:val="006F1064"/>
    <w:rsid w:val="006F1099"/>
    <w:rsid w:val="006F11D3"/>
    <w:rsid w:val="006F1203"/>
    <w:rsid w:val="006F1268"/>
    <w:rsid w:val="006F1290"/>
    <w:rsid w:val="006F132C"/>
    <w:rsid w:val="006F13DD"/>
    <w:rsid w:val="006F1685"/>
    <w:rsid w:val="006F17CE"/>
    <w:rsid w:val="006F18CB"/>
    <w:rsid w:val="006F1AAD"/>
    <w:rsid w:val="006F1B9E"/>
    <w:rsid w:val="006F1EB7"/>
    <w:rsid w:val="006F2171"/>
    <w:rsid w:val="006F249A"/>
    <w:rsid w:val="006F24B1"/>
    <w:rsid w:val="006F25DA"/>
    <w:rsid w:val="006F27C2"/>
    <w:rsid w:val="006F2990"/>
    <w:rsid w:val="006F2A78"/>
    <w:rsid w:val="006F2BAA"/>
    <w:rsid w:val="006F2F21"/>
    <w:rsid w:val="006F309D"/>
    <w:rsid w:val="006F30D1"/>
    <w:rsid w:val="006F31B6"/>
    <w:rsid w:val="006F32CD"/>
    <w:rsid w:val="006F3331"/>
    <w:rsid w:val="006F36B0"/>
    <w:rsid w:val="006F3E22"/>
    <w:rsid w:val="006F3FBA"/>
    <w:rsid w:val="006F4040"/>
    <w:rsid w:val="006F40B5"/>
    <w:rsid w:val="006F4364"/>
    <w:rsid w:val="006F44AB"/>
    <w:rsid w:val="006F48F4"/>
    <w:rsid w:val="006F4D30"/>
    <w:rsid w:val="006F4DE5"/>
    <w:rsid w:val="006F52E5"/>
    <w:rsid w:val="006F5AA9"/>
    <w:rsid w:val="006F5B04"/>
    <w:rsid w:val="006F5B6A"/>
    <w:rsid w:val="006F6066"/>
    <w:rsid w:val="006F621A"/>
    <w:rsid w:val="006F6532"/>
    <w:rsid w:val="006F657C"/>
    <w:rsid w:val="006F6783"/>
    <w:rsid w:val="006F6850"/>
    <w:rsid w:val="006F6A4C"/>
    <w:rsid w:val="006F6D0C"/>
    <w:rsid w:val="006F6EC6"/>
    <w:rsid w:val="006F6F6A"/>
    <w:rsid w:val="006F6F76"/>
    <w:rsid w:val="006F707E"/>
    <w:rsid w:val="006F7785"/>
    <w:rsid w:val="006F7FCF"/>
    <w:rsid w:val="00700151"/>
    <w:rsid w:val="007001DC"/>
    <w:rsid w:val="0070027E"/>
    <w:rsid w:val="00700286"/>
    <w:rsid w:val="00700453"/>
    <w:rsid w:val="007004C1"/>
    <w:rsid w:val="007005C5"/>
    <w:rsid w:val="00700C46"/>
    <w:rsid w:val="00700D6D"/>
    <w:rsid w:val="007012BE"/>
    <w:rsid w:val="007014F7"/>
    <w:rsid w:val="007017A2"/>
    <w:rsid w:val="00701906"/>
    <w:rsid w:val="007019C3"/>
    <w:rsid w:val="00701A01"/>
    <w:rsid w:val="00701A3A"/>
    <w:rsid w:val="00701A78"/>
    <w:rsid w:val="00701AC4"/>
    <w:rsid w:val="00701F08"/>
    <w:rsid w:val="007024CB"/>
    <w:rsid w:val="007025CB"/>
    <w:rsid w:val="0070278F"/>
    <w:rsid w:val="0070287B"/>
    <w:rsid w:val="00702913"/>
    <w:rsid w:val="007029B5"/>
    <w:rsid w:val="00702E3E"/>
    <w:rsid w:val="00702F6C"/>
    <w:rsid w:val="00703325"/>
    <w:rsid w:val="007034AA"/>
    <w:rsid w:val="007034C9"/>
    <w:rsid w:val="00703687"/>
    <w:rsid w:val="00703A49"/>
    <w:rsid w:val="00703C9D"/>
    <w:rsid w:val="00703CD6"/>
    <w:rsid w:val="00703D5A"/>
    <w:rsid w:val="00703E1D"/>
    <w:rsid w:val="00703E30"/>
    <w:rsid w:val="007043CB"/>
    <w:rsid w:val="007047F7"/>
    <w:rsid w:val="0070490C"/>
    <w:rsid w:val="00704AB7"/>
    <w:rsid w:val="00704D02"/>
    <w:rsid w:val="00704F79"/>
    <w:rsid w:val="00704F94"/>
    <w:rsid w:val="00705265"/>
    <w:rsid w:val="00705AF2"/>
    <w:rsid w:val="00705C38"/>
    <w:rsid w:val="00705CC8"/>
    <w:rsid w:val="00705F15"/>
    <w:rsid w:val="0070600C"/>
    <w:rsid w:val="0070600F"/>
    <w:rsid w:val="00706065"/>
    <w:rsid w:val="007061BF"/>
    <w:rsid w:val="007062FC"/>
    <w:rsid w:val="0070639B"/>
    <w:rsid w:val="00706465"/>
    <w:rsid w:val="00706773"/>
    <w:rsid w:val="0070695A"/>
    <w:rsid w:val="00706CDD"/>
    <w:rsid w:val="00706E8C"/>
    <w:rsid w:val="00706F01"/>
    <w:rsid w:val="00707049"/>
    <w:rsid w:val="007071FD"/>
    <w:rsid w:val="0070723E"/>
    <w:rsid w:val="0070742D"/>
    <w:rsid w:val="00707569"/>
    <w:rsid w:val="00707760"/>
    <w:rsid w:val="0070782D"/>
    <w:rsid w:val="00707A32"/>
    <w:rsid w:val="00707AEC"/>
    <w:rsid w:val="0071024A"/>
    <w:rsid w:val="007103ED"/>
    <w:rsid w:val="0071045D"/>
    <w:rsid w:val="00710960"/>
    <w:rsid w:val="007109C2"/>
    <w:rsid w:val="00711226"/>
    <w:rsid w:val="0071125A"/>
    <w:rsid w:val="00711340"/>
    <w:rsid w:val="00711430"/>
    <w:rsid w:val="00711706"/>
    <w:rsid w:val="00711D5F"/>
    <w:rsid w:val="00712216"/>
    <w:rsid w:val="0071233D"/>
    <w:rsid w:val="00712522"/>
    <w:rsid w:val="0071253C"/>
    <w:rsid w:val="007126CC"/>
    <w:rsid w:val="0071274C"/>
    <w:rsid w:val="00712837"/>
    <w:rsid w:val="00712A40"/>
    <w:rsid w:val="00712C42"/>
    <w:rsid w:val="00712CD6"/>
    <w:rsid w:val="00712D83"/>
    <w:rsid w:val="00712FE2"/>
    <w:rsid w:val="007132D0"/>
    <w:rsid w:val="00713463"/>
    <w:rsid w:val="007136BB"/>
    <w:rsid w:val="007139E4"/>
    <w:rsid w:val="00713BD0"/>
    <w:rsid w:val="00713DE4"/>
    <w:rsid w:val="00713ED2"/>
    <w:rsid w:val="00713FD5"/>
    <w:rsid w:val="007149F2"/>
    <w:rsid w:val="00714BA4"/>
    <w:rsid w:val="00714C2A"/>
    <w:rsid w:val="00714C47"/>
    <w:rsid w:val="00714C74"/>
    <w:rsid w:val="00714C96"/>
    <w:rsid w:val="00714D34"/>
    <w:rsid w:val="00714D80"/>
    <w:rsid w:val="00714E24"/>
    <w:rsid w:val="00715519"/>
    <w:rsid w:val="00715554"/>
    <w:rsid w:val="0071569C"/>
    <w:rsid w:val="00715978"/>
    <w:rsid w:val="00715C52"/>
    <w:rsid w:val="00715CAC"/>
    <w:rsid w:val="00715E0A"/>
    <w:rsid w:val="00715F00"/>
    <w:rsid w:val="00715F67"/>
    <w:rsid w:val="007160BF"/>
    <w:rsid w:val="007162C8"/>
    <w:rsid w:val="00716462"/>
    <w:rsid w:val="007166A8"/>
    <w:rsid w:val="007167AB"/>
    <w:rsid w:val="0071687E"/>
    <w:rsid w:val="00716960"/>
    <w:rsid w:val="00716A37"/>
    <w:rsid w:val="00716B29"/>
    <w:rsid w:val="00716CED"/>
    <w:rsid w:val="00716D79"/>
    <w:rsid w:val="00716F8C"/>
    <w:rsid w:val="00717276"/>
    <w:rsid w:val="007176F2"/>
    <w:rsid w:val="00717873"/>
    <w:rsid w:val="007178AE"/>
    <w:rsid w:val="00720095"/>
    <w:rsid w:val="0072021B"/>
    <w:rsid w:val="007207F7"/>
    <w:rsid w:val="00720867"/>
    <w:rsid w:val="00721084"/>
    <w:rsid w:val="00721262"/>
    <w:rsid w:val="00721349"/>
    <w:rsid w:val="00721424"/>
    <w:rsid w:val="00721428"/>
    <w:rsid w:val="007219B5"/>
    <w:rsid w:val="00721A6A"/>
    <w:rsid w:val="00721D9B"/>
    <w:rsid w:val="00722121"/>
    <w:rsid w:val="00722223"/>
    <w:rsid w:val="007224B9"/>
    <w:rsid w:val="00722505"/>
    <w:rsid w:val="00722642"/>
    <w:rsid w:val="0072295C"/>
    <w:rsid w:val="00722B00"/>
    <w:rsid w:val="00722CF7"/>
    <w:rsid w:val="00722D06"/>
    <w:rsid w:val="00722DB6"/>
    <w:rsid w:val="00722F94"/>
    <w:rsid w:val="007233A9"/>
    <w:rsid w:val="0072343B"/>
    <w:rsid w:val="0072371A"/>
    <w:rsid w:val="00723AA7"/>
    <w:rsid w:val="00723B41"/>
    <w:rsid w:val="00723B56"/>
    <w:rsid w:val="00723C0F"/>
    <w:rsid w:val="00723D12"/>
    <w:rsid w:val="00723FFF"/>
    <w:rsid w:val="0072412A"/>
    <w:rsid w:val="0072425A"/>
    <w:rsid w:val="00724285"/>
    <w:rsid w:val="0072432E"/>
    <w:rsid w:val="00724409"/>
    <w:rsid w:val="0072458B"/>
    <w:rsid w:val="007247C3"/>
    <w:rsid w:val="0072496B"/>
    <w:rsid w:val="007249B8"/>
    <w:rsid w:val="00725691"/>
    <w:rsid w:val="00725880"/>
    <w:rsid w:val="00725C50"/>
    <w:rsid w:val="00725E1C"/>
    <w:rsid w:val="00726036"/>
    <w:rsid w:val="00726279"/>
    <w:rsid w:val="00726310"/>
    <w:rsid w:val="007268D8"/>
    <w:rsid w:val="0072694B"/>
    <w:rsid w:val="00726993"/>
    <w:rsid w:val="00726A9B"/>
    <w:rsid w:val="00726C31"/>
    <w:rsid w:val="00726C73"/>
    <w:rsid w:val="00726D02"/>
    <w:rsid w:val="007271DE"/>
    <w:rsid w:val="007273E6"/>
    <w:rsid w:val="0072750A"/>
    <w:rsid w:val="00727530"/>
    <w:rsid w:val="0072793C"/>
    <w:rsid w:val="00727B52"/>
    <w:rsid w:val="00730185"/>
    <w:rsid w:val="007306BD"/>
    <w:rsid w:val="00730799"/>
    <w:rsid w:val="00730841"/>
    <w:rsid w:val="00730F9D"/>
    <w:rsid w:val="0073154B"/>
    <w:rsid w:val="00731773"/>
    <w:rsid w:val="00731BE9"/>
    <w:rsid w:val="00731E7C"/>
    <w:rsid w:val="00732217"/>
    <w:rsid w:val="007325C0"/>
    <w:rsid w:val="0073277E"/>
    <w:rsid w:val="007329EF"/>
    <w:rsid w:val="00732BCB"/>
    <w:rsid w:val="007331D4"/>
    <w:rsid w:val="0073327A"/>
    <w:rsid w:val="0073333B"/>
    <w:rsid w:val="0073364B"/>
    <w:rsid w:val="0073364F"/>
    <w:rsid w:val="00733A27"/>
    <w:rsid w:val="00733A4F"/>
    <w:rsid w:val="00733AFD"/>
    <w:rsid w:val="00733C8E"/>
    <w:rsid w:val="0073467F"/>
    <w:rsid w:val="00734715"/>
    <w:rsid w:val="0073491D"/>
    <w:rsid w:val="00734A00"/>
    <w:rsid w:val="00734C5A"/>
    <w:rsid w:val="00734EBE"/>
    <w:rsid w:val="00735002"/>
    <w:rsid w:val="0073521E"/>
    <w:rsid w:val="0073537F"/>
    <w:rsid w:val="00735411"/>
    <w:rsid w:val="00735468"/>
    <w:rsid w:val="0073549E"/>
    <w:rsid w:val="007354D9"/>
    <w:rsid w:val="0073556B"/>
    <w:rsid w:val="00735B17"/>
    <w:rsid w:val="00735FB9"/>
    <w:rsid w:val="00736332"/>
    <w:rsid w:val="007364EA"/>
    <w:rsid w:val="007368B9"/>
    <w:rsid w:val="00736DD8"/>
    <w:rsid w:val="00736FF4"/>
    <w:rsid w:val="00737182"/>
    <w:rsid w:val="007371AB"/>
    <w:rsid w:val="007373E8"/>
    <w:rsid w:val="0073741F"/>
    <w:rsid w:val="0073756B"/>
    <w:rsid w:val="0073782E"/>
    <w:rsid w:val="007378BD"/>
    <w:rsid w:val="00737C4B"/>
    <w:rsid w:val="00740171"/>
    <w:rsid w:val="007401EB"/>
    <w:rsid w:val="00740230"/>
    <w:rsid w:val="007406A8"/>
    <w:rsid w:val="0074076A"/>
    <w:rsid w:val="0074083A"/>
    <w:rsid w:val="00740966"/>
    <w:rsid w:val="00740CEC"/>
    <w:rsid w:val="00740F75"/>
    <w:rsid w:val="00741162"/>
    <w:rsid w:val="00741169"/>
    <w:rsid w:val="007413C9"/>
    <w:rsid w:val="00741437"/>
    <w:rsid w:val="0074153A"/>
    <w:rsid w:val="007415D8"/>
    <w:rsid w:val="00741718"/>
    <w:rsid w:val="007417D0"/>
    <w:rsid w:val="00741962"/>
    <w:rsid w:val="00741AF4"/>
    <w:rsid w:val="00741BA8"/>
    <w:rsid w:val="00741DCC"/>
    <w:rsid w:val="00741EFF"/>
    <w:rsid w:val="00741F5B"/>
    <w:rsid w:val="0074200F"/>
    <w:rsid w:val="0074203A"/>
    <w:rsid w:val="0074207B"/>
    <w:rsid w:val="00742173"/>
    <w:rsid w:val="00742183"/>
    <w:rsid w:val="00742248"/>
    <w:rsid w:val="007423F3"/>
    <w:rsid w:val="00742490"/>
    <w:rsid w:val="007426CD"/>
    <w:rsid w:val="00742787"/>
    <w:rsid w:val="007427B5"/>
    <w:rsid w:val="00742865"/>
    <w:rsid w:val="0074296C"/>
    <w:rsid w:val="00742A47"/>
    <w:rsid w:val="00742C83"/>
    <w:rsid w:val="00742C8B"/>
    <w:rsid w:val="00742D6F"/>
    <w:rsid w:val="00743096"/>
    <w:rsid w:val="00743226"/>
    <w:rsid w:val="007434A7"/>
    <w:rsid w:val="0074360F"/>
    <w:rsid w:val="00743B78"/>
    <w:rsid w:val="00743B84"/>
    <w:rsid w:val="00743C1C"/>
    <w:rsid w:val="00743EB1"/>
    <w:rsid w:val="00743F9C"/>
    <w:rsid w:val="00743FA8"/>
    <w:rsid w:val="00744A64"/>
    <w:rsid w:val="00744D10"/>
    <w:rsid w:val="00744D47"/>
    <w:rsid w:val="00744EA0"/>
    <w:rsid w:val="007450B1"/>
    <w:rsid w:val="00745425"/>
    <w:rsid w:val="00745446"/>
    <w:rsid w:val="00745487"/>
    <w:rsid w:val="00745801"/>
    <w:rsid w:val="0074582F"/>
    <w:rsid w:val="00745BA5"/>
    <w:rsid w:val="00745DE6"/>
    <w:rsid w:val="00745FB6"/>
    <w:rsid w:val="00746135"/>
    <w:rsid w:val="0074629D"/>
    <w:rsid w:val="0074637D"/>
    <w:rsid w:val="0074638D"/>
    <w:rsid w:val="00746484"/>
    <w:rsid w:val="007469BA"/>
    <w:rsid w:val="00746BBF"/>
    <w:rsid w:val="00746C19"/>
    <w:rsid w:val="00746C60"/>
    <w:rsid w:val="00746C88"/>
    <w:rsid w:val="00746E7C"/>
    <w:rsid w:val="0074702E"/>
    <w:rsid w:val="0074704F"/>
    <w:rsid w:val="00747266"/>
    <w:rsid w:val="007472DF"/>
    <w:rsid w:val="00747620"/>
    <w:rsid w:val="00747BF1"/>
    <w:rsid w:val="00747D9D"/>
    <w:rsid w:val="00747F48"/>
    <w:rsid w:val="00747F4C"/>
    <w:rsid w:val="007505A0"/>
    <w:rsid w:val="0075084C"/>
    <w:rsid w:val="00750B03"/>
    <w:rsid w:val="00751067"/>
    <w:rsid w:val="00751091"/>
    <w:rsid w:val="00751172"/>
    <w:rsid w:val="007518D1"/>
    <w:rsid w:val="00751ABD"/>
    <w:rsid w:val="00751B83"/>
    <w:rsid w:val="00751D92"/>
    <w:rsid w:val="007520F5"/>
    <w:rsid w:val="0075228C"/>
    <w:rsid w:val="00752437"/>
    <w:rsid w:val="00752967"/>
    <w:rsid w:val="007530C0"/>
    <w:rsid w:val="00753714"/>
    <w:rsid w:val="00753762"/>
    <w:rsid w:val="007537FF"/>
    <w:rsid w:val="00753943"/>
    <w:rsid w:val="00753CC3"/>
    <w:rsid w:val="00753CDF"/>
    <w:rsid w:val="0075419B"/>
    <w:rsid w:val="0075430A"/>
    <w:rsid w:val="00754359"/>
    <w:rsid w:val="00754371"/>
    <w:rsid w:val="007543BF"/>
    <w:rsid w:val="00754411"/>
    <w:rsid w:val="00754BD9"/>
    <w:rsid w:val="00754D96"/>
    <w:rsid w:val="00754E7A"/>
    <w:rsid w:val="0075502F"/>
    <w:rsid w:val="007550A7"/>
    <w:rsid w:val="007551BF"/>
    <w:rsid w:val="0075527D"/>
    <w:rsid w:val="0075540C"/>
    <w:rsid w:val="007557EB"/>
    <w:rsid w:val="00755CAF"/>
    <w:rsid w:val="00755DB1"/>
    <w:rsid w:val="007560D6"/>
    <w:rsid w:val="007561EE"/>
    <w:rsid w:val="007565B4"/>
    <w:rsid w:val="0075689A"/>
    <w:rsid w:val="00756D02"/>
    <w:rsid w:val="007570B7"/>
    <w:rsid w:val="007571A2"/>
    <w:rsid w:val="00757267"/>
    <w:rsid w:val="00757425"/>
    <w:rsid w:val="007574FC"/>
    <w:rsid w:val="00757802"/>
    <w:rsid w:val="0075783E"/>
    <w:rsid w:val="00757A8D"/>
    <w:rsid w:val="00757DB6"/>
    <w:rsid w:val="0076039D"/>
    <w:rsid w:val="007604C8"/>
    <w:rsid w:val="00760522"/>
    <w:rsid w:val="00760528"/>
    <w:rsid w:val="00760975"/>
    <w:rsid w:val="00760D09"/>
    <w:rsid w:val="007611E8"/>
    <w:rsid w:val="0076167C"/>
    <w:rsid w:val="00761A71"/>
    <w:rsid w:val="00761DA0"/>
    <w:rsid w:val="00761FDA"/>
    <w:rsid w:val="007621FF"/>
    <w:rsid w:val="007625B6"/>
    <w:rsid w:val="00762EFD"/>
    <w:rsid w:val="00763118"/>
    <w:rsid w:val="007634E3"/>
    <w:rsid w:val="0076374D"/>
    <w:rsid w:val="00763960"/>
    <w:rsid w:val="00763981"/>
    <w:rsid w:val="007639F5"/>
    <w:rsid w:val="00763A3D"/>
    <w:rsid w:val="00763EDB"/>
    <w:rsid w:val="007640C2"/>
    <w:rsid w:val="00764194"/>
    <w:rsid w:val="00764538"/>
    <w:rsid w:val="0076467F"/>
    <w:rsid w:val="007646FA"/>
    <w:rsid w:val="0076471B"/>
    <w:rsid w:val="00764766"/>
    <w:rsid w:val="007648A7"/>
    <w:rsid w:val="00765094"/>
    <w:rsid w:val="007651DA"/>
    <w:rsid w:val="00765308"/>
    <w:rsid w:val="007653AA"/>
    <w:rsid w:val="007659AB"/>
    <w:rsid w:val="00765C57"/>
    <w:rsid w:val="00765ED3"/>
    <w:rsid w:val="00765EF2"/>
    <w:rsid w:val="00765F06"/>
    <w:rsid w:val="00766257"/>
    <w:rsid w:val="0076655C"/>
    <w:rsid w:val="0076681D"/>
    <w:rsid w:val="0076682B"/>
    <w:rsid w:val="00766A65"/>
    <w:rsid w:val="00766EF6"/>
    <w:rsid w:val="0076716E"/>
    <w:rsid w:val="007671F5"/>
    <w:rsid w:val="0076731E"/>
    <w:rsid w:val="00767325"/>
    <w:rsid w:val="00767692"/>
    <w:rsid w:val="007676B8"/>
    <w:rsid w:val="007677A2"/>
    <w:rsid w:val="0077023C"/>
    <w:rsid w:val="007703FC"/>
    <w:rsid w:val="007704BC"/>
    <w:rsid w:val="00770688"/>
    <w:rsid w:val="00770A2F"/>
    <w:rsid w:val="00771664"/>
    <w:rsid w:val="0077175C"/>
    <w:rsid w:val="0077177E"/>
    <w:rsid w:val="00771870"/>
    <w:rsid w:val="00771955"/>
    <w:rsid w:val="00771B7C"/>
    <w:rsid w:val="00771BC0"/>
    <w:rsid w:val="00771BF9"/>
    <w:rsid w:val="007721CF"/>
    <w:rsid w:val="00772436"/>
    <w:rsid w:val="00772B6B"/>
    <w:rsid w:val="00772BD4"/>
    <w:rsid w:val="00772DEB"/>
    <w:rsid w:val="00772E0E"/>
    <w:rsid w:val="00772F8A"/>
    <w:rsid w:val="0077348F"/>
    <w:rsid w:val="007736E4"/>
    <w:rsid w:val="0077371B"/>
    <w:rsid w:val="00773727"/>
    <w:rsid w:val="007739C6"/>
    <w:rsid w:val="00773E33"/>
    <w:rsid w:val="00773F94"/>
    <w:rsid w:val="0077444A"/>
    <w:rsid w:val="00774825"/>
    <w:rsid w:val="00774889"/>
    <w:rsid w:val="00774EAF"/>
    <w:rsid w:val="00774FF5"/>
    <w:rsid w:val="0077504C"/>
    <w:rsid w:val="007750B3"/>
    <w:rsid w:val="00775181"/>
    <w:rsid w:val="0077559C"/>
    <w:rsid w:val="00775972"/>
    <w:rsid w:val="00775F76"/>
    <w:rsid w:val="007760BA"/>
    <w:rsid w:val="007760F1"/>
    <w:rsid w:val="007761BB"/>
    <w:rsid w:val="00776433"/>
    <w:rsid w:val="007769A9"/>
    <w:rsid w:val="00776AEA"/>
    <w:rsid w:val="00777130"/>
    <w:rsid w:val="00777149"/>
    <w:rsid w:val="0077776D"/>
    <w:rsid w:val="00777B34"/>
    <w:rsid w:val="00777BA0"/>
    <w:rsid w:val="0078002E"/>
    <w:rsid w:val="00780290"/>
    <w:rsid w:val="007803BD"/>
    <w:rsid w:val="00780449"/>
    <w:rsid w:val="00780998"/>
    <w:rsid w:val="00780B3E"/>
    <w:rsid w:val="007811DC"/>
    <w:rsid w:val="007813E7"/>
    <w:rsid w:val="0078163A"/>
    <w:rsid w:val="007817A1"/>
    <w:rsid w:val="007817C0"/>
    <w:rsid w:val="007818B9"/>
    <w:rsid w:val="007819D5"/>
    <w:rsid w:val="00781B60"/>
    <w:rsid w:val="00781B99"/>
    <w:rsid w:val="00781C81"/>
    <w:rsid w:val="00781DB3"/>
    <w:rsid w:val="00781E6F"/>
    <w:rsid w:val="00781FEE"/>
    <w:rsid w:val="007820FA"/>
    <w:rsid w:val="00782130"/>
    <w:rsid w:val="0078219C"/>
    <w:rsid w:val="0078242F"/>
    <w:rsid w:val="0078256A"/>
    <w:rsid w:val="00782598"/>
    <w:rsid w:val="007825C2"/>
    <w:rsid w:val="00782656"/>
    <w:rsid w:val="00782746"/>
    <w:rsid w:val="0078285F"/>
    <w:rsid w:val="00782891"/>
    <w:rsid w:val="00783207"/>
    <w:rsid w:val="00783294"/>
    <w:rsid w:val="0078391F"/>
    <w:rsid w:val="00783AFE"/>
    <w:rsid w:val="00783E1D"/>
    <w:rsid w:val="007842C7"/>
    <w:rsid w:val="007844D4"/>
    <w:rsid w:val="007845B9"/>
    <w:rsid w:val="0078483B"/>
    <w:rsid w:val="00784A9C"/>
    <w:rsid w:val="00784EED"/>
    <w:rsid w:val="00785226"/>
    <w:rsid w:val="007852C3"/>
    <w:rsid w:val="007853E1"/>
    <w:rsid w:val="007854B3"/>
    <w:rsid w:val="007854E5"/>
    <w:rsid w:val="00785900"/>
    <w:rsid w:val="007859FC"/>
    <w:rsid w:val="00785D83"/>
    <w:rsid w:val="00785E1C"/>
    <w:rsid w:val="00785FF8"/>
    <w:rsid w:val="0078603E"/>
    <w:rsid w:val="0078637B"/>
    <w:rsid w:val="00786481"/>
    <w:rsid w:val="00786630"/>
    <w:rsid w:val="0078684E"/>
    <w:rsid w:val="00786958"/>
    <w:rsid w:val="00786BEF"/>
    <w:rsid w:val="00786E71"/>
    <w:rsid w:val="00787112"/>
    <w:rsid w:val="00787152"/>
    <w:rsid w:val="00787A6E"/>
    <w:rsid w:val="00787BAD"/>
    <w:rsid w:val="00790096"/>
    <w:rsid w:val="00790192"/>
    <w:rsid w:val="0079022D"/>
    <w:rsid w:val="00790611"/>
    <w:rsid w:val="00790B16"/>
    <w:rsid w:val="00790CAF"/>
    <w:rsid w:val="0079127F"/>
    <w:rsid w:val="0079162F"/>
    <w:rsid w:val="00791654"/>
    <w:rsid w:val="0079165B"/>
    <w:rsid w:val="00791A27"/>
    <w:rsid w:val="00791BEC"/>
    <w:rsid w:val="0079209E"/>
    <w:rsid w:val="007923A6"/>
    <w:rsid w:val="007923E1"/>
    <w:rsid w:val="007924C2"/>
    <w:rsid w:val="00792531"/>
    <w:rsid w:val="00792AE7"/>
    <w:rsid w:val="00792EB6"/>
    <w:rsid w:val="00792EE1"/>
    <w:rsid w:val="0079318A"/>
    <w:rsid w:val="0079332E"/>
    <w:rsid w:val="007935C2"/>
    <w:rsid w:val="007935F9"/>
    <w:rsid w:val="007935FD"/>
    <w:rsid w:val="00793985"/>
    <w:rsid w:val="00793B38"/>
    <w:rsid w:val="00793C33"/>
    <w:rsid w:val="00793C37"/>
    <w:rsid w:val="00793FC8"/>
    <w:rsid w:val="00794433"/>
    <w:rsid w:val="0079445C"/>
    <w:rsid w:val="007946E4"/>
    <w:rsid w:val="00794924"/>
    <w:rsid w:val="00794FF8"/>
    <w:rsid w:val="00795253"/>
    <w:rsid w:val="0079527E"/>
    <w:rsid w:val="0079576C"/>
    <w:rsid w:val="00795893"/>
    <w:rsid w:val="00795BFC"/>
    <w:rsid w:val="00795FB7"/>
    <w:rsid w:val="0079610D"/>
    <w:rsid w:val="0079627D"/>
    <w:rsid w:val="00796285"/>
    <w:rsid w:val="00796434"/>
    <w:rsid w:val="007964D0"/>
    <w:rsid w:val="00796599"/>
    <w:rsid w:val="007965F0"/>
    <w:rsid w:val="00796734"/>
    <w:rsid w:val="0079698B"/>
    <w:rsid w:val="007969B8"/>
    <w:rsid w:val="00797229"/>
    <w:rsid w:val="0079741C"/>
    <w:rsid w:val="007974C5"/>
    <w:rsid w:val="007976A6"/>
    <w:rsid w:val="007A02E9"/>
    <w:rsid w:val="007A050E"/>
    <w:rsid w:val="007A054F"/>
    <w:rsid w:val="007A09AD"/>
    <w:rsid w:val="007A0BC2"/>
    <w:rsid w:val="007A0BC7"/>
    <w:rsid w:val="007A0C9E"/>
    <w:rsid w:val="007A1314"/>
    <w:rsid w:val="007A1574"/>
    <w:rsid w:val="007A1BB4"/>
    <w:rsid w:val="007A1F44"/>
    <w:rsid w:val="007A1F6D"/>
    <w:rsid w:val="007A202A"/>
    <w:rsid w:val="007A22E3"/>
    <w:rsid w:val="007A23FF"/>
    <w:rsid w:val="007A27AD"/>
    <w:rsid w:val="007A2884"/>
    <w:rsid w:val="007A28BA"/>
    <w:rsid w:val="007A28D3"/>
    <w:rsid w:val="007A295B"/>
    <w:rsid w:val="007A2A0D"/>
    <w:rsid w:val="007A2B8A"/>
    <w:rsid w:val="007A2BE7"/>
    <w:rsid w:val="007A2C9A"/>
    <w:rsid w:val="007A2EDF"/>
    <w:rsid w:val="007A2F31"/>
    <w:rsid w:val="007A3265"/>
    <w:rsid w:val="007A3424"/>
    <w:rsid w:val="007A35EF"/>
    <w:rsid w:val="007A383A"/>
    <w:rsid w:val="007A3856"/>
    <w:rsid w:val="007A412A"/>
    <w:rsid w:val="007A436F"/>
    <w:rsid w:val="007A43A2"/>
    <w:rsid w:val="007A4433"/>
    <w:rsid w:val="007A45B7"/>
    <w:rsid w:val="007A49C8"/>
    <w:rsid w:val="007A49DA"/>
    <w:rsid w:val="007A49DD"/>
    <w:rsid w:val="007A49F4"/>
    <w:rsid w:val="007A4D04"/>
    <w:rsid w:val="007A58FC"/>
    <w:rsid w:val="007A5B63"/>
    <w:rsid w:val="007A5BDD"/>
    <w:rsid w:val="007A5E18"/>
    <w:rsid w:val="007A5F66"/>
    <w:rsid w:val="007A6062"/>
    <w:rsid w:val="007A60B8"/>
    <w:rsid w:val="007A6195"/>
    <w:rsid w:val="007A6604"/>
    <w:rsid w:val="007A6B1D"/>
    <w:rsid w:val="007A6B28"/>
    <w:rsid w:val="007A6CD8"/>
    <w:rsid w:val="007A6D39"/>
    <w:rsid w:val="007A6D86"/>
    <w:rsid w:val="007A7529"/>
    <w:rsid w:val="007A7A73"/>
    <w:rsid w:val="007A7A96"/>
    <w:rsid w:val="007B025A"/>
    <w:rsid w:val="007B03AF"/>
    <w:rsid w:val="007B0484"/>
    <w:rsid w:val="007B0561"/>
    <w:rsid w:val="007B0612"/>
    <w:rsid w:val="007B0EC2"/>
    <w:rsid w:val="007B1087"/>
    <w:rsid w:val="007B1188"/>
    <w:rsid w:val="007B1249"/>
    <w:rsid w:val="007B1543"/>
    <w:rsid w:val="007B1762"/>
    <w:rsid w:val="007B1792"/>
    <w:rsid w:val="007B17DB"/>
    <w:rsid w:val="007B182F"/>
    <w:rsid w:val="007B19B0"/>
    <w:rsid w:val="007B1AC0"/>
    <w:rsid w:val="007B25CE"/>
    <w:rsid w:val="007B25FE"/>
    <w:rsid w:val="007B270A"/>
    <w:rsid w:val="007B2787"/>
    <w:rsid w:val="007B2818"/>
    <w:rsid w:val="007B2931"/>
    <w:rsid w:val="007B2A5D"/>
    <w:rsid w:val="007B2D3B"/>
    <w:rsid w:val="007B3053"/>
    <w:rsid w:val="007B33C8"/>
    <w:rsid w:val="007B35F6"/>
    <w:rsid w:val="007B3931"/>
    <w:rsid w:val="007B3A01"/>
    <w:rsid w:val="007B3A0C"/>
    <w:rsid w:val="007B3A75"/>
    <w:rsid w:val="007B3B76"/>
    <w:rsid w:val="007B3E5A"/>
    <w:rsid w:val="007B3F78"/>
    <w:rsid w:val="007B3FAB"/>
    <w:rsid w:val="007B425F"/>
    <w:rsid w:val="007B442C"/>
    <w:rsid w:val="007B44C7"/>
    <w:rsid w:val="007B4560"/>
    <w:rsid w:val="007B47CA"/>
    <w:rsid w:val="007B49ED"/>
    <w:rsid w:val="007B4A90"/>
    <w:rsid w:val="007B4AAE"/>
    <w:rsid w:val="007B4BDA"/>
    <w:rsid w:val="007B4CEA"/>
    <w:rsid w:val="007B4DB3"/>
    <w:rsid w:val="007B4F2B"/>
    <w:rsid w:val="007B52CD"/>
    <w:rsid w:val="007B5830"/>
    <w:rsid w:val="007B58C6"/>
    <w:rsid w:val="007B5A19"/>
    <w:rsid w:val="007B5D90"/>
    <w:rsid w:val="007B5F9A"/>
    <w:rsid w:val="007B61E6"/>
    <w:rsid w:val="007B61FA"/>
    <w:rsid w:val="007B64FC"/>
    <w:rsid w:val="007B6741"/>
    <w:rsid w:val="007B67AB"/>
    <w:rsid w:val="007B67B8"/>
    <w:rsid w:val="007B684B"/>
    <w:rsid w:val="007B6F22"/>
    <w:rsid w:val="007B70F3"/>
    <w:rsid w:val="007B73B1"/>
    <w:rsid w:val="007B7689"/>
    <w:rsid w:val="007B76EB"/>
    <w:rsid w:val="007B7700"/>
    <w:rsid w:val="007B7CD7"/>
    <w:rsid w:val="007B7DC1"/>
    <w:rsid w:val="007B7E1E"/>
    <w:rsid w:val="007B7EDB"/>
    <w:rsid w:val="007C04F2"/>
    <w:rsid w:val="007C0C18"/>
    <w:rsid w:val="007C0C35"/>
    <w:rsid w:val="007C0DB2"/>
    <w:rsid w:val="007C0EFC"/>
    <w:rsid w:val="007C0FC0"/>
    <w:rsid w:val="007C1019"/>
    <w:rsid w:val="007C169D"/>
    <w:rsid w:val="007C19AD"/>
    <w:rsid w:val="007C1A25"/>
    <w:rsid w:val="007C1BA9"/>
    <w:rsid w:val="007C1D6E"/>
    <w:rsid w:val="007C1DF3"/>
    <w:rsid w:val="007C2013"/>
    <w:rsid w:val="007C2061"/>
    <w:rsid w:val="007C21A7"/>
    <w:rsid w:val="007C2350"/>
    <w:rsid w:val="007C23A0"/>
    <w:rsid w:val="007C24C4"/>
    <w:rsid w:val="007C25D1"/>
    <w:rsid w:val="007C26F1"/>
    <w:rsid w:val="007C28EC"/>
    <w:rsid w:val="007C2912"/>
    <w:rsid w:val="007C2A4F"/>
    <w:rsid w:val="007C2DAC"/>
    <w:rsid w:val="007C2EFB"/>
    <w:rsid w:val="007C30A4"/>
    <w:rsid w:val="007C3233"/>
    <w:rsid w:val="007C3394"/>
    <w:rsid w:val="007C356C"/>
    <w:rsid w:val="007C3598"/>
    <w:rsid w:val="007C35A5"/>
    <w:rsid w:val="007C369C"/>
    <w:rsid w:val="007C3808"/>
    <w:rsid w:val="007C380C"/>
    <w:rsid w:val="007C39A9"/>
    <w:rsid w:val="007C3A08"/>
    <w:rsid w:val="007C3BC8"/>
    <w:rsid w:val="007C3DDF"/>
    <w:rsid w:val="007C3FA8"/>
    <w:rsid w:val="007C4071"/>
    <w:rsid w:val="007C40DB"/>
    <w:rsid w:val="007C455C"/>
    <w:rsid w:val="007C469E"/>
    <w:rsid w:val="007C46A8"/>
    <w:rsid w:val="007C4831"/>
    <w:rsid w:val="007C4B34"/>
    <w:rsid w:val="007C4EFE"/>
    <w:rsid w:val="007C4F8F"/>
    <w:rsid w:val="007C5310"/>
    <w:rsid w:val="007C54A2"/>
    <w:rsid w:val="007C57B3"/>
    <w:rsid w:val="007C5CA3"/>
    <w:rsid w:val="007C5CBA"/>
    <w:rsid w:val="007C6067"/>
    <w:rsid w:val="007C62C7"/>
    <w:rsid w:val="007C6839"/>
    <w:rsid w:val="007C6847"/>
    <w:rsid w:val="007C68DA"/>
    <w:rsid w:val="007C6ACE"/>
    <w:rsid w:val="007C6D23"/>
    <w:rsid w:val="007C7037"/>
    <w:rsid w:val="007C7071"/>
    <w:rsid w:val="007C70F5"/>
    <w:rsid w:val="007C7118"/>
    <w:rsid w:val="007C7346"/>
    <w:rsid w:val="007C735B"/>
    <w:rsid w:val="007C745F"/>
    <w:rsid w:val="007C78DD"/>
    <w:rsid w:val="007C7991"/>
    <w:rsid w:val="007C7B67"/>
    <w:rsid w:val="007C7E15"/>
    <w:rsid w:val="007C7EBB"/>
    <w:rsid w:val="007D0168"/>
    <w:rsid w:val="007D0374"/>
    <w:rsid w:val="007D0529"/>
    <w:rsid w:val="007D0A50"/>
    <w:rsid w:val="007D0F14"/>
    <w:rsid w:val="007D0F8C"/>
    <w:rsid w:val="007D11BF"/>
    <w:rsid w:val="007D1F77"/>
    <w:rsid w:val="007D1FFA"/>
    <w:rsid w:val="007D2033"/>
    <w:rsid w:val="007D2291"/>
    <w:rsid w:val="007D229A"/>
    <w:rsid w:val="007D26D7"/>
    <w:rsid w:val="007D2736"/>
    <w:rsid w:val="007D2D8D"/>
    <w:rsid w:val="007D2F44"/>
    <w:rsid w:val="007D2F4D"/>
    <w:rsid w:val="007D2FC8"/>
    <w:rsid w:val="007D349D"/>
    <w:rsid w:val="007D3C81"/>
    <w:rsid w:val="007D4178"/>
    <w:rsid w:val="007D43AE"/>
    <w:rsid w:val="007D4A6A"/>
    <w:rsid w:val="007D4D33"/>
    <w:rsid w:val="007D4E2C"/>
    <w:rsid w:val="007D4F1F"/>
    <w:rsid w:val="007D5092"/>
    <w:rsid w:val="007D5E7B"/>
    <w:rsid w:val="007D62F1"/>
    <w:rsid w:val="007D63B2"/>
    <w:rsid w:val="007D642F"/>
    <w:rsid w:val="007D64F4"/>
    <w:rsid w:val="007D695E"/>
    <w:rsid w:val="007D6B19"/>
    <w:rsid w:val="007D6B4B"/>
    <w:rsid w:val="007D6C6E"/>
    <w:rsid w:val="007D7175"/>
    <w:rsid w:val="007D721E"/>
    <w:rsid w:val="007D758C"/>
    <w:rsid w:val="007D76DE"/>
    <w:rsid w:val="007D779A"/>
    <w:rsid w:val="007D787E"/>
    <w:rsid w:val="007D79DA"/>
    <w:rsid w:val="007D7D92"/>
    <w:rsid w:val="007D7F47"/>
    <w:rsid w:val="007E0422"/>
    <w:rsid w:val="007E1223"/>
    <w:rsid w:val="007E1369"/>
    <w:rsid w:val="007E13D1"/>
    <w:rsid w:val="007E1461"/>
    <w:rsid w:val="007E1797"/>
    <w:rsid w:val="007E1A1B"/>
    <w:rsid w:val="007E1A88"/>
    <w:rsid w:val="007E1C40"/>
    <w:rsid w:val="007E1D37"/>
    <w:rsid w:val="007E1E6F"/>
    <w:rsid w:val="007E24F5"/>
    <w:rsid w:val="007E2725"/>
    <w:rsid w:val="007E2C00"/>
    <w:rsid w:val="007E3101"/>
    <w:rsid w:val="007E3973"/>
    <w:rsid w:val="007E3C23"/>
    <w:rsid w:val="007E3C8D"/>
    <w:rsid w:val="007E3D3C"/>
    <w:rsid w:val="007E3E25"/>
    <w:rsid w:val="007E3F0A"/>
    <w:rsid w:val="007E4107"/>
    <w:rsid w:val="007E4363"/>
    <w:rsid w:val="007E44FD"/>
    <w:rsid w:val="007E492C"/>
    <w:rsid w:val="007E4988"/>
    <w:rsid w:val="007E49E3"/>
    <w:rsid w:val="007E4C5C"/>
    <w:rsid w:val="007E4C88"/>
    <w:rsid w:val="007E4CFC"/>
    <w:rsid w:val="007E4DE1"/>
    <w:rsid w:val="007E4E3C"/>
    <w:rsid w:val="007E501C"/>
    <w:rsid w:val="007E515F"/>
    <w:rsid w:val="007E5218"/>
    <w:rsid w:val="007E5254"/>
    <w:rsid w:val="007E559E"/>
    <w:rsid w:val="007E585E"/>
    <w:rsid w:val="007E6084"/>
    <w:rsid w:val="007E667C"/>
    <w:rsid w:val="007E6C50"/>
    <w:rsid w:val="007E7200"/>
    <w:rsid w:val="007E733F"/>
    <w:rsid w:val="007E7473"/>
    <w:rsid w:val="007E7963"/>
    <w:rsid w:val="007E7BC7"/>
    <w:rsid w:val="007E7C11"/>
    <w:rsid w:val="007E7D78"/>
    <w:rsid w:val="007E7DDF"/>
    <w:rsid w:val="007F005A"/>
    <w:rsid w:val="007F006D"/>
    <w:rsid w:val="007F00CE"/>
    <w:rsid w:val="007F0237"/>
    <w:rsid w:val="007F026A"/>
    <w:rsid w:val="007F038F"/>
    <w:rsid w:val="007F0440"/>
    <w:rsid w:val="007F04D2"/>
    <w:rsid w:val="007F0687"/>
    <w:rsid w:val="007F0764"/>
    <w:rsid w:val="007F0BB2"/>
    <w:rsid w:val="007F1153"/>
    <w:rsid w:val="007F11C8"/>
    <w:rsid w:val="007F144A"/>
    <w:rsid w:val="007F1795"/>
    <w:rsid w:val="007F19C9"/>
    <w:rsid w:val="007F1CFB"/>
    <w:rsid w:val="007F20F2"/>
    <w:rsid w:val="007F220B"/>
    <w:rsid w:val="007F2349"/>
    <w:rsid w:val="007F238A"/>
    <w:rsid w:val="007F263C"/>
    <w:rsid w:val="007F2735"/>
    <w:rsid w:val="007F27DD"/>
    <w:rsid w:val="007F2B74"/>
    <w:rsid w:val="007F2D83"/>
    <w:rsid w:val="007F3179"/>
    <w:rsid w:val="007F326D"/>
    <w:rsid w:val="007F3390"/>
    <w:rsid w:val="007F3551"/>
    <w:rsid w:val="007F3700"/>
    <w:rsid w:val="007F3DCC"/>
    <w:rsid w:val="007F401E"/>
    <w:rsid w:val="007F48BB"/>
    <w:rsid w:val="007F4A65"/>
    <w:rsid w:val="007F4E42"/>
    <w:rsid w:val="007F4E4E"/>
    <w:rsid w:val="007F4EE9"/>
    <w:rsid w:val="007F4FCE"/>
    <w:rsid w:val="007F5200"/>
    <w:rsid w:val="007F614B"/>
    <w:rsid w:val="007F65CD"/>
    <w:rsid w:val="007F6880"/>
    <w:rsid w:val="007F697C"/>
    <w:rsid w:val="007F6D70"/>
    <w:rsid w:val="007F6E71"/>
    <w:rsid w:val="007F6EBE"/>
    <w:rsid w:val="007F6EE3"/>
    <w:rsid w:val="007F6FFE"/>
    <w:rsid w:val="007F7251"/>
    <w:rsid w:val="007F72E7"/>
    <w:rsid w:val="007F7650"/>
    <w:rsid w:val="007F769B"/>
    <w:rsid w:val="007F76B4"/>
    <w:rsid w:val="007F7AB4"/>
    <w:rsid w:val="007F7C87"/>
    <w:rsid w:val="007F7CA4"/>
    <w:rsid w:val="00800165"/>
    <w:rsid w:val="008001B4"/>
    <w:rsid w:val="0080024B"/>
    <w:rsid w:val="00800338"/>
    <w:rsid w:val="00800769"/>
    <w:rsid w:val="00800B00"/>
    <w:rsid w:val="00800B12"/>
    <w:rsid w:val="00800ED2"/>
    <w:rsid w:val="008015B8"/>
    <w:rsid w:val="008017B2"/>
    <w:rsid w:val="0080189E"/>
    <w:rsid w:val="00801A19"/>
    <w:rsid w:val="00801C0C"/>
    <w:rsid w:val="008024E7"/>
    <w:rsid w:val="008029D7"/>
    <w:rsid w:val="00802D13"/>
    <w:rsid w:val="00802E74"/>
    <w:rsid w:val="0080309B"/>
    <w:rsid w:val="00803290"/>
    <w:rsid w:val="008032BE"/>
    <w:rsid w:val="008036FB"/>
    <w:rsid w:val="00804320"/>
    <w:rsid w:val="00804B30"/>
    <w:rsid w:val="00804B7C"/>
    <w:rsid w:val="00804B92"/>
    <w:rsid w:val="00804CA3"/>
    <w:rsid w:val="00804E21"/>
    <w:rsid w:val="00805092"/>
    <w:rsid w:val="00805374"/>
    <w:rsid w:val="00805566"/>
    <w:rsid w:val="008055F3"/>
    <w:rsid w:val="00805B52"/>
    <w:rsid w:val="00805CB1"/>
    <w:rsid w:val="00805D5C"/>
    <w:rsid w:val="00805D90"/>
    <w:rsid w:val="00805F9F"/>
    <w:rsid w:val="008060A5"/>
    <w:rsid w:val="00806111"/>
    <w:rsid w:val="0080623C"/>
    <w:rsid w:val="0080664F"/>
    <w:rsid w:val="00806930"/>
    <w:rsid w:val="00806AAF"/>
    <w:rsid w:val="00806B80"/>
    <w:rsid w:val="008070AC"/>
    <w:rsid w:val="008073E5"/>
    <w:rsid w:val="0080741A"/>
    <w:rsid w:val="008075F9"/>
    <w:rsid w:val="008076D0"/>
    <w:rsid w:val="008077FF"/>
    <w:rsid w:val="00807A02"/>
    <w:rsid w:val="00807A16"/>
    <w:rsid w:val="00807C41"/>
    <w:rsid w:val="00807DA6"/>
    <w:rsid w:val="0081017E"/>
    <w:rsid w:val="008101DE"/>
    <w:rsid w:val="008101FD"/>
    <w:rsid w:val="00810335"/>
    <w:rsid w:val="00810351"/>
    <w:rsid w:val="0081053E"/>
    <w:rsid w:val="008105A5"/>
    <w:rsid w:val="0081098D"/>
    <w:rsid w:val="00810B75"/>
    <w:rsid w:val="00810CB9"/>
    <w:rsid w:val="00810D8D"/>
    <w:rsid w:val="00810DB7"/>
    <w:rsid w:val="00811835"/>
    <w:rsid w:val="008118C7"/>
    <w:rsid w:val="00812042"/>
    <w:rsid w:val="00812077"/>
    <w:rsid w:val="0081214A"/>
    <w:rsid w:val="00812342"/>
    <w:rsid w:val="0081240F"/>
    <w:rsid w:val="0081274F"/>
    <w:rsid w:val="00812797"/>
    <w:rsid w:val="00812EB1"/>
    <w:rsid w:val="0081311F"/>
    <w:rsid w:val="0081326E"/>
    <w:rsid w:val="00813C26"/>
    <w:rsid w:val="00813FF0"/>
    <w:rsid w:val="00814016"/>
    <w:rsid w:val="008146EB"/>
    <w:rsid w:val="0081492B"/>
    <w:rsid w:val="00814E9A"/>
    <w:rsid w:val="00814EE2"/>
    <w:rsid w:val="00815390"/>
    <w:rsid w:val="008155E5"/>
    <w:rsid w:val="0081565E"/>
    <w:rsid w:val="0081576C"/>
    <w:rsid w:val="0081581D"/>
    <w:rsid w:val="00815976"/>
    <w:rsid w:val="00815CE5"/>
    <w:rsid w:val="008164F9"/>
    <w:rsid w:val="00816685"/>
    <w:rsid w:val="00816961"/>
    <w:rsid w:val="00816A29"/>
    <w:rsid w:val="00816CB3"/>
    <w:rsid w:val="00816FC5"/>
    <w:rsid w:val="00817039"/>
    <w:rsid w:val="008172BE"/>
    <w:rsid w:val="00817349"/>
    <w:rsid w:val="008176C9"/>
    <w:rsid w:val="008177E2"/>
    <w:rsid w:val="00817B71"/>
    <w:rsid w:val="00817CD8"/>
    <w:rsid w:val="00817D81"/>
    <w:rsid w:val="00817F5D"/>
    <w:rsid w:val="00820244"/>
    <w:rsid w:val="008206DA"/>
    <w:rsid w:val="00820C46"/>
    <w:rsid w:val="00820D34"/>
    <w:rsid w:val="00821051"/>
    <w:rsid w:val="0082122D"/>
    <w:rsid w:val="008214CC"/>
    <w:rsid w:val="00821B83"/>
    <w:rsid w:val="00821BD5"/>
    <w:rsid w:val="00821E1C"/>
    <w:rsid w:val="00821EE1"/>
    <w:rsid w:val="008221B3"/>
    <w:rsid w:val="0082231F"/>
    <w:rsid w:val="0082248E"/>
    <w:rsid w:val="008227D7"/>
    <w:rsid w:val="00822BFD"/>
    <w:rsid w:val="0082314F"/>
    <w:rsid w:val="0082364D"/>
    <w:rsid w:val="00823DE4"/>
    <w:rsid w:val="00823F95"/>
    <w:rsid w:val="00823FB7"/>
    <w:rsid w:val="008242B2"/>
    <w:rsid w:val="0082443C"/>
    <w:rsid w:val="0082465F"/>
    <w:rsid w:val="0082486A"/>
    <w:rsid w:val="0082494D"/>
    <w:rsid w:val="00824E7F"/>
    <w:rsid w:val="00824F7E"/>
    <w:rsid w:val="00824FDF"/>
    <w:rsid w:val="00825125"/>
    <w:rsid w:val="00825307"/>
    <w:rsid w:val="008257CC"/>
    <w:rsid w:val="00825C32"/>
    <w:rsid w:val="00825E7B"/>
    <w:rsid w:val="00826042"/>
    <w:rsid w:val="008263A1"/>
    <w:rsid w:val="008265AF"/>
    <w:rsid w:val="0082669F"/>
    <w:rsid w:val="00826927"/>
    <w:rsid w:val="00826B97"/>
    <w:rsid w:val="00826C93"/>
    <w:rsid w:val="00826D0E"/>
    <w:rsid w:val="00826E0C"/>
    <w:rsid w:val="00827003"/>
    <w:rsid w:val="00827193"/>
    <w:rsid w:val="008274AE"/>
    <w:rsid w:val="008274BF"/>
    <w:rsid w:val="008275B9"/>
    <w:rsid w:val="00827A2B"/>
    <w:rsid w:val="00827C79"/>
    <w:rsid w:val="00827C89"/>
    <w:rsid w:val="00827EAB"/>
    <w:rsid w:val="008305DB"/>
    <w:rsid w:val="00830721"/>
    <w:rsid w:val="0083081F"/>
    <w:rsid w:val="008309A7"/>
    <w:rsid w:val="008309C7"/>
    <w:rsid w:val="00830D0D"/>
    <w:rsid w:val="00830DC3"/>
    <w:rsid w:val="008313DE"/>
    <w:rsid w:val="0083141D"/>
    <w:rsid w:val="008314C4"/>
    <w:rsid w:val="00831555"/>
    <w:rsid w:val="00831B28"/>
    <w:rsid w:val="00831EFF"/>
    <w:rsid w:val="00831F3A"/>
    <w:rsid w:val="00831F52"/>
    <w:rsid w:val="0083208B"/>
    <w:rsid w:val="00832154"/>
    <w:rsid w:val="008323A3"/>
    <w:rsid w:val="00832E2F"/>
    <w:rsid w:val="00832E6F"/>
    <w:rsid w:val="00832EA5"/>
    <w:rsid w:val="00832EAB"/>
    <w:rsid w:val="00832F5C"/>
    <w:rsid w:val="00833008"/>
    <w:rsid w:val="00833065"/>
    <w:rsid w:val="00833163"/>
    <w:rsid w:val="008331C7"/>
    <w:rsid w:val="008332EA"/>
    <w:rsid w:val="00833753"/>
    <w:rsid w:val="0083380F"/>
    <w:rsid w:val="0083384E"/>
    <w:rsid w:val="008338E2"/>
    <w:rsid w:val="00833BE0"/>
    <w:rsid w:val="00833CAC"/>
    <w:rsid w:val="00834321"/>
    <w:rsid w:val="008344A7"/>
    <w:rsid w:val="00834685"/>
    <w:rsid w:val="00834C6A"/>
    <w:rsid w:val="00834C91"/>
    <w:rsid w:val="00834DA8"/>
    <w:rsid w:val="00834F1A"/>
    <w:rsid w:val="00834FB4"/>
    <w:rsid w:val="00834FFB"/>
    <w:rsid w:val="008352BD"/>
    <w:rsid w:val="00835689"/>
    <w:rsid w:val="00835716"/>
    <w:rsid w:val="008357B6"/>
    <w:rsid w:val="008359E0"/>
    <w:rsid w:val="00835CC8"/>
    <w:rsid w:val="0083669A"/>
    <w:rsid w:val="00836778"/>
    <w:rsid w:val="0083694A"/>
    <w:rsid w:val="00836CA1"/>
    <w:rsid w:val="00836FC0"/>
    <w:rsid w:val="00837230"/>
    <w:rsid w:val="00837469"/>
    <w:rsid w:val="008374B9"/>
    <w:rsid w:val="0083768C"/>
    <w:rsid w:val="008376F6"/>
    <w:rsid w:val="008376FE"/>
    <w:rsid w:val="008377DB"/>
    <w:rsid w:val="008379FE"/>
    <w:rsid w:val="00837A76"/>
    <w:rsid w:val="00837CB7"/>
    <w:rsid w:val="00837D5B"/>
    <w:rsid w:val="008403D3"/>
    <w:rsid w:val="0084049B"/>
    <w:rsid w:val="00840607"/>
    <w:rsid w:val="008406DF"/>
    <w:rsid w:val="00840E02"/>
    <w:rsid w:val="00840F67"/>
    <w:rsid w:val="00841105"/>
    <w:rsid w:val="008411D8"/>
    <w:rsid w:val="00841378"/>
    <w:rsid w:val="00841399"/>
    <w:rsid w:val="0084194B"/>
    <w:rsid w:val="00841AA5"/>
    <w:rsid w:val="00841CD2"/>
    <w:rsid w:val="00841CF8"/>
    <w:rsid w:val="0084216D"/>
    <w:rsid w:val="008424A3"/>
    <w:rsid w:val="00842899"/>
    <w:rsid w:val="008428A4"/>
    <w:rsid w:val="00842A4D"/>
    <w:rsid w:val="00842B44"/>
    <w:rsid w:val="00842B77"/>
    <w:rsid w:val="00842CF2"/>
    <w:rsid w:val="00842FED"/>
    <w:rsid w:val="0084309F"/>
    <w:rsid w:val="0084313D"/>
    <w:rsid w:val="0084326A"/>
    <w:rsid w:val="008433AE"/>
    <w:rsid w:val="00843687"/>
    <w:rsid w:val="00843956"/>
    <w:rsid w:val="008439B4"/>
    <w:rsid w:val="00843D0A"/>
    <w:rsid w:val="00843E74"/>
    <w:rsid w:val="00843FD7"/>
    <w:rsid w:val="00844238"/>
    <w:rsid w:val="008445F1"/>
    <w:rsid w:val="0084492F"/>
    <w:rsid w:val="008449D7"/>
    <w:rsid w:val="00844D3A"/>
    <w:rsid w:val="00845359"/>
    <w:rsid w:val="008459DD"/>
    <w:rsid w:val="00845C12"/>
    <w:rsid w:val="00845C26"/>
    <w:rsid w:val="008464A6"/>
    <w:rsid w:val="008464BD"/>
    <w:rsid w:val="00846628"/>
    <w:rsid w:val="008466D1"/>
    <w:rsid w:val="00846976"/>
    <w:rsid w:val="008469BE"/>
    <w:rsid w:val="008469D9"/>
    <w:rsid w:val="00846A36"/>
    <w:rsid w:val="00846CA9"/>
    <w:rsid w:val="00846DC0"/>
    <w:rsid w:val="00846E08"/>
    <w:rsid w:val="00846F91"/>
    <w:rsid w:val="00847106"/>
    <w:rsid w:val="00847220"/>
    <w:rsid w:val="008473B2"/>
    <w:rsid w:val="008474A7"/>
    <w:rsid w:val="0084777D"/>
    <w:rsid w:val="00847C9C"/>
    <w:rsid w:val="00847E92"/>
    <w:rsid w:val="00847EEE"/>
    <w:rsid w:val="0085009D"/>
    <w:rsid w:val="008501F9"/>
    <w:rsid w:val="008502C6"/>
    <w:rsid w:val="00850546"/>
    <w:rsid w:val="008506B6"/>
    <w:rsid w:val="00850AE0"/>
    <w:rsid w:val="0085109C"/>
    <w:rsid w:val="00851906"/>
    <w:rsid w:val="00851C47"/>
    <w:rsid w:val="008523C0"/>
    <w:rsid w:val="008523C3"/>
    <w:rsid w:val="00852481"/>
    <w:rsid w:val="008524D2"/>
    <w:rsid w:val="00852715"/>
    <w:rsid w:val="00852784"/>
    <w:rsid w:val="00852A56"/>
    <w:rsid w:val="00852E19"/>
    <w:rsid w:val="00852E2E"/>
    <w:rsid w:val="00853164"/>
    <w:rsid w:val="008531ED"/>
    <w:rsid w:val="0085338E"/>
    <w:rsid w:val="0085352A"/>
    <w:rsid w:val="008535C5"/>
    <w:rsid w:val="00853B6E"/>
    <w:rsid w:val="00853B8E"/>
    <w:rsid w:val="00853BD3"/>
    <w:rsid w:val="00853D4A"/>
    <w:rsid w:val="00853F64"/>
    <w:rsid w:val="008544C0"/>
    <w:rsid w:val="00854989"/>
    <w:rsid w:val="00854ADE"/>
    <w:rsid w:val="00854C47"/>
    <w:rsid w:val="00854CC6"/>
    <w:rsid w:val="00854DCB"/>
    <w:rsid w:val="00854DE3"/>
    <w:rsid w:val="00854F14"/>
    <w:rsid w:val="00855071"/>
    <w:rsid w:val="00855137"/>
    <w:rsid w:val="00855527"/>
    <w:rsid w:val="0085560C"/>
    <w:rsid w:val="00855627"/>
    <w:rsid w:val="0085572F"/>
    <w:rsid w:val="00855A57"/>
    <w:rsid w:val="00855A87"/>
    <w:rsid w:val="00855AD4"/>
    <w:rsid w:val="00855B38"/>
    <w:rsid w:val="00855B97"/>
    <w:rsid w:val="00855DA8"/>
    <w:rsid w:val="00856280"/>
    <w:rsid w:val="008567F2"/>
    <w:rsid w:val="00856833"/>
    <w:rsid w:val="00856840"/>
    <w:rsid w:val="00856AA9"/>
    <w:rsid w:val="00856C26"/>
    <w:rsid w:val="008572BA"/>
    <w:rsid w:val="00857429"/>
    <w:rsid w:val="0085772C"/>
    <w:rsid w:val="00857A7C"/>
    <w:rsid w:val="00857A7D"/>
    <w:rsid w:val="00857A9B"/>
    <w:rsid w:val="00857F61"/>
    <w:rsid w:val="00857F7F"/>
    <w:rsid w:val="0086019B"/>
    <w:rsid w:val="0086022D"/>
    <w:rsid w:val="0086085F"/>
    <w:rsid w:val="00860878"/>
    <w:rsid w:val="0086087C"/>
    <w:rsid w:val="008608DC"/>
    <w:rsid w:val="00860C1F"/>
    <w:rsid w:val="00860D8E"/>
    <w:rsid w:val="00860DD7"/>
    <w:rsid w:val="00860E8D"/>
    <w:rsid w:val="0086124A"/>
    <w:rsid w:val="00861763"/>
    <w:rsid w:val="00861786"/>
    <w:rsid w:val="008621CE"/>
    <w:rsid w:val="0086275E"/>
    <w:rsid w:val="0086283E"/>
    <w:rsid w:val="00862D1B"/>
    <w:rsid w:val="00862DFD"/>
    <w:rsid w:val="00862EA8"/>
    <w:rsid w:val="00862F66"/>
    <w:rsid w:val="00862FD0"/>
    <w:rsid w:val="008631F8"/>
    <w:rsid w:val="00863282"/>
    <w:rsid w:val="00863309"/>
    <w:rsid w:val="008635D4"/>
    <w:rsid w:val="00863AE6"/>
    <w:rsid w:val="00863C74"/>
    <w:rsid w:val="00863F52"/>
    <w:rsid w:val="00864051"/>
    <w:rsid w:val="008641B9"/>
    <w:rsid w:val="00864440"/>
    <w:rsid w:val="00864CF8"/>
    <w:rsid w:val="00864D57"/>
    <w:rsid w:val="00864D76"/>
    <w:rsid w:val="00864E8B"/>
    <w:rsid w:val="008650FC"/>
    <w:rsid w:val="0086545C"/>
    <w:rsid w:val="008657FA"/>
    <w:rsid w:val="008658CB"/>
    <w:rsid w:val="00865969"/>
    <w:rsid w:val="00865CDF"/>
    <w:rsid w:val="00865D01"/>
    <w:rsid w:val="0086627B"/>
    <w:rsid w:val="0086639A"/>
    <w:rsid w:val="0086674E"/>
    <w:rsid w:val="00866891"/>
    <w:rsid w:val="00866A24"/>
    <w:rsid w:val="00866A9C"/>
    <w:rsid w:val="00866CFB"/>
    <w:rsid w:val="00866E5F"/>
    <w:rsid w:val="00866EB3"/>
    <w:rsid w:val="0086701A"/>
    <w:rsid w:val="00867368"/>
    <w:rsid w:val="00867663"/>
    <w:rsid w:val="008677C5"/>
    <w:rsid w:val="0086799E"/>
    <w:rsid w:val="00867BD2"/>
    <w:rsid w:val="00867F8E"/>
    <w:rsid w:val="008700DD"/>
    <w:rsid w:val="00870389"/>
    <w:rsid w:val="00870441"/>
    <w:rsid w:val="0087061F"/>
    <w:rsid w:val="00870A27"/>
    <w:rsid w:val="00870BA1"/>
    <w:rsid w:val="00870E7D"/>
    <w:rsid w:val="00871272"/>
    <w:rsid w:val="008712FD"/>
    <w:rsid w:val="0087160A"/>
    <w:rsid w:val="00871650"/>
    <w:rsid w:val="00871697"/>
    <w:rsid w:val="008716A1"/>
    <w:rsid w:val="008717EA"/>
    <w:rsid w:val="00871CD4"/>
    <w:rsid w:val="00871EDD"/>
    <w:rsid w:val="00872014"/>
    <w:rsid w:val="008723AE"/>
    <w:rsid w:val="00872919"/>
    <w:rsid w:val="00872A9F"/>
    <w:rsid w:val="00872D3F"/>
    <w:rsid w:val="00872F24"/>
    <w:rsid w:val="00873282"/>
    <w:rsid w:val="008733E4"/>
    <w:rsid w:val="0087348A"/>
    <w:rsid w:val="0087376D"/>
    <w:rsid w:val="008738A5"/>
    <w:rsid w:val="008738CD"/>
    <w:rsid w:val="00873961"/>
    <w:rsid w:val="00873ABD"/>
    <w:rsid w:val="00873F15"/>
    <w:rsid w:val="00873F8B"/>
    <w:rsid w:val="00874096"/>
    <w:rsid w:val="0087460E"/>
    <w:rsid w:val="00874623"/>
    <w:rsid w:val="00874675"/>
    <w:rsid w:val="0087472B"/>
    <w:rsid w:val="00874B2A"/>
    <w:rsid w:val="00874B34"/>
    <w:rsid w:val="00874E33"/>
    <w:rsid w:val="0087513A"/>
    <w:rsid w:val="0087521C"/>
    <w:rsid w:val="0087535B"/>
    <w:rsid w:val="008756A4"/>
    <w:rsid w:val="0087575D"/>
    <w:rsid w:val="008759CE"/>
    <w:rsid w:val="00875CAC"/>
    <w:rsid w:val="00875E06"/>
    <w:rsid w:val="00875F73"/>
    <w:rsid w:val="00876116"/>
    <w:rsid w:val="00876C41"/>
    <w:rsid w:val="00876CC1"/>
    <w:rsid w:val="00876D0C"/>
    <w:rsid w:val="00876FD2"/>
    <w:rsid w:val="008771C1"/>
    <w:rsid w:val="008775A6"/>
    <w:rsid w:val="008775B4"/>
    <w:rsid w:val="00877643"/>
    <w:rsid w:val="008776C0"/>
    <w:rsid w:val="008777CF"/>
    <w:rsid w:val="00877B6F"/>
    <w:rsid w:val="00877D2A"/>
    <w:rsid w:val="00877F1E"/>
    <w:rsid w:val="00877F66"/>
    <w:rsid w:val="008800BD"/>
    <w:rsid w:val="00880105"/>
    <w:rsid w:val="0088028E"/>
    <w:rsid w:val="008802F0"/>
    <w:rsid w:val="00880375"/>
    <w:rsid w:val="008806DF"/>
    <w:rsid w:val="00880A83"/>
    <w:rsid w:val="00880E62"/>
    <w:rsid w:val="00880F30"/>
    <w:rsid w:val="0088135B"/>
    <w:rsid w:val="00881586"/>
    <w:rsid w:val="00881602"/>
    <w:rsid w:val="00881AEA"/>
    <w:rsid w:val="00881BFB"/>
    <w:rsid w:val="00882031"/>
    <w:rsid w:val="00882279"/>
    <w:rsid w:val="008822B3"/>
    <w:rsid w:val="00882445"/>
    <w:rsid w:val="00882DE3"/>
    <w:rsid w:val="00882E46"/>
    <w:rsid w:val="00882F65"/>
    <w:rsid w:val="0088313B"/>
    <w:rsid w:val="008831E1"/>
    <w:rsid w:val="0088321B"/>
    <w:rsid w:val="008833E8"/>
    <w:rsid w:val="0088354F"/>
    <w:rsid w:val="0088375E"/>
    <w:rsid w:val="0088376F"/>
    <w:rsid w:val="00883C76"/>
    <w:rsid w:val="0088411F"/>
    <w:rsid w:val="008845B4"/>
    <w:rsid w:val="008845C3"/>
    <w:rsid w:val="00884E0C"/>
    <w:rsid w:val="0088549C"/>
    <w:rsid w:val="008854E2"/>
    <w:rsid w:val="00885649"/>
    <w:rsid w:val="008857A4"/>
    <w:rsid w:val="00885C0E"/>
    <w:rsid w:val="00885E58"/>
    <w:rsid w:val="00885E8A"/>
    <w:rsid w:val="00886152"/>
    <w:rsid w:val="008861A3"/>
    <w:rsid w:val="008865A4"/>
    <w:rsid w:val="008868D2"/>
    <w:rsid w:val="00886DE6"/>
    <w:rsid w:val="00886F79"/>
    <w:rsid w:val="00886F81"/>
    <w:rsid w:val="008870AA"/>
    <w:rsid w:val="0088735B"/>
    <w:rsid w:val="008873F1"/>
    <w:rsid w:val="00887B48"/>
    <w:rsid w:val="0089001E"/>
    <w:rsid w:val="00890575"/>
    <w:rsid w:val="00890736"/>
    <w:rsid w:val="00890911"/>
    <w:rsid w:val="008909C3"/>
    <w:rsid w:val="00890C40"/>
    <w:rsid w:val="00890CD2"/>
    <w:rsid w:val="00890D3C"/>
    <w:rsid w:val="00890DAD"/>
    <w:rsid w:val="00890DE1"/>
    <w:rsid w:val="008910D7"/>
    <w:rsid w:val="00891197"/>
    <w:rsid w:val="00891208"/>
    <w:rsid w:val="008914B6"/>
    <w:rsid w:val="00891586"/>
    <w:rsid w:val="0089176E"/>
    <w:rsid w:val="008917E0"/>
    <w:rsid w:val="008918EF"/>
    <w:rsid w:val="00891DC5"/>
    <w:rsid w:val="008920A5"/>
    <w:rsid w:val="0089214A"/>
    <w:rsid w:val="00892365"/>
    <w:rsid w:val="00892483"/>
    <w:rsid w:val="00892544"/>
    <w:rsid w:val="008926F2"/>
    <w:rsid w:val="00892762"/>
    <w:rsid w:val="00892BE5"/>
    <w:rsid w:val="00892CAD"/>
    <w:rsid w:val="00892D28"/>
    <w:rsid w:val="00892EE9"/>
    <w:rsid w:val="00892F5C"/>
    <w:rsid w:val="00893228"/>
    <w:rsid w:val="008932B4"/>
    <w:rsid w:val="0089331D"/>
    <w:rsid w:val="00893855"/>
    <w:rsid w:val="0089387C"/>
    <w:rsid w:val="00893D5C"/>
    <w:rsid w:val="00893DBB"/>
    <w:rsid w:val="00894360"/>
    <w:rsid w:val="008943B1"/>
    <w:rsid w:val="0089444E"/>
    <w:rsid w:val="00894509"/>
    <w:rsid w:val="00894611"/>
    <w:rsid w:val="008949DF"/>
    <w:rsid w:val="0089500C"/>
    <w:rsid w:val="008950F6"/>
    <w:rsid w:val="008951DB"/>
    <w:rsid w:val="0089595B"/>
    <w:rsid w:val="00895963"/>
    <w:rsid w:val="00895B30"/>
    <w:rsid w:val="00895E4C"/>
    <w:rsid w:val="0089602C"/>
    <w:rsid w:val="008960DA"/>
    <w:rsid w:val="008962BB"/>
    <w:rsid w:val="008962F3"/>
    <w:rsid w:val="00896306"/>
    <w:rsid w:val="008963A3"/>
    <w:rsid w:val="0089678C"/>
    <w:rsid w:val="008969B0"/>
    <w:rsid w:val="00896A29"/>
    <w:rsid w:val="00896C3E"/>
    <w:rsid w:val="00896C81"/>
    <w:rsid w:val="00896D3F"/>
    <w:rsid w:val="00896D83"/>
    <w:rsid w:val="00896EB8"/>
    <w:rsid w:val="00896F4F"/>
    <w:rsid w:val="008970C8"/>
    <w:rsid w:val="008971DC"/>
    <w:rsid w:val="00897640"/>
    <w:rsid w:val="008A0103"/>
    <w:rsid w:val="008A0234"/>
    <w:rsid w:val="008A03A2"/>
    <w:rsid w:val="008A04D9"/>
    <w:rsid w:val="008A09E7"/>
    <w:rsid w:val="008A0A7B"/>
    <w:rsid w:val="008A0AB2"/>
    <w:rsid w:val="008A0B15"/>
    <w:rsid w:val="008A0CFC"/>
    <w:rsid w:val="008A0F3C"/>
    <w:rsid w:val="008A1266"/>
    <w:rsid w:val="008A12FE"/>
    <w:rsid w:val="008A1334"/>
    <w:rsid w:val="008A152B"/>
    <w:rsid w:val="008A1588"/>
    <w:rsid w:val="008A17F9"/>
    <w:rsid w:val="008A188E"/>
    <w:rsid w:val="008A1948"/>
    <w:rsid w:val="008A1969"/>
    <w:rsid w:val="008A1AE3"/>
    <w:rsid w:val="008A1BAB"/>
    <w:rsid w:val="008A1F1A"/>
    <w:rsid w:val="008A21A6"/>
    <w:rsid w:val="008A22A2"/>
    <w:rsid w:val="008A28B6"/>
    <w:rsid w:val="008A2A76"/>
    <w:rsid w:val="008A2BB1"/>
    <w:rsid w:val="008A2CC8"/>
    <w:rsid w:val="008A31EA"/>
    <w:rsid w:val="008A3466"/>
    <w:rsid w:val="008A3783"/>
    <w:rsid w:val="008A389F"/>
    <w:rsid w:val="008A3B04"/>
    <w:rsid w:val="008A3D02"/>
    <w:rsid w:val="008A3DF3"/>
    <w:rsid w:val="008A40D6"/>
    <w:rsid w:val="008A4358"/>
    <w:rsid w:val="008A481C"/>
    <w:rsid w:val="008A4C0B"/>
    <w:rsid w:val="008A4EDD"/>
    <w:rsid w:val="008A5156"/>
    <w:rsid w:val="008A54BF"/>
    <w:rsid w:val="008A5603"/>
    <w:rsid w:val="008A593A"/>
    <w:rsid w:val="008A5940"/>
    <w:rsid w:val="008A5ADF"/>
    <w:rsid w:val="008A5D51"/>
    <w:rsid w:val="008A61B2"/>
    <w:rsid w:val="008A632B"/>
    <w:rsid w:val="008A66B9"/>
    <w:rsid w:val="008A671F"/>
    <w:rsid w:val="008A6A80"/>
    <w:rsid w:val="008A700C"/>
    <w:rsid w:val="008A73B2"/>
    <w:rsid w:val="008A73FC"/>
    <w:rsid w:val="008A763A"/>
    <w:rsid w:val="008A767B"/>
    <w:rsid w:val="008A7977"/>
    <w:rsid w:val="008A7B5F"/>
    <w:rsid w:val="008A7F85"/>
    <w:rsid w:val="008B00F2"/>
    <w:rsid w:val="008B0332"/>
    <w:rsid w:val="008B03E4"/>
    <w:rsid w:val="008B0404"/>
    <w:rsid w:val="008B043F"/>
    <w:rsid w:val="008B05E8"/>
    <w:rsid w:val="008B0808"/>
    <w:rsid w:val="008B0AEC"/>
    <w:rsid w:val="008B0AFB"/>
    <w:rsid w:val="008B0B83"/>
    <w:rsid w:val="008B0DF0"/>
    <w:rsid w:val="008B0E35"/>
    <w:rsid w:val="008B0EEA"/>
    <w:rsid w:val="008B130B"/>
    <w:rsid w:val="008B150C"/>
    <w:rsid w:val="008B1797"/>
    <w:rsid w:val="008B1ACE"/>
    <w:rsid w:val="008B1AFF"/>
    <w:rsid w:val="008B1B45"/>
    <w:rsid w:val="008B1E53"/>
    <w:rsid w:val="008B1E5B"/>
    <w:rsid w:val="008B20B4"/>
    <w:rsid w:val="008B2478"/>
    <w:rsid w:val="008B26DE"/>
    <w:rsid w:val="008B2993"/>
    <w:rsid w:val="008B2F38"/>
    <w:rsid w:val="008B2FF9"/>
    <w:rsid w:val="008B3337"/>
    <w:rsid w:val="008B37D8"/>
    <w:rsid w:val="008B389D"/>
    <w:rsid w:val="008B3B58"/>
    <w:rsid w:val="008B3C5C"/>
    <w:rsid w:val="008B3E8C"/>
    <w:rsid w:val="008B4134"/>
    <w:rsid w:val="008B4211"/>
    <w:rsid w:val="008B4652"/>
    <w:rsid w:val="008B4F9C"/>
    <w:rsid w:val="008B5224"/>
    <w:rsid w:val="008B5299"/>
    <w:rsid w:val="008B5409"/>
    <w:rsid w:val="008B5981"/>
    <w:rsid w:val="008B5A5F"/>
    <w:rsid w:val="008B5AB0"/>
    <w:rsid w:val="008B5ADF"/>
    <w:rsid w:val="008B5CF6"/>
    <w:rsid w:val="008B5D5B"/>
    <w:rsid w:val="008B5E90"/>
    <w:rsid w:val="008B5F3C"/>
    <w:rsid w:val="008B6054"/>
    <w:rsid w:val="008B6335"/>
    <w:rsid w:val="008B6707"/>
    <w:rsid w:val="008B67C7"/>
    <w:rsid w:val="008B689F"/>
    <w:rsid w:val="008B6F73"/>
    <w:rsid w:val="008B707C"/>
    <w:rsid w:val="008B715E"/>
    <w:rsid w:val="008B74D2"/>
    <w:rsid w:val="008B762F"/>
    <w:rsid w:val="008B78CE"/>
    <w:rsid w:val="008B7B08"/>
    <w:rsid w:val="008B7D91"/>
    <w:rsid w:val="008B7EB0"/>
    <w:rsid w:val="008B7EE4"/>
    <w:rsid w:val="008C003A"/>
    <w:rsid w:val="008C0080"/>
    <w:rsid w:val="008C037C"/>
    <w:rsid w:val="008C049F"/>
    <w:rsid w:val="008C0512"/>
    <w:rsid w:val="008C0CF7"/>
    <w:rsid w:val="008C0D60"/>
    <w:rsid w:val="008C12B7"/>
    <w:rsid w:val="008C13F0"/>
    <w:rsid w:val="008C16CD"/>
    <w:rsid w:val="008C1790"/>
    <w:rsid w:val="008C17D1"/>
    <w:rsid w:val="008C1883"/>
    <w:rsid w:val="008C1AA0"/>
    <w:rsid w:val="008C1CBB"/>
    <w:rsid w:val="008C1D33"/>
    <w:rsid w:val="008C1E9B"/>
    <w:rsid w:val="008C1EA7"/>
    <w:rsid w:val="008C1F26"/>
    <w:rsid w:val="008C2168"/>
    <w:rsid w:val="008C22B5"/>
    <w:rsid w:val="008C236D"/>
    <w:rsid w:val="008C23F5"/>
    <w:rsid w:val="008C2406"/>
    <w:rsid w:val="008C263C"/>
    <w:rsid w:val="008C2643"/>
    <w:rsid w:val="008C27ED"/>
    <w:rsid w:val="008C2870"/>
    <w:rsid w:val="008C2A3A"/>
    <w:rsid w:val="008C2A62"/>
    <w:rsid w:val="008C2B8A"/>
    <w:rsid w:val="008C2BFF"/>
    <w:rsid w:val="008C2E72"/>
    <w:rsid w:val="008C2F6C"/>
    <w:rsid w:val="008C2F98"/>
    <w:rsid w:val="008C3056"/>
    <w:rsid w:val="008C310E"/>
    <w:rsid w:val="008C3B3C"/>
    <w:rsid w:val="008C3B4C"/>
    <w:rsid w:val="008C3CB7"/>
    <w:rsid w:val="008C3DEE"/>
    <w:rsid w:val="008C404A"/>
    <w:rsid w:val="008C429B"/>
    <w:rsid w:val="008C4458"/>
    <w:rsid w:val="008C447B"/>
    <w:rsid w:val="008C4500"/>
    <w:rsid w:val="008C4668"/>
    <w:rsid w:val="008C46ED"/>
    <w:rsid w:val="008C4B53"/>
    <w:rsid w:val="008C4B88"/>
    <w:rsid w:val="008C4BA9"/>
    <w:rsid w:val="008C4C7E"/>
    <w:rsid w:val="008C4E47"/>
    <w:rsid w:val="008C4ED7"/>
    <w:rsid w:val="008C4F34"/>
    <w:rsid w:val="008C5133"/>
    <w:rsid w:val="008C52C7"/>
    <w:rsid w:val="008C52E7"/>
    <w:rsid w:val="008C5AE5"/>
    <w:rsid w:val="008C5B91"/>
    <w:rsid w:val="008C5C46"/>
    <w:rsid w:val="008C5DFC"/>
    <w:rsid w:val="008C6053"/>
    <w:rsid w:val="008C6184"/>
    <w:rsid w:val="008C61F0"/>
    <w:rsid w:val="008C6360"/>
    <w:rsid w:val="008C645A"/>
    <w:rsid w:val="008C67C0"/>
    <w:rsid w:val="008C6AD1"/>
    <w:rsid w:val="008C6E33"/>
    <w:rsid w:val="008C6F39"/>
    <w:rsid w:val="008C719D"/>
    <w:rsid w:val="008C732B"/>
    <w:rsid w:val="008C7393"/>
    <w:rsid w:val="008C760B"/>
    <w:rsid w:val="008C7615"/>
    <w:rsid w:val="008C766C"/>
    <w:rsid w:val="008C77CE"/>
    <w:rsid w:val="008C785E"/>
    <w:rsid w:val="008C78CB"/>
    <w:rsid w:val="008C7D0E"/>
    <w:rsid w:val="008C7D3F"/>
    <w:rsid w:val="008C7E50"/>
    <w:rsid w:val="008D00FB"/>
    <w:rsid w:val="008D01C1"/>
    <w:rsid w:val="008D02A5"/>
    <w:rsid w:val="008D045F"/>
    <w:rsid w:val="008D06F2"/>
    <w:rsid w:val="008D07AE"/>
    <w:rsid w:val="008D085C"/>
    <w:rsid w:val="008D0A24"/>
    <w:rsid w:val="008D0AFB"/>
    <w:rsid w:val="008D0F0E"/>
    <w:rsid w:val="008D0FAC"/>
    <w:rsid w:val="008D1196"/>
    <w:rsid w:val="008D13F7"/>
    <w:rsid w:val="008D1492"/>
    <w:rsid w:val="008D1511"/>
    <w:rsid w:val="008D1826"/>
    <w:rsid w:val="008D1AF6"/>
    <w:rsid w:val="008D1C18"/>
    <w:rsid w:val="008D1E97"/>
    <w:rsid w:val="008D1F02"/>
    <w:rsid w:val="008D2089"/>
    <w:rsid w:val="008D2354"/>
    <w:rsid w:val="008D23A6"/>
    <w:rsid w:val="008D23DF"/>
    <w:rsid w:val="008D2705"/>
    <w:rsid w:val="008D2AF7"/>
    <w:rsid w:val="008D2BB7"/>
    <w:rsid w:val="008D2F5C"/>
    <w:rsid w:val="008D3040"/>
    <w:rsid w:val="008D32DF"/>
    <w:rsid w:val="008D35E9"/>
    <w:rsid w:val="008D38B0"/>
    <w:rsid w:val="008D38C5"/>
    <w:rsid w:val="008D3959"/>
    <w:rsid w:val="008D3966"/>
    <w:rsid w:val="008D397C"/>
    <w:rsid w:val="008D3C5F"/>
    <w:rsid w:val="008D3D2A"/>
    <w:rsid w:val="008D3D5C"/>
    <w:rsid w:val="008D3FCA"/>
    <w:rsid w:val="008D4352"/>
    <w:rsid w:val="008D435D"/>
    <w:rsid w:val="008D440B"/>
    <w:rsid w:val="008D4437"/>
    <w:rsid w:val="008D4C1F"/>
    <w:rsid w:val="008D4ECC"/>
    <w:rsid w:val="008D57B8"/>
    <w:rsid w:val="008D5B18"/>
    <w:rsid w:val="008D607E"/>
    <w:rsid w:val="008D60BC"/>
    <w:rsid w:val="008D6108"/>
    <w:rsid w:val="008D627D"/>
    <w:rsid w:val="008D631A"/>
    <w:rsid w:val="008D6485"/>
    <w:rsid w:val="008D648A"/>
    <w:rsid w:val="008D685C"/>
    <w:rsid w:val="008D6CBC"/>
    <w:rsid w:val="008D6D7B"/>
    <w:rsid w:val="008D6D81"/>
    <w:rsid w:val="008D732F"/>
    <w:rsid w:val="008D7425"/>
    <w:rsid w:val="008D74B8"/>
    <w:rsid w:val="008D7868"/>
    <w:rsid w:val="008D7DB0"/>
    <w:rsid w:val="008D7EA8"/>
    <w:rsid w:val="008D7EB7"/>
    <w:rsid w:val="008E00EB"/>
    <w:rsid w:val="008E01F4"/>
    <w:rsid w:val="008E0219"/>
    <w:rsid w:val="008E086F"/>
    <w:rsid w:val="008E08B5"/>
    <w:rsid w:val="008E0A06"/>
    <w:rsid w:val="008E0AAF"/>
    <w:rsid w:val="008E0D07"/>
    <w:rsid w:val="008E0EB8"/>
    <w:rsid w:val="008E10A6"/>
    <w:rsid w:val="008E1212"/>
    <w:rsid w:val="008E1271"/>
    <w:rsid w:val="008E14AF"/>
    <w:rsid w:val="008E157F"/>
    <w:rsid w:val="008E1680"/>
    <w:rsid w:val="008E19E8"/>
    <w:rsid w:val="008E1C7C"/>
    <w:rsid w:val="008E2251"/>
    <w:rsid w:val="008E24B3"/>
    <w:rsid w:val="008E24CA"/>
    <w:rsid w:val="008E27E0"/>
    <w:rsid w:val="008E2802"/>
    <w:rsid w:val="008E2B45"/>
    <w:rsid w:val="008E2B4E"/>
    <w:rsid w:val="008E2E48"/>
    <w:rsid w:val="008E2F6E"/>
    <w:rsid w:val="008E319B"/>
    <w:rsid w:val="008E3333"/>
    <w:rsid w:val="008E3368"/>
    <w:rsid w:val="008E345A"/>
    <w:rsid w:val="008E359E"/>
    <w:rsid w:val="008E38AD"/>
    <w:rsid w:val="008E3A07"/>
    <w:rsid w:val="008E3C27"/>
    <w:rsid w:val="008E3D8C"/>
    <w:rsid w:val="008E3EEC"/>
    <w:rsid w:val="008E414A"/>
    <w:rsid w:val="008E46F1"/>
    <w:rsid w:val="008E4858"/>
    <w:rsid w:val="008E52F1"/>
    <w:rsid w:val="008E5914"/>
    <w:rsid w:val="008E59C0"/>
    <w:rsid w:val="008E5B20"/>
    <w:rsid w:val="008E5BF2"/>
    <w:rsid w:val="008E5C81"/>
    <w:rsid w:val="008E60ED"/>
    <w:rsid w:val="008E6397"/>
    <w:rsid w:val="008E63FE"/>
    <w:rsid w:val="008E65FD"/>
    <w:rsid w:val="008E66C0"/>
    <w:rsid w:val="008E6715"/>
    <w:rsid w:val="008E6723"/>
    <w:rsid w:val="008E6782"/>
    <w:rsid w:val="008E6922"/>
    <w:rsid w:val="008E69F6"/>
    <w:rsid w:val="008E6CD8"/>
    <w:rsid w:val="008E6E3E"/>
    <w:rsid w:val="008E6FEF"/>
    <w:rsid w:val="008E788D"/>
    <w:rsid w:val="008E7943"/>
    <w:rsid w:val="008E797D"/>
    <w:rsid w:val="008E7A4C"/>
    <w:rsid w:val="008F004D"/>
    <w:rsid w:val="008F04C7"/>
    <w:rsid w:val="008F07A1"/>
    <w:rsid w:val="008F0A38"/>
    <w:rsid w:val="008F0E4E"/>
    <w:rsid w:val="008F0E79"/>
    <w:rsid w:val="008F0F84"/>
    <w:rsid w:val="008F1014"/>
    <w:rsid w:val="008F11C9"/>
    <w:rsid w:val="008F124A"/>
    <w:rsid w:val="008F1866"/>
    <w:rsid w:val="008F1BF5"/>
    <w:rsid w:val="008F1C8C"/>
    <w:rsid w:val="008F1CB8"/>
    <w:rsid w:val="008F1D9D"/>
    <w:rsid w:val="008F2161"/>
    <w:rsid w:val="008F23D8"/>
    <w:rsid w:val="008F2600"/>
    <w:rsid w:val="008F267C"/>
    <w:rsid w:val="008F272B"/>
    <w:rsid w:val="008F2921"/>
    <w:rsid w:val="008F29F7"/>
    <w:rsid w:val="008F29FA"/>
    <w:rsid w:val="008F2EFD"/>
    <w:rsid w:val="008F2F68"/>
    <w:rsid w:val="008F2FD5"/>
    <w:rsid w:val="008F3526"/>
    <w:rsid w:val="008F376E"/>
    <w:rsid w:val="008F37E5"/>
    <w:rsid w:val="008F3C6C"/>
    <w:rsid w:val="008F3D3D"/>
    <w:rsid w:val="008F42FE"/>
    <w:rsid w:val="008F467A"/>
    <w:rsid w:val="008F4732"/>
    <w:rsid w:val="008F479B"/>
    <w:rsid w:val="008F48C2"/>
    <w:rsid w:val="008F4A6D"/>
    <w:rsid w:val="008F4C86"/>
    <w:rsid w:val="008F513F"/>
    <w:rsid w:val="008F54A2"/>
    <w:rsid w:val="008F5519"/>
    <w:rsid w:val="008F56CC"/>
    <w:rsid w:val="008F57E9"/>
    <w:rsid w:val="008F5840"/>
    <w:rsid w:val="008F5948"/>
    <w:rsid w:val="008F5DCF"/>
    <w:rsid w:val="008F5EEF"/>
    <w:rsid w:val="008F61CB"/>
    <w:rsid w:val="008F6306"/>
    <w:rsid w:val="008F6378"/>
    <w:rsid w:val="008F6447"/>
    <w:rsid w:val="008F666D"/>
    <w:rsid w:val="008F6694"/>
    <w:rsid w:val="008F66EB"/>
    <w:rsid w:val="008F66FE"/>
    <w:rsid w:val="008F672B"/>
    <w:rsid w:val="008F6E51"/>
    <w:rsid w:val="008F7122"/>
    <w:rsid w:val="008F72CC"/>
    <w:rsid w:val="008F72CD"/>
    <w:rsid w:val="008F763F"/>
    <w:rsid w:val="008F7933"/>
    <w:rsid w:val="008F7DF5"/>
    <w:rsid w:val="008F7FBC"/>
    <w:rsid w:val="00900282"/>
    <w:rsid w:val="009003E8"/>
    <w:rsid w:val="0090043C"/>
    <w:rsid w:val="00900474"/>
    <w:rsid w:val="009005E9"/>
    <w:rsid w:val="0090073B"/>
    <w:rsid w:val="00900999"/>
    <w:rsid w:val="00900BF0"/>
    <w:rsid w:val="00900FFA"/>
    <w:rsid w:val="009012E6"/>
    <w:rsid w:val="00901314"/>
    <w:rsid w:val="00901391"/>
    <w:rsid w:val="009014C1"/>
    <w:rsid w:val="00901890"/>
    <w:rsid w:val="00901A34"/>
    <w:rsid w:val="00901F7D"/>
    <w:rsid w:val="009022C0"/>
    <w:rsid w:val="009023C9"/>
    <w:rsid w:val="00902792"/>
    <w:rsid w:val="00902BDA"/>
    <w:rsid w:val="009031AE"/>
    <w:rsid w:val="00903460"/>
    <w:rsid w:val="00903802"/>
    <w:rsid w:val="00903804"/>
    <w:rsid w:val="00903891"/>
    <w:rsid w:val="00903ABA"/>
    <w:rsid w:val="00903DA2"/>
    <w:rsid w:val="00903DC1"/>
    <w:rsid w:val="00903DDA"/>
    <w:rsid w:val="009040EB"/>
    <w:rsid w:val="009041DD"/>
    <w:rsid w:val="00904556"/>
    <w:rsid w:val="0090477B"/>
    <w:rsid w:val="009049D5"/>
    <w:rsid w:val="00904A75"/>
    <w:rsid w:val="00905100"/>
    <w:rsid w:val="00905218"/>
    <w:rsid w:val="009053BE"/>
    <w:rsid w:val="009053CA"/>
    <w:rsid w:val="00905888"/>
    <w:rsid w:val="00905D21"/>
    <w:rsid w:val="00905F30"/>
    <w:rsid w:val="00906893"/>
    <w:rsid w:val="0090696D"/>
    <w:rsid w:val="00906AD3"/>
    <w:rsid w:val="00906CD6"/>
    <w:rsid w:val="00906D3E"/>
    <w:rsid w:val="00906E4D"/>
    <w:rsid w:val="00906F31"/>
    <w:rsid w:val="00907013"/>
    <w:rsid w:val="00907359"/>
    <w:rsid w:val="009078B3"/>
    <w:rsid w:val="00907957"/>
    <w:rsid w:val="009079EE"/>
    <w:rsid w:val="00907A77"/>
    <w:rsid w:val="00907A96"/>
    <w:rsid w:val="00907C27"/>
    <w:rsid w:val="00907D32"/>
    <w:rsid w:val="00907E00"/>
    <w:rsid w:val="00907F70"/>
    <w:rsid w:val="00910192"/>
    <w:rsid w:val="0091051E"/>
    <w:rsid w:val="00910535"/>
    <w:rsid w:val="00910889"/>
    <w:rsid w:val="0091088D"/>
    <w:rsid w:val="00910C39"/>
    <w:rsid w:val="00910F3A"/>
    <w:rsid w:val="00910FC9"/>
    <w:rsid w:val="009112AB"/>
    <w:rsid w:val="00911359"/>
    <w:rsid w:val="009119EE"/>
    <w:rsid w:val="00911D20"/>
    <w:rsid w:val="00911EAF"/>
    <w:rsid w:val="00911F18"/>
    <w:rsid w:val="00911F5F"/>
    <w:rsid w:val="00911FB9"/>
    <w:rsid w:val="00912120"/>
    <w:rsid w:val="00912129"/>
    <w:rsid w:val="0091227B"/>
    <w:rsid w:val="009122D3"/>
    <w:rsid w:val="00912855"/>
    <w:rsid w:val="0091291A"/>
    <w:rsid w:val="00912A1E"/>
    <w:rsid w:val="00912AF6"/>
    <w:rsid w:val="00912BE2"/>
    <w:rsid w:val="0091335C"/>
    <w:rsid w:val="009134EC"/>
    <w:rsid w:val="00913612"/>
    <w:rsid w:val="0091366A"/>
    <w:rsid w:val="009136AA"/>
    <w:rsid w:val="00913824"/>
    <w:rsid w:val="00913A52"/>
    <w:rsid w:val="0091464B"/>
    <w:rsid w:val="009146F7"/>
    <w:rsid w:val="00914746"/>
    <w:rsid w:val="00914CC0"/>
    <w:rsid w:val="00914DE0"/>
    <w:rsid w:val="00915063"/>
    <w:rsid w:val="00915089"/>
    <w:rsid w:val="009150B7"/>
    <w:rsid w:val="00915574"/>
    <w:rsid w:val="00915757"/>
    <w:rsid w:val="0091597E"/>
    <w:rsid w:val="009159B3"/>
    <w:rsid w:val="009159D7"/>
    <w:rsid w:val="00915A35"/>
    <w:rsid w:val="00915DEE"/>
    <w:rsid w:val="00916181"/>
    <w:rsid w:val="009162C3"/>
    <w:rsid w:val="0091639B"/>
    <w:rsid w:val="0091646F"/>
    <w:rsid w:val="00916495"/>
    <w:rsid w:val="009165EA"/>
    <w:rsid w:val="00916917"/>
    <w:rsid w:val="00916BF5"/>
    <w:rsid w:val="00916C3B"/>
    <w:rsid w:val="00916CB5"/>
    <w:rsid w:val="00916F5E"/>
    <w:rsid w:val="00916F8C"/>
    <w:rsid w:val="009171BF"/>
    <w:rsid w:val="00917386"/>
    <w:rsid w:val="00917392"/>
    <w:rsid w:val="0091749B"/>
    <w:rsid w:val="00917513"/>
    <w:rsid w:val="009178F6"/>
    <w:rsid w:val="00917D11"/>
    <w:rsid w:val="00917DD7"/>
    <w:rsid w:val="0092004C"/>
    <w:rsid w:val="009202E2"/>
    <w:rsid w:val="009204C5"/>
    <w:rsid w:val="00920871"/>
    <w:rsid w:val="00920DE9"/>
    <w:rsid w:val="0092100F"/>
    <w:rsid w:val="0092125E"/>
    <w:rsid w:val="00921342"/>
    <w:rsid w:val="0092149D"/>
    <w:rsid w:val="009214E0"/>
    <w:rsid w:val="00921531"/>
    <w:rsid w:val="009216B2"/>
    <w:rsid w:val="0092180D"/>
    <w:rsid w:val="00922187"/>
    <w:rsid w:val="0092257F"/>
    <w:rsid w:val="00922688"/>
    <w:rsid w:val="009227DA"/>
    <w:rsid w:val="0092287A"/>
    <w:rsid w:val="009228C6"/>
    <w:rsid w:val="00922A53"/>
    <w:rsid w:val="00922FD0"/>
    <w:rsid w:val="00923035"/>
    <w:rsid w:val="009232C9"/>
    <w:rsid w:val="009233BA"/>
    <w:rsid w:val="009233DA"/>
    <w:rsid w:val="00923608"/>
    <w:rsid w:val="009237C5"/>
    <w:rsid w:val="009238E5"/>
    <w:rsid w:val="00923AF3"/>
    <w:rsid w:val="00923B01"/>
    <w:rsid w:val="00923D02"/>
    <w:rsid w:val="00923E50"/>
    <w:rsid w:val="00923F12"/>
    <w:rsid w:val="00924002"/>
    <w:rsid w:val="0092410D"/>
    <w:rsid w:val="00924378"/>
    <w:rsid w:val="00924476"/>
    <w:rsid w:val="009245CB"/>
    <w:rsid w:val="00924640"/>
    <w:rsid w:val="0092477C"/>
    <w:rsid w:val="009247A3"/>
    <w:rsid w:val="00924F80"/>
    <w:rsid w:val="00924FF8"/>
    <w:rsid w:val="00925364"/>
    <w:rsid w:val="009256D8"/>
    <w:rsid w:val="0092591E"/>
    <w:rsid w:val="00925BA8"/>
    <w:rsid w:val="00925C75"/>
    <w:rsid w:val="00926763"/>
    <w:rsid w:val="00926A93"/>
    <w:rsid w:val="00926AD3"/>
    <w:rsid w:val="00926C21"/>
    <w:rsid w:val="00926DA7"/>
    <w:rsid w:val="00926E8D"/>
    <w:rsid w:val="00926F44"/>
    <w:rsid w:val="00926F7F"/>
    <w:rsid w:val="00926F89"/>
    <w:rsid w:val="00926F90"/>
    <w:rsid w:val="00926FC4"/>
    <w:rsid w:val="009270DB"/>
    <w:rsid w:val="0092715B"/>
    <w:rsid w:val="0092759C"/>
    <w:rsid w:val="0092767E"/>
    <w:rsid w:val="00927817"/>
    <w:rsid w:val="009278C6"/>
    <w:rsid w:val="00927D90"/>
    <w:rsid w:val="00927F8B"/>
    <w:rsid w:val="009300CC"/>
    <w:rsid w:val="009304E4"/>
    <w:rsid w:val="009304E9"/>
    <w:rsid w:val="0093054C"/>
    <w:rsid w:val="0093080A"/>
    <w:rsid w:val="0093094D"/>
    <w:rsid w:val="00930A4C"/>
    <w:rsid w:val="00931357"/>
    <w:rsid w:val="009315E6"/>
    <w:rsid w:val="00931A93"/>
    <w:rsid w:val="00931B32"/>
    <w:rsid w:val="00931E3F"/>
    <w:rsid w:val="0093215F"/>
    <w:rsid w:val="009324D6"/>
    <w:rsid w:val="00932559"/>
    <w:rsid w:val="009328C7"/>
    <w:rsid w:val="0093295F"/>
    <w:rsid w:val="00932A70"/>
    <w:rsid w:val="00932C98"/>
    <w:rsid w:val="00932D2D"/>
    <w:rsid w:val="00933558"/>
    <w:rsid w:val="00933632"/>
    <w:rsid w:val="009336EC"/>
    <w:rsid w:val="00933CD5"/>
    <w:rsid w:val="00933E36"/>
    <w:rsid w:val="00933F19"/>
    <w:rsid w:val="00933F56"/>
    <w:rsid w:val="009340CC"/>
    <w:rsid w:val="00934117"/>
    <w:rsid w:val="00934118"/>
    <w:rsid w:val="0093420A"/>
    <w:rsid w:val="009342CB"/>
    <w:rsid w:val="00934C13"/>
    <w:rsid w:val="00934C9E"/>
    <w:rsid w:val="0093509F"/>
    <w:rsid w:val="00935228"/>
    <w:rsid w:val="00935335"/>
    <w:rsid w:val="009355A2"/>
    <w:rsid w:val="00935C22"/>
    <w:rsid w:val="00935F9E"/>
    <w:rsid w:val="00936096"/>
    <w:rsid w:val="00936411"/>
    <w:rsid w:val="0093658C"/>
    <w:rsid w:val="009367EC"/>
    <w:rsid w:val="009368B2"/>
    <w:rsid w:val="00936D98"/>
    <w:rsid w:val="00936DD7"/>
    <w:rsid w:val="009373E2"/>
    <w:rsid w:val="009373EC"/>
    <w:rsid w:val="00937833"/>
    <w:rsid w:val="00937C5D"/>
    <w:rsid w:val="00937EE5"/>
    <w:rsid w:val="0094074D"/>
    <w:rsid w:val="00940C45"/>
    <w:rsid w:val="00940EE3"/>
    <w:rsid w:val="00940F19"/>
    <w:rsid w:val="009411D9"/>
    <w:rsid w:val="00941735"/>
    <w:rsid w:val="00941784"/>
    <w:rsid w:val="009418E3"/>
    <w:rsid w:val="00941972"/>
    <w:rsid w:val="00941A7F"/>
    <w:rsid w:val="00941E8F"/>
    <w:rsid w:val="0094207E"/>
    <w:rsid w:val="0094212A"/>
    <w:rsid w:val="0094212B"/>
    <w:rsid w:val="0094243C"/>
    <w:rsid w:val="00942878"/>
    <w:rsid w:val="00942BD7"/>
    <w:rsid w:val="00942C80"/>
    <w:rsid w:val="00942D07"/>
    <w:rsid w:val="00943145"/>
    <w:rsid w:val="00943197"/>
    <w:rsid w:val="009435F2"/>
    <w:rsid w:val="00943757"/>
    <w:rsid w:val="009437BD"/>
    <w:rsid w:val="00943ACE"/>
    <w:rsid w:val="00943B36"/>
    <w:rsid w:val="00943F18"/>
    <w:rsid w:val="00943FFA"/>
    <w:rsid w:val="0094431B"/>
    <w:rsid w:val="00944424"/>
    <w:rsid w:val="009445BA"/>
    <w:rsid w:val="009446EA"/>
    <w:rsid w:val="0094476C"/>
    <w:rsid w:val="00944995"/>
    <w:rsid w:val="009449EC"/>
    <w:rsid w:val="00944D64"/>
    <w:rsid w:val="00944DD9"/>
    <w:rsid w:val="009450AA"/>
    <w:rsid w:val="00945180"/>
    <w:rsid w:val="0094552B"/>
    <w:rsid w:val="0094562B"/>
    <w:rsid w:val="0094590C"/>
    <w:rsid w:val="00945C27"/>
    <w:rsid w:val="00945CFD"/>
    <w:rsid w:val="0094600B"/>
    <w:rsid w:val="009461AD"/>
    <w:rsid w:val="00946355"/>
    <w:rsid w:val="009465B3"/>
    <w:rsid w:val="00946648"/>
    <w:rsid w:val="009467C4"/>
    <w:rsid w:val="009467ED"/>
    <w:rsid w:val="009468B7"/>
    <w:rsid w:val="00946E55"/>
    <w:rsid w:val="0094724E"/>
    <w:rsid w:val="009475AC"/>
    <w:rsid w:val="00947973"/>
    <w:rsid w:val="00947A18"/>
    <w:rsid w:val="00947A36"/>
    <w:rsid w:val="00947BE6"/>
    <w:rsid w:val="009500DF"/>
    <w:rsid w:val="009503B0"/>
    <w:rsid w:val="0095042A"/>
    <w:rsid w:val="0095048D"/>
    <w:rsid w:val="00950AC2"/>
    <w:rsid w:val="00950B1D"/>
    <w:rsid w:val="00950B84"/>
    <w:rsid w:val="00950C06"/>
    <w:rsid w:val="00950CAB"/>
    <w:rsid w:val="0095104D"/>
    <w:rsid w:val="0095144C"/>
    <w:rsid w:val="0095172D"/>
    <w:rsid w:val="00951ADB"/>
    <w:rsid w:val="00951EB8"/>
    <w:rsid w:val="00952210"/>
    <w:rsid w:val="00952312"/>
    <w:rsid w:val="009526C9"/>
    <w:rsid w:val="0095298B"/>
    <w:rsid w:val="00952A56"/>
    <w:rsid w:val="009533DE"/>
    <w:rsid w:val="00953476"/>
    <w:rsid w:val="0095367E"/>
    <w:rsid w:val="0095369C"/>
    <w:rsid w:val="0095380C"/>
    <w:rsid w:val="00953936"/>
    <w:rsid w:val="00953BED"/>
    <w:rsid w:val="00953DAE"/>
    <w:rsid w:val="00953F89"/>
    <w:rsid w:val="00954076"/>
    <w:rsid w:val="009542CD"/>
    <w:rsid w:val="00954353"/>
    <w:rsid w:val="00954A3F"/>
    <w:rsid w:val="00954AFF"/>
    <w:rsid w:val="00954BA6"/>
    <w:rsid w:val="00954C3C"/>
    <w:rsid w:val="00954D36"/>
    <w:rsid w:val="00954E1D"/>
    <w:rsid w:val="00954F0C"/>
    <w:rsid w:val="009556B5"/>
    <w:rsid w:val="0095597C"/>
    <w:rsid w:val="00955A6C"/>
    <w:rsid w:val="00955C0A"/>
    <w:rsid w:val="00955C4F"/>
    <w:rsid w:val="00955E21"/>
    <w:rsid w:val="00955ED7"/>
    <w:rsid w:val="00955FF7"/>
    <w:rsid w:val="009562CD"/>
    <w:rsid w:val="00956324"/>
    <w:rsid w:val="00956494"/>
    <w:rsid w:val="00956637"/>
    <w:rsid w:val="00956791"/>
    <w:rsid w:val="00956796"/>
    <w:rsid w:val="00956976"/>
    <w:rsid w:val="009569D2"/>
    <w:rsid w:val="009569E4"/>
    <w:rsid w:val="00956B79"/>
    <w:rsid w:val="00956BF5"/>
    <w:rsid w:val="009571F2"/>
    <w:rsid w:val="00957332"/>
    <w:rsid w:val="009574EC"/>
    <w:rsid w:val="009578F0"/>
    <w:rsid w:val="0095796B"/>
    <w:rsid w:val="00960555"/>
    <w:rsid w:val="009605B2"/>
    <w:rsid w:val="009605DF"/>
    <w:rsid w:val="009608E6"/>
    <w:rsid w:val="009610F2"/>
    <w:rsid w:val="00961165"/>
    <w:rsid w:val="00961393"/>
    <w:rsid w:val="009613A6"/>
    <w:rsid w:val="00961608"/>
    <w:rsid w:val="0096160E"/>
    <w:rsid w:val="009619A0"/>
    <w:rsid w:val="00961D94"/>
    <w:rsid w:val="00961DB6"/>
    <w:rsid w:val="00962430"/>
    <w:rsid w:val="009627E8"/>
    <w:rsid w:val="00962A41"/>
    <w:rsid w:val="00962C18"/>
    <w:rsid w:val="00962C72"/>
    <w:rsid w:val="0096327F"/>
    <w:rsid w:val="00963306"/>
    <w:rsid w:val="009639A3"/>
    <w:rsid w:val="00963BD5"/>
    <w:rsid w:val="00963C7D"/>
    <w:rsid w:val="00963DAE"/>
    <w:rsid w:val="00963DB6"/>
    <w:rsid w:val="00964307"/>
    <w:rsid w:val="00964485"/>
    <w:rsid w:val="00964781"/>
    <w:rsid w:val="00964A0F"/>
    <w:rsid w:val="00964F15"/>
    <w:rsid w:val="00964FAF"/>
    <w:rsid w:val="009650C7"/>
    <w:rsid w:val="00965150"/>
    <w:rsid w:val="00965620"/>
    <w:rsid w:val="00965641"/>
    <w:rsid w:val="00965708"/>
    <w:rsid w:val="009657F1"/>
    <w:rsid w:val="00965E18"/>
    <w:rsid w:val="00965F93"/>
    <w:rsid w:val="009660E8"/>
    <w:rsid w:val="0096625D"/>
    <w:rsid w:val="00966606"/>
    <w:rsid w:val="0096680A"/>
    <w:rsid w:val="00966C7D"/>
    <w:rsid w:val="0096716F"/>
    <w:rsid w:val="009672A0"/>
    <w:rsid w:val="0096747A"/>
    <w:rsid w:val="00967549"/>
    <w:rsid w:val="009676E1"/>
    <w:rsid w:val="009676E2"/>
    <w:rsid w:val="009679B2"/>
    <w:rsid w:val="00967A5F"/>
    <w:rsid w:val="00967B05"/>
    <w:rsid w:val="00967D46"/>
    <w:rsid w:val="00967E0D"/>
    <w:rsid w:val="0097007B"/>
    <w:rsid w:val="009701BC"/>
    <w:rsid w:val="009701E8"/>
    <w:rsid w:val="009707EE"/>
    <w:rsid w:val="0097081D"/>
    <w:rsid w:val="009709F8"/>
    <w:rsid w:val="00970D6F"/>
    <w:rsid w:val="00970F7A"/>
    <w:rsid w:val="00971197"/>
    <w:rsid w:val="00971199"/>
    <w:rsid w:val="009715BD"/>
    <w:rsid w:val="00971826"/>
    <w:rsid w:val="00971ADE"/>
    <w:rsid w:val="0097220B"/>
    <w:rsid w:val="009722EB"/>
    <w:rsid w:val="009723AE"/>
    <w:rsid w:val="0097268D"/>
    <w:rsid w:val="00972876"/>
    <w:rsid w:val="00972929"/>
    <w:rsid w:val="00972BB6"/>
    <w:rsid w:val="00972CB9"/>
    <w:rsid w:val="00972D20"/>
    <w:rsid w:val="00972DFD"/>
    <w:rsid w:val="00972E17"/>
    <w:rsid w:val="00972F2D"/>
    <w:rsid w:val="00972F91"/>
    <w:rsid w:val="00973053"/>
    <w:rsid w:val="009731C3"/>
    <w:rsid w:val="009731D0"/>
    <w:rsid w:val="009731FD"/>
    <w:rsid w:val="009735B7"/>
    <w:rsid w:val="00973685"/>
    <w:rsid w:val="00973827"/>
    <w:rsid w:val="009739DD"/>
    <w:rsid w:val="00973B22"/>
    <w:rsid w:val="00973B8C"/>
    <w:rsid w:val="00973E00"/>
    <w:rsid w:val="00973E16"/>
    <w:rsid w:val="009740E9"/>
    <w:rsid w:val="009741AB"/>
    <w:rsid w:val="009742D3"/>
    <w:rsid w:val="00974522"/>
    <w:rsid w:val="0097454A"/>
    <w:rsid w:val="009746F9"/>
    <w:rsid w:val="0097478F"/>
    <w:rsid w:val="009747DC"/>
    <w:rsid w:val="00974966"/>
    <w:rsid w:val="00974A70"/>
    <w:rsid w:val="009753C4"/>
    <w:rsid w:val="00975BF1"/>
    <w:rsid w:val="00975C00"/>
    <w:rsid w:val="009765B1"/>
    <w:rsid w:val="009765E0"/>
    <w:rsid w:val="009766D2"/>
    <w:rsid w:val="0097674F"/>
    <w:rsid w:val="00976A59"/>
    <w:rsid w:val="00976EA1"/>
    <w:rsid w:val="00976EBA"/>
    <w:rsid w:val="00976F91"/>
    <w:rsid w:val="00977496"/>
    <w:rsid w:val="00977531"/>
    <w:rsid w:val="00977BA7"/>
    <w:rsid w:val="00977CCB"/>
    <w:rsid w:val="00977EFE"/>
    <w:rsid w:val="009804C1"/>
    <w:rsid w:val="00980517"/>
    <w:rsid w:val="00980AF8"/>
    <w:rsid w:val="00980BC2"/>
    <w:rsid w:val="0098107D"/>
    <w:rsid w:val="0098116B"/>
    <w:rsid w:val="009811BB"/>
    <w:rsid w:val="009814E9"/>
    <w:rsid w:val="0098159F"/>
    <w:rsid w:val="009816FF"/>
    <w:rsid w:val="009817D1"/>
    <w:rsid w:val="0098194F"/>
    <w:rsid w:val="00981B27"/>
    <w:rsid w:val="00981D07"/>
    <w:rsid w:val="009821B4"/>
    <w:rsid w:val="009826C8"/>
    <w:rsid w:val="00982941"/>
    <w:rsid w:val="00982ADD"/>
    <w:rsid w:val="00982AEC"/>
    <w:rsid w:val="00982B95"/>
    <w:rsid w:val="00982C79"/>
    <w:rsid w:val="00982E8B"/>
    <w:rsid w:val="00982EDE"/>
    <w:rsid w:val="00983279"/>
    <w:rsid w:val="009836E4"/>
    <w:rsid w:val="009839B5"/>
    <w:rsid w:val="00983CDC"/>
    <w:rsid w:val="00983D0C"/>
    <w:rsid w:val="00983F04"/>
    <w:rsid w:val="0098412F"/>
    <w:rsid w:val="0098466B"/>
    <w:rsid w:val="00984881"/>
    <w:rsid w:val="00984A58"/>
    <w:rsid w:val="00984ACF"/>
    <w:rsid w:val="00984B07"/>
    <w:rsid w:val="00984CD1"/>
    <w:rsid w:val="00985199"/>
    <w:rsid w:val="0098520A"/>
    <w:rsid w:val="0098557D"/>
    <w:rsid w:val="009855F3"/>
    <w:rsid w:val="00985966"/>
    <w:rsid w:val="00985CDD"/>
    <w:rsid w:val="00985E80"/>
    <w:rsid w:val="00985F28"/>
    <w:rsid w:val="009860DA"/>
    <w:rsid w:val="00986149"/>
    <w:rsid w:val="00986176"/>
    <w:rsid w:val="00986381"/>
    <w:rsid w:val="009863CA"/>
    <w:rsid w:val="00986413"/>
    <w:rsid w:val="00986611"/>
    <w:rsid w:val="009866DD"/>
    <w:rsid w:val="009868DC"/>
    <w:rsid w:val="00986A01"/>
    <w:rsid w:val="00986D28"/>
    <w:rsid w:val="00986E42"/>
    <w:rsid w:val="00986E7F"/>
    <w:rsid w:val="009872DB"/>
    <w:rsid w:val="009873F1"/>
    <w:rsid w:val="00987536"/>
    <w:rsid w:val="00987BDD"/>
    <w:rsid w:val="0099085C"/>
    <w:rsid w:val="009908D9"/>
    <w:rsid w:val="00990BD5"/>
    <w:rsid w:val="00990E02"/>
    <w:rsid w:val="0099196F"/>
    <w:rsid w:val="00991E39"/>
    <w:rsid w:val="00992042"/>
    <w:rsid w:val="00992099"/>
    <w:rsid w:val="00992318"/>
    <w:rsid w:val="009923E9"/>
    <w:rsid w:val="00992546"/>
    <w:rsid w:val="009925FE"/>
    <w:rsid w:val="00992695"/>
    <w:rsid w:val="00992771"/>
    <w:rsid w:val="00992984"/>
    <w:rsid w:val="00992A23"/>
    <w:rsid w:val="00992AF9"/>
    <w:rsid w:val="00992B35"/>
    <w:rsid w:val="00992B98"/>
    <w:rsid w:val="00992F7F"/>
    <w:rsid w:val="00993010"/>
    <w:rsid w:val="00993252"/>
    <w:rsid w:val="0099359F"/>
    <w:rsid w:val="009936D9"/>
    <w:rsid w:val="00993720"/>
    <w:rsid w:val="0099377F"/>
    <w:rsid w:val="009937E8"/>
    <w:rsid w:val="00993810"/>
    <w:rsid w:val="00993CC1"/>
    <w:rsid w:val="00993D89"/>
    <w:rsid w:val="00993DB6"/>
    <w:rsid w:val="0099411A"/>
    <w:rsid w:val="00994134"/>
    <w:rsid w:val="00994136"/>
    <w:rsid w:val="00994191"/>
    <w:rsid w:val="00994871"/>
    <w:rsid w:val="00994A0A"/>
    <w:rsid w:val="00994BEA"/>
    <w:rsid w:val="00994C00"/>
    <w:rsid w:val="00994C37"/>
    <w:rsid w:val="00994E08"/>
    <w:rsid w:val="00994FF8"/>
    <w:rsid w:val="009951F9"/>
    <w:rsid w:val="0099522A"/>
    <w:rsid w:val="00995231"/>
    <w:rsid w:val="009952F4"/>
    <w:rsid w:val="009955B8"/>
    <w:rsid w:val="009957D3"/>
    <w:rsid w:val="00995AF3"/>
    <w:rsid w:val="00995C95"/>
    <w:rsid w:val="00995E85"/>
    <w:rsid w:val="00995FE0"/>
    <w:rsid w:val="00996187"/>
    <w:rsid w:val="009961E4"/>
    <w:rsid w:val="00996234"/>
    <w:rsid w:val="00996468"/>
    <w:rsid w:val="00996876"/>
    <w:rsid w:val="0099689A"/>
    <w:rsid w:val="0099691B"/>
    <w:rsid w:val="0099692E"/>
    <w:rsid w:val="00996A66"/>
    <w:rsid w:val="00996D0C"/>
    <w:rsid w:val="00996F9C"/>
    <w:rsid w:val="00996FFA"/>
    <w:rsid w:val="009973F1"/>
    <w:rsid w:val="009973F3"/>
    <w:rsid w:val="00997863"/>
    <w:rsid w:val="00997AF3"/>
    <w:rsid w:val="00997DE9"/>
    <w:rsid w:val="009A010D"/>
    <w:rsid w:val="009A0368"/>
    <w:rsid w:val="009A062F"/>
    <w:rsid w:val="009A06A4"/>
    <w:rsid w:val="009A0B4D"/>
    <w:rsid w:val="009A0C6F"/>
    <w:rsid w:val="009A1002"/>
    <w:rsid w:val="009A10F2"/>
    <w:rsid w:val="009A11D9"/>
    <w:rsid w:val="009A11ED"/>
    <w:rsid w:val="009A14EF"/>
    <w:rsid w:val="009A1502"/>
    <w:rsid w:val="009A15E8"/>
    <w:rsid w:val="009A1ACA"/>
    <w:rsid w:val="009A1EC0"/>
    <w:rsid w:val="009A2018"/>
    <w:rsid w:val="009A210B"/>
    <w:rsid w:val="009A23CB"/>
    <w:rsid w:val="009A24E2"/>
    <w:rsid w:val="009A28BF"/>
    <w:rsid w:val="009A2936"/>
    <w:rsid w:val="009A2B8E"/>
    <w:rsid w:val="009A2C13"/>
    <w:rsid w:val="009A2DE0"/>
    <w:rsid w:val="009A2DF9"/>
    <w:rsid w:val="009A2F9E"/>
    <w:rsid w:val="009A346C"/>
    <w:rsid w:val="009A35B3"/>
    <w:rsid w:val="009A39BE"/>
    <w:rsid w:val="009A3A86"/>
    <w:rsid w:val="009A3AC2"/>
    <w:rsid w:val="009A3BD6"/>
    <w:rsid w:val="009A3FCB"/>
    <w:rsid w:val="009A3FD5"/>
    <w:rsid w:val="009A3FF2"/>
    <w:rsid w:val="009A4472"/>
    <w:rsid w:val="009A4869"/>
    <w:rsid w:val="009A4C57"/>
    <w:rsid w:val="009A4DC7"/>
    <w:rsid w:val="009A5138"/>
    <w:rsid w:val="009A51C1"/>
    <w:rsid w:val="009A53BB"/>
    <w:rsid w:val="009A56A0"/>
    <w:rsid w:val="009A5789"/>
    <w:rsid w:val="009A58D0"/>
    <w:rsid w:val="009A5B8F"/>
    <w:rsid w:val="009A5E0F"/>
    <w:rsid w:val="009A5EA1"/>
    <w:rsid w:val="009A6099"/>
    <w:rsid w:val="009A60BA"/>
    <w:rsid w:val="009A6490"/>
    <w:rsid w:val="009A68E6"/>
    <w:rsid w:val="009A6A39"/>
    <w:rsid w:val="009A6A6B"/>
    <w:rsid w:val="009A6B00"/>
    <w:rsid w:val="009A6FC2"/>
    <w:rsid w:val="009A70D3"/>
    <w:rsid w:val="009A71E3"/>
    <w:rsid w:val="009A72AA"/>
    <w:rsid w:val="009A737F"/>
    <w:rsid w:val="009A771E"/>
    <w:rsid w:val="009A7CDB"/>
    <w:rsid w:val="009A7EB3"/>
    <w:rsid w:val="009A7FD3"/>
    <w:rsid w:val="009B028D"/>
    <w:rsid w:val="009B03F6"/>
    <w:rsid w:val="009B0794"/>
    <w:rsid w:val="009B0917"/>
    <w:rsid w:val="009B0B4C"/>
    <w:rsid w:val="009B0C39"/>
    <w:rsid w:val="009B1034"/>
    <w:rsid w:val="009B16EE"/>
    <w:rsid w:val="009B1851"/>
    <w:rsid w:val="009B1909"/>
    <w:rsid w:val="009B1AEF"/>
    <w:rsid w:val="009B1C10"/>
    <w:rsid w:val="009B1EF9"/>
    <w:rsid w:val="009B1F61"/>
    <w:rsid w:val="009B1F8B"/>
    <w:rsid w:val="009B1FBD"/>
    <w:rsid w:val="009B240D"/>
    <w:rsid w:val="009B246E"/>
    <w:rsid w:val="009B26AC"/>
    <w:rsid w:val="009B29A5"/>
    <w:rsid w:val="009B2B6E"/>
    <w:rsid w:val="009B30CA"/>
    <w:rsid w:val="009B322F"/>
    <w:rsid w:val="009B37DF"/>
    <w:rsid w:val="009B37E2"/>
    <w:rsid w:val="009B38AF"/>
    <w:rsid w:val="009B3B1F"/>
    <w:rsid w:val="009B3C13"/>
    <w:rsid w:val="009B3C50"/>
    <w:rsid w:val="009B3D74"/>
    <w:rsid w:val="009B446C"/>
    <w:rsid w:val="009B4519"/>
    <w:rsid w:val="009B468C"/>
    <w:rsid w:val="009B472C"/>
    <w:rsid w:val="009B4B4A"/>
    <w:rsid w:val="009B4CC9"/>
    <w:rsid w:val="009B4E4F"/>
    <w:rsid w:val="009B506B"/>
    <w:rsid w:val="009B50D7"/>
    <w:rsid w:val="009B5435"/>
    <w:rsid w:val="009B57EF"/>
    <w:rsid w:val="009B5B85"/>
    <w:rsid w:val="009B5BAD"/>
    <w:rsid w:val="009B5CE2"/>
    <w:rsid w:val="009B6133"/>
    <w:rsid w:val="009B62EA"/>
    <w:rsid w:val="009B675F"/>
    <w:rsid w:val="009B6AA3"/>
    <w:rsid w:val="009B6CCC"/>
    <w:rsid w:val="009B6EA1"/>
    <w:rsid w:val="009B705D"/>
    <w:rsid w:val="009B7204"/>
    <w:rsid w:val="009B74F3"/>
    <w:rsid w:val="009B7717"/>
    <w:rsid w:val="009B7834"/>
    <w:rsid w:val="009B78BA"/>
    <w:rsid w:val="009C0074"/>
    <w:rsid w:val="009C00C2"/>
    <w:rsid w:val="009C00E6"/>
    <w:rsid w:val="009C00FF"/>
    <w:rsid w:val="009C02E8"/>
    <w:rsid w:val="009C04C5"/>
    <w:rsid w:val="009C0564"/>
    <w:rsid w:val="009C0924"/>
    <w:rsid w:val="009C0926"/>
    <w:rsid w:val="009C094A"/>
    <w:rsid w:val="009C0F07"/>
    <w:rsid w:val="009C1285"/>
    <w:rsid w:val="009C18AB"/>
    <w:rsid w:val="009C19CF"/>
    <w:rsid w:val="009C1A93"/>
    <w:rsid w:val="009C1BF2"/>
    <w:rsid w:val="009C238F"/>
    <w:rsid w:val="009C248A"/>
    <w:rsid w:val="009C2685"/>
    <w:rsid w:val="009C2881"/>
    <w:rsid w:val="009C2C30"/>
    <w:rsid w:val="009C2CEB"/>
    <w:rsid w:val="009C2E45"/>
    <w:rsid w:val="009C2E51"/>
    <w:rsid w:val="009C2E56"/>
    <w:rsid w:val="009C2E6B"/>
    <w:rsid w:val="009C3297"/>
    <w:rsid w:val="009C3486"/>
    <w:rsid w:val="009C3633"/>
    <w:rsid w:val="009C3794"/>
    <w:rsid w:val="009C39BC"/>
    <w:rsid w:val="009C3A25"/>
    <w:rsid w:val="009C3B9B"/>
    <w:rsid w:val="009C409D"/>
    <w:rsid w:val="009C4285"/>
    <w:rsid w:val="009C4414"/>
    <w:rsid w:val="009C4BC2"/>
    <w:rsid w:val="009C4CF1"/>
    <w:rsid w:val="009C4D22"/>
    <w:rsid w:val="009C4EEE"/>
    <w:rsid w:val="009C50D8"/>
    <w:rsid w:val="009C5312"/>
    <w:rsid w:val="009C53CC"/>
    <w:rsid w:val="009C5708"/>
    <w:rsid w:val="009C59A6"/>
    <w:rsid w:val="009C5C3A"/>
    <w:rsid w:val="009C5F31"/>
    <w:rsid w:val="009C6083"/>
    <w:rsid w:val="009C61DE"/>
    <w:rsid w:val="009C62E1"/>
    <w:rsid w:val="009C668F"/>
    <w:rsid w:val="009C66F6"/>
    <w:rsid w:val="009C693E"/>
    <w:rsid w:val="009C6B87"/>
    <w:rsid w:val="009C6D15"/>
    <w:rsid w:val="009C6FCC"/>
    <w:rsid w:val="009C7320"/>
    <w:rsid w:val="009C7392"/>
    <w:rsid w:val="009C7889"/>
    <w:rsid w:val="009C7B3D"/>
    <w:rsid w:val="009C7FD7"/>
    <w:rsid w:val="009D0729"/>
    <w:rsid w:val="009D07D8"/>
    <w:rsid w:val="009D0848"/>
    <w:rsid w:val="009D0CAE"/>
    <w:rsid w:val="009D0CCA"/>
    <w:rsid w:val="009D0E46"/>
    <w:rsid w:val="009D0F66"/>
    <w:rsid w:val="009D106D"/>
    <w:rsid w:val="009D1108"/>
    <w:rsid w:val="009D16FA"/>
    <w:rsid w:val="009D18A2"/>
    <w:rsid w:val="009D198D"/>
    <w:rsid w:val="009D1A06"/>
    <w:rsid w:val="009D1A64"/>
    <w:rsid w:val="009D1BA4"/>
    <w:rsid w:val="009D1CF7"/>
    <w:rsid w:val="009D1DE8"/>
    <w:rsid w:val="009D205E"/>
    <w:rsid w:val="009D22E4"/>
    <w:rsid w:val="009D22F7"/>
    <w:rsid w:val="009D25DB"/>
    <w:rsid w:val="009D2626"/>
    <w:rsid w:val="009D273C"/>
    <w:rsid w:val="009D29B7"/>
    <w:rsid w:val="009D29F7"/>
    <w:rsid w:val="009D2DC6"/>
    <w:rsid w:val="009D319C"/>
    <w:rsid w:val="009D364A"/>
    <w:rsid w:val="009D3656"/>
    <w:rsid w:val="009D383F"/>
    <w:rsid w:val="009D3A14"/>
    <w:rsid w:val="009D3C16"/>
    <w:rsid w:val="009D3E34"/>
    <w:rsid w:val="009D3F3B"/>
    <w:rsid w:val="009D40A8"/>
    <w:rsid w:val="009D40C3"/>
    <w:rsid w:val="009D4135"/>
    <w:rsid w:val="009D4607"/>
    <w:rsid w:val="009D4799"/>
    <w:rsid w:val="009D490D"/>
    <w:rsid w:val="009D4A42"/>
    <w:rsid w:val="009D4E18"/>
    <w:rsid w:val="009D4FC7"/>
    <w:rsid w:val="009D5269"/>
    <w:rsid w:val="009D5825"/>
    <w:rsid w:val="009D5ACC"/>
    <w:rsid w:val="009D5BAB"/>
    <w:rsid w:val="009D5C48"/>
    <w:rsid w:val="009D5E21"/>
    <w:rsid w:val="009D5E50"/>
    <w:rsid w:val="009D5FEC"/>
    <w:rsid w:val="009D60C6"/>
    <w:rsid w:val="009D61B1"/>
    <w:rsid w:val="009D641B"/>
    <w:rsid w:val="009D64D2"/>
    <w:rsid w:val="009D682C"/>
    <w:rsid w:val="009D69EB"/>
    <w:rsid w:val="009D6A0A"/>
    <w:rsid w:val="009D6A43"/>
    <w:rsid w:val="009D6A8D"/>
    <w:rsid w:val="009D6CBD"/>
    <w:rsid w:val="009D6CD1"/>
    <w:rsid w:val="009D6CFB"/>
    <w:rsid w:val="009D7330"/>
    <w:rsid w:val="009D73D4"/>
    <w:rsid w:val="009D7463"/>
    <w:rsid w:val="009D76E2"/>
    <w:rsid w:val="009D77E6"/>
    <w:rsid w:val="009D7D67"/>
    <w:rsid w:val="009D7F6D"/>
    <w:rsid w:val="009E0109"/>
    <w:rsid w:val="009E033B"/>
    <w:rsid w:val="009E039B"/>
    <w:rsid w:val="009E052A"/>
    <w:rsid w:val="009E058F"/>
    <w:rsid w:val="009E05FE"/>
    <w:rsid w:val="009E0681"/>
    <w:rsid w:val="009E0972"/>
    <w:rsid w:val="009E0A98"/>
    <w:rsid w:val="009E0A9E"/>
    <w:rsid w:val="009E0F05"/>
    <w:rsid w:val="009E0FF1"/>
    <w:rsid w:val="009E1048"/>
    <w:rsid w:val="009E145B"/>
    <w:rsid w:val="009E14C4"/>
    <w:rsid w:val="009E1615"/>
    <w:rsid w:val="009E1824"/>
    <w:rsid w:val="009E1993"/>
    <w:rsid w:val="009E19A2"/>
    <w:rsid w:val="009E1AA3"/>
    <w:rsid w:val="009E1B3F"/>
    <w:rsid w:val="009E1DC9"/>
    <w:rsid w:val="009E1E93"/>
    <w:rsid w:val="009E22D4"/>
    <w:rsid w:val="009E2991"/>
    <w:rsid w:val="009E2A35"/>
    <w:rsid w:val="009E2D3B"/>
    <w:rsid w:val="009E2DF5"/>
    <w:rsid w:val="009E2F12"/>
    <w:rsid w:val="009E30B2"/>
    <w:rsid w:val="009E34DD"/>
    <w:rsid w:val="009E350A"/>
    <w:rsid w:val="009E3ABA"/>
    <w:rsid w:val="009E3AFD"/>
    <w:rsid w:val="009E3CA5"/>
    <w:rsid w:val="009E3CDD"/>
    <w:rsid w:val="009E3D41"/>
    <w:rsid w:val="009E3D7B"/>
    <w:rsid w:val="009E3F8B"/>
    <w:rsid w:val="009E4035"/>
    <w:rsid w:val="009E4193"/>
    <w:rsid w:val="009E4213"/>
    <w:rsid w:val="009E428F"/>
    <w:rsid w:val="009E4783"/>
    <w:rsid w:val="009E4786"/>
    <w:rsid w:val="009E47FC"/>
    <w:rsid w:val="009E4807"/>
    <w:rsid w:val="009E48A0"/>
    <w:rsid w:val="009E48BD"/>
    <w:rsid w:val="009E4976"/>
    <w:rsid w:val="009E4A09"/>
    <w:rsid w:val="009E4A96"/>
    <w:rsid w:val="009E4B16"/>
    <w:rsid w:val="009E4C65"/>
    <w:rsid w:val="009E4C75"/>
    <w:rsid w:val="009E4EE8"/>
    <w:rsid w:val="009E4F67"/>
    <w:rsid w:val="009E4FB2"/>
    <w:rsid w:val="009E53B9"/>
    <w:rsid w:val="009E557B"/>
    <w:rsid w:val="009E59AE"/>
    <w:rsid w:val="009E59C7"/>
    <w:rsid w:val="009E5B0A"/>
    <w:rsid w:val="009E5BD4"/>
    <w:rsid w:val="009E5BF1"/>
    <w:rsid w:val="009E5C60"/>
    <w:rsid w:val="009E5D06"/>
    <w:rsid w:val="009E5E17"/>
    <w:rsid w:val="009E5E77"/>
    <w:rsid w:val="009E5F54"/>
    <w:rsid w:val="009E60D7"/>
    <w:rsid w:val="009E60DD"/>
    <w:rsid w:val="009E615F"/>
    <w:rsid w:val="009E6268"/>
    <w:rsid w:val="009E62B5"/>
    <w:rsid w:val="009E64DB"/>
    <w:rsid w:val="009E6686"/>
    <w:rsid w:val="009E66E5"/>
    <w:rsid w:val="009E6794"/>
    <w:rsid w:val="009E6ABA"/>
    <w:rsid w:val="009E6C19"/>
    <w:rsid w:val="009E6CA9"/>
    <w:rsid w:val="009E6E35"/>
    <w:rsid w:val="009E7106"/>
    <w:rsid w:val="009E7189"/>
    <w:rsid w:val="009E749F"/>
    <w:rsid w:val="009E77B7"/>
    <w:rsid w:val="009E7A29"/>
    <w:rsid w:val="009E7E46"/>
    <w:rsid w:val="009E7FC1"/>
    <w:rsid w:val="009F01E1"/>
    <w:rsid w:val="009F09AB"/>
    <w:rsid w:val="009F0B4D"/>
    <w:rsid w:val="009F0BB2"/>
    <w:rsid w:val="009F0BD0"/>
    <w:rsid w:val="009F1096"/>
    <w:rsid w:val="009F1263"/>
    <w:rsid w:val="009F127D"/>
    <w:rsid w:val="009F13D7"/>
    <w:rsid w:val="009F14B3"/>
    <w:rsid w:val="009F150E"/>
    <w:rsid w:val="009F1560"/>
    <w:rsid w:val="009F1F37"/>
    <w:rsid w:val="009F2617"/>
    <w:rsid w:val="009F2700"/>
    <w:rsid w:val="009F27AD"/>
    <w:rsid w:val="009F2919"/>
    <w:rsid w:val="009F2C9A"/>
    <w:rsid w:val="009F2E74"/>
    <w:rsid w:val="009F2EE3"/>
    <w:rsid w:val="009F2FFD"/>
    <w:rsid w:val="009F313F"/>
    <w:rsid w:val="009F3529"/>
    <w:rsid w:val="009F3A68"/>
    <w:rsid w:val="009F3AD2"/>
    <w:rsid w:val="009F3FB5"/>
    <w:rsid w:val="009F487B"/>
    <w:rsid w:val="009F4B51"/>
    <w:rsid w:val="009F4CB8"/>
    <w:rsid w:val="009F4EFE"/>
    <w:rsid w:val="009F521F"/>
    <w:rsid w:val="009F553C"/>
    <w:rsid w:val="009F56F0"/>
    <w:rsid w:val="009F5716"/>
    <w:rsid w:val="009F59F8"/>
    <w:rsid w:val="009F61C1"/>
    <w:rsid w:val="009F6252"/>
    <w:rsid w:val="009F635A"/>
    <w:rsid w:val="009F65FA"/>
    <w:rsid w:val="009F6631"/>
    <w:rsid w:val="009F6687"/>
    <w:rsid w:val="009F66E8"/>
    <w:rsid w:val="009F6ACD"/>
    <w:rsid w:val="009F6EAA"/>
    <w:rsid w:val="009F6EAB"/>
    <w:rsid w:val="009F6EC4"/>
    <w:rsid w:val="009F710F"/>
    <w:rsid w:val="009F739F"/>
    <w:rsid w:val="009F75A9"/>
    <w:rsid w:val="009F7638"/>
    <w:rsid w:val="009F78B7"/>
    <w:rsid w:val="009F7C06"/>
    <w:rsid w:val="009F7CD9"/>
    <w:rsid w:val="009F7E6B"/>
    <w:rsid w:val="00A0021D"/>
    <w:rsid w:val="00A005B0"/>
    <w:rsid w:val="00A00620"/>
    <w:rsid w:val="00A0077E"/>
    <w:rsid w:val="00A00788"/>
    <w:rsid w:val="00A00DD3"/>
    <w:rsid w:val="00A00E48"/>
    <w:rsid w:val="00A01053"/>
    <w:rsid w:val="00A01699"/>
    <w:rsid w:val="00A01708"/>
    <w:rsid w:val="00A018DD"/>
    <w:rsid w:val="00A01A5C"/>
    <w:rsid w:val="00A01AE1"/>
    <w:rsid w:val="00A01B8E"/>
    <w:rsid w:val="00A01CF2"/>
    <w:rsid w:val="00A01DEE"/>
    <w:rsid w:val="00A01EFB"/>
    <w:rsid w:val="00A01F17"/>
    <w:rsid w:val="00A01F28"/>
    <w:rsid w:val="00A02175"/>
    <w:rsid w:val="00A0229F"/>
    <w:rsid w:val="00A022A5"/>
    <w:rsid w:val="00A0240F"/>
    <w:rsid w:val="00A02A3C"/>
    <w:rsid w:val="00A02B1A"/>
    <w:rsid w:val="00A02C6D"/>
    <w:rsid w:val="00A02FD2"/>
    <w:rsid w:val="00A0348F"/>
    <w:rsid w:val="00A034ED"/>
    <w:rsid w:val="00A0358A"/>
    <w:rsid w:val="00A037A3"/>
    <w:rsid w:val="00A03A22"/>
    <w:rsid w:val="00A04634"/>
    <w:rsid w:val="00A04791"/>
    <w:rsid w:val="00A048E1"/>
    <w:rsid w:val="00A04960"/>
    <w:rsid w:val="00A04B93"/>
    <w:rsid w:val="00A04C37"/>
    <w:rsid w:val="00A04D0E"/>
    <w:rsid w:val="00A04D1E"/>
    <w:rsid w:val="00A04EE9"/>
    <w:rsid w:val="00A051F7"/>
    <w:rsid w:val="00A055B7"/>
    <w:rsid w:val="00A05768"/>
    <w:rsid w:val="00A05929"/>
    <w:rsid w:val="00A05AAF"/>
    <w:rsid w:val="00A05D65"/>
    <w:rsid w:val="00A06087"/>
    <w:rsid w:val="00A06119"/>
    <w:rsid w:val="00A06BA8"/>
    <w:rsid w:val="00A06D2C"/>
    <w:rsid w:val="00A06E35"/>
    <w:rsid w:val="00A07054"/>
    <w:rsid w:val="00A071CE"/>
    <w:rsid w:val="00A07484"/>
    <w:rsid w:val="00A07635"/>
    <w:rsid w:val="00A07A48"/>
    <w:rsid w:val="00A07BED"/>
    <w:rsid w:val="00A07EB7"/>
    <w:rsid w:val="00A101A5"/>
    <w:rsid w:val="00A1022D"/>
    <w:rsid w:val="00A105D3"/>
    <w:rsid w:val="00A10608"/>
    <w:rsid w:val="00A10692"/>
    <w:rsid w:val="00A108EE"/>
    <w:rsid w:val="00A10BB8"/>
    <w:rsid w:val="00A1129F"/>
    <w:rsid w:val="00A11446"/>
    <w:rsid w:val="00A11AB4"/>
    <w:rsid w:val="00A11BF2"/>
    <w:rsid w:val="00A11C60"/>
    <w:rsid w:val="00A11C67"/>
    <w:rsid w:val="00A11D38"/>
    <w:rsid w:val="00A11D44"/>
    <w:rsid w:val="00A11DB0"/>
    <w:rsid w:val="00A11F57"/>
    <w:rsid w:val="00A1200D"/>
    <w:rsid w:val="00A121AD"/>
    <w:rsid w:val="00A12825"/>
    <w:rsid w:val="00A12886"/>
    <w:rsid w:val="00A12A72"/>
    <w:rsid w:val="00A12A9B"/>
    <w:rsid w:val="00A12B91"/>
    <w:rsid w:val="00A12ECC"/>
    <w:rsid w:val="00A130FB"/>
    <w:rsid w:val="00A1327B"/>
    <w:rsid w:val="00A133F5"/>
    <w:rsid w:val="00A13468"/>
    <w:rsid w:val="00A135B4"/>
    <w:rsid w:val="00A137E4"/>
    <w:rsid w:val="00A13A6A"/>
    <w:rsid w:val="00A13DE4"/>
    <w:rsid w:val="00A13E82"/>
    <w:rsid w:val="00A14116"/>
    <w:rsid w:val="00A14146"/>
    <w:rsid w:val="00A14813"/>
    <w:rsid w:val="00A14936"/>
    <w:rsid w:val="00A1496E"/>
    <w:rsid w:val="00A149CA"/>
    <w:rsid w:val="00A14B77"/>
    <w:rsid w:val="00A14E3C"/>
    <w:rsid w:val="00A14EFE"/>
    <w:rsid w:val="00A1566A"/>
    <w:rsid w:val="00A15831"/>
    <w:rsid w:val="00A1595F"/>
    <w:rsid w:val="00A15A16"/>
    <w:rsid w:val="00A15D55"/>
    <w:rsid w:val="00A162E0"/>
    <w:rsid w:val="00A16538"/>
    <w:rsid w:val="00A165BF"/>
    <w:rsid w:val="00A16B8C"/>
    <w:rsid w:val="00A16C0A"/>
    <w:rsid w:val="00A16DDC"/>
    <w:rsid w:val="00A1727B"/>
    <w:rsid w:val="00A172E8"/>
    <w:rsid w:val="00A1741A"/>
    <w:rsid w:val="00A17991"/>
    <w:rsid w:val="00A179E9"/>
    <w:rsid w:val="00A179FF"/>
    <w:rsid w:val="00A17DA6"/>
    <w:rsid w:val="00A17E35"/>
    <w:rsid w:val="00A17F88"/>
    <w:rsid w:val="00A17FE9"/>
    <w:rsid w:val="00A20269"/>
    <w:rsid w:val="00A20356"/>
    <w:rsid w:val="00A20B18"/>
    <w:rsid w:val="00A20D22"/>
    <w:rsid w:val="00A20D6A"/>
    <w:rsid w:val="00A20F2E"/>
    <w:rsid w:val="00A20FD4"/>
    <w:rsid w:val="00A210AE"/>
    <w:rsid w:val="00A210CC"/>
    <w:rsid w:val="00A21442"/>
    <w:rsid w:val="00A214B8"/>
    <w:rsid w:val="00A215CB"/>
    <w:rsid w:val="00A21947"/>
    <w:rsid w:val="00A21A36"/>
    <w:rsid w:val="00A21CD5"/>
    <w:rsid w:val="00A21D0B"/>
    <w:rsid w:val="00A21FB4"/>
    <w:rsid w:val="00A22537"/>
    <w:rsid w:val="00A2268F"/>
    <w:rsid w:val="00A22777"/>
    <w:rsid w:val="00A227A3"/>
    <w:rsid w:val="00A22808"/>
    <w:rsid w:val="00A2305D"/>
    <w:rsid w:val="00A23676"/>
    <w:rsid w:val="00A236D1"/>
    <w:rsid w:val="00A238DD"/>
    <w:rsid w:val="00A23D13"/>
    <w:rsid w:val="00A23FD1"/>
    <w:rsid w:val="00A24307"/>
    <w:rsid w:val="00A24431"/>
    <w:rsid w:val="00A2472B"/>
    <w:rsid w:val="00A24A98"/>
    <w:rsid w:val="00A24AB7"/>
    <w:rsid w:val="00A24E4A"/>
    <w:rsid w:val="00A25294"/>
    <w:rsid w:val="00A2532F"/>
    <w:rsid w:val="00A253CC"/>
    <w:rsid w:val="00A254EE"/>
    <w:rsid w:val="00A25547"/>
    <w:rsid w:val="00A25580"/>
    <w:rsid w:val="00A256FC"/>
    <w:rsid w:val="00A2576D"/>
    <w:rsid w:val="00A25B02"/>
    <w:rsid w:val="00A25BE7"/>
    <w:rsid w:val="00A25C88"/>
    <w:rsid w:val="00A25E8C"/>
    <w:rsid w:val="00A2635E"/>
    <w:rsid w:val="00A2636A"/>
    <w:rsid w:val="00A26489"/>
    <w:rsid w:val="00A264C3"/>
    <w:rsid w:val="00A264FD"/>
    <w:rsid w:val="00A2650F"/>
    <w:rsid w:val="00A26699"/>
    <w:rsid w:val="00A2692E"/>
    <w:rsid w:val="00A2698B"/>
    <w:rsid w:val="00A26EF7"/>
    <w:rsid w:val="00A26FEE"/>
    <w:rsid w:val="00A27008"/>
    <w:rsid w:val="00A2724C"/>
    <w:rsid w:val="00A273CC"/>
    <w:rsid w:val="00A277BA"/>
    <w:rsid w:val="00A27B26"/>
    <w:rsid w:val="00A27CDF"/>
    <w:rsid w:val="00A27D48"/>
    <w:rsid w:val="00A27DF4"/>
    <w:rsid w:val="00A27EB0"/>
    <w:rsid w:val="00A301E6"/>
    <w:rsid w:val="00A30714"/>
    <w:rsid w:val="00A309C6"/>
    <w:rsid w:val="00A30B95"/>
    <w:rsid w:val="00A30D13"/>
    <w:rsid w:val="00A30D68"/>
    <w:rsid w:val="00A30FFF"/>
    <w:rsid w:val="00A31227"/>
    <w:rsid w:val="00A312B0"/>
    <w:rsid w:val="00A314F9"/>
    <w:rsid w:val="00A3154D"/>
    <w:rsid w:val="00A315FB"/>
    <w:rsid w:val="00A31659"/>
    <w:rsid w:val="00A316E6"/>
    <w:rsid w:val="00A31971"/>
    <w:rsid w:val="00A319D0"/>
    <w:rsid w:val="00A31CD3"/>
    <w:rsid w:val="00A31DC1"/>
    <w:rsid w:val="00A32195"/>
    <w:rsid w:val="00A32232"/>
    <w:rsid w:val="00A32316"/>
    <w:rsid w:val="00A323B2"/>
    <w:rsid w:val="00A323F6"/>
    <w:rsid w:val="00A3246B"/>
    <w:rsid w:val="00A326BC"/>
    <w:rsid w:val="00A32704"/>
    <w:rsid w:val="00A33172"/>
    <w:rsid w:val="00A3319D"/>
    <w:rsid w:val="00A33218"/>
    <w:rsid w:val="00A335C7"/>
    <w:rsid w:val="00A33871"/>
    <w:rsid w:val="00A33A90"/>
    <w:rsid w:val="00A33B1A"/>
    <w:rsid w:val="00A33BC6"/>
    <w:rsid w:val="00A33E65"/>
    <w:rsid w:val="00A3417C"/>
    <w:rsid w:val="00A3432B"/>
    <w:rsid w:val="00A34511"/>
    <w:rsid w:val="00A346BA"/>
    <w:rsid w:val="00A34B82"/>
    <w:rsid w:val="00A34C67"/>
    <w:rsid w:val="00A34D62"/>
    <w:rsid w:val="00A34DE7"/>
    <w:rsid w:val="00A34EB0"/>
    <w:rsid w:val="00A34EFF"/>
    <w:rsid w:val="00A35020"/>
    <w:rsid w:val="00A35065"/>
    <w:rsid w:val="00A35177"/>
    <w:rsid w:val="00A3579E"/>
    <w:rsid w:val="00A357E4"/>
    <w:rsid w:val="00A35D49"/>
    <w:rsid w:val="00A35D9C"/>
    <w:rsid w:val="00A35DB8"/>
    <w:rsid w:val="00A35F4A"/>
    <w:rsid w:val="00A3602F"/>
    <w:rsid w:val="00A3611D"/>
    <w:rsid w:val="00A36339"/>
    <w:rsid w:val="00A36477"/>
    <w:rsid w:val="00A364AD"/>
    <w:rsid w:val="00A364E5"/>
    <w:rsid w:val="00A36672"/>
    <w:rsid w:val="00A366E4"/>
    <w:rsid w:val="00A36952"/>
    <w:rsid w:val="00A36ACC"/>
    <w:rsid w:val="00A36ADC"/>
    <w:rsid w:val="00A36BFB"/>
    <w:rsid w:val="00A36C3F"/>
    <w:rsid w:val="00A36D95"/>
    <w:rsid w:val="00A36E9B"/>
    <w:rsid w:val="00A373FB"/>
    <w:rsid w:val="00A37481"/>
    <w:rsid w:val="00A3769B"/>
    <w:rsid w:val="00A37AB1"/>
    <w:rsid w:val="00A37AED"/>
    <w:rsid w:val="00A37C03"/>
    <w:rsid w:val="00A37F76"/>
    <w:rsid w:val="00A40376"/>
    <w:rsid w:val="00A40473"/>
    <w:rsid w:val="00A40727"/>
    <w:rsid w:val="00A40948"/>
    <w:rsid w:val="00A40ADD"/>
    <w:rsid w:val="00A40C21"/>
    <w:rsid w:val="00A40C54"/>
    <w:rsid w:val="00A41276"/>
    <w:rsid w:val="00A41297"/>
    <w:rsid w:val="00A412F2"/>
    <w:rsid w:val="00A417A3"/>
    <w:rsid w:val="00A41CB9"/>
    <w:rsid w:val="00A41D98"/>
    <w:rsid w:val="00A42160"/>
    <w:rsid w:val="00A42192"/>
    <w:rsid w:val="00A429AC"/>
    <w:rsid w:val="00A429DE"/>
    <w:rsid w:val="00A42CD7"/>
    <w:rsid w:val="00A42CF9"/>
    <w:rsid w:val="00A42D10"/>
    <w:rsid w:val="00A43367"/>
    <w:rsid w:val="00A433FB"/>
    <w:rsid w:val="00A4376F"/>
    <w:rsid w:val="00A43AAD"/>
    <w:rsid w:val="00A43B38"/>
    <w:rsid w:val="00A43BEF"/>
    <w:rsid w:val="00A43D03"/>
    <w:rsid w:val="00A43DAF"/>
    <w:rsid w:val="00A43DEA"/>
    <w:rsid w:val="00A440E0"/>
    <w:rsid w:val="00A442AC"/>
    <w:rsid w:val="00A44606"/>
    <w:rsid w:val="00A44720"/>
    <w:rsid w:val="00A44782"/>
    <w:rsid w:val="00A44817"/>
    <w:rsid w:val="00A4497E"/>
    <w:rsid w:val="00A44B42"/>
    <w:rsid w:val="00A44CEF"/>
    <w:rsid w:val="00A44DE8"/>
    <w:rsid w:val="00A44EA2"/>
    <w:rsid w:val="00A44F19"/>
    <w:rsid w:val="00A450EA"/>
    <w:rsid w:val="00A451E9"/>
    <w:rsid w:val="00A453D9"/>
    <w:rsid w:val="00A4549F"/>
    <w:rsid w:val="00A456B3"/>
    <w:rsid w:val="00A45B9B"/>
    <w:rsid w:val="00A45D08"/>
    <w:rsid w:val="00A45D3B"/>
    <w:rsid w:val="00A45E21"/>
    <w:rsid w:val="00A45E36"/>
    <w:rsid w:val="00A45F89"/>
    <w:rsid w:val="00A462A9"/>
    <w:rsid w:val="00A462FE"/>
    <w:rsid w:val="00A4654E"/>
    <w:rsid w:val="00A466E5"/>
    <w:rsid w:val="00A46A4E"/>
    <w:rsid w:val="00A47209"/>
    <w:rsid w:val="00A47AB7"/>
    <w:rsid w:val="00A501C9"/>
    <w:rsid w:val="00A50228"/>
    <w:rsid w:val="00A502D2"/>
    <w:rsid w:val="00A50506"/>
    <w:rsid w:val="00A5057F"/>
    <w:rsid w:val="00A50582"/>
    <w:rsid w:val="00A505DA"/>
    <w:rsid w:val="00A50770"/>
    <w:rsid w:val="00A507E2"/>
    <w:rsid w:val="00A50A4C"/>
    <w:rsid w:val="00A51293"/>
    <w:rsid w:val="00A51416"/>
    <w:rsid w:val="00A52064"/>
    <w:rsid w:val="00A52169"/>
    <w:rsid w:val="00A52459"/>
    <w:rsid w:val="00A52632"/>
    <w:rsid w:val="00A52701"/>
    <w:rsid w:val="00A5299D"/>
    <w:rsid w:val="00A529FB"/>
    <w:rsid w:val="00A52B87"/>
    <w:rsid w:val="00A52D5F"/>
    <w:rsid w:val="00A53961"/>
    <w:rsid w:val="00A539E3"/>
    <w:rsid w:val="00A53CB2"/>
    <w:rsid w:val="00A53F55"/>
    <w:rsid w:val="00A5417B"/>
    <w:rsid w:val="00A54286"/>
    <w:rsid w:val="00A54599"/>
    <w:rsid w:val="00A5472C"/>
    <w:rsid w:val="00A54743"/>
    <w:rsid w:val="00A54910"/>
    <w:rsid w:val="00A5496D"/>
    <w:rsid w:val="00A54A9F"/>
    <w:rsid w:val="00A54B82"/>
    <w:rsid w:val="00A54C13"/>
    <w:rsid w:val="00A55681"/>
    <w:rsid w:val="00A557B2"/>
    <w:rsid w:val="00A55848"/>
    <w:rsid w:val="00A55CFB"/>
    <w:rsid w:val="00A55E6C"/>
    <w:rsid w:val="00A563F2"/>
    <w:rsid w:val="00A56847"/>
    <w:rsid w:val="00A569D4"/>
    <w:rsid w:val="00A57054"/>
    <w:rsid w:val="00A571A8"/>
    <w:rsid w:val="00A57461"/>
    <w:rsid w:val="00A5760F"/>
    <w:rsid w:val="00A57AB0"/>
    <w:rsid w:val="00A57BCD"/>
    <w:rsid w:val="00A57CC6"/>
    <w:rsid w:val="00A57F1A"/>
    <w:rsid w:val="00A57F72"/>
    <w:rsid w:val="00A60163"/>
    <w:rsid w:val="00A60195"/>
    <w:rsid w:val="00A60228"/>
    <w:rsid w:val="00A6031B"/>
    <w:rsid w:val="00A6038D"/>
    <w:rsid w:val="00A6097A"/>
    <w:rsid w:val="00A60989"/>
    <w:rsid w:val="00A60CF0"/>
    <w:rsid w:val="00A60D45"/>
    <w:rsid w:val="00A60DC8"/>
    <w:rsid w:val="00A60E7E"/>
    <w:rsid w:val="00A60E82"/>
    <w:rsid w:val="00A6112D"/>
    <w:rsid w:val="00A61297"/>
    <w:rsid w:val="00A61429"/>
    <w:rsid w:val="00A61514"/>
    <w:rsid w:val="00A6157A"/>
    <w:rsid w:val="00A61645"/>
    <w:rsid w:val="00A6168F"/>
    <w:rsid w:val="00A61930"/>
    <w:rsid w:val="00A619DA"/>
    <w:rsid w:val="00A61A48"/>
    <w:rsid w:val="00A61CB8"/>
    <w:rsid w:val="00A61E01"/>
    <w:rsid w:val="00A61E39"/>
    <w:rsid w:val="00A61F3C"/>
    <w:rsid w:val="00A61F62"/>
    <w:rsid w:val="00A62080"/>
    <w:rsid w:val="00A6224B"/>
    <w:rsid w:val="00A62D9A"/>
    <w:rsid w:val="00A62DEA"/>
    <w:rsid w:val="00A62FDF"/>
    <w:rsid w:val="00A630A2"/>
    <w:rsid w:val="00A6321D"/>
    <w:rsid w:val="00A632B8"/>
    <w:rsid w:val="00A63303"/>
    <w:rsid w:val="00A63306"/>
    <w:rsid w:val="00A6338F"/>
    <w:rsid w:val="00A634D9"/>
    <w:rsid w:val="00A637AB"/>
    <w:rsid w:val="00A63BF3"/>
    <w:rsid w:val="00A63F81"/>
    <w:rsid w:val="00A64296"/>
    <w:rsid w:val="00A64366"/>
    <w:rsid w:val="00A644A4"/>
    <w:rsid w:val="00A64942"/>
    <w:rsid w:val="00A6495D"/>
    <w:rsid w:val="00A64AB6"/>
    <w:rsid w:val="00A64B4E"/>
    <w:rsid w:val="00A64C92"/>
    <w:rsid w:val="00A64D95"/>
    <w:rsid w:val="00A64DB6"/>
    <w:rsid w:val="00A64DE8"/>
    <w:rsid w:val="00A65031"/>
    <w:rsid w:val="00A651BD"/>
    <w:rsid w:val="00A65857"/>
    <w:rsid w:val="00A658A3"/>
    <w:rsid w:val="00A65911"/>
    <w:rsid w:val="00A659EB"/>
    <w:rsid w:val="00A65D8D"/>
    <w:rsid w:val="00A663F3"/>
    <w:rsid w:val="00A6643C"/>
    <w:rsid w:val="00A6658D"/>
    <w:rsid w:val="00A668E0"/>
    <w:rsid w:val="00A66D38"/>
    <w:rsid w:val="00A66ED8"/>
    <w:rsid w:val="00A66FD1"/>
    <w:rsid w:val="00A670C9"/>
    <w:rsid w:val="00A67457"/>
    <w:rsid w:val="00A67544"/>
    <w:rsid w:val="00A67636"/>
    <w:rsid w:val="00A676BF"/>
    <w:rsid w:val="00A676F1"/>
    <w:rsid w:val="00A67960"/>
    <w:rsid w:val="00A67E10"/>
    <w:rsid w:val="00A67F9A"/>
    <w:rsid w:val="00A70109"/>
    <w:rsid w:val="00A704E5"/>
    <w:rsid w:val="00A70534"/>
    <w:rsid w:val="00A7074C"/>
    <w:rsid w:val="00A7075B"/>
    <w:rsid w:val="00A708A2"/>
    <w:rsid w:val="00A708B7"/>
    <w:rsid w:val="00A708CF"/>
    <w:rsid w:val="00A708DA"/>
    <w:rsid w:val="00A70C60"/>
    <w:rsid w:val="00A70E3D"/>
    <w:rsid w:val="00A70E7D"/>
    <w:rsid w:val="00A70EDE"/>
    <w:rsid w:val="00A70EF2"/>
    <w:rsid w:val="00A70FDE"/>
    <w:rsid w:val="00A70FE9"/>
    <w:rsid w:val="00A71030"/>
    <w:rsid w:val="00A711AF"/>
    <w:rsid w:val="00A71543"/>
    <w:rsid w:val="00A7176B"/>
    <w:rsid w:val="00A719D9"/>
    <w:rsid w:val="00A71A66"/>
    <w:rsid w:val="00A71BF0"/>
    <w:rsid w:val="00A71C7A"/>
    <w:rsid w:val="00A71CE6"/>
    <w:rsid w:val="00A71D23"/>
    <w:rsid w:val="00A71D88"/>
    <w:rsid w:val="00A720F8"/>
    <w:rsid w:val="00A72142"/>
    <w:rsid w:val="00A725FF"/>
    <w:rsid w:val="00A727BF"/>
    <w:rsid w:val="00A732AD"/>
    <w:rsid w:val="00A7333A"/>
    <w:rsid w:val="00A736ED"/>
    <w:rsid w:val="00A73AC8"/>
    <w:rsid w:val="00A73D0D"/>
    <w:rsid w:val="00A73F57"/>
    <w:rsid w:val="00A73FDC"/>
    <w:rsid w:val="00A7437C"/>
    <w:rsid w:val="00A7443A"/>
    <w:rsid w:val="00A747F8"/>
    <w:rsid w:val="00A74A48"/>
    <w:rsid w:val="00A74A92"/>
    <w:rsid w:val="00A74D38"/>
    <w:rsid w:val="00A74EC1"/>
    <w:rsid w:val="00A7574D"/>
    <w:rsid w:val="00A75918"/>
    <w:rsid w:val="00A75A71"/>
    <w:rsid w:val="00A75B5B"/>
    <w:rsid w:val="00A75CC1"/>
    <w:rsid w:val="00A75E88"/>
    <w:rsid w:val="00A76031"/>
    <w:rsid w:val="00A7621C"/>
    <w:rsid w:val="00A7647B"/>
    <w:rsid w:val="00A764F8"/>
    <w:rsid w:val="00A7674F"/>
    <w:rsid w:val="00A7708F"/>
    <w:rsid w:val="00A7713B"/>
    <w:rsid w:val="00A77272"/>
    <w:rsid w:val="00A772DF"/>
    <w:rsid w:val="00A773F2"/>
    <w:rsid w:val="00A776FA"/>
    <w:rsid w:val="00A778AC"/>
    <w:rsid w:val="00A77A6B"/>
    <w:rsid w:val="00A800F4"/>
    <w:rsid w:val="00A80203"/>
    <w:rsid w:val="00A80515"/>
    <w:rsid w:val="00A8056E"/>
    <w:rsid w:val="00A8099F"/>
    <w:rsid w:val="00A80B6E"/>
    <w:rsid w:val="00A80B89"/>
    <w:rsid w:val="00A80C4F"/>
    <w:rsid w:val="00A80D80"/>
    <w:rsid w:val="00A80EF9"/>
    <w:rsid w:val="00A81102"/>
    <w:rsid w:val="00A81160"/>
    <w:rsid w:val="00A8158F"/>
    <w:rsid w:val="00A8159E"/>
    <w:rsid w:val="00A81950"/>
    <w:rsid w:val="00A819E8"/>
    <w:rsid w:val="00A81C18"/>
    <w:rsid w:val="00A81C55"/>
    <w:rsid w:val="00A81D4F"/>
    <w:rsid w:val="00A82267"/>
    <w:rsid w:val="00A8227D"/>
    <w:rsid w:val="00A822B8"/>
    <w:rsid w:val="00A8241D"/>
    <w:rsid w:val="00A824DE"/>
    <w:rsid w:val="00A825F8"/>
    <w:rsid w:val="00A8265B"/>
    <w:rsid w:val="00A82A84"/>
    <w:rsid w:val="00A82AEA"/>
    <w:rsid w:val="00A82D58"/>
    <w:rsid w:val="00A82DE2"/>
    <w:rsid w:val="00A82E75"/>
    <w:rsid w:val="00A83129"/>
    <w:rsid w:val="00A8322C"/>
    <w:rsid w:val="00A8399D"/>
    <w:rsid w:val="00A83E3D"/>
    <w:rsid w:val="00A84054"/>
    <w:rsid w:val="00A84347"/>
    <w:rsid w:val="00A8443A"/>
    <w:rsid w:val="00A8474B"/>
    <w:rsid w:val="00A8479C"/>
    <w:rsid w:val="00A84929"/>
    <w:rsid w:val="00A849E2"/>
    <w:rsid w:val="00A84B05"/>
    <w:rsid w:val="00A84C1C"/>
    <w:rsid w:val="00A84C6C"/>
    <w:rsid w:val="00A84F82"/>
    <w:rsid w:val="00A854F2"/>
    <w:rsid w:val="00A8557B"/>
    <w:rsid w:val="00A85A05"/>
    <w:rsid w:val="00A85FFB"/>
    <w:rsid w:val="00A860C5"/>
    <w:rsid w:val="00A86400"/>
    <w:rsid w:val="00A86B33"/>
    <w:rsid w:val="00A86CD2"/>
    <w:rsid w:val="00A86D63"/>
    <w:rsid w:val="00A86FD7"/>
    <w:rsid w:val="00A86FF9"/>
    <w:rsid w:val="00A87380"/>
    <w:rsid w:val="00A87797"/>
    <w:rsid w:val="00A87909"/>
    <w:rsid w:val="00A87BD6"/>
    <w:rsid w:val="00A87DA1"/>
    <w:rsid w:val="00A900B3"/>
    <w:rsid w:val="00A90313"/>
    <w:rsid w:val="00A9066F"/>
    <w:rsid w:val="00A9076D"/>
    <w:rsid w:val="00A908F4"/>
    <w:rsid w:val="00A90BD4"/>
    <w:rsid w:val="00A90CA9"/>
    <w:rsid w:val="00A90E72"/>
    <w:rsid w:val="00A90F31"/>
    <w:rsid w:val="00A916BA"/>
    <w:rsid w:val="00A922A2"/>
    <w:rsid w:val="00A92677"/>
    <w:rsid w:val="00A92730"/>
    <w:rsid w:val="00A92BC7"/>
    <w:rsid w:val="00A930C8"/>
    <w:rsid w:val="00A93199"/>
    <w:rsid w:val="00A9327B"/>
    <w:rsid w:val="00A93467"/>
    <w:rsid w:val="00A93727"/>
    <w:rsid w:val="00A9393D"/>
    <w:rsid w:val="00A93B69"/>
    <w:rsid w:val="00A93ECB"/>
    <w:rsid w:val="00A940D8"/>
    <w:rsid w:val="00A945A2"/>
    <w:rsid w:val="00A94714"/>
    <w:rsid w:val="00A947BA"/>
    <w:rsid w:val="00A94866"/>
    <w:rsid w:val="00A94C52"/>
    <w:rsid w:val="00A94DE5"/>
    <w:rsid w:val="00A94E1A"/>
    <w:rsid w:val="00A94F45"/>
    <w:rsid w:val="00A95082"/>
    <w:rsid w:val="00A950AC"/>
    <w:rsid w:val="00A950EC"/>
    <w:rsid w:val="00A95191"/>
    <w:rsid w:val="00A95BFC"/>
    <w:rsid w:val="00A95DC0"/>
    <w:rsid w:val="00A95E28"/>
    <w:rsid w:val="00A963C7"/>
    <w:rsid w:val="00A96560"/>
    <w:rsid w:val="00A9676B"/>
    <w:rsid w:val="00A96967"/>
    <w:rsid w:val="00A96E19"/>
    <w:rsid w:val="00A97152"/>
    <w:rsid w:val="00A97292"/>
    <w:rsid w:val="00A9761F"/>
    <w:rsid w:val="00A977DD"/>
    <w:rsid w:val="00A97924"/>
    <w:rsid w:val="00AA0047"/>
    <w:rsid w:val="00AA05B6"/>
    <w:rsid w:val="00AA0667"/>
    <w:rsid w:val="00AA06DF"/>
    <w:rsid w:val="00AA0D0E"/>
    <w:rsid w:val="00AA0F0C"/>
    <w:rsid w:val="00AA0F13"/>
    <w:rsid w:val="00AA0FB9"/>
    <w:rsid w:val="00AA11F8"/>
    <w:rsid w:val="00AA13F5"/>
    <w:rsid w:val="00AA145F"/>
    <w:rsid w:val="00AA157C"/>
    <w:rsid w:val="00AA1626"/>
    <w:rsid w:val="00AA177A"/>
    <w:rsid w:val="00AA1A7E"/>
    <w:rsid w:val="00AA1C25"/>
    <w:rsid w:val="00AA1F60"/>
    <w:rsid w:val="00AA2436"/>
    <w:rsid w:val="00AA2C44"/>
    <w:rsid w:val="00AA2C9C"/>
    <w:rsid w:val="00AA2D75"/>
    <w:rsid w:val="00AA2ED6"/>
    <w:rsid w:val="00AA33B9"/>
    <w:rsid w:val="00AA38CE"/>
    <w:rsid w:val="00AA393F"/>
    <w:rsid w:val="00AA3A67"/>
    <w:rsid w:val="00AA3BD9"/>
    <w:rsid w:val="00AA3DB7"/>
    <w:rsid w:val="00AA3E49"/>
    <w:rsid w:val="00AA40F8"/>
    <w:rsid w:val="00AA42E4"/>
    <w:rsid w:val="00AA443F"/>
    <w:rsid w:val="00AA46E8"/>
    <w:rsid w:val="00AA4800"/>
    <w:rsid w:val="00AA4A68"/>
    <w:rsid w:val="00AA4AF7"/>
    <w:rsid w:val="00AA4CBF"/>
    <w:rsid w:val="00AA5035"/>
    <w:rsid w:val="00AA50EC"/>
    <w:rsid w:val="00AA517D"/>
    <w:rsid w:val="00AA51F5"/>
    <w:rsid w:val="00AA537A"/>
    <w:rsid w:val="00AA5425"/>
    <w:rsid w:val="00AA559E"/>
    <w:rsid w:val="00AA5758"/>
    <w:rsid w:val="00AA5961"/>
    <w:rsid w:val="00AA5C64"/>
    <w:rsid w:val="00AA5E3B"/>
    <w:rsid w:val="00AA6091"/>
    <w:rsid w:val="00AA63B6"/>
    <w:rsid w:val="00AA64AB"/>
    <w:rsid w:val="00AA64C2"/>
    <w:rsid w:val="00AA6507"/>
    <w:rsid w:val="00AA67CB"/>
    <w:rsid w:val="00AA67EA"/>
    <w:rsid w:val="00AA68B4"/>
    <w:rsid w:val="00AA68CB"/>
    <w:rsid w:val="00AA6A58"/>
    <w:rsid w:val="00AA6DE0"/>
    <w:rsid w:val="00AA6F72"/>
    <w:rsid w:val="00AA734C"/>
    <w:rsid w:val="00AA73EB"/>
    <w:rsid w:val="00AA7796"/>
    <w:rsid w:val="00AA7805"/>
    <w:rsid w:val="00AA7BC6"/>
    <w:rsid w:val="00AA7ED9"/>
    <w:rsid w:val="00AB0145"/>
    <w:rsid w:val="00AB014D"/>
    <w:rsid w:val="00AB01AF"/>
    <w:rsid w:val="00AB0543"/>
    <w:rsid w:val="00AB060B"/>
    <w:rsid w:val="00AB08CD"/>
    <w:rsid w:val="00AB0AC9"/>
    <w:rsid w:val="00AB11C9"/>
    <w:rsid w:val="00AB1494"/>
    <w:rsid w:val="00AB1505"/>
    <w:rsid w:val="00AB177E"/>
    <w:rsid w:val="00AB185A"/>
    <w:rsid w:val="00AB1BA7"/>
    <w:rsid w:val="00AB1E04"/>
    <w:rsid w:val="00AB2310"/>
    <w:rsid w:val="00AB2356"/>
    <w:rsid w:val="00AB23F1"/>
    <w:rsid w:val="00AB2940"/>
    <w:rsid w:val="00AB29C3"/>
    <w:rsid w:val="00AB29CF"/>
    <w:rsid w:val="00AB3113"/>
    <w:rsid w:val="00AB32F3"/>
    <w:rsid w:val="00AB343C"/>
    <w:rsid w:val="00AB348A"/>
    <w:rsid w:val="00AB3A08"/>
    <w:rsid w:val="00AB3CCD"/>
    <w:rsid w:val="00AB3F38"/>
    <w:rsid w:val="00AB3FB2"/>
    <w:rsid w:val="00AB40CF"/>
    <w:rsid w:val="00AB43EC"/>
    <w:rsid w:val="00AB43F1"/>
    <w:rsid w:val="00AB447E"/>
    <w:rsid w:val="00AB481E"/>
    <w:rsid w:val="00AB48B6"/>
    <w:rsid w:val="00AB492B"/>
    <w:rsid w:val="00AB4AEC"/>
    <w:rsid w:val="00AB4BF4"/>
    <w:rsid w:val="00AB4E2E"/>
    <w:rsid w:val="00AB4E95"/>
    <w:rsid w:val="00AB50A3"/>
    <w:rsid w:val="00AB5109"/>
    <w:rsid w:val="00AB519A"/>
    <w:rsid w:val="00AB52EA"/>
    <w:rsid w:val="00AB556D"/>
    <w:rsid w:val="00AB5663"/>
    <w:rsid w:val="00AB5981"/>
    <w:rsid w:val="00AB5ADF"/>
    <w:rsid w:val="00AB5B03"/>
    <w:rsid w:val="00AB5C89"/>
    <w:rsid w:val="00AB5E57"/>
    <w:rsid w:val="00AB5FA8"/>
    <w:rsid w:val="00AB6605"/>
    <w:rsid w:val="00AB664E"/>
    <w:rsid w:val="00AB66F3"/>
    <w:rsid w:val="00AB6810"/>
    <w:rsid w:val="00AB683A"/>
    <w:rsid w:val="00AB689E"/>
    <w:rsid w:val="00AB69FF"/>
    <w:rsid w:val="00AB725F"/>
    <w:rsid w:val="00AB7658"/>
    <w:rsid w:val="00AB7DD8"/>
    <w:rsid w:val="00AC0111"/>
    <w:rsid w:val="00AC05BA"/>
    <w:rsid w:val="00AC0705"/>
    <w:rsid w:val="00AC0889"/>
    <w:rsid w:val="00AC0AAC"/>
    <w:rsid w:val="00AC0DC0"/>
    <w:rsid w:val="00AC0E5D"/>
    <w:rsid w:val="00AC0E6D"/>
    <w:rsid w:val="00AC1036"/>
    <w:rsid w:val="00AC109B"/>
    <w:rsid w:val="00AC1528"/>
    <w:rsid w:val="00AC18FE"/>
    <w:rsid w:val="00AC19EA"/>
    <w:rsid w:val="00AC2238"/>
    <w:rsid w:val="00AC2250"/>
    <w:rsid w:val="00AC25EC"/>
    <w:rsid w:val="00AC2D07"/>
    <w:rsid w:val="00AC2E4D"/>
    <w:rsid w:val="00AC2E89"/>
    <w:rsid w:val="00AC308F"/>
    <w:rsid w:val="00AC338B"/>
    <w:rsid w:val="00AC37AC"/>
    <w:rsid w:val="00AC3B98"/>
    <w:rsid w:val="00AC3C0A"/>
    <w:rsid w:val="00AC3C10"/>
    <w:rsid w:val="00AC3EFF"/>
    <w:rsid w:val="00AC3FF0"/>
    <w:rsid w:val="00AC400C"/>
    <w:rsid w:val="00AC410E"/>
    <w:rsid w:val="00AC4489"/>
    <w:rsid w:val="00AC44A4"/>
    <w:rsid w:val="00AC4574"/>
    <w:rsid w:val="00AC481B"/>
    <w:rsid w:val="00AC482B"/>
    <w:rsid w:val="00AC4905"/>
    <w:rsid w:val="00AC50B5"/>
    <w:rsid w:val="00AC51CC"/>
    <w:rsid w:val="00AC5332"/>
    <w:rsid w:val="00AC56F7"/>
    <w:rsid w:val="00AC5C9B"/>
    <w:rsid w:val="00AC636B"/>
    <w:rsid w:val="00AC649C"/>
    <w:rsid w:val="00AC657D"/>
    <w:rsid w:val="00AC679C"/>
    <w:rsid w:val="00AC68B3"/>
    <w:rsid w:val="00AC6BBB"/>
    <w:rsid w:val="00AC6C55"/>
    <w:rsid w:val="00AC6C7F"/>
    <w:rsid w:val="00AC6E54"/>
    <w:rsid w:val="00AC6EC2"/>
    <w:rsid w:val="00AC715A"/>
    <w:rsid w:val="00AC716F"/>
    <w:rsid w:val="00AC7438"/>
    <w:rsid w:val="00AC74DA"/>
    <w:rsid w:val="00AC75C4"/>
    <w:rsid w:val="00AC7A2B"/>
    <w:rsid w:val="00AC7A36"/>
    <w:rsid w:val="00AC7B2C"/>
    <w:rsid w:val="00AC7C25"/>
    <w:rsid w:val="00AC7CF0"/>
    <w:rsid w:val="00AC7D06"/>
    <w:rsid w:val="00AC7D41"/>
    <w:rsid w:val="00AC7D8D"/>
    <w:rsid w:val="00AD00BD"/>
    <w:rsid w:val="00AD012C"/>
    <w:rsid w:val="00AD0302"/>
    <w:rsid w:val="00AD03DE"/>
    <w:rsid w:val="00AD05BA"/>
    <w:rsid w:val="00AD0648"/>
    <w:rsid w:val="00AD06AD"/>
    <w:rsid w:val="00AD0A51"/>
    <w:rsid w:val="00AD0A96"/>
    <w:rsid w:val="00AD0B37"/>
    <w:rsid w:val="00AD0B71"/>
    <w:rsid w:val="00AD0C7B"/>
    <w:rsid w:val="00AD11F7"/>
    <w:rsid w:val="00AD1470"/>
    <w:rsid w:val="00AD1883"/>
    <w:rsid w:val="00AD18A1"/>
    <w:rsid w:val="00AD19D2"/>
    <w:rsid w:val="00AD1B82"/>
    <w:rsid w:val="00AD1DB7"/>
    <w:rsid w:val="00AD1EF1"/>
    <w:rsid w:val="00AD2099"/>
    <w:rsid w:val="00AD25E3"/>
    <w:rsid w:val="00AD2607"/>
    <w:rsid w:val="00AD268F"/>
    <w:rsid w:val="00AD2852"/>
    <w:rsid w:val="00AD2897"/>
    <w:rsid w:val="00AD2D60"/>
    <w:rsid w:val="00AD2DE5"/>
    <w:rsid w:val="00AD2F76"/>
    <w:rsid w:val="00AD3435"/>
    <w:rsid w:val="00AD3976"/>
    <w:rsid w:val="00AD3B37"/>
    <w:rsid w:val="00AD409C"/>
    <w:rsid w:val="00AD40C5"/>
    <w:rsid w:val="00AD4131"/>
    <w:rsid w:val="00AD4570"/>
    <w:rsid w:val="00AD46DF"/>
    <w:rsid w:val="00AD4D2A"/>
    <w:rsid w:val="00AD4DBE"/>
    <w:rsid w:val="00AD4E31"/>
    <w:rsid w:val="00AD5039"/>
    <w:rsid w:val="00AD50C5"/>
    <w:rsid w:val="00AD527D"/>
    <w:rsid w:val="00AD52D2"/>
    <w:rsid w:val="00AD53F8"/>
    <w:rsid w:val="00AD542F"/>
    <w:rsid w:val="00AD569A"/>
    <w:rsid w:val="00AD5B45"/>
    <w:rsid w:val="00AD5B4F"/>
    <w:rsid w:val="00AD5C20"/>
    <w:rsid w:val="00AD5D65"/>
    <w:rsid w:val="00AD5E32"/>
    <w:rsid w:val="00AD5F83"/>
    <w:rsid w:val="00AD6013"/>
    <w:rsid w:val="00AD61AA"/>
    <w:rsid w:val="00AD6372"/>
    <w:rsid w:val="00AD6656"/>
    <w:rsid w:val="00AD68B8"/>
    <w:rsid w:val="00AD6BD6"/>
    <w:rsid w:val="00AD7305"/>
    <w:rsid w:val="00AD7428"/>
    <w:rsid w:val="00AD7521"/>
    <w:rsid w:val="00AD757F"/>
    <w:rsid w:val="00AD7A05"/>
    <w:rsid w:val="00AD7A11"/>
    <w:rsid w:val="00AD7B40"/>
    <w:rsid w:val="00AD7BED"/>
    <w:rsid w:val="00AD7BF1"/>
    <w:rsid w:val="00AD7E64"/>
    <w:rsid w:val="00AE0001"/>
    <w:rsid w:val="00AE029C"/>
    <w:rsid w:val="00AE07BA"/>
    <w:rsid w:val="00AE0A25"/>
    <w:rsid w:val="00AE0B06"/>
    <w:rsid w:val="00AE0BCE"/>
    <w:rsid w:val="00AE0C56"/>
    <w:rsid w:val="00AE0CDA"/>
    <w:rsid w:val="00AE0D3A"/>
    <w:rsid w:val="00AE10D4"/>
    <w:rsid w:val="00AE127C"/>
    <w:rsid w:val="00AE13A1"/>
    <w:rsid w:val="00AE149E"/>
    <w:rsid w:val="00AE18BB"/>
    <w:rsid w:val="00AE1DE7"/>
    <w:rsid w:val="00AE1EA1"/>
    <w:rsid w:val="00AE1EE5"/>
    <w:rsid w:val="00AE1F88"/>
    <w:rsid w:val="00AE225A"/>
    <w:rsid w:val="00AE2280"/>
    <w:rsid w:val="00AE22F2"/>
    <w:rsid w:val="00AE24A0"/>
    <w:rsid w:val="00AE2634"/>
    <w:rsid w:val="00AE2653"/>
    <w:rsid w:val="00AE29FC"/>
    <w:rsid w:val="00AE2A2D"/>
    <w:rsid w:val="00AE2E68"/>
    <w:rsid w:val="00AE2F0C"/>
    <w:rsid w:val="00AE2F3F"/>
    <w:rsid w:val="00AE30D1"/>
    <w:rsid w:val="00AE3262"/>
    <w:rsid w:val="00AE333C"/>
    <w:rsid w:val="00AE3344"/>
    <w:rsid w:val="00AE36CF"/>
    <w:rsid w:val="00AE37E1"/>
    <w:rsid w:val="00AE3984"/>
    <w:rsid w:val="00AE3B4E"/>
    <w:rsid w:val="00AE3B77"/>
    <w:rsid w:val="00AE3BD8"/>
    <w:rsid w:val="00AE3FAA"/>
    <w:rsid w:val="00AE3FD7"/>
    <w:rsid w:val="00AE41D4"/>
    <w:rsid w:val="00AE47B4"/>
    <w:rsid w:val="00AE498B"/>
    <w:rsid w:val="00AE4AC2"/>
    <w:rsid w:val="00AE4D12"/>
    <w:rsid w:val="00AE52CA"/>
    <w:rsid w:val="00AE5331"/>
    <w:rsid w:val="00AE5417"/>
    <w:rsid w:val="00AE5568"/>
    <w:rsid w:val="00AE5892"/>
    <w:rsid w:val="00AE5985"/>
    <w:rsid w:val="00AE59EC"/>
    <w:rsid w:val="00AE614E"/>
    <w:rsid w:val="00AE6241"/>
    <w:rsid w:val="00AE67B3"/>
    <w:rsid w:val="00AE67CB"/>
    <w:rsid w:val="00AE698A"/>
    <w:rsid w:val="00AE6C88"/>
    <w:rsid w:val="00AE6FEF"/>
    <w:rsid w:val="00AE7272"/>
    <w:rsid w:val="00AE73FA"/>
    <w:rsid w:val="00AE774E"/>
    <w:rsid w:val="00AE7864"/>
    <w:rsid w:val="00AE78DA"/>
    <w:rsid w:val="00AE7949"/>
    <w:rsid w:val="00AE7BD3"/>
    <w:rsid w:val="00AE7DB3"/>
    <w:rsid w:val="00AE7EE6"/>
    <w:rsid w:val="00AF055A"/>
    <w:rsid w:val="00AF0655"/>
    <w:rsid w:val="00AF070E"/>
    <w:rsid w:val="00AF07D0"/>
    <w:rsid w:val="00AF090E"/>
    <w:rsid w:val="00AF1210"/>
    <w:rsid w:val="00AF13D2"/>
    <w:rsid w:val="00AF1469"/>
    <w:rsid w:val="00AF1587"/>
    <w:rsid w:val="00AF162D"/>
    <w:rsid w:val="00AF1656"/>
    <w:rsid w:val="00AF25D5"/>
    <w:rsid w:val="00AF2681"/>
    <w:rsid w:val="00AF2A02"/>
    <w:rsid w:val="00AF2A24"/>
    <w:rsid w:val="00AF31C7"/>
    <w:rsid w:val="00AF3404"/>
    <w:rsid w:val="00AF3530"/>
    <w:rsid w:val="00AF3867"/>
    <w:rsid w:val="00AF386B"/>
    <w:rsid w:val="00AF3C01"/>
    <w:rsid w:val="00AF3DBB"/>
    <w:rsid w:val="00AF3E7A"/>
    <w:rsid w:val="00AF457F"/>
    <w:rsid w:val="00AF46CF"/>
    <w:rsid w:val="00AF47FA"/>
    <w:rsid w:val="00AF5004"/>
    <w:rsid w:val="00AF5194"/>
    <w:rsid w:val="00AF53EF"/>
    <w:rsid w:val="00AF57AA"/>
    <w:rsid w:val="00AF5C12"/>
    <w:rsid w:val="00AF5C79"/>
    <w:rsid w:val="00AF5CA7"/>
    <w:rsid w:val="00AF6013"/>
    <w:rsid w:val="00AF610E"/>
    <w:rsid w:val="00AF63BD"/>
    <w:rsid w:val="00AF6447"/>
    <w:rsid w:val="00AF6471"/>
    <w:rsid w:val="00AF6727"/>
    <w:rsid w:val="00AF6A27"/>
    <w:rsid w:val="00AF6F76"/>
    <w:rsid w:val="00AF7139"/>
    <w:rsid w:val="00AF71A0"/>
    <w:rsid w:val="00AF73C3"/>
    <w:rsid w:val="00AF745D"/>
    <w:rsid w:val="00AF77C7"/>
    <w:rsid w:val="00AF795C"/>
    <w:rsid w:val="00AF7C71"/>
    <w:rsid w:val="00AF7FD2"/>
    <w:rsid w:val="00B001B3"/>
    <w:rsid w:val="00B002CD"/>
    <w:rsid w:val="00B00547"/>
    <w:rsid w:val="00B0063D"/>
    <w:rsid w:val="00B006ED"/>
    <w:rsid w:val="00B00752"/>
    <w:rsid w:val="00B008A0"/>
    <w:rsid w:val="00B00A2F"/>
    <w:rsid w:val="00B00AE2"/>
    <w:rsid w:val="00B00C31"/>
    <w:rsid w:val="00B00DA3"/>
    <w:rsid w:val="00B00E01"/>
    <w:rsid w:val="00B00E90"/>
    <w:rsid w:val="00B011E6"/>
    <w:rsid w:val="00B011E8"/>
    <w:rsid w:val="00B01304"/>
    <w:rsid w:val="00B01320"/>
    <w:rsid w:val="00B01416"/>
    <w:rsid w:val="00B017B1"/>
    <w:rsid w:val="00B0187A"/>
    <w:rsid w:val="00B01A32"/>
    <w:rsid w:val="00B01F30"/>
    <w:rsid w:val="00B02021"/>
    <w:rsid w:val="00B024EA"/>
    <w:rsid w:val="00B026C1"/>
    <w:rsid w:val="00B029F2"/>
    <w:rsid w:val="00B02A12"/>
    <w:rsid w:val="00B02B9C"/>
    <w:rsid w:val="00B02D3C"/>
    <w:rsid w:val="00B02FCB"/>
    <w:rsid w:val="00B0353B"/>
    <w:rsid w:val="00B0375D"/>
    <w:rsid w:val="00B03786"/>
    <w:rsid w:val="00B038F9"/>
    <w:rsid w:val="00B03936"/>
    <w:rsid w:val="00B03981"/>
    <w:rsid w:val="00B03C06"/>
    <w:rsid w:val="00B03C90"/>
    <w:rsid w:val="00B03CB7"/>
    <w:rsid w:val="00B040B2"/>
    <w:rsid w:val="00B0417E"/>
    <w:rsid w:val="00B0445C"/>
    <w:rsid w:val="00B0465B"/>
    <w:rsid w:val="00B048E7"/>
    <w:rsid w:val="00B049DC"/>
    <w:rsid w:val="00B04B19"/>
    <w:rsid w:val="00B04B2E"/>
    <w:rsid w:val="00B04D1B"/>
    <w:rsid w:val="00B04D2F"/>
    <w:rsid w:val="00B04E84"/>
    <w:rsid w:val="00B04F50"/>
    <w:rsid w:val="00B04F9B"/>
    <w:rsid w:val="00B051DF"/>
    <w:rsid w:val="00B05208"/>
    <w:rsid w:val="00B0594A"/>
    <w:rsid w:val="00B05AF3"/>
    <w:rsid w:val="00B05BCA"/>
    <w:rsid w:val="00B05C14"/>
    <w:rsid w:val="00B05EE1"/>
    <w:rsid w:val="00B05FDA"/>
    <w:rsid w:val="00B06329"/>
    <w:rsid w:val="00B0649A"/>
    <w:rsid w:val="00B0661F"/>
    <w:rsid w:val="00B06681"/>
    <w:rsid w:val="00B06955"/>
    <w:rsid w:val="00B06C48"/>
    <w:rsid w:val="00B06DF7"/>
    <w:rsid w:val="00B06EE0"/>
    <w:rsid w:val="00B07325"/>
    <w:rsid w:val="00B07700"/>
    <w:rsid w:val="00B077DD"/>
    <w:rsid w:val="00B079CE"/>
    <w:rsid w:val="00B07A23"/>
    <w:rsid w:val="00B07B7D"/>
    <w:rsid w:val="00B10018"/>
    <w:rsid w:val="00B10558"/>
    <w:rsid w:val="00B10680"/>
    <w:rsid w:val="00B10AD4"/>
    <w:rsid w:val="00B10F7C"/>
    <w:rsid w:val="00B11034"/>
    <w:rsid w:val="00B113F5"/>
    <w:rsid w:val="00B11583"/>
    <w:rsid w:val="00B115EE"/>
    <w:rsid w:val="00B11617"/>
    <w:rsid w:val="00B11713"/>
    <w:rsid w:val="00B11766"/>
    <w:rsid w:val="00B118CD"/>
    <w:rsid w:val="00B119C0"/>
    <w:rsid w:val="00B11B06"/>
    <w:rsid w:val="00B11B53"/>
    <w:rsid w:val="00B11C43"/>
    <w:rsid w:val="00B1225A"/>
    <w:rsid w:val="00B1279D"/>
    <w:rsid w:val="00B12890"/>
    <w:rsid w:val="00B128E8"/>
    <w:rsid w:val="00B129C7"/>
    <w:rsid w:val="00B12D17"/>
    <w:rsid w:val="00B12DC1"/>
    <w:rsid w:val="00B12FA0"/>
    <w:rsid w:val="00B130C6"/>
    <w:rsid w:val="00B130D8"/>
    <w:rsid w:val="00B131AA"/>
    <w:rsid w:val="00B13225"/>
    <w:rsid w:val="00B13393"/>
    <w:rsid w:val="00B134FE"/>
    <w:rsid w:val="00B1369D"/>
    <w:rsid w:val="00B137D4"/>
    <w:rsid w:val="00B138C1"/>
    <w:rsid w:val="00B1462C"/>
    <w:rsid w:val="00B146A0"/>
    <w:rsid w:val="00B149EF"/>
    <w:rsid w:val="00B14BC1"/>
    <w:rsid w:val="00B14BCC"/>
    <w:rsid w:val="00B14C6A"/>
    <w:rsid w:val="00B14E57"/>
    <w:rsid w:val="00B14F3E"/>
    <w:rsid w:val="00B150D7"/>
    <w:rsid w:val="00B1531D"/>
    <w:rsid w:val="00B153C9"/>
    <w:rsid w:val="00B1558C"/>
    <w:rsid w:val="00B156A9"/>
    <w:rsid w:val="00B156FE"/>
    <w:rsid w:val="00B15834"/>
    <w:rsid w:val="00B15EB9"/>
    <w:rsid w:val="00B15F83"/>
    <w:rsid w:val="00B16061"/>
    <w:rsid w:val="00B160F2"/>
    <w:rsid w:val="00B160FF"/>
    <w:rsid w:val="00B16322"/>
    <w:rsid w:val="00B1662E"/>
    <w:rsid w:val="00B1698A"/>
    <w:rsid w:val="00B16A6F"/>
    <w:rsid w:val="00B16C1C"/>
    <w:rsid w:val="00B1703F"/>
    <w:rsid w:val="00B17421"/>
    <w:rsid w:val="00B1743D"/>
    <w:rsid w:val="00B1755D"/>
    <w:rsid w:val="00B17951"/>
    <w:rsid w:val="00B17F30"/>
    <w:rsid w:val="00B17F4B"/>
    <w:rsid w:val="00B202CB"/>
    <w:rsid w:val="00B2065F"/>
    <w:rsid w:val="00B20993"/>
    <w:rsid w:val="00B20C8D"/>
    <w:rsid w:val="00B20EC6"/>
    <w:rsid w:val="00B211AB"/>
    <w:rsid w:val="00B213D1"/>
    <w:rsid w:val="00B2166B"/>
    <w:rsid w:val="00B217EC"/>
    <w:rsid w:val="00B21F28"/>
    <w:rsid w:val="00B21FC3"/>
    <w:rsid w:val="00B223FE"/>
    <w:rsid w:val="00B224B1"/>
    <w:rsid w:val="00B2259B"/>
    <w:rsid w:val="00B2287F"/>
    <w:rsid w:val="00B22890"/>
    <w:rsid w:val="00B22C0D"/>
    <w:rsid w:val="00B22DB6"/>
    <w:rsid w:val="00B2301A"/>
    <w:rsid w:val="00B23555"/>
    <w:rsid w:val="00B239E2"/>
    <w:rsid w:val="00B23A0F"/>
    <w:rsid w:val="00B23AC4"/>
    <w:rsid w:val="00B23AF4"/>
    <w:rsid w:val="00B23C15"/>
    <w:rsid w:val="00B23C61"/>
    <w:rsid w:val="00B24043"/>
    <w:rsid w:val="00B245B9"/>
    <w:rsid w:val="00B245E8"/>
    <w:rsid w:val="00B24649"/>
    <w:rsid w:val="00B246C2"/>
    <w:rsid w:val="00B24791"/>
    <w:rsid w:val="00B24903"/>
    <w:rsid w:val="00B249F3"/>
    <w:rsid w:val="00B25280"/>
    <w:rsid w:val="00B25762"/>
    <w:rsid w:val="00B258AF"/>
    <w:rsid w:val="00B2592A"/>
    <w:rsid w:val="00B25A20"/>
    <w:rsid w:val="00B25AEF"/>
    <w:rsid w:val="00B25B40"/>
    <w:rsid w:val="00B25F84"/>
    <w:rsid w:val="00B25FDE"/>
    <w:rsid w:val="00B26134"/>
    <w:rsid w:val="00B26255"/>
    <w:rsid w:val="00B262D6"/>
    <w:rsid w:val="00B2632D"/>
    <w:rsid w:val="00B2696C"/>
    <w:rsid w:val="00B26AB0"/>
    <w:rsid w:val="00B26AD2"/>
    <w:rsid w:val="00B26CA2"/>
    <w:rsid w:val="00B270E2"/>
    <w:rsid w:val="00B27126"/>
    <w:rsid w:val="00B274FE"/>
    <w:rsid w:val="00B277E6"/>
    <w:rsid w:val="00B27A5D"/>
    <w:rsid w:val="00B27CBC"/>
    <w:rsid w:val="00B27D07"/>
    <w:rsid w:val="00B27D81"/>
    <w:rsid w:val="00B30282"/>
    <w:rsid w:val="00B30583"/>
    <w:rsid w:val="00B305DE"/>
    <w:rsid w:val="00B309F1"/>
    <w:rsid w:val="00B30B4E"/>
    <w:rsid w:val="00B30E15"/>
    <w:rsid w:val="00B30F7C"/>
    <w:rsid w:val="00B310EE"/>
    <w:rsid w:val="00B31239"/>
    <w:rsid w:val="00B31246"/>
    <w:rsid w:val="00B3128D"/>
    <w:rsid w:val="00B31511"/>
    <w:rsid w:val="00B31A99"/>
    <w:rsid w:val="00B32030"/>
    <w:rsid w:val="00B320A7"/>
    <w:rsid w:val="00B32291"/>
    <w:rsid w:val="00B32454"/>
    <w:rsid w:val="00B32456"/>
    <w:rsid w:val="00B326FF"/>
    <w:rsid w:val="00B3290C"/>
    <w:rsid w:val="00B32CE5"/>
    <w:rsid w:val="00B33238"/>
    <w:rsid w:val="00B3335C"/>
    <w:rsid w:val="00B337C0"/>
    <w:rsid w:val="00B33975"/>
    <w:rsid w:val="00B33C7C"/>
    <w:rsid w:val="00B33DF1"/>
    <w:rsid w:val="00B340AA"/>
    <w:rsid w:val="00B340DE"/>
    <w:rsid w:val="00B348BF"/>
    <w:rsid w:val="00B34A9F"/>
    <w:rsid w:val="00B34B80"/>
    <w:rsid w:val="00B34E2A"/>
    <w:rsid w:val="00B351C0"/>
    <w:rsid w:val="00B351E1"/>
    <w:rsid w:val="00B3524D"/>
    <w:rsid w:val="00B3567A"/>
    <w:rsid w:val="00B35714"/>
    <w:rsid w:val="00B358EF"/>
    <w:rsid w:val="00B3597F"/>
    <w:rsid w:val="00B35A1F"/>
    <w:rsid w:val="00B35BA8"/>
    <w:rsid w:val="00B35CDA"/>
    <w:rsid w:val="00B3601A"/>
    <w:rsid w:val="00B362BE"/>
    <w:rsid w:val="00B3643F"/>
    <w:rsid w:val="00B364C3"/>
    <w:rsid w:val="00B367C2"/>
    <w:rsid w:val="00B37022"/>
    <w:rsid w:val="00B37217"/>
    <w:rsid w:val="00B37287"/>
    <w:rsid w:val="00B374F2"/>
    <w:rsid w:val="00B3756A"/>
    <w:rsid w:val="00B376BA"/>
    <w:rsid w:val="00B3778B"/>
    <w:rsid w:val="00B377BC"/>
    <w:rsid w:val="00B37995"/>
    <w:rsid w:val="00B37B04"/>
    <w:rsid w:val="00B37B08"/>
    <w:rsid w:val="00B37B0A"/>
    <w:rsid w:val="00B37B1B"/>
    <w:rsid w:val="00B37BB3"/>
    <w:rsid w:val="00B37D97"/>
    <w:rsid w:val="00B4075E"/>
    <w:rsid w:val="00B4082D"/>
    <w:rsid w:val="00B40B8E"/>
    <w:rsid w:val="00B40FF2"/>
    <w:rsid w:val="00B411BD"/>
    <w:rsid w:val="00B4129F"/>
    <w:rsid w:val="00B412F8"/>
    <w:rsid w:val="00B41559"/>
    <w:rsid w:val="00B4155F"/>
    <w:rsid w:val="00B418E8"/>
    <w:rsid w:val="00B41A04"/>
    <w:rsid w:val="00B421D3"/>
    <w:rsid w:val="00B42285"/>
    <w:rsid w:val="00B42701"/>
    <w:rsid w:val="00B4274B"/>
    <w:rsid w:val="00B42848"/>
    <w:rsid w:val="00B428AC"/>
    <w:rsid w:val="00B428DF"/>
    <w:rsid w:val="00B42A98"/>
    <w:rsid w:val="00B42BB5"/>
    <w:rsid w:val="00B42C81"/>
    <w:rsid w:val="00B42CBA"/>
    <w:rsid w:val="00B42CDA"/>
    <w:rsid w:val="00B42D13"/>
    <w:rsid w:val="00B42F01"/>
    <w:rsid w:val="00B42FBC"/>
    <w:rsid w:val="00B435B1"/>
    <w:rsid w:val="00B4367F"/>
    <w:rsid w:val="00B4369D"/>
    <w:rsid w:val="00B438BA"/>
    <w:rsid w:val="00B43A7F"/>
    <w:rsid w:val="00B43B3F"/>
    <w:rsid w:val="00B43BCF"/>
    <w:rsid w:val="00B44068"/>
    <w:rsid w:val="00B441BB"/>
    <w:rsid w:val="00B44253"/>
    <w:rsid w:val="00B44408"/>
    <w:rsid w:val="00B44434"/>
    <w:rsid w:val="00B446A6"/>
    <w:rsid w:val="00B447A6"/>
    <w:rsid w:val="00B44E3A"/>
    <w:rsid w:val="00B44F09"/>
    <w:rsid w:val="00B44F99"/>
    <w:rsid w:val="00B45254"/>
    <w:rsid w:val="00B45876"/>
    <w:rsid w:val="00B4644A"/>
    <w:rsid w:val="00B4664E"/>
    <w:rsid w:val="00B468B6"/>
    <w:rsid w:val="00B46DCB"/>
    <w:rsid w:val="00B47047"/>
    <w:rsid w:val="00B476E2"/>
    <w:rsid w:val="00B47BFD"/>
    <w:rsid w:val="00B47C0E"/>
    <w:rsid w:val="00B47D8E"/>
    <w:rsid w:val="00B47FF0"/>
    <w:rsid w:val="00B5019C"/>
    <w:rsid w:val="00B50260"/>
    <w:rsid w:val="00B503B7"/>
    <w:rsid w:val="00B504C3"/>
    <w:rsid w:val="00B504C8"/>
    <w:rsid w:val="00B507AC"/>
    <w:rsid w:val="00B508DD"/>
    <w:rsid w:val="00B50B5A"/>
    <w:rsid w:val="00B50C99"/>
    <w:rsid w:val="00B50CD4"/>
    <w:rsid w:val="00B50D07"/>
    <w:rsid w:val="00B5112E"/>
    <w:rsid w:val="00B51542"/>
    <w:rsid w:val="00B51A53"/>
    <w:rsid w:val="00B51AD7"/>
    <w:rsid w:val="00B51B03"/>
    <w:rsid w:val="00B51C5E"/>
    <w:rsid w:val="00B51D1D"/>
    <w:rsid w:val="00B51F90"/>
    <w:rsid w:val="00B51F93"/>
    <w:rsid w:val="00B525A1"/>
    <w:rsid w:val="00B52831"/>
    <w:rsid w:val="00B52A2D"/>
    <w:rsid w:val="00B52BA6"/>
    <w:rsid w:val="00B52CE6"/>
    <w:rsid w:val="00B52E0B"/>
    <w:rsid w:val="00B52ECA"/>
    <w:rsid w:val="00B530A3"/>
    <w:rsid w:val="00B5310E"/>
    <w:rsid w:val="00B53324"/>
    <w:rsid w:val="00B537DE"/>
    <w:rsid w:val="00B53C4C"/>
    <w:rsid w:val="00B53ED2"/>
    <w:rsid w:val="00B53F0C"/>
    <w:rsid w:val="00B53F24"/>
    <w:rsid w:val="00B54079"/>
    <w:rsid w:val="00B5419A"/>
    <w:rsid w:val="00B541F1"/>
    <w:rsid w:val="00B5427A"/>
    <w:rsid w:val="00B542F9"/>
    <w:rsid w:val="00B54603"/>
    <w:rsid w:val="00B54931"/>
    <w:rsid w:val="00B54ACC"/>
    <w:rsid w:val="00B54B0B"/>
    <w:rsid w:val="00B54DCB"/>
    <w:rsid w:val="00B55242"/>
    <w:rsid w:val="00B552F5"/>
    <w:rsid w:val="00B553AC"/>
    <w:rsid w:val="00B55662"/>
    <w:rsid w:val="00B557C0"/>
    <w:rsid w:val="00B55AC2"/>
    <w:rsid w:val="00B55C64"/>
    <w:rsid w:val="00B560C9"/>
    <w:rsid w:val="00B5637D"/>
    <w:rsid w:val="00B5649E"/>
    <w:rsid w:val="00B56533"/>
    <w:rsid w:val="00B5661C"/>
    <w:rsid w:val="00B56C1F"/>
    <w:rsid w:val="00B56CCA"/>
    <w:rsid w:val="00B56CFC"/>
    <w:rsid w:val="00B56E41"/>
    <w:rsid w:val="00B56ED6"/>
    <w:rsid w:val="00B56FC9"/>
    <w:rsid w:val="00B57042"/>
    <w:rsid w:val="00B571B1"/>
    <w:rsid w:val="00B57201"/>
    <w:rsid w:val="00B57373"/>
    <w:rsid w:val="00B57777"/>
    <w:rsid w:val="00B577D7"/>
    <w:rsid w:val="00B57A17"/>
    <w:rsid w:val="00B57A25"/>
    <w:rsid w:val="00B57A32"/>
    <w:rsid w:val="00B57F6B"/>
    <w:rsid w:val="00B6067C"/>
    <w:rsid w:val="00B607B7"/>
    <w:rsid w:val="00B60BFF"/>
    <w:rsid w:val="00B60C1D"/>
    <w:rsid w:val="00B61065"/>
    <w:rsid w:val="00B61131"/>
    <w:rsid w:val="00B61250"/>
    <w:rsid w:val="00B615E6"/>
    <w:rsid w:val="00B61BA2"/>
    <w:rsid w:val="00B61BE2"/>
    <w:rsid w:val="00B61DEA"/>
    <w:rsid w:val="00B6215A"/>
    <w:rsid w:val="00B622C8"/>
    <w:rsid w:val="00B62513"/>
    <w:rsid w:val="00B62576"/>
    <w:rsid w:val="00B62635"/>
    <w:rsid w:val="00B6266F"/>
    <w:rsid w:val="00B62B78"/>
    <w:rsid w:val="00B62E0B"/>
    <w:rsid w:val="00B62E88"/>
    <w:rsid w:val="00B62FFA"/>
    <w:rsid w:val="00B6303C"/>
    <w:rsid w:val="00B63394"/>
    <w:rsid w:val="00B634A3"/>
    <w:rsid w:val="00B635F5"/>
    <w:rsid w:val="00B637D0"/>
    <w:rsid w:val="00B6384A"/>
    <w:rsid w:val="00B63879"/>
    <w:rsid w:val="00B63984"/>
    <w:rsid w:val="00B63A94"/>
    <w:rsid w:val="00B63C32"/>
    <w:rsid w:val="00B63D89"/>
    <w:rsid w:val="00B63D8F"/>
    <w:rsid w:val="00B63E0B"/>
    <w:rsid w:val="00B63EBA"/>
    <w:rsid w:val="00B6428F"/>
    <w:rsid w:val="00B643BC"/>
    <w:rsid w:val="00B64434"/>
    <w:rsid w:val="00B6483C"/>
    <w:rsid w:val="00B64A14"/>
    <w:rsid w:val="00B64A8E"/>
    <w:rsid w:val="00B64BD9"/>
    <w:rsid w:val="00B64E40"/>
    <w:rsid w:val="00B64EA0"/>
    <w:rsid w:val="00B65073"/>
    <w:rsid w:val="00B6517D"/>
    <w:rsid w:val="00B6519D"/>
    <w:rsid w:val="00B653A7"/>
    <w:rsid w:val="00B65792"/>
    <w:rsid w:val="00B65B6C"/>
    <w:rsid w:val="00B65CD0"/>
    <w:rsid w:val="00B65FD2"/>
    <w:rsid w:val="00B66165"/>
    <w:rsid w:val="00B661FA"/>
    <w:rsid w:val="00B664B4"/>
    <w:rsid w:val="00B6689F"/>
    <w:rsid w:val="00B66909"/>
    <w:rsid w:val="00B6698F"/>
    <w:rsid w:val="00B66B2E"/>
    <w:rsid w:val="00B66FF1"/>
    <w:rsid w:val="00B67479"/>
    <w:rsid w:val="00B6748A"/>
    <w:rsid w:val="00B67840"/>
    <w:rsid w:val="00B67914"/>
    <w:rsid w:val="00B67958"/>
    <w:rsid w:val="00B702BD"/>
    <w:rsid w:val="00B705F2"/>
    <w:rsid w:val="00B706AB"/>
    <w:rsid w:val="00B70A93"/>
    <w:rsid w:val="00B70DF9"/>
    <w:rsid w:val="00B70E0F"/>
    <w:rsid w:val="00B70E89"/>
    <w:rsid w:val="00B70EA2"/>
    <w:rsid w:val="00B70EC7"/>
    <w:rsid w:val="00B7112C"/>
    <w:rsid w:val="00B711CE"/>
    <w:rsid w:val="00B712F3"/>
    <w:rsid w:val="00B7130A"/>
    <w:rsid w:val="00B7163C"/>
    <w:rsid w:val="00B7166A"/>
    <w:rsid w:val="00B71750"/>
    <w:rsid w:val="00B71A05"/>
    <w:rsid w:val="00B71A52"/>
    <w:rsid w:val="00B71DC8"/>
    <w:rsid w:val="00B721D0"/>
    <w:rsid w:val="00B726EA"/>
    <w:rsid w:val="00B72BFE"/>
    <w:rsid w:val="00B72CE3"/>
    <w:rsid w:val="00B72DD1"/>
    <w:rsid w:val="00B73484"/>
    <w:rsid w:val="00B73710"/>
    <w:rsid w:val="00B73946"/>
    <w:rsid w:val="00B739C5"/>
    <w:rsid w:val="00B73B42"/>
    <w:rsid w:val="00B73B97"/>
    <w:rsid w:val="00B73C38"/>
    <w:rsid w:val="00B73FE6"/>
    <w:rsid w:val="00B74156"/>
    <w:rsid w:val="00B742C8"/>
    <w:rsid w:val="00B74642"/>
    <w:rsid w:val="00B746C6"/>
    <w:rsid w:val="00B74829"/>
    <w:rsid w:val="00B74A43"/>
    <w:rsid w:val="00B74A7A"/>
    <w:rsid w:val="00B74E14"/>
    <w:rsid w:val="00B74F56"/>
    <w:rsid w:val="00B74FEA"/>
    <w:rsid w:val="00B754F9"/>
    <w:rsid w:val="00B759F6"/>
    <w:rsid w:val="00B75A00"/>
    <w:rsid w:val="00B7604C"/>
    <w:rsid w:val="00B761DA"/>
    <w:rsid w:val="00B761FF"/>
    <w:rsid w:val="00B7622E"/>
    <w:rsid w:val="00B7652C"/>
    <w:rsid w:val="00B766BF"/>
    <w:rsid w:val="00B76B15"/>
    <w:rsid w:val="00B76FA6"/>
    <w:rsid w:val="00B77078"/>
    <w:rsid w:val="00B77332"/>
    <w:rsid w:val="00B778DC"/>
    <w:rsid w:val="00B77B9E"/>
    <w:rsid w:val="00B77C48"/>
    <w:rsid w:val="00B77C9A"/>
    <w:rsid w:val="00B77F89"/>
    <w:rsid w:val="00B77F8D"/>
    <w:rsid w:val="00B801CC"/>
    <w:rsid w:val="00B808DF"/>
    <w:rsid w:val="00B808F8"/>
    <w:rsid w:val="00B80910"/>
    <w:rsid w:val="00B80915"/>
    <w:rsid w:val="00B812A6"/>
    <w:rsid w:val="00B813EB"/>
    <w:rsid w:val="00B8146E"/>
    <w:rsid w:val="00B818F4"/>
    <w:rsid w:val="00B819EA"/>
    <w:rsid w:val="00B81BC9"/>
    <w:rsid w:val="00B81BD7"/>
    <w:rsid w:val="00B81E24"/>
    <w:rsid w:val="00B81F62"/>
    <w:rsid w:val="00B8222F"/>
    <w:rsid w:val="00B8224A"/>
    <w:rsid w:val="00B822F1"/>
    <w:rsid w:val="00B82615"/>
    <w:rsid w:val="00B826A6"/>
    <w:rsid w:val="00B82ADC"/>
    <w:rsid w:val="00B83295"/>
    <w:rsid w:val="00B833EB"/>
    <w:rsid w:val="00B83444"/>
    <w:rsid w:val="00B836ED"/>
    <w:rsid w:val="00B83785"/>
    <w:rsid w:val="00B837B7"/>
    <w:rsid w:val="00B83D2B"/>
    <w:rsid w:val="00B83DDE"/>
    <w:rsid w:val="00B83EFB"/>
    <w:rsid w:val="00B83F50"/>
    <w:rsid w:val="00B83FA9"/>
    <w:rsid w:val="00B840FB"/>
    <w:rsid w:val="00B84217"/>
    <w:rsid w:val="00B84293"/>
    <w:rsid w:val="00B842F2"/>
    <w:rsid w:val="00B84540"/>
    <w:rsid w:val="00B84793"/>
    <w:rsid w:val="00B847B2"/>
    <w:rsid w:val="00B84900"/>
    <w:rsid w:val="00B84BE8"/>
    <w:rsid w:val="00B84E2C"/>
    <w:rsid w:val="00B84FE4"/>
    <w:rsid w:val="00B84FFD"/>
    <w:rsid w:val="00B853BE"/>
    <w:rsid w:val="00B8545A"/>
    <w:rsid w:val="00B855A0"/>
    <w:rsid w:val="00B85660"/>
    <w:rsid w:val="00B8574E"/>
    <w:rsid w:val="00B85950"/>
    <w:rsid w:val="00B859E5"/>
    <w:rsid w:val="00B85A7C"/>
    <w:rsid w:val="00B85C90"/>
    <w:rsid w:val="00B85FCD"/>
    <w:rsid w:val="00B85FE9"/>
    <w:rsid w:val="00B8606B"/>
    <w:rsid w:val="00B86332"/>
    <w:rsid w:val="00B863FE"/>
    <w:rsid w:val="00B86476"/>
    <w:rsid w:val="00B86623"/>
    <w:rsid w:val="00B86639"/>
    <w:rsid w:val="00B86801"/>
    <w:rsid w:val="00B868CE"/>
    <w:rsid w:val="00B86A3D"/>
    <w:rsid w:val="00B86C3F"/>
    <w:rsid w:val="00B86D49"/>
    <w:rsid w:val="00B8712C"/>
    <w:rsid w:val="00B87172"/>
    <w:rsid w:val="00B873E0"/>
    <w:rsid w:val="00B875C7"/>
    <w:rsid w:val="00B877AE"/>
    <w:rsid w:val="00B87A87"/>
    <w:rsid w:val="00B87AE7"/>
    <w:rsid w:val="00B87CBF"/>
    <w:rsid w:val="00B87DF8"/>
    <w:rsid w:val="00B87F84"/>
    <w:rsid w:val="00B90246"/>
    <w:rsid w:val="00B90660"/>
    <w:rsid w:val="00B90672"/>
    <w:rsid w:val="00B90844"/>
    <w:rsid w:val="00B90CA3"/>
    <w:rsid w:val="00B90D10"/>
    <w:rsid w:val="00B90D8A"/>
    <w:rsid w:val="00B90ECC"/>
    <w:rsid w:val="00B90FE5"/>
    <w:rsid w:val="00B915BE"/>
    <w:rsid w:val="00B919AD"/>
    <w:rsid w:val="00B91A2B"/>
    <w:rsid w:val="00B91E67"/>
    <w:rsid w:val="00B92058"/>
    <w:rsid w:val="00B920BE"/>
    <w:rsid w:val="00B92112"/>
    <w:rsid w:val="00B924FA"/>
    <w:rsid w:val="00B92A4E"/>
    <w:rsid w:val="00B92CC5"/>
    <w:rsid w:val="00B92D47"/>
    <w:rsid w:val="00B93204"/>
    <w:rsid w:val="00B935FD"/>
    <w:rsid w:val="00B936B6"/>
    <w:rsid w:val="00B93A4F"/>
    <w:rsid w:val="00B93A5F"/>
    <w:rsid w:val="00B93B0A"/>
    <w:rsid w:val="00B93C7F"/>
    <w:rsid w:val="00B93C8F"/>
    <w:rsid w:val="00B94036"/>
    <w:rsid w:val="00B9448E"/>
    <w:rsid w:val="00B94513"/>
    <w:rsid w:val="00B94538"/>
    <w:rsid w:val="00B9463E"/>
    <w:rsid w:val="00B9472C"/>
    <w:rsid w:val="00B94A1E"/>
    <w:rsid w:val="00B94E17"/>
    <w:rsid w:val="00B94E4D"/>
    <w:rsid w:val="00B94EA8"/>
    <w:rsid w:val="00B95044"/>
    <w:rsid w:val="00B9515D"/>
    <w:rsid w:val="00B95400"/>
    <w:rsid w:val="00B9568E"/>
    <w:rsid w:val="00B957FE"/>
    <w:rsid w:val="00B95F02"/>
    <w:rsid w:val="00B96399"/>
    <w:rsid w:val="00B96570"/>
    <w:rsid w:val="00B96BEF"/>
    <w:rsid w:val="00B96C4E"/>
    <w:rsid w:val="00B96E45"/>
    <w:rsid w:val="00B96FC0"/>
    <w:rsid w:val="00B97260"/>
    <w:rsid w:val="00B97646"/>
    <w:rsid w:val="00B976A6"/>
    <w:rsid w:val="00B977C4"/>
    <w:rsid w:val="00B97A69"/>
    <w:rsid w:val="00B97A87"/>
    <w:rsid w:val="00B97EB6"/>
    <w:rsid w:val="00BA05FD"/>
    <w:rsid w:val="00BA0632"/>
    <w:rsid w:val="00BA0678"/>
    <w:rsid w:val="00BA06A6"/>
    <w:rsid w:val="00BA0778"/>
    <w:rsid w:val="00BA0926"/>
    <w:rsid w:val="00BA0AAA"/>
    <w:rsid w:val="00BA0DFB"/>
    <w:rsid w:val="00BA0E68"/>
    <w:rsid w:val="00BA0F2F"/>
    <w:rsid w:val="00BA0FA5"/>
    <w:rsid w:val="00BA115E"/>
    <w:rsid w:val="00BA1342"/>
    <w:rsid w:val="00BA1BD1"/>
    <w:rsid w:val="00BA1F24"/>
    <w:rsid w:val="00BA2A0E"/>
    <w:rsid w:val="00BA2DBF"/>
    <w:rsid w:val="00BA2FEF"/>
    <w:rsid w:val="00BA326E"/>
    <w:rsid w:val="00BA34A2"/>
    <w:rsid w:val="00BA372E"/>
    <w:rsid w:val="00BA37CE"/>
    <w:rsid w:val="00BA3817"/>
    <w:rsid w:val="00BA3A06"/>
    <w:rsid w:val="00BA3D42"/>
    <w:rsid w:val="00BA3EBD"/>
    <w:rsid w:val="00BA3EC2"/>
    <w:rsid w:val="00BA3FAF"/>
    <w:rsid w:val="00BA407E"/>
    <w:rsid w:val="00BA409C"/>
    <w:rsid w:val="00BA41E3"/>
    <w:rsid w:val="00BA43EA"/>
    <w:rsid w:val="00BA4420"/>
    <w:rsid w:val="00BA4575"/>
    <w:rsid w:val="00BA4862"/>
    <w:rsid w:val="00BA4993"/>
    <w:rsid w:val="00BA4BCD"/>
    <w:rsid w:val="00BA509D"/>
    <w:rsid w:val="00BA531D"/>
    <w:rsid w:val="00BA5A3A"/>
    <w:rsid w:val="00BA5BB7"/>
    <w:rsid w:val="00BA5EDB"/>
    <w:rsid w:val="00BA5F51"/>
    <w:rsid w:val="00BA5F55"/>
    <w:rsid w:val="00BA6055"/>
    <w:rsid w:val="00BA651C"/>
    <w:rsid w:val="00BA6B54"/>
    <w:rsid w:val="00BA70AE"/>
    <w:rsid w:val="00BA73D9"/>
    <w:rsid w:val="00BA763D"/>
    <w:rsid w:val="00BA7788"/>
    <w:rsid w:val="00BA7B4F"/>
    <w:rsid w:val="00BA7DB9"/>
    <w:rsid w:val="00BA7ECE"/>
    <w:rsid w:val="00BB02D2"/>
    <w:rsid w:val="00BB04BC"/>
    <w:rsid w:val="00BB056D"/>
    <w:rsid w:val="00BB06C3"/>
    <w:rsid w:val="00BB08BD"/>
    <w:rsid w:val="00BB095A"/>
    <w:rsid w:val="00BB09A5"/>
    <w:rsid w:val="00BB0A9E"/>
    <w:rsid w:val="00BB0BC6"/>
    <w:rsid w:val="00BB0E76"/>
    <w:rsid w:val="00BB1199"/>
    <w:rsid w:val="00BB1548"/>
    <w:rsid w:val="00BB1A89"/>
    <w:rsid w:val="00BB1CB9"/>
    <w:rsid w:val="00BB1CE7"/>
    <w:rsid w:val="00BB1D19"/>
    <w:rsid w:val="00BB1DDB"/>
    <w:rsid w:val="00BB1DF4"/>
    <w:rsid w:val="00BB1E3E"/>
    <w:rsid w:val="00BB1E7C"/>
    <w:rsid w:val="00BB1E92"/>
    <w:rsid w:val="00BB2313"/>
    <w:rsid w:val="00BB248E"/>
    <w:rsid w:val="00BB250A"/>
    <w:rsid w:val="00BB270F"/>
    <w:rsid w:val="00BB2DB9"/>
    <w:rsid w:val="00BB2E3F"/>
    <w:rsid w:val="00BB2FD3"/>
    <w:rsid w:val="00BB2FDF"/>
    <w:rsid w:val="00BB2FFF"/>
    <w:rsid w:val="00BB30A4"/>
    <w:rsid w:val="00BB3310"/>
    <w:rsid w:val="00BB33F9"/>
    <w:rsid w:val="00BB3405"/>
    <w:rsid w:val="00BB3490"/>
    <w:rsid w:val="00BB356B"/>
    <w:rsid w:val="00BB3584"/>
    <w:rsid w:val="00BB37E2"/>
    <w:rsid w:val="00BB398C"/>
    <w:rsid w:val="00BB39F3"/>
    <w:rsid w:val="00BB3B04"/>
    <w:rsid w:val="00BB3C23"/>
    <w:rsid w:val="00BB3D7F"/>
    <w:rsid w:val="00BB4287"/>
    <w:rsid w:val="00BB4522"/>
    <w:rsid w:val="00BB4639"/>
    <w:rsid w:val="00BB4678"/>
    <w:rsid w:val="00BB46D5"/>
    <w:rsid w:val="00BB4898"/>
    <w:rsid w:val="00BB48F5"/>
    <w:rsid w:val="00BB4963"/>
    <w:rsid w:val="00BB499F"/>
    <w:rsid w:val="00BB4C4E"/>
    <w:rsid w:val="00BB515C"/>
    <w:rsid w:val="00BB51F1"/>
    <w:rsid w:val="00BB580E"/>
    <w:rsid w:val="00BB597D"/>
    <w:rsid w:val="00BB5DAE"/>
    <w:rsid w:val="00BB5EDE"/>
    <w:rsid w:val="00BB5FCB"/>
    <w:rsid w:val="00BB604B"/>
    <w:rsid w:val="00BB6068"/>
    <w:rsid w:val="00BB616E"/>
    <w:rsid w:val="00BB6B32"/>
    <w:rsid w:val="00BB6E1B"/>
    <w:rsid w:val="00BB7096"/>
    <w:rsid w:val="00BB7354"/>
    <w:rsid w:val="00BB75EA"/>
    <w:rsid w:val="00BB76E8"/>
    <w:rsid w:val="00BB7867"/>
    <w:rsid w:val="00BB7F47"/>
    <w:rsid w:val="00BC00EC"/>
    <w:rsid w:val="00BC0620"/>
    <w:rsid w:val="00BC06DE"/>
    <w:rsid w:val="00BC08C5"/>
    <w:rsid w:val="00BC0B52"/>
    <w:rsid w:val="00BC0DDA"/>
    <w:rsid w:val="00BC0E59"/>
    <w:rsid w:val="00BC0F76"/>
    <w:rsid w:val="00BC1015"/>
    <w:rsid w:val="00BC1083"/>
    <w:rsid w:val="00BC10AF"/>
    <w:rsid w:val="00BC10EA"/>
    <w:rsid w:val="00BC12FB"/>
    <w:rsid w:val="00BC1B45"/>
    <w:rsid w:val="00BC1C3C"/>
    <w:rsid w:val="00BC1CDB"/>
    <w:rsid w:val="00BC2028"/>
    <w:rsid w:val="00BC2310"/>
    <w:rsid w:val="00BC26BA"/>
    <w:rsid w:val="00BC2786"/>
    <w:rsid w:val="00BC2A2B"/>
    <w:rsid w:val="00BC2A40"/>
    <w:rsid w:val="00BC2EA6"/>
    <w:rsid w:val="00BC307F"/>
    <w:rsid w:val="00BC3130"/>
    <w:rsid w:val="00BC3159"/>
    <w:rsid w:val="00BC3184"/>
    <w:rsid w:val="00BC3257"/>
    <w:rsid w:val="00BC32E2"/>
    <w:rsid w:val="00BC33A0"/>
    <w:rsid w:val="00BC38C1"/>
    <w:rsid w:val="00BC39DB"/>
    <w:rsid w:val="00BC39E6"/>
    <w:rsid w:val="00BC3A32"/>
    <w:rsid w:val="00BC3B07"/>
    <w:rsid w:val="00BC424A"/>
    <w:rsid w:val="00BC4335"/>
    <w:rsid w:val="00BC447B"/>
    <w:rsid w:val="00BC46EF"/>
    <w:rsid w:val="00BC46F1"/>
    <w:rsid w:val="00BC47B4"/>
    <w:rsid w:val="00BC4E00"/>
    <w:rsid w:val="00BC5066"/>
    <w:rsid w:val="00BC5CDC"/>
    <w:rsid w:val="00BC6021"/>
    <w:rsid w:val="00BC637A"/>
    <w:rsid w:val="00BC64A7"/>
    <w:rsid w:val="00BC666B"/>
    <w:rsid w:val="00BC6BAE"/>
    <w:rsid w:val="00BC6BF2"/>
    <w:rsid w:val="00BC6CF3"/>
    <w:rsid w:val="00BC6F6F"/>
    <w:rsid w:val="00BC6FD6"/>
    <w:rsid w:val="00BC7253"/>
    <w:rsid w:val="00BC750A"/>
    <w:rsid w:val="00BC77D1"/>
    <w:rsid w:val="00BC7E3D"/>
    <w:rsid w:val="00BC7ED7"/>
    <w:rsid w:val="00BD008E"/>
    <w:rsid w:val="00BD062A"/>
    <w:rsid w:val="00BD07F7"/>
    <w:rsid w:val="00BD0884"/>
    <w:rsid w:val="00BD08E7"/>
    <w:rsid w:val="00BD0E2A"/>
    <w:rsid w:val="00BD1006"/>
    <w:rsid w:val="00BD120D"/>
    <w:rsid w:val="00BD1215"/>
    <w:rsid w:val="00BD1302"/>
    <w:rsid w:val="00BD14BE"/>
    <w:rsid w:val="00BD15D4"/>
    <w:rsid w:val="00BD1779"/>
    <w:rsid w:val="00BD1798"/>
    <w:rsid w:val="00BD1C84"/>
    <w:rsid w:val="00BD1CDA"/>
    <w:rsid w:val="00BD1FE9"/>
    <w:rsid w:val="00BD22F3"/>
    <w:rsid w:val="00BD2485"/>
    <w:rsid w:val="00BD2624"/>
    <w:rsid w:val="00BD2773"/>
    <w:rsid w:val="00BD2819"/>
    <w:rsid w:val="00BD2844"/>
    <w:rsid w:val="00BD288E"/>
    <w:rsid w:val="00BD2AA8"/>
    <w:rsid w:val="00BD2F3B"/>
    <w:rsid w:val="00BD2F9A"/>
    <w:rsid w:val="00BD2FE8"/>
    <w:rsid w:val="00BD31E7"/>
    <w:rsid w:val="00BD3372"/>
    <w:rsid w:val="00BD375C"/>
    <w:rsid w:val="00BD37FE"/>
    <w:rsid w:val="00BD386B"/>
    <w:rsid w:val="00BD38EF"/>
    <w:rsid w:val="00BD3BBF"/>
    <w:rsid w:val="00BD3F3A"/>
    <w:rsid w:val="00BD4278"/>
    <w:rsid w:val="00BD42E6"/>
    <w:rsid w:val="00BD4428"/>
    <w:rsid w:val="00BD4814"/>
    <w:rsid w:val="00BD4C30"/>
    <w:rsid w:val="00BD4E73"/>
    <w:rsid w:val="00BD4E96"/>
    <w:rsid w:val="00BD50AA"/>
    <w:rsid w:val="00BD5135"/>
    <w:rsid w:val="00BD56BF"/>
    <w:rsid w:val="00BD5750"/>
    <w:rsid w:val="00BD57EE"/>
    <w:rsid w:val="00BD6281"/>
    <w:rsid w:val="00BD63FA"/>
    <w:rsid w:val="00BD6665"/>
    <w:rsid w:val="00BD693A"/>
    <w:rsid w:val="00BD6959"/>
    <w:rsid w:val="00BD69A2"/>
    <w:rsid w:val="00BD6D33"/>
    <w:rsid w:val="00BD6F07"/>
    <w:rsid w:val="00BD725D"/>
    <w:rsid w:val="00BD7291"/>
    <w:rsid w:val="00BD72D2"/>
    <w:rsid w:val="00BD76BB"/>
    <w:rsid w:val="00BD788E"/>
    <w:rsid w:val="00BD79C3"/>
    <w:rsid w:val="00BD79D8"/>
    <w:rsid w:val="00BD79EB"/>
    <w:rsid w:val="00BD7A4B"/>
    <w:rsid w:val="00BD7B40"/>
    <w:rsid w:val="00BD7CD3"/>
    <w:rsid w:val="00BD7EA3"/>
    <w:rsid w:val="00BD7FE2"/>
    <w:rsid w:val="00BE0173"/>
    <w:rsid w:val="00BE0406"/>
    <w:rsid w:val="00BE04A8"/>
    <w:rsid w:val="00BE04C4"/>
    <w:rsid w:val="00BE0571"/>
    <w:rsid w:val="00BE071D"/>
    <w:rsid w:val="00BE09C7"/>
    <w:rsid w:val="00BE09C9"/>
    <w:rsid w:val="00BE0B19"/>
    <w:rsid w:val="00BE0DD8"/>
    <w:rsid w:val="00BE0F05"/>
    <w:rsid w:val="00BE114F"/>
    <w:rsid w:val="00BE13F0"/>
    <w:rsid w:val="00BE1D82"/>
    <w:rsid w:val="00BE1D8C"/>
    <w:rsid w:val="00BE1EE4"/>
    <w:rsid w:val="00BE1F8B"/>
    <w:rsid w:val="00BE1FBF"/>
    <w:rsid w:val="00BE2085"/>
    <w:rsid w:val="00BE20B2"/>
    <w:rsid w:val="00BE2514"/>
    <w:rsid w:val="00BE2644"/>
    <w:rsid w:val="00BE28D3"/>
    <w:rsid w:val="00BE2949"/>
    <w:rsid w:val="00BE2B45"/>
    <w:rsid w:val="00BE2B4F"/>
    <w:rsid w:val="00BE2C4D"/>
    <w:rsid w:val="00BE2C88"/>
    <w:rsid w:val="00BE2DF2"/>
    <w:rsid w:val="00BE2F39"/>
    <w:rsid w:val="00BE332D"/>
    <w:rsid w:val="00BE3406"/>
    <w:rsid w:val="00BE3417"/>
    <w:rsid w:val="00BE34B2"/>
    <w:rsid w:val="00BE398F"/>
    <w:rsid w:val="00BE3BBD"/>
    <w:rsid w:val="00BE3CD0"/>
    <w:rsid w:val="00BE3CF1"/>
    <w:rsid w:val="00BE3D31"/>
    <w:rsid w:val="00BE3D73"/>
    <w:rsid w:val="00BE3F17"/>
    <w:rsid w:val="00BE4328"/>
    <w:rsid w:val="00BE4638"/>
    <w:rsid w:val="00BE4724"/>
    <w:rsid w:val="00BE4944"/>
    <w:rsid w:val="00BE49AE"/>
    <w:rsid w:val="00BE4B20"/>
    <w:rsid w:val="00BE4E87"/>
    <w:rsid w:val="00BE4F59"/>
    <w:rsid w:val="00BE51FD"/>
    <w:rsid w:val="00BE5250"/>
    <w:rsid w:val="00BE552D"/>
    <w:rsid w:val="00BE55E5"/>
    <w:rsid w:val="00BE58CF"/>
    <w:rsid w:val="00BE59DB"/>
    <w:rsid w:val="00BE5D01"/>
    <w:rsid w:val="00BE5FBB"/>
    <w:rsid w:val="00BE5FC4"/>
    <w:rsid w:val="00BE60D5"/>
    <w:rsid w:val="00BE624E"/>
    <w:rsid w:val="00BE628F"/>
    <w:rsid w:val="00BE6295"/>
    <w:rsid w:val="00BE65D3"/>
    <w:rsid w:val="00BE6756"/>
    <w:rsid w:val="00BE6A5D"/>
    <w:rsid w:val="00BE7111"/>
    <w:rsid w:val="00BE778B"/>
    <w:rsid w:val="00BE79FB"/>
    <w:rsid w:val="00BE7AA8"/>
    <w:rsid w:val="00BE7C4D"/>
    <w:rsid w:val="00BE7C90"/>
    <w:rsid w:val="00BE7DA3"/>
    <w:rsid w:val="00BE7F19"/>
    <w:rsid w:val="00BE7F6A"/>
    <w:rsid w:val="00BE7FAE"/>
    <w:rsid w:val="00BF0274"/>
    <w:rsid w:val="00BF0417"/>
    <w:rsid w:val="00BF04E9"/>
    <w:rsid w:val="00BF05A0"/>
    <w:rsid w:val="00BF05B5"/>
    <w:rsid w:val="00BF08C4"/>
    <w:rsid w:val="00BF0BAF"/>
    <w:rsid w:val="00BF0D48"/>
    <w:rsid w:val="00BF0D4A"/>
    <w:rsid w:val="00BF0EFC"/>
    <w:rsid w:val="00BF0FC1"/>
    <w:rsid w:val="00BF14F7"/>
    <w:rsid w:val="00BF19CE"/>
    <w:rsid w:val="00BF1AA0"/>
    <w:rsid w:val="00BF1B7F"/>
    <w:rsid w:val="00BF1B99"/>
    <w:rsid w:val="00BF1F18"/>
    <w:rsid w:val="00BF228A"/>
    <w:rsid w:val="00BF28A8"/>
    <w:rsid w:val="00BF29FA"/>
    <w:rsid w:val="00BF2B6F"/>
    <w:rsid w:val="00BF2C3E"/>
    <w:rsid w:val="00BF2D21"/>
    <w:rsid w:val="00BF2DE8"/>
    <w:rsid w:val="00BF2F9A"/>
    <w:rsid w:val="00BF300D"/>
    <w:rsid w:val="00BF3273"/>
    <w:rsid w:val="00BF32DE"/>
    <w:rsid w:val="00BF351A"/>
    <w:rsid w:val="00BF35FC"/>
    <w:rsid w:val="00BF3676"/>
    <w:rsid w:val="00BF38A9"/>
    <w:rsid w:val="00BF3914"/>
    <w:rsid w:val="00BF39CA"/>
    <w:rsid w:val="00BF3B7A"/>
    <w:rsid w:val="00BF3C78"/>
    <w:rsid w:val="00BF3CAC"/>
    <w:rsid w:val="00BF3D69"/>
    <w:rsid w:val="00BF3D6D"/>
    <w:rsid w:val="00BF4123"/>
    <w:rsid w:val="00BF4360"/>
    <w:rsid w:val="00BF455C"/>
    <w:rsid w:val="00BF4754"/>
    <w:rsid w:val="00BF48A2"/>
    <w:rsid w:val="00BF49B1"/>
    <w:rsid w:val="00BF4A9F"/>
    <w:rsid w:val="00BF4E09"/>
    <w:rsid w:val="00BF4F3A"/>
    <w:rsid w:val="00BF5552"/>
    <w:rsid w:val="00BF55BD"/>
    <w:rsid w:val="00BF565E"/>
    <w:rsid w:val="00BF58FD"/>
    <w:rsid w:val="00BF5963"/>
    <w:rsid w:val="00BF5991"/>
    <w:rsid w:val="00BF65DA"/>
    <w:rsid w:val="00BF6755"/>
    <w:rsid w:val="00BF725A"/>
    <w:rsid w:val="00BF726B"/>
    <w:rsid w:val="00BF734F"/>
    <w:rsid w:val="00BF73E4"/>
    <w:rsid w:val="00BF73F2"/>
    <w:rsid w:val="00BF770F"/>
    <w:rsid w:val="00BF793E"/>
    <w:rsid w:val="00BF79D3"/>
    <w:rsid w:val="00BF7E7C"/>
    <w:rsid w:val="00C001BA"/>
    <w:rsid w:val="00C00377"/>
    <w:rsid w:val="00C00503"/>
    <w:rsid w:val="00C00881"/>
    <w:rsid w:val="00C00A4E"/>
    <w:rsid w:val="00C00BE5"/>
    <w:rsid w:val="00C00C87"/>
    <w:rsid w:val="00C00DD9"/>
    <w:rsid w:val="00C00E41"/>
    <w:rsid w:val="00C013C3"/>
    <w:rsid w:val="00C0142E"/>
    <w:rsid w:val="00C01547"/>
    <w:rsid w:val="00C01671"/>
    <w:rsid w:val="00C01798"/>
    <w:rsid w:val="00C01DA4"/>
    <w:rsid w:val="00C02068"/>
    <w:rsid w:val="00C02419"/>
    <w:rsid w:val="00C026B0"/>
    <w:rsid w:val="00C026DC"/>
    <w:rsid w:val="00C02766"/>
    <w:rsid w:val="00C02896"/>
    <w:rsid w:val="00C02D11"/>
    <w:rsid w:val="00C02ECB"/>
    <w:rsid w:val="00C03113"/>
    <w:rsid w:val="00C03273"/>
    <w:rsid w:val="00C03401"/>
    <w:rsid w:val="00C03464"/>
    <w:rsid w:val="00C0355F"/>
    <w:rsid w:val="00C036FD"/>
    <w:rsid w:val="00C03731"/>
    <w:rsid w:val="00C03D3A"/>
    <w:rsid w:val="00C03EE8"/>
    <w:rsid w:val="00C04407"/>
    <w:rsid w:val="00C04523"/>
    <w:rsid w:val="00C047AC"/>
    <w:rsid w:val="00C048F3"/>
    <w:rsid w:val="00C049EA"/>
    <w:rsid w:val="00C051A6"/>
    <w:rsid w:val="00C0524C"/>
    <w:rsid w:val="00C053C7"/>
    <w:rsid w:val="00C056B1"/>
    <w:rsid w:val="00C058A7"/>
    <w:rsid w:val="00C05A1C"/>
    <w:rsid w:val="00C05BEC"/>
    <w:rsid w:val="00C060C7"/>
    <w:rsid w:val="00C060E4"/>
    <w:rsid w:val="00C062D2"/>
    <w:rsid w:val="00C0685E"/>
    <w:rsid w:val="00C06A6F"/>
    <w:rsid w:val="00C06AAB"/>
    <w:rsid w:val="00C06D0A"/>
    <w:rsid w:val="00C06E7D"/>
    <w:rsid w:val="00C06EBA"/>
    <w:rsid w:val="00C07786"/>
    <w:rsid w:val="00C079EF"/>
    <w:rsid w:val="00C07ED3"/>
    <w:rsid w:val="00C100D5"/>
    <w:rsid w:val="00C1016B"/>
    <w:rsid w:val="00C106C2"/>
    <w:rsid w:val="00C10B40"/>
    <w:rsid w:val="00C10B70"/>
    <w:rsid w:val="00C10CCF"/>
    <w:rsid w:val="00C1112B"/>
    <w:rsid w:val="00C111E2"/>
    <w:rsid w:val="00C11A88"/>
    <w:rsid w:val="00C11D96"/>
    <w:rsid w:val="00C11F3D"/>
    <w:rsid w:val="00C12012"/>
    <w:rsid w:val="00C124EF"/>
    <w:rsid w:val="00C125DB"/>
    <w:rsid w:val="00C12708"/>
    <w:rsid w:val="00C1272F"/>
    <w:rsid w:val="00C12874"/>
    <w:rsid w:val="00C129E5"/>
    <w:rsid w:val="00C12BC1"/>
    <w:rsid w:val="00C12C81"/>
    <w:rsid w:val="00C13232"/>
    <w:rsid w:val="00C13291"/>
    <w:rsid w:val="00C137CD"/>
    <w:rsid w:val="00C13937"/>
    <w:rsid w:val="00C13B5A"/>
    <w:rsid w:val="00C13BDA"/>
    <w:rsid w:val="00C13CDB"/>
    <w:rsid w:val="00C13D53"/>
    <w:rsid w:val="00C13EC8"/>
    <w:rsid w:val="00C13FFD"/>
    <w:rsid w:val="00C140F1"/>
    <w:rsid w:val="00C1461C"/>
    <w:rsid w:val="00C14632"/>
    <w:rsid w:val="00C14830"/>
    <w:rsid w:val="00C14987"/>
    <w:rsid w:val="00C14A84"/>
    <w:rsid w:val="00C1523C"/>
    <w:rsid w:val="00C16352"/>
    <w:rsid w:val="00C16651"/>
    <w:rsid w:val="00C16833"/>
    <w:rsid w:val="00C16C30"/>
    <w:rsid w:val="00C16ED4"/>
    <w:rsid w:val="00C1709C"/>
    <w:rsid w:val="00C1739D"/>
    <w:rsid w:val="00C17432"/>
    <w:rsid w:val="00C177F0"/>
    <w:rsid w:val="00C17E7C"/>
    <w:rsid w:val="00C20181"/>
    <w:rsid w:val="00C20184"/>
    <w:rsid w:val="00C202C7"/>
    <w:rsid w:val="00C2062D"/>
    <w:rsid w:val="00C208E1"/>
    <w:rsid w:val="00C2092C"/>
    <w:rsid w:val="00C20A00"/>
    <w:rsid w:val="00C20CF0"/>
    <w:rsid w:val="00C20D3C"/>
    <w:rsid w:val="00C211F2"/>
    <w:rsid w:val="00C214A5"/>
    <w:rsid w:val="00C21588"/>
    <w:rsid w:val="00C21673"/>
    <w:rsid w:val="00C21700"/>
    <w:rsid w:val="00C2173D"/>
    <w:rsid w:val="00C21858"/>
    <w:rsid w:val="00C21ADE"/>
    <w:rsid w:val="00C21C7A"/>
    <w:rsid w:val="00C2214E"/>
    <w:rsid w:val="00C22250"/>
    <w:rsid w:val="00C22673"/>
    <w:rsid w:val="00C22E9C"/>
    <w:rsid w:val="00C22FAA"/>
    <w:rsid w:val="00C23130"/>
    <w:rsid w:val="00C2361C"/>
    <w:rsid w:val="00C23630"/>
    <w:rsid w:val="00C239FB"/>
    <w:rsid w:val="00C23AFF"/>
    <w:rsid w:val="00C23CF6"/>
    <w:rsid w:val="00C23E33"/>
    <w:rsid w:val="00C245B4"/>
    <w:rsid w:val="00C24671"/>
    <w:rsid w:val="00C24CB2"/>
    <w:rsid w:val="00C24CB9"/>
    <w:rsid w:val="00C24E95"/>
    <w:rsid w:val="00C25095"/>
    <w:rsid w:val="00C255A5"/>
    <w:rsid w:val="00C255C1"/>
    <w:rsid w:val="00C2573D"/>
    <w:rsid w:val="00C2584B"/>
    <w:rsid w:val="00C2592A"/>
    <w:rsid w:val="00C25942"/>
    <w:rsid w:val="00C25A35"/>
    <w:rsid w:val="00C25BEB"/>
    <w:rsid w:val="00C25DD9"/>
    <w:rsid w:val="00C26172"/>
    <w:rsid w:val="00C26190"/>
    <w:rsid w:val="00C26345"/>
    <w:rsid w:val="00C26369"/>
    <w:rsid w:val="00C265D4"/>
    <w:rsid w:val="00C2663F"/>
    <w:rsid w:val="00C26AFE"/>
    <w:rsid w:val="00C26DB8"/>
    <w:rsid w:val="00C26F71"/>
    <w:rsid w:val="00C26FA2"/>
    <w:rsid w:val="00C2747C"/>
    <w:rsid w:val="00C27580"/>
    <w:rsid w:val="00C277D4"/>
    <w:rsid w:val="00C2787E"/>
    <w:rsid w:val="00C278DC"/>
    <w:rsid w:val="00C279DC"/>
    <w:rsid w:val="00C27BDB"/>
    <w:rsid w:val="00C27DB9"/>
    <w:rsid w:val="00C27DC5"/>
    <w:rsid w:val="00C300C4"/>
    <w:rsid w:val="00C3059F"/>
    <w:rsid w:val="00C309A9"/>
    <w:rsid w:val="00C30AF3"/>
    <w:rsid w:val="00C3106D"/>
    <w:rsid w:val="00C31449"/>
    <w:rsid w:val="00C31A98"/>
    <w:rsid w:val="00C31E87"/>
    <w:rsid w:val="00C3243D"/>
    <w:rsid w:val="00C325A7"/>
    <w:rsid w:val="00C3263B"/>
    <w:rsid w:val="00C32AD0"/>
    <w:rsid w:val="00C32BED"/>
    <w:rsid w:val="00C32C81"/>
    <w:rsid w:val="00C32D04"/>
    <w:rsid w:val="00C32DF7"/>
    <w:rsid w:val="00C32E78"/>
    <w:rsid w:val="00C32EF7"/>
    <w:rsid w:val="00C32F5E"/>
    <w:rsid w:val="00C32FB6"/>
    <w:rsid w:val="00C33355"/>
    <w:rsid w:val="00C33471"/>
    <w:rsid w:val="00C3377B"/>
    <w:rsid w:val="00C337CB"/>
    <w:rsid w:val="00C338B8"/>
    <w:rsid w:val="00C33CD4"/>
    <w:rsid w:val="00C3400F"/>
    <w:rsid w:val="00C3408E"/>
    <w:rsid w:val="00C346C7"/>
    <w:rsid w:val="00C34836"/>
    <w:rsid w:val="00C34B64"/>
    <w:rsid w:val="00C34C36"/>
    <w:rsid w:val="00C34D80"/>
    <w:rsid w:val="00C34DCE"/>
    <w:rsid w:val="00C34DCF"/>
    <w:rsid w:val="00C35094"/>
    <w:rsid w:val="00C352B3"/>
    <w:rsid w:val="00C352CE"/>
    <w:rsid w:val="00C3534E"/>
    <w:rsid w:val="00C35A05"/>
    <w:rsid w:val="00C35A79"/>
    <w:rsid w:val="00C35AFB"/>
    <w:rsid w:val="00C35FCD"/>
    <w:rsid w:val="00C3603D"/>
    <w:rsid w:val="00C362DC"/>
    <w:rsid w:val="00C36342"/>
    <w:rsid w:val="00C364C6"/>
    <w:rsid w:val="00C3654C"/>
    <w:rsid w:val="00C3677B"/>
    <w:rsid w:val="00C367B0"/>
    <w:rsid w:val="00C3698F"/>
    <w:rsid w:val="00C36A96"/>
    <w:rsid w:val="00C36AB8"/>
    <w:rsid w:val="00C36BF5"/>
    <w:rsid w:val="00C36C92"/>
    <w:rsid w:val="00C36DBC"/>
    <w:rsid w:val="00C36DE4"/>
    <w:rsid w:val="00C36F5A"/>
    <w:rsid w:val="00C37183"/>
    <w:rsid w:val="00C37665"/>
    <w:rsid w:val="00C376BA"/>
    <w:rsid w:val="00C376E1"/>
    <w:rsid w:val="00C378C5"/>
    <w:rsid w:val="00C37966"/>
    <w:rsid w:val="00C37BDE"/>
    <w:rsid w:val="00C37F35"/>
    <w:rsid w:val="00C40373"/>
    <w:rsid w:val="00C40629"/>
    <w:rsid w:val="00C4072B"/>
    <w:rsid w:val="00C4082D"/>
    <w:rsid w:val="00C40888"/>
    <w:rsid w:val="00C408A2"/>
    <w:rsid w:val="00C408D6"/>
    <w:rsid w:val="00C40978"/>
    <w:rsid w:val="00C40AE6"/>
    <w:rsid w:val="00C411AF"/>
    <w:rsid w:val="00C412BB"/>
    <w:rsid w:val="00C4138D"/>
    <w:rsid w:val="00C416E5"/>
    <w:rsid w:val="00C41815"/>
    <w:rsid w:val="00C418E5"/>
    <w:rsid w:val="00C4199C"/>
    <w:rsid w:val="00C41C30"/>
    <w:rsid w:val="00C41C76"/>
    <w:rsid w:val="00C41DE6"/>
    <w:rsid w:val="00C41E3A"/>
    <w:rsid w:val="00C41ECD"/>
    <w:rsid w:val="00C41F04"/>
    <w:rsid w:val="00C41F3F"/>
    <w:rsid w:val="00C42177"/>
    <w:rsid w:val="00C42485"/>
    <w:rsid w:val="00C4260F"/>
    <w:rsid w:val="00C4266A"/>
    <w:rsid w:val="00C42B66"/>
    <w:rsid w:val="00C42D35"/>
    <w:rsid w:val="00C42D65"/>
    <w:rsid w:val="00C42EFB"/>
    <w:rsid w:val="00C4304C"/>
    <w:rsid w:val="00C43139"/>
    <w:rsid w:val="00C432F7"/>
    <w:rsid w:val="00C43315"/>
    <w:rsid w:val="00C4337A"/>
    <w:rsid w:val="00C43519"/>
    <w:rsid w:val="00C439BF"/>
    <w:rsid w:val="00C43F36"/>
    <w:rsid w:val="00C4425B"/>
    <w:rsid w:val="00C44805"/>
    <w:rsid w:val="00C44B93"/>
    <w:rsid w:val="00C44DDA"/>
    <w:rsid w:val="00C452F5"/>
    <w:rsid w:val="00C45683"/>
    <w:rsid w:val="00C45706"/>
    <w:rsid w:val="00C45819"/>
    <w:rsid w:val="00C45A1F"/>
    <w:rsid w:val="00C45B31"/>
    <w:rsid w:val="00C45D13"/>
    <w:rsid w:val="00C46138"/>
    <w:rsid w:val="00C46555"/>
    <w:rsid w:val="00C466D0"/>
    <w:rsid w:val="00C46A9A"/>
    <w:rsid w:val="00C46B15"/>
    <w:rsid w:val="00C46F23"/>
    <w:rsid w:val="00C46F32"/>
    <w:rsid w:val="00C46F7D"/>
    <w:rsid w:val="00C4715A"/>
    <w:rsid w:val="00C47275"/>
    <w:rsid w:val="00C474CA"/>
    <w:rsid w:val="00C475E3"/>
    <w:rsid w:val="00C475F6"/>
    <w:rsid w:val="00C4766D"/>
    <w:rsid w:val="00C479B5"/>
    <w:rsid w:val="00C47A13"/>
    <w:rsid w:val="00C47A40"/>
    <w:rsid w:val="00C5015F"/>
    <w:rsid w:val="00C50242"/>
    <w:rsid w:val="00C5033A"/>
    <w:rsid w:val="00C5034D"/>
    <w:rsid w:val="00C50498"/>
    <w:rsid w:val="00C5050E"/>
    <w:rsid w:val="00C50A9D"/>
    <w:rsid w:val="00C50B0D"/>
    <w:rsid w:val="00C50D16"/>
    <w:rsid w:val="00C50D95"/>
    <w:rsid w:val="00C50E99"/>
    <w:rsid w:val="00C50F28"/>
    <w:rsid w:val="00C51186"/>
    <w:rsid w:val="00C512A4"/>
    <w:rsid w:val="00C512F7"/>
    <w:rsid w:val="00C51355"/>
    <w:rsid w:val="00C515C9"/>
    <w:rsid w:val="00C51B20"/>
    <w:rsid w:val="00C51DE1"/>
    <w:rsid w:val="00C51F42"/>
    <w:rsid w:val="00C51F4C"/>
    <w:rsid w:val="00C5230E"/>
    <w:rsid w:val="00C52359"/>
    <w:rsid w:val="00C52744"/>
    <w:rsid w:val="00C52965"/>
    <w:rsid w:val="00C52A04"/>
    <w:rsid w:val="00C52D44"/>
    <w:rsid w:val="00C52EEC"/>
    <w:rsid w:val="00C52F13"/>
    <w:rsid w:val="00C53017"/>
    <w:rsid w:val="00C530A0"/>
    <w:rsid w:val="00C532DF"/>
    <w:rsid w:val="00C532E0"/>
    <w:rsid w:val="00C5343A"/>
    <w:rsid w:val="00C535AD"/>
    <w:rsid w:val="00C536D8"/>
    <w:rsid w:val="00C53886"/>
    <w:rsid w:val="00C53952"/>
    <w:rsid w:val="00C53E47"/>
    <w:rsid w:val="00C53EB3"/>
    <w:rsid w:val="00C53F51"/>
    <w:rsid w:val="00C5428C"/>
    <w:rsid w:val="00C542D4"/>
    <w:rsid w:val="00C546D4"/>
    <w:rsid w:val="00C547C1"/>
    <w:rsid w:val="00C5488F"/>
    <w:rsid w:val="00C54AF6"/>
    <w:rsid w:val="00C54D54"/>
    <w:rsid w:val="00C54D71"/>
    <w:rsid w:val="00C54EBB"/>
    <w:rsid w:val="00C5517A"/>
    <w:rsid w:val="00C55574"/>
    <w:rsid w:val="00C5570D"/>
    <w:rsid w:val="00C558F8"/>
    <w:rsid w:val="00C55A12"/>
    <w:rsid w:val="00C55B8F"/>
    <w:rsid w:val="00C55BCD"/>
    <w:rsid w:val="00C55BD5"/>
    <w:rsid w:val="00C55E71"/>
    <w:rsid w:val="00C55F19"/>
    <w:rsid w:val="00C563F5"/>
    <w:rsid w:val="00C5640B"/>
    <w:rsid w:val="00C5671B"/>
    <w:rsid w:val="00C5694B"/>
    <w:rsid w:val="00C56DC5"/>
    <w:rsid w:val="00C570F7"/>
    <w:rsid w:val="00C57109"/>
    <w:rsid w:val="00C57224"/>
    <w:rsid w:val="00C575E7"/>
    <w:rsid w:val="00C57C76"/>
    <w:rsid w:val="00C57CDB"/>
    <w:rsid w:val="00C57E42"/>
    <w:rsid w:val="00C57E45"/>
    <w:rsid w:val="00C60159"/>
    <w:rsid w:val="00C602F1"/>
    <w:rsid w:val="00C603C6"/>
    <w:rsid w:val="00C605B4"/>
    <w:rsid w:val="00C605ED"/>
    <w:rsid w:val="00C60842"/>
    <w:rsid w:val="00C608BB"/>
    <w:rsid w:val="00C60B9F"/>
    <w:rsid w:val="00C60F4F"/>
    <w:rsid w:val="00C613B1"/>
    <w:rsid w:val="00C615F0"/>
    <w:rsid w:val="00C61671"/>
    <w:rsid w:val="00C617FA"/>
    <w:rsid w:val="00C61C67"/>
    <w:rsid w:val="00C61E28"/>
    <w:rsid w:val="00C62375"/>
    <w:rsid w:val="00C62409"/>
    <w:rsid w:val="00C62470"/>
    <w:rsid w:val="00C62471"/>
    <w:rsid w:val="00C6260B"/>
    <w:rsid w:val="00C629E6"/>
    <w:rsid w:val="00C62A0F"/>
    <w:rsid w:val="00C62A25"/>
    <w:rsid w:val="00C62CD5"/>
    <w:rsid w:val="00C62D6A"/>
    <w:rsid w:val="00C62EEE"/>
    <w:rsid w:val="00C63245"/>
    <w:rsid w:val="00C636A0"/>
    <w:rsid w:val="00C636E6"/>
    <w:rsid w:val="00C639D6"/>
    <w:rsid w:val="00C63AF7"/>
    <w:rsid w:val="00C63D00"/>
    <w:rsid w:val="00C63D50"/>
    <w:rsid w:val="00C63F30"/>
    <w:rsid w:val="00C63F69"/>
    <w:rsid w:val="00C63F8E"/>
    <w:rsid w:val="00C640EE"/>
    <w:rsid w:val="00C64200"/>
    <w:rsid w:val="00C64331"/>
    <w:rsid w:val="00C643DD"/>
    <w:rsid w:val="00C64754"/>
    <w:rsid w:val="00C647F5"/>
    <w:rsid w:val="00C647FB"/>
    <w:rsid w:val="00C6480E"/>
    <w:rsid w:val="00C648F7"/>
    <w:rsid w:val="00C649A1"/>
    <w:rsid w:val="00C64AA1"/>
    <w:rsid w:val="00C64AF0"/>
    <w:rsid w:val="00C64BD1"/>
    <w:rsid w:val="00C64E4B"/>
    <w:rsid w:val="00C64EEA"/>
    <w:rsid w:val="00C64F2E"/>
    <w:rsid w:val="00C650A0"/>
    <w:rsid w:val="00C65139"/>
    <w:rsid w:val="00C6523D"/>
    <w:rsid w:val="00C65320"/>
    <w:rsid w:val="00C6545B"/>
    <w:rsid w:val="00C654E0"/>
    <w:rsid w:val="00C655FD"/>
    <w:rsid w:val="00C65683"/>
    <w:rsid w:val="00C65714"/>
    <w:rsid w:val="00C65771"/>
    <w:rsid w:val="00C658FA"/>
    <w:rsid w:val="00C65C8F"/>
    <w:rsid w:val="00C65D3F"/>
    <w:rsid w:val="00C660E6"/>
    <w:rsid w:val="00C661BB"/>
    <w:rsid w:val="00C6645D"/>
    <w:rsid w:val="00C6649A"/>
    <w:rsid w:val="00C66713"/>
    <w:rsid w:val="00C66813"/>
    <w:rsid w:val="00C66865"/>
    <w:rsid w:val="00C668A5"/>
    <w:rsid w:val="00C67025"/>
    <w:rsid w:val="00C67170"/>
    <w:rsid w:val="00C672AB"/>
    <w:rsid w:val="00C67B17"/>
    <w:rsid w:val="00C67B29"/>
    <w:rsid w:val="00C67CC6"/>
    <w:rsid w:val="00C67EAB"/>
    <w:rsid w:val="00C67FC6"/>
    <w:rsid w:val="00C7001A"/>
    <w:rsid w:val="00C70325"/>
    <w:rsid w:val="00C704DE"/>
    <w:rsid w:val="00C704E1"/>
    <w:rsid w:val="00C7061C"/>
    <w:rsid w:val="00C707B3"/>
    <w:rsid w:val="00C70AB8"/>
    <w:rsid w:val="00C70C7E"/>
    <w:rsid w:val="00C70D04"/>
    <w:rsid w:val="00C70DAE"/>
    <w:rsid w:val="00C70DFF"/>
    <w:rsid w:val="00C70EEB"/>
    <w:rsid w:val="00C70F28"/>
    <w:rsid w:val="00C71248"/>
    <w:rsid w:val="00C7163E"/>
    <w:rsid w:val="00C7173E"/>
    <w:rsid w:val="00C71825"/>
    <w:rsid w:val="00C7186F"/>
    <w:rsid w:val="00C719DC"/>
    <w:rsid w:val="00C71EF6"/>
    <w:rsid w:val="00C7209E"/>
    <w:rsid w:val="00C720CE"/>
    <w:rsid w:val="00C727D0"/>
    <w:rsid w:val="00C728C2"/>
    <w:rsid w:val="00C72EAC"/>
    <w:rsid w:val="00C72F71"/>
    <w:rsid w:val="00C73036"/>
    <w:rsid w:val="00C733A1"/>
    <w:rsid w:val="00C7367F"/>
    <w:rsid w:val="00C73C4E"/>
    <w:rsid w:val="00C74324"/>
    <w:rsid w:val="00C74401"/>
    <w:rsid w:val="00C74A0E"/>
    <w:rsid w:val="00C74B87"/>
    <w:rsid w:val="00C74BD9"/>
    <w:rsid w:val="00C74DA2"/>
    <w:rsid w:val="00C74EE9"/>
    <w:rsid w:val="00C74F4E"/>
    <w:rsid w:val="00C752E3"/>
    <w:rsid w:val="00C759A8"/>
    <w:rsid w:val="00C75A6B"/>
    <w:rsid w:val="00C75CB1"/>
    <w:rsid w:val="00C75ED5"/>
    <w:rsid w:val="00C763A7"/>
    <w:rsid w:val="00C763B6"/>
    <w:rsid w:val="00C763BF"/>
    <w:rsid w:val="00C7644F"/>
    <w:rsid w:val="00C765E8"/>
    <w:rsid w:val="00C7683E"/>
    <w:rsid w:val="00C76864"/>
    <w:rsid w:val="00C768AD"/>
    <w:rsid w:val="00C768F6"/>
    <w:rsid w:val="00C76A10"/>
    <w:rsid w:val="00C76F31"/>
    <w:rsid w:val="00C77047"/>
    <w:rsid w:val="00C770AD"/>
    <w:rsid w:val="00C776CA"/>
    <w:rsid w:val="00C77745"/>
    <w:rsid w:val="00C77B37"/>
    <w:rsid w:val="00C77E4D"/>
    <w:rsid w:val="00C80073"/>
    <w:rsid w:val="00C800ED"/>
    <w:rsid w:val="00C80274"/>
    <w:rsid w:val="00C80314"/>
    <w:rsid w:val="00C80379"/>
    <w:rsid w:val="00C80594"/>
    <w:rsid w:val="00C805A2"/>
    <w:rsid w:val="00C80D3D"/>
    <w:rsid w:val="00C80D97"/>
    <w:rsid w:val="00C80DEA"/>
    <w:rsid w:val="00C80EFB"/>
    <w:rsid w:val="00C81349"/>
    <w:rsid w:val="00C81457"/>
    <w:rsid w:val="00C814AF"/>
    <w:rsid w:val="00C81610"/>
    <w:rsid w:val="00C81643"/>
    <w:rsid w:val="00C8164F"/>
    <w:rsid w:val="00C81930"/>
    <w:rsid w:val="00C8204B"/>
    <w:rsid w:val="00C82434"/>
    <w:rsid w:val="00C826CE"/>
    <w:rsid w:val="00C826FE"/>
    <w:rsid w:val="00C8285D"/>
    <w:rsid w:val="00C82DA5"/>
    <w:rsid w:val="00C832DC"/>
    <w:rsid w:val="00C833CB"/>
    <w:rsid w:val="00C83672"/>
    <w:rsid w:val="00C8377F"/>
    <w:rsid w:val="00C83A54"/>
    <w:rsid w:val="00C83B3F"/>
    <w:rsid w:val="00C83F04"/>
    <w:rsid w:val="00C83F4C"/>
    <w:rsid w:val="00C83FF7"/>
    <w:rsid w:val="00C840F7"/>
    <w:rsid w:val="00C841E0"/>
    <w:rsid w:val="00C84AB3"/>
    <w:rsid w:val="00C84BB8"/>
    <w:rsid w:val="00C84DCD"/>
    <w:rsid w:val="00C84F80"/>
    <w:rsid w:val="00C85105"/>
    <w:rsid w:val="00C85112"/>
    <w:rsid w:val="00C85329"/>
    <w:rsid w:val="00C85359"/>
    <w:rsid w:val="00C85402"/>
    <w:rsid w:val="00C85ABE"/>
    <w:rsid w:val="00C85D12"/>
    <w:rsid w:val="00C85DEC"/>
    <w:rsid w:val="00C85E8F"/>
    <w:rsid w:val="00C86043"/>
    <w:rsid w:val="00C8618E"/>
    <w:rsid w:val="00C8646D"/>
    <w:rsid w:val="00C86497"/>
    <w:rsid w:val="00C8661D"/>
    <w:rsid w:val="00C8674E"/>
    <w:rsid w:val="00C86CE8"/>
    <w:rsid w:val="00C870F8"/>
    <w:rsid w:val="00C872ED"/>
    <w:rsid w:val="00C87614"/>
    <w:rsid w:val="00C879DF"/>
    <w:rsid w:val="00C87B94"/>
    <w:rsid w:val="00C87E85"/>
    <w:rsid w:val="00C90168"/>
    <w:rsid w:val="00C90372"/>
    <w:rsid w:val="00C9085C"/>
    <w:rsid w:val="00C90B7F"/>
    <w:rsid w:val="00C90DBE"/>
    <w:rsid w:val="00C90E54"/>
    <w:rsid w:val="00C90F22"/>
    <w:rsid w:val="00C91192"/>
    <w:rsid w:val="00C9135F"/>
    <w:rsid w:val="00C91468"/>
    <w:rsid w:val="00C9156C"/>
    <w:rsid w:val="00C9168F"/>
    <w:rsid w:val="00C916F9"/>
    <w:rsid w:val="00C919DE"/>
    <w:rsid w:val="00C91A84"/>
    <w:rsid w:val="00C91DE3"/>
    <w:rsid w:val="00C91F7A"/>
    <w:rsid w:val="00C92262"/>
    <w:rsid w:val="00C924FB"/>
    <w:rsid w:val="00C928C6"/>
    <w:rsid w:val="00C92C7F"/>
    <w:rsid w:val="00C92EA9"/>
    <w:rsid w:val="00C930B4"/>
    <w:rsid w:val="00C9369D"/>
    <w:rsid w:val="00C93BFB"/>
    <w:rsid w:val="00C93C4E"/>
    <w:rsid w:val="00C93CAD"/>
    <w:rsid w:val="00C93CEF"/>
    <w:rsid w:val="00C94019"/>
    <w:rsid w:val="00C94278"/>
    <w:rsid w:val="00C942B9"/>
    <w:rsid w:val="00C942FC"/>
    <w:rsid w:val="00C944FA"/>
    <w:rsid w:val="00C949CE"/>
    <w:rsid w:val="00C94A1E"/>
    <w:rsid w:val="00C94D4B"/>
    <w:rsid w:val="00C94DEC"/>
    <w:rsid w:val="00C94E0A"/>
    <w:rsid w:val="00C94EDE"/>
    <w:rsid w:val="00C9519B"/>
    <w:rsid w:val="00C952E4"/>
    <w:rsid w:val="00C95383"/>
    <w:rsid w:val="00C955DB"/>
    <w:rsid w:val="00C956ED"/>
    <w:rsid w:val="00C95854"/>
    <w:rsid w:val="00C95931"/>
    <w:rsid w:val="00C959F1"/>
    <w:rsid w:val="00C95A2E"/>
    <w:rsid w:val="00C95A3C"/>
    <w:rsid w:val="00C95BF1"/>
    <w:rsid w:val="00C95C99"/>
    <w:rsid w:val="00C95EFF"/>
    <w:rsid w:val="00C95FBC"/>
    <w:rsid w:val="00C9605F"/>
    <w:rsid w:val="00C96270"/>
    <w:rsid w:val="00C9670C"/>
    <w:rsid w:val="00C96883"/>
    <w:rsid w:val="00C96E31"/>
    <w:rsid w:val="00C96E6F"/>
    <w:rsid w:val="00C96F46"/>
    <w:rsid w:val="00C976C2"/>
    <w:rsid w:val="00C97872"/>
    <w:rsid w:val="00C97A9E"/>
    <w:rsid w:val="00CA03F5"/>
    <w:rsid w:val="00CA04D1"/>
    <w:rsid w:val="00CA0532"/>
    <w:rsid w:val="00CA06A4"/>
    <w:rsid w:val="00CA0784"/>
    <w:rsid w:val="00CA0CF9"/>
    <w:rsid w:val="00CA0DF1"/>
    <w:rsid w:val="00CA0E94"/>
    <w:rsid w:val="00CA1235"/>
    <w:rsid w:val="00CA1727"/>
    <w:rsid w:val="00CA19AB"/>
    <w:rsid w:val="00CA1C51"/>
    <w:rsid w:val="00CA1D8D"/>
    <w:rsid w:val="00CA20F9"/>
    <w:rsid w:val="00CA2156"/>
    <w:rsid w:val="00CA2241"/>
    <w:rsid w:val="00CA265B"/>
    <w:rsid w:val="00CA2D12"/>
    <w:rsid w:val="00CA2DDA"/>
    <w:rsid w:val="00CA2F08"/>
    <w:rsid w:val="00CA2FD4"/>
    <w:rsid w:val="00CA3527"/>
    <w:rsid w:val="00CA37CE"/>
    <w:rsid w:val="00CA3CDD"/>
    <w:rsid w:val="00CA3CF2"/>
    <w:rsid w:val="00CA3F47"/>
    <w:rsid w:val="00CA403B"/>
    <w:rsid w:val="00CA4272"/>
    <w:rsid w:val="00CA4459"/>
    <w:rsid w:val="00CA46D4"/>
    <w:rsid w:val="00CA46E1"/>
    <w:rsid w:val="00CA47E1"/>
    <w:rsid w:val="00CA483C"/>
    <w:rsid w:val="00CA4BE9"/>
    <w:rsid w:val="00CA505A"/>
    <w:rsid w:val="00CA50E9"/>
    <w:rsid w:val="00CA5245"/>
    <w:rsid w:val="00CA52BD"/>
    <w:rsid w:val="00CA570B"/>
    <w:rsid w:val="00CA59DD"/>
    <w:rsid w:val="00CA5D41"/>
    <w:rsid w:val="00CA5E87"/>
    <w:rsid w:val="00CA5F1F"/>
    <w:rsid w:val="00CA6246"/>
    <w:rsid w:val="00CA6333"/>
    <w:rsid w:val="00CA677B"/>
    <w:rsid w:val="00CA684B"/>
    <w:rsid w:val="00CA6BF6"/>
    <w:rsid w:val="00CA6F24"/>
    <w:rsid w:val="00CA71BE"/>
    <w:rsid w:val="00CA71E8"/>
    <w:rsid w:val="00CA749C"/>
    <w:rsid w:val="00CA781C"/>
    <w:rsid w:val="00CA7A78"/>
    <w:rsid w:val="00CA7BEB"/>
    <w:rsid w:val="00CA7EFD"/>
    <w:rsid w:val="00CA7F7C"/>
    <w:rsid w:val="00CB008E"/>
    <w:rsid w:val="00CB0100"/>
    <w:rsid w:val="00CB010B"/>
    <w:rsid w:val="00CB01FA"/>
    <w:rsid w:val="00CB0605"/>
    <w:rsid w:val="00CB067D"/>
    <w:rsid w:val="00CB0737"/>
    <w:rsid w:val="00CB0748"/>
    <w:rsid w:val="00CB095F"/>
    <w:rsid w:val="00CB097A"/>
    <w:rsid w:val="00CB0A7C"/>
    <w:rsid w:val="00CB0B66"/>
    <w:rsid w:val="00CB0E10"/>
    <w:rsid w:val="00CB1162"/>
    <w:rsid w:val="00CB1484"/>
    <w:rsid w:val="00CB14A4"/>
    <w:rsid w:val="00CB1703"/>
    <w:rsid w:val="00CB18B4"/>
    <w:rsid w:val="00CB191C"/>
    <w:rsid w:val="00CB191D"/>
    <w:rsid w:val="00CB195C"/>
    <w:rsid w:val="00CB1B93"/>
    <w:rsid w:val="00CB1C21"/>
    <w:rsid w:val="00CB1D78"/>
    <w:rsid w:val="00CB2151"/>
    <w:rsid w:val="00CB2645"/>
    <w:rsid w:val="00CB26EC"/>
    <w:rsid w:val="00CB2C75"/>
    <w:rsid w:val="00CB2CE6"/>
    <w:rsid w:val="00CB2D2A"/>
    <w:rsid w:val="00CB3286"/>
    <w:rsid w:val="00CB3551"/>
    <w:rsid w:val="00CB382D"/>
    <w:rsid w:val="00CB3855"/>
    <w:rsid w:val="00CB39D5"/>
    <w:rsid w:val="00CB3A53"/>
    <w:rsid w:val="00CB3CD4"/>
    <w:rsid w:val="00CB3D59"/>
    <w:rsid w:val="00CB3D93"/>
    <w:rsid w:val="00CB4207"/>
    <w:rsid w:val="00CB4225"/>
    <w:rsid w:val="00CB4294"/>
    <w:rsid w:val="00CB42B2"/>
    <w:rsid w:val="00CB43C8"/>
    <w:rsid w:val="00CB44D8"/>
    <w:rsid w:val="00CB45AD"/>
    <w:rsid w:val="00CB483B"/>
    <w:rsid w:val="00CB4B3F"/>
    <w:rsid w:val="00CB4B7B"/>
    <w:rsid w:val="00CB4D07"/>
    <w:rsid w:val="00CB4DA0"/>
    <w:rsid w:val="00CB5455"/>
    <w:rsid w:val="00CB561D"/>
    <w:rsid w:val="00CB5B1E"/>
    <w:rsid w:val="00CB5BDF"/>
    <w:rsid w:val="00CB5E26"/>
    <w:rsid w:val="00CB5EFA"/>
    <w:rsid w:val="00CB6208"/>
    <w:rsid w:val="00CB620F"/>
    <w:rsid w:val="00CB6316"/>
    <w:rsid w:val="00CB650E"/>
    <w:rsid w:val="00CB65BD"/>
    <w:rsid w:val="00CB69D6"/>
    <w:rsid w:val="00CB6BF7"/>
    <w:rsid w:val="00CB7361"/>
    <w:rsid w:val="00CB74BD"/>
    <w:rsid w:val="00CB74E9"/>
    <w:rsid w:val="00CB7556"/>
    <w:rsid w:val="00CB787A"/>
    <w:rsid w:val="00CB7928"/>
    <w:rsid w:val="00CB7976"/>
    <w:rsid w:val="00CB7A09"/>
    <w:rsid w:val="00CB7F2A"/>
    <w:rsid w:val="00CB7FB2"/>
    <w:rsid w:val="00CC010B"/>
    <w:rsid w:val="00CC01E4"/>
    <w:rsid w:val="00CC01E8"/>
    <w:rsid w:val="00CC02A2"/>
    <w:rsid w:val="00CC04AE"/>
    <w:rsid w:val="00CC0561"/>
    <w:rsid w:val="00CC05F1"/>
    <w:rsid w:val="00CC0841"/>
    <w:rsid w:val="00CC08B2"/>
    <w:rsid w:val="00CC09C2"/>
    <w:rsid w:val="00CC0AC0"/>
    <w:rsid w:val="00CC0C4A"/>
    <w:rsid w:val="00CC0CC3"/>
    <w:rsid w:val="00CC0D97"/>
    <w:rsid w:val="00CC0EE5"/>
    <w:rsid w:val="00CC0F09"/>
    <w:rsid w:val="00CC125C"/>
    <w:rsid w:val="00CC148C"/>
    <w:rsid w:val="00CC17F0"/>
    <w:rsid w:val="00CC1853"/>
    <w:rsid w:val="00CC1926"/>
    <w:rsid w:val="00CC1D8A"/>
    <w:rsid w:val="00CC1E73"/>
    <w:rsid w:val="00CC1F6C"/>
    <w:rsid w:val="00CC1FAE"/>
    <w:rsid w:val="00CC23AE"/>
    <w:rsid w:val="00CC25FB"/>
    <w:rsid w:val="00CC29BE"/>
    <w:rsid w:val="00CC2B0E"/>
    <w:rsid w:val="00CC2C8B"/>
    <w:rsid w:val="00CC2E0C"/>
    <w:rsid w:val="00CC3027"/>
    <w:rsid w:val="00CC312D"/>
    <w:rsid w:val="00CC31B2"/>
    <w:rsid w:val="00CC35C9"/>
    <w:rsid w:val="00CC37DC"/>
    <w:rsid w:val="00CC3838"/>
    <w:rsid w:val="00CC3871"/>
    <w:rsid w:val="00CC3A23"/>
    <w:rsid w:val="00CC3AE2"/>
    <w:rsid w:val="00CC3C02"/>
    <w:rsid w:val="00CC3E4B"/>
    <w:rsid w:val="00CC4434"/>
    <w:rsid w:val="00CC44AF"/>
    <w:rsid w:val="00CC4D00"/>
    <w:rsid w:val="00CC51BF"/>
    <w:rsid w:val="00CC51D4"/>
    <w:rsid w:val="00CC51D7"/>
    <w:rsid w:val="00CC527C"/>
    <w:rsid w:val="00CC5603"/>
    <w:rsid w:val="00CC573B"/>
    <w:rsid w:val="00CC57B7"/>
    <w:rsid w:val="00CC59E7"/>
    <w:rsid w:val="00CC5BF2"/>
    <w:rsid w:val="00CC6025"/>
    <w:rsid w:val="00CC60BC"/>
    <w:rsid w:val="00CC65EC"/>
    <w:rsid w:val="00CC66B0"/>
    <w:rsid w:val="00CC693D"/>
    <w:rsid w:val="00CC6B83"/>
    <w:rsid w:val="00CC6BA3"/>
    <w:rsid w:val="00CC6DA3"/>
    <w:rsid w:val="00CC6EE0"/>
    <w:rsid w:val="00CC6F10"/>
    <w:rsid w:val="00CC733D"/>
    <w:rsid w:val="00CC737C"/>
    <w:rsid w:val="00CC7951"/>
    <w:rsid w:val="00CC7E9D"/>
    <w:rsid w:val="00CD0237"/>
    <w:rsid w:val="00CD04C7"/>
    <w:rsid w:val="00CD072E"/>
    <w:rsid w:val="00CD087D"/>
    <w:rsid w:val="00CD0940"/>
    <w:rsid w:val="00CD0B9E"/>
    <w:rsid w:val="00CD0BD0"/>
    <w:rsid w:val="00CD0CE1"/>
    <w:rsid w:val="00CD0DEC"/>
    <w:rsid w:val="00CD0F4B"/>
    <w:rsid w:val="00CD0F5D"/>
    <w:rsid w:val="00CD1670"/>
    <w:rsid w:val="00CD1C0B"/>
    <w:rsid w:val="00CD1D53"/>
    <w:rsid w:val="00CD1EBD"/>
    <w:rsid w:val="00CD1F97"/>
    <w:rsid w:val="00CD2005"/>
    <w:rsid w:val="00CD2374"/>
    <w:rsid w:val="00CD239A"/>
    <w:rsid w:val="00CD2713"/>
    <w:rsid w:val="00CD2966"/>
    <w:rsid w:val="00CD2DC6"/>
    <w:rsid w:val="00CD2F15"/>
    <w:rsid w:val="00CD2FA0"/>
    <w:rsid w:val="00CD336A"/>
    <w:rsid w:val="00CD346E"/>
    <w:rsid w:val="00CD3655"/>
    <w:rsid w:val="00CD3A30"/>
    <w:rsid w:val="00CD3F0E"/>
    <w:rsid w:val="00CD3F79"/>
    <w:rsid w:val="00CD449E"/>
    <w:rsid w:val="00CD4CE6"/>
    <w:rsid w:val="00CD4F4D"/>
    <w:rsid w:val="00CD50BA"/>
    <w:rsid w:val="00CD5331"/>
    <w:rsid w:val="00CD535E"/>
    <w:rsid w:val="00CD5512"/>
    <w:rsid w:val="00CD5543"/>
    <w:rsid w:val="00CD563E"/>
    <w:rsid w:val="00CD578A"/>
    <w:rsid w:val="00CD5B82"/>
    <w:rsid w:val="00CD5CA6"/>
    <w:rsid w:val="00CD5FBC"/>
    <w:rsid w:val="00CD61E4"/>
    <w:rsid w:val="00CD6322"/>
    <w:rsid w:val="00CD63B1"/>
    <w:rsid w:val="00CD69D8"/>
    <w:rsid w:val="00CD6A95"/>
    <w:rsid w:val="00CD6CBF"/>
    <w:rsid w:val="00CD6E3D"/>
    <w:rsid w:val="00CD6EF2"/>
    <w:rsid w:val="00CD6FD9"/>
    <w:rsid w:val="00CD70AD"/>
    <w:rsid w:val="00CD71AB"/>
    <w:rsid w:val="00CD727F"/>
    <w:rsid w:val="00CD76E6"/>
    <w:rsid w:val="00CD7964"/>
    <w:rsid w:val="00CD7C55"/>
    <w:rsid w:val="00CD7C75"/>
    <w:rsid w:val="00CD7FF3"/>
    <w:rsid w:val="00CE0109"/>
    <w:rsid w:val="00CE01F2"/>
    <w:rsid w:val="00CE0334"/>
    <w:rsid w:val="00CE05C6"/>
    <w:rsid w:val="00CE07FD"/>
    <w:rsid w:val="00CE083A"/>
    <w:rsid w:val="00CE11E3"/>
    <w:rsid w:val="00CE1693"/>
    <w:rsid w:val="00CE1DE9"/>
    <w:rsid w:val="00CE1F84"/>
    <w:rsid w:val="00CE1FC5"/>
    <w:rsid w:val="00CE2113"/>
    <w:rsid w:val="00CE2A4D"/>
    <w:rsid w:val="00CE2C87"/>
    <w:rsid w:val="00CE2FBB"/>
    <w:rsid w:val="00CE3240"/>
    <w:rsid w:val="00CE328B"/>
    <w:rsid w:val="00CE3465"/>
    <w:rsid w:val="00CE3AAF"/>
    <w:rsid w:val="00CE4662"/>
    <w:rsid w:val="00CE46E5"/>
    <w:rsid w:val="00CE485A"/>
    <w:rsid w:val="00CE4909"/>
    <w:rsid w:val="00CE4A94"/>
    <w:rsid w:val="00CE4D75"/>
    <w:rsid w:val="00CE5031"/>
    <w:rsid w:val="00CE5279"/>
    <w:rsid w:val="00CE5488"/>
    <w:rsid w:val="00CE5578"/>
    <w:rsid w:val="00CE57B9"/>
    <w:rsid w:val="00CE5A78"/>
    <w:rsid w:val="00CE5C00"/>
    <w:rsid w:val="00CE5CC0"/>
    <w:rsid w:val="00CE5EA0"/>
    <w:rsid w:val="00CE607A"/>
    <w:rsid w:val="00CE63F9"/>
    <w:rsid w:val="00CE6DEB"/>
    <w:rsid w:val="00CE71CB"/>
    <w:rsid w:val="00CE72BB"/>
    <w:rsid w:val="00CE73EA"/>
    <w:rsid w:val="00CE74A2"/>
    <w:rsid w:val="00CE754A"/>
    <w:rsid w:val="00CE76AF"/>
    <w:rsid w:val="00CE77AA"/>
    <w:rsid w:val="00CE78AE"/>
    <w:rsid w:val="00CE7A77"/>
    <w:rsid w:val="00CE7CED"/>
    <w:rsid w:val="00CE7E62"/>
    <w:rsid w:val="00CE7EEA"/>
    <w:rsid w:val="00CF0394"/>
    <w:rsid w:val="00CF09DD"/>
    <w:rsid w:val="00CF0A24"/>
    <w:rsid w:val="00CF0B03"/>
    <w:rsid w:val="00CF1575"/>
    <w:rsid w:val="00CF187D"/>
    <w:rsid w:val="00CF195D"/>
    <w:rsid w:val="00CF195E"/>
    <w:rsid w:val="00CF1965"/>
    <w:rsid w:val="00CF19DA"/>
    <w:rsid w:val="00CF1AB0"/>
    <w:rsid w:val="00CF1C7F"/>
    <w:rsid w:val="00CF1CA1"/>
    <w:rsid w:val="00CF1CC0"/>
    <w:rsid w:val="00CF1EBA"/>
    <w:rsid w:val="00CF1F8F"/>
    <w:rsid w:val="00CF20C4"/>
    <w:rsid w:val="00CF23FE"/>
    <w:rsid w:val="00CF24F8"/>
    <w:rsid w:val="00CF2653"/>
    <w:rsid w:val="00CF2CDD"/>
    <w:rsid w:val="00CF2F7D"/>
    <w:rsid w:val="00CF306E"/>
    <w:rsid w:val="00CF3103"/>
    <w:rsid w:val="00CF3294"/>
    <w:rsid w:val="00CF3404"/>
    <w:rsid w:val="00CF3482"/>
    <w:rsid w:val="00CF3599"/>
    <w:rsid w:val="00CF35CF"/>
    <w:rsid w:val="00CF372C"/>
    <w:rsid w:val="00CF3A9A"/>
    <w:rsid w:val="00CF3DDA"/>
    <w:rsid w:val="00CF3F78"/>
    <w:rsid w:val="00CF4247"/>
    <w:rsid w:val="00CF44A8"/>
    <w:rsid w:val="00CF458A"/>
    <w:rsid w:val="00CF45A8"/>
    <w:rsid w:val="00CF45AF"/>
    <w:rsid w:val="00CF46C0"/>
    <w:rsid w:val="00CF4728"/>
    <w:rsid w:val="00CF4B99"/>
    <w:rsid w:val="00CF4C10"/>
    <w:rsid w:val="00CF5051"/>
    <w:rsid w:val="00CF5263"/>
    <w:rsid w:val="00CF5566"/>
    <w:rsid w:val="00CF55BA"/>
    <w:rsid w:val="00CF59C0"/>
    <w:rsid w:val="00CF5C53"/>
    <w:rsid w:val="00CF5DC4"/>
    <w:rsid w:val="00CF5E21"/>
    <w:rsid w:val="00CF5F5C"/>
    <w:rsid w:val="00CF60B5"/>
    <w:rsid w:val="00CF6918"/>
    <w:rsid w:val="00CF6A83"/>
    <w:rsid w:val="00CF6CCD"/>
    <w:rsid w:val="00CF6D58"/>
    <w:rsid w:val="00CF6D74"/>
    <w:rsid w:val="00CF6D84"/>
    <w:rsid w:val="00CF7221"/>
    <w:rsid w:val="00CF7341"/>
    <w:rsid w:val="00CF7378"/>
    <w:rsid w:val="00CF73ED"/>
    <w:rsid w:val="00CF7DF7"/>
    <w:rsid w:val="00CF7EBC"/>
    <w:rsid w:val="00D00482"/>
    <w:rsid w:val="00D004FA"/>
    <w:rsid w:val="00D00B74"/>
    <w:rsid w:val="00D00D2E"/>
    <w:rsid w:val="00D00F22"/>
    <w:rsid w:val="00D00F73"/>
    <w:rsid w:val="00D00F8D"/>
    <w:rsid w:val="00D013CA"/>
    <w:rsid w:val="00D01407"/>
    <w:rsid w:val="00D01A07"/>
    <w:rsid w:val="00D01B21"/>
    <w:rsid w:val="00D01BED"/>
    <w:rsid w:val="00D01C28"/>
    <w:rsid w:val="00D01DA3"/>
    <w:rsid w:val="00D01DF1"/>
    <w:rsid w:val="00D01E2F"/>
    <w:rsid w:val="00D01EE1"/>
    <w:rsid w:val="00D01F06"/>
    <w:rsid w:val="00D02210"/>
    <w:rsid w:val="00D02532"/>
    <w:rsid w:val="00D0297B"/>
    <w:rsid w:val="00D02C5E"/>
    <w:rsid w:val="00D02C9C"/>
    <w:rsid w:val="00D02CFD"/>
    <w:rsid w:val="00D02D38"/>
    <w:rsid w:val="00D02D6D"/>
    <w:rsid w:val="00D03102"/>
    <w:rsid w:val="00D0370B"/>
    <w:rsid w:val="00D03727"/>
    <w:rsid w:val="00D0378A"/>
    <w:rsid w:val="00D03C46"/>
    <w:rsid w:val="00D04184"/>
    <w:rsid w:val="00D0423D"/>
    <w:rsid w:val="00D0426A"/>
    <w:rsid w:val="00D04771"/>
    <w:rsid w:val="00D0495A"/>
    <w:rsid w:val="00D04D9D"/>
    <w:rsid w:val="00D04EEE"/>
    <w:rsid w:val="00D04EFE"/>
    <w:rsid w:val="00D05132"/>
    <w:rsid w:val="00D05145"/>
    <w:rsid w:val="00D051E6"/>
    <w:rsid w:val="00D05567"/>
    <w:rsid w:val="00D05EA9"/>
    <w:rsid w:val="00D06573"/>
    <w:rsid w:val="00D066B4"/>
    <w:rsid w:val="00D0695C"/>
    <w:rsid w:val="00D06985"/>
    <w:rsid w:val="00D06AA7"/>
    <w:rsid w:val="00D06ECF"/>
    <w:rsid w:val="00D071F8"/>
    <w:rsid w:val="00D07252"/>
    <w:rsid w:val="00D074F4"/>
    <w:rsid w:val="00D07654"/>
    <w:rsid w:val="00D07A5D"/>
    <w:rsid w:val="00D07A92"/>
    <w:rsid w:val="00D07AC4"/>
    <w:rsid w:val="00D07CE1"/>
    <w:rsid w:val="00D07F95"/>
    <w:rsid w:val="00D1026A"/>
    <w:rsid w:val="00D10427"/>
    <w:rsid w:val="00D1057A"/>
    <w:rsid w:val="00D1060D"/>
    <w:rsid w:val="00D107CF"/>
    <w:rsid w:val="00D10B10"/>
    <w:rsid w:val="00D10B61"/>
    <w:rsid w:val="00D1113B"/>
    <w:rsid w:val="00D112D4"/>
    <w:rsid w:val="00D11852"/>
    <w:rsid w:val="00D11A83"/>
    <w:rsid w:val="00D11B0B"/>
    <w:rsid w:val="00D11BAA"/>
    <w:rsid w:val="00D11C34"/>
    <w:rsid w:val="00D11DDF"/>
    <w:rsid w:val="00D11DEE"/>
    <w:rsid w:val="00D12159"/>
    <w:rsid w:val="00D12293"/>
    <w:rsid w:val="00D12732"/>
    <w:rsid w:val="00D127CC"/>
    <w:rsid w:val="00D12A9F"/>
    <w:rsid w:val="00D12FD7"/>
    <w:rsid w:val="00D130D5"/>
    <w:rsid w:val="00D130F8"/>
    <w:rsid w:val="00D13448"/>
    <w:rsid w:val="00D136E9"/>
    <w:rsid w:val="00D137EB"/>
    <w:rsid w:val="00D13A4F"/>
    <w:rsid w:val="00D13BD7"/>
    <w:rsid w:val="00D13CB5"/>
    <w:rsid w:val="00D13CFB"/>
    <w:rsid w:val="00D13FC0"/>
    <w:rsid w:val="00D14236"/>
    <w:rsid w:val="00D143FA"/>
    <w:rsid w:val="00D14541"/>
    <w:rsid w:val="00D14553"/>
    <w:rsid w:val="00D148AE"/>
    <w:rsid w:val="00D1496C"/>
    <w:rsid w:val="00D14BC8"/>
    <w:rsid w:val="00D14DB1"/>
    <w:rsid w:val="00D151B7"/>
    <w:rsid w:val="00D152F0"/>
    <w:rsid w:val="00D15B42"/>
    <w:rsid w:val="00D15F43"/>
    <w:rsid w:val="00D16079"/>
    <w:rsid w:val="00D1645E"/>
    <w:rsid w:val="00D166A8"/>
    <w:rsid w:val="00D16C93"/>
    <w:rsid w:val="00D16E87"/>
    <w:rsid w:val="00D17499"/>
    <w:rsid w:val="00D17741"/>
    <w:rsid w:val="00D17E0B"/>
    <w:rsid w:val="00D2043E"/>
    <w:rsid w:val="00D206CB"/>
    <w:rsid w:val="00D20A88"/>
    <w:rsid w:val="00D20B26"/>
    <w:rsid w:val="00D20B8B"/>
    <w:rsid w:val="00D2162C"/>
    <w:rsid w:val="00D219E4"/>
    <w:rsid w:val="00D21A3C"/>
    <w:rsid w:val="00D21BD2"/>
    <w:rsid w:val="00D21BF7"/>
    <w:rsid w:val="00D2217D"/>
    <w:rsid w:val="00D223A5"/>
    <w:rsid w:val="00D22894"/>
    <w:rsid w:val="00D229CF"/>
    <w:rsid w:val="00D22B51"/>
    <w:rsid w:val="00D22E9D"/>
    <w:rsid w:val="00D23030"/>
    <w:rsid w:val="00D233F1"/>
    <w:rsid w:val="00D2378A"/>
    <w:rsid w:val="00D23902"/>
    <w:rsid w:val="00D23AD5"/>
    <w:rsid w:val="00D23FC6"/>
    <w:rsid w:val="00D24694"/>
    <w:rsid w:val="00D247AB"/>
    <w:rsid w:val="00D24B3A"/>
    <w:rsid w:val="00D24C2C"/>
    <w:rsid w:val="00D24C55"/>
    <w:rsid w:val="00D24D8D"/>
    <w:rsid w:val="00D24DC0"/>
    <w:rsid w:val="00D24F66"/>
    <w:rsid w:val="00D24F98"/>
    <w:rsid w:val="00D250C1"/>
    <w:rsid w:val="00D252CD"/>
    <w:rsid w:val="00D255A5"/>
    <w:rsid w:val="00D256F8"/>
    <w:rsid w:val="00D2570F"/>
    <w:rsid w:val="00D258CA"/>
    <w:rsid w:val="00D25934"/>
    <w:rsid w:val="00D25A77"/>
    <w:rsid w:val="00D25AB8"/>
    <w:rsid w:val="00D2642C"/>
    <w:rsid w:val="00D26577"/>
    <w:rsid w:val="00D26675"/>
    <w:rsid w:val="00D2685C"/>
    <w:rsid w:val="00D2696D"/>
    <w:rsid w:val="00D2699C"/>
    <w:rsid w:val="00D26A3B"/>
    <w:rsid w:val="00D26D73"/>
    <w:rsid w:val="00D26E3A"/>
    <w:rsid w:val="00D26FE8"/>
    <w:rsid w:val="00D2702D"/>
    <w:rsid w:val="00D270A4"/>
    <w:rsid w:val="00D2711E"/>
    <w:rsid w:val="00D2721E"/>
    <w:rsid w:val="00D27389"/>
    <w:rsid w:val="00D27746"/>
    <w:rsid w:val="00D278BB"/>
    <w:rsid w:val="00D27CF3"/>
    <w:rsid w:val="00D27D58"/>
    <w:rsid w:val="00D27E42"/>
    <w:rsid w:val="00D27EF8"/>
    <w:rsid w:val="00D3006E"/>
    <w:rsid w:val="00D30140"/>
    <w:rsid w:val="00D301EB"/>
    <w:rsid w:val="00D30281"/>
    <w:rsid w:val="00D302FD"/>
    <w:rsid w:val="00D3038A"/>
    <w:rsid w:val="00D3093D"/>
    <w:rsid w:val="00D3098D"/>
    <w:rsid w:val="00D30C7F"/>
    <w:rsid w:val="00D30EAB"/>
    <w:rsid w:val="00D31385"/>
    <w:rsid w:val="00D318B9"/>
    <w:rsid w:val="00D3196C"/>
    <w:rsid w:val="00D31A02"/>
    <w:rsid w:val="00D32059"/>
    <w:rsid w:val="00D32522"/>
    <w:rsid w:val="00D32B80"/>
    <w:rsid w:val="00D33150"/>
    <w:rsid w:val="00D3323C"/>
    <w:rsid w:val="00D33456"/>
    <w:rsid w:val="00D33913"/>
    <w:rsid w:val="00D3396F"/>
    <w:rsid w:val="00D33978"/>
    <w:rsid w:val="00D33C35"/>
    <w:rsid w:val="00D33D4D"/>
    <w:rsid w:val="00D34288"/>
    <w:rsid w:val="00D343D6"/>
    <w:rsid w:val="00D3450F"/>
    <w:rsid w:val="00D345ED"/>
    <w:rsid w:val="00D3468D"/>
    <w:rsid w:val="00D34724"/>
    <w:rsid w:val="00D348FF"/>
    <w:rsid w:val="00D34A0B"/>
    <w:rsid w:val="00D34DD0"/>
    <w:rsid w:val="00D350E8"/>
    <w:rsid w:val="00D352BF"/>
    <w:rsid w:val="00D353B6"/>
    <w:rsid w:val="00D353DB"/>
    <w:rsid w:val="00D35620"/>
    <w:rsid w:val="00D35A11"/>
    <w:rsid w:val="00D35A6D"/>
    <w:rsid w:val="00D35F25"/>
    <w:rsid w:val="00D35F4D"/>
    <w:rsid w:val="00D360D7"/>
    <w:rsid w:val="00D3618D"/>
    <w:rsid w:val="00D36234"/>
    <w:rsid w:val="00D362E4"/>
    <w:rsid w:val="00D36371"/>
    <w:rsid w:val="00D363F3"/>
    <w:rsid w:val="00D365B1"/>
    <w:rsid w:val="00D366EF"/>
    <w:rsid w:val="00D36753"/>
    <w:rsid w:val="00D36828"/>
    <w:rsid w:val="00D369A1"/>
    <w:rsid w:val="00D36C6A"/>
    <w:rsid w:val="00D36D17"/>
    <w:rsid w:val="00D36D7D"/>
    <w:rsid w:val="00D37436"/>
    <w:rsid w:val="00D37494"/>
    <w:rsid w:val="00D37840"/>
    <w:rsid w:val="00D37DAD"/>
    <w:rsid w:val="00D37E54"/>
    <w:rsid w:val="00D37E57"/>
    <w:rsid w:val="00D37FE9"/>
    <w:rsid w:val="00D401BF"/>
    <w:rsid w:val="00D40334"/>
    <w:rsid w:val="00D40688"/>
    <w:rsid w:val="00D4068F"/>
    <w:rsid w:val="00D4073E"/>
    <w:rsid w:val="00D40968"/>
    <w:rsid w:val="00D409FC"/>
    <w:rsid w:val="00D40A6C"/>
    <w:rsid w:val="00D40B06"/>
    <w:rsid w:val="00D40B2C"/>
    <w:rsid w:val="00D40BCB"/>
    <w:rsid w:val="00D40C03"/>
    <w:rsid w:val="00D40E39"/>
    <w:rsid w:val="00D4130D"/>
    <w:rsid w:val="00D41374"/>
    <w:rsid w:val="00D4138A"/>
    <w:rsid w:val="00D4149D"/>
    <w:rsid w:val="00D41760"/>
    <w:rsid w:val="00D41852"/>
    <w:rsid w:val="00D41E35"/>
    <w:rsid w:val="00D41E4C"/>
    <w:rsid w:val="00D41E86"/>
    <w:rsid w:val="00D41EDC"/>
    <w:rsid w:val="00D41F3D"/>
    <w:rsid w:val="00D4206C"/>
    <w:rsid w:val="00D42115"/>
    <w:rsid w:val="00D4227D"/>
    <w:rsid w:val="00D423AF"/>
    <w:rsid w:val="00D424B1"/>
    <w:rsid w:val="00D42505"/>
    <w:rsid w:val="00D425FC"/>
    <w:rsid w:val="00D427D2"/>
    <w:rsid w:val="00D42ADB"/>
    <w:rsid w:val="00D42D16"/>
    <w:rsid w:val="00D42F37"/>
    <w:rsid w:val="00D434E6"/>
    <w:rsid w:val="00D434FD"/>
    <w:rsid w:val="00D437D8"/>
    <w:rsid w:val="00D437FE"/>
    <w:rsid w:val="00D43839"/>
    <w:rsid w:val="00D439E6"/>
    <w:rsid w:val="00D43D01"/>
    <w:rsid w:val="00D43F82"/>
    <w:rsid w:val="00D4419A"/>
    <w:rsid w:val="00D443A0"/>
    <w:rsid w:val="00D4458E"/>
    <w:rsid w:val="00D44744"/>
    <w:rsid w:val="00D44984"/>
    <w:rsid w:val="00D44994"/>
    <w:rsid w:val="00D44C29"/>
    <w:rsid w:val="00D44E12"/>
    <w:rsid w:val="00D45017"/>
    <w:rsid w:val="00D45228"/>
    <w:rsid w:val="00D45472"/>
    <w:rsid w:val="00D455A1"/>
    <w:rsid w:val="00D455EB"/>
    <w:rsid w:val="00D45B7C"/>
    <w:rsid w:val="00D45DF3"/>
    <w:rsid w:val="00D45E09"/>
    <w:rsid w:val="00D45F8A"/>
    <w:rsid w:val="00D46174"/>
    <w:rsid w:val="00D46231"/>
    <w:rsid w:val="00D46AC2"/>
    <w:rsid w:val="00D46C86"/>
    <w:rsid w:val="00D46CA6"/>
    <w:rsid w:val="00D46DD7"/>
    <w:rsid w:val="00D47005"/>
    <w:rsid w:val="00D4705B"/>
    <w:rsid w:val="00D47164"/>
    <w:rsid w:val="00D47266"/>
    <w:rsid w:val="00D4728D"/>
    <w:rsid w:val="00D478CF"/>
    <w:rsid w:val="00D4799B"/>
    <w:rsid w:val="00D47DD0"/>
    <w:rsid w:val="00D50073"/>
    <w:rsid w:val="00D50151"/>
    <w:rsid w:val="00D50183"/>
    <w:rsid w:val="00D502B5"/>
    <w:rsid w:val="00D50318"/>
    <w:rsid w:val="00D5033D"/>
    <w:rsid w:val="00D503BF"/>
    <w:rsid w:val="00D50527"/>
    <w:rsid w:val="00D506C5"/>
    <w:rsid w:val="00D50AEC"/>
    <w:rsid w:val="00D50B18"/>
    <w:rsid w:val="00D50DD1"/>
    <w:rsid w:val="00D50E9C"/>
    <w:rsid w:val="00D51055"/>
    <w:rsid w:val="00D51252"/>
    <w:rsid w:val="00D512A6"/>
    <w:rsid w:val="00D518BA"/>
    <w:rsid w:val="00D51A01"/>
    <w:rsid w:val="00D51CC1"/>
    <w:rsid w:val="00D51D12"/>
    <w:rsid w:val="00D51F2B"/>
    <w:rsid w:val="00D52089"/>
    <w:rsid w:val="00D52280"/>
    <w:rsid w:val="00D5238B"/>
    <w:rsid w:val="00D52483"/>
    <w:rsid w:val="00D526E0"/>
    <w:rsid w:val="00D5270B"/>
    <w:rsid w:val="00D53042"/>
    <w:rsid w:val="00D53351"/>
    <w:rsid w:val="00D53357"/>
    <w:rsid w:val="00D5362B"/>
    <w:rsid w:val="00D537B9"/>
    <w:rsid w:val="00D53813"/>
    <w:rsid w:val="00D53966"/>
    <w:rsid w:val="00D540C8"/>
    <w:rsid w:val="00D54A9A"/>
    <w:rsid w:val="00D54FBC"/>
    <w:rsid w:val="00D55072"/>
    <w:rsid w:val="00D551B5"/>
    <w:rsid w:val="00D5530D"/>
    <w:rsid w:val="00D55371"/>
    <w:rsid w:val="00D55379"/>
    <w:rsid w:val="00D55531"/>
    <w:rsid w:val="00D559E3"/>
    <w:rsid w:val="00D55A51"/>
    <w:rsid w:val="00D55C80"/>
    <w:rsid w:val="00D55DBD"/>
    <w:rsid w:val="00D55F7F"/>
    <w:rsid w:val="00D55F94"/>
    <w:rsid w:val="00D5602F"/>
    <w:rsid w:val="00D562C1"/>
    <w:rsid w:val="00D563B2"/>
    <w:rsid w:val="00D56B97"/>
    <w:rsid w:val="00D56BDD"/>
    <w:rsid w:val="00D56DB2"/>
    <w:rsid w:val="00D56E4D"/>
    <w:rsid w:val="00D56E52"/>
    <w:rsid w:val="00D56F83"/>
    <w:rsid w:val="00D57194"/>
    <w:rsid w:val="00D572C2"/>
    <w:rsid w:val="00D5747F"/>
    <w:rsid w:val="00D57495"/>
    <w:rsid w:val="00D574D4"/>
    <w:rsid w:val="00D574FA"/>
    <w:rsid w:val="00D577E8"/>
    <w:rsid w:val="00D57863"/>
    <w:rsid w:val="00D578A3"/>
    <w:rsid w:val="00D57B30"/>
    <w:rsid w:val="00D57DB7"/>
    <w:rsid w:val="00D6033C"/>
    <w:rsid w:val="00D60382"/>
    <w:rsid w:val="00D606DD"/>
    <w:rsid w:val="00D60987"/>
    <w:rsid w:val="00D60C8D"/>
    <w:rsid w:val="00D60EAE"/>
    <w:rsid w:val="00D60F55"/>
    <w:rsid w:val="00D6121B"/>
    <w:rsid w:val="00D6122B"/>
    <w:rsid w:val="00D61374"/>
    <w:rsid w:val="00D61635"/>
    <w:rsid w:val="00D6165D"/>
    <w:rsid w:val="00D61667"/>
    <w:rsid w:val="00D6168A"/>
    <w:rsid w:val="00D616A5"/>
    <w:rsid w:val="00D617EA"/>
    <w:rsid w:val="00D61B56"/>
    <w:rsid w:val="00D61E01"/>
    <w:rsid w:val="00D61FF0"/>
    <w:rsid w:val="00D6211D"/>
    <w:rsid w:val="00D621F0"/>
    <w:rsid w:val="00D62468"/>
    <w:rsid w:val="00D6247A"/>
    <w:rsid w:val="00D624C8"/>
    <w:rsid w:val="00D625F4"/>
    <w:rsid w:val="00D62641"/>
    <w:rsid w:val="00D62711"/>
    <w:rsid w:val="00D62C97"/>
    <w:rsid w:val="00D62D49"/>
    <w:rsid w:val="00D62EF4"/>
    <w:rsid w:val="00D630BC"/>
    <w:rsid w:val="00D630E7"/>
    <w:rsid w:val="00D632E7"/>
    <w:rsid w:val="00D633A2"/>
    <w:rsid w:val="00D63517"/>
    <w:rsid w:val="00D63A58"/>
    <w:rsid w:val="00D63B29"/>
    <w:rsid w:val="00D63B75"/>
    <w:rsid w:val="00D63C8E"/>
    <w:rsid w:val="00D63F6A"/>
    <w:rsid w:val="00D6421D"/>
    <w:rsid w:val="00D64366"/>
    <w:rsid w:val="00D6442E"/>
    <w:rsid w:val="00D64C2D"/>
    <w:rsid w:val="00D64E9A"/>
    <w:rsid w:val="00D65128"/>
    <w:rsid w:val="00D652D6"/>
    <w:rsid w:val="00D6531B"/>
    <w:rsid w:val="00D65549"/>
    <w:rsid w:val="00D65552"/>
    <w:rsid w:val="00D65596"/>
    <w:rsid w:val="00D656AF"/>
    <w:rsid w:val="00D6586E"/>
    <w:rsid w:val="00D659B1"/>
    <w:rsid w:val="00D65AB2"/>
    <w:rsid w:val="00D65C27"/>
    <w:rsid w:val="00D65D8E"/>
    <w:rsid w:val="00D65E28"/>
    <w:rsid w:val="00D66138"/>
    <w:rsid w:val="00D6631E"/>
    <w:rsid w:val="00D66917"/>
    <w:rsid w:val="00D66C1E"/>
    <w:rsid w:val="00D66DFB"/>
    <w:rsid w:val="00D66E18"/>
    <w:rsid w:val="00D66E56"/>
    <w:rsid w:val="00D672BB"/>
    <w:rsid w:val="00D6734D"/>
    <w:rsid w:val="00D67411"/>
    <w:rsid w:val="00D6746C"/>
    <w:rsid w:val="00D67797"/>
    <w:rsid w:val="00D677F8"/>
    <w:rsid w:val="00D679CF"/>
    <w:rsid w:val="00D679D3"/>
    <w:rsid w:val="00D67B68"/>
    <w:rsid w:val="00D67D8B"/>
    <w:rsid w:val="00D67F42"/>
    <w:rsid w:val="00D700C3"/>
    <w:rsid w:val="00D70317"/>
    <w:rsid w:val="00D70627"/>
    <w:rsid w:val="00D709C1"/>
    <w:rsid w:val="00D70A5B"/>
    <w:rsid w:val="00D70F89"/>
    <w:rsid w:val="00D71358"/>
    <w:rsid w:val="00D7138F"/>
    <w:rsid w:val="00D71617"/>
    <w:rsid w:val="00D717FA"/>
    <w:rsid w:val="00D71B95"/>
    <w:rsid w:val="00D71C9B"/>
    <w:rsid w:val="00D7204D"/>
    <w:rsid w:val="00D72390"/>
    <w:rsid w:val="00D72491"/>
    <w:rsid w:val="00D7269A"/>
    <w:rsid w:val="00D72B66"/>
    <w:rsid w:val="00D72C7E"/>
    <w:rsid w:val="00D730E7"/>
    <w:rsid w:val="00D73274"/>
    <w:rsid w:val="00D7356F"/>
    <w:rsid w:val="00D73587"/>
    <w:rsid w:val="00D73715"/>
    <w:rsid w:val="00D73745"/>
    <w:rsid w:val="00D73C0C"/>
    <w:rsid w:val="00D73C6C"/>
    <w:rsid w:val="00D73E86"/>
    <w:rsid w:val="00D73EAA"/>
    <w:rsid w:val="00D73EBB"/>
    <w:rsid w:val="00D73FB4"/>
    <w:rsid w:val="00D74265"/>
    <w:rsid w:val="00D745D2"/>
    <w:rsid w:val="00D7493E"/>
    <w:rsid w:val="00D74C50"/>
    <w:rsid w:val="00D751FB"/>
    <w:rsid w:val="00D75293"/>
    <w:rsid w:val="00D754D6"/>
    <w:rsid w:val="00D754DC"/>
    <w:rsid w:val="00D75688"/>
    <w:rsid w:val="00D756D4"/>
    <w:rsid w:val="00D7588F"/>
    <w:rsid w:val="00D759D5"/>
    <w:rsid w:val="00D7605C"/>
    <w:rsid w:val="00D76139"/>
    <w:rsid w:val="00D761AA"/>
    <w:rsid w:val="00D7653C"/>
    <w:rsid w:val="00D7662C"/>
    <w:rsid w:val="00D76752"/>
    <w:rsid w:val="00D76832"/>
    <w:rsid w:val="00D76F15"/>
    <w:rsid w:val="00D76FAE"/>
    <w:rsid w:val="00D77011"/>
    <w:rsid w:val="00D771AB"/>
    <w:rsid w:val="00D77247"/>
    <w:rsid w:val="00D77270"/>
    <w:rsid w:val="00D774D8"/>
    <w:rsid w:val="00D774FE"/>
    <w:rsid w:val="00D77762"/>
    <w:rsid w:val="00D777D7"/>
    <w:rsid w:val="00D77966"/>
    <w:rsid w:val="00D77976"/>
    <w:rsid w:val="00D77B91"/>
    <w:rsid w:val="00D77C98"/>
    <w:rsid w:val="00D77CFA"/>
    <w:rsid w:val="00D77F58"/>
    <w:rsid w:val="00D80282"/>
    <w:rsid w:val="00D802BD"/>
    <w:rsid w:val="00D80592"/>
    <w:rsid w:val="00D80852"/>
    <w:rsid w:val="00D8096D"/>
    <w:rsid w:val="00D809E1"/>
    <w:rsid w:val="00D80AB8"/>
    <w:rsid w:val="00D80D53"/>
    <w:rsid w:val="00D80F94"/>
    <w:rsid w:val="00D812B6"/>
    <w:rsid w:val="00D815DF"/>
    <w:rsid w:val="00D81792"/>
    <w:rsid w:val="00D817E2"/>
    <w:rsid w:val="00D81839"/>
    <w:rsid w:val="00D81937"/>
    <w:rsid w:val="00D819B1"/>
    <w:rsid w:val="00D81BE9"/>
    <w:rsid w:val="00D81C75"/>
    <w:rsid w:val="00D8221C"/>
    <w:rsid w:val="00D82494"/>
    <w:rsid w:val="00D8249A"/>
    <w:rsid w:val="00D82B85"/>
    <w:rsid w:val="00D82C61"/>
    <w:rsid w:val="00D82E4E"/>
    <w:rsid w:val="00D82EB8"/>
    <w:rsid w:val="00D82F1B"/>
    <w:rsid w:val="00D82F69"/>
    <w:rsid w:val="00D83166"/>
    <w:rsid w:val="00D83201"/>
    <w:rsid w:val="00D83519"/>
    <w:rsid w:val="00D835AF"/>
    <w:rsid w:val="00D83919"/>
    <w:rsid w:val="00D83AE9"/>
    <w:rsid w:val="00D83B9D"/>
    <w:rsid w:val="00D83D46"/>
    <w:rsid w:val="00D83EFF"/>
    <w:rsid w:val="00D83F8A"/>
    <w:rsid w:val="00D8439B"/>
    <w:rsid w:val="00D847E5"/>
    <w:rsid w:val="00D84B8C"/>
    <w:rsid w:val="00D84C54"/>
    <w:rsid w:val="00D84DD2"/>
    <w:rsid w:val="00D84E33"/>
    <w:rsid w:val="00D84E77"/>
    <w:rsid w:val="00D85009"/>
    <w:rsid w:val="00D85019"/>
    <w:rsid w:val="00D85195"/>
    <w:rsid w:val="00D857B8"/>
    <w:rsid w:val="00D86039"/>
    <w:rsid w:val="00D861F9"/>
    <w:rsid w:val="00D862FC"/>
    <w:rsid w:val="00D866ED"/>
    <w:rsid w:val="00D8675F"/>
    <w:rsid w:val="00D86BFC"/>
    <w:rsid w:val="00D86D73"/>
    <w:rsid w:val="00D86D7A"/>
    <w:rsid w:val="00D8708B"/>
    <w:rsid w:val="00D87175"/>
    <w:rsid w:val="00D877C0"/>
    <w:rsid w:val="00D87834"/>
    <w:rsid w:val="00D87942"/>
    <w:rsid w:val="00D87A4D"/>
    <w:rsid w:val="00D87ABF"/>
    <w:rsid w:val="00D90201"/>
    <w:rsid w:val="00D9022F"/>
    <w:rsid w:val="00D9035B"/>
    <w:rsid w:val="00D9048B"/>
    <w:rsid w:val="00D9066F"/>
    <w:rsid w:val="00D90CD3"/>
    <w:rsid w:val="00D90F3F"/>
    <w:rsid w:val="00D91041"/>
    <w:rsid w:val="00D9152C"/>
    <w:rsid w:val="00D91825"/>
    <w:rsid w:val="00D91982"/>
    <w:rsid w:val="00D919B6"/>
    <w:rsid w:val="00D919E6"/>
    <w:rsid w:val="00D91BE1"/>
    <w:rsid w:val="00D925B1"/>
    <w:rsid w:val="00D92A1B"/>
    <w:rsid w:val="00D92C29"/>
    <w:rsid w:val="00D92D55"/>
    <w:rsid w:val="00D92DDA"/>
    <w:rsid w:val="00D92DF8"/>
    <w:rsid w:val="00D92ED3"/>
    <w:rsid w:val="00D93067"/>
    <w:rsid w:val="00D931C5"/>
    <w:rsid w:val="00D936E2"/>
    <w:rsid w:val="00D9386D"/>
    <w:rsid w:val="00D93977"/>
    <w:rsid w:val="00D93E0C"/>
    <w:rsid w:val="00D94430"/>
    <w:rsid w:val="00D94797"/>
    <w:rsid w:val="00D9491A"/>
    <w:rsid w:val="00D94D0F"/>
    <w:rsid w:val="00D94E54"/>
    <w:rsid w:val="00D94F37"/>
    <w:rsid w:val="00D95104"/>
    <w:rsid w:val="00D9530E"/>
    <w:rsid w:val="00D9533A"/>
    <w:rsid w:val="00D9545D"/>
    <w:rsid w:val="00D95477"/>
    <w:rsid w:val="00D95600"/>
    <w:rsid w:val="00D95AED"/>
    <w:rsid w:val="00D95B3A"/>
    <w:rsid w:val="00D96776"/>
    <w:rsid w:val="00D9683C"/>
    <w:rsid w:val="00D96D44"/>
    <w:rsid w:val="00D9749B"/>
    <w:rsid w:val="00D974F5"/>
    <w:rsid w:val="00D97884"/>
    <w:rsid w:val="00D97E3A"/>
    <w:rsid w:val="00D97E82"/>
    <w:rsid w:val="00D97FE3"/>
    <w:rsid w:val="00DA0284"/>
    <w:rsid w:val="00DA086A"/>
    <w:rsid w:val="00DA0A78"/>
    <w:rsid w:val="00DA0A7F"/>
    <w:rsid w:val="00DA0ADB"/>
    <w:rsid w:val="00DA0BDB"/>
    <w:rsid w:val="00DA1A27"/>
    <w:rsid w:val="00DA1A57"/>
    <w:rsid w:val="00DA1C31"/>
    <w:rsid w:val="00DA2072"/>
    <w:rsid w:val="00DA20BC"/>
    <w:rsid w:val="00DA216B"/>
    <w:rsid w:val="00DA2325"/>
    <w:rsid w:val="00DA250D"/>
    <w:rsid w:val="00DA27E4"/>
    <w:rsid w:val="00DA280D"/>
    <w:rsid w:val="00DA2CBC"/>
    <w:rsid w:val="00DA2ED7"/>
    <w:rsid w:val="00DA2F22"/>
    <w:rsid w:val="00DA324B"/>
    <w:rsid w:val="00DA34FE"/>
    <w:rsid w:val="00DA3624"/>
    <w:rsid w:val="00DA371E"/>
    <w:rsid w:val="00DA39F5"/>
    <w:rsid w:val="00DA3D59"/>
    <w:rsid w:val="00DA3E7A"/>
    <w:rsid w:val="00DA4105"/>
    <w:rsid w:val="00DA4167"/>
    <w:rsid w:val="00DA430C"/>
    <w:rsid w:val="00DA4658"/>
    <w:rsid w:val="00DA4AE1"/>
    <w:rsid w:val="00DA4DCB"/>
    <w:rsid w:val="00DA505F"/>
    <w:rsid w:val="00DA5085"/>
    <w:rsid w:val="00DA54AD"/>
    <w:rsid w:val="00DA5549"/>
    <w:rsid w:val="00DA5665"/>
    <w:rsid w:val="00DA5701"/>
    <w:rsid w:val="00DA574B"/>
    <w:rsid w:val="00DA5AA5"/>
    <w:rsid w:val="00DA5C2F"/>
    <w:rsid w:val="00DA5CCD"/>
    <w:rsid w:val="00DA5DB6"/>
    <w:rsid w:val="00DA615D"/>
    <w:rsid w:val="00DA638C"/>
    <w:rsid w:val="00DA638E"/>
    <w:rsid w:val="00DA6598"/>
    <w:rsid w:val="00DA65B3"/>
    <w:rsid w:val="00DA6B21"/>
    <w:rsid w:val="00DA6B7D"/>
    <w:rsid w:val="00DA6C0F"/>
    <w:rsid w:val="00DA6C4B"/>
    <w:rsid w:val="00DA6F94"/>
    <w:rsid w:val="00DA702F"/>
    <w:rsid w:val="00DA71EA"/>
    <w:rsid w:val="00DA74B1"/>
    <w:rsid w:val="00DA7C38"/>
    <w:rsid w:val="00DA7F7E"/>
    <w:rsid w:val="00DA7F8A"/>
    <w:rsid w:val="00DB00F7"/>
    <w:rsid w:val="00DB00FC"/>
    <w:rsid w:val="00DB0176"/>
    <w:rsid w:val="00DB0404"/>
    <w:rsid w:val="00DB0467"/>
    <w:rsid w:val="00DB06D8"/>
    <w:rsid w:val="00DB079D"/>
    <w:rsid w:val="00DB0A24"/>
    <w:rsid w:val="00DB0C0A"/>
    <w:rsid w:val="00DB0DDC"/>
    <w:rsid w:val="00DB109C"/>
    <w:rsid w:val="00DB11F8"/>
    <w:rsid w:val="00DB181B"/>
    <w:rsid w:val="00DB18F8"/>
    <w:rsid w:val="00DB1BBB"/>
    <w:rsid w:val="00DB1F2A"/>
    <w:rsid w:val="00DB1FEC"/>
    <w:rsid w:val="00DB2201"/>
    <w:rsid w:val="00DB2326"/>
    <w:rsid w:val="00DB251E"/>
    <w:rsid w:val="00DB297F"/>
    <w:rsid w:val="00DB2A55"/>
    <w:rsid w:val="00DB2AC1"/>
    <w:rsid w:val="00DB2AFF"/>
    <w:rsid w:val="00DB2B0B"/>
    <w:rsid w:val="00DB2BA7"/>
    <w:rsid w:val="00DB2E23"/>
    <w:rsid w:val="00DB2FA3"/>
    <w:rsid w:val="00DB3153"/>
    <w:rsid w:val="00DB317A"/>
    <w:rsid w:val="00DB31CC"/>
    <w:rsid w:val="00DB3303"/>
    <w:rsid w:val="00DB3799"/>
    <w:rsid w:val="00DB3A54"/>
    <w:rsid w:val="00DB3B82"/>
    <w:rsid w:val="00DB3CC6"/>
    <w:rsid w:val="00DB3D0C"/>
    <w:rsid w:val="00DB3E86"/>
    <w:rsid w:val="00DB3EAB"/>
    <w:rsid w:val="00DB41E8"/>
    <w:rsid w:val="00DB4536"/>
    <w:rsid w:val="00DB4601"/>
    <w:rsid w:val="00DB4701"/>
    <w:rsid w:val="00DB4702"/>
    <w:rsid w:val="00DB47B3"/>
    <w:rsid w:val="00DB485D"/>
    <w:rsid w:val="00DB49DE"/>
    <w:rsid w:val="00DB4A39"/>
    <w:rsid w:val="00DB4AFC"/>
    <w:rsid w:val="00DB4C0B"/>
    <w:rsid w:val="00DB4C2B"/>
    <w:rsid w:val="00DB500D"/>
    <w:rsid w:val="00DB55E8"/>
    <w:rsid w:val="00DB5838"/>
    <w:rsid w:val="00DB5A4A"/>
    <w:rsid w:val="00DB5AF4"/>
    <w:rsid w:val="00DB5B13"/>
    <w:rsid w:val="00DB5F08"/>
    <w:rsid w:val="00DB6071"/>
    <w:rsid w:val="00DB67C6"/>
    <w:rsid w:val="00DB6A11"/>
    <w:rsid w:val="00DB70AC"/>
    <w:rsid w:val="00DB774D"/>
    <w:rsid w:val="00DB7BD1"/>
    <w:rsid w:val="00DB7CB9"/>
    <w:rsid w:val="00DB7FFC"/>
    <w:rsid w:val="00DC01BD"/>
    <w:rsid w:val="00DC03B3"/>
    <w:rsid w:val="00DC04A3"/>
    <w:rsid w:val="00DC079B"/>
    <w:rsid w:val="00DC0951"/>
    <w:rsid w:val="00DC0B22"/>
    <w:rsid w:val="00DC0C5C"/>
    <w:rsid w:val="00DC0E42"/>
    <w:rsid w:val="00DC0FAC"/>
    <w:rsid w:val="00DC12BA"/>
    <w:rsid w:val="00DC1327"/>
    <w:rsid w:val="00DC1350"/>
    <w:rsid w:val="00DC141C"/>
    <w:rsid w:val="00DC150B"/>
    <w:rsid w:val="00DC162B"/>
    <w:rsid w:val="00DC16E6"/>
    <w:rsid w:val="00DC17C2"/>
    <w:rsid w:val="00DC180A"/>
    <w:rsid w:val="00DC1BDB"/>
    <w:rsid w:val="00DC1D0D"/>
    <w:rsid w:val="00DC1E85"/>
    <w:rsid w:val="00DC215D"/>
    <w:rsid w:val="00DC24C8"/>
    <w:rsid w:val="00DC257C"/>
    <w:rsid w:val="00DC28FF"/>
    <w:rsid w:val="00DC2EF3"/>
    <w:rsid w:val="00DC3237"/>
    <w:rsid w:val="00DC3591"/>
    <w:rsid w:val="00DC3A46"/>
    <w:rsid w:val="00DC3BE1"/>
    <w:rsid w:val="00DC3DDD"/>
    <w:rsid w:val="00DC41A4"/>
    <w:rsid w:val="00DC42B2"/>
    <w:rsid w:val="00DC4665"/>
    <w:rsid w:val="00DC46BE"/>
    <w:rsid w:val="00DC4703"/>
    <w:rsid w:val="00DC478D"/>
    <w:rsid w:val="00DC49D0"/>
    <w:rsid w:val="00DC4A30"/>
    <w:rsid w:val="00DC4A5F"/>
    <w:rsid w:val="00DC4FBA"/>
    <w:rsid w:val="00DC5009"/>
    <w:rsid w:val="00DC527F"/>
    <w:rsid w:val="00DC5378"/>
    <w:rsid w:val="00DC543F"/>
    <w:rsid w:val="00DC55DC"/>
    <w:rsid w:val="00DC5672"/>
    <w:rsid w:val="00DC5699"/>
    <w:rsid w:val="00DC57D6"/>
    <w:rsid w:val="00DC5B4F"/>
    <w:rsid w:val="00DC5D68"/>
    <w:rsid w:val="00DC5E05"/>
    <w:rsid w:val="00DC5EB3"/>
    <w:rsid w:val="00DC5FAD"/>
    <w:rsid w:val="00DC60A2"/>
    <w:rsid w:val="00DC6154"/>
    <w:rsid w:val="00DC61C0"/>
    <w:rsid w:val="00DC6255"/>
    <w:rsid w:val="00DC62C9"/>
    <w:rsid w:val="00DC6600"/>
    <w:rsid w:val="00DC66BB"/>
    <w:rsid w:val="00DC6748"/>
    <w:rsid w:val="00DC67BD"/>
    <w:rsid w:val="00DC6924"/>
    <w:rsid w:val="00DC6DFA"/>
    <w:rsid w:val="00DC6EE6"/>
    <w:rsid w:val="00DC6F38"/>
    <w:rsid w:val="00DC7141"/>
    <w:rsid w:val="00DC71F2"/>
    <w:rsid w:val="00DC746B"/>
    <w:rsid w:val="00DC76B7"/>
    <w:rsid w:val="00DC7760"/>
    <w:rsid w:val="00DC7BD4"/>
    <w:rsid w:val="00DD0168"/>
    <w:rsid w:val="00DD019D"/>
    <w:rsid w:val="00DD07B3"/>
    <w:rsid w:val="00DD08AC"/>
    <w:rsid w:val="00DD090F"/>
    <w:rsid w:val="00DD0C37"/>
    <w:rsid w:val="00DD0C6B"/>
    <w:rsid w:val="00DD19AC"/>
    <w:rsid w:val="00DD1D22"/>
    <w:rsid w:val="00DD2025"/>
    <w:rsid w:val="00DD22B6"/>
    <w:rsid w:val="00DD22EA"/>
    <w:rsid w:val="00DD23A0"/>
    <w:rsid w:val="00DD24AB"/>
    <w:rsid w:val="00DD27D3"/>
    <w:rsid w:val="00DD2803"/>
    <w:rsid w:val="00DD2923"/>
    <w:rsid w:val="00DD2AF3"/>
    <w:rsid w:val="00DD2B9A"/>
    <w:rsid w:val="00DD2D52"/>
    <w:rsid w:val="00DD33AA"/>
    <w:rsid w:val="00DD3510"/>
    <w:rsid w:val="00DD3533"/>
    <w:rsid w:val="00DD3640"/>
    <w:rsid w:val="00DD3935"/>
    <w:rsid w:val="00DD3A04"/>
    <w:rsid w:val="00DD3B0B"/>
    <w:rsid w:val="00DD3EF5"/>
    <w:rsid w:val="00DD3FD5"/>
    <w:rsid w:val="00DD41B3"/>
    <w:rsid w:val="00DD42E0"/>
    <w:rsid w:val="00DD4C6D"/>
    <w:rsid w:val="00DD4CA6"/>
    <w:rsid w:val="00DD51B4"/>
    <w:rsid w:val="00DD5222"/>
    <w:rsid w:val="00DD53FA"/>
    <w:rsid w:val="00DD54D4"/>
    <w:rsid w:val="00DD579C"/>
    <w:rsid w:val="00DD5AEC"/>
    <w:rsid w:val="00DD5F42"/>
    <w:rsid w:val="00DD5F73"/>
    <w:rsid w:val="00DD617B"/>
    <w:rsid w:val="00DD624E"/>
    <w:rsid w:val="00DD693E"/>
    <w:rsid w:val="00DD6CE6"/>
    <w:rsid w:val="00DD6D23"/>
    <w:rsid w:val="00DD6D91"/>
    <w:rsid w:val="00DD6F2A"/>
    <w:rsid w:val="00DD75D0"/>
    <w:rsid w:val="00DD76DB"/>
    <w:rsid w:val="00DD798F"/>
    <w:rsid w:val="00DD799B"/>
    <w:rsid w:val="00DD79FC"/>
    <w:rsid w:val="00DD7D7A"/>
    <w:rsid w:val="00DD7EE2"/>
    <w:rsid w:val="00DE0164"/>
    <w:rsid w:val="00DE03B3"/>
    <w:rsid w:val="00DE08CE"/>
    <w:rsid w:val="00DE0DA4"/>
    <w:rsid w:val="00DE0DB5"/>
    <w:rsid w:val="00DE0E59"/>
    <w:rsid w:val="00DE0F6C"/>
    <w:rsid w:val="00DE116A"/>
    <w:rsid w:val="00DE1273"/>
    <w:rsid w:val="00DE1911"/>
    <w:rsid w:val="00DE197B"/>
    <w:rsid w:val="00DE1CD1"/>
    <w:rsid w:val="00DE1FDA"/>
    <w:rsid w:val="00DE2070"/>
    <w:rsid w:val="00DE219B"/>
    <w:rsid w:val="00DE235F"/>
    <w:rsid w:val="00DE2460"/>
    <w:rsid w:val="00DE2479"/>
    <w:rsid w:val="00DE2599"/>
    <w:rsid w:val="00DE29EA"/>
    <w:rsid w:val="00DE2AD7"/>
    <w:rsid w:val="00DE2BCF"/>
    <w:rsid w:val="00DE2D06"/>
    <w:rsid w:val="00DE2F5D"/>
    <w:rsid w:val="00DE36A7"/>
    <w:rsid w:val="00DE3708"/>
    <w:rsid w:val="00DE3783"/>
    <w:rsid w:val="00DE3791"/>
    <w:rsid w:val="00DE3C0B"/>
    <w:rsid w:val="00DE3EBC"/>
    <w:rsid w:val="00DE3FF9"/>
    <w:rsid w:val="00DE4010"/>
    <w:rsid w:val="00DE416D"/>
    <w:rsid w:val="00DE42AB"/>
    <w:rsid w:val="00DE44BF"/>
    <w:rsid w:val="00DE4520"/>
    <w:rsid w:val="00DE4861"/>
    <w:rsid w:val="00DE4903"/>
    <w:rsid w:val="00DE4E29"/>
    <w:rsid w:val="00DE4EA9"/>
    <w:rsid w:val="00DE514C"/>
    <w:rsid w:val="00DE52E3"/>
    <w:rsid w:val="00DE53EB"/>
    <w:rsid w:val="00DE586B"/>
    <w:rsid w:val="00DE6158"/>
    <w:rsid w:val="00DE620D"/>
    <w:rsid w:val="00DE62EF"/>
    <w:rsid w:val="00DE6660"/>
    <w:rsid w:val="00DE66D0"/>
    <w:rsid w:val="00DE694B"/>
    <w:rsid w:val="00DE6ADD"/>
    <w:rsid w:val="00DE6BAB"/>
    <w:rsid w:val="00DE6CCD"/>
    <w:rsid w:val="00DE6DEE"/>
    <w:rsid w:val="00DE7021"/>
    <w:rsid w:val="00DE70F4"/>
    <w:rsid w:val="00DE73B3"/>
    <w:rsid w:val="00DE74B6"/>
    <w:rsid w:val="00DE7A3D"/>
    <w:rsid w:val="00DE7ADD"/>
    <w:rsid w:val="00DE7C00"/>
    <w:rsid w:val="00DE7D1D"/>
    <w:rsid w:val="00DF00C9"/>
    <w:rsid w:val="00DF00E3"/>
    <w:rsid w:val="00DF0133"/>
    <w:rsid w:val="00DF0148"/>
    <w:rsid w:val="00DF03E9"/>
    <w:rsid w:val="00DF03ED"/>
    <w:rsid w:val="00DF04EE"/>
    <w:rsid w:val="00DF056A"/>
    <w:rsid w:val="00DF066A"/>
    <w:rsid w:val="00DF0747"/>
    <w:rsid w:val="00DF086D"/>
    <w:rsid w:val="00DF0BF4"/>
    <w:rsid w:val="00DF0D9A"/>
    <w:rsid w:val="00DF10CD"/>
    <w:rsid w:val="00DF123B"/>
    <w:rsid w:val="00DF1303"/>
    <w:rsid w:val="00DF179D"/>
    <w:rsid w:val="00DF17F3"/>
    <w:rsid w:val="00DF1A69"/>
    <w:rsid w:val="00DF1A79"/>
    <w:rsid w:val="00DF1DEB"/>
    <w:rsid w:val="00DF1E58"/>
    <w:rsid w:val="00DF1E9C"/>
    <w:rsid w:val="00DF1EBD"/>
    <w:rsid w:val="00DF215B"/>
    <w:rsid w:val="00DF2489"/>
    <w:rsid w:val="00DF26B1"/>
    <w:rsid w:val="00DF29CF"/>
    <w:rsid w:val="00DF2ACF"/>
    <w:rsid w:val="00DF2BAD"/>
    <w:rsid w:val="00DF2E04"/>
    <w:rsid w:val="00DF2F58"/>
    <w:rsid w:val="00DF377D"/>
    <w:rsid w:val="00DF3B22"/>
    <w:rsid w:val="00DF3B7A"/>
    <w:rsid w:val="00DF3BB2"/>
    <w:rsid w:val="00DF3C4D"/>
    <w:rsid w:val="00DF3F7C"/>
    <w:rsid w:val="00DF40F2"/>
    <w:rsid w:val="00DF421B"/>
    <w:rsid w:val="00DF4263"/>
    <w:rsid w:val="00DF4407"/>
    <w:rsid w:val="00DF4572"/>
    <w:rsid w:val="00DF45E4"/>
    <w:rsid w:val="00DF4658"/>
    <w:rsid w:val="00DF46B9"/>
    <w:rsid w:val="00DF4A02"/>
    <w:rsid w:val="00DF4AE0"/>
    <w:rsid w:val="00DF4C32"/>
    <w:rsid w:val="00DF4D4C"/>
    <w:rsid w:val="00DF55A1"/>
    <w:rsid w:val="00DF5E0F"/>
    <w:rsid w:val="00DF5E8E"/>
    <w:rsid w:val="00DF5F28"/>
    <w:rsid w:val="00DF64A9"/>
    <w:rsid w:val="00DF6824"/>
    <w:rsid w:val="00DF697E"/>
    <w:rsid w:val="00DF69A0"/>
    <w:rsid w:val="00DF6AD6"/>
    <w:rsid w:val="00DF6BFA"/>
    <w:rsid w:val="00DF6C8B"/>
    <w:rsid w:val="00DF6F17"/>
    <w:rsid w:val="00DF6F58"/>
    <w:rsid w:val="00DF6F87"/>
    <w:rsid w:val="00DF7423"/>
    <w:rsid w:val="00DF7675"/>
    <w:rsid w:val="00DF78F9"/>
    <w:rsid w:val="00DF78FA"/>
    <w:rsid w:val="00DF7C2D"/>
    <w:rsid w:val="00DF7D66"/>
    <w:rsid w:val="00DF7DEB"/>
    <w:rsid w:val="00DF7E41"/>
    <w:rsid w:val="00DF7F18"/>
    <w:rsid w:val="00E002F1"/>
    <w:rsid w:val="00E00328"/>
    <w:rsid w:val="00E0082C"/>
    <w:rsid w:val="00E008C2"/>
    <w:rsid w:val="00E00B09"/>
    <w:rsid w:val="00E00F07"/>
    <w:rsid w:val="00E00F9C"/>
    <w:rsid w:val="00E0131A"/>
    <w:rsid w:val="00E014C6"/>
    <w:rsid w:val="00E0163C"/>
    <w:rsid w:val="00E018F7"/>
    <w:rsid w:val="00E01D57"/>
    <w:rsid w:val="00E01DAA"/>
    <w:rsid w:val="00E023E5"/>
    <w:rsid w:val="00E02432"/>
    <w:rsid w:val="00E027A4"/>
    <w:rsid w:val="00E02A38"/>
    <w:rsid w:val="00E02EEA"/>
    <w:rsid w:val="00E03C03"/>
    <w:rsid w:val="00E03D79"/>
    <w:rsid w:val="00E03ED4"/>
    <w:rsid w:val="00E03F47"/>
    <w:rsid w:val="00E04022"/>
    <w:rsid w:val="00E04092"/>
    <w:rsid w:val="00E04517"/>
    <w:rsid w:val="00E04767"/>
    <w:rsid w:val="00E04858"/>
    <w:rsid w:val="00E04882"/>
    <w:rsid w:val="00E04A1F"/>
    <w:rsid w:val="00E05156"/>
    <w:rsid w:val="00E057DF"/>
    <w:rsid w:val="00E05D7F"/>
    <w:rsid w:val="00E05E6E"/>
    <w:rsid w:val="00E06166"/>
    <w:rsid w:val="00E06900"/>
    <w:rsid w:val="00E06BBC"/>
    <w:rsid w:val="00E06C7C"/>
    <w:rsid w:val="00E06CF9"/>
    <w:rsid w:val="00E06D88"/>
    <w:rsid w:val="00E06E31"/>
    <w:rsid w:val="00E07026"/>
    <w:rsid w:val="00E07061"/>
    <w:rsid w:val="00E071A0"/>
    <w:rsid w:val="00E07208"/>
    <w:rsid w:val="00E0728A"/>
    <w:rsid w:val="00E0728F"/>
    <w:rsid w:val="00E0743E"/>
    <w:rsid w:val="00E0755C"/>
    <w:rsid w:val="00E07627"/>
    <w:rsid w:val="00E07743"/>
    <w:rsid w:val="00E0785E"/>
    <w:rsid w:val="00E07E17"/>
    <w:rsid w:val="00E1010A"/>
    <w:rsid w:val="00E101CB"/>
    <w:rsid w:val="00E102A5"/>
    <w:rsid w:val="00E1045D"/>
    <w:rsid w:val="00E10493"/>
    <w:rsid w:val="00E10743"/>
    <w:rsid w:val="00E10C3F"/>
    <w:rsid w:val="00E10D5C"/>
    <w:rsid w:val="00E10DD9"/>
    <w:rsid w:val="00E10E19"/>
    <w:rsid w:val="00E111B4"/>
    <w:rsid w:val="00E116E8"/>
    <w:rsid w:val="00E11F88"/>
    <w:rsid w:val="00E123FC"/>
    <w:rsid w:val="00E1265A"/>
    <w:rsid w:val="00E126F2"/>
    <w:rsid w:val="00E127B7"/>
    <w:rsid w:val="00E12877"/>
    <w:rsid w:val="00E12932"/>
    <w:rsid w:val="00E12CEE"/>
    <w:rsid w:val="00E12E0E"/>
    <w:rsid w:val="00E12F78"/>
    <w:rsid w:val="00E13744"/>
    <w:rsid w:val="00E13851"/>
    <w:rsid w:val="00E138DD"/>
    <w:rsid w:val="00E13B4A"/>
    <w:rsid w:val="00E13B8C"/>
    <w:rsid w:val="00E13BD3"/>
    <w:rsid w:val="00E13DC3"/>
    <w:rsid w:val="00E13DC4"/>
    <w:rsid w:val="00E13E3D"/>
    <w:rsid w:val="00E14147"/>
    <w:rsid w:val="00E14A7E"/>
    <w:rsid w:val="00E14E71"/>
    <w:rsid w:val="00E14F8B"/>
    <w:rsid w:val="00E14F95"/>
    <w:rsid w:val="00E14FEF"/>
    <w:rsid w:val="00E1503C"/>
    <w:rsid w:val="00E15178"/>
    <w:rsid w:val="00E151E1"/>
    <w:rsid w:val="00E151F9"/>
    <w:rsid w:val="00E1549A"/>
    <w:rsid w:val="00E154D0"/>
    <w:rsid w:val="00E15976"/>
    <w:rsid w:val="00E15979"/>
    <w:rsid w:val="00E159FA"/>
    <w:rsid w:val="00E15E38"/>
    <w:rsid w:val="00E15EC2"/>
    <w:rsid w:val="00E15EF0"/>
    <w:rsid w:val="00E15FC7"/>
    <w:rsid w:val="00E16326"/>
    <w:rsid w:val="00E1662D"/>
    <w:rsid w:val="00E16670"/>
    <w:rsid w:val="00E166EA"/>
    <w:rsid w:val="00E169AA"/>
    <w:rsid w:val="00E169AC"/>
    <w:rsid w:val="00E16CD6"/>
    <w:rsid w:val="00E16F73"/>
    <w:rsid w:val="00E173D4"/>
    <w:rsid w:val="00E175E8"/>
    <w:rsid w:val="00E17619"/>
    <w:rsid w:val="00E17677"/>
    <w:rsid w:val="00E17805"/>
    <w:rsid w:val="00E179FD"/>
    <w:rsid w:val="00E17C12"/>
    <w:rsid w:val="00E17FED"/>
    <w:rsid w:val="00E20117"/>
    <w:rsid w:val="00E205A9"/>
    <w:rsid w:val="00E20789"/>
    <w:rsid w:val="00E20C53"/>
    <w:rsid w:val="00E20F79"/>
    <w:rsid w:val="00E20FCE"/>
    <w:rsid w:val="00E21278"/>
    <w:rsid w:val="00E2131A"/>
    <w:rsid w:val="00E21554"/>
    <w:rsid w:val="00E215B7"/>
    <w:rsid w:val="00E215E7"/>
    <w:rsid w:val="00E216A1"/>
    <w:rsid w:val="00E21A70"/>
    <w:rsid w:val="00E2215E"/>
    <w:rsid w:val="00E221ED"/>
    <w:rsid w:val="00E22362"/>
    <w:rsid w:val="00E22539"/>
    <w:rsid w:val="00E22584"/>
    <w:rsid w:val="00E226A3"/>
    <w:rsid w:val="00E228A7"/>
    <w:rsid w:val="00E228E8"/>
    <w:rsid w:val="00E22A4B"/>
    <w:rsid w:val="00E22B9B"/>
    <w:rsid w:val="00E22BCF"/>
    <w:rsid w:val="00E22CCD"/>
    <w:rsid w:val="00E23068"/>
    <w:rsid w:val="00E231A5"/>
    <w:rsid w:val="00E2349F"/>
    <w:rsid w:val="00E234B4"/>
    <w:rsid w:val="00E23571"/>
    <w:rsid w:val="00E2366A"/>
    <w:rsid w:val="00E236D1"/>
    <w:rsid w:val="00E239FE"/>
    <w:rsid w:val="00E23A11"/>
    <w:rsid w:val="00E23CCC"/>
    <w:rsid w:val="00E23FB7"/>
    <w:rsid w:val="00E23FBB"/>
    <w:rsid w:val="00E23FC6"/>
    <w:rsid w:val="00E24384"/>
    <w:rsid w:val="00E243C0"/>
    <w:rsid w:val="00E24653"/>
    <w:rsid w:val="00E2471B"/>
    <w:rsid w:val="00E24959"/>
    <w:rsid w:val="00E249A1"/>
    <w:rsid w:val="00E24A26"/>
    <w:rsid w:val="00E24A27"/>
    <w:rsid w:val="00E24BD7"/>
    <w:rsid w:val="00E24EE9"/>
    <w:rsid w:val="00E24FB7"/>
    <w:rsid w:val="00E25044"/>
    <w:rsid w:val="00E2534F"/>
    <w:rsid w:val="00E2577A"/>
    <w:rsid w:val="00E25791"/>
    <w:rsid w:val="00E259B8"/>
    <w:rsid w:val="00E259C2"/>
    <w:rsid w:val="00E25A31"/>
    <w:rsid w:val="00E25E27"/>
    <w:rsid w:val="00E25F57"/>
    <w:rsid w:val="00E25F89"/>
    <w:rsid w:val="00E263C9"/>
    <w:rsid w:val="00E26515"/>
    <w:rsid w:val="00E26554"/>
    <w:rsid w:val="00E26853"/>
    <w:rsid w:val="00E2688A"/>
    <w:rsid w:val="00E2689C"/>
    <w:rsid w:val="00E26C4D"/>
    <w:rsid w:val="00E26CC2"/>
    <w:rsid w:val="00E26E12"/>
    <w:rsid w:val="00E26E74"/>
    <w:rsid w:val="00E26F42"/>
    <w:rsid w:val="00E27481"/>
    <w:rsid w:val="00E27712"/>
    <w:rsid w:val="00E27FB6"/>
    <w:rsid w:val="00E30016"/>
    <w:rsid w:val="00E30087"/>
    <w:rsid w:val="00E301E2"/>
    <w:rsid w:val="00E30360"/>
    <w:rsid w:val="00E304FD"/>
    <w:rsid w:val="00E3061E"/>
    <w:rsid w:val="00E30F53"/>
    <w:rsid w:val="00E30F6D"/>
    <w:rsid w:val="00E3107E"/>
    <w:rsid w:val="00E311D7"/>
    <w:rsid w:val="00E3147E"/>
    <w:rsid w:val="00E3168E"/>
    <w:rsid w:val="00E316EE"/>
    <w:rsid w:val="00E31732"/>
    <w:rsid w:val="00E31D08"/>
    <w:rsid w:val="00E31DBA"/>
    <w:rsid w:val="00E32298"/>
    <w:rsid w:val="00E32710"/>
    <w:rsid w:val="00E32713"/>
    <w:rsid w:val="00E3274E"/>
    <w:rsid w:val="00E328C3"/>
    <w:rsid w:val="00E32983"/>
    <w:rsid w:val="00E32D03"/>
    <w:rsid w:val="00E32D62"/>
    <w:rsid w:val="00E3328A"/>
    <w:rsid w:val="00E334B5"/>
    <w:rsid w:val="00E337C0"/>
    <w:rsid w:val="00E338B0"/>
    <w:rsid w:val="00E339DC"/>
    <w:rsid w:val="00E33C20"/>
    <w:rsid w:val="00E33D0A"/>
    <w:rsid w:val="00E33E15"/>
    <w:rsid w:val="00E342F5"/>
    <w:rsid w:val="00E345A1"/>
    <w:rsid w:val="00E346E7"/>
    <w:rsid w:val="00E3480A"/>
    <w:rsid w:val="00E34852"/>
    <w:rsid w:val="00E34A43"/>
    <w:rsid w:val="00E34AB0"/>
    <w:rsid w:val="00E35400"/>
    <w:rsid w:val="00E359A0"/>
    <w:rsid w:val="00E35EBE"/>
    <w:rsid w:val="00E36184"/>
    <w:rsid w:val="00E361B8"/>
    <w:rsid w:val="00E36634"/>
    <w:rsid w:val="00E36776"/>
    <w:rsid w:val="00E36A1B"/>
    <w:rsid w:val="00E36A5D"/>
    <w:rsid w:val="00E36D05"/>
    <w:rsid w:val="00E36F83"/>
    <w:rsid w:val="00E3741D"/>
    <w:rsid w:val="00E377FF"/>
    <w:rsid w:val="00E37A72"/>
    <w:rsid w:val="00E37C18"/>
    <w:rsid w:val="00E37D63"/>
    <w:rsid w:val="00E37FD6"/>
    <w:rsid w:val="00E37FEE"/>
    <w:rsid w:val="00E40615"/>
    <w:rsid w:val="00E40AAC"/>
    <w:rsid w:val="00E41224"/>
    <w:rsid w:val="00E412FA"/>
    <w:rsid w:val="00E4161B"/>
    <w:rsid w:val="00E41642"/>
    <w:rsid w:val="00E418E7"/>
    <w:rsid w:val="00E41E97"/>
    <w:rsid w:val="00E42047"/>
    <w:rsid w:val="00E422D6"/>
    <w:rsid w:val="00E42370"/>
    <w:rsid w:val="00E4260A"/>
    <w:rsid w:val="00E427F1"/>
    <w:rsid w:val="00E429D5"/>
    <w:rsid w:val="00E429ED"/>
    <w:rsid w:val="00E42B0D"/>
    <w:rsid w:val="00E42D81"/>
    <w:rsid w:val="00E42F36"/>
    <w:rsid w:val="00E4316C"/>
    <w:rsid w:val="00E43197"/>
    <w:rsid w:val="00E43711"/>
    <w:rsid w:val="00E43743"/>
    <w:rsid w:val="00E43E44"/>
    <w:rsid w:val="00E43F37"/>
    <w:rsid w:val="00E43F68"/>
    <w:rsid w:val="00E44086"/>
    <w:rsid w:val="00E450ED"/>
    <w:rsid w:val="00E452E7"/>
    <w:rsid w:val="00E45463"/>
    <w:rsid w:val="00E4593A"/>
    <w:rsid w:val="00E45EB8"/>
    <w:rsid w:val="00E45FB7"/>
    <w:rsid w:val="00E466E5"/>
    <w:rsid w:val="00E46870"/>
    <w:rsid w:val="00E46930"/>
    <w:rsid w:val="00E46994"/>
    <w:rsid w:val="00E46A80"/>
    <w:rsid w:val="00E46BDB"/>
    <w:rsid w:val="00E46F10"/>
    <w:rsid w:val="00E46F19"/>
    <w:rsid w:val="00E4748C"/>
    <w:rsid w:val="00E475B4"/>
    <w:rsid w:val="00E47762"/>
    <w:rsid w:val="00E47894"/>
    <w:rsid w:val="00E47905"/>
    <w:rsid w:val="00E4791B"/>
    <w:rsid w:val="00E47DBA"/>
    <w:rsid w:val="00E47E31"/>
    <w:rsid w:val="00E50317"/>
    <w:rsid w:val="00E503E8"/>
    <w:rsid w:val="00E5053B"/>
    <w:rsid w:val="00E50A17"/>
    <w:rsid w:val="00E50AC6"/>
    <w:rsid w:val="00E511D9"/>
    <w:rsid w:val="00E511F0"/>
    <w:rsid w:val="00E5126C"/>
    <w:rsid w:val="00E51440"/>
    <w:rsid w:val="00E5146E"/>
    <w:rsid w:val="00E51A8B"/>
    <w:rsid w:val="00E51A8E"/>
    <w:rsid w:val="00E51C64"/>
    <w:rsid w:val="00E51C98"/>
    <w:rsid w:val="00E51CA8"/>
    <w:rsid w:val="00E51DDD"/>
    <w:rsid w:val="00E51FDD"/>
    <w:rsid w:val="00E52227"/>
    <w:rsid w:val="00E52435"/>
    <w:rsid w:val="00E52495"/>
    <w:rsid w:val="00E527C8"/>
    <w:rsid w:val="00E5290A"/>
    <w:rsid w:val="00E5296E"/>
    <w:rsid w:val="00E52B21"/>
    <w:rsid w:val="00E52C75"/>
    <w:rsid w:val="00E52E5C"/>
    <w:rsid w:val="00E53111"/>
    <w:rsid w:val="00E53122"/>
    <w:rsid w:val="00E5347A"/>
    <w:rsid w:val="00E5351B"/>
    <w:rsid w:val="00E53A2E"/>
    <w:rsid w:val="00E53DA4"/>
    <w:rsid w:val="00E53FA9"/>
    <w:rsid w:val="00E53FAD"/>
    <w:rsid w:val="00E540FB"/>
    <w:rsid w:val="00E5414C"/>
    <w:rsid w:val="00E54210"/>
    <w:rsid w:val="00E546AC"/>
    <w:rsid w:val="00E547B3"/>
    <w:rsid w:val="00E54D4D"/>
    <w:rsid w:val="00E54D97"/>
    <w:rsid w:val="00E55286"/>
    <w:rsid w:val="00E55290"/>
    <w:rsid w:val="00E552D9"/>
    <w:rsid w:val="00E553BB"/>
    <w:rsid w:val="00E55663"/>
    <w:rsid w:val="00E55778"/>
    <w:rsid w:val="00E55B83"/>
    <w:rsid w:val="00E55F0E"/>
    <w:rsid w:val="00E560CE"/>
    <w:rsid w:val="00E56389"/>
    <w:rsid w:val="00E56491"/>
    <w:rsid w:val="00E56655"/>
    <w:rsid w:val="00E56910"/>
    <w:rsid w:val="00E56AD3"/>
    <w:rsid w:val="00E56E39"/>
    <w:rsid w:val="00E56EBE"/>
    <w:rsid w:val="00E56F03"/>
    <w:rsid w:val="00E5707F"/>
    <w:rsid w:val="00E5733D"/>
    <w:rsid w:val="00E5739D"/>
    <w:rsid w:val="00E57410"/>
    <w:rsid w:val="00E57649"/>
    <w:rsid w:val="00E5766F"/>
    <w:rsid w:val="00E576CC"/>
    <w:rsid w:val="00E57A54"/>
    <w:rsid w:val="00E57CF0"/>
    <w:rsid w:val="00E57FC0"/>
    <w:rsid w:val="00E600D2"/>
    <w:rsid w:val="00E60693"/>
    <w:rsid w:val="00E606A8"/>
    <w:rsid w:val="00E607E4"/>
    <w:rsid w:val="00E6087C"/>
    <w:rsid w:val="00E61CC0"/>
    <w:rsid w:val="00E61FB3"/>
    <w:rsid w:val="00E621E6"/>
    <w:rsid w:val="00E6225C"/>
    <w:rsid w:val="00E624CE"/>
    <w:rsid w:val="00E6277B"/>
    <w:rsid w:val="00E628A0"/>
    <w:rsid w:val="00E62965"/>
    <w:rsid w:val="00E62A8B"/>
    <w:rsid w:val="00E62CAA"/>
    <w:rsid w:val="00E62E23"/>
    <w:rsid w:val="00E62EB0"/>
    <w:rsid w:val="00E63073"/>
    <w:rsid w:val="00E630C6"/>
    <w:rsid w:val="00E630D5"/>
    <w:rsid w:val="00E63143"/>
    <w:rsid w:val="00E63684"/>
    <w:rsid w:val="00E639BB"/>
    <w:rsid w:val="00E63A97"/>
    <w:rsid w:val="00E641F8"/>
    <w:rsid w:val="00E64229"/>
    <w:rsid w:val="00E64340"/>
    <w:rsid w:val="00E64424"/>
    <w:rsid w:val="00E64550"/>
    <w:rsid w:val="00E64571"/>
    <w:rsid w:val="00E64930"/>
    <w:rsid w:val="00E64A1C"/>
    <w:rsid w:val="00E64C99"/>
    <w:rsid w:val="00E64CD3"/>
    <w:rsid w:val="00E64E61"/>
    <w:rsid w:val="00E653E8"/>
    <w:rsid w:val="00E655E8"/>
    <w:rsid w:val="00E65607"/>
    <w:rsid w:val="00E6585F"/>
    <w:rsid w:val="00E65934"/>
    <w:rsid w:val="00E6594C"/>
    <w:rsid w:val="00E65B3E"/>
    <w:rsid w:val="00E6624F"/>
    <w:rsid w:val="00E66459"/>
    <w:rsid w:val="00E66503"/>
    <w:rsid w:val="00E6675F"/>
    <w:rsid w:val="00E66B68"/>
    <w:rsid w:val="00E66C05"/>
    <w:rsid w:val="00E66FEE"/>
    <w:rsid w:val="00E67045"/>
    <w:rsid w:val="00E671C9"/>
    <w:rsid w:val="00E671DC"/>
    <w:rsid w:val="00E67413"/>
    <w:rsid w:val="00E6743F"/>
    <w:rsid w:val="00E67453"/>
    <w:rsid w:val="00E6758E"/>
    <w:rsid w:val="00E67E23"/>
    <w:rsid w:val="00E67F79"/>
    <w:rsid w:val="00E70016"/>
    <w:rsid w:val="00E70422"/>
    <w:rsid w:val="00E70715"/>
    <w:rsid w:val="00E70716"/>
    <w:rsid w:val="00E70836"/>
    <w:rsid w:val="00E70BC7"/>
    <w:rsid w:val="00E70BFB"/>
    <w:rsid w:val="00E70EAD"/>
    <w:rsid w:val="00E70F28"/>
    <w:rsid w:val="00E70FBC"/>
    <w:rsid w:val="00E716B9"/>
    <w:rsid w:val="00E71746"/>
    <w:rsid w:val="00E7186E"/>
    <w:rsid w:val="00E71A1B"/>
    <w:rsid w:val="00E71A44"/>
    <w:rsid w:val="00E71A8B"/>
    <w:rsid w:val="00E72099"/>
    <w:rsid w:val="00E7246B"/>
    <w:rsid w:val="00E72748"/>
    <w:rsid w:val="00E72A54"/>
    <w:rsid w:val="00E72B3A"/>
    <w:rsid w:val="00E72C01"/>
    <w:rsid w:val="00E72C05"/>
    <w:rsid w:val="00E730A3"/>
    <w:rsid w:val="00E7314D"/>
    <w:rsid w:val="00E741AC"/>
    <w:rsid w:val="00E74308"/>
    <w:rsid w:val="00E74B24"/>
    <w:rsid w:val="00E74D8E"/>
    <w:rsid w:val="00E75174"/>
    <w:rsid w:val="00E75199"/>
    <w:rsid w:val="00E751C1"/>
    <w:rsid w:val="00E75490"/>
    <w:rsid w:val="00E754C7"/>
    <w:rsid w:val="00E75986"/>
    <w:rsid w:val="00E75A18"/>
    <w:rsid w:val="00E75C79"/>
    <w:rsid w:val="00E75DBA"/>
    <w:rsid w:val="00E75EBA"/>
    <w:rsid w:val="00E761F5"/>
    <w:rsid w:val="00E76365"/>
    <w:rsid w:val="00E76392"/>
    <w:rsid w:val="00E763B4"/>
    <w:rsid w:val="00E763F8"/>
    <w:rsid w:val="00E76734"/>
    <w:rsid w:val="00E769BC"/>
    <w:rsid w:val="00E76A46"/>
    <w:rsid w:val="00E76B5A"/>
    <w:rsid w:val="00E76C08"/>
    <w:rsid w:val="00E76C40"/>
    <w:rsid w:val="00E76E8E"/>
    <w:rsid w:val="00E77270"/>
    <w:rsid w:val="00E77420"/>
    <w:rsid w:val="00E7745E"/>
    <w:rsid w:val="00E775A2"/>
    <w:rsid w:val="00E775C5"/>
    <w:rsid w:val="00E77625"/>
    <w:rsid w:val="00E77779"/>
    <w:rsid w:val="00E7777F"/>
    <w:rsid w:val="00E777FC"/>
    <w:rsid w:val="00E77848"/>
    <w:rsid w:val="00E77DF6"/>
    <w:rsid w:val="00E802A1"/>
    <w:rsid w:val="00E802CB"/>
    <w:rsid w:val="00E8050D"/>
    <w:rsid w:val="00E80514"/>
    <w:rsid w:val="00E8054D"/>
    <w:rsid w:val="00E805E3"/>
    <w:rsid w:val="00E806E4"/>
    <w:rsid w:val="00E80D19"/>
    <w:rsid w:val="00E80E5B"/>
    <w:rsid w:val="00E80FF8"/>
    <w:rsid w:val="00E8104F"/>
    <w:rsid w:val="00E816C5"/>
    <w:rsid w:val="00E818C7"/>
    <w:rsid w:val="00E81A9A"/>
    <w:rsid w:val="00E81C26"/>
    <w:rsid w:val="00E81CE0"/>
    <w:rsid w:val="00E81D03"/>
    <w:rsid w:val="00E81D25"/>
    <w:rsid w:val="00E81E7C"/>
    <w:rsid w:val="00E81F22"/>
    <w:rsid w:val="00E820F7"/>
    <w:rsid w:val="00E8224D"/>
    <w:rsid w:val="00E8298F"/>
    <w:rsid w:val="00E8326C"/>
    <w:rsid w:val="00E832D2"/>
    <w:rsid w:val="00E840DA"/>
    <w:rsid w:val="00E84101"/>
    <w:rsid w:val="00E842A6"/>
    <w:rsid w:val="00E846D4"/>
    <w:rsid w:val="00E84AAC"/>
    <w:rsid w:val="00E84BFA"/>
    <w:rsid w:val="00E8519F"/>
    <w:rsid w:val="00E85241"/>
    <w:rsid w:val="00E85740"/>
    <w:rsid w:val="00E85746"/>
    <w:rsid w:val="00E858B4"/>
    <w:rsid w:val="00E85AEA"/>
    <w:rsid w:val="00E85C39"/>
    <w:rsid w:val="00E85CC3"/>
    <w:rsid w:val="00E85DC9"/>
    <w:rsid w:val="00E85F48"/>
    <w:rsid w:val="00E8613C"/>
    <w:rsid w:val="00E86158"/>
    <w:rsid w:val="00E86210"/>
    <w:rsid w:val="00E8622B"/>
    <w:rsid w:val="00E862C9"/>
    <w:rsid w:val="00E863B3"/>
    <w:rsid w:val="00E8644A"/>
    <w:rsid w:val="00E86813"/>
    <w:rsid w:val="00E869AB"/>
    <w:rsid w:val="00E86BCE"/>
    <w:rsid w:val="00E86C16"/>
    <w:rsid w:val="00E86E66"/>
    <w:rsid w:val="00E870BA"/>
    <w:rsid w:val="00E87345"/>
    <w:rsid w:val="00E87518"/>
    <w:rsid w:val="00E8780F"/>
    <w:rsid w:val="00E87843"/>
    <w:rsid w:val="00E878A6"/>
    <w:rsid w:val="00E900EE"/>
    <w:rsid w:val="00E90279"/>
    <w:rsid w:val="00E90635"/>
    <w:rsid w:val="00E9066F"/>
    <w:rsid w:val="00E9092F"/>
    <w:rsid w:val="00E90939"/>
    <w:rsid w:val="00E909A1"/>
    <w:rsid w:val="00E90BFF"/>
    <w:rsid w:val="00E90FCB"/>
    <w:rsid w:val="00E913ED"/>
    <w:rsid w:val="00E913FC"/>
    <w:rsid w:val="00E914B4"/>
    <w:rsid w:val="00E914D4"/>
    <w:rsid w:val="00E91585"/>
    <w:rsid w:val="00E91683"/>
    <w:rsid w:val="00E9176B"/>
    <w:rsid w:val="00E919FA"/>
    <w:rsid w:val="00E91D5F"/>
    <w:rsid w:val="00E91E79"/>
    <w:rsid w:val="00E91F04"/>
    <w:rsid w:val="00E91F35"/>
    <w:rsid w:val="00E9235B"/>
    <w:rsid w:val="00E92385"/>
    <w:rsid w:val="00E92BD3"/>
    <w:rsid w:val="00E92CD0"/>
    <w:rsid w:val="00E92F6D"/>
    <w:rsid w:val="00E9329D"/>
    <w:rsid w:val="00E934D7"/>
    <w:rsid w:val="00E93723"/>
    <w:rsid w:val="00E93970"/>
    <w:rsid w:val="00E93A65"/>
    <w:rsid w:val="00E93CE1"/>
    <w:rsid w:val="00E9468E"/>
    <w:rsid w:val="00E947AB"/>
    <w:rsid w:val="00E94AA1"/>
    <w:rsid w:val="00E94B12"/>
    <w:rsid w:val="00E94B8A"/>
    <w:rsid w:val="00E94EC4"/>
    <w:rsid w:val="00E950F0"/>
    <w:rsid w:val="00E957CE"/>
    <w:rsid w:val="00E95959"/>
    <w:rsid w:val="00E95BA6"/>
    <w:rsid w:val="00E95DFA"/>
    <w:rsid w:val="00E95E66"/>
    <w:rsid w:val="00E95FFD"/>
    <w:rsid w:val="00E9670C"/>
    <w:rsid w:val="00E969F6"/>
    <w:rsid w:val="00E96E98"/>
    <w:rsid w:val="00E97648"/>
    <w:rsid w:val="00E97663"/>
    <w:rsid w:val="00E9794A"/>
    <w:rsid w:val="00E979B5"/>
    <w:rsid w:val="00EA005A"/>
    <w:rsid w:val="00EA0810"/>
    <w:rsid w:val="00EA0A8A"/>
    <w:rsid w:val="00EA0E4A"/>
    <w:rsid w:val="00EA0E67"/>
    <w:rsid w:val="00EA0F90"/>
    <w:rsid w:val="00EA1084"/>
    <w:rsid w:val="00EA1240"/>
    <w:rsid w:val="00EA1545"/>
    <w:rsid w:val="00EA17BE"/>
    <w:rsid w:val="00EA193B"/>
    <w:rsid w:val="00EA19FA"/>
    <w:rsid w:val="00EA1A54"/>
    <w:rsid w:val="00EA1B20"/>
    <w:rsid w:val="00EA1C2B"/>
    <w:rsid w:val="00EA1CCA"/>
    <w:rsid w:val="00EA1D2C"/>
    <w:rsid w:val="00EA1D75"/>
    <w:rsid w:val="00EA21E5"/>
    <w:rsid w:val="00EA21EC"/>
    <w:rsid w:val="00EA2226"/>
    <w:rsid w:val="00EA22E4"/>
    <w:rsid w:val="00EA2367"/>
    <w:rsid w:val="00EA2665"/>
    <w:rsid w:val="00EA26FC"/>
    <w:rsid w:val="00EA27C5"/>
    <w:rsid w:val="00EA2BC0"/>
    <w:rsid w:val="00EA2FEE"/>
    <w:rsid w:val="00EA33D2"/>
    <w:rsid w:val="00EA354C"/>
    <w:rsid w:val="00EA35DD"/>
    <w:rsid w:val="00EA361D"/>
    <w:rsid w:val="00EA3712"/>
    <w:rsid w:val="00EA3B5A"/>
    <w:rsid w:val="00EA3D1A"/>
    <w:rsid w:val="00EA3E5A"/>
    <w:rsid w:val="00EA410E"/>
    <w:rsid w:val="00EA4411"/>
    <w:rsid w:val="00EA4412"/>
    <w:rsid w:val="00EA4502"/>
    <w:rsid w:val="00EA45B3"/>
    <w:rsid w:val="00EA4E80"/>
    <w:rsid w:val="00EA4EB5"/>
    <w:rsid w:val="00EA4FD1"/>
    <w:rsid w:val="00EA5033"/>
    <w:rsid w:val="00EA53C2"/>
    <w:rsid w:val="00EA54F1"/>
    <w:rsid w:val="00EA54FA"/>
    <w:rsid w:val="00EA55F3"/>
    <w:rsid w:val="00EA5695"/>
    <w:rsid w:val="00EA5733"/>
    <w:rsid w:val="00EA5785"/>
    <w:rsid w:val="00EA583D"/>
    <w:rsid w:val="00EA5967"/>
    <w:rsid w:val="00EA5B0A"/>
    <w:rsid w:val="00EA5B2E"/>
    <w:rsid w:val="00EA5C15"/>
    <w:rsid w:val="00EA6159"/>
    <w:rsid w:val="00EA6180"/>
    <w:rsid w:val="00EA618B"/>
    <w:rsid w:val="00EA6360"/>
    <w:rsid w:val="00EA6486"/>
    <w:rsid w:val="00EA64DC"/>
    <w:rsid w:val="00EA65AD"/>
    <w:rsid w:val="00EA6652"/>
    <w:rsid w:val="00EA6705"/>
    <w:rsid w:val="00EA67BE"/>
    <w:rsid w:val="00EA6805"/>
    <w:rsid w:val="00EA6BD7"/>
    <w:rsid w:val="00EA6BFE"/>
    <w:rsid w:val="00EA6E87"/>
    <w:rsid w:val="00EA6F7A"/>
    <w:rsid w:val="00EA7017"/>
    <w:rsid w:val="00EA754F"/>
    <w:rsid w:val="00EA766B"/>
    <w:rsid w:val="00EA76DC"/>
    <w:rsid w:val="00EA7EFD"/>
    <w:rsid w:val="00EA7FCF"/>
    <w:rsid w:val="00EB0197"/>
    <w:rsid w:val="00EB09DD"/>
    <w:rsid w:val="00EB0CA3"/>
    <w:rsid w:val="00EB1007"/>
    <w:rsid w:val="00EB1028"/>
    <w:rsid w:val="00EB104F"/>
    <w:rsid w:val="00EB1319"/>
    <w:rsid w:val="00EB13DB"/>
    <w:rsid w:val="00EB1613"/>
    <w:rsid w:val="00EB1B27"/>
    <w:rsid w:val="00EB1B5B"/>
    <w:rsid w:val="00EB1B94"/>
    <w:rsid w:val="00EB1CCE"/>
    <w:rsid w:val="00EB1DA8"/>
    <w:rsid w:val="00EB1E4D"/>
    <w:rsid w:val="00EB2157"/>
    <w:rsid w:val="00EB2187"/>
    <w:rsid w:val="00EB272A"/>
    <w:rsid w:val="00EB273B"/>
    <w:rsid w:val="00EB2CD5"/>
    <w:rsid w:val="00EB3295"/>
    <w:rsid w:val="00EB33AE"/>
    <w:rsid w:val="00EB3592"/>
    <w:rsid w:val="00EB3AE0"/>
    <w:rsid w:val="00EB3CE6"/>
    <w:rsid w:val="00EB3F8B"/>
    <w:rsid w:val="00EB4025"/>
    <w:rsid w:val="00EB40B3"/>
    <w:rsid w:val="00EB410B"/>
    <w:rsid w:val="00EB415C"/>
    <w:rsid w:val="00EB41AD"/>
    <w:rsid w:val="00EB429D"/>
    <w:rsid w:val="00EB4875"/>
    <w:rsid w:val="00EB4CFF"/>
    <w:rsid w:val="00EB4D31"/>
    <w:rsid w:val="00EB5476"/>
    <w:rsid w:val="00EB58A7"/>
    <w:rsid w:val="00EB58DB"/>
    <w:rsid w:val="00EB6007"/>
    <w:rsid w:val="00EB6017"/>
    <w:rsid w:val="00EB61D3"/>
    <w:rsid w:val="00EB620D"/>
    <w:rsid w:val="00EB64A3"/>
    <w:rsid w:val="00EB64A7"/>
    <w:rsid w:val="00EB69D4"/>
    <w:rsid w:val="00EB6A4E"/>
    <w:rsid w:val="00EB6D56"/>
    <w:rsid w:val="00EB6F98"/>
    <w:rsid w:val="00EB70B0"/>
    <w:rsid w:val="00EB7205"/>
    <w:rsid w:val="00EB734F"/>
    <w:rsid w:val="00EB7518"/>
    <w:rsid w:val="00EB7633"/>
    <w:rsid w:val="00EB76F2"/>
    <w:rsid w:val="00EB7736"/>
    <w:rsid w:val="00EB7749"/>
    <w:rsid w:val="00EB7790"/>
    <w:rsid w:val="00EB7A3B"/>
    <w:rsid w:val="00EB7C67"/>
    <w:rsid w:val="00EB7D0C"/>
    <w:rsid w:val="00EB7E10"/>
    <w:rsid w:val="00EC0428"/>
    <w:rsid w:val="00EC0AFD"/>
    <w:rsid w:val="00EC0C4B"/>
    <w:rsid w:val="00EC0D95"/>
    <w:rsid w:val="00EC1257"/>
    <w:rsid w:val="00EC1294"/>
    <w:rsid w:val="00EC12E1"/>
    <w:rsid w:val="00EC134E"/>
    <w:rsid w:val="00EC1501"/>
    <w:rsid w:val="00EC18EE"/>
    <w:rsid w:val="00EC211C"/>
    <w:rsid w:val="00EC2246"/>
    <w:rsid w:val="00EC23B5"/>
    <w:rsid w:val="00EC25F3"/>
    <w:rsid w:val="00EC2652"/>
    <w:rsid w:val="00EC2662"/>
    <w:rsid w:val="00EC2776"/>
    <w:rsid w:val="00EC29B9"/>
    <w:rsid w:val="00EC2E2D"/>
    <w:rsid w:val="00EC2EAE"/>
    <w:rsid w:val="00EC37A4"/>
    <w:rsid w:val="00EC462B"/>
    <w:rsid w:val="00EC4675"/>
    <w:rsid w:val="00EC46A5"/>
    <w:rsid w:val="00EC4723"/>
    <w:rsid w:val="00EC498D"/>
    <w:rsid w:val="00EC4A53"/>
    <w:rsid w:val="00EC4AEC"/>
    <w:rsid w:val="00EC4C47"/>
    <w:rsid w:val="00EC4D53"/>
    <w:rsid w:val="00EC4DFC"/>
    <w:rsid w:val="00EC52A4"/>
    <w:rsid w:val="00EC5532"/>
    <w:rsid w:val="00EC5636"/>
    <w:rsid w:val="00EC56E0"/>
    <w:rsid w:val="00EC5920"/>
    <w:rsid w:val="00EC59B4"/>
    <w:rsid w:val="00EC5AEA"/>
    <w:rsid w:val="00EC5AED"/>
    <w:rsid w:val="00EC5AF4"/>
    <w:rsid w:val="00EC5CC2"/>
    <w:rsid w:val="00EC6057"/>
    <w:rsid w:val="00EC613A"/>
    <w:rsid w:val="00EC6847"/>
    <w:rsid w:val="00EC6BD7"/>
    <w:rsid w:val="00EC6D9A"/>
    <w:rsid w:val="00EC735C"/>
    <w:rsid w:val="00EC7457"/>
    <w:rsid w:val="00EC7596"/>
    <w:rsid w:val="00EC77AF"/>
    <w:rsid w:val="00EC7816"/>
    <w:rsid w:val="00EC7D4E"/>
    <w:rsid w:val="00EC7DB6"/>
    <w:rsid w:val="00ED0054"/>
    <w:rsid w:val="00ED0088"/>
    <w:rsid w:val="00ED05B3"/>
    <w:rsid w:val="00ED0C86"/>
    <w:rsid w:val="00ED104A"/>
    <w:rsid w:val="00ED1261"/>
    <w:rsid w:val="00ED1330"/>
    <w:rsid w:val="00ED15E2"/>
    <w:rsid w:val="00ED162F"/>
    <w:rsid w:val="00ED18E3"/>
    <w:rsid w:val="00ED1930"/>
    <w:rsid w:val="00ED1BA9"/>
    <w:rsid w:val="00ED1DED"/>
    <w:rsid w:val="00ED2259"/>
    <w:rsid w:val="00ED2471"/>
    <w:rsid w:val="00ED28EF"/>
    <w:rsid w:val="00ED295B"/>
    <w:rsid w:val="00ED2C10"/>
    <w:rsid w:val="00ED2C98"/>
    <w:rsid w:val="00ED2D94"/>
    <w:rsid w:val="00ED2E52"/>
    <w:rsid w:val="00ED3024"/>
    <w:rsid w:val="00ED3174"/>
    <w:rsid w:val="00ED3665"/>
    <w:rsid w:val="00ED3C28"/>
    <w:rsid w:val="00ED3E86"/>
    <w:rsid w:val="00ED3EEF"/>
    <w:rsid w:val="00ED3FAD"/>
    <w:rsid w:val="00ED3FD2"/>
    <w:rsid w:val="00ED429A"/>
    <w:rsid w:val="00ED42BD"/>
    <w:rsid w:val="00ED42DD"/>
    <w:rsid w:val="00ED468B"/>
    <w:rsid w:val="00ED47D3"/>
    <w:rsid w:val="00ED47FA"/>
    <w:rsid w:val="00ED4824"/>
    <w:rsid w:val="00ED49B1"/>
    <w:rsid w:val="00ED4D60"/>
    <w:rsid w:val="00ED4FA1"/>
    <w:rsid w:val="00ED513E"/>
    <w:rsid w:val="00ED525C"/>
    <w:rsid w:val="00ED52AE"/>
    <w:rsid w:val="00ED5314"/>
    <w:rsid w:val="00ED5335"/>
    <w:rsid w:val="00ED56A0"/>
    <w:rsid w:val="00ED57DA"/>
    <w:rsid w:val="00ED584F"/>
    <w:rsid w:val="00ED5A80"/>
    <w:rsid w:val="00ED5A8A"/>
    <w:rsid w:val="00ED5B60"/>
    <w:rsid w:val="00ED5FE4"/>
    <w:rsid w:val="00ED612A"/>
    <w:rsid w:val="00ED614B"/>
    <w:rsid w:val="00ED623B"/>
    <w:rsid w:val="00ED62AD"/>
    <w:rsid w:val="00ED676C"/>
    <w:rsid w:val="00ED6965"/>
    <w:rsid w:val="00ED6B97"/>
    <w:rsid w:val="00ED7185"/>
    <w:rsid w:val="00ED71C5"/>
    <w:rsid w:val="00ED75CD"/>
    <w:rsid w:val="00ED7BE8"/>
    <w:rsid w:val="00ED7EA4"/>
    <w:rsid w:val="00EE02B4"/>
    <w:rsid w:val="00EE030D"/>
    <w:rsid w:val="00EE0341"/>
    <w:rsid w:val="00EE0549"/>
    <w:rsid w:val="00EE0BDD"/>
    <w:rsid w:val="00EE0CFE"/>
    <w:rsid w:val="00EE0D65"/>
    <w:rsid w:val="00EE0EA6"/>
    <w:rsid w:val="00EE0F5E"/>
    <w:rsid w:val="00EE1047"/>
    <w:rsid w:val="00EE106F"/>
    <w:rsid w:val="00EE1140"/>
    <w:rsid w:val="00EE15FC"/>
    <w:rsid w:val="00EE1612"/>
    <w:rsid w:val="00EE16FA"/>
    <w:rsid w:val="00EE1D85"/>
    <w:rsid w:val="00EE2030"/>
    <w:rsid w:val="00EE2045"/>
    <w:rsid w:val="00EE23A9"/>
    <w:rsid w:val="00EE25BD"/>
    <w:rsid w:val="00EE26B6"/>
    <w:rsid w:val="00EE274D"/>
    <w:rsid w:val="00EE2AC9"/>
    <w:rsid w:val="00EE2CE3"/>
    <w:rsid w:val="00EE2E8D"/>
    <w:rsid w:val="00EE2ED6"/>
    <w:rsid w:val="00EE2EF5"/>
    <w:rsid w:val="00EE2F9D"/>
    <w:rsid w:val="00EE31C3"/>
    <w:rsid w:val="00EE35FA"/>
    <w:rsid w:val="00EE3779"/>
    <w:rsid w:val="00EE381F"/>
    <w:rsid w:val="00EE386D"/>
    <w:rsid w:val="00EE3A75"/>
    <w:rsid w:val="00EE3BC8"/>
    <w:rsid w:val="00EE3C42"/>
    <w:rsid w:val="00EE3D4F"/>
    <w:rsid w:val="00EE3F58"/>
    <w:rsid w:val="00EE40A3"/>
    <w:rsid w:val="00EE4319"/>
    <w:rsid w:val="00EE46DD"/>
    <w:rsid w:val="00EE4AED"/>
    <w:rsid w:val="00EE4F24"/>
    <w:rsid w:val="00EE508B"/>
    <w:rsid w:val="00EE52B9"/>
    <w:rsid w:val="00EE534D"/>
    <w:rsid w:val="00EE53DC"/>
    <w:rsid w:val="00EE54B9"/>
    <w:rsid w:val="00EE54ED"/>
    <w:rsid w:val="00EE5560"/>
    <w:rsid w:val="00EE55D4"/>
    <w:rsid w:val="00EE55DC"/>
    <w:rsid w:val="00EE570B"/>
    <w:rsid w:val="00EE5F30"/>
    <w:rsid w:val="00EE63F2"/>
    <w:rsid w:val="00EE6418"/>
    <w:rsid w:val="00EE647D"/>
    <w:rsid w:val="00EE657F"/>
    <w:rsid w:val="00EE6612"/>
    <w:rsid w:val="00EE6668"/>
    <w:rsid w:val="00EE6B71"/>
    <w:rsid w:val="00EE6DDA"/>
    <w:rsid w:val="00EE6EC0"/>
    <w:rsid w:val="00EE6F1E"/>
    <w:rsid w:val="00EE7B2F"/>
    <w:rsid w:val="00EF032A"/>
    <w:rsid w:val="00EF0348"/>
    <w:rsid w:val="00EF06B6"/>
    <w:rsid w:val="00EF0865"/>
    <w:rsid w:val="00EF0AF5"/>
    <w:rsid w:val="00EF0F54"/>
    <w:rsid w:val="00EF100A"/>
    <w:rsid w:val="00EF1041"/>
    <w:rsid w:val="00EF1350"/>
    <w:rsid w:val="00EF1407"/>
    <w:rsid w:val="00EF1790"/>
    <w:rsid w:val="00EF1ABC"/>
    <w:rsid w:val="00EF1BE7"/>
    <w:rsid w:val="00EF1D8A"/>
    <w:rsid w:val="00EF1F15"/>
    <w:rsid w:val="00EF1F9C"/>
    <w:rsid w:val="00EF24BE"/>
    <w:rsid w:val="00EF2787"/>
    <w:rsid w:val="00EF284A"/>
    <w:rsid w:val="00EF2ABA"/>
    <w:rsid w:val="00EF2CA0"/>
    <w:rsid w:val="00EF2E62"/>
    <w:rsid w:val="00EF3200"/>
    <w:rsid w:val="00EF3222"/>
    <w:rsid w:val="00EF33E6"/>
    <w:rsid w:val="00EF33EB"/>
    <w:rsid w:val="00EF35A7"/>
    <w:rsid w:val="00EF38C1"/>
    <w:rsid w:val="00EF3977"/>
    <w:rsid w:val="00EF4366"/>
    <w:rsid w:val="00EF476C"/>
    <w:rsid w:val="00EF4A60"/>
    <w:rsid w:val="00EF4A65"/>
    <w:rsid w:val="00EF4A98"/>
    <w:rsid w:val="00EF4CD6"/>
    <w:rsid w:val="00EF4E82"/>
    <w:rsid w:val="00EF55A0"/>
    <w:rsid w:val="00EF5915"/>
    <w:rsid w:val="00EF5AA4"/>
    <w:rsid w:val="00EF5B53"/>
    <w:rsid w:val="00EF5B95"/>
    <w:rsid w:val="00EF5C72"/>
    <w:rsid w:val="00EF5DA7"/>
    <w:rsid w:val="00EF5DB8"/>
    <w:rsid w:val="00EF5ED7"/>
    <w:rsid w:val="00EF6336"/>
    <w:rsid w:val="00EF63D1"/>
    <w:rsid w:val="00EF64C3"/>
    <w:rsid w:val="00EF64E2"/>
    <w:rsid w:val="00EF6501"/>
    <w:rsid w:val="00EF6513"/>
    <w:rsid w:val="00EF6683"/>
    <w:rsid w:val="00EF69B2"/>
    <w:rsid w:val="00EF6F2F"/>
    <w:rsid w:val="00EF7002"/>
    <w:rsid w:val="00EF71C1"/>
    <w:rsid w:val="00EF769B"/>
    <w:rsid w:val="00EF786C"/>
    <w:rsid w:val="00EF7B44"/>
    <w:rsid w:val="00EF7BE4"/>
    <w:rsid w:val="00EF7C17"/>
    <w:rsid w:val="00EF7C86"/>
    <w:rsid w:val="00EF7CBF"/>
    <w:rsid w:val="00EF7CF6"/>
    <w:rsid w:val="00EF7E84"/>
    <w:rsid w:val="00F00025"/>
    <w:rsid w:val="00F0006A"/>
    <w:rsid w:val="00F003D5"/>
    <w:rsid w:val="00F004F5"/>
    <w:rsid w:val="00F00805"/>
    <w:rsid w:val="00F00ABA"/>
    <w:rsid w:val="00F00D8A"/>
    <w:rsid w:val="00F00EBD"/>
    <w:rsid w:val="00F010C5"/>
    <w:rsid w:val="00F01248"/>
    <w:rsid w:val="00F01340"/>
    <w:rsid w:val="00F015AC"/>
    <w:rsid w:val="00F01904"/>
    <w:rsid w:val="00F01BA5"/>
    <w:rsid w:val="00F01C87"/>
    <w:rsid w:val="00F0228D"/>
    <w:rsid w:val="00F02488"/>
    <w:rsid w:val="00F027BA"/>
    <w:rsid w:val="00F02859"/>
    <w:rsid w:val="00F02967"/>
    <w:rsid w:val="00F02CBE"/>
    <w:rsid w:val="00F02D59"/>
    <w:rsid w:val="00F02DE2"/>
    <w:rsid w:val="00F03014"/>
    <w:rsid w:val="00F030D4"/>
    <w:rsid w:val="00F036AC"/>
    <w:rsid w:val="00F038AD"/>
    <w:rsid w:val="00F0396D"/>
    <w:rsid w:val="00F03BB6"/>
    <w:rsid w:val="00F03E79"/>
    <w:rsid w:val="00F0404B"/>
    <w:rsid w:val="00F042F3"/>
    <w:rsid w:val="00F04BA3"/>
    <w:rsid w:val="00F04C5F"/>
    <w:rsid w:val="00F04CD3"/>
    <w:rsid w:val="00F04DA3"/>
    <w:rsid w:val="00F0524D"/>
    <w:rsid w:val="00F05258"/>
    <w:rsid w:val="00F0543E"/>
    <w:rsid w:val="00F05625"/>
    <w:rsid w:val="00F05C04"/>
    <w:rsid w:val="00F05C3A"/>
    <w:rsid w:val="00F05E3F"/>
    <w:rsid w:val="00F05EF8"/>
    <w:rsid w:val="00F05FA2"/>
    <w:rsid w:val="00F0628D"/>
    <w:rsid w:val="00F0631F"/>
    <w:rsid w:val="00F06651"/>
    <w:rsid w:val="00F06714"/>
    <w:rsid w:val="00F06784"/>
    <w:rsid w:val="00F069FD"/>
    <w:rsid w:val="00F06C0F"/>
    <w:rsid w:val="00F07149"/>
    <w:rsid w:val="00F071EA"/>
    <w:rsid w:val="00F07203"/>
    <w:rsid w:val="00F07216"/>
    <w:rsid w:val="00F079B8"/>
    <w:rsid w:val="00F07D02"/>
    <w:rsid w:val="00F07DE6"/>
    <w:rsid w:val="00F07EC1"/>
    <w:rsid w:val="00F07FC5"/>
    <w:rsid w:val="00F10148"/>
    <w:rsid w:val="00F10396"/>
    <w:rsid w:val="00F1056C"/>
    <w:rsid w:val="00F10642"/>
    <w:rsid w:val="00F107F1"/>
    <w:rsid w:val="00F107F3"/>
    <w:rsid w:val="00F10A16"/>
    <w:rsid w:val="00F10F81"/>
    <w:rsid w:val="00F10FC1"/>
    <w:rsid w:val="00F112FD"/>
    <w:rsid w:val="00F11402"/>
    <w:rsid w:val="00F11DC4"/>
    <w:rsid w:val="00F11FFA"/>
    <w:rsid w:val="00F1230A"/>
    <w:rsid w:val="00F12688"/>
    <w:rsid w:val="00F12D7F"/>
    <w:rsid w:val="00F12F19"/>
    <w:rsid w:val="00F131A6"/>
    <w:rsid w:val="00F133A1"/>
    <w:rsid w:val="00F13438"/>
    <w:rsid w:val="00F13521"/>
    <w:rsid w:val="00F135F3"/>
    <w:rsid w:val="00F139E6"/>
    <w:rsid w:val="00F13ADF"/>
    <w:rsid w:val="00F13C31"/>
    <w:rsid w:val="00F13ECD"/>
    <w:rsid w:val="00F13FD7"/>
    <w:rsid w:val="00F140BD"/>
    <w:rsid w:val="00F14CCE"/>
    <w:rsid w:val="00F14D10"/>
    <w:rsid w:val="00F14E73"/>
    <w:rsid w:val="00F151F0"/>
    <w:rsid w:val="00F155CE"/>
    <w:rsid w:val="00F15685"/>
    <w:rsid w:val="00F1587E"/>
    <w:rsid w:val="00F1593F"/>
    <w:rsid w:val="00F159BA"/>
    <w:rsid w:val="00F15E47"/>
    <w:rsid w:val="00F15EA3"/>
    <w:rsid w:val="00F15EF4"/>
    <w:rsid w:val="00F15F27"/>
    <w:rsid w:val="00F1615F"/>
    <w:rsid w:val="00F16435"/>
    <w:rsid w:val="00F16A44"/>
    <w:rsid w:val="00F16BF2"/>
    <w:rsid w:val="00F16CB8"/>
    <w:rsid w:val="00F16F85"/>
    <w:rsid w:val="00F171B2"/>
    <w:rsid w:val="00F17578"/>
    <w:rsid w:val="00F178F1"/>
    <w:rsid w:val="00F179DE"/>
    <w:rsid w:val="00F17B2F"/>
    <w:rsid w:val="00F17BD7"/>
    <w:rsid w:val="00F17D9A"/>
    <w:rsid w:val="00F17DAD"/>
    <w:rsid w:val="00F17EAE"/>
    <w:rsid w:val="00F17ED8"/>
    <w:rsid w:val="00F200CA"/>
    <w:rsid w:val="00F20719"/>
    <w:rsid w:val="00F20873"/>
    <w:rsid w:val="00F209AD"/>
    <w:rsid w:val="00F20B43"/>
    <w:rsid w:val="00F20B8D"/>
    <w:rsid w:val="00F20D08"/>
    <w:rsid w:val="00F20E65"/>
    <w:rsid w:val="00F20EF8"/>
    <w:rsid w:val="00F20F6E"/>
    <w:rsid w:val="00F20F80"/>
    <w:rsid w:val="00F20FFF"/>
    <w:rsid w:val="00F21426"/>
    <w:rsid w:val="00F218D4"/>
    <w:rsid w:val="00F21BD5"/>
    <w:rsid w:val="00F21BF6"/>
    <w:rsid w:val="00F21D21"/>
    <w:rsid w:val="00F21EA7"/>
    <w:rsid w:val="00F21F31"/>
    <w:rsid w:val="00F221F7"/>
    <w:rsid w:val="00F22238"/>
    <w:rsid w:val="00F22346"/>
    <w:rsid w:val="00F2250A"/>
    <w:rsid w:val="00F22ADA"/>
    <w:rsid w:val="00F23041"/>
    <w:rsid w:val="00F23372"/>
    <w:rsid w:val="00F2364F"/>
    <w:rsid w:val="00F2372A"/>
    <w:rsid w:val="00F23903"/>
    <w:rsid w:val="00F239E5"/>
    <w:rsid w:val="00F23C22"/>
    <w:rsid w:val="00F23EC9"/>
    <w:rsid w:val="00F24359"/>
    <w:rsid w:val="00F24788"/>
    <w:rsid w:val="00F2494D"/>
    <w:rsid w:val="00F252D0"/>
    <w:rsid w:val="00F25565"/>
    <w:rsid w:val="00F25830"/>
    <w:rsid w:val="00F25893"/>
    <w:rsid w:val="00F25A53"/>
    <w:rsid w:val="00F25AFE"/>
    <w:rsid w:val="00F25D14"/>
    <w:rsid w:val="00F25D9D"/>
    <w:rsid w:val="00F25E39"/>
    <w:rsid w:val="00F25EAE"/>
    <w:rsid w:val="00F25FB0"/>
    <w:rsid w:val="00F262BE"/>
    <w:rsid w:val="00F2640F"/>
    <w:rsid w:val="00F26465"/>
    <w:rsid w:val="00F264E2"/>
    <w:rsid w:val="00F26506"/>
    <w:rsid w:val="00F26F8A"/>
    <w:rsid w:val="00F278DD"/>
    <w:rsid w:val="00F27C34"/>
    <w:rsid w:val="00F27E46"/>
    <w:rsid w:val="00F301C2"/>
    <w:rsid w:val="00F302E1"/>
    <w:rsid w:val="00F30441"/>
    <w:rsid w:val="00F305FA"/>
    <w:rsid w:val="00F30FD7"/>
    <w:rsid w:val="00F31685"/>
    <w:rsid w:val="00F317DA"/>
    <w:rsid w:val="00F319E6"/>
    <w:rsid w:val="00F31B22"/>
    <w:rsid w:val="00F31B49"/>
    <w:rsid w:val="00F31CDD"/>
    <w:rsid w:val="00F31E69"/>
    <w:rsid w:val="00F3231F"/>
    <w:rsid w:val="00F323E4"/>
    <w:rsid w:val="00F3241F"/>
    <w:rsid w:val="00F32AAC"/>
    <w:rsid w:val="00F32B03"/>
    <w:rsid w:val="00F32DBB"/>
    <w:rsid w:val="00F32E72"/>
    <w:rsid w:val="00F32F56"/>
    <w:rsid w:val="00F33038"/>
    <w:rsid w:val="00F3303E"/>
    <w:rsid w:val="00F33254"/>
    <w:rsid w:val="00F333BD"/>
    <w:rsid w:val="00F3362E"/>
    <w:rsid w:val="00F337BE"/>
    <w:rsid w:val="00F33D4F"/>
    <w:rsid w:val="00F33F30"/>
    <w:rsid w:val="00F33F52"/>
    <w:rsid w:val="00F3403D"/>
    <w:rsid w:val="00F3458F"/>
    <w:rsid w:val="00F34CD6"/>
    <w:rsid w:val="00F34DFB"/>
    <w:rsid w:val="00F35270"/>
    <w:rsid w:val="00F35275"/>
    <w:rsid w:val="00F352DF"/>
    <w:rsid w:val="00F354A0"/>
    <w:rsid w:val="00F356E6"/>
    <w:rsid w:val="00F35873"/>
    <w:rsid w:val="00F35920"/>
    <w:rsid w:val="00F35A64"/>
    <w:rsid w:val="00F3605A"/>
    <w:rsid w:val="00F36086"/>
    <w:rsid w:val="00F36168"/>
    <w:rsid w:val="00F36432"/>
    <w:rsid w:val="00F364D9"/>
    <w:rsid w:val="00F365A7"/>
    <w:rsid w:val="00F365DE"/>
    <w:rsid w:val="00F366A5"/>
    <w:rsid w:val="00F368F9"/>
    <w:rsid w:val="00F36A23"/>
    <w:rsid w:val="00F36AA8"/>
    <w:rsid w:val="00F36ACE"/>
    <w:rsid w:val="00F36C5F"/>
    <w:rsid w:val="00F36DB1"/>
    <w:rsid w:val="00F36E9A"/>
    <w:rsid w:val="00F37259"/>
    <w:rsid w:val="00F3725E"/>
    <w:rsid w:val="00F37284"/>
    <w:rsid w:val="00F3729F"/>
    <w:rsid w:val="00F37342"/>
    <w:rsid w:val="00F377ED"/>
    <w:rsid w:val="00F37F89"/>
    <w:rsid w:val="00F401F0"/>
    <w:rsid w:val="00F4022C"/>
    <w:rsid w:val="00F40326"/>
    <w:rsid w:val="00F40339"/>
    <w:rsid w:val="00F405A4"/>
    <w:rsid w:val="00F407E9"/>
    <w:rsid w:val="00F4082E"/>
    <w:rsid w:val="00F409A4"/>
    <w:rsid w:val="00F40C74"/>
    <w:rsid w:val="00F41384"/>
    <w:rsid w:val="00F413E0"/>
    <w:rsid w:val="00F41515"/>
    <w:rsid w:val="00F419B4"/>
    <w:rsid w:val="00F419E0"/>
    <w:rsid w:val="00F41A37"/>
    <w:rsid w:val="00F41C49"/>
    <w:rsid w:val="00F41C58"/>
    <w:rsid w:val="00F41CDC"/>
    <w:rsid w:val="00F41DE3"/>
    <w:rsid w:val="00F41E70"/>
    <w:rsid w:val="00F41F05"/>
    <w:rsid w:val="00F422D7"/>
    <w:rsid w:val="00F422E9"/>
    <w:rsid w:val="00F42369"/>
    <w:rsid w:val="00F42451"/>
    <w:rsid w:val="00F4257C"/>
    <w:rsid w:val="00F42727"/>
    <w:rsid w:val="00F42B12"/>
    <w:rsid w:val="00F42C39"/>
    <w:rsid w:val="00F42D76"/>
    <w:rsid w:val="00F42E90"/>
    <w:rsid w:val="00F42FE0"/>
    <w:rsid w:val="00F433AA"/>
    <w:rsid w:val="00F433BD"/>
    <w:rsid w:val="00F43562"/>
    <w:rsid w:val="00F43F7E"/>
    <w:rsid w:val="00F442B5"/>
    <w:rsid w:val="00F447D8"/>
    <w:rsid w:val="00F448C4"/>
    <w:rsid w:val="00F44936"/>
    <w:rsid w:val="00F44AFD"/>
    <w:rsid w:val="00F44BEA"/>
    <w:rsid w:val="00F44D4C"/>
    <w:rsid w:val="00F44E71"/>
    <w:rsid w:val="00F44EC5"/>
    <w:rsid w:val="00F450B0"/>
    <w:rsid w:val="00F450C9"/>
    <w:rsid w:val="00F45120"/>
    <w:rsid w:val="00F453D1"/>
    <w:rsid w:val="00F45404"/>
    <w:rsid w:val="00F4542D"/>
    <w:rsid w:val="00F456D7"/>
    <w:rsid w:val="00F45C20"/>
    <w:rsid w:val="00F45D43"/>
    <w:rsid w:val="00F45E07"/>
    <w:rsid w:val="00F45E0C"/>
    <w:rsid w:val="00F460BC"/>
    <w:rsid w:val="00F46237"/>
    <w:rsid w:val="00F4686C"/>
    <w:rsid w:val="00F46A9E"/>
    <w:rsid w:val="00F46BF6"/>
    <w:rsid w:val="00F46C23"/>
    <w:rsid w:val="00F46E3B"/>
    <w:rsid w:val="00F46FD4"/>
    <w:rsid w:val="00F4717E"/>
    <w:rsid w:val="00F47498"/>
    <w:rsid w:val="00F47545"/>
    <w:rsid w:val="00F47730"/>
    <w:rsid w:val="00F47825"/>
    <w:rsid w:val="00F478E5"/>
    <w:rsid w:val="00F47AB8"/>
    <w:rsid w:val="00F47C5B"/>
    <w:rsid w:val="00F47D17"/>
    <w:rsid w:val="00F501C5"/>
    <w:rsid w:val="00F5084C"/>
    <w:rsid w:val="00F509BB"/>
    <w:rsid w:val="00F50C02"/>
    <w:rsid w:val="00F50C77"/>
    <w:rsid w:val="00F50E50"/>
    <w:rsid w:val="00F512B2"/>
    <w:rsid w:val="00F51399"/>
    <w:rsid w:val="00F513F5"/>
    <w:rsid w:val="00F51532"/>
    <w:rsid w:val="00F51A72"/>
    <w:rsid w:val="00F51C0D"/>
    <w:rsid w:val="00F51F79"/>
    <w:rsid w:val="00F51FB8"/>
    <w:rsid w:val="00F51FF4"/>
    <w:rsid w:val="00F5203F"/>
    <w:rsid w:val="00F5231E"/>
    <w:rsid w:val="00F523E3"/>
    <w:rsid w:val="00F5253C"/>
    <w:rsid w:val="00F5283D"/>
    <w:rsid w:val="00F529BC"/>
    <w:rsid w:val="00F52ABA"/>
    <w:rsid w:val="00F52BC7"/>
    <w:rsid w:val="00F52DE0"/>
    <w:rsid w:val="00F52FC2"/>
    <w:rsid w:val="00F5311F"/>
    <w:rsid w:val="00F53585"/>
    <w:rsid w:val="00F53626"/>
    <w:rsid w:val="00F53BF4"/>
    <w:rsid w:val="00F53E2D"/>
    <w:rsid w:val="00F53E95"/>
    <w:rsid w:val="00F54049"/>
    <w:rsid w:val="00F54237"/>
    <w:rsid w:val="00F54266"/>
    <w:rsid w:val="00F542EB"/>
    <w:rsid w:val="00F54614"/>
    <w:rsid w:val="00F54732"/>
    <w:rsid w:val="00F54917"/>
    <w:rsid w:val="00F54F3C"/>
    <w:rsid w:val="00F54F90"/>
    <w:rsid w:val="00F54FFA"/>
    <w:rsid w:val="00F55013"/>
    <w:rsid w:val="00F55037"/>
    <w:rsid w:val="00F55043"/>
    <w:rsid w:val="00F55785"/>
    <w:rsid w:val="00F5601D"/>
    <w:rsid w:val="00F56170"/>
    <w:rsid w:val="00F56319"/>
    <w:rsid w:val="00F567D4"/>
    <w:rsid w:val="00F56AD0"/>
    <w:rsid w:val="00F56C6C"/>
    <w:rsid w:val="00F56DCF"/>
    <w:rsid w:val="00F56F90"/>
    <w:rsid w:val="00F57034"/>
    <w:rsid w:val="00F5708B"/>
    <w:rsid w:val="00F57212"/>
    <w:rsid w:val="00F573A9"/>
    <w:rsid w:val="00F5745D"/>
    <w:rsid w:val="00F576AB"/>
    <w:rsid w:val="00F57933"/>
    <w:rsid w:val="00F57961"/>
    <w:rsid w:val="00F57A95"/>
    <w:rsid w:val="00F57C61"/>
    <w:rsid w:val="00F60268"/>
    <w:rsid w:val="00F6035C"/>
    <w:rsid w:val="00F603AF"/>
    <w:rsid w:val="00F60533"/>
    <w:rsid w:val="00F60998"/>
    <w:rsid w:val="00F609FA"/>
    <w:rsid w:val="00F60AA8"/>
    <w:rsid w:val="00F60BE9"/>
    <w:rsid w:val="00F612D9"/>
    <w:rsid w:val="00F6136C"/>
    <w:rsid w:val="00F61468"/>
    <w:rsid w:val="00F61487"/>
    <w:rsid w:val="00F614D4"/>
    <w:rsid w:val="00F61553"/>
    <w:rsid w:val="00F6177B"/>
    <w:rsid w:val="00F6185B"/>
    <w:rsid w:val="00F619E6"/>
    <w:rsid w:val="00F61F57"/>
    <w:rsid w:val="00F61FD8"/>
    <w:rsid w:val="00F62148"/>
    <w:rsid w:val="00F6231D"/>
    <w:rsid w:val="00F62628"/>
    <w:rsid w:val="00F629AC"/>
    <w:rsid w:val="00F62DBF"/>
    <w:rsid w:val="00F63651"/>
    <w:rsid w:val="00F6396E"/>
    <w:rsid w:val="00F639B8"/>
    <w:rsid w:val="00F63C3B"/>
    <w:rsid w:val="00F63D74"/>
    <w:rsid w:val="00F63E26"/>
    <w:rsid w:val="00F63EB0"/>
    <w:rsid w:val="00F64023"/>
    <w:rsid w:val="00F64058"/>
    <w:rsid w:val="00F641FC"/>
    <w:rsid w:val="00F644DE"/>
    <w:rsid w:val="00F647F7"/>
    <w:rsid w:val="00F64CD0"/>
    <w:rsid w:val="00F64D68"/>
    <w:rsid w:val="00F65280"/>
    <w:rsid w:val="00F6561A"/>
    <w:rsid w:val="00F6583C"/>
    <w:rsid w:val="00F6589A"/>
    <w:rsid w:val="00F65B1A"/>
    <w:rsid w:val="00F65CF4"/>
    <w:rsid w:val="00F65D8D"/>
    <w:rsid w:val="00F660DA"/>
    <w:rsid w:val="00F663D7"/>
    <w:rsid w:val="00F66AE4"/>
    <w:rsid w:val="00F66B22"/>
    <w:rsid w:val="00F66BC4"/>
    <w:rsid w:val="00F6738E"/>
    <w:rsid w:val="00F674A8"/>
    <w:rsid w:val="00F67684"/>
    <w:rsid w:val="00F6769D"/>
    <w:rsid w:val="00F677D3"/>
    <w:rsid w:val="00F6783E"/>
    <w:rsid w:val="00F678A3"/>
    <w:rsid w:val="00F67A83"/>
    <w:rsid w:val="00F67DC9"/>
    <w:rsid w:val="00F67FB6"/>
    <w:rsid w:val="00F7060A"/>
    <w:rsid w:val="00F70610"/>
    <w:rsid w:val="00F706EF"/>
    <w:rsid w:val="00F70832"/>
    <w:rsid w:val="00F70949"/>
    <w:rsid w:val="00F70CDB"/>
    <w:rsid w:val="00F70DBE"/>
    <w:rsid w:val="00F71124"/>
    <w:rsid w:val="00F7112A"/>
    <w:rsid w:val="00F712C1"/>
    <w:rsid w:val="00F714E3"/>
    <w:rsid w:val="00F71888"/>
    <w:rsid w:val="00F71970"/>
    <w:rsid w:val="00F719CD"/>
    <w:rsid w:val="00F71B55"/>
    <w:rsid w:val="00F71BB8"/>
    <w:rsid w:val="00F720BC"/>
    <w:rsid w:val="00F7212C"/>
    <w:rsid w:val="00F722AC"/>
    <w:rsid w:val="00F7251B"/>
    <w:rsid w:val="00F72584"/>
    <w:rsid w:val="00F72594"/>
    <w:rsid w:val="00F7290D"/>
    <w:rsid w:val="00F72A30"/>
    <w:rsid w:val="00F72BCB"/>
    <w:rsid w:val="00F72FC6"/>
    <w:rsid w:val="00F7302F"/>
    <w:rsid w:val="00F73070"/>
    <w:rsid w:val="00F730F5"/>
    <w:rsid w:val="00F732E1"/>
    <w:rsid w:val="00F732EC"/>
    <w:rsid w:val="00F7339B"/>
    <w:rsid w:val="00F7379A"/>
    <w:rsid w:val="00F7382E"/>
    <w:rsid w:val="00F73896"/>
    <w:rsid w:val="00F73950"/>
    <w:rsid w:val="00F739D2"/>
    <w:rsid w:val="00F73C6B"/>
    <w:rsid w:val="00F73D08"/>
    <w:rsid w:val="00F73DF9"/>
    <w:rsid w:val="00F73E37"/>
    <w:rsid w:val="00F73ED2"/>
    <w:rsid w:val="00F73ED4"/>
    <w:rsid w:val="00F7438A"/>
    <w:rsid w:val="00F746A7"/>
    <w:rsid w:val="00F7472A"/>
    <w:rsid w:val="00F749B9"/>
    <w:rsid w:val="00F74C07"/>
    <w:rsid w:val="00F74CEF"/>
    <w:rsid w:val="00F74D9C"/>
    <w:rsid w:val="00F74E1E"/>
    <w:rsid w:val="00F74E4E"/>
    <w:rsid w:val="00F74F1A"/>
    <w:rsid w:val="00F757A8"/>
    <w:rsid w:val="00F7586B"/>
    <w:rsid w:val="00F758B8"/>
    <w:rsid w:val="00F758DC"/>
    <w:rsid w:val="00F75B12"/>
    <w:rsid w:val="00F75BE5"/>
    <w:rsid w:val="00F75E1A"/>
    <w:rsid w:val="00F75F2F"/>
    <w:rsid w:val="00F76288"/>
    <w:rsid w:val="00F763ED"/>
    <w:rsid w:val="00F76408"/>
    <w:rsid w:val="00F76445"/>
    <w:rsid w:val="00F764D2"/>
    <w:rsid w:val="00F76514"/>
    <w:rsid w:val="00F76E0D"/>
    <w:rsid w:val="00F76E1D"/>
    <w:rsid w:val="00F76ECC"/>
    <w:rsid w:val="00F76F4D"/>
    <w:rsid w:val="00F77154"/>
    <w:rsid w:val="00F77669"/>
    <w:rsid w:val="00F778EE"/>
    <w:rsid w:val="00F779C1"/>
    <w:rsid w:val="00F77B63"/>
    <w:rsid w:val="00F77B7A"/>
    <w:rsid w:val="00F77B82"/>
    <w:rsid w:val="00F77F06"/>
    <w:rsid w:val="00F8010D"/>
    <w:rsid w:val="00F80399"/>
    <w:rsid w:val="00F805FE"/>
    <w:rsid w:val="00F8082E"/>
    <w:rsid w:val="00F80A9D"/>
    <w:rsid w:val="00F80E96"/>
    <w:rsid w:val="00F81135"/>
    <w:rsid w:val="00F811F2"/>
    <w:rsid w:val="00F812B6"/>
    <w:rsid w:val="00F812C8"/>
    <w:rsid w:val="00F8132D"/>
    <w:rsid w:val="00F8151A"/>
    <w:rsid w:val="00F8187F"/>
    <w:rsid w:val="00F818AE"/>
    <w:rsid w:val="00F819B6"/>
    <w:rsid w:val="00F81AD1"/>
    <w:rsid w:val="00F81B40"/>
    <w:rsid w:val="00F820C4"/>
    <w:rsid w:val="00F82157"/>
    <w:rsid w:val="00F8220B"/>
    <w:rsid w:val="00F82549"/>
    <w:rsid w:val="00F8277C"/>
    <w:rsid w:val="00F82793"/>
    <w:rsid w:val="00F82954"/>
    <w:rsid w:val="00F82A49"/>
    <w:rsid w:val="00F82B67"/>
    <w:rsid w:val="00F8354F"/>
    <w:rsid w:val="00F83679"/>
    <w:rsid w:val="00F836C7"/>
    <w:rsid w:val="00F83829"/>
    <w:rsid w:val="00F83845"/>
    <w:rsid w:val="00F838FA"/>
    <w:rsid w:val="00F83EF7"/>
    <w:rsid w:val="00F83F00"/>
    <w:rsid w:val="00F83F76"/>
    <w:rsid w:val="00F84063"/>
    <w:rsid w:val="00F84069"/>
    <w:rsid w:val="00F841CE"/>
    <w:rsid w:val="00F84210"/>
    <w:rsid w:val="00F8434D"/>
    <w:rsid w:val="00F843D7"/>
    <w:rsid w:val="00F844EA"/>
    <w:rsid w:val="00F84800"/>
    <w:rsid w:val="00F84964"/>
    <w:rsid w:val="00F849A5"/>
    <w:rsid w:val="00F84AC0"/>
    <w:rsid w:val="00F84AD6"/>
    <w:rsid w:val="00F84F40"/>
    <w:rsid w:val="00F85500"/>
    <w:rsid w:val="00F85536"/>
    <w:rsid w:val="00F85599"/>
    <w:rsid w:val="00F85A6D"/>
    <w:rsid w:val="00F85C07"/>
    <w:rsid w:val="00F85C1E"/>
    <w:rsid w:val="00F85EE2"/>
    <w:rsid w:val="00F85F3F"/>
    <w:rsid w:val="00F862B2"/>
    <w:rsid w:val="00F8647D"/>
    <w:rsid w:val="00F8657A"/>
    <w:rsid w:val="00F8679A"/>
    <w:rsid w:val="00F867CF"/>
    <w:rsid w:val="00F86D24"/>
    <w:rsid w:val="00F87117"/>
    <w:rsid w:val="00F8736C"/>
    <w:rsid w:val="00F875DA"/>
    <w:rsid w:val="00F8764C"/>
    <w:rsid w:val="00F87C7D"/>
    <w:rsid w:val="00F902C1"/>
    <w:rsid w:val="00F9030E"/>
    <w:rsid w:val="00F906E8"/>
    <w:rsid w:val="00F90834"/>
    <w:rsid w:val="00F90A92"/>
    <w:rsid w:val="00F90ADB"/>
    <w:rsid w:val="00F90E78"/>
    <w:rsid w:val="00F90FA3"/>
    <w:rsid w:val="00F91209"/>
    <w:rsid w:val="00F91391"/>
    <w:rsid w:val="00F91494"/>
    <w:rsid w:val="00F9184A"/>
    <w:rsid w:val="00F918F8"/>
    <w:rsid w:val="00F91D82"/>
    <w:rsid w:val="00F920F9"/>
    <w:rsid w:val="00F92123"/>
    <w:rsid w:val="00F9221F"/>
    <w:rsid w:val="00F92322"/>
    <w:rsid w:val="00F9236F"/>
    <w:rsid w:val="00F924D8"/>
    <w:rsid w:val="00F92685"/>
    <w:rsid w:val="00F92AB5"/>
    <w:rsid w:val="00F92BA3"/>
    <w:rsid w:val="00F92EB3"/>
    <w:rsid w:val="00F931C7"/>
    <w:rsid w:val="00F9336D"/>
    <w:rsid w:val="00F93559"/>
    <w:rsid w:val="00F939B1"/>
    <w:rsid w:val="00F93CE7"/>
    <w:rsid w:val="00F93D72"/>
    <w:rsid w:val="00F93E65"/>
    <w:rsid w:val="00F94070"/>
    <w:rsid w:val="00F94395"/>
    <w:rsid w:val="00F94402"/>
    <w:rsid w:val="00F944D5"/>
    <w:rsid w:val="00F9482A"/>
    <w:rsid w:val="00F94934"/>
    <w:rsid w:val="00F94BAB"/>
    <w:rsid w:val="00F94EF7"/>
    <w:rsid w:val="00F950B5"/>
    <w:rsid w:val="00F950B6"/>
    <w:rsid w:val="00F9513F"/>
    <w:rsid w:val="00F9519A"/>
    <w:rsid w:val="00F95645"/>
    <w:rsid w:val="00F95E5F"/>
    <w:rsid w:val="00F95F7C"/>
    <w:rsid w:val="00F96244"/>
    <w:rsid w:val="00F96696"/>
    <w:rsid w:val="00F96892"/>
    <w:rsid w:val="00F96EDA"/>
    <w:rsid w:val="00F96F49"/>
    <w:rsid w:val="00F971AF"/>
    <w:rsid w:val="00F975E2"/>
    <w:rsid w:val="00F97701"/>
    <w:rsid w:val="00F97702"/>
    <w:rsid w:val="00F9781D"/>
    <w:rsid w:val="00F9784F"/>
    <w:rsid w:val="00F978F1"/>
    <w:rsid w:val="00F97908"/>
    <w:rsid w:val="00F979F0"/>
    <w:rsid w:val="00F97B43"/>
    <w:rsid w:val="00FA0022"/>
    <w:rsid w:val="00FA07F8"/>
    <w:rsid w:val="00FA0958"/>
    <w:rsid w:val="00FA0C2D"/>
    <w:rsid w:val="00FA0C2F"/>
    <w:rsid w:val="00FA0F26"/>
    <w:rsid w:val="00FA105C"/>
    <w:rsid w:val="00FA1475"/>
    <w:rsid w:val="00FA148A"/>
    <w:rsid w:val="00FA148E"/>
    <w:rsid w:val="00FA161F"/>
    <w:rsid w:val="00FA1949"/>
    <w:rsid w:val="00FA1E44"/>
    <w:rsid w:val="00FA2079"/>
    <w:rsid w:val="00FA2133"/>
    <w:rsid w:val="00FA22AE"/>
    <w:rsid w:val="00FA232F"/>
    <w:rsid w:val="00FA23D4"/>
    <w:rsid w:val="00FA26C6"/>
    <w:rsid w:val="00FA27C8"/>
    <w:rsid w:val="00FA298A"/>
    <w:rsid w:val="00FA2A5C"/>
    <w:rsid w:val="00FA2D1B"/>
    <w:rsid w:val="00FA2F35"/>
    <w:rsid w:val="00FA2F58"/>
    <w:rsid w:val="00FA30AB"/>
    <w:rsid w:val="00FA3329"/>
    <w:rsid w:val="00FA36C2"/>
    <w:rsid w:val="00FA36DF"/>
    <w:rsid w:val="00FA37DF"/>
    <w:rsid w:val="00FA37EF"/>
    <w:rsid w:val="00FA384B"/>
    <w:rsid w:val="00FA3B76"/>
    <w:rsid w:val="00FA3BFF"/>
    <w:rsid w:val="00FA3E4B"/>
    <w:rsid w:val="00FA3E81"/>
    <w:rsid w:val="00FA4382"/>
    <w:rsid w:val="00FA4653"/>
    <w:rsid w:val="00FA47C4"/>
    <w:rsid w:val="00FA49B3"/>
    <w:rsid w:val="00FA4A0D"/>
    <w:rsid w:val="00FA4D66"/>
    <w:rsid w:val="00FA5443"/>
    <w:rsid w:val="00FA564A"/>
    <w:rsid w:val="00FA5889"/>
    <w:rsid w:val="00FA5A01"/>
    <w:rsid w:val="00FA5A4E"/>
    <w:rsid w:val="00FA5AB5"/>
    <w:rsid w:val="00FA64A8"/>
    <w:rsid w:val="00FA65A5"/>
    <w:rsid w:val="00FA65D5"/>
    <w:rsid w:val="00FA6C7A"/>
    <w:rsid w:val="00FA6DF9"/>
    <w:rsid w:val="00FA6EDB"/>
    <w:rsid w:val="00FA713D"/>
    <w:rsid w:val="00FA718B"/>
    <w:rsid w:val="00FA72DD"/>
    <w:rsid w:val="00FA7366"/>
    <w:rsid w:val="00FA74DC"/>
    <w:rsid w:val="00FA7578"/>
    <w:rsid w:val="00FA77C3"/>
    <w:rsid w:val="00FA79F5"/>
    <w:rsid w:val="00FA7BB2"/>
    <w:rsid w:val="00FA7F77"/>
    <w:rsid w:val="00FA7FB7"/>
    <w:rsid w:val="00FB0082"/>
    <w:rsid w:val="00FB0243"/>
    <w:rsid w:val="00FB07B8"/>
    <w:rsid w:val="00FB09AD"/>
    <w:rsid w:val="00FB0D00"/>
    <w:rsid w:val="00FB0EBE"/>
    <w:rsid w:val="00FB100E"/>
    <w:rsid w:val="00FB11EB"/>
    <w:rsid w:val="00FB1527"/>
    <w:rsid w:val="00FB15B2"/>
    <w:rsid w:val="00FB15C7"/>
    <w:rsid w:val="00FB1B8E"/>
    <w:rsid w:val="00FB23A0"/>
    <w:rsid w:val="00FB2537"/>
    <w:rsid w:val="00FB25C5"/>
    <w:rsid w:val="00FB2695"/>
    <w:rsid w:val="00FB28A1"/>
    <w:rsid w:val="00FB29D4"/>
    <w:rsid w:val="00FB2C28"/>
    <w:rsid w:val="00FB2CC1"/>
    <w:rsid w:val="00FB32A9"/>
    <w:rsid w:val="00FB32D1"/>
    <w:rsid w:val="00FB337A"/>
    <w:rsid w:val="00FB33DC"/>
    <w:rsid w:val="00FB35C8"/>
    <w:rsid w:val="00FB3694"/>
    <w:rsid w:val="00FB38BE"/>
    <w:rsid w:val="00FB4016"/>
    <w:rsid w:val="00FB42EF"/>
    <w:rsid w:val="00FB4338"/>
    <w:rsid w:val="00FB4402"/>
    <w:rsid w:val="00FB4415"/>
    <w:rsid w:val="00FB477E"/>
    <w:rsid w:val="00FB48BC"/>
    <w:rsid w:val="00FB49EF"/>
    <w:rsid w:val="00FB4A91"/>
    <w:rsid w:val="00FB4C4B"/>
    <w:rsid w:val="00FB4C75"/>
    <w:rsid w:val="00FB4C9C"/>
    <w:rsid w:val="00FB4CC9"/>
    <w:rsid w:val="00FB4CCE"/>
    <w:rsid w:val="00FB51DC"/>
    <w:rsid w:val="00FB5509"/>
    <w:rsid w:val="00FB5628"/>
    <w:rsid w:val="00FB5865"/>
    <w:rsid w:val="00FB5971"/>
    <w:rsid w:val="00FB5AE6"/>
    <w:rsid w:val="00FB5BBF"/>
    <w:rsid w:val="00FB5C2C"/>
    <w:rsid w:val="00FB5D6C"/>
    <w:rsid w:val="00FB5EB2"/>
    <w:rsid w:val="00FB6165"/>
    <w:rsid w:val="00FB6371"/>
    <w:rsid w:val="00FB6CFA"/>
    <w:rsid w:val="00FB6DDB"/>
    <w:rsid w:val="00FB7155"/>
    <w:rsid w:val="00FB7448"/>
    <w:rsid w:val="00FB7597"/>
    <w:rsid w:val="00FB75C7"/>
    <w:rsid w:val="00FB780D"/>
    <w:rsid w:val="00FB7CB4"/>
    <w:rsid w:val="00FB7E42"/>
    <w:rsid w:val="00FB7EB4"/>
    <w:rsid w:val="00FB7FF2"/>
    <w:rsid w:val="00FC0150"/>
    <w:rsid w:val="00FC02D1"/>
    <w:rsid w:val="00FC03AB"/>
    <w:rsid w:val="00FC0946"/>
    <w:rsid w:val="00FC099E"/>
    <w:rsid w:val="00FC0A8B"/>
    <w:rsid w:val="00FC0D95"/>
    <w:rsid w:val="00FC1253"/>
    <w:rsid w:val="00FC16A8"/>
    <w:rsid w:val="00FC17A5"/>
    <w:rsid w:val="00FC19C4"/>
    <w:rsid w:val="00FC1B3E"/>
    <w:rsid w:val="00FC1DB7"/>
    <w:rsid w:val="00FC1E99"/>
    <w:rsid w:val="00FC1F4F"/>
    <w:rsid w:val="00FC201B"/>
    <w:rsid w:val="00FC215E"/>
    <w:rsid w:val="00FC256A"/>
    <w:rsid w:val="00FC2AC0"/>
    <w:rsid w:val="00FC2ACE"/>
    <w:rsid w:val="00FC2B8F"/>
    <w:rsid w:val="00FC2BA7"/>
    <w:rsid w:val="00FC2E8B"/>
    <w:rsid w:val="00FC2E92"/>
    <w:rsid w:val="00FC3056"/>
    <w:rsid w:val="00FC3099"/>
    <w:rsid w:val="00FC36A2"/>
    <w:rsid w:val="00FC39F3"/>
    <w:rsid w:val="00FC3CCE"/>
    <w:rsid w:val="00FC3EE7"/>
    <w:rsid w:val="00FC3FBD"/>
    <w:rsid w:val="00FC4198"/>
    <w:rsid w:val="00FC437B"/>
    <w:rsid w:val="00FC44AE"/>
    <w:rsid w:val="00FC4729"/>
    <w:rsid w:val="00FC4A8C"/>
    <w:rsid w:val="00FC4B31"/>
    <w:rsid w:val="00FC50D0"/>
    <w:rsid w:val="00FC53DB"/>
    <w:rsid w:val="00FC544F"/>
    <w:rsid w:val="00FC54E4"/>
    <w:rsid w:val="00FC560E"/>
    <w:rsid w:val="00FC5C5A"/>
    <w:rsid w:val="00FC5DE1"/>
    <w:rsid w:val="00FC5FC2"/>
    <w:rsid w:val="00FC6177"/>
    <w:rsid w:val="00FC63D1"/>
    <w:rsid w:val="00FC6538"/>
    <w:rsid w:val="00FC6D74"/>
    <w:rsid w:val="00FC6DA4"/>
    <w:rsid w:val="00FC7074"/>
    <w:rsid w:val="00FC70E1"/>
    <w:rsid w:val="00FC716A"/>
    <w:rsid w:val="00FC723D"/>
    <w:rsid w:val="00FC740A"/>
    <w:rsid w:val="00FC7528"/>
    <w:rsid w:val="00FC763D"/>
    <w:rsid w:val="00FC7685"/>
    <w:rsid w:val="00FC790F"/>
    <w:rsid w:val="00FC7A6E"/>
    <w:rsid w:val="00FD00AE"/>
    <w:rsid w:val="00FD0134"/>
    <w:rsid w:val="00FD041B"/>
    <w:rsid w:val="00FD0457"/>
    <w:rsid w:val="00FD0572"/>
    <w:rsid w:val="00FD0E24"/>
    <w:rsid w:val="00FD0E3F"/>
    <w:rsid w:val="00FD1193"/>
    <w:rsid w:val="00FD1428"/>
    <w:rsid w:val="00FD14C3"/>
    <w:rsid w:val="00FD15A6"/>
    <w:rsid w:val="00FD1A97"/>
    <w:rsid w:val="00FD1D9B"/>
    <w:rsid w:val="00FD220B"/>
    <w:rsid w:val="00FD26A6"/>
    <w:rsid w:val="00FD29B3"/>
    <w:rsid w:val="00FD2B6C"/>
    <w:rsid w:val="00FD2D6F"/>
    <w:rsid w:val="00FD2D7B"/>
    <w:rsid w:val="00FD2EED"/>
    <w:rsid w:val="00FD2F10"/>
    <w:rsid w:val="00FD3451"/>
    <w:rsid w:val="00FD3704"/>
    <w:rsid w:val="00FD37F6"/>
    <w:rsid w:val="00FD3B1D"/>
    <w:rsid w:val="00FD3BF0"/>
    <w:rsid w:val="00FD3C5A"/>
    <w:rsid w:val="00FD3E5A"/>
    <w:rsid w:val="00FD4470"/>
    <w:rsid w:val="00FD44B0"/>
    <w:rsid w:val="00FD4589"/>
    <w:rsid w:val="00FD4689"/>
    <w:rsid w:val="00FD473E"/>
    <w:rsid w:val="00FD4B8F"/>
    <w:rsid w:val="00FD4C9D"/>
    <w:rsid w:val="00FD4CC1"/>
    <w:rsid w:val="00FD4E50"/>
    <w:rsid w:val="00FD5363"/>
    <w:rsid w:val="00FD53D1"/>
    <w:rsid w:val="00FD58B3"/>
    <w:rsid w:val="00FD5986"/>
    <w:rsid w:val="00FD5A66"/>
    <w:rsid w:val="00FD5BAD"/>
    <w:rsid w:val="00FD5F4F"/>
    <w:rsid w:val="00FD6807"/>
    <w:rsid w:val="00FD6C63"/>
    <w:rsid w:val="00FD710D"/>
    <w:rsid w:val="00FD781B"/>
    <w:rsid w:val="00FD7DF9"/>
    <w:rsid w:val="00FE0025"/>
    <w:rsid w:val="00FE0361"/>
    <w:rsid w:val="00FE03F8"/>
    <w:rsid w:val="00FE0427"/>
    <w:rsid w:val="00FE06A8"/>
    <w:rsid w:val="00FE09A6"/>
    <w:rsid w:val="00FE0B4D"/>
    <w:rsid w:val="00FE0B51"/>
    <w:rsid w:val="00FE0B78"/>
    <w:rsid w:val="00FE0BD6"/>
    <w:rsid w:val="00FE0E28"/>
    <w:rsid w:val="00FE0ED4"/>
    <w:rsid w:val="00FE10AF"/>
    <w:rsid w:val="00FE124E"/>
    <w:rsid w:val="00FE12C7"/>
    <w:rsid w:val="00FE14A4"/>
    <w:rsid w:val="00FE1719"/>
    <w:rsid w:val="00FE17B9"/>
    <w:rsid w:val="00FE1EAB"/>
    <w:rsid w:val="00FE2064"/>
    <w:rsid w:val="00FE2401"/>
    <w:rsid w:val="00FE24B4"/>
    <w:rsid w:val="00FE2503"/>
    <w:rsid w:val="00FE2629"/>
    <w:rsid w:val="00FE267B"/>
    <w:rsid w:val="00FE26F0"/>
    <w:rsid w:val="00FE27EB"/>
    <w:rsid w:val="00FE281C"/>
    <w:rsid w:val="00FE2840"/>
    <w:rsid w:val="00FE2AA0"/>
    <w:rsid w:val="00FE2ACA"/>
    <w:rsid w:val="00FE3264"/>
    <w:rsid w:val="00FE33BA"/>
    <w:rsid w:val="00FE3465"/>
    <w:rsid w:val="00FE3595"/>
    <w:rsid w:val="00FE3D8E"/>
    <w:rsid w:val="00FE40BB"/>
    <w:rsid w:val="00FE411D"/>
    <w:rsid w:val="00FE4466"/>
    <w:rsid w:val="00FE482E"/>
    <w:rsid w:val="00FE4B76"/>
    <w:rsid w:val="00FE4B9C"/>
    <w:rsid w:val="00FE4D11"/>
    <w:rsid w:val="00FE54EC"/>
    <w:rsid w:val="00FE5976"/>
    <w:rsid w:val="00FE5C0D"/>
    <w:rsid w:val="00FE6271"/>
    <w:rsid w:val="00FE6645"/>
    <w:rsid w:val="00FE67CF"/>
    <w:rsid w:val="00FE6B2A"/>
    <w:rsid w:val="00FE6C3C"/>
    <w:rsid w:val="00FE6D20"/>
    <w:rsid w:val="00FE6E7B"/>
    <w:rsid w:val="00FE6FB9"/>
    <w:rsid w:val="00FE714E"/>
    <w:rsid w:val="00FE73BF"/>
    <w:rsid w:val="00FE7489"/>
    <w:rsid w:val="00FE74FA"/>
    <w:rsid w:val="00FE7549"/>
    <w:rsid w:val="00FE757B"/>
    <w:rsid w:val="00FE7936"/>
    <w:rsid w:val="00FE79F8"/>
    <w:rsid w:val="00FE7A83"/>
    <w:rsid w:val="00FE7B77"/>
    <w:rsid w:val="00FE7BCC"/>
    <w:rsid w:val="00FF03E0"/>
    <w:rsid w:val="00FF0908"/>
    <w:rsid w:val="00FF0E4A"/>
    <w:rsid w:val="00FF126D"/>
    <w:rsid w:val="00FF1289"/>
    <w:rsid w:val="00FF1354"/>
    <w:rsid w:val="00FF1CA1"/>
    <w:rsid w:val="00FF218D"/>
    <w:rsid w:val="00FF2310"/>
    <w:rsid w:val="00FF2399"/>
    <w:rsid w:val="00FF2519"/>
    <w:rsid w:val="00FF253A"/>
    <w:rsid w:val="00FF2A2C"/>
    <w:rsid w:val="00FF2B3F"/>
    <w:rsid w:val="00FF2C79"/>
    <w:rsid w:val="00FF2E73"/>
    <w:rsid w:val="00FF2F0F"/>
    <w:rsid w:val="00FF3025"/>
    <w:rsid w:val="00FF35D6"/>
    <w:rsid w:val="00FF38B0"/>
    <w:rsid w:val="00FF3A2C"/>
    <w:rsid w:val="00FF3B60"/>
    <w:rsid w:val="00FF3C8B"/>
    <w:rsid w:val="00FF426F"/>
    <w:rsid w:val="00FF42E3"/>
    <w:rsid w:val="00FF430E"/>
    <w:rsid w:val="00FF464D"/>
    <w:rsid w:val="00FF4AE2"/>
    <w:rsid w:val="00FF4C1F"/>
    <w:rsid w:val="00FF4CB4"/>
    <w:rsid w:val="00FF4CFA"/>
    <w:rsid w:val="00FF4D14"/>
    <w:rsid w:val="00FF4EE6"/>
    <w:rsid w:val="00FF50A8"/>
    <w:rsid w:val="00FF549A"/>
    <w:rsid w:val="00FF571E"/>
    <w:rsid w:val="00FF573C"/>
    <w:rsid w:val="00FF57C5"/>
    <w:rsid w:val="00FF58F7"/>
    <w:rsid w:val="00FF5A58"/>
    <w:rsid w:val="00FF5A6F"/>
    <w:rsid w:val="00FF5B02"/>
    <w:rsid w:val="00FF5F37"/>
    <w:rsid w:val="00FF6942"/>
    <w:rsid w:val="00FF6BD1"/>
    <w:rsid w:val="00FF6CC0"/>
    <w:rsid w:val="00FF6FD2"/>
    <w:rsid w:val="00FF6FDA"/>
    <w:rsid w:val="00FF745C"/>
    <w:rsid w:val="00FF7512"/>
    <w:rsid w:val="00FF7563"/>
    <w:rsid w:val="00FF75E5"/>
    <w:rsid w:val="00FF7BFF"/>
    <w:rsid w:val="00FF7DCF"/>
    <w:rsid w:val="00FF7F59"/>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CBD36"/>
  <w15:docId w15:val="{6711BCC5-922C-45A1-AD44-85C699E99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049"/>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AE5331"/>
    <w:pPr>
      <w:keepNext/>
      <w:numPr>
        <w:numId w:val="2"/>
      </w:numPr>
      <w:spacing w:before="120"/>
      <w:outlineLvl w:val="0"/>
    </w:pPr>
    <w:rPr>
      <w:b/>
      <w:bCs/>
      <w:sz w:val="28"/>
      <w:szCs w:val="28"/>
    </w:rPr>
  </w:style>
  <w:style w:type="paragraph" w:styleId="Heading2">
    <w:name w:val="heading 2"/>
    <w:basedOn w:val="Normal"/>
    <w:next w:val="Normal"/>
    <w:link w:val="Heading2Char"/>
    <w:qFormat/>
    <w:rsid w:val="008D0FAC"/>
    <w:pPr>
      <w:keepNext/>
      <w:numPr>
        <w:ilvl w:val="1"/>
        <w:numId w:val="2"/>
      </w:numPr>
      <w:spacing w:before="120"/>
      <w:outlineLvl w:val="1"/>
    </w:pPr>
    <w:rPr>
      <w:b/>
      <w:bCs/>
      <w:sz w:val="24"/>
    </w:rPr>
  </w:style>
  <w:style w:type="paragraph" w:styleId="Heading3">
    <w:name w:val="heading 3"/>
    <w:aliases w:val="H3,h3"/>
    <w:basedOn w:val="Normal"/>
    <w:next w:val="Normal"/>
    <w:link w:val="Heading3Char"/>
    <w:qFormat/>
    <w:rsid w:val="00AD757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D757F"/>
    <w:pPr>
      <w:keepNext/>
      <w:numPr>
        <w:ilvl w:val="3"/>
        <w:numId w:val="2"/>
      </w:numPr>
      <w:spacing w:before="120"/>
      <w:outlineLvl w:val="3"/>
    </w:pPr>
    <w:rPr>
      <w:b/>
      <w:bCs/>
      <w:szCs w:val="28"/>
    </w:rPr>
  </w:style>
  <w:style w:type="paragraph" w:styleId="Heading5">
    <w:name w:val="heading 5"/>
    <w:aliases w:val="h5,Heading5"/>
    <w:basedOn w:val="Normal"/>
    <w:next w:val="Normal"/>
    <w:qFormat/>
    <w:rsid w:val="00AD757F"/>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AD757F"/>
    <w:pPr>
      <w:numPr>
        <w:ilvl w:val="5"/>
        <w:numId w:val="2"/>
      </w:numPr>
      <w:spacing w:before="240" w:after="60"/>
      <w:outlineLvl w:val="5"/>
    </w:pPr>
    <w:rPr>
      <w:b/>
      <w:bCs/>
    </w:rPr>
  </w:style>
  <w:style w:type="paragraph" w:styleId="Heading7">
    <w:name w:val="heading 7"/>
    <w:basedOn w:val="Normal"/>
    <w:next w:val="Normal"/>
    <w:qFormat/>
    <w:rsid w:val="00AD757F"/>
    <w:pPr>
      <w:numPr>
        <w:ilvl w:val="6"/>
        <w:numId w:val="2"/>
      </w:numPr>
      <w:spacing w:before="240" w:after="60"/>
      <w:outlineLvl w:val="6"/>
    </w:pPr>
    <w:rPr>
      <w:sz w:val="24"/>
      <w:szCs w:val="24"/>
    </w:rPr>
  </w:style>
  <w:style w:type="paragraph" w:styleId="Heading8">
    <w:name w:val="heading 8"/>
    <w:basedOn w:val="Normal"/>
    <w:next w:val="Normal"/>
    <w:qFormat/>
    <w:rsid w:val="00AD757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D757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D757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AD757F"/>
    <w:rPr>
      <w:color w:val="0000FF"/>
      <w:u w:val="single"/>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Normal"/>
    <w:link w:val="ListParagraphChar"/>
    <w:uiPriority w:val="34"/>
    <w:qFormat/>
    <w:rsid w:val="00A822B8"/>
    <w:pPr>
      <w:ind w:firstLineChars="200" w:firstLine="420"/>
    </w:pPr>
  </w:style>
  <w:style w:type="paragraph" w:styleId="ListBullet">
    <w:name w:val="List Bullet"/>
    <w:basedOn w:val="List"/>
    <w:uiPriority w:val="99"/>
    <w:qFormat/>
    <w:rsid w:val="00AD757F"/>
    <w:pPr>
      <w:autoSpaceDE/>
      <w:autoSpaceDN/>
      <w:adjustRightInd/>
      <w:spacing w:after="180"/>
      <w:ind w:left="568" w:hanging="284"/>
      <w:jc w:val="left"/>
    </w:pPr>
    <w:rPr>
      <w:sz w:val="20"/>
      <w:szCs w:val="20"/>
      <w:lang w:val="en-GB"/>
    </w:rPr>
  </w:style>
  <w:style w:type="paragraph" w:styleId="List">
    <w:name w:val="List"/>
    <w:basedOn w:val="Normal"/>
    <w:rsid w:val="00AD757F"/>
    <w:pPr>
      <w:ind w:left="360" w:hanging="360"/>
    </w:pPr>
  </w:style>
  <w:style w:type="paragraph" w:styleId="BodyText2">
    <w:name w:val="Body Text 2"/>
    <w:basedOn w:val="Normal"/>
    <w:rsid w:val="00AD757F"/>
    <w:pPr>
      <w:spacing w:after="0"/>
      <w:jc w:val="left"/>
    </w:pPr>
    <w:rPr>
      <w:szCs w:val="20"/>
    </w:rPr>
  </w:style>
  <w:style w:type="paragraph" w:styleId="BalloonText">
    <w:name w:val="Balloon Text"/>
    <w:basedOn w:val="Normal"/>
    <w:semiHidden/>
    <w:rsid w:val="00AD757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AD757F"/>
    <w:rPr>
      <w:color w:val="800080"/>
      <w:u w:val="single"/>
    </w:rPr>
  </w:style>
  <w:style w:type="paragraph" w:styleId="FootnoteText">
    <w:name w:val="footnote text"/>
    <w:basedOn w:val="Normal"/>
    <w:semiHidden/>
    <w:rsid w:val="00AD757F"/>
    <w:rPr>
      <w:sz w:val="20"/>
      <w:szCs w:val="20"/>
    </w:rPr>
  </w:style>
  <w:style w:type="character" w:styleId="FootnoteReference">
    <w:name w:val="footnote reference"/>
    <w:basedOn w:val="DefaultParagraphFont"/>
    <w:semiHidden/>
    <w:rsid w:val="00AD757F"/>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basedOn w:val="DefaultParagraphFont"/>
    <w:unhideWhenUsed/>
    <w:qFormat/>
    <w:rsid w:val="00A27D48"/>
    <w:rPr>
      <w:sz w:val="16"/>
      <w:szCs w:val="16"/>
    </w:rPr>
  </w:style>
  <w:style w:type="paragraph" w:styleId="CommentText">
    <w:name w:val="annotation text"/>
    <w:basedOn w:val="Normal"/>
    <w:link w:val="CommentTextChar"/>
    <w:uiPriority w:val="99"/>
    <w:unhideWhenUsed/>
    <w:qFormat/>
    <w:rsid w:val="00A27D48"/>
    <w:rPr>
      <w:sz w:val="20"/>
      <w:szCs w:val="20"/>
    </w:rPr>
  </w:style>
  <w:style w:type="character" w:customStyle="1" w:styleId="CommentTextChar">
    <w:name w:val="Comment Text Char"/>
    <w:basedOn w:val="DefaultParagraphFont"/>
    <w:link w:val="CommentText"/>
    <w:uiPriority w:val="99"/>
    <w:qFormat/>
    <w:rsid w:val="00A27D48"/>
  </w:style>
  <w:style w:type="paragraph" w:styleId="CommentSubject">
    <w:name w:val="annotation subject"/>
    <w:basedOn w:val="CommentText"/>
    <w:next w:val="CommentText"/>
    <w:link w:val="CommentSubjectChar"/>
    <w:semiHidden/>
    <w:unhideWhenUsed/>
    <w:rsid w:val="00A27D48"/>
    <w:rPr>
      <w:b/>
      <w:bCs/>
    </w:rPr>
  </w:style>
  <w:style w:type="character" w:customStyle="1" w:styleId="CommentSubjectChar">
    <w:name w:val="Comment Subject Char"/>
    <w:basedOn w:val="CommentTextChar"/>
    <w:link w:val="CommentSubject"/>
    <w:semiHidden/>
    <w:rsid w:val="00A27D48"/>
    <w:rPr>
      <w:b/>
      <w:bCs/>
    </w:rPr>
  </w:style>
  <w:style w:type="paragraph" w:customStyle="1" w:styleId="TAH">
    <w:name w:val="TAH"/>
    <w:basedOn w:val="TAC"/>
    <w:link w:val="TAHCar"/>
    <w:qFormat/>
    <w:rsid w:val="00D13A4F"/>
    <w:rPr>
      <w:b/>
    </w:rPr>
  </w:style>
  <w:style w:type="paragraph" w:customStyle="1" w:styleId="TAC">
    <w:name w:val="TAC"/>
    <w:basedOn w:val="Normal"/>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Normal"/>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Normal"/>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Normal"/>
    <w:next w:val="Normal"/>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List"/>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List2"/>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List2">
    <w:name w:val="List 2"/>
    <w:basedOn w:val="Normal"/>
    <w:semiHidden/>
    <w:unhideWhenUsed/>
    <w:rsid w:val="00E249A1"/>
    <w:pPr>
      <w:ind w:left="566" w:hanging="283"/>
      <w:contextualSpacing/>
    </w:pPr>
  </w:style>
  <w:style w:type="character" w:styleId="PlaceholderText">
    <w:name w:val="Placeholder Text"/>
    <w:basedOn w:val="DefaultParagraphFont"/>
    <w:uiPriority w:val="99"/>
    <w:semiHidden/>
    <w:rsid w:val="00DF26B1"/>
    <w:rPr>
      <w:color w:val="808080"/>
    </w:rPr>
  </w:style>
  <w:style w:type="character" w:customStyle="1" w:styleId="B1Zchn">
    <w:name w:val="B1 Zchn"/>
    <w:rsid w:val="00094ACF"/>
    <w:rPr>
      <w:lang w:eastAsia="en-US"/>
    </w:rPr>
  </w:style>
  <w:style w:type="paragraph" w:styleId="Revision">
    <w:name w:val="Revision"/>
    <w:hidden/>
    <w:uiPriority w:val="99"/>
    <w:semiHidden/>
    <w:rsid w:val="00512F0D"/>
    <w:rPr>
      <w:sz w:val="22"/>
      <w:szCs w:val="22"/>
    </w:rPr>
  </w:style>
  <w:style w:type="character" w:customStyle="1" w:styleId="colour">
    <w:name w:val="colour"/>
    <w:basedOn w:val="DefaultParagraphFont"/>
    <w:rsid w:val="009418E3"/>
  </w:style>
  <w:style w:type="paragraph" w:customStyle="1" w:styleId="BodyText0001">
    <w:name w:val="Body Text 0001"/>
    <w:basedOn w:val="Normal"/>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Heading1Char">
    <w:name w:val="Heading 1 Char"/>
    <w:link w:val="Heading1"/>
    <w:rsid w:val="00AE5331"/>
    <w:rPr>
      <w:b/>
      <w:bCs/>
      <w:sz w:val="28"/>
      <w:szCs w:val="28"/>
    </w:rPr>
  </w:style>
  <w:style w:type="table" w:customStyle="1" w:styleId="31">
    <w:name w:val="无格式表格 31"/>
    <w:basedOn w:val="TableNormal"/>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Heading2Char">
    <w:name w:val="Heading 2 Char"/>
    <w:link w:val="Heading2"/>
    <w:rsid w:val="008D0FAC"/>
    <w:rPr>
      <w:b/>
      <w:bCs/>
      <w:sz w:val="24"/>
      <w:szCs w:val="22"/>
    </w:rPr>
  </w:style>
  <w:style w:type="paragraph" w:customStyle="1" w:styleId="TAL">
    <w:name w:val="TAL"/>
    <w:basedOn w:val="Normal"/>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link w:val="TANChar"/>
    <w:qFormat/>
    <w:rsid w:val="00A2635E"/>
    <w:pPr>
      <w:ind w:left="851" w:hanging="851"/>
    </w:pPr>
  </w:style>
  <w:style w:type="table" w:styleId="GridTable4-Accent5">
    <w:name w:val="Grid Table 4 Accent 5"/>
    <w:basedOn w:val="TableNormal"/>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Normal"/>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Strong">
    <w:name w:val="Strong"/>
    <w:basedOn w:val="DefaultParagraphFont"/>
    <w:uiPriority w:val="22"/>
    <w:qFormat/>
    <w:rsid w:val="00AF6013"/>
    <w:rPr>
      <w:b/>
      <w:bCs/>
    </w:rPr>
  </w:style>
  <w:style w:type="paragraph" w:styleId="NormalWeb">
    <w:name w:val="Normal (Web)"/>
    <w:basedOn w:val="Normal"/>
    <w:uiPriority w:val="99"/>
    <w:unhideWhenUsed/>
    <w:qFormat/>
    <w:rsid w:val="00714C2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0Maintext">
    <w:name w:val="0 Main text"/>
    <w:basedOn w:val="Normal"/>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DefaultParagraphFont"/>
    <w:qFormat/>
    <w:rsid w:val="00F40326"/>
  </w:style>
  <w:style w:type="character" w:styleId="Emphasis">
    <w:name w:val="Emphasis"/>
    <w:basedOn w:val="DefaultParagraphFont"/>
    <w:uiPriority w:val="20"/>
    <w:qFormat/>
    <w:rsid w:val="00417155"/>
    <w:rPr>
      <w:i/>
      <w:iCs/>
    </w:rPr>
  </w:style>
  <w:style w:type="numbering" w:customStyle="1" w:styleId="StyleBulletedSymbolsymbolLeft025Hanging0252">
    <w:name w:val="Style Bulleted Symbol (symbol) Left:  0.25&quot; Hanging:  0.25&quot;2"/>
    <w:basedOn w:val="NoList"/>
    <w:rsid w:val="00492BF0"/>
    <w:pPr>
      <w:numPr>
        <w:numId w:val="4"/>
      </w:numPr>
    </w:pPr>
  </w:style>
  <w:style w:type="character" w:customStyle="1" w:styleId="TALCar">
    <w:name w:val="TAL Car"/>
    <w:rsid w:val="00AD7BF1"/>
    <w:rPr>
      <w:rFonts w:ascii="Arial" w:hAnsi="Arial"/>
      <w:sz w:val="18"/>
      <w:lang w:val="en-GB"/>
    </w:rPr>
  </w:style>
  <w:style w:type="paragraph" w:styleId="Caption">
    <w:name w:val="caption"/>
    <w:aliases w:val="cap,cap Char,Caption Char,Caption Char1 Char,cap Char Char1,Caption Char Char1 Char,cap Char2,条目,CaptionTable,cap1,cap2,cap11,Légende-figure,Légende-figure Char,Beschrifubg,Beschriftung Char,label,cap11 Char,cap11 Char Char Char,captions"/>
    <w:basedOn w:val="Normal"/>
    <w:next w:val="Normal"/>
    <w:link w:val="CaptionChar1"/>
    <w:unhideWhenUsed/>
    <w:qFormat/>
    <w:rsid w:val="007325C0"/>
    <w:rPr>
      <w:rFonts w:asciiTheme="majorHAnsi" w:eastAsia="SimHei" w:hAnsiTheme="majorHAnsi" w:cstheme="majorBidi"/>
      <w:sz w:val="20"/>
      <w:szCs w:val="20"/>
    </w:rPr>
  </w:style>
  <w:style w:type="paragraph" w:customStyle="1" w:styleId="B3">
    <w:name w:val="B3"/>
    <w:basedOn w:val="Normal"/>
    <w:rsid w:val="0052649D"/>
    <w:pPr>
      <w:autoSpaceDE/>
      <w:autoSpaceDN/>
      <w:adjustRightInd/>
      <w:snapToGrid/>
      <w:spacing w:after="180"/>
      <w:ind w:left="1135" w:hanging="284"/>
      <w:jc w:val="left"/>
    </w:pPr>
    <w:rPr>
      <w:rFonts w:eastAsia="DengXian"/>
      <w:sz w:val="20"/>
      <w:szCs w:val="20"/>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ED5A8A"/>
    <w:rPr>
      <w:sz w:val="22"/>
      <w:szCs w:val="22"/>
    </w:rPr>
  </w:style>
  <w:style w:type="character" w:customStyle="1" w:styleId="fontstyle01">
    <w:name w:val="fontstyle01"/>
    <w:basedOn w:val="DefaultParagraphFont"/>
    <w:rsid w:val="00E15979"/>
    <w:rPr>
      <w:rFonts w:ascii="Times New Roman" w:hAnsi="Times New Roman" w:cs="Times New Roman" w:hint="default"/>
      <w:b w:val="0"/>
      <w:bCs w:val="0"/>
      <w:i/>
      <w:iCs/>
      <w:color w:val="000000"/>
      <w:sz w:val="20"/>
      <w:szCs w:val="20"/>
    </w:rPr>
  </w:style>
  <w:style w:type="character" w:customStyle="1" w:styleId="TANChar">
    <w:name w:val="TAN Char"/>
    <w:link w:val="TAN"/>
    <w:qFormat/>
    <w:rsid w:val="00005EA8"/>
    <w:rPr>
      <w:rFonts w:ascii="Arial" w:eastAsia="Times New Roman" w:hAnsi="Arial"/>
      <w:sz w:val="18"/>
      <w:lang w:val="en-GB"/>
    </w:rPr>
  </w:style>
  <w:style w:type="character" w:customStyle="1" w:styleId="CaptionChar1">
    <w:name w:val="Caption Char1"/>
    <w:aliases w:val="cap Char1,cap Char Char,Caption Char Char,Caption Char1 Char Char,cap Char Char1 Char,Caption Char Char1 Char Char,cap Char2 Char,条目 Char,CaptionTable Char,cap1 Char,cap2 Char,cap11 Char1,Légende-figure Char1,Légende-figure Char Char"/>
    <w:link w:val="Caption"/>
    <w:rsid w:val="006E594A"/>
    <w:rPr>
      <w:rFonts w:asciiTheme="majorHAnsi" w:eastAsia="SimHei" w:hAnsiTheme="majorHAnsi" w:cstheme="majorBidi"/>
    </w:rPr>
  </w:style>
  <w:style w:type="table" w:customStyle="1" w:styleId="10">
    <w:name w:val="网格型1"/>
    <w:basedOn w:val="TableNormal"/>
    <w:next w:val="TableGrid"/>
    <w:uiPriority w:val="39"/>
    <w:rsid w:val="00B92A4E"/>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rsid w:val="00CC57B7"/>
    <w:rPr>
      <w:color w:val="605E5C"/>
      <w:shd w:val="clear" w:color="auto" w:fill="E1DFDD"/>
    </w:rPr>
  </w:style>
  <w:style w:type="paragraph" w:customStyle="1" w:styleId="3GPPNormalText">
    <w:name w:val="3GPP Normal Text"/>
    <w:basedOn w:val="BodyText"/>
    <w:link w:val="3GPPNormalTextChar"/>
    <w:qFormat/>
    <w:rsid w:val="002F36B2"/>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2F36B2"/>
    <w:rPr>
      <w:rFonts w:eastAsia="MS Mincho"/>
      <w:sz w:val="22"/>
      <w:szCs w:val="24"/>
      <w:lang w:val="x-none" w:eastAsia="x-none"/>
    </w:rPr>
  </w:style>
  <w:style w:type="character" w:customStyle="1" w:styleId="Doc-text2Char">
    <w:name w:val="Doc-text2 Char"/>
    <w:link w:val="Doc-text2"/>
    <w:locked/>
    <w:rsid w:val="00A53961"/>
    <w:rPr>
      <w:rFonts w:ascii="Arial" w:eastAsia="MS Mincho" w:hAnsi="Arial" w:cstheme="minorBidi"/>
      <w:szCs w:val="24"/>
      <w:lang w:val="x-none" w:eastAsia="x-none"/>
    </w:rPr>
  </w:style>
  <w:style w:type="paragraph" w:customStyle="1" w:styleId="Doc-text2">
    <w:name w:val="Doc-text2"/>
    <w:basedOn w:val="Normal"/>
    <w:link w:val="Doc-text2Char"/>
    <w:qFormat/>
    <w:locked/>
    <w:rsid w:val="00A53961"/>
    <w:pPr>
      <w:tabs>
        <w:tab w:val="left" w:pos="1622"/>
      </w:tabs>
      <w:autoSpaceDE/>
      <w:autoSpaceDN/>
      <w:adjustRightInd/>
      <w:snapToGrid/>
      <w:spacing w:after="0" w:line="256" w:lineRule="auto"/>
      <w:ind w:left="1622" w:hanging="363"/>
      <w:jc w:val="left"/>
    </w:pPr>
    <w:rPr>
      <w:rFonts w:ascii="Arial" w:eastAsia="MS Mincho" w:hAnsi="Arial" w:cstheme="minorBidi"/>
      <w:sz w:val="20"/>
      <w:szCs w:val="24"/>
      <w:lang w:val="x-none" w:eastAsia="x-none"/>
    </w:rPr>
  </w:style>
  <w:style w:type="table" w:customStyle="1" w:styleId="TableGrid1">
    <w:name w:val="TableGrid1"/>
    <w:basedOn w:val="TableNormal"/>
    <w:next w:val="TableGrid"/>
    <w:uiPriority w:val="39"/>
    <w:qFormat/>
    <w:rsid w:val="00A53961"/>
    <w:rPr>
      <w:rFonts w:ascii="Calibri" w:eastAsia="Calibri" w:hAnsi="Calibri"/>
      <w:sz w:val="22"/>
      <w:szCs w:val="22"/>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
    <w:basedOn w:val="DefaultParagraphFont"/>
    <w:link w:val="Heading3"/>
    <w:rsid w:val="008E345A"/>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49">
      <w:bodyDiv w:val="1"/>
      <w:marLeft w:val="0"/>
      <w:marRight w:val="0"/>
      <w:marTop w:val="0"/>
      <w:marBottom w:val="0"/>
      <w:divBdr>
        <w:top w:val="none" w:sz="0" w:space="0" w:color="auto"/>
        <w:left w:val="none" w:sz="0" w:space="0" w:color="auto"/>
        <w:bottom w:val="none" w:sz="0" w:space="0" w:color="auto"/>
        <w:right w:val="none" w:sz="0" w:space="0" w:color="auto"/>
      </w:divBdr>
    </w:div>
    <w:div w:id="16783145">
      <w:bodyDiv w:val="1"/>
      <w:marLeft w:val="0"/>
      <w:marRight w:val="0"/>
      <w:marTop w:val="0"/>
      <w:marBottom w:val="0"/>
      <w:divBdr>
        <w:top w:val="none" w:sz="0" w:space="0" w:color="auto"/>
        <w:left w:val="none" w:sz="0" w:space="0" w:color="auto"/>
        <w:bottom w:val="none" w:sz="0" w:space="0" w:color="auto"/>
        <w:right w:val="none" w:sz="0" w:space="0" w:color="auto"/>
      </w:divBdr>
      <w:divsChild>
        <w:div w:id="312610320">
          <w:marLeft w:val="994"/>
          <w:marRight w:val="0"/>
          <w:marTop w:val="0"/>
          <w:marBottom w:val="0"/>
          <w:divBdr>
            <w:top w:val="none" w:sz="0" w:space="0" w:color="auto"/>
            <w:left w:val="none" w:sz="0" w:space="0" w:color="auto"/>
            <w:bottom w:val="none" w:sz="0" w:space="0" w:color="auto"/>
            <w:right w:val="none" w:sz="0" w:space="0" w:color="auto"/>
          </w:divBdr>
        </w:div>
        <w:div w:id="349264409">
          <w:marLeft w:val="994"/>
          <w:marRight w:val="0"/>
          <w:marTop w:val="0"/>
          <w:marBottom w:val="0"/>
          <w:divBdr>
            <w:top w:val="none" w:sz="0" w:space="0" w:color="auto"/>
            <w:left w:val="none" w:sz="0" w:space="0" w:color="auto"/>
            <w:bottom w:val="none" w:sz="0" w:space="0" w:color="auto"/>
            <w:right w:val="none" w:sz="0" w:space="0" w:color="auto"/>
          </w:divBdr>
        </w:div>
        <w:div w:id="874543284">
          <w:marLeft w:val="994"/>
          <w:marRight w:val="0"/>
          <w:marTop w:val="0"/>
          <w:marBottom w:val="0"/>
          <w:divBdr>
            <w:top w:val="none" w:sz="0" w:space="0" w:color="auto"/>
            <w:left w:val="none" w:sz="0" w:space="0" w:color="auto"/>
            <w:bottom w:val="none" w:sz="0" w:space="0" w:color="auto"/>
            <w:right w:val="none" w:sz="0" w:space="0" w:color="auto"/>
          </w:divBdr>
        </w:div>
        <w:div w:id="1110856707">
          <w:marLeft w:val="994"/>
          <w:marRight w:val="0"/>
          <w:marTop w:val="0"/>
          <w:marBottom w:val="0"/>
          <w:divBdr>
            <w:top w:val="none" w:sz="0" w:space="0" w:color="auto"/>
            <w:left w:val="none" w:sz="0" w:space="0" w:color="auto"/>
            <w:bottom w:val="none" w:sz="0" w:space="0" w:color="auto"/>
            <w:right w:val="none" w:sz="0" w:space="0" w:color="auto"/>
          </w:divBdr>
        </w:div>
        <w:div w:id="1461611874">
          <w:marLeft w:val="202"/>
          <w:marRight w:val="0"/>
          <w:marTop w:val="0"/>
          <w:marBottom w:val="0"/>
          <w:divBdr>
            <w:top w:val="none" w:sz="0" w:space="0" w:color="auto"/>
            <w:left w:val="none" w:sz="0" w:space="0" w:color="auto"/>
            <w:bottom w:val="none" w:sz="0" w:space="0" w:color="auto"/>
            <w:right w:val="none" w:sz="0" w:space="0" w:color="auto"/>
          </w:divBdr>
        </w:div>
        <w:div w:id="1851286791">
          <w:marLeft w:val="994"/>
          <w:marRight w:val="0"/>
          <w:marTop w:val="0"/>
          <w:marBottom w:val="0"/>
          <w:divBdr>
            <w:top w:val="none" w:sz="0" w:space="0" w:color="auto"/>
            <w:left w:val="none" w:sz="0" w:space="0" w:color="auto"/>
            <w:bottom w:val="none" w:sz="0" w:space="0" w:color="auto"/>
            <w:right w:val="none" w:sz="0" w:space="0" w:color="auto"/>
          </w:divBdr>
        </w:div>
        <w:div w:id="1897812073">
          <w:marLeft w:val="202"/>
          <w:marRight w:val="0"/>
          <w:marTop w:val="0"/>
          <w:marBottom w:val="0"/>
          <w:divBdr>
            <w:top w:val="none" w:sz="0" w:space="0" w:color="auto"/>
            <w:left w:val="none" w:sz="0" w:space="0" w:color="auto"/>
            <w:bottom w:val="none" w:sz="0" w:space="0" w:color="auto"/>
            <w:right w:val="none" w:sz="0" w:space="0" w:color="auto"/>
          </w:divBdr>
        </w:div>
        <w:div w:id="1930043964">
          <w:marLeft w:val="202"/>
          <w:marRight w:val="0"/>
          <w:marTop w:val="0"/>
          <w:marBottom w:val="0"/>
          <w:divBdr>
            <w:top w:val="none" w:sz="0" w:space="0" w:color="auto"/>
            <w:left w:val="none" w:sz="0" w:space="0" w:color="auto"/>
            <w:bottom w:val="none" w:sz="0" w:space="0" w:color="auto"/>
            <w:right w:val="none" w:sz="0" w:space="0" w:color="auto"/>
          </w:divBdr>
        </w:div>
      </w:divsChild>
    </w:div>
    <w:div w:id="17512997">
      <w:bodyDiv w:val="1"/>
      <w:marLeft w:val="0"/>
      <w:marRight w:val="0"/>
      <w:marTop w:val="0"/>
      <w:marBottom w:val="0"/>
      <w:divBdr>
        <w:top w:val="none" w:sz="0" w:space="0" w:color="auto"/>
        <w:left w:val="none" w:sz="0" w:space="0" w:color="auto"/>
        <w:bottom w:val="none" w:sz="0" w:space="0" w:color="auto"/>
        <w:right w:val="none" w:sz="0" w:space="0" w:color="auto"/>
      </w:divBdr>
    </w:div>
    <w:div w:id="33315635">
      <w:bodyDiv w:val="1"/>
      <w:marLeft w:val="0"/>
      <w:marRight w:val="0"/>
      <w:marTop w:val="0"/>
      <w:marBottom w:val="0"/>
      <w:divBdr>
        <w:top w:val="none" w:sz="0" w:space="0" w:color="auto"/>
        <w:left w:val="none" w:sz="0" w:space="0" w:color="auto"/>
        <w:bottom w:val="none" w:sz="0" w:space="0" w:color="auto"/>
        <w:right w:val="none" w:sz="0" w:space="0" w:color="auto"/>
      </w:divBdr>
    </w:div>
    <w:div w:id="35586162">
      <w:bodyDiv w:val="1"/>
      <w:marLeft w:val="0"/>
      <w:marRight w:val="0"/>
      <w:marTop w:val="0"/>
      <w:marBottom w:val="0"/>
      <w:divBdr>
        <w:top w:val="none" w:sz="0" w:space="0" w:color="auto"/>
        <w:left w:val="none" w:sz="0" w:space="0" w:color="auto"/>
        <w:bottom w:val="none" w:sz="0" w:space="0" w:color="auto"/>
        <w:right w:val="none" w:sz="0" w:space="0" w:color="auto"/>
      </w:divBdr>
    </w:div>
    <w:div w:id="119498222">
      <w:bodyDiv w:val="1"/>
      <w:marLeft w:val="0"/>
      <w:marRight w:val="0"/>
      <w:marTop w:val="0"/>
      <w:marBottom w:val="0"/>
      <w:divBdr>
        <w:top w:val="none" w:sz="0" w:space="0" w:color="auto"/>
        <w:left w:val="none" w:sz="0" w:space="0" w:color="auto"/>
        <w:bottom w:val="none" w:sz="0" w:space="0" w:color="auto"/>
        <w:right w:val="none" w:sz="0" w:space="0" w:color="auto"/>
      </w:divBdr>
      <w:divsChild>
        <w:div w:id="13001292">
          <w:marLeft w:val="1166"/>
          <w:marRight w:val="0"/>
          <w:marTop w:val="53"/>
          <w:marBottom w:val="0"/>
          <w:divBdr>
            <w:top w:val="none" w:sz="0" w:space="0" w:color="auto"/>
            <w:left w:val="none" w:sz="0" w:space="0" w:color="auto"/>
            <w:bottom w:val="none" w:sz="0" w:space="0" w:color="auto"/>
            <w:right w:val="none" w:sz="0" w:space="0" w:color="auto"/>
          </w:divBdr>
        </w:div>
        <w:div w:id="93598549">
          <w:marLeft w:val="547"/>
          <w:marRight w:val="0"/>
          <w:marTop w:val="58"/>
          <w:marBottom w:val="0"/>
          <w:divBdr>
            <w:top w:val="none" w:sz="0" w:space="0" w:color="auto"/>
            <w:left w:val="none" w:sz="0" w:space="0" w:color="auto"/>
            <w:bottom w:val="none" w:sz="0" w:space="0" w:color="auto"/>
            <w:right w:val="none" w:sz="0" w:space="0" w:color="auto"/>
          </w:divBdr>
        </w:div>
        <w:div w:id="168449223">
          <w:marLeft w:val="1166"/>
          <w:marRight w:val="0"/>
          <w:marTop w:val="53"/>
          <w:marBottom w:val="0"/>
          <w:divBdr>
            <w:top w:val="none" w:sz="0" w:space="0" w:color="auto"/>
            <w:left w:val="none" w:sz="0" w:space="0" w:color="auto"/>
            <w:bottom w:val="none" w:sz="0" w:space="0" w:color="auto"/>
            <w:right w:val="none" w:sz="0" w:space="0" w:color="auto"/>
          </w:divBdr>
        </w:div>
        <w:div w:id="183251354">
          <w:marLeft w:val="1166"/>
          <w:marRight w:val="0"/>
          <w:marTop w:val="53"/>
          <w:marBottom w:val="0"/>
          <w:divBdr>
            <w:top w:val="none" w:sz="0" w:space="0" w:color="auto"/>
            <w:left w:val="none" w:sz="0" w:space="0" w:color="auto"/>
            <w:bottom w:val="none" w:sz="0" w:space="0" w:color="auto"/>
            <w:right w:val="none" w:sz="0" w:space="0" w:color="auto"/>
          </w:divBdr>
        </w:div>
        <w:div w:id="197280164">
          <w:marLeft w:val="1166"/>
          <w:marRight w:val="0"/>
          <w:marTop w:val="53"/>
          <w:marBottom w:val="0"/>
          <w:divBdr>
            <w:top w:val="none" w:sz="0" w:space="0" w:color="auto"/>
            <w:left w:val="none" w:sz="0" w:space="0" w:color="auto"/>
            <w:bottom w:val="none" w:sz="0" w:space="0" w:color="auto"/>
            <w:right w:val="none" w:sz="0" w:space="0" w:color="auto"/>
          </w:divBdr>
        </w:div>
        <w:div w:id="435298090">
          <w:marLeft w:val="1166"/>
          <w:marRight w:val="0"/>
          <w:marTop w:val="53"/>
          <w:marBottom w:val="0"/>
          <w:divBdr>
            <w:top w:val="none" w:sz="0" w:space="0" w:color="auto"/>
            <w:left w:val="none" w:sz="0" w:space="0" w:color="auto"/>
            <w:bottom w:val="none" w:sz="0" w:space="0" w:color="auto"/>
            <w:right w:val="none" w:sz="0" w:space="0" w:color="auto"/>
          </w:divBdr>
        </w:div>
        <w:div w:id="1492912521">
          <w:marLeft w:val="1166"/>
          <w:marRight w:val="0"/>
          <w:marTop w:val="53"/>
          <w:marBottom w:val="0"/>
          <w:divBdr>
            <w:top w:val="none" w:sz="0" w:space="0" w:color="auto"/>
            <w:left w:val="none" w:sz="0" w:space="0" w:color="auto"/>
            <w:bottom w:val="none" w:sz="0" w:space="0" w:color="auto"/>
            <w:right w:val="none" w:sz="0" w:space="0" w:color="auto"/>
          </w:divBdr>
        </w:div>
        <w:div w:id="1560019158">
          <w:marLeft w:val="1166"/>
          <w:marRight w:val="0"/>
          <w:marTop w:val="53"/>
          <w:marBottom w:val="0"/>
          <w:divBdr>
            <w:top w:val="none" w:sz="0" w:space="0" w:color="auto"/>
            <w:left w:val="none" w:sz="0" w:space="0" w:color="auto"/>
            <w:bottom w:val="none" w:sz="0" w:space="0" w:color="auto"/>
            <w:right w:val="none" w:sz="0" w:space="0" w:color="auto"/>
          </w:divBdr>
        </w:div>
        <w:div w:id="1562860147">
          <w:marLeft w:val="1166"/>
          <w:marRight w:val="0"/>
          <w:marTop w:val="53"/>
          <w:marBottom w:val="0"/>
          <w:divBdr>
            <w:top w:val="none" w:sz="0" w:space="0" w:color="auto"/>
            <w:left w:val="none" w:sz="0" w:space="0" w:color="auto"/>
            <w:bottom w:val="none" w:sz="0" w:space="0" w:color="auto"/>
            <w:right w:val="none" w:sz="0" w:space="0" w:color="auto"/>
          </w:divBdr>
        </w:div>
        <w:div w:id="1570654894">
          <w:marLeft w:val="1166"/>
          <w:marRight w:val="0"/>
          <w:marTop w:val="53"/>
          <w:marBottom w:val="0"/>
          <w:divBdr>
            <w:top w:val="none" w:sz="0" w:space="0" w:color="auto"/>
            <w:left w:val="none" w:sz="0" w:space="0" w:color="auto"/>
            <w:bottom w:val="none" w:sz="0" w:space="0" w:color="auto"/>
            <w:right w:val="none" w:sz="0" w:space="0" w:color="auto"/>
          </w:divBdr>
        </w:div>
        <w:div w:id="1595018394">
          <w:marLeft w:val="1166"/>
          <w:marRight w:val="0"/>
          <w:marTop w:val="53"/>
          <w:marBottom w:val="0"/>
          <w:divBdr>
            <w:top w:val="none" w:sz="0" w:space="0" w:color="auto"/>
            <w:left w:val="none" w:sz="0" w:space="0" w:color="auto"/>
            <w:bottom w:val="none" w:sz="0" w:space="0" w:color="auto"/>
            <w:right w:val="none" w:sz="0" w:space="0" w:color="auto"/>
          </w:divBdr>
        </w:div>
        <w:div w:id="1779640474">
          <w:marLeft w:val="547"/>
          <w:marRight w:val="0"/>
          <w:marTop w:val="58"/>
          <w:marBottom w:val="0"/>
          <w:divBdr>
            <w:top w:val="none" w:sz="0" w:space="0" w:color="auto"/>
            <w:left w:val="none" w:sz="0" w:space="0" w:color="auto"/>
            <w:bottom w:val="none" w:sz="0" w:space="0" w:color="auto"/>
            <w:right w:val="none" w:sz="0" w:space="0" w:color="auto"/>
          </w:divBdr>
        </w:div>
        <w:div w:id="1848400400">
          <w:marLeft w:val="547"/>
          <w:marRight w:val="0"/>
          <w:marTop w:val="58"/>
          <w:marBottom w:val="0"/>
          <w:divBdr>
            <w:top w:val="none" w:sz="0" w:space="0" w:color="auto"/>
            <w:left w:val="none" w:sz="0" w:space="0" w:color="auto"/>
            <w:bottom w:val="none" w:sz="0" w:space="0" w:color="auto"/>
            <w:right w:val="none" w:sz="0" w:space="0" w:color="auto"/>
          </w:divBdr>
        </w:div>
        <w:div w:id="2087872556">
          <w:marLeft w:val="547"/>
          <w:marRight w:val="0"/>
          <w:marTop w:val="58"/>
          <w:marBottom w:val="0"/>
          <w:divBdr>
            <w:top w:val="none" w:sz="0" w:space="0" w:color="auto"/>
            <w:left w:val="none" w:sz="0" w:space="0" w:color="auto"/>
            <w:bottom w:val="none" w:sz="0" w:space="0" w:color="auto"/>
            <w:right w:val="none" w:sz="0" w:space="0" w:color="auto"/>
          </w:divBdr>
        </w:div>
      </w:divsChild>
    </w:div>
    <w:div w:id="136656466">
      <w:bodyDiv w:val="1"/>
      <w:marLeft w:val="0"/>
      <w:marRight w:val="0"/>
      <w:marTop w:val="0"/>
      <w:marBottom w:val="0"/>
      <w:divBdr>
        <w:top w:val="none" w:sz="0" w:space="0" w:color="auto"/>
        <w:left w:val="none" w:sz="0" w:space="0" w:color="auto"/>
        <w:bottom w:val="none" w:sz="0" w:space="0" w:color="auto"/>
        <w:right w:val="none" w:sz="0" w:space="0" w:color="auto"/>
      </w:divBdr>
      <w:divsChild>
        <w:div w:id="366681924">
          <w:marLeft w:val="1886"/>
          <w:marRight w:val="0"/>
          <w:marTop w:val="0"/>
          <w:marBottom w:val="0"/>
          <w:divBdr>
            <w:top w:val="none" w:sz="0" w:space="0" w:color="auto"/>
            <w:left w:val="none" w:sz="0" w:space="0" w:color="auto"/>
            <w:bottom w:val="none" w:sz="0" w:space="0" w:color="auto"/>
            <w:right w:val="none" w:sz="0" w:space="0" w:color="auto"/>
          </w:divBdr>
        </w:div>
        <w:div w:id="627007720">
          <w:marLeft w:val="1886"/>
          <w:marRight w:val="0"/>
          <w:marTop w:val="0"/>
          <w:marBottom w:val="0"/>
          <w:divBdr>
            <w:top w:val="none" w:sz="0" w:space="0" w:color="auto"/>
            <w:left w:val="none" w:sz="0" w:space="0" w:color="auto"/>
            <w:bottom w:val="none" w:sz="0" w:space="0" w:color="auto"/>
            <w:right w:val="none" w:sz="0" w:space="0" w:color="auto"/>
          </w:divBdr>
        </w:div>
        <w:div w:id="825241554">
          <w:marLeft w:val="1166"/>
          <w:marRight w:val="0"/>
          <w:marTop w:val="0"/>
          <w:marBottom w:val="0"/>
          <w:divBdr>
            <w:top w:val="none" w:sz="0" w:space="0" w:color="auto"/>
            <w:left w:val="none" w:sz="0" w:space="0" w:color="auto"/>
            <w:bottom w:val="none" w:sz="0" w:space="0" w:color="auto"/>
            <w:right w:val="none" w:sz="0" w:space="0" w:color="auto"/>
          </w:divBdr>
        </w:div>
        <w:div w:id="1445035277">
          <w:marLeft w:val="1886"/>
          <w:marRight w:val="0"/>
          <w:marTop w:val="0"/>
          <w:marBottom w:val="0"/>
          <w:divBdr>
            <w:top w:val="none" w:sz="0" w:space="0" w:color="auto"/>
            <w:left w:val="none" w:sz="0" w:space="0" w:color="auto"/>
            <w:bottom w:val="none" w:sz="0" w:space="0" w:color="auto"/>
            <w:right w:val="none" w:sz="0" w:space="0" w:color="auto"/>
          </w:divBdr>
        </w:div>
        <w:div w:id="1467553862">
          <w:marLeft w:val="1166"/>
          <w:marRight w:val="0"/>
          <w:marTop w:val="0"/>
          <w:marBottom w:val="0"/>
          <w:divBdr>
            <w:top w:val="none" w:sz="0" w:space="0" w:color="auto"/>
            <w:left w:val="none" w:sz="0" w:space="0" w:color="auto"/>
            <w:bottom w:val="none" w:sz="0" w:space="0" w:color="auto"/>
            <w:right w:val="none" w:sz="0" w:space="0" w:color="auto"/>
          </w:divBdr>
        </w:div>
        <w:div w:id="1818179860">
          <w:marLeft w:val="1886"/>
          <w:marRight w:val="0"/>
          <w:marTop w:val="0"/>
          <w:marBottom w:val="0"/>
          <w:divBdr>
            <w:top w:val="none" w:sz="0" w:space="0" w:color="auto"/>
            <w:left w:val="none" w:sz="0" w:space="0" w:color="auto"/>
            <w:bottom w:val="none" w:sz="0" w:space="0" w:color="auto"/>
            <w:right w:val="none" w:sz="0" w:space="0" w:color="auto"/>
          </w:divBdr>
        </w:div>
        <w:div w:id="1910967737">
          <w:marLeft w:val="446"/>
          <w:marRight w:val="0"/>
          <w:marTop w:val="0"/>
          <w:marBottom w:val="0"/>
          <w:divBdr>
            <w:top w:val="none" w:sz="0" w:space="0" w:color="auto"/>
            <w:left w:val="none" w:sz="0" w:space="0" w:color="auto"/>
            <w:bottom w:val="none" w:sz="0" w:space="0" w:color="auto"/>
            <w:right w:val="none" w:sz="0" w:space="0" w:color="auto"/>
          </w:divBdr>
        </w:div>
      </w:divsChild>
    </w:div>
    <w:div w:id="163018094">
      <w:bodyDiv w:val="1"/>
      <w:marLeft w:val="0"/>
      <w:marRight w:val="0"/>
      <w:marTop w:val="0"/>
      <w:marBottom w:val="0"/>
      <w:divBdr>
        <w:top w:val="none" w:sz="0" w:space="0" w:color="auto"/>
        <w:left w:val="none" w:sz="0" w:space="0" w:color="auto"/>
        <w:bottom w:val="none" w:sz="0" w:space="0" w:color="auto"/>
        <w:right w:val="none" w:sz="0" w:space="0" w:color="auto"/>
      </w:divBdr>
      <w:divsChild>
        <w:div w:id="352654641">
          <w:marLeft w:val="0"/>
          <w:marRight w:val="0"/>
          <w:marTop w:val="0"/>
          <w:marBottom w:val="0"/>
          <w:divBdr>
            <w:top w:val="single" w:sz="2" w:space="18" w:color="D6D9DC"/>
            <w:left w:val="single" w:sz="2" w:space="18" w:color="D6D9DC"/>
            <w:bottom w:val="single" w:sz="2" w:space="18" w:color="D6D9DC"/>
            <w:right w:val="single" w:sz="2" w:space="18" w:color="D6D9DC"/>
          </w:divBdr>
          <w:divsChild>
            <w:div w:id="1184905374">
              <w:marLeft w:val="0"/>
              <w:marRight w:val="0"/>
              <w:marTop w:val="0"/>
              <w:marBottom w:val="0"/>
              <w:divBdr>
                <w:top w:val="none" w:sz="0" w:space="0" w:color="auto"/>
                <w:left w:val="none" w:sz="0" w:space="0" w:color="auto"/>
                <w:bottom w:val="none" w:sz="0" w:space="0" w:color="auto"/>
                <w:right w:val="none" w:sz="0" w:space="0" w:color="auto"/>
              </w:divBdr>
              <w:divsChild>
                <w:div w:id="1313145955">
                  <w:marLeft w:val="0"/>
                  <w:marRight w:val="0"/>
                  <w:marTop w:val="0"/>
                  <w:marBottom w:val="0"/>
                  <w:divBdr>
                    <w:top w:val="none" w:sz="0" w:space="0" w:color="auto"/>
                    <w:left w:val="none" w:sz="0" w:space="0" w:color="auto"/>
                    <w:bottom w:val="none" w:sz="0" w:space="0" w:color="auto"/>
                    <w:right w:val="none" w:sz="0" w:space="0" w:color="auto"/>
                  </w:divBdr>
                  <w:divsChild>
                    <w:div w:id="779223195">
                      <w:marLeft w:val="0"/>
                      <w:marRight w:val="0"/>
                      <w:marTop w:val="0"/>
                      <w:marBottom w:val="0"/>
                      <w:divBdr>
                        <w:top w:val="none" w:sz="0" w:space="0" w:color="auto"/>
                        <w:left w:val="none" w:sz="0" w:space="0" w:color="auto"/>
                        <w:bottom w:val="none" w:sz="0" w:space="0" w:color="auto"/>
                        <w:right w:val="none" w:sz="0" w:space="0" w:color="auto"/>
                      </w:divBdr>
                      <w:divsChild>
                        <w:div w:id="2137750301">
                          <w:marLeft w:val="0"/>
                          <w:marRight w:val="0"/>
                          <w:marTop w:val="0"/>
                          <w:marBottom w:val="0"/>
                          <w:divBdr>
                            <w:top w:val="none" w:sz="0" w:space="0" w:color="auto"/>
                            <w:left w:val="none" w:sz="0" w:space="0" w:color="auto"/>
                            <w:bottom w:val="none" w:sz="0" w:space="0" w:color="auto"/>
                            <w:right w:val="none" w:sz="0" w:space="0" w:color="auto"/>
                          </w:divBdr>
                          <w:divsChild>
                            <w:div w:id="413011789">
                              <w:marLeft w:val="0"/>
                              <w:marRight w:val="0"/>
                              <w:marTop w:val="0"/>
                              <w:marBottom w:val="0"/>
                              <w:divBdr>
                                <w:top w:val="none" w:sz="0" w:space="0" w:color="auto"/>
                                <w:left w:val="none" w:sz="0" w:space="0" w:color="auto"/>
                                <w:bottom w:val="none" w:sz="0" w:space="0" w:color="auto"/>
                                <w:right w:val="none" w:sz="0" w:space="0" w:color="auto"/>
                              </w:divBdr>
                              <w:divsChild>
                                <w:div w:id="38481787">
                                  <w:marLeft w:val="0"/>
                                  <w:marRight w:val="0"/>
                                  <w:marTop w:val="0"/>
                                  <w:marBottom w:val="0"/>
                                  <w:divBdr>
                                    <w:top w:val="none" w:sz="0" w:space="0" w:color="auto"/>
                                    <w:left w:val="none" w:sz="0" w:space="0" w:color="auto"/>
                                    <w:bottom w:val="none" w:sz="0" w:space="0" w:color="auto"/>
                                    <w:right w:val="none" w:sz="0" w:space="0" w:color="auto"/>
                                  </w:divBdr>
                                  <w:divsChild>
                                    <w:div w:id="995259330">
                                      <w:marLeft w:val="0"/>
                                      <w:marRight w:val="0"/>
                                      <w:marTop w:val="0"/>
                                      <w:marBottom w:val="0"/>
                                      <w:divBdr>
                                        <w:top w:val="none" w:sz="0" w:space="0" w:color="auto"/>
                                        <w:left w:val="none" w:sz="0" w:space="0" w:color="auto"/>
                                        <w:bottom w:val="none" w:sz="0" w:space="0" w:color="auto"/>
                                        <w:right w:val="none" w:sz="0" w:space="0" w:color="auto"/>
                                      </w:divBdr>
                                      <w:divsChild>
                                        <w:div w:id="1580360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421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151247">
      <w:bodyDiv w:val="1"/>
      <w:marLeft w:val="0"/>
      <w:marRight w:val="0"/>
      <w:marTop w:val="0"/>
      <w:marBottom w:val="0"/>
      <w:divBdr>
        <w:top w:val="none" w:sz="0" w:space="0" w:color="auto"/>
        <w:left w:val="none" w:sz="0" w:space="0" w:color="auto"/>
        <w:bottom w:val="none" w:sz="0" w:space="0" w:color="auto"/>
        <w:right w:val="none" w:sz="0" w:space="0" w:color="auto"/>
      </w:divBdr>
      <w:divsChild>
        <w:div w:id="1326590082">
          <w:marLeft w:val="1166"/>
          <w:marRight w:val="0"/>
          <w:marTop w:val="0"/>
          <w:marBottom w:val="0"/>
          <w:divBdr>
            <w:top w:val="none" w:sz="0" w:space="0" w:color="auto"/>
            <w:left w:val="none" w:sz="0" w:space="0" w:color="auto"/>
            <w:bottom w:val="none" w:sz="0" w:space="0" w:color="auto"/>
            <w:right w:val="none" w:sz="0" w:space="0" w:color="auto"/>
          </w:divBdr>
        </w:div>
      </w:divsChild>
    </w:div>
    <w:div w:id="298807019">
      <w:bodyDiv w:val="1"/>
      <w:marLeft w:val="0"/>
      <w:marRight w:val="0"/>
      <w:marTop w:val="0"/>
      <w:marBottom w:val="0"/>
      <w:divBdr>
        <w:top w:val="none" w:sz="0" w:space="0" w:color="auto"/>
        <w:left w:val="none" w:sz="0" w:space="0" w:color="auto"/>
        <w:bottom w:val="none" w:sz="0" w:space="0" w:color="auto"/>
        <w:right w:val="none" w:sz="0" w:space="0" w:color="auto"/>
      </w:divBdr>
      <w:divsChild>
        <w:div w:id="117336060">
          <w:marLeft w:val="288"/>
          <w:marRight w:val="0"/>
          <w:marTop w:val="0"/>
          <w:marBottom w:val="120"/>
          <w:divBdr>
            <w:top w:val="none" w:sz="0" w:space="0" w:color="auto"/>
            <w:left w:val="none" w:sz="0" w:space="0" w:color="auto"/>
            <w:bottom w:val="none" w:sz="0" w:space="0" w:color="auto"/>
            <w:right w:val="none" w:sz="0" w:space="0" w:color="auto"/>
          </w:divBdr>
        </w:div>
      </w:divsChild>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22127138">
      <w:bodyDiv w:val="1"/>
      <w:marLeft w:val="0"/>
      <w:marRight w:val="0"/>
      <w:marTop w:val="0"/>
      <w:marBottom w:val="0"/>
      <w:divBdr>
        <w:top w:val="none" w:sz="0" w:space="0" w:color="auto"/>
        <w:left w:val="none" w:sz="0" w:space="0" w:color="auto"/>
        <w:bottom w:val="none" w:sz="0" w:space="0" w:color="auto"/>
        <w:right w:val="none" w:sz="0" w:space="0" w:color="auto"/>
      </w:divBdr>
    </w:div>
    <w:div w:id="322971202">
      <w:bodyDiv w:val="1"/>
      <w:marLeft w:val="0"/>
      <w:marRight w:val="0"/>
      <w:marTop w:val="0"/>
      <w:marBottom w:val="0"/>
      <w:divBdr>
        <w:top w:val="none" w:sz="0" w:space="0" w:color="auto"/>
        <w:left w:val="none" w:sz="0" w:space="0" w:color="auto"/>
        <w:bottom w:val="none" w:sz="0" w:space="0" w:color="auto"/>
        <w:right w:val="none" w:sz="0" w:space="0" w:color="auto"/>
      </w:divBdr>
    </w:div>
    <w:div w:id="332923222">
      <w:bodyDiv w:val="1"/>
      <w:marLeft w:val="0"/>
      <w:marRight w:val="0"/>
      <w:marTop w:val="0"/>
      <w:marBottom w:val="0"/>
      <w:divBdr>
        <w:top w:val="none" w:sz="0" w:space="0" w:color="auto"/>
        <w:left w:val="none" w:sz="0" w:space="0" w:color="auto"/>
        <w:bottom w:val="none" w:sz="0" w:space="0" w:color="auto"/>
        <w:right w:val="none" w:sz="0" w:space="0" w:color="auto"/>
      </w:divBdr>
      <w:divsChild>
        <w:div w:id="1347051957">
          <w:marLeft w:val="2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1586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0906844">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17475205">
      <w:bodyDiv w:val="1"/>
      <w:marLeft w:val="0"/>
      <w:marRight w:val="0"/>
      <w:marTop w:val="0"/>
      <w:marBottom w:val="0"/>
      <w:divBdr>
        <w:top w:val="none" w:sz="0" w:space="0" w:color="auto"/>
        <w:left w:val="none" w:sz="0" w:space="0" w:color="auto"/>
        <w:bottom w:val="none" w:sz="0" w:space="0" w:color="auto"/>
        <w:right w:val="none" w:sz="0" w:space="0" w:color="auto"/>
      </w:divBdr>
      <w:divsChild>
        <w:div w:id="208734833">
          <w:marLeft w:val="274"/>
          <w:marRight w:val="0"/>
          <w:marTop w:val="0"/>
          <w:marBottom w:val="0"/>
          <w:divBdr>
            <w:top w:val="none" w:sz="0" w:space="0" w:color="auto"/>
            <w:left w:val="none" w:sz="0" w:space="0" w:color="auto"/>
            <w:bottom w:val="none" w:sz="0" w:space="0" w:color="auto"/>
            <w:right w:val="none" w:sz="0" w:space="0" w:color="auto"/>
          </w:divBdr>
        </w:div>
        <w:div w:id="1662737602">
          <w:marLeft w:val="274"/>
          <w:marRight w:val="0"/>
          <w:marTop w:val="0"/>
          <w:marBottom w:val="0"/>
          <w:divBdr>
            <w:top w:val="none" w:sz="0" w:space="0" w:color="auto"/>
            <w:left w:val="none" w:sz="0" w:space="0" w:color="auto"/>
            <w:bottom w:val="none" w:sz="0" w:space="0" w:color="auto"/>
            <w:right w:val="none" w:sz="0" w:space="0" w:color="auto"/>
          </w:divBdr>
        </w:div>
      </w:divsChild>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28032325">
      <w:bodyDiv w:val="1"/>
      <w:marLeft w:val="0"/>
      <w:marRight w:val="0"/>
      <w:marTop w:val="0"/>
      <w:marBottom w:val="0"/>
      <w:divBdr>
        <w:top w:val="none" w:sz="0" w:space="0" w:color="auto"/>
        <w:left w:val="none" w:sz="0" w:space="0" w:color="auto"/>
        <w:bottom w:val="none" w:sz="0" w:space="0" w:color="auto"/>
        <w:right w:val="none" w:sz="0" w:space="0" w:color="auto"/>
      </w:divBdr>
      <w:divsChild>
        <w:div w:id="1214077605">
          <w:marLeft w:val="518"/>
          <w:marRight w:val="0"/>
          <w:marTop w:val="0"/>
          <w:marBottom w:val="120"/>
          <w:divBdr>
            <w:top w:val="none" w:sz="0" w:space="0" w:color="auto"/>
            <w:left w:val="none" w:sz="0" w:space="0" w:color="auto"/>
            <w:bottom w:val="none" w:sz="0" w:space="0" w:color="auto"/>
            <w:right w:val="none" w:sz="0" w:space="0" w:color="auto"/>
          </w:divBdr>
        </w:div>
      </w:divsChild>
    </w:div>
    <w:div w:id="5769804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0250759">
      <w:bodyDiv w:val="1"/>
      <w:marLeft w:val="0"/>
      <w:marRight w:val="0"/>
      <w:marTop w:val="0"/>
      <w:marBottom w:val="0"/>
      <w:divBdr>
        <w:top w:val="none" w:sz="0" w:space="0" w:color="auto"/>
        <w:left w:val="none" w:sz="0" w:space="0" w:color="auto"/>
        <w:bottom w:val="none" w:sz="0" w:space="0" w:color="auto"/>
        <w:right w:val="none" w:sz="0" w:space="0" w:color="auto"/>
      </w:divBdr>
    </w:div>
    <w:div w:id="653601998">
      <w:bodyDiv w:val="1"/>
      <w:marLeft w:val="0"/>
      <w:marRight w:val="0"/>
      <w:marTop w:val="0"/>
      <w:marBottom w:val="0"/>
      <w:divBdr>
        <w:top w:val="none" w:sz="0" w:space="0" w:color="auto"/>
        <w:left w:val="none" w:sz="0" w:space="0" w:color="auto"/>
        <w:bottom w:val="none" w:sz="0" w:space="0" w:color="auto"/>
        <w:right w:val="none" w:sz="0" w:space="0" w:color="auto"/>
      </w:divBdr>
      <w:divsChild>
        <w:div w:id="95248695">
          <w:marLeft w:val="1411"/>
          <w:marRight w:val="0"/>
          <w:marTop w:val="0"/>
          <w:marBottom w:val="0"/>
          <w:divBdr>
            <w:top w:val="none" w:sz="0" w:space="0" w:color="auto"/>
            <w:left w:val="none" w:sz="0" w:space="0" w:color="auto"/>
            <w:bottom w:val="none" w:sz="0" w:space="0" w:color="auto"/>
            <w:right w:val="none" w:sz="0" w:space="0" w:color="auto"/>
          </w:divBdr>
        </w:div>
        <w:div w:id="1486362699">
          <w:marLeft w:val="893"/>
          <w:marRight w:val="0"/>
          <w:marTop w:val="0"/>
          <w:marBottom w:val="0"/>
          <w:divBdr>
            <w:top w:val="none" w:sz="0" w:space="0" w:color="auto"/>
            <w:left w:val="none" w:sz="0" w:space="0" w:color="auto"/>
            <w:bottom w:val="none" w:sz="0" w:space="0" w:color="auto"/>
            <w:right w:val="none" w:sz="0" w:space="0" w:color="auto"/>
          </w:divBdr>
        </w:div>
        <w:div w:id="1515416401">
          <w:marLeft w:val="1411"/>
          <w:marRight w:val="0"/>
          <w:marTop w:val="0"/>
          <w:marBottom w:val="0"/>
          <w:divBdr>
            <w:top w:val="none" w:sz="0" w:space="0" w:color="auto"/>
            <w:left w:val="none" w:sz="0" w:space="0" w:color="auto"/>
            <w:bottom w:val="none" w:sz="0" w:space="0" w:color="auto"/>
            <w:right w:val="none" w:sz="0" w:space="0" w:color="auto"/>
          </w:divBdr>
        </w:div>
        <w:div w:id="1914779289">
          <w:marLeft w:val="893"/>
          <w:marRight w:val="0"/>
          <w:marTop w:val="0"/>
          <w:marBottom w:val="0"/>
          <w:divBdr>
            <w:top w:val="none" w:sz="0" w:space="0" w:color="auto"/>
            <w:left w:val="none" w:sz="0" w:space="0" w:color="auto"/>
            <w:bottom w:val="none" w:sz="0" w:space="0" w:color="auto"/>
            <w:right w:val="none" w:sz="0" w:space="0" w:color="auto"/>
          </w:divBdr>
        </w:div>
        <w:div w:id="1923686550">
          <w:marLeft w:val="173"/>
          <w:marRight w:val="0"/>
          <w:marTop w:val="0"/>
          <w:marBottom w:val="0"/>
          <w:divBdr>
            <w:top w:val="none" w:sz="0" w:space="0" w:color="auto"/>
            <w:left w:val="none" w:sz="0" w:space="0" w:color="auto"/>
            <w:bottom w:val="none" w:sz="0" w:space="0" w:color="auto"/>
            <w:right w:val="none" w:sz="0" w:space="0" w:color="auto"/>
          </w:divBdr>
        </w:div>
      </w:divsChild>
    </w:div>
    <w:div w:id="671029349">
      <w:bodyDiv w:val="1"/>
      <w:marLeft w:val="0"/>
      <w:marRight w:val="0"/>
      <w:marTop w:val="0"/>
      <w:marBottom w:val="0"/>
      <w:divBdr>
        <w:top w:val="none" w:sz="0" w:space="0" w:color="auto"/>
        <w:left w:val="none" w:sz="0" w:space="0" w:color="auto"/>
        <w:bottom w:val="none" w:sz="0" w:space="0" w:color="auto"/>
        <w:right w:val="none" w:sz="0" w:space="0" w:color="auto"/>
      </w:divBdr>
    </w:div>
    <w:div w:id="683746318">
      <w:bodyDiv w:val="1"/>
      <w:marLeft w:val="0"/>
      <w:marRight w:val="0"/>
      <w:marTop w:val="0"/>
      <w:marBottom w:val="0"/>
      <w:divBdr>
        <w:top w:val="none" w:sz="0" w:space="0" w:color="auto"/>
        <w:left w:val="none" w:sz="0" w:space="0" w:color="auto"/>
        <w:bottom w:val="none" w:sz="0" w:space="0" w:color="auto"/>
        <w:right w:val="none" w:sz="0" w:space="0" w:color="auto"/>
      </w:divBdr>
    </w:div>
    <w:div w:id="685251857">
      <w:bodyDiv w:val="1"/>
      <w:marLeft w:val="0"/>
      <w:marRight w:val="0"/>
      <w:marTop w:val="0"/>
      <w:marBottom w:val="0"/>
      <w:divBdr>
        <w:top w:val="none" w:sz="0" w:space="0" w:color="auto"/>
        <w:left w:val="none" w:sz="0" w:space="0" w:color="auto"/>
        <w:bottom w:val="none" w:sz="0" w:space="0" w:color="auto"/>
        <w:right w:val="none" w:sz="0" w:space="0" w:color="auto"/>
      </w:divBdr>
    </w:div>
    <w:div w:id="812604294">
      <w:bodyDiv w:val="1"/>
      <w:marLeft w:val="0"/>
      <w:marRight w:val="0"/>
      <w:marTop w:val="0"/>
      <w:marBottom w:val="0"/>
      <w:divBdr>
        <w:top w:val="none" w:sz="0" w:space="0" w:color="auto"/>
        <w:left w:val="none" w:sz="0" w:space="0" w:color="auto"/>
        <w:bottom w:val="none" w:sz="0" w:space="0" w:color="auto"/>
        <w:right w:val="none" w:sz="0" w:space="0" w:color="auto"/>
      </w:divBdr>
      <w:divsChild>
        <w:div w:id="727072430">
          <w:marLeft w:val="0"/>
          <w:marRight w:val="0"/>
          <w:marTop w:val="0"/>
          <w:marBottom w:val="0"/>
          <w:divBdr>
            <w:top w:val="single" w:sz="2" w:space="18" w:color="D6D9DC"/>
            <w:left w:val="single" w:sz="2" w:space="18" w:color="D6D9DC"/>
            <w:bottom w:val="single" w:sz="2" w:space="18" w:color="D6D9DC"/>
            <w:right w:val="single" w:sz="2" w:space="18" w:color="D6D9DC"/>
          </w:divBdr>
          <w:divsChild>
            <w:div w:id="1047294495">
              <w:marLeft w:val="0"/>
              <w:marRight w:val="0"/>
              <w:marTop w:val="0"/>
              <w:marBottom w:val="0"/>
              <w:divBdr>
                <w:top w:val="none" w:sz="0" w:space="0" w:color="auto"/>
                <w:left w:val="none" w:sz="0" w:space="0" w:color="auto"/>
                <w:bottom w:val="none" w:sz="0" w:space="0" w:color="auto"/>
                <w:right w:val="none" w:sz="0" w:space="0" w:color="auto"/>
              </w:divBdr>
              <w:divsChild>
                <w:div w:id="1570187372">
                  <w:marLeft w:val="0"/>
                  <w:marRight w:val="0"/>
                  <w:marTop w:val="0"/>
                  <w:marBottom w:val="0"/>
                  <w:divBdr>
                    <w:top w:val="none" w:sz="0" w:space="0" w:color="auto"/>
                    <w:left w:val="none" w:sz="0" w:space="0" w:color="auto"/>
                    <w:bottom w:val="none" w:sz="0" w:space="0" w:color="auto"/>
                    <w:right w:val="none" w:sz="0" w:space="0" w:color="auto"/>
                  </w:divBdr>
                  <w:divsChild>
                    <w:div w:id="1811941772">
                      <w:marLeft w:val="0"/>
                      <w:marRight w:val="0"/>
                      <w:marTop w:val="0"/>
                      <w:marBottom w:val="0"/>
                      <w:divBdr>
                        <w:top w:val="none" w:sz="0" w:space="0" w:color="auto"/>
                        <w:left w:val="none" w:sz="0" w:space="0" w:color="auto"/>
                        <w:bottom w:val="none" w:sz="0" w:space="0" w:color="auto"/>
                        <w:right w:val="none" w:sz="0" w:space="0" w:color="auto"/>
                      </w:divBdr>
                      <w:divsChild>
                        <w:div w:id="69545790">
                          <w:marLeft w:val="0"/>
                          <w:marRight w:val="0"/>
                          <w:marTop w:val="0"/>
                          <w:marBottom w:val="0"/>
                          <w:divBdr>
                            <w:top w:val="none" w:sz="0" w:space="0" w:color="auto"/>
                            <w:left w:val="none" w:sz="0" w:space="0" w:color="auto"/>
                            <w:bottom w:val="none" w:sz="0" w:space="0" w:color="auto"/>
                            <w:right w:val="none" w:sz="0" w:space="0" w:color="auto"/>
                          </w:divBdr>
                          <w:divsChild>
                            <w:div w:id="2096317138">
                              <w:marLeft w:val="0"/>
                              <w:marRight w:val="0"/>
                              <w:marTop w:val="0"/>
                              <w:marBottom w:val="0"/>
                              <w:divBdr>
                                <w:top w:val="none" w:sz="0" w:space="0" w:color="auto"/>
                                <w:left w:val="none" w:sz="0" w:space="0" w:color="auto"/>
                                <w:bottom w:val="none" w:sz="0" w:space="0" w:color="auto"/>
                                <w:right w:val="none" w:sz="0" w:space="0" w:color="auto"/>
                              </w:divBdr>
                              <w:divsChild>
                                <w:div w:id="1899976096">
                                  <w:marLeft w:val="0"/>
                                  <w:marRight w:val="0"/>
                                  <w:marTop w:val="0"/>
                                  <w:marBottom w:val="0"/>
                                  <w:divBdr>
                                    <w:top w:val="none" w:sz="0" w:space="0" w:color="auto"/>
                                    <w:left w:val="none" w:sz="0" w:space="0" w:color="auto"/>
                                    <w:bottom w:val="none" w:sz="0" w:space="0" w:color="auto"/>
                                    <w:right w:val="none" w:sz="0" w:space="0" w:color="auto"/>
                                  </w:divBdr>
                                  <w:divsChild>
                                    <w:div w:id="436142443">
                                      <w:marLeft w:val="0"/>
                                      <w:marRight w:val="0"/>
                                      <w:marTop w:val="0"/>
                                      <w:marBottom w:val="0"/>
                                      <w:divBdr>
                                        <w:top w:val="none" w:sz="0" w:space="0" w:color="auto"/>
                                        <w:left w:val="none" w:sz="0" w:space="0" w:color="auto"/>
                                        <w:bottom w:val="none" w:sz="0" w:space="0" w:color="auto"/>
                                        <w:right w:val="none" w:sz="0" w:space="0" w:color="auto"/>
                                      </w:divBdr>
                                      <w:divsChild>
                                        <w:div w:id="1187906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5221118">
      <w:bodyDiv w:val="1"/>
      <w:marLeft w:val="0"/>
      <w:marRight w:val="0"/>
      <w:marTop w:val="0"/>
      <w:marBottom w:val="0"/>
      <w:divBdr>
        <w:top w:val="none" w:sz="0" w:space="0" w:color="auto"/>
        <w:left w:val="none" w:sz="0" w:space="0" w:color="auto"/>
        <w:bottom w:val="none" w:sz="0" w:space="0" w:color="auto"/>
        <w:right w:val="none" w:sz="0" w:space="0" w:color="auto"/>
      </w:divBdr>
    </w:div>
    <w:div w:id="822425551">
      <w:bodyDiv w:val="1"/>
      <w:marLeft w:val="0"/>
      <w:marRight w:val="0"/>
      <w:marTop w:val="0"/>
      <w:marBottom w:val="0"/>
      <w:divBdr>
        <w:top w:val="none" w:sz="0" w:space="0" w:color="auto"/>
        <w:left w:val="none" w:sz="0" w:space="0" w:color="auto"/>
        <w:bottom w:val="none" w:sz="0" w:space="0" w:color="auto"/>
        <w:right w:val="none" w:sz="0" w:space="0" w:color="auto"/>
      </w:divBdr>
    </w:div>
    <w:div w:id="850216847">
      <w:bodyDiv w:val="1"/>
      <w:marLeft w:val="0"/>
      <w:marRight w:val="0"/>
      <w:marTop w:val="0"/>
      <w:marBottom w:val="0"/>
      <w:divBdr>
        <w:top w:val="none" w:sz="0" w:space="0" w:color="auto"/>
        <w:left w:val="none" w:sz="0" w:space="0" w:color="auto"/>
        <w:bottom w:val="none" w:sz="0" w:space="0" w:color="auto"/>
        <w:right w:val="none" w:sz="0" w:space="0" w:color="auto"/>
      </w:divBdr>
      <w:divsChild>
        <w:div w:id="428237462">
          <w:marLeft w:val="274"/>
          <w:marRight w:val="0"/>
          <w:marTop w:val="0"/>
          <w:marBottom w:val="0"/>
          <w:divBdr>
            <w:top w:val="none" w:sz="0" w:space="0" w:color="auto"/>
            <w:left w:val="none" w:sz="0" w:space="0" w:color="auto"/>
            <w:bottom w:val="none" w:sz="0" w:space="0" w:color="auto"/>
            <w:right w:val="none" w:sz="0" w:space="0" w:color="auto"/>
          </w:divBdr>
        </w:div>
      </w:divsChild>
    </w:div>
    <w:div w:id="876506681">
      <w:bodyDiv w:val="1"/>
      <w:marLeft w:val="0"/>
      <w:marRight w:val="0"/>
      <w:marTop w:val="0"/>
      <w:marBottom w:val="0"/>
      <w:divBdr>
        <w:top w:val="none" w:sz="0" w:space="0" w:color="auto"/>
        <w:left w:val="none" w:sz="0" w:space="0" w:color="auto"/>
        <w:bottom w:val="none" w:sz="0" w:space="0" w:color="auto"/>
        <w:right w:val="none" w:sz="0" w:space="0" w:color="auto"/>
      </w:divBdr>
      <w:divsChild>
        <w:div w:id="1963536065">
          <w:marLeft w:val="0"/>
          <w:marRight w:val="0"/>
          <w:marTop w:val="0"/>
          <w:marBottom w:val="0"/>
          <w:divBdr>
            <w:top w:val="single" w:sz="2" w:space="18" w:color="D6D9DC"/>
            <w:left w:val="single" w:sz="2" w:space="18" w:color="D6D9DC"/>
            <w:bottom w:val="single" w:sz="2" w:space="18" w:color="D6D9DC"/>
            <w:right w:val="single" w:sz="2" w:space="18" w:color="D6D9DC"/>
          </w:divBdr>
          <w:divsChild>
            <w:div w:id="912013446">
              <w:marLeft w:val="0"/>
              <w:marRight w:val="0"/>
              <w:marTop w:val="0"/>
              <w:marBottom w:val="0"/>
              <w:divBdr>
                <w:top w:val="none" w:sz="0" w:space="0" w:color="auto"/>
                <w:left w:val="none" w:sz="0" w:space="0" w:color="auto"/>
                <w:bottom w:val="none" w:sz="0" w:space="0" w:color="auto"/>
                <w:right w:val="none" w:sz="0" w:space="0" w:color="auto"/>
              </w:divBdr>
              <w:divsChild>
                <w:div w:id="48891942">
                  <w:marLeft w:val="0"/>
                  <w:marRight w:val="0"/>
                  <w:marTop w:val="0"/>
                  <w:marBottom w:val="0"/>
                  <w:divBdr>
                    <w:top w:val="none" w:sz="0" w:space="0" w:color="auto"/>
                    <w:left w:val="none" w:sz="0" w:space="0" w:color="auto"/>
                    <w:bottom w:val="none" w:sz="0" w:space="0" w:color="auto"/>
                    <w:right w:val="none" w:sz="0" w:space="0" w:color="auto"/>
                  </w:divBdr>
                  <w:divsChild>
                    <w:div w:id="2030329813">
                      <w:marLeft w:val="0"/>
                      <w:marRight w:val="0"/>
                      <w:marTop w:val="0"/>
                      <w:marBottom w:val="0"/>
                      <w:divBdr>
                        <w:top w:val="none" w:sz="0" w:space="0" w:color="auto"/>
                        <w:left w:val="none" w:sz="0" w:space="0" w:color="auto"/>
                        <w:bottom w:val="none" w:sz="0" w:space="0" w:color="auto"/>
                        <w:right w:val="none" w:sz="0" w:space="0" w:color="auto"/>
                      </w:divBdr>
                      <w:divsChild>
                        <w:div w:id="783696684">
                          <w:marLeft w:val="0"/>
                          <w:marRight w:val="0"/>
                          <w:marTop w:val="0"/>
                          <w:marBottom w:val="0"/>
                          <w:divBdr>
                            <w:top w:val="none" w:sz="0" w:space="0" w:color="auto"/>
                            <w:left w:val="none" w:sz="0" w:space="0" w:color="auto"/>
                            <w:bottom w:val="none" w:sz="0" w:space="0" w:color="auto"/>
                            <w:right w:val="none" w:sz="0" w:space="0" w:color="auto"/>
                          </w:divBdr>
                          <w:divsChild>
                            <w:div w:id="1697535140">
                              <w:marLeft w:val="0"/>
                              <w:marRight w:val="0"/>
                              <w:marTop w:val="0"/>
                              <w:marBottom w:val="0"/>
                              <w:divBdr>
                                <w:top w:val="none" w:sz="0" w:space="0" w:color="auto"/>
                                <w:left w:val="none" w:sz="0" w:space="0" w:color="auto"/>
                                <w:bottom w:val="none" w:sz="0" w:space="0" w:color="auto"/>
                                <w:right w:val="none" w:sz="0" w:space="0" w:color="auto"/>
                              </w:divBdr>
                              <w:divsChild>
                                <w:div w:id="704716167">
                                  <w:marLeft w:val="0"/>
                                  <w:marRight w:val="0"/>
                                  <w:marTop w:val="0"/>
                                  <w:marBottom w:val="0"/>
                                  <w:divBdr>
                                    <w:top w:val="none" w:sz="0" w:space="0" w:color="auto"/>
                                    <w:left w:val="none" w:sz="0" w:space="0" w:color="auto"/>
                                    <w:bottom w:val="none" w:sz="0" w:space="0" w:color="auto"/>
                                    <w:right w:val="none" w:sz="0" w:space="0" w:color="auto"/>
                                  </w:divBdr>
                                  <w:divsChild>
                                    <w:div w:id="1685937687">
                                      <w:marLeft w:val="0"/>
                                      <w:marRight w:val="0"/>
                                      <w:marTop w:val="0"/>
                                      <w:marBottom w:val="0"/>
                                      <w:divBdr>
                                        <w:top w:val="none" w:sz="0" w:space="0" w:color="auto"/>
                                        <w:left w:val="none" w:sz="0" w:space="0" w:color="auto"/>
                                        <w:bottom w:val="none" w:sz="0" w:space="0" w:color="auto"/>
                                        <w:right w:val="none" w:sz="0" w:space="0" w:color="auto"/>
                                      </w:divBdr>
                                      <w:divsChild>
                                        <w:div w:id="4337861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690524">
      <w:bodyDiv w:val="1"/>
      <w:marLeft w:val="0"/>
      <w:marRight w:val="0"/>
      <w:marTop w:val="0"/>
      <w:marBottom w:val="0"/>
      <w:divBdr>
        <w:top w:val="none" w:sz="0" w:space="0" w:color="auto"/>
        <w:left w:val="none" w:sz="0" w:space="0" w:color="auto"/>
        <w:bottom w:val="none" w:sz="0" w:space="0" w:color="auto"/>
        <w:right w:val="none" w:sz="0" w:space="0" w:color="auto"/>
      </w:divBdr>
    </w:div>
    <w:div w:id="896621618">
      <w:bodyDiv w:val="1"/>
      <w:marLeft w:val="0"/>
      <w:marRight w:val="0"/>
      <w:marTop w:val="0"/>
      <w:marBottom w:val="0"/>
      <w:divBdr>
        <w:top w:val="none" w:sz="0" w:space="0" w:color="auto"/>
        <w:left w:val="none" w:sz="0" w:space="0" w:color="auto"/>
        <w:bottom w:val="none" w:sz="0" w:space="0" w:color="auto"/>
        <w:right w:val="none" w:sz="0" w:space="0" w:color="auto"/>
      </w:divBdr>
      <w:divsChild>
        <w:div w:id="98569681">
          <w:marLeft w:val="202"/>
          <w:marRight w:val="0"/>
          <w:marTop w:val="0"/>
          <w:marBottom w:val="0"/>
          <w:divBdr>
            <w:top w:val="none" w:sz="0" w:space="0" w:color="auto"/>
            <w:left w:val="none" w:sz="0" w:space="0" w:color="auto"/>
            <w:bottom w:val="none" w:sz="0" w:space="0" w:color="auto"/>
            <w:right w:val="none" w:sz="0" w:space="0" w:color="auto"/>
          </w:divBdr>
        </w:div>
        <w:div w:id="129827324">
          <w:marLeft w:val="202"/>
          <w:marRight w:val="0"/>
          <w:marTop w:val="0"/>
          <w:marBottom w:val="0"/>
          <w:divBdr>
            <w:top w:val="none" w:sz="0" w:space="0" w:color="auto"/>
            <w:left w:val="none" w:sz="0" w:space="0" w:color="auto"/>
            <w:bottom w:val="none" w:sz="0" w:space="0" w:color="auto"/>
            <w:right w:val="none" w:sz="0" w:space="0" w:color="auto"/>
          </w:divBdr>
        </w:div>
        <w:div w:id="217590596">
          <w:marLeft w:val="922"/>
          <w:marRight w:val="0"/>
          <w:marTop w:val="0"/>
          <w:marBottom w:val="0"/>
          <w:divBdr>
            <w:top w:val="none" w:sz="0" w:space="0" w:color="auto"/>
            <w:left w:val="none" w:sz="0" w:space="0" w:color="auto"/>
            <w:bottom w:val="none" w:sz="0" w:space="0" w:color="auto"/>
            <w:right w:val="none" w:sz="0" w:space="0" w:color="auto"/>
          </w:divBdr>
        </w:div>
        <w:div w:id="592130523">
          <w:marLeft w:val="922"/>
          <w:marRight w:val="0"/>
          <w:marTop w:val="0"/>
          <w:marBottom w:val="0"/>
          <w:divBdr>
            <w:top w:val="none" w:sz="0" w:space="0" w:color="auto"/>
            <w:left w:val="none" w:sz="0" w:space="0" w:color="auto"/>
            <w:bottom w:val="none" w:sz="0" w:space="0" w:color="auto"/>
            <w:right w:val="none" w:sz="0" w:space="0" w:color="auto"/>
          </w:divBdr>
        </w:div>
        <w:div w:id="706954782">
          <w:marLeft w:val="922"/>
          <w:marRight w:val="0"/>
          <w:marTop w:val="0"/>
          <w:marBottom w:val="0"/>
          <w:divBdr>
            <w:top w:val="none" w:sz="0" w:space="0" w:color="auto"/>
            <w:left w:val="none" w:sz="0" w:space="0" w:color="auto"/>
            <w:bottom w:val="none" w:sz="0" w:space="0" w:color="auto"/>
            <w:right w:val="none" w:sz="0" w:space="0" w:color="auto"/>
          </w:divBdr>
        </w:div>
        <w:div w:id="1377922988">
          <w:marLeft w:val="994"/>
          <w:marRight w:val="0"/>
          <w:marTop w:val="0"/>
          <w:marBottom w:val="0"/>
          <w:divBdr>
            <w:top w:val="none" w:sz="0" w:space="0" w:color="auto"/>
            <w:left w:val="none" w:sz="0" w:space="0" w:color="auto"/>
            <w:bottom w:val="none" w:sz="0" w:space="0" w:color="auto"/>
            <w:right w:val="none" w:sz="0" w:space="0" w:color="auto"/>
          </w:divBdr>
        </w:div>
        <w:div w:id="1413812221">
          <w:marLeft w:val="202"/>
          <w:marRight w:val="0"/>
          <w:marTop w:val="0"/>
          <w:marBottom w:val="0"/>
          <w:divBdr>
            <w:top w:val="none" w:sz="0" w:space="0" w:color="auto"/>
            <w:left w:val="none" w:sz="0" w:space="0" w:color="auto"/>
            <w:bottom w:val="none" w:sz="0" w:space="0" w:color="auto"/>
            <w:right w:val="none" w:sz="0" w:space="0" w:color="auto"/>
          </w:divBdr>
        </w:div>
        <w:div w:id="1491754166">
          <w:marLeft w:val="994"/>
          <w:marRight w:val="0"/>
          <w:marTop w:val="0"/>
          <w:marBottom w:val="0"/>
          <w:divBdr>
            <w:top w:val="none" w:sz="0" w:space="0" w:color="auto"/>
            <w:left w:val="none" w:sz="0" w:space="0" w:color="auto"/>
            <w:bottom w:val="none" w:sz="0" w:space="0" w:color="auto"/>
            <w:right w:val="none" w:sz="0" w:space="0" w:color="auto"/>
          </w:divBdr>
        </w:div>
        <w:div w:id="1844396027">
          <w:marLeft w:val="922"/>
          <w:marRight w:val="0"/>
          <w:marTop w:val="0"/>
          <w:marBottom w:val="0"/>
          <w:divBdr>
            <w:top w:val="none" w:sz="0" w:space="0" w:color="auto"/>
            <w:left w:val="none" w:sz="0" w:space="0" w:color="auto"/>
            <w:bottom w:val="none" w:sz="0" w:space="0" w:color="auto"/>
            <w:right w:val="none" w:sz="0" w:space="0" w:color="auto"/>
          </w:divBdr>
        </w:div>
      </w:divsChild>
    </w:div>
    <w:div w:id="897058763">
      <w:bodyDiv w:val="1"/>
      <w:marLeft w:val="0"/>
      <w:marRight w:val="0"/>
      <w:marTop w:val="0"/>
      <w:marBottom w:val="0"/>
      <w:divBdr>
        <w:top w:val="none" w:sz="0" w:space="0" w:color="auto"/>
        <w:left w:val="none" w:sz="0" w:space="0" w:color="auto"/>
        <w:bottom w:val="none" w:sz="0" w:space="0" w:color="auto"/>
        <w:right w:val="none" w:sz="0" w:space="0" w:color="auto"/>
      </w:divBdr>
    </w:div>
    <w:div w:id="935482565">
      <w:bodyDiv w:val="1"/>
      <w:marLeft w:val="0"/>
      <w:marRight w:val="0"/>
      <w:marTop w:val="0"/>
      <w:marBottom w:val="0"/>
      <w:divBdr>
        <w:top w:val="none" w:sz="0" w:space="0" w:color="auto"/>
        <w:left w:val="none" w:sz="0" w:space="0" w:color="auto"/>
        <w:bottom w:val="none" w:sz="0" w:space="0" w:color="auto"/>
        <w:right w:val="none" w:sz="0" w:space="0" w:color="auto"/>
      </w:divBdr>
      <w:divsChild>
        <w:div w:id="129372255">
          <w:marLeft w:val="994"/>
          <w:marRight w:val="0"/>
          <w:marTop w:val="0"/>
          <w:marBottom w:val="0"/>
          <w:divBdr>
            <w:top w:val="none" w:sz="0" w:space="0" w:color="auto"/>
            <w:left w:val="none" w:sz="0" w:space="0" w:color="auto"/>
            <w:bottom w:val="none" w:sz="0" w:space="0" w:color="auto"/>
            <w:right w:val="none" w:sz="0" w:space="0" w:color="auto"/>
          </w:divBdr>
        </w:div>
        <w:div w:id="1184831391">
          <w:marLeft w:val="994"/>
          <w:marRight w:val="0"/>
          <w:marTop w:val="0"/>
          <w:marBottom w:val="0"/>
          <w:divBdr>
            <w:top w:val="none" w:sz="0" w:space="0" w:color="auto"/>
            <w:left w:val="none" w:sz="0" w:space="0" w:color="auto"/>
            <w:bottom w:val="none" w:sz="0" w:space="0" w:color="auto"/>
            <w:right w:val="none" w:sz="0" w:space="0" w:color="auto"/>
          </w:divBdr>
        </w:div>
        <w:div w:id="1510439422">
          <w:marLeft w:val="274"/>
          <w:marRight w:val="0"/>
          <w:marTop w:val="0"/>
          <w:marBottom w:val="0"/>
          <w:divBdr>
            <w:top w:val="none" w:sz="0" w:space="0" w:color="auto"/>
            <w:left w:val="none" w:sz="0" w:space="0" w:color="auto"/>
            <w:bottom w:val="none" w:sz="0" w:space="0" w:color="auto"/>
            <w:right w:val="none" w:sz="0" w:space="0" w:color="auto"/>
          </w:divBdr>
        </w:div>
        <w:div w:id="1518501115">
          <w:marLeft w:val="994"/>
          <w:marRight w:val="0"/>
          <w:marTop w:val="0"/>
          <w:marBottom w:val="0"/>
          <w:divBdr>
            <w:top w:val="none" w:sz="0" w:space="0" w:color="auto"/>
            <w:left w:val="none" w:sz="0" w:space="0" w:color="auto"/>
            <w:bottom w:val="none" w:sz="0" w:space="0" w:color="auto"/>
            <w:right w:val="none" w:sz="0" w:space="0" w:color="auto"/>
          </w:divBdr>
        </w:div>
        <w:div w:id="1521625525">
          <w:marLeft w:val="274"/>
          <w:marRight w:val="0"/>
          <w:marTop w:val="0"/>
          <w:marBottom w:val="0"/>
          <w:divBdr>
            <w:top w:val="none" w:sz="0" w:space="0" w:color="auto"/>
            <w:left w:val="none" w:sz="0" w:space="0" w:color="auto"/>
            <w:bottom w:val="none" w:sz="0" w:space="0" w:color="auto"/>
            <w:right w:val="none" w:sz="0" w:space="0" w:color="auto"/>
          </w:divBdr>
        </w:div>
        <w:div w:id="1604072440">
          <w:marLeft w:val="274"/>
          <w:marRight w:val="0"/>
          <w:marTop w:val="0"/>
          <w:marBottom w:val="0"/>
          <w:divBdr>
            <w:top w:val="none" w:sz="0" w:space="0" w:color="auto"/>
            <w:left w:val="none" w:sz="0" w:space="0" w:color="auto"/>
            <w:bottom w:val="none" w:sz="0" w:space="0" w:color="auto"/>
            <w:right w:val="none" w:sz="0" w:space="0" w:color="auto"/>
          </w:divBdr>
        </w:div>
        <w:div w:id="1610968132">
          <w:marLeft w:val="994"/>
          <w:marRight w:val="0"/>
          <w:marTop w:val="0"/>
          <w:marBottom w:val="0"/>
          <w:divBdr>
            <w:top w:val="none" w:sz="0" w:space="0" w:color="auto"/>
            <w:left w:val="none" w:sz="0" w:space="0" w:color="auto"/>
            <w:bottom w:val="none" w:sz="0" w:space="0" w:color="auto"/>
            <w:right w:val="none" w:sz="0" w:space="0" w:color="auto"/>
          </w:divBdr>
        </w:div>
        <w:div w:id="1708409009">
          <w:marLeft w:val="99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566549">
      <w:bodyDiv w:val="1"/>
      <w:marLeft w:val="0"/>
      <w:marRight w:val="0"/>
      <w:marTop w:val="0"/>
      <w:marBottom w:val="0"/>
      <w:divBdr>
        <w:top w:val="none" w:sz="0" w:space="0" w:color="auto"/>
        <w:left w:val="none" w:sz="0" w:space="0" w:color="auto"/>
        <w:bottom w:val="none" w:sz="0" w:space="0" w:color="auto"/>
        <w:right w:val="none" w:sz="0" w:space="0" w:color="auto"/>
      </w:divBdr>
    </w:div>
    <w:div w:id="1077480071">
      <w:bodyDiv w:val="1"/>
      <w:marLeft w:val="0"/>
      <w:marRight w:val="0"/>
      <w:marTop w:val="0"/>
      <w:marBottom w:val="0"/>
      <w:divBdr>
        <w:top w:val="none" w:sz="0" w:space="0" w:color="auto"/>
        <w:left w:val="none" w:sz="0" w:space="0" w:color="auto"/>
        <w:bottom w:val="none" w:sz="0" w:space="0" w:color="auto"/>
        <w:right w:val="none" w:sz="0" w:space="0" w:color="auto"/>
      </w:divBdr>
    </w:div>
    <w:div w:id="1152864675">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285693087">
      <w:bodyDiv w:val="1"/>
      <w:marLeft w:val="0"/>
      <w:marRight w:val="0"/>
      <w:marTop w:val="0"/>
      <w:marBottom w:val="0"/>
      <w:divBdr>
        <w:top w:val="none" w:sz="0" w:space="0" w:color="auto"/>
        <w:left w:val="none" w:sz="0" w:space="0" w:color="auto"/>
        <w:bottom w:val="none" w:sz="0" w:space="0" w:color="auto"/>
        <w:right w:val="none" w:sz="0" w:space="0" w:color="auto"/>
      </w:divBdr>
    </w:div>
    <w:div w:id="1340621181">
      <w:bodyDiv w:val="1"/>
      <w:marLeft w:val="0"/>
      <w:marRight w:val="0"/>
      <w:marTop w:val="0"/>
      <w:marBottom w:val="0"/>
      <w:divBdr>
        <w:top w:val="none" w:sz="0" w:space="0" w:color="auto"/>
        <w:left w:val="none" w:sz="0" w:space="0" w:color="auto"/>
        <w:bottom w:val="none" w:sz="0" w:space="0" w:color="auto"/>
        <w:right w:val="none" w:sz="0" w:space="0" w:color="auto"/>
      </w:divBdr>
      <w:divsChild>
        <w:div w:id="1466586100">
          <w:marLeft w:val="994"/>
          <w:marRight w:val="0"/>
          <w:marTop w:val="0"/>
          <w:marBottom w:val="0"/>
          <w:divBdr>
            <w:top w:val="none" w:sz="0" w:space="0" w:color="auto"/>
            <w:left w:val="none" w:sz="0" w:space="0" w:color="auto"/>
            <w:bottom w:val="none" w:sz="0" w:space="0" w:color="auto"/>
            <w:right w:val="none" w:sz="0" w:space="0" w:color="auto"/>
          </w:divBdr>
        </w:div>
        <w:div w:id="2106025972">
          <w:marLeft w:val="994"/>
          <w:marRight w:val="0"/>
          <w:marTop w:val="0"/>
          <w:marBottom w:val="0"/>
          <w:divBdr>
            <w:top w:val="none" w:sz="0" w:space="0" w:color="auto"/>
            <w:left w:val="none" w:sz="0" w:space="0" w:color="auto"/>
            <w:bottom w:val="none" w:sz="0" w:space="0" w:color="auto"/>
            <w:right w:val="none" w:sz="0" w:space="0" w:color="auto"/>
          </w:divBdr>
        </w:div>
      </w:divsChild>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383603912">
      <w:bodyDiv w:val="1"/>
      <w:marLeft w:val="0"/>
      <w:marRight w:val="0"/>
      <w:marTop w:val="0"/>
      <w:marBottom w:val="0"/>
      <w:divBdr>
        <w:top w:val="none" w:sz="0" w:space="0" w:color="auto"/>
        <w:left w:val="none" w:sz="0" w:space="0" w:color="auto"/>
        <w:bottom w:val="none" w:sz="0" w:space="0" w:color="auto"/>
        <w:right w:val="none" w:sz="0" w:space="0" w:color="auto"/>
      </w:divBdr>
    </w:div>
    <w:div w:id="1412123555">
      <w:bodyDiv w:val="1"/>
      <w:marLeft w:val="0"/>
      <w:marRight w:val="0"/>
      <w:marTop w:val="0"/>
      <w:marBottom w:val="0"/>
      <w:divBdr>
        <w:top w:val="none" w:sz="0" w:space="0" w:color="auto"/>
        <w:left w:val="none" w:sz="0" w:space="0" w:color="auto"/>
        <w:bottom w:val="none" w:sz="0" w:space="0" w:color="auto"/>
        <w:right w:val="none" w:sz="0" w:space="0" w:color="auto"/>
      </w:divBdr>
    </w:div>
    <w:div w:id="1415661431">
      <w:bodyDiv w:val="1"/>
      <w:marLeft w:val="0"/>
      <w:marRight w:val="0"/>
      <w:marTop w:val="0"/>
      <w:marBottom w:val="0"/>
      <w:divBdr>
        <w:top w:val="none" w:sz="0" w:space="0" w:color="auto"/>
        <w:left w:val="none" w:sz="0" w:space="0" w:color="auto"/>
        <w:bottom w:val="none" w:sz="0" w:space="0" w:color="auto"/>
        <w:right w:val="none" w:sz="0" w:space="0" w:color="auto"/>
      </w:divBdr>
    </w:div>
    <w:div w:id="1473592837">
      <w:bodyDiv w:val="1"/>
      <w:marLeft w:val="0"/>
      <w:marRight w:val="0"/>
      <w:marTop w:val="0"/>
      <w:marBottom w:val="0"/>
      <w:divBdr>
        <w:top w:val="none" w:sz="0" w:space="0" w:color="auto"/>
        <w:left w:val="none" w:sz="0" w:space="0" w:color="auto"/>
        <w:bottom w:val="none" w:sz="0" w:space="0" w:color="auto"/>
        <w:right w:val="none" w:sz="0" w:space="0" w:color="auto"/>
      </w:divBdr>
    </w:div>
    <w:div w:id="1528634856">
      <w:bodyDiv w:val="1"/>
      <w:marLeft w:val="0"/>
      <w:marRight w:val="0"/>
      <w:marTop w:val="0"/>
      <w:marBottom w:val="0"/>
      <w:divBdr>
        <w:top w:val="none" w:sz="0" w:space="0" w:color="auto"/>
        <w:left w:val="none" w:sz="0" w:space="0" w:color="auto"/>
        <w:bottom w:val="none" w:sz="0" w:space="0" w:color="auto"/>
        <w:right w:val="none" w:sz="0" w:space="0" w:color="auto"/>
      </w:divBdr>
      <w:divsChild>
        <w:div w:id="209146539">
          <w:marLeft w:val="274"/>
          <w:marRight w:val="0"/>
          <w:marTop w:val="0"/>
          <w:marBottom w:val="0"/>
          <w:divBdr>
            <w:top w:val="none" w:sz="0" w:space="0" w:color="auto"/>
            <w:left w:val="none" w:sz="0" w:space="0" w:color="auto"/>
            <w:bottom w:val="none" w:sz="0" w:space="0" w:color="auto"/>
            <w:right w:val="none" w:sz="0" w:space="0" w:color="auto"/>
          </w:divBdr>
        </w:div>
        <w:div w:id="1457791835">
          <w:marLeft w:val="994"/>
          <w:marRight w:val="0"/>
          <w:marTop w:val="0"/>
          <w:marBottom w:val="0"/>
          <w:divBdr>
            <w:top w:val="none" w:sz="0" w:space="0" w:color="auto"/>
            <w:left w:val="none" w:sz="0" w:space="0" w:color="auto"/>
            <w:bottom w:val="none" w:sz="0" w:space="0" w:color="auto"/>
            <w:right w:val="none" w:sz="0" w:space="0" w:color="auto"/>
          </w:divBdr>
        </w:div>
        <w:div w:id="2138453751">
          <w:marLeft w:val="994"/>
          <w:marRight w:val="0"/>
          <w:marTop w:val="0"/>
          <w:marBottom w:val="0"/>
          <w:divBdr>
            <w:top w:val="none" w:sz="0" w:space="0" w:color="auto"/>
            <w:left w:val="none" w:sz="0" w:space="0" w:color="auto"/>
            <w:bottom w:val="none" w:sz="0" w:space="0" w:color="auto"/>
            <w:right w:val="none" w:sz="0" w:space="0" w:color="auto"/>
          </w:divBdr>
        </w:div>
      </w:divsChild>
    </w:div>
    <w:div w:id="1533225030">
      <w:bodyDiv w:val="1"/>
      <w:marLeft w:val="0"/>
      <w:marRight w:val="0"/>
      <w:marTop w:val="0"/>
      <w:marBottom w:val="0"/>
      <w:divBdr>
        <w:top w:val="none" w:sz="0" w:space="0" w:color="auto"/>
        <w:left w:val="none" w:sz="0" w:space="0" w:color="auto"/>
        <w:bottom w:val="none" w:sz="0" w:space="0" w:color="auto"/>
        <w:right w:val="none" w:sz="0" w:space="0" w:color="auto"/>
      </w:divBdr>
    </w:div>
    <w:div w:id="1561790096">
      <w:bodyDiv w:val="1"/>
      <w:marLeft w:val="0"/>
      <w:marRight w:val="0"/>
      <w:marTop w:val="0"/>
      <w:marBottom w:val="0"/>
      <w:divBdr>
        <w:top w:val="none" w:sz="0" w:space="0" w:color="auto"/>
        <w:left w:val="none" w:sz="0" w:space="0" w:color="auto"/>
        <w:bottom w:val="none" w:sz="0" w:space="0" w:color="auto"/>
        <w:right w:val="none" w:sz="0" w:space="0" w:color="auto"/>
      </w:divBdr>
      <w:divsChild>
        <w:div w:id="245771505">
          <w:marLeft w:val="994"/>
          <w:marRight w:val="0"/>
          <w:marTop w:val="0"/>
          <w:marBottom w:val="0"/>
          <w:divBdr>
            <w:top w:val="none" w:sz="0" w:space="0" w:color="auto"/>
            <w:left w:val="none" w:sz="0" w:space="0" w:color="auto"/>
            <w:bottom w:val="none" w:sz="0" w:space="0" w:color="auto"/>
            <w:right w:val="none" w:sz="0" w:space="0" w:color="auto"/>
          </w:divBdr>
        </w:div>
        <w:div w:id="1117602062">
          <w:marLeft w:val="994"/>
          <w:marRight w:val="0"/>
          <w:marTop w:val="0"/>
          <w:marBottom w:val="0"/>
          <w:divBdr>
            <w:top w:val="none" w:sz="0" w:space="0" w:color="auto"/>
            <w:left w:val="none" w:sz="0" w:space="0" w:color="auto"/>
            <w:bottom w:val="none" w:sz="0" w:space="0" w:color="auto"/>
            <w:right w:val="none" w:sz="0" w:space="0" w:color="auto"/>
          </w:divBdr>
        </w:div>
      </w:divsChild>
    </w:div>
    <w:div w:id="1571842217">
      <w:bodyDiv w:val="1"/>
      <w:marLeft w:val="0"/>
      <w:marRight w:val="0"/>
      <w:marTop w:val="0"/>
      <w:marBottom w:val="0"/>
      <w:divBdr>
        <w:top w:val="none" w:sz="0" w:space="0" w:color="auto"/>
        <w:left w:val="none" w:sz="0" w:space="0" w:color="auto"/>
        <w:bottom w:val="none" w:sz="0" w:space="0" w:color="auto"/>
        <w:right w:val="none" w:sz="0" w:space="0" w:color="auto"/>
      </w:divBdr>
    </w:div>
    <w:div w:id="1575242746">
      <w:bodyDiv w:val="1"/>
      <w:marLeft w:val="0"/>
      <w:marRight w:val="0"/>
      <w:marTop w:val="0"/>
      <w:marBottom w:val="0"/>
      <w:divBdr>
        <w:top w:val="none" w:sz="0" w:space="0" w:color="auto"/>
        <w:left w:val="none" w:sz="0" w:space="0" w:color="auto"/>
        <w:bottom w:val="none" w:sz="0" w:space="0" w:color="auto"/>
        <w:right w:val="none" w:sz="0" w:space="0" w:color="auto"/>
      </w:divBdr>
    </w:div>
    <w:div w:id="16083899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449032">
      <w:bodyDiv w:val="1"/>
      <w:marLeft w:val="0"/>
      <w:marRight w:val="0"/>
      <w:marTop w:val="0"/>
      <w:marBottom w:val="0"/>
      <w:divBdr>
        <w:top w:val="none" w:sz="0" w:space="0" w:color="auto"/>
        <w:left w:val="none" w:sz="0" w:space="0" w:color="auto"/>
        <w:bottom w:val="none" w:sz="0" w:space="0" w:color="auto"/>
        <w:right w:val="none" w:sz="0" w:space="0" w:color="auto"/>
      </w:divBdr>
    </w:div>
    <w:div w:id="1780297399">
      <w:bodyDiv w:val="1"/>
      <w:marLeft w:val="0"/>
      <w:marRight w:val="0"/>
      <w:marTop w:val="0"/>
      <w:marBottom w:val="0"/>
      <w:divBdr>
        <w:top w:val="none" w:sz="0" w:space="0" w:color="auto"/>
        <w:left w:val="none" w:sz="0" w:space="0" w:color="auto"/>
        <w:bottom w:val="none" w:sz="0" w:space="0" w:color="auto"/>
        <w:right w:val="none" w:sz="0" w:space="0" w:color="auto"/>
      </w:divBdr>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28859725">
      <w:bodyDiv w:val="1"/>
      <w:marLeft w:val="0"/>
      <w:marRight w:val="0"/>
      <w:marTop w:val="0"/>
      <w:marBottom w:val="0"/>
      <w:divBdr>
        <w:top w:val="none" w:sz="0" w:space="0" w:color="auto"/>
        <w:left w:val="none" w:sz="0" w:space="0" w:color="auto"/>
        <w:bottom w:val="none" w:sz="0" w:space="0" w:color="auto"/>
        <w:right w:val="none" w:sz="0" w:space="0" w:color="auto"/>
      </w:divBdr>
    </w:div>
    <w:div w:id="1866015036">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4527849">
      <w:bodyDiv w:val="1"/>
      <w:marLeft w:val="0"/>
      <w:marRight w:val="0"/>
      <w:marTop w:val="0"/>
      <w:marBottom w:val="0"/>
      <w:divBdr>
        <w:top w:val="none" w:sz="0" w:space="0" w:color="auto"/>
        <w:left w:val="none" w:sz="0" w:space="0" w:color="auto"/>
        <w:bottom w:val="none" w:sz="0" w:space="0" w:color="auto"/>
        <w:right w:val="none" w:sz="0" w:space="0" w:color="auto"/>
      </w:divBdr>
    </w:div>
    <w:div w:id="203045069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065634723">
      <w:bodyDiv w:val="1"/>
      <w:marLeft w:val="0"/>
      <w:marRight w:val="0"/>
      <w:marTop w:val="0"/>
      <w:marBottom w:val="0"/>
      <w:divBdr>
        <w:top w:val="none" w:sz="0" w:space="0" w:color="auto"/>
        <w:left w:val="none" w:sz="0" w:space="0" w:color="auto"/>
        <w:bottom w:val="none" w:sz="0" w:space="0" w:color="auto"/>
        <w:right w:val="none" w:sz="0" w:space="0" w:color="auto"/>
      </w:divBdr>
    </w:div>
    <w:div w:id="2097744564">
      <w:bodyDiv w:val="1"/>
      <w:marLeft w:val="0"/>
      <w:marRight w:val="0"/>
      <w:marTop w:val="0"/>
      <w:marBottom w:val="0"/>
      <w:divBdr>
        <w:top w:val="none" w:sz="0" w:space="0" w:color="auto"/>
        <w:left w:val="none" w:sz="0" w:space="0" w:color="auto"/>
        <w:bottom w:val="none" w:sz="0" w:space="0" w:color="auto"/>
        <w:right w:val="none" w:sz="0" w:space="0" w:color="auto"/>
      </w:divBdr>
    </w:div>
    <w:div w:id="2141459384">
      <w:bodyDiv w:val="1"/>
      <w:marLeft w:val="0"/>
      <w:marRight w:val="0"/>
      <w:marTop w:val="0"/>
      <w:marBottom w:val="0"/>
      <w:divBdr>
        <w:top w:val="none" w:sz="0" w:space="0" w:color="auto"/>
        <w:left w:val="none" w:sz="0" w:space="0" w:color="auto"/>
        <w:bottom w:val="none" w:sz="0" w:space="0" w:color="auto"/>
        <w:right w:val="none" w:sz="0" w:space="0" w:color="auto"/>
      </w:divBdr>
      <w:divsChild>
        <w:div w:id="805708709">
          <w:marLeft w:val="288"/>
          <w:marRight w:val="0"/>
          <w:marTop w:val="0"/>
          <w:marBottom w:val="120"/>
          <w:divBdr>
            <w:top w:val="none" w:sz="0" w:space="0" w:color="auto"/>
            <w:left w:val="none" w:sz="0" w:space="0" w:color="auto"/>
            <w:bottom w:val="none" w:sz="0" w:space="0" w:color="auto"/>
            <w:right w:val="none" w:sz="0" w:space="0" w:color="auto"/>
          </w:divBdr>
        </w:div>
      </w:divsChild>
    </w:div>
    <w:div w:id="214526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BC017F-2A4A-4328-97CA-956BF20C9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8885</Words>
  <Characters>50648</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59415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Editor_R20</cp:lastModifiedBy>
  <cp:revision>4</cp:revision>
  <cp:lastPrinted>2007-06-18T23:08:00Z</cp:lastPrinted>
  <dcterms:created xsi:type="dcterms:W3CDTF">2025-11-07T04:52:00Z</dcterms:created>
  <dcterms:modified xsi:type="dcterms:W3CDTF">2025-11-07T12:56:00Z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(3)PErws+vtUJByAoHfkLEXXmrMe4dvq+kkEBedwaeXYw41tcw3Tv6KfS3GsIjT+lHqhA4P+qDZ
WUkOeFQR/XVFM3qgSm2F7StrdvitvcDQYmAFHNsDnzR+tU8A9VS0+VGSlSzXuDGHBTkK17II
XMf7wxnC9tZu2mA+DGPIbJmKyD9Lgpv9YLu79qpQLMrJdr4/D2K0SVnL6C9ziQJ4salQLGNh
JZYBLsmXiv548TSFFm</vt:lpwstr>
  </property>
  <property fmtid="{D5CDD505-2E9C-101B-9397-08002B2CF9AE}" pid="13" name="_2015_ms_pID_725343_00">
    <vt:lpwstr>_2015_ms_pID_725343</vt:lpwstr>
  </property>
  <property fmtid="{D5CDD505-2E9C-101B-9397-08002B2CF9AE}" pid="14" name="_2015_ms_pID_7253431">
    <vt:lpwstr>dQGlfHt5tdM7qepGKxXdYEED641mVOKRYbZ9yfUUSW8878+pLPOKJX
ikxTTO1Q2CWhQ8/AgOB3+SvYpLLbpyPhZiSDl8wRefnmMF5hS/WsooIVRzKs/zUb42WhnEBe
DsLoyNeIv9a+5UrHByC6B9DiXRXtKcF3k2AOf5/fzfiBTwH8IhB+lJ9965Gebe4BY/BC/fOx
paBLVfij2bEqSvn4bsaK4zGytAa1b4YUjOOh</vt:lpwstr>
  </property>
  <property fmtid="{D5CDD505-2E9C-101B-9397-08002B2CF9AE}" pid="15" name="_2015_ms_pID_7253431_00">
    <vt:lpwstr>_2015_ms_pID_7253431</vt:lpwstr>
  </property>
  <property fmtid="{D5CDD505-2E9C-101B-9397-08002B2CF9AE}" pid="16" name="_2015_ms_pID_7253432">
    <vt:lpwstr>Z5AG+vNz9GRX92fMnJbqa8DYNuHuBZmgoJQ+
6ddr42PVq8hVCtx3O6fxGp9tNQvjSw==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1761270445</vt:lpwstr>
  </property>
</Properties>
</file>