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2BDE1" w14:textId="05F14980" w:rsidR="0083229D" w:rsidRPr="0083229D" w:rsidRDefault="00E90E49" w:rsidP="00C46C57">
      <w:pPr>
        <w:pStyle w:val="3GPPHeader"/>
        <w:rPr>
          <w:sz w:val="32"/>
          <w:szCs w:val="32"/>
        </w:rPr>
      </w:pPr>
      <w:r w:rsidRPr="00692565">
        <w:t>3GPP TSG-RAN WG</w:t>
      </w:r>
      <w:r w:rsidR="008F1C4E" w:rsidRPr="00692565">
        <w:t>1</w:t>
      </w:r>
      <w:r w:rsidRPr="00692565">
        <w:t xml:space="preserve"> </w:t>
      </w:r>
      <w:r w:rsidR="008F2885" w:rsidRPr="00692565">
        <w:t xml:space="preserve">Meeting </w:t>
      </w:r>
      <w:r w:rsidR="00E34042" w:rsidRPr="00692565">
        <w:t>#1</w:t>
      </w:r>
      <w:r w:rsidR="00124BF1" w:rsidRPr="00692565">
        <w:t>2</w:t>
      </w:r>
      <w:r w:rsidR="00C10B59">
        <w:t>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F23279" w:rsidRPr="00F23279">
        <w:rPr>
          <w:sz w:val="32"/>
          <w:szCs w:val="32"/>
        </w:rPr>
        <w:t>250</w:t>
      </w:r>
      <w:r w:rsidR="00F30587">
        <w:rPr>
          <w:sz w:val="32"/>
          <w:szCs w:val="32"/>
        </w:rPr>
        <w:t>8364</w:t>
      </w:r>
    </w:p>
    <w:p w14:paraId="06CCB2C4" w14:textId="4B541865" w:rsidR="009E1BB6" w:rsidRPr="00CE0424" w:rsidRDefault="00F30587" w:rsidP="00C46C57">
      <w:pPr>
        <w:pStyle w:val="3GPPHeader"/>
      </w:pPr>
      <w:r w:rsidRPr="00F30587">
        <w:rPr>
          <w:rFonts w:hint="eastAsia"/>
          <w:bCs/>
        </w:rPr>
        <w:t>Dallas</w:t>
      </w:r>
      <w:r w:rsidRPr="00F30587">
        <w:rPr>
          <w:bCs/>
        </w:rPr>
        <w:t xml:space="preserve">, </w:t>
      </w:r>
      <w:r w:rsidRPr="00F30587">
        <w:rPr>
          <w:rFonts w:hint="eastAsia"/>
          <w:bCs/>
        </w:rPr>
        <w:t>USA</w:t>
      </w:r>
      <w:r w:rsidRPr="00F30587">
        <w:rPr>
          <w:bCs/>
        </w:rPr>
        <w:t xml:space="preserve">, </w:t>
      </w:r>
      <w:r w:rsidRPr="00F30587">
        <w:rPr>
          <w:rFonts w:hint="eastAsia"/>
          <w:bCs/>
        </w:rPr>
        <w:t>Nov 17</w:t>
      </w:r>
      <w:r w:rsidRPr="00F30587">
        <w:rPr>
          <w:rFonts w:hint="eastAsia"/>
          <w:bCs/>
          <w:vertAlign w:val="superscript"/>
        </w:rPr>
        <w:t>th</w:t>
      </w:r>
      <w:r w:rsidRPr="00F30587">
        <w:rPr>
          <w:bCs/>
        </w:rPr>
        <w:t xml:space="preserve"> – 21</w:t>
      </w:r>
      <w:r w:rsidRPr="00F30587">
        <w:rPr>
          <w:bCs/>
          <w:vertAlign w:val="superscript"/>
        </w:rPr>
        <w:t>st</w:t>
      </w:r>
      <w:r w:rsidRPr="00F30587">
        <w:rPr>
          <w:bCs/>
        </w:rPr>
        <w:t>, 2025</w:t>
      </w:r>
    </w:p>
    <w:p w14:paraId="1F4608B5" w14:textId="77777777" w:rsidR="00E90E49" w:rsidRPr="00CE0424" w:rsidRDefault="00E90E49" w:rsidP="00C46C57">
      <w:pPr>
        <w:pStyle w:val="3GPPHeader"/>
      </w:pPr>
    </w:p>
    <w:p w14:paraId="5CC8B96E" w14:textId="29DE44CC" w:rsidR="00E90E49" w:rsidRPr="00AE7A6C" w:rsidRDefault="00E90E49" w:rsidP="00C46C57">
      <w:pPr>
        <w:pStyle w:val="3GPPHeader"/>
      </w:pPr>
      <w:r w:rsidRPr="00AE7A6C">
        <w:t>Agenda Item:</w:t>
      </w:r>
      <w:r w:rsidRPr="00AE7A6C">
        <w:tab/>
      </w:r>
      <w:r w:rsidR="00F23279" w:rsidRPr="00F23279">
        <w:t>8</w:t>
      </w:r>
      <w:r w:rsidR="009E293E" w:rsidRPr="00F23279">
        <w:t>.1</w:t>
      </w:r>
    </w:p>
    <w:p w14:paraId="1B7E9B36" w14:textId="07A7DE08" w:rsidR="00E90E49" w:rsidRPr="00CE0424" w:rsidRDefault="003D3C45" w:rsidP="00C46C57">
      <w:pPr>
        <w:pStyle w:val="3GPPHeader"/>
      </w:pPr>
      <w:r>
        <w:t>Source:</w:t>
      </w:r>
      <w:r w:rsidR="00E90E49" w:rsidRPr="00CE0424">
        <w:tab/>
      </w:r>
      <w:r w:rsidR="009E293E">
        <w:t>Ericsson</w:t>
      </w:r>
    </w:p>
    <w:p w14:paraId="63152FD2" w14:textId="4EF50C1B" w:rsidR="00E90E49" w:rsidRPr="00CE0424" w:rsidRDefault="003D3C45" w:rsidP="00707920">
      <w:pPr>
        <w:pStyle w:val="3GPPHeader"/>
        <w:ind w:left="1710" w:hanging="1710"/>
      </w:pPr>
      <w:r>
        <w:t>Title:</w:t>
      </w:r>
      <w:r w:rsidR="00E90E49" w:rsidRPr="00CE0424">
        <w:tab/>
      </w:r>
      <w:r w:rsidR="00A324B7" w:rsidRPr="00A324B7">
        <w:t>Remaining Issues of Rel-19 AI/ML for NR Air Interface</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19FC83B6" w14:textId="50431698" w:rsidR="00445EE1" w:rsidRDefault="00692565" w:rsidP="00C21B6A">
      <w:r>
        <w:t xml:space="preserve">In RAN1#121, the work on Rel-19 AI/ML </w:t>
      </w:r>
      <w:r w:rsidR="00A324B7">
        <w:t xml:space="preserve">use cases </w:t>
      </w:r>
      <w:r>
        <w:t>was completed</w:t>
      </w:r>
      <w:r w:rsidR="00445EE1">
        <w:t>.</w:t>
      </w:r>
      <w:r>
        <w:t xml:space="preserve"> </w:t>
      </w:r>
      <w:r w:rsidR="00A324B7">
        <w:t>In RAN1#122</w:t>
      </w:r>
      <w:r w:rsidR="00443B7A">
        <w:t xml:space="preserve"> and RAN1#122bis</w:t>
      </w:r>
      <w:r w:rsidR="00A324B7">
        <w:t xml:space="preserve">, maintenance issues </w:t>
      </w:r>
      <w:r w:rsidR="00443B7A">
        <w:t>have been discussed and</w:t>
      </w:r>
      <w:r w:rsidR="00A324B7">
        <w:t xml:space="preserve"> resolved for Rel-19 AI/ML</w:t>
      </w:r>
      <w:r w:rsidR="00443B7A">
        <w:t>, and response to LS has been sent</w:t>
      </w:r>
      <w:r w:rsidR="00A324B7">
        <w:t xml:space="preserve">. </w:t>
      </w:r>
      <w:r>
        <w:t>In this contribution, the remaining issues are discussed.</w:t>
      </w:r>
    </w:p>
    <w:p w14:paraId="445B153C" w14:textId="5519A5CC" w:rsidR="000A7993" w:rsidRPr="007137E0" w:rsidRDefault="00A324B7" w:rsidP="000A7993">
      <w:pPr>
        <w:pStyle w:val="Heading1"/>
        <w:rPr>
          <w:lang w:val="en-US"/>
        </w:rPr>
      </w:pPr>
      <w:r w:rsidRPr="00A324B7">
        <w:rPr>
          <w:lang w:val="en-US"/>
        </w:rPr>
        <w:t>Specification support for beam management</w:t>
      </w:r>
    </w:p>
    <w:p w14:paraId="3C8230DE" w14:textId="60016360" w:rsidR="00166C8C" w:rsidRDefault="00826FD7">
      <w:pPr>
        <w:spacing w:after="0"/>
        <w:rPr>
          <w:lang w:val="en-GB" w:eastAsia="ja-JP"/>
        </w:rPr>
      </w:pPr>
      <w:r>
        <w:rPr>
          <w:lang w:eastAsia="ja-JP"/>
        </w:rPr>
        <w:t>An open</w:t>
      </w:r>
      <w:r w:rsidR="00166C8C">
        <w:rPr>
          <w:lang w:val="en-GB" w:eastAsia="ja-JP"/>
        </w:rPr>
        <w:t xml:space="preserve"> issue mentioned in </w:t>
      </w:r>
      <w:r w:rsidR="00166C8C">
        <w:rPr>
          <w:lang w:val="en-GB" w:eastAsia="ja-JP"/>
        </w:rPr>
        <w:fldChar w:fldCharType="begin"/>
      </w:r>
      <w:r w:rsidR="00166C8C">
        <w:rPr>
          <w:lang w:val="en-GB" w:eastAsia="ja-JP"/>
        </w:rPr>
        <w:instrText xml:space="preserve"> REF _Ref210377932 \r \h </w:instrText>
      </w:r>
      <w:r w:rsidR="00166C8C">
        <w:rPr>
          <w:lang w:val="en-GB" w:eastAsia="ja-JP"/>
        </w:rPr>
      </w:r>
      <w:r w:rsidR="00166C8C">
        <w:rPr>
          <w:lang w:val="en-GB" w:eastAsia="ja-JP"/>
        </w:rPr>
        <w:fldChar w:fldCharType="separate"/>
      </w:r>
      <w:r w:rsidR="00166C8C">
        <w:rPr>
          <w:lang w:val="en-GB" w:eastAsia="ja-JP"/>
        </w:rPr>
        <w:t>[3]</w:t>
      </w:r>
      <w:r w:rsidR="00166C8C">
        <w:rPr>
          <w:lang w:val="en-GB" w:eastAsia="ja-JP"/>
        </w:rPr>
        <w:fldChar w:fldCharType="end"/>
      </w:r>
      <w:r w:rsidR="00166C8C">
        <w:rPr>
          <w:lang w:val="en-GB" w:eastAsia="ja-JP"/>
        </w:rPr>
        <w:t xml:space="preserve"> is the following:</w:t>
      </w:r>
    </w:p>
    <w:p w14:paraId="66461BAE" w14:textId="77777777" w:rsidR="00166C8C" w:rsidRDefault="00166C8C">
      <w:pPr>
        <w:spacing w:after="0"/>
        <w:rPr>
          <w:lang w:val="en-GB" w:eastAsia="ja-JP"/>
        </w:rPr>
      </w:pPr>
    </w:p>
    <w:p w14:paraId="7B3297A0" w14:textId="77777777" w:rsidR="00E4567F" w:rsidRDefault="00E4567F" w:rsidP="00466A4B">
      <w:pPr>
        <w:pStyle w:val="Heading3"/>
        <w:numPr>
          <w:ilvl w:val="0"/>
          <w:numId w:val="0"/>
        </w:numPr>
        <w:ind w:left="720" w:hanging="720"/>
        <w:rPr>
          <w:rFonts w:ascii="Times" w:eastAsia="DengXian"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2.1.1# The determination of updated CSI reports based on CPU and APU</w:t>
      </w:r>
    </w:p>
    <w:p w14:paraId="5EEFD327" w14:textId="77777777" w:rsidR="00E4567F" w:rsidRDefault="00E4567F" w:rsidP="00E4567F">
      <w:pPr>
        <w:snapToGrid w:val="0"/>
        <w:spacing w:after="0"/>
        <w:jc w:val="both"/>
        <w:rPr>
          <w:rFonts w:eastAsia="SimSun"/>
          <w:lang w:eastAsia="zh-CN"/>
        </w:rPr>
      </w:pPr>
      <w:r>
        <w:rPr>
          <w:rFonts w:eastAsia="SimSun"/>
          <w:lang w:eastAsia="zh-CN"/>
        </w:rPr>
        <w:t xml:space="preserve">For procedure for the determination of updated CSI reports based on CPU and APU, </w:t>
      </w:r>
      <w:proofErr w:type="gramStart"/>
      <w:r>
        <w:rPr>
          <w:rFonts w:eastAsia="SimSun"/>
          <w:lang w:eastAsia="zh-CN"/>
        </w:rPr>
        <w:t>down-select</w:t>
      </w:r>
      <w:proofErr w:type="gramEnd"/>
      <w:r>
        <w:rPr>
          <w:rFonts w:eastAsia="SimSun"/>
          <w:lang w:eastAsia="zh-CN"/>
        </w:rPr>
        <w:t xml:space="preserve"> the following:</w:t>
      </w:r>
    </w:p>
    <w:p w14:paraId="31846D17" w14:textId="77777777" w:rsidR="00E4567F" w:rsidRDefault="00E4567F" w:rsidP="00E4567F">
      <w:pPr>
        <w:pStyle w:val="Style2"/>
        <w:snapToGrid w:val="0"/>
        <w:spacing w:before="0" w:line="240" w:lineRule="auto"/>
        <w:rPr>
          <w:b w:val="0"/>
          <w:i w:val="0"/>
          <w:iCs/>
          <w:sz w:val="20"/>
          <w:szCs w:val="20"/>
        </w:rPr>
      </w:pPr>
      <w:r w:rsidRPr="00C57A85">
        <w:rPr>
          <w:rFonts w:asciiTheme="minorHAnsi" w:eastAsiaTheme="minorHAnsi" w:hAnsiTheme="minorHAnsi" w:cstheme="minorBidi"/>
          <w:b w:val="0"/>
          <w:bCs/>
          <w:i w:val="0"/>
          <w:kern w:val="2"/>
          <w:lang w:eastAsia="ja-JP"/>
          <w14:ligatures w14:val="standardContextual"/>
        </w:rPr>
        <w:t>Alt 1: Handle the procedure for CPU and APU separately. If any condition for CPU and APU is not met, the CSI report is not required to be updated.</w:t>
      </w:r>
    </w:p>
    <w:p w14:paraId="1BD67EFC" w14:textId="77777777" w:rsidR="00E4567F" w:rsidRPr="00C57A85" w:rsidRDefault="00E4567F" w:rsidP="00E4567F">
      <w:pPr>
        <w:pStyle w:val="Style2"/>
        <w:snapToGrid w:val="0"/>
        <w:spacing w:before="0" w:line="240" w:lineRule="auto"/>
        <w:rPr>
          <w:rFonts w:asciiTheme="minorHAnsi" w:eastAsiaTheme="minorHAnsi" w:hAnsiTheme="minorHAnsi" w:cstheme="minorBidi"/>
          <w:b w:val="0"/>
          <w:bCs/>
          <w:i w:val="0"/>
          <w:kern w:val="2"/>
          <w:lang w:eastAsia="ja-JP"/>
          <w14:ligatures w14:val="standardContextual"/>
        </w:rPr>
      </w:pPr>
      <w:r w:rsidRPr="00C57A85">
        <w:rPr>
          <w:rFonts w:asciiTheme="minorHAnsi" w:eastAsiaTheme="minorHAnsi" w:hAnsiTheme="minorHAnsi" w:cstheme="minorBidi"/>
          <w:b w:val="0"/>
          <w:bCs/>
          <w:i w:val="0"/>
          <w:kern w:val="2"/>
          <w:lang w:eastAsia="ja-JP"/>
          <w14:ligatures w14:val="standardContextual"/>
        </w:rPr>
        <w:t>Alt 3: Handle the procedure for CPU and APU together.</w:t>
      </w:r>
    </w:p>
    <w:p w14:paraId="0ED23E3A" w14:textId="56785E96" w:rsidR="00E4567F" w:rsidRDefault="00E4567F" w:rsidP="00B557C0">
      <w:pPr>
        <w:pStyle w:val="Style2"/>
        <w:numPr>
          <w:ilvl w:val="1"/>
          <w:numId w:val="21"/>
        </w:numPr>
        <w:snapToGrid w:val="0"/>
        <w:spacing w:before="0" w:line="240" w:lineRule="auto"/>
        <w:rPr>
          <w:b w:val="0"/>
          <w:i w:val="0"/>
          <w:iCs/>
          <w:color w:val="000000" w:themeColor="text1"/>
          <w:sz w:val="20"/>
          <w:szCs w:val="20"/>
        </w:rPr>
      </w:pPr>
      <w:r w:rsidRPr="00C57A85">
        <w:rPr>
          <w:rFonts w:asciiTheme="minorHAnsi" w:eastAsiaTheme="minorHAnsi" w:hAnsiTheme="minorHAnsi" w:cstheme="minorBidi"/>
          <w:b w:val="0"/>
          <w:bCs/>
          <w:i w:val="0"/>
          <w:kern w:val="2"/>
          <w:lang w:eastAsia="ja-JP"/>
          <w14:ligatures w14:val="standardContextual"/>
        </w:rPr>
        <w:t xml:space="preserve">Step 1: Determinate M, where M is the set of CSI reports that require to occupy CPU (i.e., require CPU only or CPU+APU), and the condition for CPU is </w:t>
      </w:r>
      <w:proofErr w:type="gramStart"/>
      <w:r w:rsidRPr="00C57A85">
        <w:rPr>
          <w:rFonts w:asciiTheme="minorHAnsi" w:eastAsiaTheme="minorHAnsi" w:hAnsiTheme="minorHAnsi" w:cstheme="minorBidi"/>
          <w:b w:val="0"/>
          <w:bCs/>
          <w:i w:val="0"/>
          <w:kern w:val="2"/>
          <w:lang w:eastAsia="ja-JP"/>
          <w14:ligatures w14:val="standardContextual"/>
        </w:rPr>
        <w:t>met</w:t>
      </w:r>
      <w:r w:rsidR="007E7084">
        <w:rPr>
          <w:rFonts w:asciiTheme="minorHAnsi" w:eastAsiaTheme="minorHAnsi" w:hAnsiTheme="minorHAnsi" w:cstheme="minorBidi"/>
          <w:b w:val="0"/>
          <w:bCs/>
          <w:i w:val="0"/>
          <w:kern w:val="2"/>
          <w:lang w:eastAsia="ja-JP"/>
          <w14:ligatures w14:val="standardContextual"/>
        </w:rPr>
        <w:t>;</w:t>
      </w:r>
      <w:proofErr w:type="gramEnd"/>
    </w:p>
    <w:p w14:paraId="32A9DEC9" w14:textId="77777777" w:rsidR="00E4567F" w:rsidRDefault="00E4567F" w:rsidP="00B557C0">
      <w:pPr>
        <w:pStyle w:val="Style2"/>
        <w:numPr>
          <w:ilvl w:val="2"/>
          <w:numId w:val="21"/>
        </w:numPr>
        <w:snapToGrid w:val="0"/>
        <w:spacing w:before="0" w:line="240" w:lineRule="auto"/>
        <w:rPr>
          <w:b w:val="0"/>
          <w:i w:val="0"/>
          <w:iCs/>
          <w:color w:val="000000" w:themeColor="text1"/>
          <w:sz w:val="20"/>
          <w:szCs w:val="20"/>
        </w:rPr>
      </w:pPr>
      <w:r w:rsidRPr="007E7084">
        <w:rPr>
          <w:rFonts w:asciiTheme="minorHAnsi" w:eastAsiaTheme="minorHAnsi" w:hAnsiTheme="minorHAnsi" w:cstheme="minorBidi"/>
          <w:b w:val="0"/>
          <w:bCs/>
          <w:i w:val="0"/>
          <w:kern w:val="2"/>
          <w:lang w:eastAsia="ja-JP"/>
          <w14:ligatures w14:val="standardContextual"/>
        </w:rPr>
        <w:t>other CSI reports requiring to occupy CPU are not updated</w:t>
      </w:r>
    </w:p>
    <w:p w14:paraId="39D482D6" w14:textId="77777777" w:rsidR="00E4567F" w:rsidRDefault="00E4567F" w:rsidP="00B557C0">
      <w:pPr>
        <w:pStyle w:val="Style2"/>
        <w:numPr>
          <w:ilvl w:val="1"/>
          <w:numId w:val="21"/>
        </w:numPr>
        <w:snapToGrid w:val="0"/>
        <w:spacing w:before="0" w:line="240" w:lineRule="auto"/>
        <w:rPr>
          <w:b w:val="0"/>
          <w:i w:val="0"/>
          <w:iCs/>
          <w:color w:val="000000" w:themeColor="text1"/>
          <w:sz w:val="20"/>
          <w:szCs w:val="20"/>
        </w:rPr>
      </w:pPr>
      <w:r w:rsidRPr="007E7084">
        <w:rPr>
          <w:rFonts w:asciiTheme="minorHAnsi" w:eastAsiaTheme="minorHAnsi" w:hAnsiTheme="minorHAnsi" w:cstheme="minorBidi"/>
          <w:b w:val="0"/>
          <w:bCs/>
          <w:i w:val="0"/>
          <w:kern w:val="2"/>
          <w:lang w:eastAsia="ja-JP"/>
          <w14:ligatures w14:val="standardContextual"/>
        </w:rPr>
        <w:t>Step 2: Determinate Mx, where Mx is the set of CSI reports that require to occupy APU (i.e., require APU only or CPU+APU), and the condition for APU is met.</w:t>
      </w:r>
    </w:p>
    <w:p w14:paraId="28AC1FF7" w14:textId="77777777" w:rsidR="00E4567F" w:rsidRPr="007E7084" w:rsidRDefault="00E4567F" w:rsidP="00B557C0">
      <w:pPr>
        <w:pStyle w:val="Style2"/>
        <w:numPr>
          <w:ilvl w:val="2"/>
          <w:numId w:val="21"/>
        </w:numPr>
        <w:snapToGrid w:val="0"/>
        <w:spacing w:before="0" w:line="240" w:lineRule="auto"/>
        <w:rPr>
          <w:rFonts w:asciiTheme="minorHAnsi" w:eastAsiaTheme="minorHAnsi" w:hAnsiTheme="minorHAnsi" w:cstheme="minorBidi"/>
          <w:b w:val="0"/>
          <w:bCs/>
          <w:i w:val="0"/>
          <w:kern w:val="2"/>
          <w:lang w:eastAsia="ja-JP"/>
          <w14:ligatures w14:val="standardContextual"/>
        </w:rPr>
      </w:pPr>
      <w:r w:rsidRPr="007E7084">
        <w:rPr>
          <w:rFonts w:asciiTheme="minorHAnsi" w:eastAsiaTheme="minorHAnsi" w:hAnsiTheme="minorHAnsi" w:cstheme="minorBidi"/>
          <w:b w:val="0"/>
          <w:bCs/>
          <w:i w:val="0"/>
          <w:kern w:val="2"/>
          <w:lang w:eastAsia="ja-JP"/>
          <w14:ligatures w14:val="standardContextual"/>
        </w:rPr>
        <w:t>other CSI reports requiring to occupy APU are not updated</w:t>
      </w:r>
    </w:p>
    <w:p w14:paraId="6E53007F" w14:textId="77777777" w:rsidR="00E4567F" w:rsidRPr="007E7084" w:rsidRDefault="00E4567F" w:rsidP="00B557C0">
      <w:pPr>
        <w:pStyle w:val="Style2"/>
        <w:numPr>
          <w:ilvl w:val="1"/>
          <w:numId w:val="21"/>
        </w:numPr>
        <w:snapToGrid w:val="0"/>
        <w:spacing w:before="0" w:line="240" w:lineRule="auto"/>
        <w:rPr>
          <w:rFonts w:asciiTheme="minorHAnsi" w:eastAsiaTheme="minorHAnsi" w:hAnsiTheme="minorHAnsi" w:cstheme="minorBidi"/>
          <w:b w:val="0"/>
          <w:bCs/>
          <w:i w:val="0"/>
          <w:kern w:val="2"/>
          <w:lang w:eastAsia="ja-JP"/>
          <w14:ligatures w14:val="standardContextual"/>
        </w:rPr>
      </w:pPr>
      <w:r w:rsidRPr="007E7084">
        <w:rPr>
          <w:rFonts w:asciiTheme="minorHAnsi" w:eastAsiaTheme="minorHAnsi" w:hAnsiTheme="minorHAnsi" w:cstheme="minorBidi"/>
          <w:b w:val="0"/>
          <w:bCs/>
          <w:i w:val="0"/>
          <w:kern w:val="2"/>
          <w:lang w:eastAsia="ja-JP"/>
          <w14:ligatures w14:val="standardContextual"/>
        </w:rPr>
        <w:t>Step 3: Determine a set of CSI reports that require to occupy CPU and APU, and are not within M (i.e., the condition for CPU is not met) or not within Mx (i.e., the condition for APU is not met)</w:t>
      </w:r>
    </w:p>
    <w:p w14:paraId="01470A11" w14:textId="77777777" w:rsidR="00E4567F" w:rsidRPr="007E7084" w:rsidRDefault="00E4567F" w:rsidP="00B557C0">
      <w:pPr>
        <w:pStyle w:val="Style2"/>
        <w:numPr>
          <w:ilvl w:val="2"/>
          <w:numId w:val="21"/>
        </w:numPr>
        <w:snapToGrid w:val="0"/>
        <w:spacing w:before="0" w:line="240" w:lineRule="auto"/>
        <w:rPr>
          <w:rFonts w:asciiTheme="minorHAnsi" w:eastAsiaTheme="minorHAnsi" w:hAnsiTheme="minorHAnsi" w:cstheme="minorBidi"/>
          <w:b w:val="0"/>
          <w:bCs/>
          <w:i w:val="0"/>
          <w:kern w:val="2"/>
          <w:lang w:eastAsia="ja-JP"/>
          <w14:ligatures w14:val="standardContextual"/>
        </w:rPr>
      </w:pPr>
      <w:r w:rsidRPr="007E7084">
        <w:rPr>
          <w:rFonts w:asciiTheme="minorHAnsi" w:eastAsiaTheme="minorHAnsi" w:hAnsiTheme="minorHAnsi" w:cstheme="minorBidi"/>
          <w:b w:val="0"/>
          <w:bCs/>
          <w:i w:val="0"/>
          <w:kern w:val="2"/>
          <w:lang w:eastAsia="ja-JP"/>
          <w14:ligatures w14:val="standardContextual"/>
        </w:rPr>
        <w:t xml:space="preserve">The corresponding CPU and APU </w:t>
      </w:r>
      <w:proofErr w:type="gramStart"/>
      <w:r w:rsidRPr="007E7084">
        <w:rPr>
          <w:rFonts w:asciiTheme="minorHAnsi" w:eastAsiaTheme="minorHAnsi" w:hAnsiTheme="minorHAnsi" w:cstheme="minorBidi"/>
          <w:b w:val="0"/>
          <w:bCs/>
          <w:i w:val="0"/>
          <w:kern w:val="2"/>
          <w:lang w:eastAsia="ja-JP"/>
          <w14:ligatures w14:val="standardContextual"/>
        </w:rPr>
        <w:t>are considered to be</w:t>
      </w:r>
      <w:proofErr w:type="gramEnd"/>
      <w:r w:rsidRPr="007E7084">
        <w:rPr>
          <w:rFonts w:asciiTheme="minorHAnsi" w:eastAsiaTheme="minorHAnsi" w:hAnsiTheme="minorHAnsi" w:cstheme="minorBidi"/>
          <w:b w:val="0"/>
          <w:bCs/>
          <w:i w:val="0"/>
          <w:kern w:val="2"/>
          <w:lang w:eastAsia="ja-JP"/>
          <w14:ligatures w14:val="standardContextual"/>
        </w:rPr>
        <w:t xml:space="preserve"> zero for the set of CSI reports</w:t>
      </w:r>
    </w:p>
    <w:p w14:paraId="7390F69B" w14:textId="77777777" w:rsidR="00AE00C6" w:rsidRPr="00AE00C6" w:rsidRDefault="00AE00C6" w:rsidP="00AE00C6">
      <w:pPr>
        <w:spacing w:after="0"/>
        <w:rPr>
          <w:bCs/>
          <w:lang w:eastAsia="ja-JP"/>
        </w:rPr>
      </w:pPr>
    </w:p>
    <w:p w14:paraId="1E409DA1" w14:textId="29D5F48B" w:rsidR="00B77EDD" w:rsidRDefault="00B77EDD" w:rsidP="00C93617">
      <w:pPr>
        <w:spacing w:after="0"/>
        <w:jc w:val="both"/>
        <w:rPr>
          <w:bCs/>
          <w:lang w:eastAsia="ja-JP"/>
        </w:rPr>
      </w:pPr>
      <w:r>
        <w:rPr>
          <w:bCs/>
          <w:lang w:eastAsia="ja-JP"/>
        </w:rPr>
        <w:t>In our view, Alt 1 is preferred as the procedur</w:t>
      </w:r>
      <w:r w:rsidR="00E06688">
        <w:rPr>
          <w:bCs/>
          <w:lang w:eastAsia="ja-JP"/>
        </w:rPr>
        <w:t xml:space="preserve">es for CPU and APU are handled separately.  </w:t>
      </w:r>
      <w:r w:rsidR="001E17B1">
        <w:rPr>
          <w:bCs/>
          <w:lang w:eastAsia="ja-JP"/>
        </w:rPr>
        <w:t xml:space="preserve">Particularly, with Alt </w:t>
      </w:r>
      <w:r w:rsidR="0018737B">
        <w:rPr>
          <w:bCs/>
          <w:lang w:eastAsia="ja-JP"/>
        </w:rPr>
        <w:t xml:space="preserve">3, a UE may update CSI report(s) with lower priority </w:t>
      </w:r>
      <w:r w:rsidR="00245791">
        <w:rPr>
          <w:bCs/>
          <w:lang w:eastAsia="ja-JP"/>
        </w:rPr>
        <w:t xml:space="preserve">and skip CSI report(s) with higher priority which deviates from legacy </w:t>
      </w:r>
      <w:r w:rsidR="00D022ED">
        <w:rPr>
          <w:bCs/>
          <w:lang w:eastAsia="ja-JP"/>
        </w:rPr>
        <w:t xml:space="preserve">rule of dropping </w:t>
      </w:r>
      <m:oMath>
        <m:r>
          <w:rPr>
            <w:rFonts w:ascii="Cambria Math" w:hAnsi="Cambria Math"/>
            <w:lang w:eastAsia="ja-JP"/>
          </w:rPr>
          <m:t>N-M</m:t>
        </m:r>
      </m:oMath>
      <w:r w:rsidR="00D022ED">
        <w:rPr>
          <w:rFonts w:eastAsiaTheme="minorEastAsia"/>
          <w:bCs/>
          <w:lang w:eastAsia="ja-JP"/>
        </w:rPr>
        <w:t xml:space="preserve"> CSI reports with lower priority.  Hence, we propose Alt 1:</w:t>
      </w:r>
    </w:p>
    <w:p w14:paraId="0A2657C3" w14:textId="77777777" w:rsidR="00B77EDD" w:rsidRDefault="00B77EDD" w:rsidP="00C93617">
      <w:pPr>
        <w:spacing w:after="0"/>
        <w:jc w:val="both"/>
        <w:rPr>
          <w:bCs/>
          <w:lang w:eastAsia="ja-JP"/>
        </w:rPr>
      </w:pPr>
    </w:p>
    <w:p w14:paraId="742FC6D2" w14:textId="77777777" w:rsidR="00166C8C" w:rsidRDefault="00166C8C">
      <w:pPr>
        <w:spacing w:after="0"/>
        <w:rPr>
          <w:lang w:eastAsia="ja-JP"/>
        </w:rPr>
      </w:pPr>
    </w:p>
    <w:p w14:paraId="3495FD9B" w14:textId="77777777" w:rsidR="003C6E31" w:rsidRDefault="003C6E31" w:rsidP="003C6E31">
      <w:pPr>
        <w:spacing w:after="0"/>
        <w:rPr>
          <w:lang w:val="en-GB" w:eastAsia="ja-JP"/>
        </w:rPr>
      </w:pPr>
    </w:p>
    <w:p w14:paraId="68C9DB20" w14:textId="77777777" w:rsidR="00CE177F" w:rsidRDefault="00792271" w:rsidP="000E3447">
      <w:pPr>
        <w:pStyle w:val="Proposal0"/>
        <w:rPr>
          <w:lang w:val="en-GB" w:eastAsia="ja-JP"/>
        </w:rPr>
      </w:pPr>
      <w:bookmarkStart w:id="0" w:name="_Toc213426174"/>
      <w:r w:rsidRPr="00CE177F">
        <w:rPr>
          <w:lang w:val="en-GB" w:eastAsia="ja-JP"/>
        </w:rPr>
        <w:t xml:space="preserve">For Rel-19 AI/ML based BM, </w:t>
      </w:r>
      <w:r w:rsidR="00AA2C43" w:rsidRPr="00CE177F">
        <w:rPr>
          <w:lang w:val="en-GB" w:eastAsia="ja-JP"/>
        </w:rPr>
        <w:t>support Alt 1 for the procedure of determin</w:t>
      </w:r>
      <w:r w:rsidR="00B557C0" w:rsidRPr="00CE177F">
        <w:rPr>
          <w:lang w:val="en-GB" w:eastAsia="ja-JP"/>
        </w:rPr>
        <w:t xml:space="preserve">ing </w:t>
      </w:r>
      <w:r w:rsidR="00AA2C43" w:rsidRPr="00CE177F">
        <w:rPr>
          <w:lang w:val="en-GB" w:eastAsia="ja-JP"/>
        </w:rPr>
        <w:t>updated CSI reports based on CPU and APU</w:t>
      </w:r>
      <w:r w:rsidR="00B557C0" w:rsidRPr="00CE177F">
        <w:rPr>
          <w:lang w:val="en-GB" w:eastAsia="ja-JP"/>
        </w:rPr>
        <w:t>, wherein</w:t>
      </w:r>
      <w:r w:rsidR="00CE177F" w:rsidRPr="00CE177F">
        <w:rPr>
          <w:lang w:val="en-GB" w:eastAsia="ja-JP"/>
        </w:rPr>
        <w:t>:</w:t>
      </w:r>
      <w:bookmarkEnd w:id="0"/>
      <w:r w:rsidR="00CE177F" w:rsidRPr="00CE177F">
        <w:rPr>
          <w:lang w:val="en-GB" w:eastAsia="ja-JP"/>
        </w:rPr>
        <w:t xml:space="preserve"> </w:t>
      </w:r>
    </w:p>
    <w:p w14:paraId="31FC4A72" w14:textId="12628660" w:rsidR="00B557C0" w:rsidRPr="00CE177F" w:rsidRDefault="00B557C0" w:rsidP="00CE177F">
      <w:pPr>
        <w:pStyle w:val="Proposal0"/>
        <w:numPr>
          <w:ilvl w:val="0"/>
          <w:numId w:val="0"/>
        </w:numPr>
        <w:ind w:left="1701"/>
        <w:rPr>
          <w:lang w:val="en-GB" w:eastAsia="ja-JP"/>
        </w:rPr>
      </w:pPr>
      <w:bookmarkStart w:id="1" w:name="_Toc213426175"/>
      <w:r w:rsidRPr="00CE177F">
        <w:rPr>
          <w:lang w:val="en-GB" w:eastAsia="ja-JP"/>
        </w:rPr>
        <w:t>Alt 1: Handle the procedure for CPU and APU separately. If any condition for CPU and APU is not met, the CSI report is not required to be updated.</w:t>
      </w:r>
      <w:bookmarkEnd w:id="1"/>
    </w:p>
    <w:p w14:paraId="1A64CFF9" w14:textId="77777777" w:rsidR="003C6E31" w:rsidRDefault="003C6E31" w:rsidP="003C6E31">
      <w:pPr>
        <w:rPr>
          <w:lang w:val="en-GB" w:eastAsia="ja-JP"/>
        </w:rPr>
      </w:pPr>
    </w:p>
    <w:p w14:paraId="0000CBBF" w14:textId="498F98B8" w:rsidR="00701741" w:rsidRDefault="00701741" w:rsidP="00701741">
      <w:pPr>
        <w:pStyle w:val="Heading1"/>
        <w:rPr>
          <w:lang w:val="en-US"/>
        </w:rPr>
      </w:pPr>
      <w:r w:rsidRPr="00701741">
        <w:rPr>
          <w:lang w:val="en-US"/>
        </w:rPr>
        <w:t>Specification support for positioning accuracy</w:t>
      </w:r>
      <w:r>
        <w:rPr>
          <w:lang w:val="en-US"/>
        </w:rPr>
        <w:t xml:space="preserve"> </w:t>
      </w:r>
      <w:r w:rsidRPr="00701741">
        <w:rPr>
          <w:lang w:val="en-US"/>
        </w:rPr>
        <w:t>enhancements</w:t>
      </w:r>
    </w:p>
    <w:p w14:paraId="127421FD" w14:textId="4C46C230" w:rsidR="0070641D" w:rsidRDefault="0070641D" w:rsidP="0070641D">
      <w:pPr>
        <w:rPr>
          <w:lang w:eastAsia="ja-JP"/>
        </w:rPr>
      </w:pPr>
      <w:r>
        <w:rPr>
          <w:lang w:eastAsia="ja-JP"/>
        </w:rPr>
        <w:t>In RAN1#12</w:t>
      </w:r>
      <w:r w:rsidR="005436C6">
        <w:rPr>
          <w:lang w:eastAsia="ja-JP"/>
        </w:rPr>
        <w:t>2</w:t>
      </w:r>
      <w:r>
        <w:rPr>
          <w:lang w:eastAsia="ja-JP"/>
        </w:rPr>
        <w:t xml:space="preserve">bis, two issues were handled in the maintenance session: </w:t>
      </w:r>
    </w:p>
    <w:p w14:paraId="0C489BBD" w14:textId="355D9F33" w:rsidR="0070641D" w:rsidRDefault="0070641D" w:rsidP="00B557C0">
      <w:pPr>
        <w:pStyle w:val="ListParagraph"/>
        <w:numPr>
          <w:ilvl w:val="0"/>
          <w:numId w:val="23"/>
        </w:numPr>
        <w:rPr>
          <w:lang w:eastAsia="ja-JP"/>
        </w:rPr>
      </w:pPr>
      <w:r>
        <w:rPr>
          <w:lang w:eastAsia="ja-JP"/>
        </w:rPr>
        <w:t xml:space="preserve">a reply LS was endorsed in response to RAN2 LS on the associated ID for Info </w:t>
      </w:r>
      <w:proofErr w:type="gramStart"/>
      <w:r>
        <w:rPr>
          <w:lang w:eastAsia="ja-JP"/>
        </w:rPr>
        <w:t>#7;</w:t>
      </w:r>
      <w:proofErr w:type="gramEnd"/>
      <w:r>
        <w:rPr>
          <w:lang w:eastAsia="ja-JP"/>
        </w:rPr>
        <w:t xml:space="preserve"> </w:t>
      </w:r>
    </w:p>
    <w:p w14:paraId="2684E0D7" w14:textId="1C34E1EA" w:rsidR="00701741" w:rsidRDefault="0070641D" w:rsidP="00B557C0">
      <w:pPr>
        <w:pStyle w:val="ListParagraph"/>
        <w:numPr>
          <w:ilvl w:val="0"/>
          <w:numId w:val="23"/>
        </w:numPr>
        <w:rPr>
          <w:lang w:eastAsia="ja-JP"/>
        </w:rPr>
      </w:pPr>
      <w:r>
        <w:rPr>
          <w:lang w:eastAsia="ja-JP"/>
        </w:rPr>
        <w:t>a TP to 38.214 v19.1.0 to describe: (i) the UE behavior when receiving the associated ID, and (ii) the associated ID may be provided together with the data collected from PRU.</w:t>
      </w:r>
    </w:p>
    <w:p w14:paraId="1B879FB3" w14:textId="77777777" w:rsidR="0070641D" w:rsidRDefault="0070641D" w:rsidP="00701741">
      <w:pPr>
        <w:rPr>
          <w:lang w:eastAsia="ja-JP"/>
        </w:rPr>
      </w:pPr>
    </w:p>
    <w:p w14:paraId="13486A31" w14:textId="657DD220" w:rsidR="007404B6" w:rsidRDefault="007404B6" w:rsidP="00701741">
      <w:pPr>
        <w:rPr>
          <w:lang w:eastAsia="ja-JP"/>
        </w:rPr>
      </w:pPr>
      <w:r>
        <w:rPr>
          <w:lang w:eastAsia="ja-JP"/>
        </w:rPr>
        <w:t>In RAN1#122</w:t>
      </w:r>
      <w:r w:rsidR="0070641D">
        <w:rPr>
          <w:lang w:eastAsia="ja-JP"/>
        </w:rPr>
        <w:t>bis</w:t>
      </w:r>
      <w:r>
        <w:rPr>
          <w:lang w:eastAsia="ja-JP"/>
        </w:rPr>
        <w:t xml:space="preserve"> there were </w:t>
      </w:r>
      <w:r w:rsidR="007D4F1C">
        <w:rPr>
          <w:lang w:eastAsia="ja-JP"/>
        </w:rPr>
        <w:t xml:space="preserve">also </w:t>
      </w:r>
      <w:r w:rsidR="0070641D">
        <w:rPr>
          <w:lang w:eastAsia="ja-JP"/>
        </w:rPr>
        <w:t>some</w:t>
      </w:r>
      <w:r>
        <w:rPr>
          <w:lang w:eastAsia="ja-JP"/>
        </w:rPr>
        <w:t xml:space="preserve"> proposals for further enhancement (e.g., training data collection). </w:t>
      </w:r>
      <w:r w:rsidR="003829FD">
        <w:rPr>
          <w:lang w:eastAsia="ja-JP"/>
        </w:rPr>
        <w:t>Most of the proposals address topics that RAN1 had discussed but couldn’t converge. In our view, such proposals</w:t>
      </w:r>
      <w:r>
        <w:rPr>
          <w:lang w:eastAsia="ja-JP"/>
        </w:rPr>
        <w:t xml:space="preserve"> </w:t>
      </w:r>
      <w:r w:rsidR="003829FD">
        <w:rPr>
          <w:lang w:eastAsia="ja-JP"/>
        </w:rPr>
        <w:t xml:space="preserve">are considered </w:t>
      </w:r>
      <w:r>
        <w:rPr>
          <w:lang w:eastAsia="ja-JP"/>
        </w:rPr>
        <w:t>optimizations and not essential corrections. Since the maintenance phase should address essential corrections</w:t>
      </w:r>
      <w:r w:rsidR="007D4F1C">
        <w:rPr>
          <w:lang w:eastAsia="ja-JP"/>
        </w:rPr>
        <w:t xml:space="preserve"> only</w:t>
      </w:r>
      <w:r>
        <w:rPr>
          <w:lang w:eastAsia="ja-JP"/>
        </w:rPr>
        <w:t xml:space="preserve">, optimization proposals should be </w:t>
      </w:r>
      <w:r w:rsidR="003829FD">
        <w:rPr>
          <w:lang w:eastAsia="ja-JP"/>
        </w:rPr>
        <w:t>treated as</w:t>
      </w:r>
      <w:r>
        <w:rPr>
          <w:lang w:eastAsia="ja-JP"/>
        </w:rPr>
        <w:t xml:space="preserve"> out of scope.</w:t>
      </w:r>
    </w:p>
    <w:p w14:paraId="372332B9" w14:textId="3C40A759" w:rsidR="002851C5" w:rsidRDefault="007404B6" w:rsidP="00701741">
      <w:pPr>
        <w:rPr>
          <w:lang w:eastAsia="ja-JP"/>
        </w:rPr>
      </w:pPr>
      <w:r>
        <w:rPr>
          <w:lang w:eastAsia="ja-JP"/>
        </w:rPr>
        <w:t xml:space="preserve">Therefore, in our view, the RAN1 Rel-19 specification for positioning accuracy is complete, and the maintenance </w:t>
      </w:r>
      <w:r w:rsidR="007D4F1C">
        <w:rPr>
          <w:lang w:eastAsia="ja-JP"/>
        </w:rPr>
        <w:t xml:space="preserve">phase </w:t>
      </w:r>
      <w:r>
        <w:rPr>
          <w:lang w:eastAsia="ja-JP"/>
        </w:rPr>
        <w:t>can be closed.</w:t>
      </w:r>
    </w:p>
    <w:p w14:paraId="3F443CF8" w14:textId="77777777" w:rsidR="002851C5" w:rsidRDefault="002851C5" w:rsidP="00701741">
      <w:pPr>
        <w:rPr>
          <w:lang w:eastAsia="ja-JP"/>
        </w:rPr>
      </w:pPr>
    </w:p>
    <w:p w14:paraId="5742E710" w14:textId="780F4A30" w:rsidR="00E5246B" w:rsidRPr="00DE7FE6" w:rsidRDefault="00701741" w:rsidP="00E5246B">
      <w:pPr>
        <w:pStyle w:val="Heading1"/>
        <w:rPr>
          <w:lang w:val="en-US"/>
        </w:rPr>
      </w:pPr>
      <w:r w:rsidRPr="00701741">
        <w:rPr>
          <w:lang w:val="en-US"/>
        </w:rPr>
        <w:t>Specification support for CSI prediction</w:t>
      </w:r>
    </w:p>
    <w:p w14:paraId="22BFC646" w14:textId="2035C32E" w:rsidR="00E52746" w:rsidRPr="00E33CBB" w:rsidRDefault="00E52746" w:rsidP="00E52746">
      <w:pPr>
        <w:pStyle w:val="Heading2"/>
      </w:pPr>
      <w:r>
        <w:rPr>
          <w:rFonts w:hint="eastAsia"/>
          <w:lang w:eastAsia="zh-CN"/>
        </w:rPr>
        <w:t>CSI</w:t>
      </w:r>
      <w:r>
        <w:rPr>
          <w:lang w:eastAsia="zh-CN"/>
        </w:rPr>
        <w:t xml:space="preserve">-RS </w:t>
      </w:r>
      <w:r w:rsidRPr="00E52746">
        <w:t>configuration</w:t>
      </w:r>
      <w:r>
        <w:rPr>
          <w:lang w:eastAsia="zh-CN"/>
        </w:rPr>
        <w:t xml:space="preserve"> for training data collection</w:t>
      </w:r>
    </w:p>
    <w:p w14:paraId="7F9B8551" w14:textId="6B3C95C2" w:rsidR="000506F4" w:rsidRDefault="000506F4" w:rsidP="00E52746">
      <w:pPr>
        <w:jc w:val="both"/>
        <w:rPr>
          <w:rFonts w:cstheme="minorHAnsi"/>
        </w:rPr>
      </w:pPr>
      <w:r>
        <w:rPr>
          <w:rFonts w:cstheme="minorHAnsi"/>
        </w:rPr>
        <w:t xml:space="preserve">In the current </w:t>
      </w:r>
      <w:r w:rsidR="00B71F5C">
        <w:rPr>
          <w:rFonts w:cstheme="minorHAnsi"/>
        </w:rPr>
        <w:t xml:space="preserve">version of </w:t>
      </w:r>
      <w:r>
        <w:rPr>
          <w:rFonts w:cstheme="minorHAnsi"/>
        </w:rPr>
        <w:t xml:space="preserve">38.214, </w:t>
      </w:r>
      <w:r w:rsidR="00101166">
        <w:rPr>
          <w:rFonts w:cstheme="minorHAnsi"/>
        </w:rPr>
        <w:t xml:space="preserve">the following text is for data collection </w:t>
      </w:r>
      <w:r w:rsidR="00EE2AF6">
        <w:rPr>
          <w:rFonts w:cstheme="minorHAnsi"/>
        </w:rPr>
        <w:t xml:space="preserve">for </w:t>
      </w:r>
      <w:r w:rsidR="00BE5922">
        <w:rPr>
          <w:rFonts w:cstheme="minorHAnsi"/>
        </w:rPr>
        <w:t>UE-side data collection for the CSI prediction use case.</w:t>
      </w:r>
    </w:p>
    <w:tbl>
      <w:tblPr>
        <w:tblStyle w:val="TableGrid"/>
        <w:tblW w:w="0" w:type="auto"/>
        <w:tblLook w:val="04A0" w:firstRow="1" w:lastRow="0" w:firstColumn="1" w:lastColumn="0" w:noHBand="0" w:noVBand="1"/>
      </w:tblPr>
      <w:tblGrid>
        <w:gridCol w:w="9962"/>
      </w:tblGrid>
      <w:tr w:rsidR="00101166" w14:paraId="157DC9F2" w14:textId="77777777" w:rsidTr="00101166">
        <w:tc>
          <w:tcPr>
            <w:tcW w:w="9962" w:type="dxa"/>
          </w:tcPr>
          <w:p w14:paraId="3B69FA54" w14:textId="68989F99" w:rsidR="00BE5922" w:rsidRDefault="00BE5922" w:rsidP="00BE5922">
            <w:pPr>
              <w:pStyle w:val="Heading5"/>
              <w:numPr>
                <w:ilvl w:val="0"/>
                <w:numId w:val="0"/>
              </w:numPr>
              <w:ind w:left="1008" w:hanging="1008"/>
              <w:rPr>
                <w:color w:val="000000"/>
                <w:lang w:eastAsia="zh-CN"/>
              </w:rPr>
            </w:pPr>
            <w:bookmarkStart w:id="2" w:name="_Toc11352113"/>
            <w:bookmarkStart w:id="3" w:name="_Toc20318003"/>
            <w:bookmarkStart w:id="4" w:name="_Toc27299901"/>
            <w:bookmarkStart w:id="5" w:name="_Toc29673168"/>
            <w:bookmarkStart w:id="6" w:name="_Toc29673309"/>
            <w:bookmarkStart w:id="7" w:name="_Toc29674302"/>
            <w:bookmarkStart w:id="8" w:name="_Toc36645532"/>
            <w:bookmarkStart w:id="9" w:name="_Toc45810577"/>
            <w:bookmarkStart w:id="10" w:name="_Toc208949196"/>
            <w:bookmarkStart w:id="11" w:name="_Toc208951157"/>
            <w:r w:rsidRPr="0048482F">
              <w:rPr>
                <w:color w:val="000000"/>
                <w:lang w:eastAsia="zh-CN"/>
              </w:rPr>
              <w:t>5.2.1.4.1</w:t>
            </w:r>
            <w:r w:rsidRPr="0048482F">
              <w:rPr>
                <w:color w:val="000000"/>
                <w:lang w:eastAsia="zh-CN"/>
              </w:rPr>
              <w:tab/>
              <w:t>Resource Setting configuration</w:t>
            </w:r>
            <w:bookmarkEnd w:id="2"/>
            <w:bookmarkEnd w:id="3"/>
            <w:bookmarkEnd w:id="4"/>
            <w:bookmarkEnd w:id="5"/>
            <w:bookmarkEnd w:id="6"/>
            <w:bookmarkEnd w:id="7"/>
            <w:bookmarkEnd w:id="8"/>
            <w:bookmarkEnd w:id="9"/>
            <w:bookmarkEnd w:id="10"/>
            <w:bookmarkEnd w:id="11"/>
          </w:p>
          <w:p w14:paraId="35E0D745" w14:textId="1E68D964" w:rsidR="00BE5922" w:rsidRPr="00BE5922" w:rsidRDefault="00BE5922" w:rsidP="00BE5922">
            <w:pPr>
              <w:rPr>
                <w:lang w:val="de-DE"/>
              </w:rPr>
            </w:pPr>
            <w:r>
              <w:rPr>
                <w:lang w:val="de-DE"/>
              </w:rPr>
              <w:t>&lt;text omitted&gt;</w:t>
            </w:r>
          </w:p>
          <w:p w14:paraId="73CAFE76" w14:textId="78BB1037" w:rsidR="00101166" w:rsidRPr="00571AA4" w:rsidRDefault="00101166" w:rsidP="00101166">
            <w:r w:rsidRPr="00571AA4">
              <w:rPr>
                <w:color w:val="000000"/>
              </w:rPr>
              <w:t xml:space="preserve">For a UE configured with a </w:t>
            </w:r>
            <w:r w:rsidRPr="00571AA4">
              <w:rPr>
                <w:i/>
                <w:iCs/>
                <w:color w:val="000000"/>
              </w:rPr>
              <w:t>CSI-ReportConfig</w:t>
            </w:r>
            <w:r w:rsidRPr="00571AA4">
              <w:rPr>
                <w:color w:val="000000"/>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CSI-ReportConfig</w:t>
            </w:r>
            <w:r w:rsidRPr="00571AA4">
              <w:t xml:space="preserve"> is linked to a periodic or a semi-persistent Resource Setting for channel </w:t>
            </w:r>
            <w:r w:rsidRPr="00571AA4">
              <w:rPr>
                <w:color w:val="000000"/>
              </w:rPr>
              <w:t>measurement</w:t>
            </w:r>
            <w:r w:rsidRPr="00571AA4">
              <w:t>.</w:t>
            </w:r>
          </w:p>
          <w:p w14:paraId="20C3E03A" w14:textId="33560366" w:rsidR="00101166" w:rsidRPr="00BE5922" w:rsidRDefault="00BE5922" w:rsidP="00BE5922">
            <w:pPr>
              <w:rPr>
                <w:lang w:val="de-DE"/>
              </w:rPr>
            </w:pPr>
            <w:r>
              <w:rPr>
                <w:lang w:val="de-DE"/>
              </w:rPr>
              <w:t>&lt;text omitted&gt;</w:t>
            </w:r>
          </w:p>
        </w:tc>
      </w:tr>
    </w:tbl>
    <w:p w14:paraId="423D4C8C" w14:textId="77777777" w:rsidR="00101166" w:rsidRDefault="00101166" w:rsidP="00E52746">
      <w:pPr>
        <w:jc w:val="both"/>
        <w:rPr>
          <w:rFonts w:cstheme="minorHAnsi"/>
        </w:rPr>
      </w:pPr>
    </w:p>
    <w:p w14:paraId="4C439346" w14:textId="41A557BA" w:rsidR="00BE5922" w:rsidRDefault="00BE5922" w:rsidP="00E52746">
      <w:pPr>
        <w:jc w:val="both"/>
        <w:rPr>
          <w:rFonts w:cstheme="minorHAnsi"/>
        </w:rPr>
      </w:pPr>
      <w:r>
        <w:rPr>
          <w:rFonts w:cstheme="minorHAnsi"/>
        </w:rPr>
        <w:t xml:space="preserve">According to the specification, a single </w:t>
      </w:r>
      <w:r w:rsidR="005C795A">
        <w:rPr>
          <w:rFonts w:cstheme="minorHAnsi"/>
        </w:rPr>
        <w:t>resource setting is used for channel measurement. However</w:t>
      </w:r>
      <w:r w:rsidR="0045265F">
        <w:rPr>
          <w:rFonts w:cstheme="minorHAnsi"/>
        </w:rPr>
        <w:t>,</w:t>
      </w:r>
      <w:r w:rsidR="005C795A">
        <w:rPr>
          <w:rFonts w:cstheme="minorHAnsi"/>
        </w:rPr>
        <w:t xml:space="preserve"> it is not clear whether there is one CSI-RS resource or two CSI-RS resources</w:t>
      </w:r>
      <w:r w:rsidR="00BF6600">
        <w:rPr>
          <w:rFonts w:cstheme="minorHAnsi"/>
        </w:rPr>
        <w:t xml:space="preserve"> in the resource setting. This relates to the </w:t>
      </w:r>
      <w:r w:rsidR="00DE7FE6">
        <w:rPr>
          <w:rFonts w:cstheme="minorHAnsi"/>
        </w:rPr>
        <w:t>unsolved FFS from RAN1#120, see below.</w:t>
      </w:r>
    </w:p>
    <w:tbl>
      <w:tblPr>
        <w:tblStyle w:val="TableGrid"/>
        <w:tblW w:w="0" w:type="auto"/>
        <w:tblLook w:val="04A0" w:firstRow="1" w:lastRow="0" w:firstColumn="1" w:lastColumn="0" w:noHBand="0" w:noVBand="1"/>
      </w:tblPr>
      <w:tblGrid>
        <w:gridCol w:w="9962"/>
      </w:tblGrid>
      <w:tr w:rsidR="00DE7FE6" w14:paraId="2E14E868" w14:textId="77777777" w:rsidTr="00DE7FE6">
        <w:tc>
          <w:tcPr>
            <w:tcW w:w="9962" w:type="dxa"/>
          </w:tcPr>
          <w:p w14:paraId="06B63D97" w14:textId="77777777" w:rsidR="00DE7FE6" w:rsidRPr="00F6263C" w:rsidRDefault="00DE7FE6" w:rsidP="00DE7FE6">
            <w:pPr>
              <w:tabs>
                <w:tab w:val="left" w:pos="0"/>
              </w:tabs>
              <w:suppressAutoHyphens/>
              <w:rPr>
                <w:rFonts w:eastAsia="Batang" w:cstheme="minorHAnsi"/>
                <w:lang w:val="en-GB" w:eastAsia="ko-KR"/>
              </w:rPr>
            </w:pPr>
            <w:r w:rsidRPr="00F6263C">
              <w:rPr>
                <w:rFonts w:eastAsia="Batang" w:cstheme="minorHAnsi"/>
                <w:lang w:val="en-GB" w:eastAsia="ko-KR"/>
              </w:rPr>
              <w:lastRenderedPageBreak/>
              <w:t>RAN1#120</w:t>
            </w:r>
          </w:p>
          <w:p w14:paraId="186578EA" w14:textId="77777777" w:rsidR="00DE7FE6" w:rsidRPr="00F6263C" w:rsidRDefault="00DE7FE6" w:rsidP="00DE7FE6">
            <w:pPr>
              <w:suppressAutoHyphens/>
              <w:rPr>
                <w:rFonts w:eastAsia="DengXian" w:cstheme="minorHAnsi"/>
                <w:highlight w:val="green"/>
                <w:lang w:val="en-GB"/>
              </w:rPr>
            </w:pPr>
            <w:r w:rsidRPr="00F6263C">
              <w:rPr>
                <w:rFonts w:eastAsia="DengXian" w:cstheme="minorHAnsi"/>
                <w:highlight w:val="green"/>
                <w:lang w:val="en-GB"/>
              </w:rPr>
              <w:t>Agreement</w:t>
            </w:r>
          </w:p>
          <w:p w14:paraId="07DC5F2F" w14:textId="77777777" w:rsidR="00DE7FE6" w:rsidRPr="00F6263C" w:rsidRDefault="00DE7FE6" w:rsidP="00DE7FE6">
            <w:pPr>
              <w:suppressAutoHyphens/>
              <w:rPr>
                <w:rFonts w:eastAsia="Batang" w:cstheme="minorHAnsi"/>
                <w:lang w:val="en-GB"/>
              </w:rPr>
            </w:pPr>
            <w:r w:rsidRPr="00F6263C">
              <w:rPr>
                <w:rFonts w:eastAsia="Batang" w:cstheme="minorHAnsi"/>
                <w:lang w:val="en-GB"/>
              </w:rPr>
              <w:t xml:space="preserve">For CSI prediction using UE-side model, for data collection for training, </w:t>
            </w:r>
          </w:p>
          <w:p w14:paraId="2C3C4E11" w14:textId="77777777" w:rsidR="00DE7FE6" w:rsidRPr="00F6263C" w:rsidRDefault="00DE7FE6" w:rsidP="00B557C0">
            <w:pPr>
              <w:numPr>
                <w:ilvl w:val="0"/>
                <w:numId w:val="19"/>
              </w:numPr>
              <w:suppressAutoHyphens/>
              <w:spacing w:after="0"/>
              <w:rPr>
                <w:rFonts w:eastAsia="Batang" w:cstheme="minorHAnsi"/>
                <w:lang w:val="en-GB"/>
              </w:rPr>
            </w:pPr>
            <w:r w:rsidRPr="00F6263C">
              <w:rPr>
                <w:rFonts w:eastAsia="Batang" w:cstheme="minorHAnsi"/>
                <w:lang w:val="en-GB"/>
              </w:rPr>
              <w:t xml:space="preserve">For resource configuration, </w:t>
            </w:r>
          </w:p>
          <w:p w14:paraId="208B9A4D" w14:textId="77777777" w:rsidR="00DE7FE6" w:rsidRPr="00F6263C" w:rsidRDefault="00DE7FE6" w:rsidP="00B557C0">
            <w:pPr>
              <w:numPr>
                <w:ilvl w:val="1"/>
                <w:numId w:val="19"/>
              </w:numPr>
              <w:suppressAutoHyphens/>
              <w:spacing w:after="0"/>
              <w:rPr>
                <w:rFonts w:eastAsia="Batang" w:cstheme="minorHAnsi"/>
                <w:lang w:val="en-GB" w:eastAsia="ko-KR"/>
              </w:rPr>
            </w:pPr>
            <w:r w:rsidRPr="00F6263C">
              <w:rPr>
                <w:rFonts w:eastAsia="Batang" w:cstheme="minorHAnsi"/>
                <w:lang w:val="en-GB" w:eastAsia="ko-KR"/>
              </w:rPr>
              <w:t xml:space="preserve">For CSI-RS resource type for CMR, periodic and semi-persistent are supported. </w:t>
            </w:r>
          </w:p>
          <w:p w14:paraId="26AB3153" w14:textId="77777777" w:rsidR="00DE7FE6" w:rsidRPr="00F6263C" w:rsidRDefault="00DE7FE6" w:rsidP="00B557C0">
            <w:pPr>
              <w:numPr>
                <w:ilvl w:val="2"/>
                <w:numId w:val="19"/>
              </w:numPr>
              <w:suppressAutoHyphens/>
              <w:spacing w:after="0"/>
              <w:rPr>
                <w:rFonts w:eastAsia="Batang" w:cstheme="minorHAnsi"/>
                <w:lang w:val="en-GB" w:eastAsia="ko-KR"/>
              </w:rPr>
            </w:pPr>
            <w:r w:rsidRPr="00F6263C">
              <w:rPr>
                <w:rFonts w:eastAsia="Batang" w:cstheme="minorHAnsi"/>
                <w:lang w:val="en-GB" w:eastAsia="ko-KR"/>
              </w:rPr>
              <w:t>FFS on support of aperiodic CSI-RS resource</w:t>
            </w:r>
          </w:p>
          <w:p w14:paraId="108FFD38" w14:textId="77777777" w:rsidR="00DE7FE6" w:rsidRPr="00F6263C" w:rsidRDefault="00DE7FE6" w:rsidP="00B557C0">
            <w:pPr>
              <w:numPr>
                <w:ilvl w:val="1"/>
                <w:numId w:val="19"/>
              </w:numPr>
              <w:suppressAutoHyphens/>
              <w:spacing w:after="0"/>
              <w:rPr>
                <w:rFonts w:eastAsia="Batang" w:cstheme="minorHAnsi"/>
                <w:highlight w:val="yellow"/>
                <w:lang w:val="en-GB"/>
              </w:rPr>
            </w:pPr>
            <w:r w:rsidRPr="00F6263C">
              <w:rPr>
                <w:rFonts w:eastAsia="Batang" w:cstheme="minorHAnsi"/>
                <w:highlight w:val="yellow"/>
                <w:lang w:val="en-GB" w:eastAsia="ko-KR"/>
              </w:rPr>
              <w:t xml:space="preserve">FFS on whether to separately configure CSI-RS resource(s) used for measurements for model input </w:t>
            </w:r>
            <w:r w:rsidRPr="00F6263C">
              <w:rPr>
                <w:rFonts w:eastAsia="Batang" w:cstheme="minorHAnsi"/>
                <w:highlight w:val="yellow"/>
                <w:lang w:val="en-GB"/>
              </w:rPr>
              <w:t>and CSI-RS resource(s) used for measurements for ground-truth CSI</w:t>
            </w:r>
          </w:p>
          <w:p w14:paraId="7EF20C6E" w14:textId="77777777" w:rsidR="00DE7FE6" w:rsidRPr="00F6263C" w:rsidRDefault="00DE7FE6" w:rsidP="00B557C0">
            <w:pPr>
              <w:numPr>
                <w:ilvl w:val="1"/>
                <w:numId w:val="19"/>
              </w:numPr>
              <w:suppressAutoHyphens/>
              <w:spacing w:after="0"/>
              <w:rPr>
                <w:rFonts w:eastAsia="Batang" w:cstheme="minorHAnsi"/>
                <w:lang w:val="en-GB"/>
              </w:rPr>
            </w:pPr>
            <w:r w:rsidRPr="00F6263C">
              <w:rPr>
                <w:rFonts w:eastAsia="Batang" w:cstheme="minorHAnsi"/>
                <w:lang w:val="en-GB"/>
              </w:rPr>
              <w:t>FFS whether/how to enhance CSI-RS resource configuration to reduce CSI-RS signalling overhead.</w:t>
            </w:r>
          </w:p>
          <w:p w14:paraId="26D3D5EB" w14:textId="77777777" w:rsidR="00DE7FE6" w:rsidRPr="00F6263C" w:rsidRDefault="00DE7FE6" w:rsidP="00B557C0">
            <w:pPr>
              <w:numPr>
                <w:ilvl w:val="0"/>
                <w:numId w:val="19"/>
              </w:numPr>
              <w:suppressAutoHyphens/>
              <w:spacing w:after="0"/>
              <w:rPr>
                <w:rFonts w:eastAsia="Batang" w:cstheme="minorHAnsi"/>
                <w:lang w:val="en-GB" w:eastAsia="ko-KR"/>
              </w:rPr>
            </w:pPr>
            <w:r w:rsidRPr="00F6263C">
              <w:rPr>
                <w:rFonts w:eastAsia="Batang" w:cstheme="minorHAnsi"/>
                <w:lang w:val="en-GB"/>
              </w:rPr>
              <w:t>FFS on CSI report configuration</w:t>
            </w:r>
          </w:p>
          <w:p w14:paraId="0FB501DB" w14:textId="77777777" w:rsidR="00DE7FE6" w:rsidRDefault="00DE7FE6" w:rsidP="00E52746">
            <w:pPr>
              <w:rPr>
                <w:rFonts w:cstheme="minorHAnsi"/>
              </w:rPr>
            </w:pPr>
          </w:p>
        </w:tc>
      </w:tr>
    </w:tbl>
    <w:p w14:paraId="28BFBF6C" w14:textId="77777777" w:rsidR="00E52746" w:rsidRPr="00F6263C" w:rsidRDefault="00E52746" w:rsidP="00E52746">
      <w:pPr>
        <w:rPr>
          <w:rFonts w:cstheme="minorHAnsi"/>
        </w:rPr>
      </w:pPr>
    </w:p>
    <w:p w14:paraId="083791B4" w14:textId="094A7B22" w:rsidR="00E52746" w:rsidRPr="00F6263C" w:rsidRDefault="00905CDA" w:rsidP="00E52746">
      <w:pPr>
        <w:jc w:val="both"/>
        <w:rPr>
          <w:rFonts w:cstheme="minorHAnsi"/>
        </w:rPr>
      </w:pPr>
      <w:r>
        <w:rPr>
          <w:rFonts w:cstheme="minorHAnsi"/>
        </w:rPr>
        <w:t>Specification needs to make</w:t>
      </w:r>
      <w:r w:rsidR="00E52746" w:rsidRPr="00F6263C">
        <w:rPr>
          <w:rFonts w:cstheme="minorHAnsi"/>
        </w:rPr>
        <w:t xml:space="preserve"> sure that AI/ML models can be trained for all the supported CSI report configurations for inference, by having a CSI-RS resource configuration for training data collection to train a corresponding model. This necessitates </w:t>
      </w:r>
      <w:r w:rsidR="00E52746" w:rsidRPr="00F6263C">
        <w:rPr>
          <w:rFonts w:cstheme="minorHAnsi"/>
          <w:b/>
          <w:bCs/>
        </w:rPr>
        <w:t>separate</w:t>
      </w:r>
      <w:r w:rsidR="00E52746" w:rsidRPr="00F6263C">
        <w:rPr>
          <w:rFonts w:cstheme="minorHAnsi"/>
        </w:rPr>
        <w:t xml:space="preserve"> configuration of the CSI-RS resources for model input and ground-truth. For example, it has been agreed in RAN1#120 that </w:t>
      </w:r>
      <w:r w:rsidR="00E52746" w:rsidRPr="00F6263C">
        <w:rPr>
          <w:rFonts w:cstheme="minorHAnsi"/>
          <w:b/>
          <w:bCs/>
          <w:u w:val="single"/>
        </w:rPr>
        <w:t>AP CSI-RS is supported for inference</w:t>
      </w:r>
      <w:r w:rsidR="00E52746" w:rsidRPr="00F6263C">
        <w:rPr>
          <w:rFonts w:cstheme="minorHAnsi"/>
        </w:rPr>
        <w:t xml:space="preserve">. If the CSI-RS resources in </w:t>
      </w:r>
      <w:r w:rsidR="00E52746" w:rsidRPr="00F6263C">
        <w:rPr>
          <w:rFonts w:cstheme="minorHAnsi"/>
        </w:rPr>
        <w:fldChar w:fldCharType="begin"/>
      </w:r>
      <w:r w:rsidR="00E52746" w:rsidRPr="00F6263C">
        <w:rPr>
          <w:rFonts w:cstheme="minorHAnsi"/>
        </w:rPr>
        <w:instrText xml:space="preserve"> REF _Ref187236610 \h  \* MERGEFORMAT </w:instrText>
      </w:r>
      <w:r w:rsidR="00E52746" w:rsidRPr="00F6263C">
        <w:rPr>
          <w:rFonts w:cstheme="minorHAnsi"/>
        </w:rPr>
      </w:r>
      <w:r w:rsidR="00E52746" w:rsidRPr="00F6263C">
        <w:rPr>
          <w:rFonts w:cstheme="minorHAnsi"/>
        </w:rPr>
        <w:fldChar w:fldCharType="separate"/>
      </w:r>
      <w:r w:rsidR="000859A8" w:rsidRPr="000859A8">
        <w:rPr>
          <w:rFonts w:cstheme="minorHAnsi"/>
        </w:rPr>
        <w:t xml:space="preserve">Figure </w:t>
      </w:r>
      <w:r w:rsidR="000859A8" w:rsidRPr="000859A8">
        <w:rPr>
          <w:rFonts w:cstheme="minorHAnsi"/>
          <w:noProof/>
        </w:rPr>
        <w:t>1</w:t>
      </w:r>
      <w:r w:rsidR="00E52746" w:rsidRPr="00F6263C">
        <w:rPr>
          <w:rFonts w:cstheme="minorHAnsi"/>
        </w:rPr>
        <w:fldChar w:fldCharType="end"/>
      </w:r>
      <w:r w:rsidR="00E52746" w:rsidRPr="00F6263C">
        <w:rPr>
          <w:rFonts w:cstheme="minorHAnsi"/>
        </w:rPr>
        <w:t xml:space="preserve"> is considered as aperiodic CSI-RS burst, then the value of </w:t>
      </w:r>
      <m:oMath>
        <m:r>
          <w:rPr>
            <w:rFonts w:ascii="Cambria Math" w:hAnsi="Cambria Math" w:cstheme="minorHAnsi"/>
          </w:rPr>
          <m:t>m</m:t>
        </m:r>
      </m:oMath>
      <w:r w:rsidR="00E52746" w:rsidRPr="00F6263C">
        <w:rPr>
          <w:rFonts w:cstheme="minorHAnsi"/>
        </w:rPr>
        <w:t xml:space="preserve"> and </w:t>
      </w:r>
      <m:oMath>
        <m:r>
          <w:rPr>
            <w:rFonts w:ascii="Cambria Math" w:hAnsi="Cambria Math" w:cstheme="minorHAnsi"/>
          </w:rPr>
          <m:t>d</m:t>
        </m:r>
      </m:oMath>
      <w:r w:rsidR="00E52746" w:rsidRPr="00F6263C">
        <w:rPr>
          <w:rFonts w:cstheme="minorHAnsi"/>
        </w:rPr>
        <w:t xml:space="preserve"> can be different according to the </w:t>
      </w:r>
      <w:r w:rsidR="00E52746" w:rsidRPr="00F6263C">
        <w:rPr>
          <w:rFonts w:cstheme="minorHAnsi"/>
          <w:bCs/>
          <w:iCs/>
        </w:rPr>
        <w:t xml:space="preserve">'typeII-Doppler-r18’ codebook </w:t>
      </w:r>
      <w:r w:rsidR="00E52746" w:rsidRPr="00F6263C">
        <w:rPr>
          <w:rFonts w:cstheme="minorHAnsi"/>
        </w:rPr>
        <w:t xml:space="preserve">configuration (e.g., </w:t>
      </w:r>
      <m:oMath>
        <m:r>
          <w:rPr>
            <w:rFonts w:ascii="Cambria Math" w:hAnsi="Cambria Math" w:cstheme="minorHAnsi"/>
          </w:rPr>
          <m:t>m=2,d=1</m:t>
        </m:r>
      </m:oMath>
      <w:r w:rsidR="00E52746" w:rsidRPr="00F6263C">
        <w:rPr>
          <w:rFonts w:cstheme="minorHAnsi"/>
        </w:rPr>
        <w:t xml:space="preserve">). In addition, the distance between the first prediction time instance in the prediction window and the last CSI-RS measurement in the measurement window does not necessarily to be an integer multiple of </w:t>
      </w:r>
      <m:oMath>
        <m:r>
          <w:rPr>
            <w:rFonts w:ascii="Cambria Math" w:hAnsi="Cambria Math" w:cstheme="minorHAnsi"/>
          </w:rPr>
          <m:t>m</m:t>
        </m:r>
      </m:oMath>
      <w:r w:rsidR="00E52746" w:rsidRPr="00F6263C">
        <w:rPr>
          <w:rFonts w:cstheme="minorHAnsi"/>
        </w:rPr>
        <w:t>. Hence, it is not always possible to have a single configuration of CSI-RS resource for collecting both the model input and ground-truth for training data collection.</w:t>
      </w:r>
    </w:p>
    <w:p w14:paraId="56DD51FF" w14:textId="77777777" w:rsidR="00E52746" w:rsidRPr="00F6263C" w:rsidRDefault="00E52746" w:rsidP="00F87AD9">
      <w:pPr>
        <w:jc w:val="center"/>
        <w:rPr>
          <w:rFonts w:cstheme="minorHAnsi"/>
        </w:rPr>
      </w:pPr>
      <w:r w:rsidRPr="00F6263C">
        <w:rPr>
          <w:rFonts w:cstheme="minorHAnsi"/>
          <w:noProof/>
        </w:rPr>
        <w:drawing>
          <wp:inline distT="0" distB="0" distL="0" distR="0" wp14:anchorId="7C6621B0" wp14:editId="007784CC">
            <wp:extent cx="5086350" cy="1560343"/>
            <wp:effectExtent l="0" t="0" r="0" b="1905"/>
            <wp:docPr id="89978274" name="Picture 8997827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78274" name="Picture 89978274"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1CB993A9" w14:textId="4E28F6B7" w:rsidR="00E52746" w:rsidRPr="007956B9" w:rsidRDefault="00E52746" w:rsidP="00F87AD9">
      <w:pPr>
        <w:pStyle w:val="Caption"/>
        <w:ind w:left="720" w:right="612"/>
        <w:rPr>
          <w:rFonts w:cstheme="minorHAnsi"/>
          <w:b w:val="0"/>
          <w:bCs/>
        </w:rPr>
      </w:pPr>
      <w:bookmarkStart w:id="12" w:name="_Ref187236610"/>
      <w:r w:rsidRPr="00F87AD9">
        <w:rPr>
          <w:rFonts w:cstheme="minorHAnsi"/>
        </w:rPr>
        <w:t xml:space="preserve">Figure </w:t>
      </w:r>
      <w:r w:rsidRPr="00F87AD9">
        <w:rPr>
          <w:rFonts w:cstheme="minorHAnsi"/>
        </w:rPr>
        <w:fldChar w:fldCharType="begin"/>
      </w:r>
      <w:r w:rsidRPr="00F87AD9">
        <w:rPr>
          <w:rFonts w:cstheme="minorHAnsi"/>
        </w:rPr>
        <w:instrText xml:space="preserve"> SEQ Figure \* ARABIC </w:instrText>
      </w:r>
      <w:r w:rsidRPr="00F87AD9">
        <w:rPr>
          <w:rFonts w:cstheme="minorHAnsi"/>
        </w:rPr>
        <w:fldChar w:fldCharType="separate"/>
      </w:r>
      <w:r w:rsidR="000859A8" w:rsidRPr="00F87AD9">
        <w:rPr>
          <w:rFonts w:cstheme="minorHAnsi"/>
          <w:noProof/>
        </w:rPr>
        <w:t>1</w:t>
      </w:r>
      <w:r w:rsidRPr="00F87AD9">
        <w:rPr>
          <w:rFonts w:cstheme="minorHAnsi"/>
        </w:rPr>
        <w:fldChar w:fldCharType="end"/>
      </w:r>
      <w:bookmarkEnd w:id="12"/>
      <w:r w:rsidRPr="00F87AD9">
        <w:rPr>
          <w:rFonts w:cstheme="minorHAnsi"/>
        </w:rPr>
        <w:t>.</w:t>
      </w:r>
      <w:r w:rsidRPr="00F6263C">
        <w:rPr>
          <w:rFonts w:cstheme="minorHAnsi"/>
          <w:b w:val="0"/>
          <w:bCs/>
        </w:rPr>
        <w:t xml:space="preserve"> An illustration of CSI prediction using UE-sided AI/ML model(s), where an aperiodic CSI-RS burst containing K aperiodic CSI-RS resources is configured for channel measurement to create input for model inference.</w:t>
      </w:r>
    </w:p>
    <w:p w14:paraId="166287A6" w14:textId="28DC4278" w:rsidR="00E52746" w:rsidRPr="00F6263C" w:rsidRDefault="00E52746" w:rsidP="00E52746">
      <w:pPr>
        <w:jc w:val="both"/>
        <w:rPr>
          <w:rFonts w:cstheme="minorHAnsi"/>
        </w:rPr>
      </w:pPr>
      <w:r w:rsidRPr="00F6263C">
        <w:rPr>
          <w:rFonts w:cstheme="minorHAnsi"/>
        </w:rPr>
        <w:t xml:space="preserve">Some companies mentioned that this issue can be resolved through UE implementation, e.g., the UE can predict the same interval CSI-RS and then interpolate the channel responses that have different CSI-RS intervals. However, such implementation can result in prediction performance degradation, and this scheme has not been evaluated in the study phase. </w:t>
      </w:r>
    </w:p>
    <w:p w14:paraId="5CFAA932" w14:textId="77777777" w:rsidR="00E52746" w:rsidRDefault="00E52746" w:rsidP="00E52746">
      <w:pPr>
        <w:jc w:val="both"/>
        <w:rPr>
          <w:rFonts w:cs="Arial"/>
        </w:rPr>
      </w:pPr>
    </w:p>
    <w:p w14:paraId="1739BE5B" w14:textId="77777777" w:rsidR="00E52746" w:rsidRPr="00B47567" w:rsidRDefault="00E52746" w:rsidP="008D6F4A">
      <w:pPr>
        <w:pStyle w:val="Observation"/>
        <w:ind w:left="1710" w:hanging="1710"/>
        <w:jc w:val="both"/>
        <w:rPr>
          <w:rFonts w:cs="Arial"/>
        </w:rPr>
      </w:pPr>
      <w:bookmarkStart w:id="13" w:name="_Toc197673238"/>
      <w:bookmarkStart w:id="14" w:name="_Toc206165764"/>
      <w:bookmarkStart w:id="15" w:name="_Toc210383283"/>
      <w:bookmarkStart w:id="16" w:name="_Toc213422066"/>
      <w:r w:rsidRPr="007708FE">
        <w:rPr>
          <w:rFonts w:cs="Arial"/>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bookmarkEnd w:id="13"/>
      <w:bookmarkEnd w:id="14"/>
      <w:bookmarkEnd w:id="15"/>
      <w:bookmarkEnd w:id="16"/>
    </w:p>
    <w:p w14:paraId="75D6DD6C" w14:textId="3F7E0522" w:rsidR="00E5246B" w:rsidRDefault="00E52746" w:rsidP="00E5246B">
      <w:pPr>
        <w:pStyle w:val="Proposal0"/>
        <w:tabs>
          <w:tab w:val="num" w:pos="1304"/>
        </w:tabs>
        <w:ind w:left="1304" w:hanging="1304"/>
        <w:jc w:val="both"/>
      </w:pPr>
      <w:bookmarkStart w:id="17" w:name="_Toc206165766"/>
      <w:bookmarkStart w:id="18" w:name="_Toc213426176"/>
      <w:r w:rsidRPr="0056225D">
        <w:rPr>
          <w:rFonts w:cs="Arial"/>
        </w:rPr>
        <w:lastRenderedPageBreak/>
        <w:t>For UE-sided CSI prediction use case, for training data collection</w:t>
      </w:r>
      <w:r w:rsidRPr="00104FFF">
        <w:t xml:space="preserve">, </w:t>
      </w:r>
      <w:r w:rsidR="001B3DC3">
        <w:t>support two separate CSI-RS resources</w:t>
      </w:r>
      <w:r w:rsidR="00A60362">
        <w:t xml:space="preserve"> for UE-sided training data collection</w:t>
      </w:r>
      <w:r w:rsidR="00BF4603">
        <w:t>,</w:t>
      </w:r>
      <w:r w:rsidR="008317E3">
        <w:t xml:space="preserve"> </w:t>
      </w:r>
      <w:r w:rsidR="00BF4603">
        <w:t>o</w:t>
      </w:r>
      <w:r w:rsidR="008317E3">
        <w:t xml:space="preserve">ne for </w:t>
      </w:r>
      <w:r w:rsidR="00266D84">
        <w:t>model input and the other one for ground-truth.</w:t>
      </w:r>
      <w:bookmarkEnd w:id="17"/>
      <w:bookmarkEnd w:id="18"/>
    </w:p>
    <w:p w14:paraId="1ADAC807" w14:textId="610B2D4B" w:rsidR="00701741" w:rsidRPr="00701741" w:rsidRDefault="00701741" w:rsidP="00701741">
      <w:pPr>
        <w:rPr>
          <w:lang w:eastAsia="ja-JP"/>
        </w:rPr>
        <w:sectPr w:rsidR="00701741" w:rsidRPr="00701741" w:rsidSect="001423CB">
          <w:footerReference w:type="default" r:id="rId12"/>
          <w:footnotePr>
            <w:numRestart w:val="eachSect"/>
          </w:footnotePr>
          <w:pgSz w:w="12240" w:h="15840" w:code="1"/>
          <w:pgMar w:top="1134" w:right="1134" w:bottom="1418" w:left="1134" w:header="680" w:footer="567" w:gutter="0"/>
          <w:cols w:space="720"/>
          <w:docGrid w:linePitch="299"/>
        </w:sectPr>
      </w:pPr>
    </w:p>
    <w:p w14:paraId="0CEB7302" w14:textId="2DF5A617" w:rsidR="00CB16F9" w:rsidRDefault="00CB16F9" w:rsidP="00CB16F9">
      <w:pPr>
        <w:pStyle w:val="Heading1"/>
      </w:pPr>
      <w:r>
        <w:lastRenderedPageBreak/>
        <w:t>Conclusion</w:t>
      </w:r>
    </w:p>
    <w:p w14:paraId="7C03E023" w14:textId="57E413E7" w:rsidR="00CB16F9" w:rsidRDefault="006A6840" w:rsidP="00CB16F9">
      <w:pPr>
        <w:pStyle w:val="BodyText"/>
        <w:rPr>
          <w:b/>
          <w:bCs/>
        </w:rPr>
      </w:pPr>
      <w:bookmarkStart w:id="19" w:name="_Hlk205667400"/>
      <w:r>
        <w:t xml:space="preserve">Based on the discussion above, </w:t>
      </w:r>
      <w:r w:rsidR="00CB16F9">
        <w:t>the following observation</w:t>
      </w:r>
      <w:r w:rsidR="0021091C">
        <w:t xml:space="preserve"> is</w:t>
      </w:r>
      <w:r>
        <w:t xml:space="preserve"> made</w:t>
      </w:r>
      <w:r w:rsidR="00CB16F9" w:rsidRPr="00CE0424">
        <w:t>:</w:t>
      </w:r>
      <w:r w:rsidR="00CB16F9">
        <w:rPr>
          <w:b/>
          <w:bCs/>
        </w:rPr>
        <w:t xml:space="preserve"> </w:t>
      </w:r>
    </w:p>
    <w:bookmarkEnd w:id="19"/>
    <w:p w14:paraId="314CE2A6" w14:textId="77777777" w:rsidR="00331EE2" w:rsidRDefault="00CB16F9">
      <w:pPr>
        <w:pStyle w:val="TableofFigures"/>
        <w:tabs>
          <w:tab w:val="right" w:leader="dot" w:pos="9962"/>
        </w:tabs>
        <w:rPr>
          <w:rFonts w:asciiTheme="minorHAnsi" w:eastAsiaTheme="minorEastAsia" w:hAnsiTheme="minorHAnsi"/>
          <w:b w:val="0"/>
          <w:noProof/>
          <w:sz w:val="24"/>
        </w:rPr>
      </w:pPr>
      <w:r>
        <w:rPr>
          <w:b w:val="0"/>
          <w:bCs/>
        </w:rPr>
        <w:fldChar w:fldCharType="begin"/>
      </w:r>
      <w:r>
        <w:rPr>
          <w:b w:val="0"/>
          <w:bCs/>
        </w:rPr>
        <w:instrText xml:space="preserve"> TOC \f O \n \h \z \t "Observation" \c </w:instrText>
      </w:r>
      <w:r>
        <w:rPr>
          <w:b w:val="0"/>
          <w:bCs/>
        </w:rPr>
        <w:fldChar w:fldCharType="separate"/>
      </w:r>
      <w:hyperlink w:anchor="_Toc213422066" w:history="1">
        <w:r w:rsidR="00331EE2" w:rsidRPr="000E6F8D">
          <w:rPr>
            <w:rStyle w:val="Hyperlink"/>
            <w:rFonts w:cs="Arial"/>
            <w:noProof/>
          </w:rPr>
          <w:t>Observation 1</w:t>
        </w:r>
        <w:r w:rsidR="00331EE2">
          <w:rPr>
            <w:rFonts w:asciiTheme="minorHAnsi" w:eastAsiaTheme="minorEastAsia" w:hAnsiTheme="minorHAnsi"/>
            <w:b w:val="0"/>
            <w:noProof/>
            <w:sz w:val="24"/>
          </w:rPr>
          <w:tab/>
        </w:r>
        <w:r w:rsidR="00331EE2" w:rsidRPr="000E6F8D">
          <w:rPr>
            <w:rStyle w:val="Hyperlink"/>
            <w:rFonts w:cs="Arial"/>
            <w:noProof/>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hyperlink>
    </w:p>
    <w:p w14:paraId="331847DD" w14:textId="6D9FB8B8" w:rsidR="00CB16F9" w:rsidRDefault="00CB16F9" w:rsidP="00CB16F9">
      <w:pPr>
        <w:pStyle w:val="BodyText"/>
        <w:rPr>
          <w:b/>
          <w:bCs/>
        </w:rPr>
      </w:pPr>
      <w:r>
        <w:rPr>
          <w:b/>
          <w:bCs/>
        </w:rPr>
        <w:fldChar w:fldCharType="end"/>
      </w:r>
    </w:p>
    <w:p w14:paraId="4589A7BD" w14:textId="5958E81E" w:rsidR="00CB16F9" w:rsidRDefault="006A6840" w:rsidP="00CB16F9">
      <w:pPr>
        <w:pStyle w:val="BodyText"/>
      </w:pPr>
      <w:bookmarkStart w:id="20" w:name="_Hlk205667393"/>
      <w:r>
        <w:t>T</w:t>
      </w:r>
      <w:r w:rsidR="00CB16F9" w:rsidRPr="00CE0424">
        <w:t>he following</w:t>
      </w:r>
      <w:r>
        <w:t xml:space="preserve"> are proposed based on our analysis</w:t>
      </w:r>
      <w:r w:rsidR="00CB16F9" w:rsidRPr="00CE0424">
        <w:t>:</w:t>
      </w:r>
    </w:p>
    <w:bookmarkEnd w:id="20"/>
    <w:p w14:paraId="54F16670" w14:textId="77777777" w:rsidR="00CE177F" w:rsidRDefault="00CB16F9">
      <w:pPr>
        <w:pStyle w:val="TableofFigures"/>
        <w:tabs>
          <w:tab w:val="right" w:leader="dot" w:pos="9962"/>
        </w:tabs>
        <w:rPr>
          <w:rFonts w:asciiTheme="minorHAnsi" w:eastAsiaTheme="minorEastAsia" w:hAnsiTheme="minorHAnsi"/>
          <w:b w:val="0"/>
          <w:noProof/>
          <w:sz w:val="24"/>
        </w:rPr>
      </w:pPr>
      <w:r>
        <w:rPr>
          <w:bCs/>
        </w:rPr>
        <w:fldChar w:fldCharType="begin"/>
      </w:r>
      <w:r>
        <w:rPr>
          <w:bCs/>
        </w:rPr>
        <w:instrText xml:space="preserve"> TOC \n \h \z \t "Proposal" \c </w:instrText>
      </w:r>
      <w:r>
        <w:rPr>
          <w:bCs/>
        </w:rPr>
        <w:fldChar w:fldCharType="separate"/>
      </w:r>
      <w:hyperlink w:anchor="_Toc213426174" w:history="1">
        <w:r w:rsidR="00CE177F" w:rsidRPr="00F82D82">
          <w:rPr>
            <w:rStyle w:val="Hyperlink"/>
            <w:noProof/>
            <w:lang w:val="en-GB" w:eastAsia="ja-JP"/>
          </w:rPr>
          <w:t>Proposal 1</w:t>
        </w:r>
        <w:r w:rsidR="00CE177F">
          <w:rPr>
            <w:rFonts w:asciiTheme="minorHAnsi" w:eastAsiaTheme="minorEastAsia" w:hAnsiTheme="minorHAnsi"/>
            <w:b w:val="0"/>
            <w:noProof/>
            <w:sz w:val="24"/>
          </w:rPr>
          <w:tab/>
        </w:r>
        <w:r w:rsidR="00CE177F" w:rsidRPr="00F82D82">
          <w:rPr>
            <w:rStyle w:val="Hyperlink"/>
            <w:noProof/>
            <w:lang w:val="en-GB" w:eastAsia="ja-JP"/>
          </w:rPr>
          <w:t>For Rel-19 AI/ML based BM, support Alt 1 for the procedure of determining updated CSI reports based on CPU and APU, wherein:</w:t>
        </w:r>
      </w:hyperlink>
    </w:p>
    <w:p w14:paraId="4BF3C236" w14:textId="77777777" w:rsidR="00CE177F" w:rsidRDefault="00CE177F" w:rsidP="00CE177F">
      <w:pPr>
        <w:pStyle w:val="TableofFigures"/>
        <w:tabs>
          <w:tab w:val="right" w:leader="dot" w:pos="9962"/>
        </w:tabs>
        <w:ind w:firstLine="9"/>
        <w:rPr>
          <w:rFonts w:asciiTheme="minorHAnsi" w:eastAsiaTheme="minorEastAsia" w:hAnsiTheme="minorHAnsi"/>
          <w:b w:val="0"/>
          <w:noProof/>
          <w:sz w:val="24"/>
        </w:rPr>
      </w:pPr>
      <w:hyperlink w:anchor="_Toc213426175" w:history="1">
        <w:r w:rsidRPr="00F82D82">
          <w:rPr>
            <w:rStyle w:val="Hyperlink"/>
            <w:noProof/>
            <w:lang w:val="en-GB" w:eastAsia="ja-JP"/>
          </w:rPr>
          <w:t>Alt 1: Handle the procedure for CPU and APU separately. If any condition for CPU and APU is not met, the CSI report is not required to be updated.</w:t>
        </w:r>
      </w:hyperlink>
    </w:p>
    <w:p w14:paraId="616E5E31" w14:textId="77777777" w:rsidR="00CE177F" w:rsidRDefault="00CE177F">
      <w:pPr>
        <w:pStyle w:val="TableofFigures"/>
        <w:tabs>
          <w:tab w:val="right" w:leader="dot" w:pos="9962"/>
        </w:tabs>
        <w:rPr>
          <w:rFonts w:asciiTheme="minorHAnsi" w:eastAsiaTheme="minorEastAsia" w:hAnsiTheme="minorHAnsi"/>
          <w:b w:val="0"/>
          <w:noProof/>
          <w:sz w:val="24"/>
        </w:rPr>
      </w:pPr>
      <w:hyperlink w:anchor="_Toc213426176" w:history="1">
        <w:r w:rsidRPr="00F82D82">
          <w:rPr>
            <w:rStyle w:val="Hyperlink"/>
            <w:noProof/>
          </w:rPr>
          <w:t>Proposal 2</w:t>
        </w:r>
        <w:r>
          <w:rPr>
            <w:rFonts w:asciiTheme="minorHAnsi" w:eastAsiaTheme="minorEastAsia" w:hAnsiTheme="minorHAnsi"/>
            <w:b w:val="0"/>
            <w:noProof/>
            <w:sz w:val="24"/>
          </w:rPr>
          <w:tab/>
        </w:r>
        <w:r w:rsidRPr="00F82D82">
          <w:rPr>
            <w:rStyle w:val="Hyperlink"/>
            <w:rFonts w:cs="Arial"/>
            <w:noProof/>
          </w:rPr>
          <w:t>For UE-sided CSI prediction use case, for training data collection</w:t>
        </w:r>
        <w:r w:rsidRPr="00F82D82">
          <w:rPr>
            <w:rStyle w:val="Hyperlink"/>
            <w:noProof/>
          </w:rPr>
          <w:t>, support two separate CSI-RS resources for UE-sided training data collection, one for model input and the other one for ground-truth.</w:t>
        </w:r>
      </w:hyperlink>
    </w:p>
    <w:p w14:paraId="6D43D8C7" w14:textId="62207011" w:rsidR="00E357E1" w:rsidRDefault="00CB16F9" w:rsidP="00A95C90">
      <w:pPr>
        <w:pStyle w:val="BodyText"/>
        <w:rPr>
          <w:noProof/>
        </w:rPr>
      </w:pPr>
      <w:r>
        <w:fldChar w:fldCharType="end"/>
      </w:r>
      <w:r w:rsidRPr="00CB16F9">
        <w:rPr>
          <w:b/>
        </w:rPr>
        <w:fldChar w:fldCharType="begin"/>
      </w:r>
      <w:r w:rsidRPr="00CB16F9">
        <w:instrText xml:space="preserve"> TOC \f O \n \h \z \t "Observation" \c </w:instrText>
      </w:r>
      <w:r w:rsidRPr="00CB16F9">
        <w:rPr>
          <w:b/>
        </w:rPr>
        <w:fldChar w:fldCharType="separate"/>
      </w:r>
    </w:p>
    <w:p w14:paraId="0EA7287A" w14:textId="37192739" w:rsidR="003465EE" w:rsidRPr="00CE0424" w:rsidRDefault="00CB16F9" w:rsidP="00CB16F9">
      <w:pPr>
        <w:pStyle w:val="Heading1"/>
        <w:ind w:left="0" w:firstLine="0"/>
        <w:jc w:val="both"/>
      </w:pPr>
      <w:r w:rsidRPr="00CB16F9">
        <w:fldChar w:fldCharType="end"/>
      </w:r>
      <w:r w:rsidR="003465EE" w:rsidRPr="00CE0424">
        <w:t>References</w:t>
      </w:r>
    </w:p>
    <w:p w14:paraId="38B013B5" w14:textId="7F3E169E" w:rsidR="001423CB" w:rsidRDefault="001423CB" w:rsidP="008B4A05">
      <w:pPr>
        <w:pStyle w:val="Reference"/>
      </w:pPr>
      <w:r w:rsidRPr="001423CB">
        <w:t>R1-2506622</w:t>
      </w:r>
      <w:r w:rsidR="008A0F50">
        <w:t>, “</w:t>
      </w:r>
      <w:r w:rsidRPr="001423CB">
        <w:t>Consolidated Rel-19 higher layers parameters list Post RAN1#122</w:t>
      </w:r>
      <w:r w:rsidR="008A0F50">
        <w:t xml:space="preserve">,” </w:t>
      </w:r>
      <w:r w:rsidR="008A0F50" w:rsidRPr="008A0F50">
        <w:t>Moderator (Ericsson)</w:t>
      </w:r>
      <w:r w:rsidR="008A0F50">
        <w:t>, RAN1#122.</w:t>
      </w:r>
    </w:p>
    <w:p w14:paraId="0F9DF614" w14:textId="3526FEF8" w:rsidR="008A0F50" w:rsidRDefault="008A0F50" w:rsidP="008B4A05">
      <w:pPr>
        <w:pStyle w:val="Reference"/>
      </w:pPr>
      <w:r w:rsidRPr="008A0F50">
        <w:t>R1-2506626</w:t>
      </w:r>
      <w:r>
        <w:t>, “</w:t>
      </w:r>
      <w:r w:rsidRPr="008A0F50">
        <w:t>LS on Rel-19 higher layers parameters list Post RAN1#122</w:t>
      </w:r>
      <w:r>
        <w:t xml:space="preserve">,” </w:t>
      </w:r>
      <w:r w:rsidRPr="008A0F50">
        <w:t>RAN1, Ericsson</w:t>
      </w:r>
      <w:r>
        <w:t>, RAN1#122.</w:t>
      </w:r>
    </w:p>
    <w:p w14:paraId="2E8C47D7" w14:textId="6E0AFB2D" w:rsidR="008A0F50" w:rsidRDefault="00BE526D" w:rsidP="008A0F50">
      <w:pPr>
        <w:pStyle w:val="Reference"/>
      </w:pPr>
      <w:bookmarkStart w:id="21" w:name="_Ref210377932"/>
      <w:r w:rsidRPr="00BE526D">
        <w:t>R1-2507999</w:t>
      </w:r>
      <w:r w:rsidR="008A0F50">
        <w:t>,</w:t>
      </w:r>
      <w:r w:rsidR="00DB0A6E">
        <w:t xml:space="preserve"> “</w:t>
      </w:r>
      <w:r w:rsidR="00DB0A6E" w:rsidRPr="00DB0A6E">
        <w:t>FL summary #</w:t>
      </w:r>
      <w:r w:rsidR="00311873">
        <w:t>1</w:t>
      </w:r>
      <w:r w:rsidR="00DB0A6E" w:rsidRPr="00DB0A6E">
        <w:t xml:space="preserve"> for AI/ML in beam management</w:t>
      </w:r>
      <w:r w:rsidR="00DB0A6E">
        <w:t xml:space="preserve">,” </w:t>
      </w:r>
      <w:r w:rsidR="00DB0A6E" w:rsidRPr="00DB0A6E">
        <w:t>Samsung (Moderator)</w:t>
      </w:r>
      <w:r w:rsidR="00DB0A6E">
        <w:t>, RAN1#122</w:t>
      </w:r>
      <w:r w:rsidR="00311873">
        <w:t>bis</w:t>
      </w:r>
      <w:r w:rsidR="00DB0A6E">
        <w:t>.</w:t>
      </w:r>
      <w:bookmarkEnd w:id="21"/>
    </w:p>
    <w:p w14:paraId="7A57A714" w14:textId="31927E3B" w:rsidR="008A0F50" w:rsidRPr="008B4A05" w:rsidRDefault="008A0F50" w:rsidP="008A0F50">
      <w:pPr>
        <w:pStyle w:val="Reference"/>
      </w:pPr>
      <w:r w:rsidRPr="008A0F50">
        <w:t>R1-2506438</w:t>
      </w:r>
      <w:r w:rsidR="00DB0A6E">
        <w:t>, “</w:t>
      </w:r>
      <w:r w:rsidR="00DB0A6E" w:rsidRPr="00DB0A6E">
        <w:t>Summary #3: maintenance of specification support for positioning accuracy enhancement</w:t>
      </w:r>
      <w:r w:rsidR="00DB0A6E">
        <w:t>,” Moderator (Ericsson), RAN1#122.</w:t>
      </w:r>
    </w:p>
    <w:p w14:paraId="4FBB61FA" w14:textId="2A2F13C3" w:rsidR="008A0F50" w:rsidRDefault="008A0F50" w:rsidP="008B4A05">
      <w:pPr>
        <w:pStyle w:val="Reference"/>
      </w:pPr>
      <w:r w:rsidRPr="008A0F50">
        <w:t>R1-2506573</w:t>
      </w:r>
      <w:r>
        <w:t>,</w:t>
      </w:r>
      <w:r w:rsidR="00DB0A6E">
        <w:t xml:space="preserve"> “</w:t>
      </w:r>
      <w:bookmarkStart w:id="22" w:name="_Hlk147503452"/>
      <w:r w:rsidR="00DB0A6E" w:rsidRPr="00DB0A6E">
        <w:t xml:space="preserve">Summary #5 of </w:t>
      </w:r>
      <w:bookmarkEnd w:id="22"/>
      <w:r w:rsidR="00DB0A6E" w:rsidRPr="00DB0A6E">
        <w:t>maintenance on CSI prediction</w:t>
      </w:r>
      <w:r w:rsidR="00DB0A6E">
        <w:t xml:space="preserve">,” </w:t>
      </w:r>
      <w:r w:rsidR="00DB0A6E" w:rsidRPr="00DB0A6E">
        <w:t>Moderator (LG Electronics)</w:t>
      </w:r>
      <w:r w:rsidR="00DB0A6E">
        <w:t>, RAN1#122.</w:t>
      </w:r>
    </w:p>
    <w:p w14:paraId="132F267C" w14:textId="77777777" w:rsidR="002725D6" w:rsidRDefault="002725D6">
      <w:pPr>
        <w:spacing w:after="0"/>
        <w:rPr>
          <w:lang w:eastAsia="ja-JP"/>
        </w:rPr>
      </w:pPr>
    </w:p>
    <w:sectPr w:rsidR="002725D6"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D7804" w14:textId="77777777" w:rsidR="00FF26C8" w:rsidRDefault="00FF26C8" w:rsidP="00C46C57">
      <w:r>
        <w:separator/>
      </w:r>
    </w:p>
  </w:endnote>
  <w:endnote w:type="continuationSeparator" w:id="0">
    <w:p w14:paraId="3597A218" w14:textId="77777777" w:rsidR="00FF26C8" w:rsidRDefault="00FF26C8" w:rsidP="00C46C57">
      <w:r>
        <w:continuationSeparator/>
      </w:r>
    </w:p>
  </w:endnote>
  <w:endnote w:type="continuationNotice" w:id="1">
    <w:p w14:paraId="443A2C6F" w14:textId="77777777" w:rsidR="00FF26C8" w:rsidRDefault="00FF2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05ACF46A" w:rsidR="009C27E2" w:rsidRDefault="009C27E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C8E56" w14:textId="77777777" w:rsidR="00FF26C8" w:rsidRDefault="00FF26C8" w:rsidP="00C46C57">
      <w:r>
        <w:separator/>
      </w:r>
    </w:p>
  </w:footnote>
  <w:footnote w:type="continuationSeparator" w:id="0">
    <w:p w14:paraId="39243649" w14:textId="77777777" w:rsidR="00FF26C8" w:rsidRDefault="00FF26C8" w:rsidP="00C46C57">
      <w:r>
        <w:continuationSeparator/>
      </w:r>
    </w:p>
  </w:footnote>
  <w:footnote w:type="continuationNotice" w:id="1">
    <w:p w14:paraId="5D49ABA1" w14:textId="77777777" w:rsidR="00FF26C8" w:rsidRDefault="00FF26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C377F5"/>
    <w:multiLevelType w:val="hybridMultilevel"/>
    <w:tmpl w:val="92040874"/>
    <w:lvl w:ilvl="0" w:tplc="F6EC43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676347766">
    <w:abstractNumId w:val="13"/>
  </w:num>
  <w:num w:numId="2" w16cid:durableId="1133982360">
    <w:abstractNumId w:val="10"/>
  </w:num>
  <w:num w:numId="3" w16cid:durableId="274289903">
    <w:abstractNumId w:val="0"/>
  </w:num>
  <w:num w:numId="4" w16cid:durableId="344596803">
    <w:abstractNumId w:val="14"/>
  </w:num>
  <w:num w:numId="5" w16cid:durableId="1755278843">
    <w:abstractNumId w:val="15"/>
  </w:num>
  <w:num w:numId="6" w16cid:durableId="1638802392">
    <w:abstractNumId w:val="17"/>
  </w:num>
  <w:num w:numId="7" w16cid:durableId="119501621">
    <w:abstractNumId w:val="5"/>
  </w:num>
  <w:num w:numId="8" w16cid:durableId="402683848">
    <w:abstractNumId w:val="7"/>
  </w:num>
  <w:num w:numId="9" w16cid:durableId="675228917">
    <w:abstractNumId w:val="3"/>
  </w:num>
  <w:num w:numId="10" w16cid:durableId="2006857242">
    <w:abstractNumId w:val="21"/>
  </w:num>
  <w:num w:numId="11" w16cid:durableId="1270313854">
    <w:abstractNumId w:val="8"/>
  </w:num>
  <w:num w:numId="12" w16cid:durableId="1089428233">
    <w:abstractNumId w:val="20"/>
  </w:num>
  <w:num w:numId="13" w16cid:durableId="1973366172">
    <w:abstractNumId w:val="12"/>
  </w:num>
  <w:num w:numId="14" w16cid:durableId="245461270">
    <w:abstractNumId w:val="9"/>
  </w:num>
  <w:num w:numId="15" w16cid:durableId="1922443706">
    <w:abstractNumId w:val="4"/>
  </w:num>
  <w:num w:numId="16" w16cid:durableId="79527650">
    <w:abstractNumId w:val="18"/>
  </w:num>
  <w:num w:numId="17" w16cid:durableId="1661888458">
    <w:abstractNumId w:val="1"/>
  </w:num>
  <w:num w:numId="18" w16cid:durableId="232160454">
    <w:abstractNumId w:val="19"/>
  </w:num>
  <w:num w:numId="19" w16cid:durableId="1823691536">
    <w:abstractNumId w:val="16"/>
  </w:num>
  <w:num w:numId="20" w16cid:durableId="53744856">
    <w:abstractNumId w:val="2"/>
  </w:num>
  <w:num w:numId="21" w16cid:durableId="1852915905">
    <w:abstractNumId w:val="11"/>
  </w:num>
  <w:num w:numId="22" w16cid:durableId="1033192654">
    <w:abstractNumId w:val="22"/>
  </w:num>
  <w:num w:numId="23" w16cid:durableId="87897972">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2C40"/>
    <w:rsid w:val="00003EEB"/>
    <w:rsid w:val="0000442B"/>
    <w:rsid w:val="0000564C"/>
    <w:rsid w:val="00006446"/>
    <w:rsid w:val="00006896"/>
    <w:rsid w:val="00007CDC"/>
    <w:rsid w:val="00010D5A"/>
    <w:rsid w:val="00011B28"/>
    <w:rsid w:val="00011F30"/>
    <w:rsid w:val="00015D15"/>
    <w:rsid w:val="0002564D"/>
    <w:rsid w:val="00025ECA"/>
    <w:rsid w:val="00027B35"/>
    <w:rsid w:val="000325B8"/>
    <w:rsid w:val="00034C15"/>
    <w:rsid w:val="0003655D"/>
    <w:rsid w:val="00036BA1"/>
    <w:rsid w:val="00037BE2"/>
    <w:rsid w:val="000422E2"/>
    <w:rsid w:val="00042F22"/>
    <w:rsid w:val="000444EF"/>
    <w:rsid w:val="00046C79"/>
    <w:rsid w:val="000502AF"/>
    <w:rsid w:val="000506BA"/>
    <w:rsid w:val="000506F4"/>
    <w:rsid w:val="00052A07"/>
    <w:rsid w:val="000534E3"/>
    <w:rsid w:val="0005588F"/>
    <w:rsid w:val="0005606A"/>
    <w:rsid w:val="0005652E"/>
    <w:rsid w:val="00057117"/>
    <w:rsid w:val="000601DE"/>
    <w:rsid w:val="000616E7"/>
    <w:rsid w:val="0006487E"/>
    <w:rsid w:val="00065E1A"/>
    <w:rsid w:val="00071468"/>
    <w:rsid w:val="00071A84"/>
    <w:rsid w:val="00073380"/>
    <w:rsid w:val="00075847"/>
    <w:rsid w:val="00077E5F"/>
    <w:rsid w:val="0008036A"/>
    <w:rsid w:val="00080BE3"/>
    <w:rsid w:val="00081AE6"/>
    <w:rsid w:val="00083E6C"/>
    <w:rsid w:val="000855EB"/>
    <w:rsid w:val="000859A8"/>
    <w:rsid w:val="00085B52"/>
    <w:rsid w:val="00085CEC"/>
    <w:rsid w:val="000866F2"/>
    <w:rsid w:val="00087866"/>
    <w:rsid w:val="0009009F"/>
    <w:rsid w:val="00091557"/>
    <w:rsid w:val="000917DC"/>
    <w:rsid w:val="00092340"/>
    <w:rsid w:val="000924C1"/>
    <w:rsid w:val="000924F0"/>
    <w:rsid w:val="00093474"/>
    <w:rsid w:val="00093FB8"/>
    <w:rsid w:val="0009510F"/>
    <w:rsid w:val="00095AC6"/>
    <w:rsid w:val="00096460"/>
    <w:rsid w:val="00097634"/>
    <w:rsid w:val="000A03AF"/>
    <w:rsid w:val="000A0AE4"/>
    <w:rsid w:val="000A1B7B"/>
    <w:rsid w:val="000A4EFA"/>
    <w:rsid w:val="000A56F2"/>
    <w:rsid w:val="000A7993"/>
    <w:rsid w:val="000B068E"/>
    <w:rsid w:val="000B1491"/>
    <w:rsid w:val="000B2719"/>
    <w:rsid w:val="000B3545"/>
    <w:rsid w:val="000B3A8F"/>
    <w:rsid w:val="000B4AB9"/>
    <w:rsid w:val="000B58C3"/>
    <w:rsid w:val="000B61E9"/>
    <w:rsid w:val="000B6ECF"/>
    <w:rsid w:val="000C165A"/>
    <w:rsid w:val="000C2E19"/>
    <w:rsid w:val="000C34AC"/>
    <w:rsid w:val="000C4720"/>
    <w:rsid w:val="000D035C"/>
    <w:rsid w:val="000D0D07"/>
    <w:rsid w:val="000D12B4"/>
    <w:rsid w:val="000D1C42"/>
    <w:rsid w:val="000D4797"/>
    <w:rsid w:val="000E0527"/>
    <w:rsid w:val="000E1E92"/>
    <w:rsid w:val="000E3AA9"/>
    <w:rsid w:val="000F06D6"/>
    <w:rsid w:val="000F0EB1"/>
    <w:rsid w:val="000F1106"/>
    <w:rsid w:val="000F2EC8"/>
    <w:rsid w:val="000F30C0"/>
    <w:rsid w:val="000F3B55"/>
    <w:rsid w:val="000F3BE9"/>
    <w:rsid w:val="000F3F6C"/>
    <w:rsid w:val="000F6DF3"/>
    <w:rsid w:val="000F73B2"/>
    <w:rsid w:val="000F77AF"/>
    <w:rsid w:val="001005FF"/>
    <w:rsid w:val="00100ACC"/>
    <w:rsid w:val="00101166"/>
    <w:rsid w:val="001018DC"/>
    <w:rsid w:val="0010369D"/>
    <w:rsid w:val="00105E37"/>
    <w:rsid w:val="001062FB"/>
    <w:rsid w:val="001063E6"/>
    <w:rsid w:val="00110F2E"/>
    <w:rsid w:val="0011187F"/>
    <w:rsid w:val="00113CF4"/>
    <w:rsid w:val="001153EA"/>
    <w:rsid w:val="0011541B"/>
    <w:rsid w:val="00115643"/>
    <w:rsid w:val="00116765"/>
    <w:rsid w:val="00116D78"/>
    <w:rsid w:val="0011738F"/>
    <w:rsid w:val="00117758"/>
    <w:rsid w:val="001219F5"/>
    <w:rsid w:val="00121A20"/>
    <w:rsid w:val="001227F5"/>
    <w:rsid w:val="001228CA"/>
    <w:rsid w:val="0012377F"/>
    <w:rsid w:val="00124314"/>
    <w:rsid w:val="00124BF1"/>
    <w:rsid w:val="00126B4A"/>
    <w:rsid w:val="00127A71"/>
    <w:rsid w:val="00127A9A"/>
    <w:rsid w:val="00130F7E"/>
    <w:rsid w:val="00132456"/>
    <w:rsid w:val="00132FD0"/>
    <w:rsid w:val="001344C0"/>
    <w:rsid w:val="001346FA"/>
    <w:rsid w:val="001347B2"/>
    <w:rsid w:val="00134F51"/>
    <w:rsid w:val="00135252"/>
    <w:rsid w:val="00135487"/>
    <w:rsid w:val="00136013"/>
    <w:rsid w:val="00137A15"/>
    <w:rsid w:val="00137AB5"/>
    <w:rsid w:val="00137F0B"/>
    <w:rsid w:val="001423CB"/>
    <w:rsid w:val="0014292C"/>
    <w:rsid w:val="00142E7B"/>
    <w:rsid w:val="0014302A"/>
    <w:rsid w:val="00147897"/>
    <w:rsid w:val="001500F8"/>
    <w:rsid w:val="00151E23"/>
    <w:rsid w:val="00152572"/>
    <w:rsid w:val="001526E0"/>
    <w:rsid w:val="001551B5"/>
    <w:rsid w:val="00156339"/>
    <w:rsid w:val="0015753D"/>
    <w:rsid w:val="00161036"/>
    <w:rsid w:val="001659C1"/>
    <w:rsid w:val="00166C8C"/>
    <w:rsid w:val="0017352B"/>
    <w:rsid w:val="00173A8E"/>
    <w:rsid w:val="00173D7F"/>
    <w:rsid w:val="00174F3F"/>
    <w:rsid w:val="0017502C"/>
    <w:rsid w:val="0018143F"/>
    <w:rsid w:val="00181491"/>
    <w:rsid w:val="00181FF8"/>
    <w:rsid w:val="00185974"/>
    <w:rsid w:val="0018737B"/>
    <w:rsid w:val="00190AC1"/>
    <w:rsid w:val="0019311C"/>
    <w:rsid w:val="0019341A"/>
    <w:rsid w:val="00196301"/>
    <w:rsid w:val="00197DF9"/>
    <w:rsid w:val="001A1987"/>
    <w:rsid w:val="001A2564"/>
    <w:rsid w:val="001A3C8E"/>
    <w:rsid w:val="001A6173"/>
    <w:rsid w:val="001A6CBA"/>
    <w:rsid w:val="001B0D97"/>
    <w:rsid w:val="001B3DC3"/>
    <w:rsid w:val="001B5A5D"/>
    <w:rsid w:val="001B7DF1"/>
    <w:rsid w:val="001C1CE5"/>
    <w:rsid w:val="001C3D2A"/>
    <w:rsid w:val="001C7186"/>
    <w:rsid w:val="001C72C8"/>
    <w:rsid w:val="001D3540"/>
    <w:rsid w:val="001D4835"/>
    <w:rsid w:val="001D51BA"/>
    <w:rsid w:val="001D53E7"/>
    <w:rsid w:val="001D6342"/>
    <w:rsid w:val="001D6D53"/>
    <w:rsid w:val="001D708C"/>
    <w:rsid w:val="001D7A0C"/>
    <w:rsid w:val="001E0F98"/>
    <w:rsid w:val="001E17B1"/>
    <w:rsid w:val="001E58E2"/>
    <w:rsid w:val="001E7AED"/>
    <w:rsid w:val="001F04AE"/>
    <w:rsid w:val="001F3916"/>
    <w:rsid w:val="001F429F"/>
    <w:rsid w:val="001F54C5"/>
    <w:rsid w:val="001F662C"/>
    <w:rsid w:val="001F7074"/>
    <w:rsid w:val="001F795F"/>
    <w:rsid w:val="00200490"/>
    <w:rsid w:val="00201F3A"/>
    <w:rsid w:val="0020396A"/>
    <w:rsid w:val="00203F96"/>
    <w:rsid w:val="00204F4D"/>
    <w:rsid w:val="002069B2"/>
    <w:rsid w:val="00207FA3"/>
    <w:rsid w:val="0021091C"/>
    <w:rsid w:val="00213064"/>
    <w:rsid w:val="002130ED"/>
    <w:rsid w:val="002137DE"/>
    <w:rsid w:val="00214DA8"/>
    <w:rsid w:val="002153F5"/>
    <w:rsid w:val="00215423"/>
    <w:rsid w:val="002158FA"/>
    <w:rsid w:val="00217487"/>
    <w:rsid w:val="0021790A"/>
    <w:rsid w:val="00220600"/>
    <w:rsid w:val="00220675"/>
    <w:rsid w:val="002224DB"/>
    <w:rsid w:val="002234FA"/>
    <w:rsid w:val="00223FCB"/>
    <w:rsid w:val="002252C3"/>
    <w:rsid w:val="00225C54"/>
    <w:rsid w:val="00227571"/>
    <w:rsid w:val="00230765"/>
    <w:rsid w:val="00230D18"/>
    <w:rsid w:val="00231127"/>
    <w:rsid w:val="002319E4"/>
    <w:rsid w:val="002339D2"/>
    <w:rsid w:val="0023450B"/>
    <w:rsid w:val="00235632"/>
    <w:rsid w:val="00235872"/>
    <w:rsid w:val="002400FA"/>
    <w:rsid w:val="00241028"/>
    <w:rsid w:val="00241559"/>
    <w:rsid w:val="002428CD"/>
    <w:rsid w:val="00243171"/>
    <w:rsid w:val="002435B3"/>
    <w:rsid w:val="00244F21"/>
    <w:rsid w:val="00245791"/>
    <w:rsid w:val="002458EB"/>
    <w:rsid w:val="00245C17"/>
    <w:rsid w:val="002466DB"/>
    <w:rsid w:val="002478CC"/>
    <w:rsid w:val="002500C8"/>
    <w:rsid w:val="002513EA"/>
    <w:rsid w:val="002550D1"/>
    <w:rsid w:val="00256269"/>
    <w:rsid w:val="00256FBC"/>
    <w:rsid w:val="00257543"/>
    <w:rsid w:val="0026135C"/>
    <w:rsid w:val="002617E7"/>
    <w:rsid w:val="00263EE8"/>
    <w:rsid w:val="00264228"/>
    <w:rsid w:val="00264334"/>
    <w:rsid w:val="0026473E"/>
    <w:rsid w:val="00266030"/>
    <w:rsid w:val="00266202"/>
    <w:rsid w:val="00266214"/>
    <w:rsid w:val="00266D84"/>
    <w:rsid w:val="00266EBD"/>
    <w:rsid w:val="00267BFC"/>
    <w:rsid w:val="00267C83"/>
    <w:rsid w:val="0027144F"/>
    <w:rsid w:val="00271813"/>
    <w:rsid w:val="00271F3A"/>
    <w:rsid w:val="002725D6"/>
    <w:rsid w:val="0027267F"/>
    <w:rsid w:val="00272EBC"/>
    <w:rsid w:val="00273278"/>
    <w:rsid w:val="002737F4"/>
    <w:rsid w:val="00274DBB"/>
    <w:rsid w:val="00277971"/>
    <w:rsid w:val="002805F5"/>
    <w:rsid w:val="00280751"/>
    <w:rsid w:val="002814FA"/>
    <w:rsid w:val="0028280A"/>
    <w:rsid w:val="00284A97"/>
    <w:rsid w:val="002851C5"/>
    <w:rsid w:val="00285E1F"/>
    <w:rsid w:val="00286ACD"/>
    <w:rsid w:val="00287634"/>
    <w:rsid w:val="00287838"/>
    <w:rsid w:val="00287928"/>
    <w:rsid w:val="0029076F"/>
    <w:rsid w:val="002907B5"/>
    <w:rsid w:val="00292EB7"/>
    <w:rsid w:val="002951BB"/>
    <w:rsid w:val="00296227"/>
    <w:rsid w:val="00296F44"/>
    <w:rsid w:val="00296FC7"/>
    <w:rsid w:val="002976FA"/>
    <w:rsid w:val="0029777D"/>
    <w:rsid w:val="002A0117"/>
    <w:rsid w:val="002A055E"/>
    <w:rsid w:val="002A1D4E"/>
    <w:rsid w:val="002A2869"/>
    <w:rsid w:val="002A4057"/>
    <w:rsid w:val="002A640A"/>
    <w:rsid w:val="002A64C5"/>
    <w:rsid w:val="002B2041"/>
    <w:rsid w:val="002B231F"/>
    <w:rsid w:val="002B24D6"/>
    <w:rsid w:val="002B339B"/>
    <w:rsid w:val="002B49F4"/>
    <w:rsid w:val="002B602E"/>
    <w:rsid w:val="002C2C3A"/>
    <w:rsid w:val="002C41E6"/>
    <w:rsid w:val="002C43DA"/>
    <w:rsid w:val="002C4992"/>
    <w:rsid w:val="002C5CC0"/>
    <w:rsid w:val="002C6A49"/>
    <w:rsid w:val="002D071A"/>
    <w:rsid w:val="002D2688"/>
    <w:rsid w:val="002D2C39"/>
    <w:rsid w:val="002D34B2"/>
    <w:rsid w:val="002D48B0"/>
    <w:rsid w:val="002D58AB"/>
    <w:rsid w:val="002D5B37"/>
    <w:rsid w:val="002D5E54"/>
    <w:rsid w:val="002D7637"/>
    <w:rsid w:val="002D7DB5"/>
    <w:rsid w:val="002E009C"/>
    <w:rsid w:val="002E17F2"/>
    <w:rsid w:val="002E3BD9"/>
    <w:rsid w:val="002E43EF"/>
    <w:rsid w:val="002E6B28"/>
    <w:rsid w:val="002E7CAE"/>
    <w:rsid w:val="002F18FE"/>
    <w:rsid w:val="002F2771"/>
    <w:rsid w:val="002F2AFD"/>
    <w:rsid w:val="002F37A9"/>
    <w:rsid w:val="003018B5"/>
    <w:rsid w:val="00301CE6"/>
    <w:rsid w:val="0030256B"/>
    <w:rsid w:val="0030501F"/>
    <w:rsid w:val="00307802"/>
    <w:rsid w:val="00307BA1"/>
    <w:rsid w:val="00311702"/>
    <w:rsid w:val="00311746"/>
    <w:rsid w:val="00311873"/>
    <w:rsid w:val="00311E82"/>
    <w:rsid w:val="003131C9"/>
    <w:rsid w:val="00313FD6"/>
    <w:rsid w:val="003143BD"/>
    <w:rsid w:val="00315363"/>
    <w:rsid w:val="003203ED"/>
    <w:rsid w:val="00322C9F"/>
    <w:rsid w:val="00324D23"/>
    <w:rsid w:val="00326F91"/>
    <w:rsid w:val="00330097"/>
    <w:rsid w:val="00331751"/>
    <w:rsid w:val="00331D75"/>
    <w:rsid w:val="00331EE2"/>
    <w:rsid w:val="00332F2D"/>
    <w:rsid w:val="003336CD"/>
    <w:rsid w:val="00334579"/>
    <w:rsid w:val="00335858"/>
    <w:rsid w:val="00336BDA"/>
    <w:rsid w:val="00337A66"/>
    <w:rsid w:val="00342B31"/>
    <w:rsid w:val="00342BD7"/>
    <w:rsid w:val="003448C8"/>
    <w:rsid w:val="003465EE"/>
    <w:rsid w:val="00346DB5"/>
    <w:rsid w:val="003477B1"/>
    <w:rsid w:val="00347E06"/>
    <w:rsid w:val="0035033A"/>
    <w:rsid w:val="00351BD5"/>
    <w:rsid w:val="00356BCF"/>
    <w:rsid w:val="00357380"/>
    <w:rsid w:val="003602D9"/>
    <w:rsid w:val="003604C5"/>
    <w:rsid w:val="003604CE"/>
    <w:rsid w:val="00361372"/>
    <w:rsid w:val="00365EFA"/>
    <w:rsid w:val="003705B4"/>
    <w:rsid w:val="00370E47"/>
    <w:rsid w:val="00371CBF"/>
    <w:rsid w:val="003732C6"/>
    <w:rsid w:val="003742AC"/>
    <w:rsid w:val="00377CE1"/>
    <w:rsid w:val="003813A0"/>
    <w:rsid w:val="00381D56"/>
    <w:rsid w:val="003829FD"/>
    <w:rsid w:val="00383BCE"/>
    <w:rsid w:val="003856EF"/>
    <w:rsid w:val="00385BF0"/>
    <w:rsid w:val="00386DD2"/>
    <w:rsid w:val="003900F2"/>
    <w:rsid w:val="003939FF"/>
    <w:rsid w:val="003948BE"/>
    <w:rsid w:val="0039541B"/>
    <w:rsid w:val="00395E72"/>
    <w:rsid w:val="003963FA"/>
    <w:rsid w:val="003A2223"/>
    <w:rsid w:val="003A2A0F"/>
    <w:rsid w:val="003A45A1"/>
    <w:rsid w:val="003A4FB6"/>
    <w:rsid w:val="003A5B0A"/>
    <w:rsid w:val="003A694E"/>
    <w:rsid w:val="003A6BAC"/>
    <w:rsid w:val="003A70A4"/>
    <w:rsid w:val="003A7EF3"/>
    <w:rsid w:val="003B159C"/>
    <w:rsid w:val="003B30AC"/>
    <w:rsid w:val="003B369F"/>
    <w:rsid w:val="003B36A3"/>
    <w:rsid w:val="003B64BB"/>
    <w:rsid w:val="003B7FE5"/>
    <w:rsid w:val="003C11C8"/>
    <w:rsid w:val="003C2702"/>
    <w:rsid w:val="003C2CA4"/>
    <w:rsid w:val="003C480B"/>
    <w:rsid w:val="003C6E31"/>
    <w:rsid w:val="003C7806"/>
    <w:rsid w:val="003D109F"/>
    <w:rsid w:val="003D2478"/>
    <w:rsid w:val="003D3C45"/>
    <w:rsid w:val="003D5731"/>
    <w:rsid w:val="003D5B1F"/>
    <w:rsid w:val="003D6879"/>
    <w:rsid w:val="003D72A2"/>
    <w:rsid w:val="003E15FA"/>
    <w:rsid w:val="003E55E4"/>
    <w:rsid w:val="003E5DC7"/>
    <w:rsid w:val="003E74E3"/>
    <w:rsid w:val="003F05C7"/>
    <w:rsid w:val="003F2CD4"/>
    <w:rsid w:val="003F4ABD"/>
    <w:rsid w:val="003F5F6C"/>
    <w:rsid w:val="003F6BBE"/>
    <w:rsid w:val="004000E8"/>
    <w:rsid w:val="00402E2B"/>
    <w:rsid w:val="00403352"/>
    <w:rsid w:val="00404730"/>
    <w:rsid w:val="0040512B"/>
    <w:rsid w:val="00405CA5"/>
    <w:rsid w:val="00406503"/>
    <w:rsid w:val="0040762B"/>
    <w:rsid w:val="00407CD3"/>
    <w:rsid w:val="00407DF9"/>
    <w:rsid w:val="00410134"/>
    <w:rsid w:val="00410B72"/>
    <w:rsid w:val="00410F18"/>
    <w:rsid w:val="00412252"/>
    <w:rsid w:val="0041263E"/>
    <w:rsid w:val="00413AAC"/>
    <w:rsid w:val="00413E92"/>
    <w:rsid w:val="0041410B"/>
    <w:rsid w:val="00415E55"/>
    <w:rsid w:val="004203F0"/>
    <w:rsid w:val="004206B7"/>
    <w:rsid w:val="00421105"/>
    <w:rsid w:val="004219BB"/>
    <w:rsid w:val="00422AA4"/>
    <w:rsid w:val="004237B8"/>
    <w:rsid w:val="004242F4"/>
    <w:rsid w:val="00424A74"/>
    <w:rsid w:val="0042544E"/>
    <w:rsid w:val="00427248"/>
    <w:rsid w:val="0043055E"/>
    <w:rsid w:val="004305E9"/>
    <w:rsid w:val="0043496B"/>
    <w:rsid w:val="00435E2D"/>
    <w:rsid w:val="00437447"/>
    <w:rsid w:val="004402D5"/>
    <w:rsid w:val="00440637"/>
    <w:rsid w:val="00441A92"/>
    <w:rsid w:val="00441B51"/>
    <w:rsid w:val="004431DC"/>
    <w:rsid w:val="0044339D"/>
    <w:rsid w:val="00443B7A"/>
    <w:rsid w:val="0044440B"/>
    <w:rsid w:val="00444F56"/>
    <w:rsid w:val="00445908"/>
    <w:rsid w:val="00445EE1"/>
    <w:rsid w:val="00446488"/>
    <w:rsid w:val="00447933"/>
    <w:rsid w:val="004517AA"/>
    <w:rsid w:val="004520E4"/>
    <w:rsid w:val="0045265F"/>
    <w:rsid w:val="00452CAC"/>
    <w:rsid w:val="004555B4"/>
    <w:rsid w:val="00457565"/>
    <w:rsid w:val="004575B1"/>
    <w:rsid w:val="00457B71"/>
    <w:rsid w:val="004618FB"/>
    <w:rsid w:val="004669E2"/>
    <w:rsid w:val="00466A4B"/>
    <w:rsid w:val="00466BB5"/>
    <w:rsid w:val="00470C31"/>
    <w:rsid w:val="00471DE0"/>
    <w:rsid w:val="004734D0"/>
    <w:rsid w:val="00474FB3"/>
    <w:rsid w:val="00475163"/>
    <w:rsid w:val="0047556B"/>
    <w:rsid w:val="00476D0E"/>
    <w:rsid w:val="00477768"/>
    <w:rsid w:val="0048452C"/>
    <w:rsid w:val="00487B14"/>
    <w:rsid w:val="00492BC5"/>
    <w:rsid w:val="00494F01"/>
    <w:rsid w:val="004964F1"/>
    <w:rsid w:val="004A160C"/>
    <w:rsid w:val="004A16BC"/>
    <w:rsid w:val="004A2B94"/>
    <w:rsid w:val="004A4E42"/>
    <w:rsid w:val="004A5340"/>
    <w:rsid w:val="004B265B"/>
    <w:rsid w:val="004B487A"/>
    <w:rsid w:val="004B6F6A"/>
    <w:rsid w:val="004B7C0C"/>
    <w:rsid w:val="004C2520"/>
    <w:rsid w:val="004C3898"/>
    <w:rsid w:val="004C41CE"/>
    <w:rsid w:val="004D2E4A"/>
    <w:rsid w:val="004D36B1"/>
    <w:rsid w:val="004D384C"/>
    <w:rsid w:val="004D38A4"/>
    <w:rsid w:val="004D4387"/>
    <w:rsid w:val="004D7EBD"/>
    <w:rsid w:val="004E0C4B"/>
    <w:rsid w:val="004E2680"/>
    <w:rsid w:val="004E28F9"/>
    <w:rsid w:val="004E462E"/>
    <w:rsid w:val="004E56DC"/>
    <w:rsid w:val="004E76F4"/>
    <w:rsid w:val="004F0B4E"/>
    <w:rsid w:val="004F0B6C"/>
    <w:rsid w:val="004F2078"/>
    <w:rsid w:val="004F4DA3"/>
    <w:rsid w:val="004F712C"/>
    <w:rsid w:val="00500B6A"/>
    <w:rsid w:val="00500D0B"/>
    <w:rsid w:val="00504B24"/>
    <w:rsid w:val="00506557"/>
    <w:rsid w:val="0050677A"/>
    <w:rsid w:val="005108D8"/>
    <w:rsid w:val="005116F9"/>
    <w:rsid w:val="005153A7"/>
    <w:rsid w:val="00515834"/>
    <w:rsid w:val="005219CF"/>
    <w:rsid w:val="005234BA"/>
    <w:rsid w:val="00524523"/>
    <w:rsid w:val="00526262"/>
    <w:rsid w:val="00534B59"/>
    <w:rsid w:val="00536663"/>
    <w:rsid w:val="00536759"/>
    <w:rsid w:val="00537C62"/>
    <w:rsid w:val="0054324D"/>
    <w:rsid w:val="005436C6"/>
    <w:rsid w:val="00543717"/>
    <w:rsid w:val="00545317"/>
    <w:rsid w:val="00546023"/>
    <w:rsid w:val="00546970"/>
    <w:rsid w:val="005502E4"/>
    <w:rsid w:val="00553934"/>
    <w:rsid w:val="00554E19"/>
    <w:rsid w:val="0055713F"/>
    <w:rsid w:val="00557F18"/>
    <w:rsid w:val="0056121F"/>
    <w:rsid w:val="005631C6"/>
    <w:rsid w:val="00564A62"/>
    <w:rsid w:val="0056502A"/>
    <w:rsid w:val="00567CC0"/>
    <w:rsid w:val="00572505"/>
    <w:rsid w:val="00576044"/>
    <w:rsid w:val="00577F73"/>
    <w:rsid w:val="00581967"/>
    <w:rsid w:val="00582809"/>
    <w:rsid w:val="0058798C"/>
    <w:rsid w:val="005900FA"/>
    <w:rsid w:val="00590A80"/>
    <w:rsid w:val="005912D3"/>
    <w:rsid w:val="005935A4"/>
    <w:rsid w:val="005948C2"/>
    <w:rsid w:val="00595DCA"/>
    <w:rsid w:val="0059646F"/>
    <w:rsid w:val="0059779B"/>
    <w:rsid w:val="00597BE0"/>
    <w:rsid w:val="005A209A"/>
    <w:rsid w:val="005A5655"/>
    <w:rsid w:val="005A5663"/>
    <w:rsid w:val="005A662D"/>
    <w:rsid w:val="005B0A51"/>
    <w:rsid w:val="005B1409"/>
    <w:rsid w:val="005B3034"/>
    <w:rsid w:val="005B3231"/>
    <w:rsid w:val="005B35D7"/>
    <w:rsid w:val="005B392A"/>
    <w:rsid w:val="005B3AA3"/>
    <w:rsid w:val="005B6AF5"/>
    <w:rsid w:val="005B6E85"/>
    <w:rsid w:val="005B6F83"/>
    <w:rsid w:val="005B7576"/>
    <w:rsid w:val="005B7F01"/>
    <w:rsid w:val="005C0B53"/>
    <w:rsid w:val="005C670D"/>
    <w:rsid w:val="005C74FB"/>
    <w:rsid w:val="005C76B1"/>
    <w:rsid w:val="005C795A"/>
    <w:rsid w:val="005D1602"/>
    <w:rsid w:val="005D2EED"/>
    <w:rsid w:val="005D313E"/>
    <w:rsid w:val="005E1627"/>
    <w:rsid w:val="005E224B"/>
    <w:rsid w:val="005E385F"/>
    <w:rsid w:val="005E5B81"/>
    <w:rsid w:val="005F2CB1"/>
    <w:rsid w:val="005F3025"/>
    <w:rsid w:val="005F50B5"/>
    <w:rsid w:val="005F618C"/>
    <w:rsid w:val="005F70BD"/>
    <w:rsid w:val="0060283C"/>
    <w:rsid w:val="0060440C"/>
    <w:rsid w:val="00604F14"/>
    <w:rsid w:val="00605C73"/>
    <w:rsid w:val="00611B83"/>
    <w:rsid w:val="00612231"/>
    <w:rsid w:val="00613257"/>
    <w:rsid w:val="00620A71"/>
    <w:rsid w:val="00620D80"/>
    <w:rsid w:val="00620E95"/>
    <w:rsid w:val="00620FFC"/>
    <w:rsid w:val="00622029"/>
    <w:rsid w:val="006234A6"/>
    <w:rsid w:val="006251B9"/>
    <w:rsid w:val="00630001"/>
    <w:rsid w:val="00630BF0"/>
    <w:rsid w:val="006311B3"/>
    <w:rsid w:val="0063284C"/>
    <w:rsid w:val="00633B4A"/>
    <w:rsid w:val="00634CE2"/>
    <w:rsid w:val="00635EFB"/>
    <w:rsid w:val="00635F91"/>
    <w:rsid w:val="00636398"/>
    <w:rsid w:val="006368D3"/>
    <w:rsid w:val="006377EC"/>
    <w:rsid w:val="0064151F"/>
    <w:rsid w:val="00641533"/>
    <w:rsid w:val="0064208D"/>
    <w:rsid w:val="00642B81"/>
    <w:rsid w:val="00643392"/>
    <w:rsid w:val="00643475"/>
    <w:rsid w:val="0064396A"/>
    <w:rsid w:val="0064624E"/>
    <w:rsid w:val="00650AB9"/>
    <w:rsid w:val="00650C8C"/>
    <w:rsid w:val="00650CF1"/>
    <w:rsid w:val="0065100A"/>
    <w:rsid w:val="00651BC7"/>
    <w:rsid w:val="00651D78"/>
    <w:rsid w:val="006534FD"/>
    <w:rsid w:val="00654F78"/>
    <w:rsid w:val="00655733"/>
    <w:rsid w:val="00655ACD"/>
    <w:rsid w:val="00656029"/>
    <w:rsid w:val="00656A92"/>
    <w:rsid w:val="00656DDE"/>
    <w:rsid w:val="00657DCF"/>
    <w:rsid w:val="0066011D"/>
    <w:rsid w:val="006607C0"/>
    <w:rsid w:val="006613A6"/>
    <w:rsid w:val="006627A2"/>
    <w:rsid w:val="006634E6"/>
    <w:rsid w:val="00664E56"/>
    <w:rsid w:val="006655EE"/>
    <w:rsid w:val="006655F7"/>
    <w:rsid w:val="00667EE7"/>
    <w:rsid w:val="0067036A"/>
    <w:rsid w:val="00670922"/>
    <w:rsid w:val="00670BE1"/>
    <w:rsid w:val="0067218F"/>
    <w:rsid w:val="00672F21"/>
    <w:rsid w:val="00673E47"/>
    <w:rsid w:val="006741F2"/>
    <w:rsid w:val="00674CC3"/>
    <w:rsid w:val="00675C72"/>
    <w:rsid w:val="006762A0"/>
    <w:rsid w:val="006771F9"/>
    <w:rsid w:val="006776D7"/>
    <w:rsid w:val="00681003"/>
    <w:rsid w:val="006817C9"/>
    <w:rsid w:val="00683ECE"/>
    <w:rsid w:val="0068753C"/>
    <w:rsid w:val="00692565"/>
    <w:rsid w:val="00693F28"/>
    <w:rsid w:val="00694D21"/>
    <w:rsid w:val="00695FC2"/>
    <w:rsid w:val="00696949"/>
    <w:rsid w:val="00697052"/>
    <w:rsid w:val="006A027A"/>
    <w:rsid w:val="006A4305"/>
    <w:rsid w:val="006A4378"/>
    <w:rsid w:val="006A46FB"/>
    <w:rsid w:val="006A4F85"/>
    <w:rsid w:val="006A510D"/>
    <w:rsid w:val="006A5E28"/>
    <w:rsid w:val="006A6840"/>
    <w:rsid w:val="006A697B"/>
    <w:rsid w:val="006A69CB"/>
    <w:rsid w:val="006A6FAB"/>
    <w:rsid w:val="006A7AFF"/>
    <w:rsid w:val="006B032E"/>
    <w:rsid w:val="006B064E"/>
    <w:rsid w:val="006B132A"/>
    <w:rsid w:val="006B1816"/>
    <w:rsid w:val="006B1E62"/>
    <w:rsid w:val="006B2099"/>
    <w:rsid w:val="006B2A9A"/>
    <w:rsid w:val="006B393A"/>
    <w:rsid w:val="006B50CF"/>
    <w:rsid w:val="006C03B8"/>
    <w:rsid w:val="006C2E7A"/>
    <w:rsid w:val="006C5EC9"/>
    <w:rsid w:val="006C6059"/>
    <w:rsid w:val="006C7522"/>
    <w:rsid w:val="006C78FD"/>
    <w:rsid w:val="006C7C19"/>
    <w:rsid w:val="006D0AC2"/>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341D"/>
    <w:rsid w:val="006F3CDE"/>
    <w:rsid w:val="006F4ACE"/>
    <w:rsid w:val="006F58D4"/>
    <w:rsid w:val="006F5D55"/>
    <w:rsid w:val="006F6582"/>
    <w:rsid w:val="00701741"/>
    <w:rsid w:val="0070238B"/>
    <w:rsid w:val="0070346E"/>
    <w:rsid w:val="00704EDB"/>
    <w:rsid w:val="00706101"/>
    <w:rsid w:val="0070641D"/>
    <w:rsid w:val="00707072"/>
    <w:rsid w:val="00707920"/>
    <w:rsid w:val="00707D61"/>
    <w:rsid w:val="00711549"/>
    <w:rsid w:val="00712287"/>
    <w:rsid w:val="00712772"/>
    <w:rsid w:val="007137E0"/>
    <w:rsid w:val="007148D3"/>
    <w:rsid w:val="00715B9A"/>
    <w:rsid w:val="00720636"/>
    <w:rsid w:val="00722AC8"/>
    <w:rsid w:val="007257D0"/>
    <w:rsid w:val="00726BEE"/>
    <w:rsid w:val="00726D41"/>
    <w:rsid w:val="00726EA6"/>
    <w:rsid w:val="00727208"/>
    <w:rsid w:val="00727680"/>
    <w:rsid w:val="00730CC3"/>
    <w:rsid w:val="00732702"/>
    <w:rsid w:val="00732CD8"/>
    <w:rsid w:val="00733888"/>
    <w:rsid w:val="007340FE"/>
    <w:rsid w:val="007348B1"/>
    <w:rsid w:val="0073527D"/>
    <w:rsid w:val="00735C83"/>
    <w:rsid w:val="007362A6"/>
    <w:rsid w:val="00736D7D"/>
    <w:rsid w:val="007375F7"/>
    <w:rsid w:val="007404B6"/>
    <w:rsid w:val="00740E58"/>
    <w:rsid w:val="00744200"/>
    <w:rsid w:val="007445A0"/>
    <w:rsid w:val="0074524B"/>
    <w:rsid w:val="00745F5B"/>
    <w:rsid w:val="007474D6"/>
    <w:rsid w:val="00747D8B"/>
    <w:rsid w:val="00751228"/>
    <w:rsid w:val="00756C52"/>
    <w:rsid w:val="007571E1"/>
    <w:rsid w:val="007604B2"/>
    <w:rsid w:val="0076082C"/>
    <w:rsid w:val="00762E34"/>
    <w:rsid w:val="00762F7A"/>
    <w:rsid w:val="00765281"/>
    <w:rsid w:val="0076649A"/>
    <w:rsid w:val="00766BAD"/>
    <w:rsid w:val="007721B3"/>
    <w:rsid w:val="007729A2"/>
    <w:rsid w:val="007755F2"/>
    <w:rsid w:val="0077674F"/>
    <w:rsid w:val="00776971"/>
    <w:rsid w:val="00780A80"/>
    <w:rsid w:val="0078177E"/>
    <w:rsid w:val="00781BFF"/>
    <w:rsid w:val="0078304C"/>
    <w:rsid w:val="00783673"/>
    <w:rsid w:val="00784055"/>
    <w:rsid w:val="0078531A"/>
    <w:rsid w:val="00785490"/>
    <w:rsid w:val="00785A9D"/>
    <w:rsid w:val="00787372"/>
    <w:rsid w:val="0079026D"/>
    <w:rsid w:val="00792271"/>
    <w:rsid w:val="007925EA"/>
    <w:rsid w:val="00793CD8"/>
    <w:rsid w:val="007956B9"/>
    <w:rsid w:val="00795C92"/>
    <w:rsid w:val="00796231"/>
    <w:rsid w:val="007A0E52"/>
    <w:rsid w:val="007A16D4"/>
    <w:rsid w:val="007A1CB3"/>
    <w:rsid w:val="007A306F"/>
    <w:rsid w:val="007A42AC"/>
    <w:rsid w:val="007A43A6"/>
    <w:rsid w:val="007A4411"/>
    <w:rsid w:val="007A58A6"/>
    <w:rsid w:val="007B0460"/>
    <w:rsid w:val="007B3D2D"/>
    <w:rsid w:val="007B50AE"/>
    <w:rsid w:val="007B51DF"/>
    <w:rsid w:val="007C05DD"/>
    <w:rsid w:val="007C3D18"/>
    <w:rsid w:val="007C51C0"/>
    <w:rsid w:val="007C5334"/>
    <w:rsid w:val="007C60BF"/>
    <w:rsid w:val="007C6A07"/>
    <w:rsid w:val="007C6DDE"/>
    <w:rsid w:val="007C75A1"/>
    <w:rsid w:val="007C77A5"/>
    <w:rsid w:val="007D04E5"/>
    <w:rsid w:val="007D08A4"/>
    <w:rsid w:val="007D3399"/>
    <w:rsid w:val="007D4F1C"/>
    <w:rsid w:val="007D5901"/>
    <w:rsid w:val="007D59FD"/>
    <w:rsid w:val="007D5F3B"/>
    <w:rsid w:val="007D7526"/>
    <w:rsid w:val="007D7C8C"/>
    <w:rsid w:val="007E37D7"/>
    <w:rsid w:val="007E4610"/>
    <w:rsid w:val="007E4715"/>
    <w:rsid w:val="007E5033"/>
    <w:rsid w:val="007E505B"/>
    <w:rsid w:val="007E610F"/>
    <w:rsid w:val="007E7084"/>
    <w:rsid w:val="007E7091"/>
    <w:rsid w:val="007F4741"/>
    <w:rsid w:val="007F49EB"/>
    <w:rsid w:val="007F6820"/>
    <w:rsid w:val="008018D6"/>
    <w:rsid w:val="00802E05"/>
    <w:rsid w:val="00803299"/>
    <w:rsid w:val="00803FAE"/>
    <w:rsid w:val="0080605F"/>
    <w:rsid w:val="00807786"/>
    <w:rsid w:val="008102CD"/>
    <w:rsid w:val="008104D6"/>
    <w:rsid w:val="00811FCB"/>
    <w:rsid w:val="0081238F"/>
    <w:rsid w:val="00812487"/>
    <w:rsid w:val="008158D6"/>
    <w:rsid w:val="00817196"/>
    <w:rsid w:val="008235DB"/>
    <w:rsid w:val="00824AB4"/>
    <w:rsid w:val="00825C42"/>
    <w:rsid w:val="00825D25"/>
    <w:rsid w:val="00826417"/>
    <w:rsid w:val="00826FD7"/>
    <w:rsid w:val="00827D6F"/>
    <w:rsid w:val="008317E3"/>
    <w:rsid w:val="0083229D"/>
    <w:rsid w:val="00832CA4"/>
    <w:rsid w:val="00833585"/>
    <w:rsid w:val="008376AC"/>
    <w:rsid w:val="00840E9A"/>
    <w:rsid w:val="00841173"/>
    <w:rsid w:val="008444E8"/>
    <w:rsid w:val="00844D6E"/>
    <w:rsid w:val="00844E80"/>
    <w:rsid w:val="0084664E"/>
    <w:rsid w:val="00846FE7"/>
    <w:rsid w:val="00853457"/>
    <w:rsid w:val="00856911"/>
    <w:rsid w:val="008574D5"/>
    <w:rsid w:val="008603A9"/>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6EA4"/>
    <w:rsid w:val="00877F18"/>
    <w:rsid w:val="00880533"/>
    <w:rsid w:val="008814CB"/>
    <w:rsid w:val="008815BB"/>
    <w:rsid w:val="00884372"/>
    <w:rsid w:val="00886197"/>
    <w:rsid w:val="0089131A"/>
    <w:rsid w:val="00891894"/>
    <w:rsid w:val="008941E3"/>
    <w:rsid w:val="00894A88"/>
    <w:rsid w:val="00895386"/>
    <w:rsid w:val="008A0F50"/>
    <w:rsid w:val="008A21FF"/>
    <w:rsid w:val="008A2CE2"/>
    <w:rsid w:val="008A30AC"/>
    <w:rsid w:val="008A3940"/>
    <w:rsid w:val="008A44B8"/>
    <w:rsid w:val="008A51A8"/>
    <w:rsid w:val="008A54C7"/>
    <w:rsid w:val="008A77D8"/>
    <w:rsid w:val="008B0026"/>
    <w:rsid w:val="008B0483"/>
    <w:rsid w:val="008B120C"/>
    <w:rsid w:val="008B4266"/>
    <w:rsid w:val="008B4A05"/>
    <w:rsid w:val="008B4FB0"/>
    <w:rsid w:val="008B51A0"/>
    <w:rsid w:val="008B592A"/>
    <w:rsid w:val="008B5F59"/>
    <w:rsid w:val="008B7B5C"/>
    <w:rsid w:val="008C0173"/>
    <w:rsid w:val="008C0C99"/>
    <w:rsid w:val="008C2017"/>
    <w:rsid w:val="008C32A7"/>
    <w:rsid w:val="008C33B3"/>
    <w:rsid w:val="008C355A"/>
    <w:rsid w:val="008C4958"/>
    <w:rsid w:val="008C4BAA"/>
    <w:rsid w:val="008C6635"/>
    <w:rsid w:val="008C6AE8"/>
    <w:rsid w:val="008C7573"/>
    <w:rsid w:val="008D00A5"/>
    <w:rsid w:val="008D0EAE"/>
    <w:rsid w:val="008D3268"/>
    <w:rsid w:val="008D34F1"/>
    <w:rsid w:val="008D39D8"/>
    <w:rsid w:val="008D3A52"/>
    <w:rsid w:val="008D44D1"/>
    <w:rsid w:val="008D52D9"/>
    <w:rsid w:val="008D6B3C"/>
    <w:rsid w:val="008D6D1A"/>
    <w:rsid w:val="008D6F4A"/>
    <w:rsid w:val="008E065E"/>
    <w:rsid w:val="008E0927"/>
    <w:rsid w:val="008E1909"/>
    <w:rsid w:val="008E5800"/>
    <w:rsid w:val="008F093A"/>
    <w:rsid w:val="008F1C4E"/>
    <w:rsid w:val="008F1EAB"/>
    <w:rsid w:val="008F1FE0"/>
    <w:rsid w:val="008F2885"/>
    <w:rsid w:val="008F33DC"/>
    <w:rsid w:val="008F3C9E"/>
    <w:rsid w:val="008F477F"/>
    <w:rsid w:val="008F7A48"/>
    <w:rsid w:val="008F7E9E"/>
    <w:rsid w:val="00902350"/>
    <w:rsid w:val="0090303B"/>
    <w:rsid w:val="0090336B"/>
    <w:rsid w:val="00904A99"/>
    <w:rsid w:val="009053AA"/>
    <w:rsid w:val="00905B32"/>
    <w:rsid w:val="00905CDA"/>
    <w:rsid w:val="00906939"/>
    <w:rsid w:val="00907C99"/>
    <w:rsid w:val="00910B7D"/>
    <w:rsid w:val="00911DFB"/>
    <w:rsid w:val="00912343"/>
    <w:rsid w:val="009139D9"/>
    <w:rsid w:val="00914AD8"/>
    <w:rsid w:val="00916079"/>
    <w:rsid w:val="00917CE9"/>
    <w:rsid w:val="00920BF2"/>
    <w:rsid w:val="00922010"/>
    <w:rsid w:val="009234DD"/>
    <w:rsid w:val="009261F8"/>
    <w:rsid w:val="0093192E"/>
    <w:rsid w:val="00931BD9"/>
    <w:rsid w:val="00933E67"/>
    <w:rsid w:val="009368F3"/>
    <w:rsid w:val="00936C7A"/>
    <w:rsid w:val="00941636"/>
    <w:rsid w:val="00943742"/>
    <w:rsid w:val="00945C05"/>
    <w:rsid w:val="00945EB9"/>
    <w:rsid w:val="00946945"/>
    <w:rsid w:val="00947713"/>
    <w:rsid w:val="0095012E"/>
    <w:rsid w:val="00950DE7"/>
    <w:rsid w:val="00953920"/>
    <w:rsid w:val="00953D47"/>
    <w:rsid w:val="00954F56"/>
    <w:rsid w:val="0095681E"/>
    <w:rsid w:val="009572D4"/>
    <w:rsid w:val="00957CE5"/>
    <w:rsid w:val="00961410"/>
    <w:rsid w:val="00961921"/>
    <w:rsid w:val="0096430A"/>
    <w:rsid w:val="0096554B"/>
    <w:rsid w:val="0096584A"/>
    <w:rsid w:val="00965CD1"/>
    <w:rsid w:val="00971F08"/>
    <w:rsid w:val="00972C07"/>
    <w:rsid w:val="0097603D"/>
    <w:rsid w:val="0097606B"/>
    <w:rsid w:val="00976949"/>
    <w:rsid w:val="00977968"/>
    <w:rsid w:val="00977B9C"/>
    <w:rsid w:val="00980477"/>
    <w:rsid w:val="009804A7"/>
    <w:rsid w:val="00984133"/>
    <w:rsid w:val="0098484F"/>
    <w:rsid w:val="00985253"/>
    <w:rsid w:val="009853B3"/>
    <w:rsid w:val="00985EBB"/>
    <w:rsid w:val="009905E9"/>
    <w:rsid w:val="00990630"/>
    <w:rsid w:val="00991624"/>
    <w:rsid w:val="00991761"/>
    <w:rsid w:val="00994DCA"/>
    <w:rsid w:val="009958E1"/>
    <w:rsid w:val="009960EC"/>
    <w:rsid w:val="009969F5"/>
    <w:rsid w:val="009970DD"/>
    <w:rsid w:val="009A0FBA"/>
    <w:rsid w:val="009A1601"/>
    <w:rsid w:val="009A31FE"/>
    <w:rsid w:val="009A3BB6"/>
    <w:rsid w:val="009A3C05"/>
    <w:rsid w:val="009A462D"/>
    <w:rsid w:val="009A5CBA"/>
    <w:rsid w:val="009A6C83"/>
    <w:rsid w:val="009A72C6"/>
    <w:rsid w:val="009B1F30"/>
    <w:rsid w:val="009B3AC2"/>
    <w:rsid w:val="009B4DF4"/>
    <w:rsid w:val="009B564E"/>
    <w:rsid w:val="009B5F73"/>
    <w:rsid w:val="009B7E87"/>
    <w:rsid w:val="009C0169"/>
    <w:rsid w:val="009C0DDF"/>
    <w:rsid w:val="009C25B0"/>
    <w:rsid w:val="009C27E2"/>
    <w:rsid w:val="009C403E"/>
    <w:rsid w:val="009C4B65"/>
    <w:rsid w:val="009D3051"/>
    <w:rsid w:val="009D4FF0"/>
    <w:rsid w:val="009D4FF7"/>
    <w:rsid w:val="009D703C"/>
    <w:rsid w:val="009D718F"/>
    <w:rsid w:val="009D7749"/>
    <w:rsid w:val="009E02DE"/>
    <w:rsid w:val="009E068F"/>
    <w:rsid w:val="009E14E0"/>
    <w:rsid w:val="009E1BB6"/>
    <w:rsid w:val="009E293E"/>
    <w:rsid w:val="009E35DB"/>
    <w:rsid w:val="009E47A3"/>
    <w:rsid w:val="009E61B3"/>
    <w:rsid w:val="009F08F3"/>
    <w:rsid w:val="009F2DE4"/>
    <w:rsid w:val="009F344F"/>
    <w:rsid w:val="009F369B"/>
    <w:rsid w:val="009F3C9E"/>
    <w:rsid w:val="00A0097D"/>
    <w:rsid w:val="00A00ADA"/>
    <w:rsid w:val="00A031D8"/>
    <w:rsid w:val="00A03251"/>
    <w:rsid w:val="00A048A8"/>
    <w:rsid w:val="00A04F49"/>
    <w:rsid w:val="00A052E7"/>
    <w:rsid w:val="00A12458"/>
    <w:rsid w:val="00A135D5"/>
    <w:rsid w:val="00A13E54"/>
    <w:rsid w:val="00A15D13"/>
    <w:rsid w:val="00A17BF4"/>
    <w:rsid w:val="00A17F63"/>
    <w:rsid w:val="00A201D4"/>
    <w:rsid w:val="00A2193B"/>
    <w:rsid w:val="00A2351A"/>
    <w:rsid w:val="00A25D26"/>
    <w:rsid w:val="00A25D48"/>
    <w:rsid w:val="00A264A9"/>
    <w:rsid w:val="00A26DCF"/>
    <w:rsid w:val="00A27785"/>
    <w:rsid w:val="00A30187"/>
    <w:rsid w:val="00A324B7"/>
    <w:rsid w:val="00A3448A"/>
    <w:rsid w:val="00A35DCE"/>
    <w:rsid w:val="00A36297"/>
    <w:rsid w:val="00A36344"/>
    <w:rsid w:val="00A4044F"/>
    <w:rsid w:val="00A41E2B"/>
    <w:rsid w:val="00A439E2"/>
    <w:rsid w:val="00A45B1E"/>
    <w:rsid w:val="00A45B74"/>
    <w:rsid w:val="00A47C1B"/>
    <w:rsid w:val="00A509C8"/>
    <w:rsid w:val="00A50B1A"/>
    <w:rsid w:val="00A52E1D"/>
    <w:rsid w:val="00A56309"/>
    <w:rsid w:val="00A60362"/>
    <w:rsid w:val="00A61499"/>
    <w:rsid w:val="00A62A77"/>
    <w:rsid w:val="00A63483"/>
    <w:rsid w:val="00A63F88"/>
    <w:rsid w:val="00A654DA"/>
    <w:rsid w:val="00A657D7"/>
    <w:rsid w:val="00A660AC"/>
    <w:rsid w:val="00A67E6C"/>
    <w:rsid w:val="00A71B99"/>
    <w:rsid w:val="00A721B0"/>
    <w:rsid w:val="00A739D0"/>
    <w:rsid w:val="00A75351"/>
    <w:rsid w:val="00A761D4"/>
    <w:rsid w:val="00A77EC4"/>
    <w:rsid w:val="00A80279"/>
    <w:rsid w:val="00A81AF1"/>
    <w:rsid w:val="00A8510D"/>
    <w:rsid w:val="00A92879"/>
    <w:rsid w:val="00A9442A"/>
    <w:rsid w:val="00A95C90"/>
    <w:rsid w:val="00AA016F"/>
    <w:rsid w:val="00AA01FE"/>
    <w:rsid w:val="00AA1ED6"/>
    <w:rsid w:val="00AA2C43"/>
    <w:rsid w:val="00AA51D6"/>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323B"/>
    <w:rsid w:val="00AC49FB"/>
    <w:rsid w:val="00AC4D66"/>
    <w:rsid w:val="00AC5A10"/>
    <w:rsid w:val="00AC6365"/>
    <w:rsid w:val="00AC7DEF"/>
    <w:rsid w:val="00AD0AA3"/>
    <w:rsid w:val="00AD2ED0"/>
    <w:rsid w:val="00AD3F94"/>
    <w:rsid w:val="00AD4A5A"/>
    <w:rsid w:val="00AD6D11"/>
    <w:rsid w:val="00AD7E38"/>
    <w:rsid w:val="00AD7FCE"/>
    <w:rsid w:val="00AE00C6"/>
    <w:rsid w:val="00AE0C36"/>
    <w:rsid w:val="00AE186B"/>
    <w:rsid w:val="00AE27AC"/>
    <w:rsid w:val="00AE3D10"/>
    <w:rsid w:val="00AE40E0"/>
    <w:rsid w:val="00AE4DBA"/>
    <w:rsid w:val="00AE4F07"/>
    <w:rsid w:val="00AE7A6C"/>
    <w:rsid w:val="00AF0BD4"/>
    <w:rsid w:val="00AF0D92"/>
    <w:rsid w:val="00AF1C5D"/>
    <w:rsid w:val="00AF3634"/>
    <w:rsid w:val="00AF42D7"/>
    <w:rsid w:val="00B006FE"/>
    <w:rsid w:val="00B007CB"/>
    <w:rsid w:val="00B00CBC"/>
    <w:rsid w:val="00B02AA9"/>
    <w:rsid w:val="00B02FA3"/>
    <w:rsid w:val="00B05084"/>
    <w:rsid w:val="00B115C3"/>
    <w:rsid w:val="00B1573C"/>
    <w:rsid w:val="00B157F9"/>
    <w:rsid w:val="00B16D2C"/>
    <w:rsid w:val="00B20256"/>
    <w:rsid w:val="00B20D09"/>
    <w:rsid w:val="00B22F6F"/>
    <w:rsid w:val="00B25D44"/>
    <w:rsid w:val="00B26298"/>
    <w:rsid w:val="00B266C8"/>
    <w:rsid w:val="00B2763F"/>
    <w:rsid w:val="00B27AAC"/>
    <w:rsid w:val="00B27D90"/>
    <w:rsid w:val="00B30929"/>
    <w:rsid w:val="00B31BD6"/>
    <w:rsid w:val="00B32372"/>
    <w:rsid w:val="00B33CDD"/>
    <w:rsid w:val="00B349FC"/>
    <w:rsid w:val="00B35A8A"/>
    <w:rsid w:val="00B35DB6"/>
    <w:rsid w:val="00B35E3B"/>
    <w:rsid w:val="00B372AA"/>
    <w:rsid w:val="00B40445"/>
    <w:rsid w:val="00B409E0"/>
    <w:rsid w:val="00B40ED5"/>
    <w:rsid w:val="00B40F99"/>
    <w:rsid w:val="00B41888"/>
    <w:rsid w:val="00B41BAD"/>
    <w:rsid w:val="00B41D25"/>
    <w:rsid w:val="00B45778"/>
    <w:rsid w:val="00B45A52"/>
    <w:rsid w:val="00B46175"/>
    <w:rsid w:val="00B52D9D"/>
    <w:rsid w:val="00B53D54"/>
    <w:rsid w:val="00B548B7"/>
    <w:rsid w:val="00B557C0"/>
    <w:rsid w:val="00B57761"/>
    <w:rsid w:val="00B608A0"/>
    <w:rsid w:val="00B65AC9"/>
    <w:rsid w:val="00B65DC0"/>
    <w:rsid w:val="00B664C7"/>
    <w:rsid w:val="00B66554"/>
    <w:rsid w:val="00B7176F"/>
    <w:rsid w:val="00B71F5C"/>
    <w:rsid w:val="00B739F6"/>
    <w:rsid w:val="00B760CD"/>
    <w:rsid w:val="00B77A0A"/>
    <w:rsid w:val="00B77CC3"/>
    <w:rsid w:val="00B77EDD"/>
    <w:rsid w:val="00B80E54"/>
    <w:rsid w:val="00B8141F"/>
    <w:rsid w:val="00B81A6C"/>
    <w:rsid w:val="00B82535"/>
    <w:rsid w:val="00B830DC"/>
    <w:rsid w:val="00B8557F"/>
    <w:rsid w:val="00B85DE5"/>
    <w:rsid w:val="00B90F73"/>
    <w:rsid w:val="00B927D7"/>
    <w:rsid w:val="00B931AB"/>
    <w:rsid w:val="00B93B59"/>
    <w:rsid w:val="00B9406A"/>
    <w:rsid w:val="00BA182A"/>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FDC"/>
    <w:rsid w:val="00BC1C91"/>
    <w:rsid w:val="00BC25E6"/>
    <w:rsid w:val="00BC3053"/>
    <w:rsid w:val="00BC3907"/>
    <w:rsid w:val="00BC4D2E"/>
    <w:rsid w:val="00BC7647"/>
    <w:rsid w:val="00BC7A0C"/>
    <w:rsid w:val="00BC7D67"/>
    <w:rsid w:val="00BD48AC"/>
    <w:rsid w:val="00BD5D3E"/>
    <w:rsid w:val="00BD5F1A"/>
    <w:rsid w:val="00BE0891"/>
    <w:rsid w:val="00BE1234"/>
    <w:rsid w:val="00BE1B76"/>
    <w:rsid w:val="00BE2FA6"/>
    <w:rsid w:val="00BE333F"/>
    <w:rsid w:val="00BE444D"/>
    <w:rsid w:val="00BE4586"/>
    <w:rsid w:val="00BE526D"/>
    <w:rsid w:val="00BE5922"/>
    <w:rsid w:val="00BE7406"/>
    <w:rsid w:val="00BE7603"/>
    <w:rsid w:val="00BF31DE"/>
    <w:rsid w:val="00BF3279"/>
    <w:rsid w:val="00BF4603"/>
    <w:rsid w:val="00BF4E8A"/>
    <w:rsid w:val="00BF6600"/>
    <w:rsid w:val="00BF74C7"/>
    <w:rsid w:val="00C000C6"/>
    <w:rsid w:val="00C015F1"/>
    <w:rsid w:val="00C01F33"/>
    <w:rsid w:val="00C02273"/>
    <w:rsid w:val="00C02CC6"/>
    <w:rsid w:val="00C0378B"/>
    <w:rsid w:val="00C040F7"/>
    <w:rsid w:val="00C044AB"/>
    <w:rsid w:val="00C05706"/>
    <w:rsid w:val="00C07377"/>
    <w:rsid w:val="00C07827"/>
    <w:rsid w:val="00C10478"/>
    <w:rsid w:val="00C10B59"/>
    <w:rsid w:val="00C12107"/>
    <w:rsid w:val="00C12A39"/>
    <w:rsid w:val="00C14D4B"/>
    <w:rsid w:val="00C154BB"/>
    <w:rsid w:val="00C1637A"/>
    <w:rsid w:val="00C16E66"/>
    <w:rsid w:val="00C17A82"/>
    <w:rsid w:val="00C201C3"/>
    <w:rsid w:val="00C21B6A"/>
    <w:rsid w:val="00C22B89"/>
    <w:rsid w:val="00C24027"/>
    <w:rsid w:val="00C24B6A"/>
    <w:rsid w:val="00C258F2"/>
    <w:rsid w:val="00C26BD9"/>
    <w:rsid w:val="00C279B5"/>
    <w:rsid w:val="00C27C45"/>
    <w:rsid w:val="00C3692B"/>
    <w:rsid w:val="00C36BB5"/>
    <w:rsid w:val="00C3719D"/>
    <w:rsid w:val="00C37CB2"/>
    <w:rsid w:val="00C40193"/>
    <w:rsid w:val="00C40574"/>
    <w:rsid w:val="00C43DF6"/>
    <w:rsid w:val="00C44855"/>
    <w:rsid w:val="00C46C57"/>
    <w:rsid w:val="00C473A5"/>
    <w:rsid w:val="00C508F3"/>
    <w:rsid w:val="00C54995"/>
    <w:rsid w:val="00C54D41"/>
    <w:rsid w:val="00C569EC"/>
    <w:rsid w:val="00C57A85"/>
    <w:rsid w:val="00C60783"/>
    <w:rsid w:val="00C6206A"/>
    <w:rsid w:val="00C630CE"/>
    <w:rsid w:val="00C6372C"/>
    <w:rsid w:val="00C64672"/>
    <w:rsid w:val="00C70125"/>
    <w:rsid w:val="00C70697"/>
    <w:rsid w:val="00C70747"/>
    <w:rsid w:val="00C71CD8"/>
    <w:rsid w:val="00C72093"/>
    <w:rsid w:val="00C72EF4"/>
    <w:rsid w:val="00C744FE"/>
    <w:rsid w:val="00C75D2F"/>
    <w:rsid w:val="00C75E4E"/>
    <w:rsid w:val="00C767BE"/>
    <w:rsid w:val="00C76B9B"/>
    <w:rsid w:val="00C76E3C"/>
    <w:rsid w:val="00C81568"/>
    <w:rsid w:val="00C86872"/>
    <w:rsid w:val="00C87AAA"/>
    <w:rsid w:val="00C9027A"/>
    <w:rsid w:val="00C9068E"/>
    <w:rsid w:val="00C90E7D"/>
    <w:rsid w:val="00C9195A"/>
    <w:rsid w:val="00C92AC3"/>
    <w:rsid w:val="00C93617"/>
    <w:rsid w:val="00C936F2"/>
    <w:rsid w:val="00C93814"/>
    <w:rsid w:val="00C93A69"/>
    <w:rsid w:val="00C93C4B"/>
    <w:rsid w:val="00C944AB"/>
    <w:rsid w:val="00C95B40"/>
    <w:rsid w:val="00C9682C"/>
    <w:rsid w:val="00C96CC9"/>
    <w:rsid w:val="00CA1B62"/>
    <w:rsid w:val="00CA1ED8"/>
    <w:rsid w:val="00CA2FF0"/>
    <w:rsid w:val="00CA73A5"/>
    <w:rsid w:val="00CA7C38"/>
    <w:rsid w:val="00CB16F9"/>
    <w:rsid w:val="00CB1AB5"/>
    <w:rsid w:val="00CB1F63"/>
    <w:rsid w:val="00CB3BED"/>
    <w:rsid w:val="00CB70E3"/>
    <w:rsid w:val="00CB7170"/>
    <w:rsid w:val="00CC040E"/>
    <w:rsid w:val="00CC111F"/>
    <w:rsid w:val="00CC2011"/>
    <w:rsid w:val="00CC3EA0"/>
    <w:rsid w:val="00CC4E7C"/>
    <w:rsid w:val="00CC7B45"/>
    <w:rsid w:val="00CD04DD"/>
    <w:rsid w:val="00CD1188"/>
    <w:rsid w:val="00CD2ED1"/>
    <w:rsid w:val="00CD337B"/>
    <w:rsid w:val="00CD69B5"/>
    <w:rsid w:val="00CE0424"/>
    <w:rsid w:val="00CE177F"/>
    <w:rsid w:val="00CE1C23"/>
    <w:rsid w:val="00CE62E1"/>
    <w:rsid w:val="00CE7561"/>
    <w:rsid w:val="00CE75E5"/>
    <w:rsid w:val="00CF1354"/>
    <w:rsid w:val="00CF265B"/>
    <w:rsid w:val="00CF323E"/>
    <w:rsid w:val="00CF3B1F"/>
    <w:rsid w:val="00CF3BF6"/>
    <w:rsid w:val="00CF625B"/>
    <w:rsid w:val="00CF687E"/>
    <w:rsid w:val="00D01953"/>
    <w:rsid w:val="00D02148"/>
    <w:rsid w:val="00D022ED"/>
    <w:rsid w:val="00D02CF9"/>
    <w:rsid w:val="00D0349B"/>
    <w:rsid w:val="00D038D8"/>
    <w:rsid w:val="00D065D0"/>
    <w:rsid w:val="00D06951"/>
    <w:rsid w:val="00D07F58"/>
    <w:rsid w:val="00D10249"/>
    <w:rsid w:val="00D115C3"/>
    <w:rsid w:val="00D11897"/>
    <w:rsid w:val="00D13135"/>
    <w:rsid w:val="00D13E4E"/>
    <w:rsid w:val="00D14E67"/>
    <w:rsid w:val="00D15077"/>
    <w:rsid w:val="00D21009"/>
    <w:rsid w:val="00D239A7"/>
    <w:rsid w:val="00D23F47"/>
    <w:rsid w:val="00D27FDB"/>
    <w:rsid w:val="00D31271"/>
    <w:rsid w:val="00D318D6"/>
    <w:rsid w:val="00D3429C"/>
    <w:rsid w:val="00D35786"/>
    <w:rsid w:val="00D36E71"/>
    <w:rsid w:val="00D373BF"/>
    <w:rsid w:val="00D37D87"/>
    <w:rsid w:val="00D40452"/>
    <w:rsid w:val="00D40B33"/>
    <w:rsid w:val="00D4318F"/>
    <w:rsid w:val="00D438BF"/>
    <w:rsid w:val="00D4402F"/>
    <w:rsid w:val="00D44096"/>
    <w:rsid w:val="00D440F8"/>
    <w:rsid w:val="00D441B4"/>
    <w:rsid w:val="00D5016E"/>
    <w:rsid w:val="00D546FF"/>
    <w:rsid w:val="00D55AD5"/>
    <w:rsid w:val="00D576CA"/>
    <w:rsid w:val="00D5788C"/>
    <w:rsid w:val="00D57A6F"/>
    <w:rsid w:val="00D61AF5"/>
    <w:rsid w:val="00D638C1"/>
    <w:rsid w:val="00D6497C"/>
    <w:rsid w:val="00D652B5"/>
    <w:rsid w:val="00D660E7"/>
    <w:rsid w:val="00D66155"/>
    <w:rsid w:val="00D708B0"/>
    <w:rsid w:val="00D71342"/>
    <w:rsid w:val="00D72C62"/>
    <w:rsid w:val="00D737CC"/>
    <w:rsid w:val="00D75164"/>
    <w:rsid w:val="00D75551"/>
    <w:rsid w:val="00D77301"/>
    <w:rsid w:val="00D77B1D"/>
    <w:rsid w:val="00D8021F"/>
    <w:rsid w:val="00D80383"/>
    <w:rsid w:val="00D817DA"/>
    <w:rsid w:val="00D81ACB"/>
    <w:rsid w:val="00D823C6"/>
    <w:rsid w:val="00D8327F"/>
    <w:rsid w:val="00D86CA3"/>
    <w:rsid w:val="00D871CE"/>
    <w:rsid w:val="00D9121C"/>
    <w:rsid w:val="00D91758"/>
    <w:rsid w:val="00D91946"/>
    <w:rsid w:val="00D9196D"/>
    <w:rsid w:val="00D92982"/>
    <w:rsid w:val="00D97615"/>
    <w:rsid w:val="00DA0D3B"/>
    <w:rsid w:val="00DA2293"/>
    <w:rsid w:val="00DA305E"/>
    <w:rsid w:val="00DA4BBD"/>
    <w:rsid w:val="00DA5417"/>
    <w:rsid w:val="00DA54FC"/>
    <w:rsid w:val="00DA56E8"/>
    <w:rsid w:val="00DA6FF7"/>
    <w:rsid w:val="00DB0A6E"/>
    <w:rsid w:val="00DB0A9F"/>
    <w:rsid w:val="00DB377D"/>
    <w:rsid w:val="00DB42B9"/>
    <w:rsid w:val="00DB4C81"/>
    <w:rsid w:val="00DB5972"/>
    <w:rsid w:val="00DB6238"/>
    <w:rsid w:val="00DC0CCF"/>
    <w:rsid w:val="00DC10DC"/>
    <w:rsid w:val="00DC2D36"/>
    <w:rsid w:val="00DC53EF"/>
    <w:rsid w:val="00DC7149"/>
    <w:rsid w:val="00DC7154"/>
    <w:rsid w:val="00DD3DF1"/>
    <w:rsid w:val="00DD59BB"/>
    <w:rsid w:val="00DE4BA4"/>
    <w:rsid w:val="00DE5608"/>
    <w:rsid w:val="00DE58D0"/>
    <w:rsid w:val="00DE654F"/>
    <w:rsid w:val="00DE7FE6"/>
    <w:rsid w:val="00DF032B"/>
    <w:rsid w:val="00DF04B8"/>
    <w:rsid w:val="00DF0B6E"/>
    <w:rsid w:val="00DF15E0"/>
    <w:rsid w:val="00DF192C"/>
    <w:rsid w:val="00DF37A0"/>
    <w:rsid w:val="00DF677B"/>
    <w:rsid w:val="00E0160E"/>
    <w:rsid w:val="00E01ABB"/>
    <w:rsid w:val="00E0388E"/>
    <w:rsid w:val="00E06688"/>
    <w:rsid w:val="00E0668D"/>
    <w:rsid w:val="00E07C5B"/>
    <w:rsid w:val="00E10677"/>
    <w:rsid w:val="00E110E7"/>
    <w:rsid w:val="00E11B20"/>
    <w:rsid w:val="00E173BE"/>
    <w:rsid w:val="00E17FA2"/>
    <w:rsid w:val="00E22330"/>
    <w:rsid w:val="00E22AAF"/>
    <w:rsid w:val="00E23CC3"/>
    <w:rsid w:val="00E24092"/>
    <w:rsid w:val="00E240F9"/>
    <w:rsid w:val="00E2498A"/>
    <w:rsid w:val="00E27543"/>
    <w:rsid w:val="00E27672"/>
    <w:rsid w:val="00E307D8"/>
    <w:rsid w:val="00E30B5A"/>
    <w:rsid w:val="00E3123D"/>
    <w:rsid w:val="00E31461"/>
    <w:rsid w:val="00E3159B"/>
    <w:rsid w:val="00E31D43"/>
    <w:rsid w:val="00E32608"/>
    <w:rsid w:val="00E33CBB"/>
    <w:rsid w:val="00E34042"/>
    <w:rsid w:val="00E34188"/>
    <w:rsid w:val="00E34B6E"/>
    <w:rsid w:val="00E35559"/>
    <w:rsid w:val="00E357E1"/>
    <w:rsid w:val="00E3627B"/>
    <w:rsid w:val="00E3723A"/>
    <w:rsid w:val="00E37860"/>
    <w:rsid w:val="00E44057"/>
    <w:rsid w:val="00E446F1"/>
    <w:rsid w:val="00E4567F"/>
    <w:rsid w:val="00E45BB9"/>
    <w:rsid w:val="00E46886"/>
    <w:rsid w:val="00E46BC7"/>
    <w:rsid w:val="00E47AEF"/>
    <w:rsid w:val="00E5246B"/>
    <w:rsid w:val="00E52746"/>
    <w:rsid w:val="00E527C7"/>
    <w:rsid w:val="00E53B75"/>
    <w:rsid w:val="00E5475B"/>
    <w:rsid w:val="00E54D74"/>
    <w:rsid w:val="00E54E3B"/>
    <w:rsid w:val="00E57565"/>
    <w:rsid w:val="00E60B1E"/>
    <w:rsid w:val="00E60F04"/>
    <w:rsid w:val="00E63152"/>
    <w:rsid w:val="00E637F8"/>
    <w:rsid w:val="00E63838"/>
    <w:rsid w:val="00E63AFF"/>
    <w:rsid w:val="00E64434"/>
    <w:rsid w:val="00E673A4"/>
    <w:rsid w:val="00E677AD"/>
    <w:rsid w:val="00E67C51"/>
    <w:rsid w:val="00E70172"/>
    <w:rsid w:val="00E72EFC"/>
    <w:rsid w:val="00E75821"/>
    <w:rsid w:val="00E758EC"/>
    <w:rsid w:val="00E7677D"/>
    <w:rsid w:val="00E76C5F"/>
    <w:rsid w:val="00E81B25"/>
    <w:rsid w:val="00E8234C"/>
    <w:rsid w:val="00E83AA9"/>
    <w:rsid w:val="00E8461C"/>
    <w:rsid w:val="00E85928"/>
    <w:rsid w:val="00E87525"/>
    <w:rsid w:val="00E87822"/>
    <w:rsid w:val="00E90395"/>
    <w:rsid w:val="00E90E49"/>
    <w:rsid w:val="00E917F9"/>
    <w:rsid w:val="00E9291C"/>
    <w:rsid w:val="00E93FFE"/>
    <w:rsid w:val="00E94F8A"/>
    <w:rsid w:val="00E9574E"/>
    <w:rsid w:val="00EA04D0"/>
    <w:rsid w:val="00EA30B0"/>
    <w:rsid w:val="00EA3DD0"/>
    <w:rsid w:val="00EA42E0"/>
    <w:rsid w:val="00EA711F"/>
    <w:rsid w:val="00EA7A41"/>
    <w:rsid w:val="00EB077B"/>
    <w:rsid w:val="00EB289A"/>
    <w:rsid w:val="00EB4EA2"/>
    <w:rsid w:val="00EB5A6C"/>
    <w:rsid w:val="00EB5ED3"/>
    <w:rsid w:val="00EB70E5"/>
    <w:rsid w:val="00EC24D5"/>
    <w:rsid w:val="00EC27C6"/>
    <w:rsid w:val="00EC30CC"/>
    <w:rsid w:val="00EC33F5"/>
    <w:rsid w:val="00EC4207"/>
    <w:rsid w:val="00EC5653"/>
    <w:rsid w:val="00EC578F"/>
    <w:rsid w:val="00EC71CE"/>
    <w:rsid w:val="00ED1006"/>
    <w:rsid w:val="00ED3D7C"/>
    <w:rsid w:val="00ED43D3"/>
    <w:rsid w:val="00EE2AF6"/>
    <w:rsid w:val="00EE3B29"/>
    <w:rsid w:val="00EE450A"/>
    <w:rsid w:val="00EE4C11"/>
    <w:rsid w:val="00EE5E3A"/>
    <w:rsid w:val="00EF0182"/>
    <w:rsid w:val="00EF18FE"/>
    <w:rsid w:val="00EF25C1"/>
    <w:rsid w:val="00EF4551"/>
    <w:rsid w:val="00EF5787"/>
    <w:rsid w:val="00EF60D0"/>
    <w:rsid w:val="00F00014"/>
    <w:rsid w:val="00F04A69"/>
    <w:rsid w:val="00F0528D"/>
    <w:rsid w:val="00F06C67"/>
    <w:rsid w:val="00F06DFD"/>
    <w:rsid w:val="00F071D1"/>
    <w:rsid w:val="00F07533"/>
    <w:rsid w:val="00F10629"/>
    <w:rsid w:val="00F127BA"/>
    <w:rsid w:val="00F14D41"/>
    <w:rsid w:val="00F15FA5"/>
    <w:rsid w:val="00F164C2"/>
    <w:rsid w:val="00F16C50"/>
    <w:rsid w:val="00F209B7"/>
    <w:rsid w:val="00F21EAC"/>
    <w:rsid w:val="00F23279"/>
    <w:rsid w:val="00F2376F"/>
    <w:rsid w:val="00F2404F"/>
    <w:rsid w:val="00F243D8"/>
    <w:rsid w:val="00F263B0"/>
    <w:rsid w:val="00F30587"/>
    <w:rsid w:val="00F30828"/>
    <w:rsid w:val="00F313D6"/>
    <w:rsid w:val="00F32872"/>
    <w:rsid w:val="00F3776C"/>
    <w:rsid w:val="00F4090B"/>
    <w:rsid w:val="00F40F0C"/>
    <w:rsid w:val="00F44781"/>
    <w:rsid w:val="00F4766C"/>
    <w:rsid w:val="00F50181"/>
    <w:rsid w:val="00F50353"/>
    <w:rsid w:val="00F5060E"/>
    <w:rsid w:val="00F507D1"/>
    <w:rsid w:val="00F519CE"/>
    <w:rsid w:val="00F51ADA"/>
    <w:rsid w:val="00F55565"/>
    <w:rsid w:val="00F5713E"/>
    <w:rsid w:val="00F57F72"/>
    <w:rsid w:val="00F60203"/>
    <w:rsid w:val="00F607C5"/>
    <w:rsid w:val="00F60DEA"/>
    <w:rsid w:val="00F6263C"/>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215"/>
    <w:rsid w:val="00F74BB9"/>
    <w:rsid w:val="00F75582"/>
    <w:rsid w:val="00F76290"/>
    <w:rsid w:val="00F769DE"/>
    <w:rsid w:val="00F76C45"/>
    <w:rsid w:val="00F76EFA"/>
    <w:rsid w:val="00F804BE"/>
    <w:rsid w:val="00F80625"/>
    <w:rsid w:val="00F817CE"/>
    <w:rsid w:val="00F81D91"/>
    <w:rsid w:val="00F826BC"/>
    <w:rsid w:val="00F83E46"/>
    <w:rsid w:val="00F8456C"/>
    <w:rsid w:val="00F859D8"/>
    <w:rsid w:val="00F85DA1"/>
    <w:rsid w:val="00F868F5"/>
    <w:rsid w:val="00F86995"/>
    <w:rsid w:val="00F87AD9"/>
    <w:rsid w:val="00F9056A"/>
    <w:rsid w:val="00F90F8D"/>
    <w:rsid w:val="00F92700"/>
    <w:rsid w:val="00F92782"/>
    <w:rsid w:val="00F92EA9"/>
    <w:rsid w:val="00F935E1"/>
    <w:rsid w:val="00F938B5"/>
    <w:rsid w:val="00F93AA9"/>
    <w:rsid w:val="00F95238"/>
    <w:rsid w:val="00F95273"/>
    <w:rsid w:val="00F96985"/>
    <w:rsid w:val="00F97838"/>
    <w:rsid w:val="00FA2BB3"/>
    <w:rsid w:val="00FA41A2"/>
    <w:rsid w:val="00FA62F5"/>
    <w:rsid w:val="00FA78AA"/>
    <w:rsid w:val="00FB309F"/>
    <w:rsid w:val="00FB4C80"/>
    <w:rsid w:val="00FB597C"/>
    <w:rsid w:val="00FB6A6A"/>
    <w:rsid w:val="00FB7A20"/>
    <w:rsid w:val="00FC0F33"/>
    <w:rsid w:val="00FC1DD2"/>
    <w:rsid w:val="00FC362F"/>
    <w:rsid w:val="00FC7429"/>
    <w:rsid w:val="00FD07F6"/>
    <w:rsid w:val="00FD1506"/>
    <w:rsid w:val="00FD1EC8"/>
    <w:rsid w:val="00FD22C2"/>
    <w:rsid w:val="00FD2301"/>
    <w:rsid w:val="00FD3476"/>
    <w:rsid w:val="00FD4602"/>
    <w:rsid w:val="00FD47ED"/>
    <w:rsid w:val="00FD74DB"/>
    <w:rsid w:val="00FD7660"/>
    <w:rsid w:val="00FE0628"/>
    <w:rsid w:val="00FE0655"/>
    <w:rsid w:val="00FE2365"/>
    <w:rsid w:val="00FE35DE"/>
    <w:rsid w:val="00FE37D7"/>
    <w:rsid w:val="00FE4B0E"/>
    <w:rsid w:val="00FE4C7B"/>
    <w:rsid w:val="00FE5005"/>
    <w:rsid w:val="00FE604C"/>
    <w:rsid w:val="00FE67B2"/>
    <w:rsid w:val="00FE7336"/>
    <w:rsid w:val="00FE7415"/>
    <w:rsid w:val="00FE787C"/>
    <w:rsid w:val="00FF12D4"/>
    <w:rsid w:val="00FF26C8"/>
    <w:rsid w:val="00FF2A8F"/>
    <w:rsid w:val="00FF45A5"/>
    <w:rsid w:val="00FF5C91"/>
    <w:rsid w:val="7B340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15:docId w15:val="{F4933557-7053-46EF-967C-86F868FFA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77F"/>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CE17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77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link w:val="ProposalChar"/>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18"/>
      </w:numPr>
      <w:tabs>
        <w:tab w:val="left" w:pos="0"/>
      </w:tabs>
      <w:suppressAutoHyphens/>
      <w:spacing w:after="0"/>
      <w:ind w:hanging="360"/>
    </w:pPr>
    <w:rPr>
      <w:rFonts w:eastAsia="Times New Roman" w:cstheme="minorHAnsi"/>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34042"/>
    <w:rPr>
      <w:rFonts w:asciiTheme="minorHAnsi" w:hAnsiTheme="minorHAnsi" w:cstheme="minorHAnsi"/>
      <w:kern w:val="2"/>
      <w:sz w:val="22"/>
      <w:lang w:val="en-CA" w:eastAsia="en-US"/>
      <w14:ligatures w14:val="standardContextual"/>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0"/>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0">
    <w:name w:val="proposal Char"/>
    <w:link w:val="proposal"/>
    <w:rsid w:val="00037BE2"/>
    <w:rPr>
      <w:rFonts w:ascii="Times New Roman" w:eastAsia="SimSun" w:hAnsi="Times New Roman" w:cstheme="minorBidi"/>
      <w:b/>
      <w:kern w:val="2"/>
      <w:sz w:val="22"/>
      <w:lang w:val="en-CA" w:eastAsia="en-US"/>
      <w14:ligatures w14:val="standardContextual"/>
    </w:rPr>
  </w:style>
  <w:style w:type="character" w:customStyle="1" w:styleId="bullet10">
    <w:name w:val="bullet1 字符"/>
    <w:link w:val="bullet1"/>
    <w:rsid w:val="00037BE2"/>
    <w:rPr>
      <w:rFonts w:asciiTheme="minorHAnsi" w:eastAsia="SimSun" w:hAnsiTheme="minorHAnsi" w:cstheme="minorBidi"/>
      <w:kern w:val="2"/>
      <w:sz w:val="22"/>
      <w:szCs w:val="22"/>
      <w:lang w:val="en-CA"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qFormat/>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eastAsiaTheme="minorHAnsi" w:hAnsiTheme="minorHAnsi" w:cstheme="minorBidi"/>
      <w:kern w:val="2"/>
      <w:sz w:val="22"/>
      <w:szCs w:val="22"/>
      <w:lang w:val="en-CA" w:eastAsia="en-US"/>
      <w14:ligatures w14:val="standardContextual"/>
    </w:rPr>
  </w:style>
  <w:style w:type="table" w:styleId="GridTable4">
    <w:name w:val="Grid Table 4"/>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widowControl w:val="0"/>
      <w:spacing w:after="0" w:line="400" w:lineRule="exact"/>
      <w:ind w:firstLineChars="200" w:firstLine="200"/>
    </w:pPr>
    <w:rPr>
      <w:rFonts w:eastAsia="SimSun"/>
      <w:sz w:val="21"/>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7"/>
      </w:numPr>
      <w:jc w:val="center"/>
    </w:pPr>
  </w:style>
  <w:style w:type="character" w:customStyle="1" w:styleId="table0">
    <w:name w:val="table 字符"/>
    <w:basedOn w:val="DefaultParagraphFont"/>
    <w:link w:val="table"/>
    <w:rsid w:val="00447933"/>
    <w:rPr>
      <w:rFonts w:asciiTheme="minorHAnsi" w:eastAsiaTheme="minorHAnsi" w:hAnsiTheme="minorHAnsi" w:cstheme="minorBidi"/>
      <w:kern w:val="2"/>
      <w:sz w:val="22"/>
      <w:szCs w:val="22"/>
      <w:lang w:val="en-CA" w:eastAsia="en-US"/>
      <w14:ligatures w14:val="standardContextual"/>
    </w:rPr>
  </w:style>
  <w:style w:type="table" w:styleId="GridTable6Colorful-Accent5">
    <w:name w:val="Grid Table 6 Colorful Accent 5"/>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0"/>
    <w:uiPriority w:val="99"/>
    <w:locked/>
    <w:rsid w:val="00E52746"/>
    <w:rPr>
      <w:rFonts w:ascii="Arial" w:eastAsiaTheme="minorHAnsi" w:hAnsi="Arial" w:cstheme="minorBidi"/>
      <w:b/>
      <w:bCs/>
      <w:kern w:val="2"/>
      <w:sz w:val="22"/>
      <w:szCs w:val="22"/>
      <w:lang w:val="en-CA" w:eastAsia="en-US"/>
      <w14:ligatures w14:val="standardContextual"/>
    </w:rPr>
  </w:style>
  <w:style w:type="paragraph" w:customStyle="1" w:styleId="RAN1bullet1">
    <w:name w:val="RAN1 bullet1"/>
    <w:basedOn w:val="Normal"/>
    <w:qFormat/>
    <w:rsid w:val="00BE5922"/>
    <w:pPr>
      <w:numPr>
        <w:numId w:val="20"/>
      </w:numPr>
      <w:spacing w:after="0"/>
    </w:pPr>
    <w:rPr>
      <w:rFonts w:ascii="Times" w:eastAsia="Batang" w:hAnsi="Times" w:cs="Times New Roman"/>
      <w:kern w:val="0"/>
      <w:sz w:val="20"/>
      <w:lang w:val="x-none" w:eastAsia="x-none"/>
      <w14:ligatures w14:val="none"/>
    </w:rPr>
  </w:style>
  <w:style w:type="paragraph" w:customStyle="1" w:styleId="Style2">
    <w:name w:val="Style2"/>
    <w:basedOn w:val="Caption"/>
    <w:link w:val="Style2Char"/>
    <w:qFormat/>
    <w:rsid w:val="00AE00C6"/>
    <w:pPr>
      <w:numPr>
        <w:numId w:val="21"/>
      </w:numPr>
      <w:spacing w:line="276" w:lineRule="auto"/>
    </w:pPr>
    <w:rPr>
      <w:rFonts w:ascii="Times New Roman" w:eastAsia="SimHei" w:hAnsi="Times New Roman" w:cs="Times New Roman"/>
      <w:i/>
      <w:kern w:val="0"/>
      <w:lang w:eastAsia="en-US"/>
      <w14:ligatures w14:val="none"/>
    </w:rPr>
  </w:style>
  <w:style w:type="paragraph" w:customStyle="1" w:styleId="sub-proposal">
    <w:name w:val="sub-proposal"/>
    <w:basedOn w:val="Normal"/>
    <w:qFormat/>
    <w:rsid w:val="00C508F3"/>
    <w:pPr>
      <w:numPr>
        <w:numId w:val="22"/>
      </w:numPr>
      <w:spacing w:beforeLines="30" w:before="30" w:afterLines="30" w:after="30" w:line="288" w:lineRule="auto"/>
    </w:pPr>
    <w:rPr>
      <w:rFonts w:ascii="Times New Roman" w:eastAsiaTheme="minorEastAsia" w:hAnsi="Times New Roman" w:cs="Times New Roman"/>
      <w:b/>
      <w:bCs/>
      <w:i/>
      <w:iCs/>
      <w:kern w:val="0"/>
      <w:lang w:eastAsia="zh-CN"/>
      <w14:ligatures w14:val="none"/>
    </w:rPr>
  </w:style>
  <w:style w:type="character" w:styleId="PlaceholderText">
    <w:name w:val="Placeholder Text"/>
    <w:basedOn w:val="DefaultParagraphFont"/>
    <w:uiPriority w:val="99"/>
    <w:semiHidden/>
    <w:rsid w:val="00F86995"/>
    <w:rPr>
      <w:color w:val="666666"/>
    </w:rPr>
  </w:style>
  <w:style w:type="character" w:customStyle="1" w:styleId="Style2Char">
    <w:name w:val="Style2 Char"/>
    <w:basedOn w:val="DefaultParagraphFont"/>
    <w:link w:val="Style2"/>
    <w:qFormat/>
    <w:rsid w:val="00E4567F"/>
    <w:rPr>
      <w:rFonts w:ascii="Times New Roman" w:eastAsia="SimHei" w:hAnsi="Times New Roman"/>
      <w:b/>
      <w:i/>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271939625">
      <w:bodyDiv w:val="1"/>
      <w:marLeft w:val="0"/>
      <w:marRight w:val="0"/>
      <w:marTop w:val="0"/>
      <w:marBottom w:val="0"/>
      <w:divBdr>
        <w:top w:val="none" w:sz="0" w:space="0" w:color="auto"/>
        <w:left w:val="none" w:sz="0" w:space="0" w:color="auto"/>
        <w:bottom w:val="none" w:sz="0" w:space="0" w:color="auto"/>
        <w:right w:val="none" w:sz="0" w:space="0" w:color="auto"/>
      </w:divBdr>
    </w:div>
    <w:div w:id="316496303">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531039765">
      <w:bodyDiv w:val="1"/>
      <w:marLeft w:val="0"/>
      <w:marRight w:val="0"/>
      <w:marTop w:val="0"/>
      <w:marBottom w:val="0"/>
      <w:divBdr>
        <w:top w:val="none" w:sz="0" w:space="0" w:color="auto"/>
        <w:left w:val="none" w:sz="0" w:space="0" w:color="auto"/>
        <w:bottom w:val="none" w:sz="0" w:space="0" w:color="auto"/>
        <w:right w:val="none" w:sz="0" w:space="0" w:color="auto"/>
      </w:divBdr>
    </w:div>
    <w:div w:id="600574248">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743648444">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25979101">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86764549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967473826">
      <w:bodyDiv w:val="1"/>
      <w:marLeft w:val="0"/>
      <w:marRight w:val="0"/>
      <w:marTop w:val="0"/>
      <w:marBottom w:val="0"/>
      <w:divBdr>
        <w:top w:val="none" w:sz="0" w:space="0" w:color="auto"/>
        <w:left w:val="none" w:sz="0" w:space="0" w:color="auto"/>
        <w:bottom w:val="none" w:sz="0" w:space="0" w:color="auto"/>
        <w:right w:val="none" w:sz="0" w:space="0" w:color="auto"/>
      </w:divBdr>
    </w:div>
    <w:div w:id="1022244643">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300067682">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52955852">
      <w:bodyDiv w:val="1"/>
      <w:marLeft w:val="0"/>
      <w:marRight w:val="0"/>
      <w:marTop w:val="0"/>
      <w:marBottom w:val="0"/>
      <w:divBdr>
        <w:top w:val="none" w:sz="0" w:space="0" w:color="auto"/>
        <w:left w:val="none" w:sz="0" w:space="0" w:color="auto"/>
        <w:bottom w:val="none" w:sz="0" w:space="0" w:color="auto"/>
        <w:right w:val="none" w:sz="0" w:space="0" w:color="auto"/>
      </w:divBdr>
    </w:div>
    <w:div w:id="1565607765">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61309348">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075928626">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F0A37-DB5E-4482-80B4-B08A0F047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05E921-256D-4507-8FD0-8625D39AF514}">
  <ds:schemaRefs>
    <ds:schemaRef ds:uri="http://schemas.openxmlformats.org/officeDocument/2006/bibliography"/>
  </ds:schemaRefs>
</ds:datastoreItem>
</file>

<file path=customXml/itemProps3.xml><?xml version="1.0" encoding="utf-8"?>
<ds:datastoreItem xmlns:ds="http://schemas.openxmlformats.org/officeDocument/2006/customXml" ds:itemID="{A7A5D16E-35D2-48F2-8922-D291FA5A389A}">
  <ds:schemaRefs>
    <ds:schemaRef ds:uri="2f282d3b-eb4a-4b09-b61f-b9593442e286"/>
    <ds:schemaRef ds:uri="http://schemas.microsoft.com/office/infopath/2007/PartnerControls"/>
    <ds:schemaRef ds:uri="http://schemas.microsoft.com/office/2006/documentManagement/types"/>
    <ds:schemaRef ds:uri="9b239327-9e80-40e4-b1b7-4394fed77a33"/>
    <ds:schemaRef ds:uri="http://schemas.openxmlformats.org/package/2006/metadata/core-properties"/>
    <ds:schemaRef ds:uri="d8762117-8292-4133-b1c7-eab5c6487cfd"/>
    <ds:schemaRef ds:uri="http://purl.org/dc/dcmitype/"/>
    <ds:schemaRef ds:uri="http://purl.org/dc/terms/"/>
    <ds:schemaRef ds:uri="http://schemas.microsoft.com/sharepoint/v3"/>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A0F2089D-3520-40D8-ADA4-C574FB7E3CE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1283</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8375</CharactersWithSpaces>
  <SharedDoc>false</SharedDoc>
  <HLinks>
    <vt:vector size="36" baseType="variant">
      <vt:variant>
        <vt:i4>1703991</vt:i4>
      </vt:variant>
      <vt:variant>
        <vt:i4>38</vt:i4>
      </vt:variant>
      <vt:variant>
        <vt:i4>0</vt:i4>
      </vt:variant>
      <vt:variant>
        <vt:i4>5</vt:i4>
      </vt:variant>
      <vt:variant>
        <vt:lpwstr/>
      </vt:variant>
      <vt:variant>
        <vt:lpwstr>_Toc210339669</vt:lpwstr>
      </vt:variant>
      <vt:variant>
        <vt:i4>1703991</vt:i4>
      </vt:variant>
      <vt:variant>
        <vt:i4>35</vt:i4>
      </vt:variant>
      <vt:variant>
        <vt:i4>0</vt:i4>
      </vt:variant>
      <vt:variant>
        <vt:i4>5</vt:i4>
      </vt:variant>
      <vt:variant>
        <vt:lpwstr/>
      </vt:variant>
      <vt:variant>
        <vt:lpwstr>_Toc210339668</vt:lpwstr>
      </vt:variant>
      <vt:variant>
        <vt:i4>1703991</vt:i4>
      </vt:variant>
      <vt:variant>
        <vt:i4>29</vt:i4>
      </vt:variant>
      <vt:variant>
        <vt:i4>0</vt:i4>
      </vt:variant>
      <vt:variant>
        <vt:i4>5</vt:i4>
      </vt:variant>
      <vt:variant>
        <vt:lpwstr/>
      </vt:variant>
      <vt:variant>
        <vt:lpwstr>_Toc210339667</vt:lpwstr>
      </vt:variant>
      <vt:variant>
        <vt:i4>1703991</vt:i4>
      </vt:variant>
      <vt:variant>
        <vt:i4>26</vt:i4>
      </vt:variant>
      <vt:variant>
        <vt:i4>0</vt:i4>
      </vt:variant>
      <vt:variant>
        <vt:i4>5</vt:i4>
      </vt:variant>
      <vt:variant>
        <vt:lpwstr/>
      </vt:variant>
      <vt:variant>
        <vt:lpwstr>_Toc210339666</vt:lpwstr>
      </vt:variant>
      <vt:variant>
        <vt:i4>1703991</vt:i4>
      </vt:variant>
      <vt:variant>
        <vt:i4>20</vt:i4>
      </vt:variant>
      <vt:variant>
        <vt:i4>0</vt:i4>
      </vt:variant>
      <vt:variant>
        <vt:i4>5</vt:i4>
      </vt:variant>
      <vt:variant>
        <vt:lpwstr/>
      </vt:variant>
      <vt:variant>
        <vt:lpwstr>_Toc210339665</vt:lpwstr>
      </vt:variant>
      <vt:variant>
        <vt:i4>1703991</vt:i4>
      </vt:variant>
      <vt:variant>
        <vt:i4>17</vt:i4>
      </vt:variant>
      <vt:variant>
        <vt:i4>0</vt:i4>
      </vt:variant>
      <vt:variant>
        <vt:i4>5</vt:i4>
      </vt:variant>
      <vt:variant>
        <vt:lpwstr/>
      </vt:variant>
      <vt:variant>
        <vt:lpwstr>_Toc210339664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Yufei Blankenship</cp:lastModifiedBy>
  <cp:revision>25</cp:revision>
  <dcterms:created xsi:type="dcterms:W3CDTF">2022-08-19T20:09:00Z</dcterms:created>
  <dcterms:modified xsi:type="dcterms:W3CDTF">2025-11-07T21:42:00Z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