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4A1BEA61"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22</w:t>
      </w:r>
      <w:r w:rsidR="00FF1AA0">
        <w:rPr>
          <w:bCs/>
          <w:sz w:val="24"/>
          <w:szCs w:val="24"/>
        </w:rPr>
        <w:t>b</w:t>
      </w:r>
      <w:r w:rsidR="009113E8">
        <w:tab/>
      </w:r>
      <w:r w:rsidR="00DA3D20" w:rsidRPr="00DA3D20">
        <w:rPr>
          <w:bCs/>
          <w:sz w:val="24"/>
          <w:szCs w:val="24"/>
        </w:rPr>
        <w:t>R1-2507879</w:t>
      </w:r>
    </w:p>
    <w:p w14:paraId="09A0C4C2" w14:textId="17399EE5" w:rsidR="009113E8" w:rsidRPr="007B24F2" w:rsidRDefault="00FF1AA0" w:rsidP="007B24F2">
      <w:pPr>
        <w:pStyle w:val="Header"/>
        <w:tabs>
          <w:tab w:val="left" w:pos="2410"/>
          <w:tab w:val="right" w:pos="9639"/>
        </w:tabs>
        <w:rPr>
          <w:bCs/>
          <w:sz w:val="24"/>
          <w:szCs w:val="24"/>
        </w:rPr>
      </w:pPr>
      <w:r>
        <w:rPr>
          <w:rFonts w:eastAsia="Batang" w:cs="Arial"/>
          <w:color w:val="000000"/>
          <w:sz w:val="24"/>
          <w:szCs w:val="24"/>
        </w:rPr>
        <w:t>Prague</w:t>
      </w:r>
      <w:r w:rsidR="00FE72A8">
        <w:rPr>
          <w:rFonts w:eastAsia="Batang" w:cs="Arial"/>
          <w:color w:val="000000"/>
          <w:sz w:val="24"/>
          <w:szCs w:val="24"/>
        </w:rPr>
        <w:t xml:space="preserve">, </w:t>
      </w:r>
      <w:r>
        <w:rPr>
          <w:rFonts w:eastAsia="Batang" w:cs="Arial"/>
          <w:color w:val="000000"/>
          <w:sz w:val="24"/>
          <w:szCs w:val="24"/>
        </w:rPr>
        <w:t>Czechia</w:t>
      </w:r>
      <w:r w:rsidR="002D266C" w:rsidRPr="007B24F2">
        <w:rPr>
          <w:rFonts w:eastAsia="Batang" w:cs="Arial"/>
          <w:color w:val="000000"/>
          <w:sz w:val="24"/>
          <w:szCs w:val="24"/>
        </w:rPr>
        <w:t xml:space="preserve">, </w:t>
      </w:r>
      <w:r w:rsidR="00410B42">
        <w:rPr>
          <w:rFonts w:eastAsia="Batang" w:cs="Arial"/>
          <w:color w:val="000000"/>
          <w:sz w:val="24"/>
          <w:szCs w:val="24"/>
        </w:rPr>
        <w:t>Au</w:t>
      </w:r>
      <w:r w:rsidR="00266B6D">
        <w:rPr>
          <w:rFonts w:eastAsia="Batang" w:cs="Arial"/>
          <w:color w:val="000000"/>
          <w:sz w:val="24"/>
          <w:szCs w:val="24"/>
        </w:rPr>
        <w:t>g</w:t>
      </w:r>
      <w:r w:rsidR="00FE72A8">
        <w:rPr>
          <w:rFonts w:eastAsia="Batang" w:cs="Arial"/>
          <w:color w:val="000000"/>
          <w:sz w:val="24"/>
          <w:szCs w:val="24"/>
        </w:rPr>
        <w:t xml:space="preserve"> </w:t>
      </w:r>
      <w:r>
        <w:rPr>
          <w:rFonts w:eastAsia="Batang" w:cs="Arial"/>
          <w:color w:val="000000"/>
          <w:sz w:val="24"/>
          <w:szCs w:val="24"/>
        </w:rPr>
        <w:t>13</w:t>
      </w:r>
      <w:r w:rsidR="00FA6458" w:rsidRPr="00FA6458">
        <w:rPr>
          <w:rFonts w:eastAsia="Batang" w:cs="Arial"/>
          <w:color w:val="000000"/>
          <w:sz w:val="24"/>
          <w:szCs w:val="24"/>
          <w:vertAlign w:val="superscript"/>
        </w:rPr>
        <w:t>th</w:t>
      </w:r>
      <w:r w:rsidR="00FA6458">
        <w:rPr>
          <w:rFonts w:eastAsia="Batang" w:cs="Arial"/>
          <w:color w:val="000000"/>
          <w:sz w:val="24"/>
          <w:szCs w:val="24"/>
        </w:rPr>
        <w:t xml:space="preserve"> </w:t>
      </w:r>
      <w:r w:rsidR="00410B42">
        <w:rPr>
          <w:rFonts w:eastAsia="Batang" w:cs="Arial"/>
          <w:color w:val="000000"/>
          <w:sz w:val="24"/>
          <w:szCs w:val="24"/>
        </w:rPr>
        <w:t>-</w:t>
      </w:r>
      <w:r>
        <w:rPr>
          <w:rFonts w:eastAsia="Batang" w:cs="Arial"/>
          <w:color w:val="000000"/>
          <w:sz w:val="24"/>
          <w:szCs w:val="24"/>
        </w:rPr>
        <w:t xml:space="preserve"> 17</w:t>
      </w:r>
      <w:r w:rsidR="00FA6458" w:rsidRPr="00FA6458">
        <w:rPr>
          <w:rFonts w:eastAsia="Batang" w:cs="Arial"/>
          <w:color w:val="000000"/>
          <w:sz w:val="24"/>
          <w:szCs w:val="24"/>
          <w:vertAlign w:val="superscript"/>
        </w:rPr>
        <w:t>th</w:t>
      </w:r>
      <w:r w:rsidR="00FE72A8">
        <w:rPr>
          <w:rFonts w:eastAsia="Batang" w:cs="Arial"/>
          <w:color w:val="000000"/>
          <w:sz w:val="24"/>
          <w:szCs w:val="24"/>
        </w:rPr>
        <w:t>,</w:t>
      </w:r>
      <w:r w:rsidR="006255AC" w:rsidRPr="007B24F2">
        <w:rPr>
          <w:rFonts w:eastAsia="Batang" w:cs="Arial"/>
          <w:color w:val="000000"/>
          <w:sz w:val="24"/>
          <w:szCs w:val="24"/>
        </w:rPr>
        <w:t xml:space="preserve"> 202</w:t>
      </w:r>
      <w:r w:rsidR="002D1167">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08967E1A"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525CF3">
        <w:rPr>
          <w:rFonts w:cs="Arial"/>
          <w:b/>
          <w:bCs/>
          <w:sz w:val="24"/>
        </w:rPr>
        <w:t>1</w:t>
      </w:r>
      <w:r w:rsidR="00266B6D">
        <w:rPr>
          <w:rFonts w:cs="Arial"/>
          <w:b/>
          <w:bCs/>
          <w:sz w:val="24"/>
        </w:rPr>
        <w:t>.1</w:t>
      </w:r>
    </w:p>
    <w:p w14:paraId="1A25E54B" w14:textId="53DDA7FA"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091459A3"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D5454">
        <w:rPr>
          <w:rFonts w:ascii="Arial" w:hAnsi="Arial" w:cs="Arial"/>
          <w:b/>
          <w:bCs/>
          <w:sz w:val="24"/>
        </w:rPr>
        <w:t>General aspects of</w:t>
      </w:r>
      <w:r w:rsidR="00E14DF6" w:rsidRPr="00E14DF6">
        <w:rPr>
          <w:rFonts w:ascii="Arial" w:hAnsi="Arial" w:cs="Arial"/>
          <w:b/>
          <w:bCs/>
          <w:sz w:val="24"/>
        </w:rPr>
        <w:t xml:space="preserve"> </w:t>
      </w:r>
      <w:r w:rsidR="007104FB">
        <w:rPr>
          <w:rFonts w:ascii="Arial" w:hAnsi="Arial" w:cs="Arial"/>
          <w:b/>
          <w:bCs/>
          <w:sz w:val="24"/>
        </w:rPr>
        <w:t>6G IoT</w:t>
      </w:r>
      <w:r w:rsidR="00BD5454">
        <w:rPr>
          <w:rFonts w:ascii="Arial" w:hAnsi="Arial" w:cs="Arial"/>
          <w:b/>
          <w:bCs/>
          <w:sz w:val="24"/>
        </w:rPr>
        <w:t xml:space="preserve"> and NTN</w:t>
      </w:r>
      <w:r w:rsidR="00525CF3">
        <w:rPr>
          <w:rFonts w:ascii="Arial" w:hAnsi="Arial" w:cs="Arial"/>
          <w:b/>
          <w:bCs/>
          <w:sz w:val="24"/>
        </w:rPr>
        <w:t xml:space="preserve"> </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5067D9D1" w14:textId="6B920DBC" w:rsidR="00FF1AA0" w:rsidRPr="00A42BB5" w:rsidRDefault="00DD7EB6" w:rsidP="00362876">
      <w:pPr>
        <w:jc w:val="both"/>
        <w:rPr>
          <w:b/>
          <w:bCs/>
        </w:rPr>
      </w:pPr>
      <w:r w:rsidRPr="00A42BB5">
        <w:rPr>
          <w:b/>
          <w:bCs/>
        </w:rPr>
        <w:t>RAN1 agreements</w:t>
      </w:r>
      <w:r w:rsidR="00A42BB5" w:rsidRPr="00A42BB5">
        <w:rPr>
          <w:b/>
          <w:bCs/>
        </w:rPr>
        <w:t>:</w:t>
      </w:r>
      <w:r w:rsidRPr="00A42BB5">
        <w:rPr>
          <w:b/>
          <w:bCs/>
        </w:rPr>
        <w:t xml:space="preserve"> </w:t>
      </w:r>
    </w:p>
    <w:tbl>
      <w:tblPr>
        <w:tblStyle w:val="TableGrid"/>
        <w:tblW w:w="0" w:type="auto"/>
        <w:tblLook w:val="04A0" w:firstRow="1" w:lastRow="0" w:firstColumn="1" w:lastColumn="0" w:noHBand="0" w:noVBand="1"/>
      </w:tblPr>
      <w:tblGrid>
        <w:gridCol w:w="9350"/>
      </w:tblGrid>
      <w:tr w:rsidR="00DD7EB6" w14:paraId="7A72891F" w14:textId="77777777" w:rsidTr="00DD7EB6">
        <w:tc>
          <w:tcPr>
            <w:tcW w:w="9350" w:type="dxa"/>
          </w:tcPr>
          <w:p w14:paraId="1C20E4D6" w14:textId="77777777" w:rsidR="00FD2820" w:rsidRPr="00FD2820" w:rsidRDefault="00FD2820" w:rsidP="00FD2820">
            <w:pPr>
              <w:spacing w:after="0" w:line="252" w:lineRule="auto"/>
              <w:contextualSpacing/>
              <w:jc w:val="both"/>
              <w:rPr>
                <w:rFonts w:eastAsia="DengXian" w:cs="Times"/>
                <w:highlight w:val="green"/>
                <w:lang w:val="en-US" w:eastAsia="zh-CN"/>
              </w:rPr>
            </w:pPr>
            <w:r w:rsidRPr="00FD2820">
              <w:rPr>
                <w:rFonts w:eastAsia="DengXian" w:cs="Times"/>
                <w:highlight w:val="green"/>
                <w:lang w:val="en-US" w:eastAsia="zh-CN"/>
              </w:rPr>
              <w:t>Agreement</w:t>
            </w:r>
          </w:p>
          <w:p w14:paraId="34F7B923" w14:textId="77777777" w:rsidR="00FD2820" w:rsidRPr="00FD2820" w:rsidRDefault="00FD2820" w:rsidP="00FD2820">
            <w:pPr>
              <w:spacing w:after="0" w:line="252" w:lineRule="auto"/>
              <w:contextualSpacing/>
              <w:jc w:val="both"/>
              <w:rPr>
                <w:rFonts w:eastAsia="Batang" w:cs="Times"/>
                <w:lang w:val="en-US" w:eastAsia="x-none"/>
              </w:rPr>
            </w:pPr>
            <w:r w:rsidRPr="00FD2820">
              <w:rPr>
                <w:rFonts w:cs="Times"/>
                <w:lang w:val="en-US" w:eastAsia="x-none"/>
              </w:rPr>
              <w:t>Study a scalable 6GR design for diverse device types</w:t>
            </w:r>
            <w:r w:rsidRPr="00FD2820">
              <w:rPr>
                <w:rFonts w:eastAsia="DengXian" w:cs="Times"/>
                <w:lang w:val="en-US" w:eastAsia="zh-CN"/>
              </w:rPr>
              <w:t xml:space="preserve">, considering </w:t>
            </w:r>
            <w:r w:rsidRPr="00FD2820">
              <w:rPr>
                <w:rFonts w:cs="Times"/>
                <w:lang w:val="en-US" w:eastAsia="x-none"/>
              </w:rPr>
              <w:t>aspects:</w:t>
            </w:r>
          </w:p>
          <w:p w14:paraId="1E8653ED" w14:textId="77777777" w:rsidR="00FD2820" w:rsidRPr="00FD2820" w:rsidRDefault="00FD2820" w:rsidP="00C761AB">
            <w:pPr>
              <w:numPr>
                <w:ilvl w:val="0"/>
                <w:numId w:val="14"/>
              </w:numPr>
              <w:spacing w:after="0" w:line="252" w:lineRule="auto"/>
              <w:contextualSpacing/>
              <w:jc w:val="both"/>
              <w:rPr>
                <w:rFonts w:cs="Times"/>
                <w:lang w:val="en-US" w:eastAsia="x-none"/>
              </w:rPr>
            </w:pPr>
            <w:r w:rsidRPr="00FD2820">
              <w:rPr>
                <w:rFonts w:eastAsia="DengXian" w:cs="Times"/>
                <w:lang w:val="en-US" w:eastAsia="zh-CN"/>
              </w:rPr>
              <w:t xml:space="preserve">What should be </w:t>
            </w:r>
            <w:r w:rsidRPr="00FD2820">
              <w:rPr>
                <w:rFonts w:cs="Times"/>
                <w:lang w:val="en-US" w:eastAsia="x-none"/>
              </w:rPr>
              <w:t>commonly applicable to all 6G device types</w:t>
            </w:r>
          </w:p>
          <w:p w14:paraId="224E6744" w14:textId="77777777" w:rsidR="00FD2820" w:rsidRPr="008B7CAB" w:rsidRDefault="00FD2820" w:rsidP="00C761AB">
            <w:pPr>
              <w:numPr>
                <w:ilvl w:val="0"/>
                <w:numId w:val="14"/>
              </w:numPr>
              <w:spacing w:after="0" w:line="252" w:lineRule="auto"/>
              <w:contextualSpacing/>
              <w:jc w:val="both"/>
              <w:rPr>
                <w:rFonts w:cs="Times"/>
                <w:lang w:val="en-US" w:eastAsia="x-none"/>
              </w:rPr>
            </w:pPr>
            <w:r w:rsidRPr="008B7CAB">
              <w:rPr>
                <w:rFonts w:cs="Times"/>
                <w:lang w:val="en-US" w:eastAsia="x-none"/>
              </w:rPr>
              <w:t>FFS: add-on features dedicated to specific device types, if any</w:t>
            </w:r>
          </w:p>
          <w:p w14:paraId="34DC7013" w14:textId="77777777" w:rsidR="00FD2820" w:rsidRPr="00FD2820" w:rsidRDefault="00FD2820" w:rsidP="00FD2820">
            <w:pPr>
              <w:spacing w:after="0"/>
              <w:rPr>
                <w:rFonts w:eastAsia="DengXian"/>
                <w:sz w:val="18"/>
                <w:szCs w:val="22"/>
                <w:lang w:val="en-US" w:eastAsia="zh-CN"/>
              </w:rPr>
            </w:pPr>
          </w:p>
          <w:p w14:paraId="07C4509D" w14:textId="77777777" w:rsidR="00FD2820" w:rsidRPr="00FD2820" w:rsidRDefault="00FD2820" w:rsidP="00FD2820">
            <w:pPr>
              <w:spacing w:after="0"/>
              <w:rPr>
                <w:rFonts w:eastAsia="DengXian"/>
                <w:strike/>
                <w:sz w:val="18"/>
                <w:szCs w:val="22"/>
                <w:highlight w:val="green"/>
                <w:lang w:val="en-US" w:eastAsia="zh-CN"/>
              </w:rPr>
            </w:pPr>
            <w:r w:rsidRPr="00FD2820">
              <w:rPr>
                <w:rFonts w:eastAsia="DengXian"/>
                <w:strike/>
                <w:sz w:val="18"/>
                <w:szCs w:val="22"/>
                <w:highlight w:val="green"/>
                <w:lang w:val="en-US" w:eastAsia="zh-CN"/>
              </w:rPr>
              <w:t>Agreement</w:t>
            </w:r>
          </w:p>
          <w:p w14:paraId="115543FF" w14:textId="17FFC9F5" w:rsidR="00FD2820" w:rsidRPr="00FD2820" w:rsidRDefault="00FD2820" w:rsidP="00C761AB">
            <w:pPr>
              <w:numPr>
                <w:ilvl w:val="0"/>
                <w:numId w:val="15"/>
              </w:numPr>
              <w:spacing w:after="0" w:line="252" w:lineRule="auto"/>
              <w:contextualSpacing/>
              <w:jc w:val="both"/>
              <w:rPr>
                <w:rFonts w:eastAsia="Batang" w:cs="Times"/>
                <w:strike/>
                <w:lang w:val="en-US" w:eastAsia="x-none"/>
              </w:rPr>
            </w:pPr>
            <w:r w:rsidRPr="00FD2820">
              <w:rPr>
                <w:rFonts w:cs="Times"/>
                <w:strike/>
                <w:lang w:val="en-US" w:eastAsia="x-none"/>
              </w:rPr>
              <w:t>Study</w:t>
            </w:r>
            <w:r w:rsidRPr="00FD2820">
              <w:rPr>
                <w:rFonts w:eastAsia="DengXian" w:cs="Times"/>
                <w:strike/>
                <w:lang w:val="en-US" w:eastAsia="zh-CN"/>
              </w:rPr>
              <w:t xml:space="preserve"> the </w:t>
            </w:r>
            <w:r w:rsidRPr="00FD2820">
              <w:rPr>
                <w:rFonts w:cs="Times"/>
                <w:strike/>
                <w:lang w:val="en-US" w:eastAsia="x-none"/>
              </w:rPr>
              <w:t xml:space="preserve">device types </w:t>
            </w:r>
            <w:r w:rsidRPr="00FD2820">
              <w:rPr>
                <w:rFonts w:eastAsia="DengXian" w:cs="Times"/>
                <w:strike/>
                <w:lang w:val="en-US" w:eastAsia="zh-CN"/>
              </w:rPr>
              <w:t xml:space="preserve">from physical layer perspective to be </w:t>
            </w:r>
            <w:r w:rsidRPr="00FD2820">
              <w:rPr>
                <w:rFonts w:cs="Times"/>
                <w:strike/>
                <w:lang w:val="en-US" w:eastAsia="x-none"/>
              </w:rPr>
              <w:t>suppor</w:t>
            </w:r>
            <w:r w:rsidRPr="00FD2820">
              <w:rPr>
                <w:rFonts w:eastAsia="DengXian" w:cs="Times"/>
                <w:strike/>
                <w:lang w:val="en-US" w:eastAsia="zh-CN"/>
              </w:rPr>
              <w:t>t</w:t>
            </w:r>
            <w:r w:rsidRPr="00FD2820">
              <w:rPr>
                <w:rFonts w:cs="Times"/>
                <w:strike/>
                <w:lang w:val="en-US" w:eastAsia="x-none"/>
              </w:rPr>
              <w:t>ed by 6GR</w:t>
            </w:r>
            <w:r w:rsidRPr="00FD2820">
              <w:rPr>
                <w:rFonts w:eastAsia="DengXian" w:cs="Times"/>
                <w:strike/>
                <w:lang w:val="en-US" w:eastAsia="zh-CN"/>
              </w:rPr>
              <w:t>, subject to further discussion and confirmation in RAN</w:t>
            </w:r>
            <w:r w:rsidR="006A23C7" w:rsidRPr="00A42BB5">
              <w:rPr>
                <w:rFonts w:eastAsia="DengXian" w:cs="Times"/>
                <w:strike/>
                <w:lang w:val="en-US" w:eastAsia="zh-CN"/>
              </w:rPr>
              <w:t xml:space="preserve"> </w:t>
            </w:r>
          </w:p>
          <w:p w14:paraId="0F1E4084" w14:textId="37F3CA62" w:rsidR="00FD2820" w:rsidRPr="00A42BB5" w:rsidRDefault="006F5672" w:rsidP="00FD2820">
            <w:pPr>
              <w:spacing w:after="0"/>
              <w:rPr>
                <w:rFonts w:eastAsia="DengXian"/>
                <w:color w:val="FF0000"/>
                <w:sz w:val="18"/>
                <w:szCs w:val="22"/>
                <w:lang w:val="en-US" w:eastAsia="zh-CN"/>
              </w:rPr>
            </w:pPr>
            <w:r w:rsidRPr="00A42BB5">
              <w:rPr>
                <w:rFonts w:eastAsia="DengXian"/>
                <w:color w:val="FF0000"/>
                <w:sz w:val="18"/>
                <w:szCs w:val="22"/>
                <w:lang w:val="en-US" w:eastAsia="zh-CN"/>
              </w:rPr>
              <w:t>Note: Reverted by RAN plenary.</w:t>
            </w:r>
          </w:p>
          <w:p w14:paraId="6D03F7CB" w14:textId="77777777" w:rsidR="006F5672" w:rsidRPr="00A42BB5" w:rsidRDefault="006F5672" w:rsidP="00FD2820">
            <w:pPr>
              <w:spacing w:after="0"/>
              <w:rPr>
                <w:rFonts w:eastAsia="DengXian"/>
                <w:sz w:val="18"/>
                <w:szCs w:val="22"/>
                <w:lang w:val="en-US" w:eastAsia="zh-CN"/>
              </w:rPr>
            </w:pPr>
          </w:p>
          <w:p w14:paraId="169DC83F" w14:textId="77777777" w:rsidR="00FD2820" w:rsidRPr="00FD2820" w:rsidRDefault="00FD2820" w:rsidP="00FD2820">
            <w:pPr>
              <w:spacing w:after="0"/>
              <w:rPr>
                <w:rFonts w:eastAsia="DengXian"/>
                <w:sz w:val="18"/>
                <w:szCs w:val="22"/>
                <w:highlight w:val="green"/>
                <w:lang w:eastAsia="zh-CN"/>
              </w:rPr>
            </w:pPr>
            <w:r w:rsidRPr="00FD2820">
              <w:rPr>
                <w:rFonts w:eastAsia="DengXian"/>
                <w:sz w:val="18"/>
                <w:szCs w:val="22"/>
                <w:highlight w:val="green"/>
                <w:lang w:eastAsia="zh-CN"/>
              </w:rPr>
              <w:t>Agreement</w:t>
            </w:r>
          </w:p>
          <w:p w14:paraId="3E17C685" w14:textId="77777777" w:rsidR="00FD2820" w:rsidRPr="00FD2820" w:rsidRDefault="00FD2820" w:rsidP="00C761AB">
            <w:pPr>
              <w:numPr>
                <w:ilvl w:val="0"/>
                <w:numId w:val="15"/>
              </w:numPr>
              <w:spacing w:after="0" w:line="252" w:lineRule="auto"/>
              <w:contextualSpacing/>
              <w:jc w:val="both"/>
              <w:rPr>
                <w:rFonts w:eastAsia="Batang" w:cs="Times"/>
                <w:lang w:val="en-US" w:eastAsia="x-none"/>
              </w:rPr>
            </w:pPr>
            <w:r w:rsidRPr="00FD2820">
              <w:rPr>
                <w:rFonts w:cs="Times"/>
                <w:lang w:val="en-US" w:eastAsia="x-none"/>
              </w:rPr>
              <w:t xml:space="preserve">For the study of RAN1 6GR design, </w:t>
            </w:r>
            <w:r w:rsidRPr="00FD2820">
              <w:rPr>
                <w:rFonts w:eastAsia="DengXian" w:cs="Times"/>
                <w:lang w:val="en-US" w:eastAsia="zh-CN"/>
              </w:rPr>
              <w:t>consider</w:t>
            </w:r>
            <w:r w:rsidRPr="00FD2820">
              <w:rPr>
                <w:rFonts w:cs="Times"/>
                <w:lang w:val="en-US" w:eastAsia="x-none"/>
              </w:rPr>
              <w:t xml:space="preserve"> the minimum</w:t>
            </w:r>
            <w:r w:rsidRPr="00FD2820">
              <w:rPr>
                <w:rFonts w:eastAsia="DengXian" w:cs="Times"/>
                <w:lang w:val="en-US" w:eastAsia="zh-CN"/>
              </w:rPr>
              <w:t xml:space="preserve"> spectrum allocation in which 6G can operate, subject to further discussion and confirmation in RAN.</w:t>
            </w:r>
          </w:p>
          <w:p w14:paraId="5953676C" w14:textId="22E839BA" w:rsidR="00FD2820" w:rsidRPr="00FD2820" w:rsidRDefault="00FD2820" w:rsidP="00A42BB5">
            <w:pPr>
              <w:numPr>
                <w:ilvl w:val="1"/>
                <w:numId w:val="15"/>
              </w:numPr>
              <w:spacing w:after="0" w:line="252" w:lineRule="auto"/>
              <w:contextualSpacing/>
              <w:jc w:val="both"/>
              <w:rPr>
                <w:rFonts w:cs="Times"/>
                <w:lang w:val="en-US" w:eastAsia="x-none"/>
              </w:rPr>
            </w:pPr>
            <w:r w:rsidRPr="00FD2820">
              <w:rPr>
                <w:rFonts w:cs="Times"/>
                <w:lang w:val="en-US" w:eastAsia="x-none"/>
              </w:rPr>
              <w:t>Note: RAN4 involvement is necessary</w:t>
            </w:r>
            <w:r w:rsidRPr="00FD2820">
              <w:rPr>
                <w:rFonts w:eastAsia="DengXian" w:cs="Times"/>
                <w:lang w:val="en-US" w:eastAsia="zh-CN"/>
              </w:rPr>
              <w:t>.</w:t>
            </w:r>
          </w:p>
          <w:p w14:paraId="6FB37199" w14:textId="77777777" w:rsidR="00FD2820" w:rsidRPr="00FD2820" w:rsidRDefault="00FD2820" w:rsidP="00FD2820">
            <w:pPr>
              <w:spacing w:after="0" w:line="252" w:lineRule="auto"/>
              <w:contextualSpacing/>
              <w:jc w:val="both"/>
              <w:rPr>
                <w:rFonts w:eastAsia="DengXian" w:cs="Times"/>
                <w:highlight w:val="green"/>
                <w:lang w:val="en-US" w:eastAsia="zh-CN"/>
              </w:rPr>
            </w:pPr>
            <w:r w:rsidRPr="00FD2820">
              <w:rPr>
                <w:rFonts w:eastAsia="DengXian" w:cs="Times"/>
                <w:highlight w:val="green"/>
                <w:lang w:val="en-US" w:eastAsia="zh-CN"/>
              </w:rPr>
              <w:t>Agreement</w:t>
            </w:r>
          </w:p>
          <w:p w14:paraId="4886107A" w14:textId="3238A4F1" w:rsidR="00FD2820" w:rsidRPr="00FD2820" w:rsidRDefault="00FD2820" w:rsidP="00A42BB5">
            <w:pPr>
              <w:numPr>
                <w:ilvl w:val="0"/>
                <w:numId w:val="15"/>
              </w:numPr>
              <w:spacing w:after="0" w:line="252" w:lineRule="auto"/>
              <w:contextualSpacing/>
              <w:jc w:val="both"/>
              <w:rPr>
                <w:rFonts w:eastAsia="Batang" w:cs="Times"/>
                <w:lang w:val="en-US" w:eastAsia="x-none"/>
              </w:rPr>
            </w:pPr>
            <w:r w:rsidRPr="00FD2820">
              <w:rPr>
                <w:rFonts w:cs="Times"/>
                <w:lang w:val="en-US" w:eastAsia="x-none"/>
              </w:rPr>
              <w:t>On enhanced overall coverage, i</w:t>
            </w:r>
            <w:r w:rsidRPr="00FD2820">
              <w:rPr>
                <w:rFonts w:ascii="Times" w:hAnsi="Times" w:cs="Times"/>
                <w:lang w:val="en-US" w:eastAsia="x-none"/>
              </w:rPr>
              <w:t>dentify coverage target(s) considering diverse use cases and device types</w:t>
            </w:r>
          </w:p>
          <w:p w14:paraId="5A32E126" w14:textId="77777777" w:rsidR="00FD2820" w:rsidRPr="00FD2820" w:rsidRDefault="00FD2820" w:rsidP="00FD2820">
            <w:pPr>
              <w:spacing w:after="0"/>
              <w:rPr>
                <w:rFonts w:eastAsia="DengXian"/>
                <w:sz w:val="18"/>
                <w:szCs w:val="22"/>
                <w:highlight w:val="green"/>
                <w:lang w:eastAsia="zh-CN"/>
              </w:rPr>
            </w:pPr>
            <w:r w:rsidRPr="00FD2820">
              <w:rPr>
                <w:rFonts w:eastAsia="DengXian"/>
                <w:sz w:val="18"/>
                <w:szCs w:val="22"/>
                <w:highlight w:val="green"/>
                <w:lang w:eastAsia="zh-CN"/>
              </w:rPr>
              <w:t>Agreement</w:t>
            </w:r>
          </w:p>
          <w:p w14:paraId="2C56855B" w14:textId="4E79FC41" w:rsidR="00FD2820" w:rsidRPr="00FD2820" w:rsidRDefault="00FD2820" w:rsidP="00A42BB5">
            <w:pPr>
              <w:numPr>
                <w:ilvl w:val="0"/>
                <w:numId w:val="15"/>
              </w:numPr>
              <w:spacing w:after="0" w:line="252" w:lineRule="auto"/>
              <w:contextualSpacing/>
              <w:jc w:val="both"/>
              <w:rPr>
                <w:rFonts w:eastAsia="Batang" w:cs="Times"/>
                <w:lang w:val="en-US" w:eastAsia="x-none"/>
              </w:rPr>
            </w:pPr>
            <w:r w:rsidRPr="00FD2820">
              <w:rPr>
                <w:rFonts w:cs="Times"/>
                <w:lang w:val="en-US" w:eastAsia="x-none"/>
              </w:rPr>
              <w:t>Identify the high-level aspects which impact on the 6GR sync signal structure and associated periodicity</w:t>
            </w:r>
            <w:r w:rsidRPr="00FD2820">
              <w:rPr>
                <w:rFonts w:eastAsia="DengXian" w:cs="Times"/>
                <w:lang w:val="en-US" w:eastAsia="zh-CN"/>
              </w:rPr>
              <w:t>.</w:t>
            </w:r>
          </w:p>
          <w:p w14:paraId="0E46C536" w14:textId="77777777" w:rsidR="00FD2820" w:rsidRPr="00FD2820" w:rsidRDefault="00FD2820" w:rsidP="00FD2820">
            <w:pPr>
              <w:spacing w:after="0"/>
              <w:rPr>
                <w:rFonts w:eastAsia="DengXian"/>
                <w:sz w:val="18"/>
                <w:szCs w:val="22"/>
                <w:highlight w:val="green"/>
                <w:lang w:val="en-US" w:eastAsia="zh-CN"/>
              </w:rPr>
            </w:pPr>
            <w:r w:rsidRPr="00FD2820">
              <w:rPr>
                <w:rFonts w:eastAsia="DengXian"/>
                <w:sz w:val="18"/>
                <w:szCs w:val="22"/>
                <w:highlight w:val="green"/>
                <w:lang w:val="en-US" w:eastAsia="zh-CN"/>
              </w:rPr>
              <w:t>Agreement</w:t>
            </w:r>
          </w:p>
          <w:p w14:paraId="13751A16" w14:textId="7AC8BFA5" w:rsidR="00FD2820" w:rsidRPr="00FD2820" w:rsidRDefault="00FD2820" w:rsidP="00FD2820">
            <w:pPr>
              <w:numPr>
                <w:ilvl w:val="0"/>
                <w:numId w:val="15"/>
              </w:numPr>
              <w:spacing w:after="0" w:line="252" w:lineRule="auto"/>
              <w:contextualSpacing/>
              <w:jc w:val="both"/>
              <w:rPr>
                <w:rFonts w:eastAsia="Batang" w:cs="Times"/>
                <w:lang w:val="en-US" w:eastAsia="x-none"/>
              </w:rPr>
            </w:pPr>
            <w:r w:rsidRPr="00FD2820">
              <w:rPr>
                <w:rFonts w:cs="Times"/>
                <w:lang w:val="en-US" w:eastAsia="x-none"/>
              </w:rPr>
              <w:t>Study and identify the lessons learned from N</w:t>
            </w:r>
            <w:r w:rsidRPr="008B7CAB">
              <w:rPr>
                <w:rFonts w:cs="Times"/>
                <w:lang w:val="en-US" w:eastAsia="x-none"/>
              </w:rPr>
              <w:t>R BWP framework</w:t>
            </w:r>
          </w:p>
          <w:p w14:paraId="0E7681BB" w14:textId="77777777" w:rsidR="00FD2820" w:rsidRPr="00FD2820" w:rsidRDefault="00FD2820" w:rsidP="00FD2820">
            <w:pPr>
              <w:spacing w:after="0"/>
              <w:rPr>
                <w:rFonts w:eastAsia="DengXian"/>
                <w:sz w:val="18"/>
                <w:szCs w:val="22"/>
                <w:highlight w:val="green"/>
                <w:lang w:val="en-US" w:eastAsia="zh-CN"/>
              </w:rPr>
            </w:pPr>
            <w:r w:rsidRPr="00FD2820">
              <w:rPr>
                <w:rFonts w:eastAsia="DengXian"/>
                <w:sz w:val="18"/>
                <w:szCs w:val="22"/>
                <w:highlight w:val="green"/>
                <w:lang w:val="en-US" w:eastAsia="zh-CN"/>
              </w:rPr>
              <w:t>Agreement</w:t>
            </w:r>
          </w:p>
          <w:p w14:paraId="735B9E33" w14:textId="77777777" w:rsidR="00FD2820" w:rsidRPr="00FD2820" w:rsidRDefault="00FD2820" w:rsidP="00C761AB">
            <w:pPr>
              <w:numPr>
                <w:ilvl w:val="0"/>
                <w:numId w:val="15"/>
              </w:numPr>
              <w:spacing w:after="0" w:line="252" w:lineRule="auto"/>
              <w:contextualSpacing/>
              <w:rPr>
                <w:rFonts w:ascii="Times" w:eastAsia="Batang" w:hAnsi="Times"/>
                <w:lang w:val="en-US" w:eastAsia="x-none"/>
              </w:rPr>
            </w:pPr>
            <w:r w:rsidRPr="00FD2820">
              <w:rPr>
                <w:rFonts w:ascii="Times" w:eastAsia="Batang" w:hAnsi="Times"/>
                <w:lang w:val="en-US" w:eastAsia="x-none"/>
              </w:rPr>
              <w:t>Study</w:t>
            </w:r>
            <w:r w:rsidRPr="00FD2820">
              <w:rPr>
                <w:rFonts w:ascii="Times" w:eastAsia="DengXian" w:hAnsi="Times"/>
                <w:lang w:val="en-US" w:eastAsia="zh-CN"/>
              </w:rPr>
              <w:t xml:space="preserve"> </w:t>
            </w:r>
            <w:r w:rsidRPr="00FD2820">
              <w:rPr>
                <w:rFonts w:ascii="Times" w:eastAsia="Yu Mincho" w:hAnsi="Times"/>
                <w:lang w:val="en-US" w:eastAsia="ja-JP"/>
              </w:rPr>
              <w:t xml:space="preserve">the following smallest maximum </w:t>
            </w:r>
            <w:r w:rsidRPr="00FD2820">
              <w:rPr>
                <w:rFonts w:ascii="Times" w:eastAsia="Batang" w:hAnsi="Times"/>
                <w:lang w:val="en-US" w:eastAsia="x-none"/>
              </w:rPr>
              <w:t xml:space="preserve">supported </w:t>
            </w:r>
            <w:r w:rsidRPr="00FD2820">
              <w:rPr>
                <w:rFonts w:ascii="Times" w:eastAsia="Yu Mincho" w:hAnsi="Times"/>
                <w:lang w:val="en-US" w:eastAsia="ja-JP"/>
              </w:rPr>
              <w:t xml:space="preserve">RF and BB </w:t>
            </w:r>
            <w:r w:rsidRPr="00FD2820">
              <w:rPr>
                <w:rFonts w:ascii="Times" w:eastAsia="Batang" w:hAnsi="Times"/>
                <w:lang w:val="en-US" w:eastAsia="x-none"/>
              </w:rPr>
              <w:t>UE BW</w:t>
            </w:r>
            <w:r w:rsidRPr="00FD2820">
              <w:rPr>
                <w:rFonts w:ascii="Times" w:eastAsia="Yu Mincho" w:hAnsi="Times"/>
                <w:lang w:val="en-US" w:eastAsia="ja-JP"/>
              </w:rPr>
              <w:t xml:space="preserve"> without spectrum aggregation for </w:t>
            </w:r>
            <w:r w:rsidRPr="00FD2820">
              <w:rPr>
                <w:rFonts w:ascii="Times" w:eastAsia="DengXian" w:hAnsi="Times"/>
                <w:lang w:val="en-US" w:eastAsia="zh-CN"/>
              </w:rPr>
              <w:t xml:space="preserve">at least one </w:t>
            </w:r>
            <w:r w:rsidRPr="00FD2820">
              <w:rPr>
                <w:rFonts w:ascii="Times" w:eastAsia="Yu Mincho" w:hAnsi="Times"/>
                <w:lang w:val="en-US" w:eastAsia="ja-JP"/>
              </w:rPr>
              <w:t>low-tier device type supported by 6GR framework</w:t>
            </w:r>
            <w:r w:rsidRPr="00FD2820">
              <w:rPr>
                <w:rFonts w:ascii="Times" w:eastAsia="Batang" w:hAnsi="Times"/>
                <w:lang w:val="en-US" w:eastAsia="x-none"/>
              </w:rPr>
              <w:t xml:space="preserve"> </w:t>
            </w:r>
            <w:r w:rsidRPr="00FD2820">
              <w:rPr>
                <w:rFonts w:ascii="Times" w:eastAsia="DengXian" w:hAnsi="Times"/>
                <w:lang w:val="en-US" w:eastAsia="zh-CN"/>
              </w:rPr>
              <w:t>from physical layer perspective, subject to further discussion and confirmation in RAN</w:t>
            </w:r>
          </w:p>
          <w:p w14:paraId="1CD0FE5E"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t>Opt1: 3MHz</w:t>
            </w:r>
          </w:p>
          <w:p w14:paraId="18BB2F19"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t>Opt2: 5MHz</w:t>
            </w:r>
          </w:p>
          <w:p w14:paraId="600A887A"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t>Opt3: 10MHz</w:t>
            </w:r>
          </w:p>
          <w:p w14:paraId="0F22AB95"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t>Opt4: 20MHz</w:t>
            </w:r>
          </w:p>
          <w:p w14:paraId="401D1EE3"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t>FFS: the UL bandwidth may be different to the DL bandwidth</w:t>
            </w:r>
          </w:p>
          <w:p w14:paraId="3836C74D"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 xml:space="preserve">FFS: the </w:t>
            </w:r>
            <w:r w:rsidRPr="00FD2820">
              <w:rPr>
                <w:rFonts w:eastAsia="DengXian" w:cs="Times"/>
                <w:lang w:val="en-US" w:eastAsia="zh-CN"/>
              </w:rPr>
              <w:t>bandwidth value</w:t>
            </w:r>
            <w:r w:rsidRPr="00FD2820">
              <w:rPr>
                <w:rFonts w:cs="Times"/>
                <w:lang w:val="en-US" w:eastAsia="x-none"/>
              </w:rPr>
              <w:t xml:space="preserve"> may be different for different SCS, duplex modes, and bands.</w:t>
            </w:r>
          </w:p>
          <w:p w14:paraId="1EF4CFBF" w14:textId="711E23E3" w:rsidR="00FD2820" w:rsidRPr="00FD2820" w:rsidRDefault="00FD2820" w:rsidP="00FD2820">
            <w:pPr>
              <w:numPr>
                <w:ilvl w:val="1"/>
                <w:numId w:val="15"/>
              </w:numPr>
              <w:spacing w:after="0" w:line="252" w:lineRule="auto"/>
              <w:contextualSpacing/>
              <w:jc w:val="both"/>
              <w:rPr>
                <w:rFonts w:cs="Times"/>
                <w:lang w:val="en-US" w:eastAsia="x-none"/>
              </w:rPr>
            </w:pPr>
            <w:r w:rsidRPr="00FD2820">
              <w:rPr>
                <w:rFonts w:cs="Times"/>
                <w:lang w:val="en-US" w:eastAsia="x-none"/>
              </w:rPr>
              <w:t>FFS: whether RF and BB UE BW are same or different</w:t>
            </w:r>
          </w:p>
          <w:p w14:paraId="30D2893C" w14:textId="77777777" w:rsidR="00FD2820" w:rsidRPr="00FD2820" w:rsidRDefault="00FD2820" w:rsidP="00FD2820">
            <w:pPr>
              <w:spacing w:after="0"/>
              <w:rPr>
                <w:rFonts w:eastAsia="DengXian"/>
                <w:sz w:val="18"/>
                <w:szCs w:val="22"/>
                <w:highlight w:val="green"/>
                <w:lang w:val="en-US" w:eastAsia="zh-CN"/>
              </w:rPr>
            </w:pPr>
            <w:r w:rsidRPr="00FD2820">
              <w:rPr>
                <w:rFonts w:eastAsia="DengXian"/>
                <w:sz w:val="18"/>
                <w:szCs w:val="22"/>
                <w:highlight w:val="green"/>
                <w:lang w:val="en-US" w:eastAsia="zh-CN"/>
              </w:rPr>
              <w:t>Agreement</w:t>
            </w:r>
          </w:p>
          <w:p w14:paraId="17E79B24" w14:textId="77777777" w:rsidR="00FD2820" w:rsidRPr="00FD2820" w:rsidRDefault="00FD2820" w:rsidP="00C761AB">
            <w:pPr>
              <w:numPr>
                <w:ilvl w:val="0"/>
                <w:numId w:val="15"/>
              </w:numPr>
              <w:spacing w:after="0" w:line="252" w:lineRule="auto"/>
              <w:contextualSpacing/>
              <w:jc w:val="both"/>
              <w:rPr>
                <w:rFonts w:eastAsia="Batang" w:cs="Times"/>
                <w:lang w:val="en-US" w:eastAsia="x-none"/>
              </w:rPr>
            </w:pPr>
            <w:r w:rsidRPr="00FD2820">
              <w:rPr>
                <w:rFonts w:cs="Times"/>
                <w:lang w:val="en-US" w:eastAsia="x-none"/>
              </w:rPr>
              <w:t xml:space="preserve">Study and identify </w:t>
            </w:r>
            <w:r w:rsidRPr="00FD2820">
              <w:rPr>
                <w:rFonts w:ascii="Times" w:hAnsi="Times" w:cs="Times"/>
                <w:lang w:val="en-US" w:eastAsia="x-none"/>
              </w:rPr>
              <w:t xml:space="preserve">the </w:t>
            </w:r>
            <w:r w:rsidRPr="00FD2820">
              <w:rPr>
                <w:rFonts w:cs="Times"/>
                <w:lang w:val="en-US" w:eastAsia="x-none"/>
              </w:rPr>
              <w:t>lessons learned from NR</w:t>
            </w:r>
            <w:r w:rsidRPr="00FD2820">
              <w:rPr>
                <w:rFonts w:eastAsia="DengXian" w:cs="Times"/>
                <w:lang w:val="en-US" w:eastAsia="zh-CN"/>
              </w:rPr>
              <w:t xml:space="preserve"> </w:t>
            </w:r>
            <w:r w:rsidRPr="00FD2820">
              <w:rPr>
                <w:rFonts w:cs="Times"/>
                <w:lang w:val="en-US" w:eastAsia="x-none"/>
              </w:rPr>
              <w:t>duplex modes</w:t>
            </w:r>
          </w:p>
          <w:p w14:paraId="2B376D7A" w14:textId="77777777" w:rsidR="00FD2820" w:rsidRPr="00FD2820" w:rsidRDefault="00FD2820" w:rsidP="00C761AB">
            <w:pPr>
              <w:numPr>
                <w:ilvl w:val="0"/>
                <w:numId w:val="15"/>
              </w:numPr>
              <w:spacing w:after="0" w:line="252" w:lineRule="auto"/>
              <w:contextualSpacing/>
              <w:jc w:val="both"/>
              <w:rPr>
                <w:rFonts w:cs="Times"/>
                <w:lang w:val="en-US" w:eastAsia="x-none"/>
              </w:rPr>
            </w:pPr>
            <w:r w:rsidRPr="00FD2820">
              <w:rPr>
                <w:rFonts w:cs="Times"/>
                <w:lang w:val="en-US" w:eastAsia="x-none"/>
              </w:rPr>
              <w:t>On 6GR duplexing study, RAN1 considers at least following duplex types</w:t>
            </w:r>
          </w:p>
          <w:p w14:paraId="086F9A0B"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FD-FDD</w:t>
            </w:r>
          </w:p>
          <w:p w14:paraId="3C755EBB"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Semi-static TDD</w:t>
            </w:r>
          </w:p>
          <w:p w14:paraId="7DBFF164"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gNB semi-static SBFD</w:t>
            </w:r>
          </w:p>
          <w:p w14:paraId="479C71C7" w14:textId="77777777" w:rsidR="00FD2820" w:rsidRPr="008B7CAB" w:rsidRDefault="00FD2820" w:rsidP="00C761AB">
            <w:pPr>
              <w:numPr>
                <w:ilvl w:val="1"/>
                <w:numId w:val="15"/>
              </w:numPr>
              <w:spacing w:after="0" w:line="252" w:lineRule="auto"/>
              <w:contextualSpacing/>
              <w:jc w:val="both"/>
              <w:rPr>
                <w:rFonts w:cs="Times"/>
                <w:lang w:val="en-US" w:eastAsia="x-none"/>
              </w:rPr>
            </w:pPr>
            <w:r w:rsidRPr="008B7CAB">
              <w:rPr>
                <w:rFonts w:cs="Times"/>
                <w:lang w:val="en-US" w:eastAsia="x-none"/>
              </w:rPr>
              <w:lastRenderedPageBreak/>
              <w:t>HD-FDD on UE side</w:t>
            </w:r>
          </w:p>
          <w:p w14:paraId="57C5C139"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Dynamic TDD</w:t>
            </w:r>
          </w:p>
          <w:p w14:paraId="5892910E" w14:textId="77777777" w:rsidR="00FD2820" w:rsidRPr="00FD2820" w:rsidRDefault="00FD2820" w:rsidP="00C761AB">
            <w:pPr>
              <w:numPr>
                <w:ilvl w:val="0"/>
                <w:numId w:val="15"/>
              </w:numPr>
              <w:spacing w:after="0" w:line="252" w:lineRule="auto"/>
              <w:contextualSpacing/>
              <w:jc w:val="both"/>
              <w:rPr>
                <w:rFonts w:cs="Times"/>
                <w:lang w:val="en-US" w:eastAsia="x-none"/>
              </w:rPr>
            </w:pPr>
            <w:r w:rsidRPr="00FD2820">
              <w:rPr>
                <w:rFonts w:eastAsia="DengXian" w:cs="Times"/>
                <w:lang w:val="en-US" w:eastAsia="zh-CN"/>
              </w:rPr>
              <w:t>Study</w:t>
            </w:r>
            <w:r w:rsidRPr="00FD2820">
              <w:rPr>
                <w:rFonts w:cs="Times"/>
                <w:lang w:val="en-US" w:eastAsia="x-none"/>
              </w:rPr>
              <w:t xml:space="preserve"> whether to consider following duplexing types</w:t>
            </w:r>
          </w:p>
          <w:p w14:paraId="09D3AEC4"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gNB dynamic SBFD</w:t>
            </w:r>
          </w:p>
          <w:p w14:paraId="18E43F2A"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UE SBFD</w:t>
            </w:r>
          </w:p>
          <w:p w14:paraId="0757FD50"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gNB FD</w:t>
            </w:r>
          </w:p>
          <w:p w14:paraId="559D8B60" w14:textId="77777777" w:rsidR="00FD2820" w:rsidRPr="00FD2820" w:rsidRDefault="00FD2820" w:rsidP="00C761AB">
            <w:pPr>
              <w:numPr>
                <w:ilvl w:val="1"/>
                <w:numId w:val="15"/>
              </w:numPr>
              <w:spacing w:after="0" w:line="252" w:lineRule="auto"/>
              <w:contextualSpacing/>
              <w:jc w:val="both"/>
              <w:rPr>
                <w:rFonts w:cs="Times"/>
                <w:lang w:val="en-US" w:eastAsia="x-none"/>
              </w:rPr>
            </w:pPr>
            <w:r w:rsidRPr="00FD2820">
              <w:rPr>
                <w:rFonts w:cs="Times"/>
                <w:lang w:val="en-US" w:eastAsia="x-none"/>
              </w:rPr>
              <w:t>Note: Other duplex modes are not precluded</w:t>
            </w:r>
          </w:p>
          <w:p w14:paraId="3EE6CEE4" w14:textId="77777777" w:rsidR="00FD2820" w:rsidRPr="00FD2820" w:rsidRDefault="00FD2820" w:rsidP="00FD2820">
            <w:pPr>
              <w:spacing w:after="0"/>
              <w:rPr>
                <w:rFonts w:eastAsia="DengXian"/>
                <w:sz w:val="18"/>
                <w:szCs w:val="22"/>
                <w:highlight w:val="green"/>
                <w:lang w:val="en-US" w:eastAsia="zh-CN"/>
              </w:rPr>
            </w:pPr>
            <w:r w:rsidRPr="00FD2820">
              <w:rPr>
                <w:rFonts w:eastAsia="DengXian"/>
                <w:sz w:val="18"/>
                <w:szCs w:val="22"/>
                <w:highlight w:val="green"/>
                <w:lang w:val="en-US" w:eastAsia="zh-CN"/>
              </w:rPr>
              <w:t>Agreement</w:t>
            </w:r>
          </w:p>
          <w:p w14:paraId="74F1C72A" w14:textId="222BE2FD" w:rsidR="00DD7EB6" w:rsidRPr="00A42BB5" w:rsidRDefault="00FD2820" w:rsidP="00362876">
            <w:pPr>
              <w:numPr>
                <w:ilvl w:val="0"/>
                <w:numId w:val="15"/>
              </w:numPr>
              <w:spacing w:after="0" w:line="252" w:lineRule="auto"/>
              <w:contextualSpacing/>
              <w:jc w:val="both"/>
              <w:rPr>
                <w:rFonts w:eastAsia="Batang" w:cs="Times"/>
                <w:sz w:val="21"/>
                <w:szCs w:val="21"/>
                <w:lang w:val="en-US" w:eastAsia="x-none"/>
              </w:rPr>
            </w:pPr>
            <w:r w:rsidRPr="00FD2820">
              <w:rPr>
                <w:rFonts w:cs="Times"/>
                <w:lang w:val="en-US" w:eastAsia="x-none"/>
              </w:rPr>
              <w:t>For harmonized 6GR design for TN and NTN, RAN1 studies to identify the technical aspects affected by NTN characteristics</w:t>
            </w:r>
            <w:r w:rsidRPr="00FD2820">
              <w:rPr>
                <w:rFonts w:eastAsia="DengXian" w:cs="Times"/>
                <w:lang w:val="en-US" w:eastAsia="zh-CN"/>
              </w:rPr>
              <w:t>, as well as lessons learned from NR/IoT NTN</w:t>
            </w:r>
          </w:p>
        </w:tc>
      </w:tr>
    </w:tbl>
    <w:p w14:paraId="38B2942F" w14:textId="77777777" w:rsidR="00DD7EB6" w:rsidRDefault="00DD7EB6" w:rsidP="00362876">
      <w:pPr>
        <w:jc w:val="both"/>
      </w:pPr>
    </w:p>
    <w:p w14:paraId="2A12A955" w14:textId="2D703D28" w:rsidR="00DD7EB6" w:rsidRPr="00A42BB5" w:rsidRDefault="00DD7EB6" w:rsidP="00362876">
      <w:pPr>
        <w:jc w:val="both"/>
        <w:rPr>
          <w:b/>
          <w:bCs/>
          <w:lang w:val="en-US"/>
        </w:rPr>
      </w:pPr>
      <w:r w:rsidRPr="00A42BB5">
        <w:rPr>
          <w:b/>
          <w:bCs/>
        </w:rPr>
        <w:t xml:space="preserve">RAN </w:t>
      </w:r>
      <w:r w:rsidR="00A42BB5">
        <w:rPr>
          <w:b/>
          <w:bCs/>
        </w:rPr>
        <w:t>TR</w:t>
      </w:r>
      <w:r w:rsidR="00A42BB5" w:rsidRPr="00A42BB5">
        <w:rPr>
          <w:b/>
          <w:bCs/>
        </w:rPr>
        <w:t>:</w:t>
      </w:r>
    </w:p>
    <w:tbl>
      <w:tblPr>
        <w:tblStyle w:val="TableGrid"/>
        <w:tblW w:w="0" w:type="auto"/>
        <w:tblLook w:val="04A0" w:firstRow="1" w:lastRow="0" w:firstColumn="1" w:lastColumn="0" w:noHBand="0" w:noVBand="1"/>
      </w:tblPr>
      <w:tblGrid>
        <w:gridCol w:w="9350"/>
      </w:tblGrid>
      <w:tr w:rsidR="00361FA0" w14:paraId="7D553C67" w14:textId="77777777" w:rsidTr="00361FA0">
        <w:tc>
          <w:tcPr>
            <w:tcW w:w="9350" w:type="dxa"/>
          </w:tcPr>
          <w:p w14:paraId="7B54E906" w14:textId="42E0AF7F" w:rsidR="00361FA0" w:rsidRPr="00A42BB5" w:rsidRDefault="00361FA0" w:rsidP="00361FA0">
            <w:pPr>
              <w:keepNext/>
              <w:keepLines/>
              <w:ind w:left="1134" w:hanging="1134"/>
              <w:outlineLvl w:val="2"/>
              <w:rPr>
                <w:rFonts w:asciiTheme="minorHAnsi" w:hAnsiTheme="minorHAnsi" w:cstheme="minorHAnsi"/>
                <w:sz w:val="28"/>
                <w:lang w:eastAsia="zh-CN"/>
              </w:rPr>
            </w:pPr>
            <w:r w:rsidRPr="00A42BB5">
              <w:rPr>
                <w:rFonts w:asciiTheme="minorHAnsi" w:hAnsiTheme="minorHAnsi" w:cstheme="minorHAnsi"/>
                <w:sz w:val="28"/>
                <w:lang w:eastAsia="zh-CN"/>
              </w:rPr>
              <w:t>5.4.3</w:t>
            </w:r>
            <w:r w:rsidRPr="00A42BB5">
              <w:rPr>
                <w:rFonts w:asciiTheme="minorHAnsi" w:hAnsiTheme="minorHAnsi" w:cstheme="minorHAnsi"/>
                <w:sz w:val="28"/>
                <w:lang w:eastAsia="zh-CN"/>
              </w:rPr>
              <w:tab/>
              <w:t>Massive Communication (IoT)</w:t>
            </w:r>
          </w:p>
          <w:p w14:paraId="037C8850" w14:textId="77777777" w:rsidR="00361FA0" w:rsidRPr="00A42BB5" w:rsidRDefault="00361FA0" w:rsidP="00361FA0">
            <w:pPr>
              <w:spacing w:line="256" w:lineRule="auto"/>
              <w:rPr>
                <w:rFonts w:asciiTheme="minorHAnsi" w:eastAsia="Calibri" w:hAnsiTheme="minorHAnsi" w:cstheme="minorHAnsi"/>
                <w:iCs/>
              </w:rPr>
            </w:pPr>
            <w:r w:rsidRPr="00A42BB5">
              <w:rPr>
                <w:rFonts w:asciiTheme="minorHAnsi" w:eastAsia="Calibri" w:hAnsiTheme="minorHAnsi" w:cstheme="minorHAnsi"/>
                <w:iCs/>
                <w:lang w:bidi="ar"/>
              </w:rPr>
              <w:t>The 6GR and 6G RAN architecture shall support the following minimum requirements for Massive Communication</w:t>
            </w:r>
            <w:r w:rsidRPr="00A42BB5">
              <w:rPr>
                <w:rFonts w:asciiTheme="minorHAnsi" w:eastAsiaTheme="minorEastAsia" w:hAnsiTheme="minorHAnsi" w:cstheme="minorHAnsi"/>
                <w:iCs/>
                <w:lang w:eastAsia="zh-CN" w:bidi="ar"/>
              </w:rPr>
              <w:t xml:space="preserve"> (IoT)</w:t>
            </w:r>
            <w:r w:rsidRPr="00A42BB5">
              <w:rPr>
                <w:rFonts w:asciiTheme="minorHAnsi" w:eastAsia="Calibri" w:hAnsiTheme="minorHAnsi" w:cstheme="minorHAnsi"/>
                <w:iCs/>
                <w:lang w:bidi="ar"/>
              </w:rPr>
              <w:t>:</w:t>
            </w:r>
          </w:p>
          <w:p w14:paraId="5B8625B9" w14:textId="77777777" w:rsidR="00361FA0" w:rsidRPr="00A42BB5" w:rsidRDefault="00361FA0" w:rsidP="00C761AB">
            <w:pPr>
              <w:pStyle w:val="ListParagraph"/>
              <w:numPr>
                <w:ilvl w:val="0"/>
                <w:numId w:val="9"/>
              </w:numPr>
              <w:spacing w:before="120" w:after="0"/>
              <w:contextualSpacing w:val="0"/>
              <w:rPr>
                <w:rFonts w:asciiTheme="minorHAnsi" w:eastAsia="Calibri" w:hAnsiTheme="minorHAnsi" w:cstheme="minorHAnsi"/>
                <w:iCs/>
                <w:lang w:eastAsia="ja-JP" w:bidi="ar"/>
              </w:rPr>
            </w:pPr>
            <w:r w:rsidRPr="00A42BB5">
              <w:rPr>
                <w:rFonts w:asciiTheme="minorHAnsi" w:eastAsia="Calibri" w:hAnsiTheme="minorHAnsi" w:cstheme="minorHAnsi"/>
                <w:iCs/>
                <w:lang w:bidi="ar"/>
              </w:rPr>
              <w:t>6G Massive Communication (IoT) shall be supported for FR1.</w:t>
            </w:r>
          </w:p>
          <w:p w14:paraId="4462210B" w14:textId="77777777" w:rsidR="00361FA0" w:rsidRPr="00A42BB5" w:rsidRDefault="00361FA0" w:rsidP="00C761AB">
            <w:pPr>
              <w:pStyle w:val="ListParagraph"/>
              <w:numPr>
                <w:ilvl w:val="1"/>
                <w:numId w:val="9"/>
              </w:numPr>
              <w:spacing w:before="120" w:after="0"/>
              <w:contextualSpacing w:val="0"/>
              <w:rPr>
                <w:rFonts w:asciiTheme="minorHAnsi" w:eastAsia="Calibri" w:hAnsiTheme="minorHAnsi" w:cstheme="minorHAnsi"/>
                <w:iCs/>
                <w:lang w:bidi="ar"/>
              </w:rPr>
            </w:pPr>
            <w:r w:rsidRPr="00A42BB5">
              <w:rPr>
                <w:rFonts w:asciiTheme="minorHAnsi" w:eastAsia="Calibri" w:hAnsiTheme="minorHAnsi" w:cstheme="minorHAnsi"/>
                <w:iCs/>
                <w:lang w:bidi="ar"/>
              </w:rPr>
              <w:t xml:space="preserve">6GR should have a common/scalable design that supports the above usage scenario in addition to </w:t>
            </w:r>
            <w:proofErr w:type="spellStart"/>
            <w:r w:rsidRPr="00A42BB5">
              <w:rPr>
                <w:rFonts w:asciiTheme="minorHAnsi" w:eastAsia="Calibri" w:hAnsiTheme="minorHAnsi" w:cstheme="minorHAnsi"/>
                <w:iCs/>
                <w:lang w:bidi="ar"/>
              </w:rPr>
              <w:t>eMBB</w:t>
            </w:r>
            <w:proofErr w:type="spellEnd"/>
            <w:r w:rsidRPr="00A42BB5">
              <w:rPr>
                <w:rFonts w:asciiTheme="minorHAnsi" w:eastAsia="Calibri" w:hAnsiTheme="minorHAnsi" w:cstheme="minorHAnsi"/>
                <w:iCs/>
                <w:lang w:bidi="ar"/>
              </w:rPr>
              <w:t xml:space="preserve"> </w:t>
            </w:r>
          </w:p>
          <w:p w14:paraId="039A7FFC" w14:textId="77777777" w:rsidR="00361FA0" w:rsidRPr="00A42BB5" w:rsidRDefault="00361FA0" w:rsidP="00C761AB">
            <w:pPr>
              <w:pStyle w:val="ListParagraph"/>
              <w:numPr>
                <w:ilvl w:val="2"/>
                <w:numId w:val="9"/>
              </w:numPr>
              <w:spacing w:before="120" w:after="0"/>
              <w:contextualSpacing w:val="0"/>
              <w:rPr>
                <w:rFonts w:asciiTheme="minorHAnsi" w:eastAsia="Calibri" w:hAnsiTheme="minorHAnsi" w:cstheme="minorHAnsi"/>
                <w:iCs/>
                <w:lang w:bidi="ar"/>
              </w:rPr>
            </w:pPr>
            <w:r w:rsidRPr="00A42BB5">
              <w:rPr>
                <w:rFonts w:asciiTheme="minorHAnsi" w:eastAsia="Calibri" w:hAnsiTheme="minorHAnsi" w:cstheme="minorHAnsi"/>
                <w:iCs/>
                <w:lang w:bidi="ar"/>
              </w:rPr>
              <w:t xml:space="preserve">Prioritize 6GR design for </w:t>
            </w:r>
            <w:proofErr w:type="spellStart"/>
            <w:r w:rsidRPr="00A42BB5">
              <w:rPr>
                <w:rFonts w:asciiTheme="minorHAnsi" w:eastAsia="Calibri" w:hAnsiTheme="minorHAnsi" w:cstheme="minorHAnsi"/>
                <w:iCs/>
                <w:lang w:bidi="ar"/>
              </w:rPr>
              <w:t>eMBB</w:t>
            </w:r>
            <w:proofErr w:type="spellEnd"/>
          </w:p>
          <w:p w14:paraId="592CA9FB" w14:textId="77777777" w:rsidR="00361FA0" w:rsidRPr="00A42BB5" w:rsidRDefault="00361FA0" w:rsidP="00C761AB">
            <w:pPr>
              <w:pStyle w:val="ListParagraph"/>
              <w:numPr>
                <w:ilvl w:val="1"/>
                <w:numId w:val="9"/>
              </w:numPr>
              <w:spacing w:before="120" w:after="0"/>
              <w:contextualSpacing w:val="0"/>
              <w:rPr>
                <w:rFonts w:asciiTheme="minorHAnsi" w:eastAsia="Calibri" w:hAnsiTheme="minorHAnsi" w:cstheme="minorHAnsi"/>
                <w:iCs/>
                <w:lang w:eastAsia="ja-JP" w:bidi="ar"/>
              </w:rPr>
            </w:pPr>
            <w:r w:rsidRPr="00A42BB5">
              <w:rPr>
                <w:rFonts w:asciiTheme="minorHAnsi" w:eastAsia="Calibri" w:hAnsiTheme="minorHAnsi" w:cstheme="minorHAnsi"/>
                <w:iCs/>
                <w:lang w:bidi="ar"/>
              </w:rPr>
              <w:t>The above usage scenario should not overlap with Ambient IoT and NB-IoT</w:t>
            </w:r>
          </w:p>
          <w:p w14:paraId="2181EE4F" w14:textId="77777777" w:rsidR="00361FA0" w:rsidRPr="00A42BB5" w:rsidRDefault="00361FA0" w:rsidP="00C761AB">
            <w:pPr>
              <w:pStyle w:val="ListParagraph"/>
              <w:numPr>
                <w:ilvl w:val="0"/>
                <w:numId w:val="9"/>
              </w:numPr>
              <w:spacing w:before="120" w:after="0"/>
              <w:contextualSpacing w:val="0"/>
              <w:rPr>
                <w:rFonts w:asciiTheme="minorHAnsi" w:eastAsia="Calibri" w:hAnsiTheme="minorHAnsi" w:cstheme="minorHAnsi"/>
                <w:iCs/>
                <w:lang w:eastAsia="ja-JP" w:bidi="ar"/>
              </w:rPr>
            </w:pPr>
            <w:r w:rsidRPr="00A42BB5">
              <w:rPr>
                <w:rFonts w:asciiTheme="minorHAnsi" w:eastAsiaTheme="minorEastAsia" w:hAnsiTheme="minorHAnsi" w:cstheme="minorHAnsi"/>
                <w:iCs/>
                <w:lang w:eastAsia="zh-CN" w:bidi="ar"/>
              </w:rPr>
              <w:t>[PHY or MAC] [minimum] p</w:t>
            </w:r>
            <w:r w:rsidRPr="00A42BB5">
              <w:rPr>
                <w:rFonts w:asciiTheme="minorHAnsi" w:eastAsia="Calibri" w:hAnsiTheme="minorHAnsi" w:cstheme="minorHAnsi"/>
                <w:iCs/>
                <w:lang w:bidi="ar"/>
              </w:rPr>
              <w:t>eak data rate is [</w:t>
            </w:r>
            <w:r w:rsidRPr="00A42BB5">
              <w:rPr>
                <w:rFonts w:asciiTheme="minorHAnsi" w:eastAsiaTheme="minorEastAsia" w:hAnsiTheme="minorHAnsi" w:cstheme="minorHAnsi"/>
                <w:iCs/>
                <w:lang w:eastAsia="zh-CN" w:bidi="ar"/>
              </w:rPr>
              <w:t>TBD</w:t>
            </w:r>
            <w:r w:rsidRPr="00A42BB5">
              <w:rPr>
                <w:rFonts w:asciiTheme="minorHAnsi" w:eastAsia="Calibri" w:hAnsiTheme="minorHAnsi" w:cstheme="minorHAnsi"/>
                <w:iCs/>
                <w:lang w:bidi="ar"/>
              </w:rPr>
              <w:t>] Mbps in DL and [</w:t>
            </w:r>
            <w:r w:rsidRPr="00A42BB5">
              <w:rPr>
                <w:rFonts w:asciiTheme="minorHAnsi" w:eastAsiaTheme="minorEastAsia" w:hAnsiTheme="minorHAnsi" w:cstheme="minorHAnsi"/>
                <w:iCs/>
                <w:lang w:eastAsia="zh-CN" w:bidi="ar"/>
              </w:rPr>
              <w:t>TBD</w:t>
            </w:r>
            <w:r w:rsidRPr="00A42BB5">
              <w:rPr>
                <w:rFonts w:asciiTheme="minorHAnsi" w:eastAsia="Calibri" w:hAnsiTheme="minorHAnsi" w:cstheme="minorHAnsi"/>
                <w:iCs/>
                <w:lang w:bidi="ar"/>
              </w:rPr>
              <w:t>] Mbps in UL for lowest-tier device.</w:t>
            </w:r>
          </w:p>
          <w:p w14:paraId="10A0044D" w14:textId="77777777" w:rsidR="00361FA0" w:rsidRPr="00A42BB5" w:rsidRDefault="00361FA0" w:rsidP="00361FA0">
            <w:pPr>
              <w:pStyle w:val="B2"/>
              <w:ind w:left="0" w:firstLine="0"/>
              <w:rPr>
                <w:rFonts w:asciiTheme="minorHAnsi" w:hAnsiTheme="minorHAnsi" w:cstheme="minorHAnsi"/>
                <w:lang w:eastAsia="zh-CN" w:bidi="ar"/>
              </w:rPr>
            </w:pPr>
          </w:p>
          <w:p w14:paraId="0DBBEBE4" w14:textId="352506EC" w:rsidR="00361FA0" w:rsidRPr="00A42BB5" w:rsidRDefault="00361FA0" w:rsidP="00A42BB5">
            <w:pPr>
              <w:keepLines/>
              <w:ind w:left="1418" w:hanging="1134"/>
              <w:rPr>
                <w:rFonts w:asciiTheme="minorHAnsi" w:hAnsiTheme="minorHAnsi" w:cstheme="minorHAnsi"/>
                <w:color w:val="FF0000"/>
                <w:lang w:eastAsia="zh-CN"/>
              </w:rPr>
            </w:pPr>
            <w:proofErr w:type="gramStart"/>
            <w:r w:rsidRPr="00A42BB5">
              <w:rPr>
                <w:rFonts w:asciiTheme="minorHAnsi" w:hAnsiTheme="minorHAnsi" w:cstheme="minorHAnsi"/>
                <w:color w:val="FF0000"/>
                <w:lang w:eastAsia="zh-CN"/>
              </w:rPr>
              <w:t>Editor</w:t>
            </w:r>
            <w:proofErr w:type="gramEnd"/>
            <w:r w:rsidRPr="00A42BB5">
              <w:rPr>
                <w:rFonts w:asciiTheme="minorHAnsi" w:hAnsiTheme="minorHAnsi" w:cstheme="minorHAnsi"/>
                <w:color w:val="FF0000"/>
                <w:lang w:eastAsia="zh-CN"/>
              </w:rPr>
              <w:t xml:space="preserve"> note:</w:t>
            </w:r>
            <w:r w:rsidRPr="00A42BB5">
              <w:rPr>
                <w:rFonts w:asciiTheme="minorHAnsi" w:hAnsiTheme="minorHAnsi" w:cstheme="minorHAnsi"/>
                <w:color w:val="FF0000"/>
                <w:lang w:eastAsia="zh-CN"/>
              </w:rPr>
              <w:tab/>
              <w:t xml:space="preserve">“6G should support coexistence with NB-IoT (all deployment modes) and </w:t>
            </w:r>
            <w:proofErr w:type="spellStart"/>
            <w:r w:rsidRPr="00A42BB5">
              <w:rPr>
                <w:rFonts w:asciiTheme="minorHAnsi" w:hAnsiTheme="minorHAnsi" w:cstheme="minorHAnsi"/>
                <w:color w:val="FF0000"/>
                <w:lang w:eastAsia="zh-CN"/>
              </w:rPr>
              <w:t>eMTC</w:t>
            </w:r>
            <w:proofErr w:type="spellEnd"/>
            <w:r w:rsidRPr="00A42BB5">
              <w:rPr>
                <w:rFonts w:asciiTheme="minorHAnsi" w:hAnsiTheme="minorHAnsi" w:cstheme="minorHAnsi"/>
                <w:color w:val="FF0000"/>
                <w:lang w:eastAsia="zh-CN"/>
              </w:rPr>
              <w:t xml:space="preserve"> via semi-static configuration” is moved to 5.2 (migration and architecture)</w:t>
            </w:r>
          </w:p>
        </w:tc>
      </w:tr>
    </w:tbl>
    <w:p w14:paraId="3AA14488" w14:textId="77777777" w:rsidR="00FF1AA0" w:rsidRDefault="00FF1AA0" w:rsidP="00362876">
      <w:pPr>
        <w:jc w:val="both"/>
        <w:rPr>
          <w:lang w:val="en-US"/>
        </w:rPr>
      </w:pPr>
    </w:p>
    <w:p w14:paraId="48CADB17" w14:textId="099B9C6C" w:rsidR="00A42BB5" w:rsidRPr="00A42BB5" w:rsidRDefault="00A42BB5" w:rsidP="00362876">
      <w:pPr>
        <w:jc w:val="both"/>
        <w:rPr>
          <w:b/>
          <w:bCs/>
          <w:lang w:val="en-US"/>
        </w:rPr>
      </w:pPr>
      <w:r w:rsidRPr="00A42BB5">
        <w:rPr>
          <w:b/>
          <w:bCs/>
        </w:rPr>
        <w:t xml:space="preserve">RAN </w:t>
      </w:r>
      <w:r>
        <w:rPr>
          <w:b/>
          <w:bCs/>
        </w:rPr>
        <w:t>Agreements</w:t>
      </w:r>
      <w:r w:rsidRPr="00A42BB5">
        <w:rPr>
          <w:b/>
          <w:bCs/>
        </w:rPr>
        <w:t>:</w:t>
      </w:r>
    </w:p>
    <w:tbl>
      <w:tblPr>
        <w:tblStyle w:val="TableGrid"/>
        <w:tblW w:w="0" w:type="auto"/>
        <w:tblLook w:val="04A0" w:firstRow="1" w:lastRow="0" w:firstColumn="1" w:lastColumn="0" w:noHBand="0" w:noVBand="1"/>
      </w:tblPr>
      <w:tblGrid>
        <w:gridCol w:w="9350"/>
      </w:tblGrid>
      <w:tr w:rsidR="00792150" w14:paraId="7FC667FB" w14:textId="77777777" w:rsidTr="00792150">
        <w:tc>
          <w:tcPr>
            <w:tcW w:w="9350" w:type="dxa"/>
          </w:tcPr>
          <w:p w14:paraId="6C79E17B" w14:textId="77777777" w:rsidR="00E627E1" w:rsidRPr="00E627E1" w:rsidRDefault="00E627E1" w:rsidP="00E627E1">
            <w:pPr>
              <w:widowControl w:val="0"/>
              <w:tabs>
                <w:tab w:val="left" w:pos="1190"/>
              </w:tabs>
              <w:autoSpaceDE w:val="0"/>
              <w:autoSpaceDN w:val="0"/>
              <w:adjustRightInd w:val="0"/>
              <w:spacing w:after="0"/>
              <w:rPr>
                <w:color w:val="000000"/>
                <w:lang w:val="en-US"/>
              </w:rPr>
            </w:pPr>
            <w:r w:rsidRPr="00A42BB5">
              <w:rPr>
                <w:b/>
                <w:bCs/>
                <w:color w:val="000000"/>
                <w:highlight w:val="green"/>
                <w:u w:val="single"/>
                <w:lang w:val="en-US"/>
              </w:rPr>
              <w:t>Proposal 1:</w:t>
            </w:r>
            <w:r w:rsidRPr="00E627E1">
              <w:rPr>
                <w:color w:val="000000"/>
                <w:lang w:val="en-US"/>
              </w:rPr>
              <w:t xml:space="preserve"> Endorse the following two RAN1 agreements (with the clarification that the 2</w:t>
            </w:r>
            <w:r w:rsidRPr="00E627E1">
              <w:rPr>
                <w:color w:val="000000"/>
                <w:vertAlign w:val="superscript"/>
                <w:lang w:val="en-US"/>
              </w:rPr>
              <w:t>nd</w:t>
            </w:r>
            <w:r w:rsidRPr="00E627E1">
              <w:rPr>
                <w:color w:val="000000"/>
                <w:lang w:val="en-US"/>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1ACC1BDB" w14:textId="77777777" w:rsidR="00E627E1" w:rsidRPr="00E627E1" w:rsidRDefault="00E627E1" w:rsidP="00E627E1">
            <w:pPr>
              <w:widowControl w:val="0"/>
              <w:tabs>
                <w:tab w:val="left" w:pos="1190"/>
              </w:tabs>
              <w:autoSpaceDE w:val="0"/>
              <w:autoSpaceDN w:val="0"/>
              <w:adjustRightInd w:val="0"/>
              <w:spacing w:after="0"/>
              <w:rPr>
                <w:color w:val="000000"/>
              </w:rPr>
            </w:pPr>
            <w:r w:rsidRPr="00E627E1">
              <w:rPr>
                <w:color w:val="000000"/>
              </w:rPr>
              <w:t>Agreement</w:t>
            </w:r>
          </w:p>
          <w:p w14:paraId="235550E4" w14:textId="77777777" w:rsidR="00E627E1" w:rsidRPr="00E627E1" w:rsidRDefault="00E627E1" w:rsidP="00C761AB">
            <w:pPr>
              <w:widowControl w:val="0"/>
              <w:numPr>
                <w:ilvl w:val="0"/>
                <w:numId w:val="10"/>
              </w:numPr>
              <w:tabs>
                <w:tab w:val="left" w:pos="1190"/>
              </w:tabs>
              <w:autoSpaceDE w:val="0"/>
              <w:autoSpaceDN w:val="0"/>
              <w:adjustRightInd w:val="0"/>
              <w:spacing w:after="0"/>
              <w:rPr>
                <w:i/>
                <w:iCs/>
                <w:color w:val="000000"/>
                <w:lang w:val="en-US"/>
              </w:rPr>
            </w:pPr>
            <w:r w:rsidRPr="00E627E1">
              <w:rPr>
                <w:i/>
                <w:iCs/>
                <w:color w:val="000000"/>
                <w:lang w:val="en-US"/>
              </w:rPr>
              <w:t>For the study of RAN1 6GR design, consider the minimum spectrum allocation in which 6G can operate, subject to further discussion and confirmation in RAN.</w:t>
            </w:r>
          </w:p>
          <w:p w14:paraId="1B0CF460"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Note: RAN4 involvement is necessary.</w:t>
            </w:r>
          </w:p>
          <w:p w14:paraId="5B07CD88" w14:textId="77777777" w:rsidR="00E627E1" w:rsidRPr="00E627E1" w:rsidRDefault="00E627E1" w:rsidP="00E627E1">
            <w:pPr>
              <w:widowControl w:val="0"/>
              <w:tabs>
                <w:tab w:val="left" w:pos="1190"/>
              </w:tabs>
              <w:autoSpaceDE w:val="0"/>
              <w:autoSpaceDN w:val="0"/>
              <w:adjustRightInd w:val="0"/>
              <w:spacing w:after="0"/>
              <w:rPr>
                <w:color w:val="000000"/>
                <w:lang w:val="en-US"/>
              </w:rPr>
            </w:pPr>
          </w:p>
          <w:p w14:paraId="5564BF42" w14:textId="77777777" w:rsidR="00E627E1" w:rsidRPr="00E627E1" w:rsidRDefault="00E627E1" w:rsidP="00E627E1">
            <w:pPr>
              <w:widowControl w:val="0"/>
              <w:tabs>
                <w:tab w:val="left" w:pos="1190"/>
              </w:tabs>
              <w:autoSpaceDE w:val="0"/>
              <w:autoSpaceDN w:val="0"/>
              <w:adjustRightInd w:val="0"/>
              <w:spacing w:after="0"/>
              <w:rPr>
                <w:color w:val="000000"/>
                <w:lang w:val="en-US"/>
              </w:rPr>
            </w:pPr>
            <w:r w:rsidRPr="00E627E1">
              <w:rPr>
                <w:color w:val="000000"/>
                <w:lang w:val="en-US"/>
              </w:rPr>
              <w:t>Agreement</w:t>
            </w:r>
          </w:p>
          <w:p w14:paraId="150A338D" w14:textId="77777777" w:rsidR="00E627E1" w:rsidRPr="00E627E1" w:rsidRDefault="00E627E1" w:rsidP="00C761AB">
            <w:pPr>
              <w:widowControl w:val="0"/>
              <w:numPr>
                <w:ilvl w:val="0"/>
                <w:numId w:val="10"/>
              </w:numPr>
              <w:tabs>
                <w:tab w:val="left" w:pos="1190"/>
              </w:tabs>
              <w:autoSpaceDE w:val="0"/>
              <w:autoSpaceDN w:val="0"/>
              <w:adjustRightInd w:val="0"/>
              <w:spacing w:after="0"/>
              <w:rPr>
                <w:i/>
                <w:iCs/>
                <w:color w:val="000000"/>
                <w:lang w:val="en-US"/>
              </w:rPr>
            </w:pPr>
            <w:r w:rsidRPr="00E627E1">
              <w:rPr>
                <w:i/>
                <w:iCs/>
                <w:color w:val="000000"/>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43686344"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Opt1: 3MHz</w:t>
            </w:r>
          </w:p>
          <w:p w14:paraId="16B506A4"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Opt2: 5MHz</w:t>
            </w:r>
          </w:p>
          <w:p w14:paraId="39CC7A60"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Opt3: 10MHz</w:t>
            </w:r>
          </w:p>
          <w:p w14:paraId="747F8293"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Opt4: 20MHz</w:t>
            </w:r>
          </w:p>
          <w:p w14:paraId="5AC1291A"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FFS: the UL bandwidth may be different to the DL bandwidth</w:t>
            </w:r>
          </w:p>
          <w:p w14:paraId="3F52B345" w14:textId="77777777" w:rsidR="00E627E1" w:rsidRPr="00E627E1" w:rsidRDefault="00E627E1"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FFS: the bandwidth value may be different for different SCS, duplex modes, and bands.</w:t>
            </w:r>
          </w:p>
          <w:p w14:paraId="62B43C53" w14:textId="77777777" w:rsidR="00E627E1" w:rsidRPr="00E627E1" w:rsidRDefault="00E627E1" w:rsidP="00E627E1">
            <w:pPr>
              <w:widowControl w:val="0"/>
              <w:tabs>
                <w:tab w:val="left" w:pos="1190"/>
              </w:tabs>
              <w:autoSpaceDE w:val="0"/>
              <w:autoSpaceDN w:val="0"/>
              <w:adjustRightInd w:val="0"/>
              <w:spacing w:after="0"/>
              <w:rPr>
                <w:i/>
                <w:iCs/>
                <w:color w:val="000000"/>
                <w:lang w:val="en-US"/>
              </w:rPr>
            </w:pPr>
            <w:r w:rsidRPr="00E627E1">
              <w:rPr>
                <w:i/>
                <w:iCs/>
                <w:color w:val="000000"/>
                <w:lang w:val="en-US"/>
              </w:rPr>
              <w:t>FFS: whether RF and BB UE BW are same or different</w:t>
            </w:r>
          </w:p>
          <w:p w14:paraId="0AED2195" w14:textId="1160E2ED" w:rsidR="00E627E1" w:rsidRPr="00E627E1" w:rsidRDefault="00E627E1" w:rsidP="00E627E1">
            <w:pPr>
              <w:widowControl w:val="0"/>
              <w:tabs>
                <w:tab w:val="left" w:pos="1190"/>
              </w:tabs>
              <w:autoSpaceDE w:val="0"/>
              <w:autoSpaceDN w:val="0"/>
              <w:adjustRightInd w:val="0"/>
              <w:spacing w:after="0"/>
              <w:rPr>
                <w:color w:val="000000"/>
                <w:lang w:val="en-US"/>
              </w:rPr>
            </w:pPr>
            <w:r w:rsidRPr="00A42BB5">
              <w:rPr>
                <w:b/>
                <w:bCs/>
                <w:color w:val="000000"/>
                <w:highlight w:val="green"/>
                <w:u w:val="single"/>
                <w:lang w:val="en-US"/>
              </w:rPr>
              <w:t>Proposal 3:</w:t>
            </w:r>
            <w:r w:rsidRPr="00E627E1">
              <w:rPr>
                <w:color w:val="000000"/>
                <w:lang w:val="en-US"/>
              </w:rPr>
              <w:t xml:space="preserve"> To investigate further:</w:t>
            </w:r>
            <w:r w:rsidR="00A42BB5">
              <w:rPr>
                <w:color w:val="000000"/>
                <w:lang w:val="en-US"/>
              </w:rPr>
              <w:t xml:space="preserve"> </w:t>
            </w:r>
            <w:r w:rsidR="00A42BB5" w:rsidRPr="00A42BB5">
              <w:rPr>
                <w:b/>
                <w:bCs/>
                <w:color w:val="000000"/>
                <w:lang w:val="en-US"/>
              </w:rPr>
              <w:t>(no WG discussion)</w:t>
            </w:r>
          </w:p>
          <w:p w14:paraId="462E0F18"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Motivations/justifications behind the proposed diverse device types, which should be a limited set</w:t>
            </w:r>
          </w:p>
          <w:p w14:paraId="7005EDDF"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 xml:space="preserve">Whether/how to have one or more device types for </w:t>
            </w:r>
            <w:proofErr w:type="spellStart"/>
            <w:r w:rsidRPr="00E627E1">
              <w:rPr>
                <w:color w:val="000000"/>
                <w:lang w:val="en-US"/>
              </w:rPr>
              <w:t>eMBB</w:t>
            </w:r>
            <w:proofErr w:type="spellEnd"/>
            <w:r w:rsidRPr="00E627E1">
              <w:rPr>
                <w:color w:val="000000"/>
                <w:lang w:val="en-US"/>
              </w:rPr>
              <w:t xml:space="preserve"> or 6G IoT</w:t>
            </w:r>
          </w:p>
          <w:p w14:paraId="2E838244"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Whether/how to have other device types for, e.g., XR/immersive experiences, FWA, VUE, wearables/RedCap, sensing, NTN-specific, AI agents, collaborative robots, etc.</w:t>
            </w:r>
          </w:p>
          <w:p w14:paraId="06294718"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Whether/how to explicitly standardize device types</w:t>
            </w:r>
          </w:p>
          <w:p w14:paraId="789915C5"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Ensuring forward compatibility</w:t>
            </w:r>
          </w:p>
          <w:p w14:paraId="23E50D4C" w14:textId="77777777" w:rsidR="00E627E1" w:rsidRPr="00E627E1" w:rsidRDefault="00E627E1" w:rsidP="00C761AB">
            <w:pPr>
              <w:widowControl w:val="0"/>
              <w:numPr>
                <w:ilvl w:val="1"/>
                <w:numId w:val="10"/>
              </w:numPr>
              <w:tabs>
                <w:tab w:val="left" w:pos="1190"/>
              </w:tabs>
              <w:autoSpaceDE w:val="0"/>
              <w:autoSpaceDN w:val="0"/>
              <w:adjustRightInd w:val="0"/>
              <w:spacing w:after="0"/>
              <w:rPr>
                <w:color w:val="000000"/>
                <w:lang w:val="en-US"/>
              </w:rPr>
            </w:pPr>
            <w:r w:rsidRPr="00E627E1">
              <w:rPr>
                <w:color w:val="000000"/>
                <w:lang w:val="en-US"/>
              </w:rPr>
              <w:t>Minimizing/avoiding potential market fragmentation</w:t>
            </w:r>
          </w:p>
          <w:p w14:paraId="253BD149" w14:textId="77777777" w:rsidR="00E627E1" w:rsidRPr="00E627E1" w:rsidRDefault="00E627E1" w:rsidP="00E627E1">
            <w:pPr>
              <w:widowControl w:val="0"/>
              <w:tabs>
                <w:tab w:val="left" w:pos="1190"/>
              </w:tabs>
              <w:autoSpaceDE w:val="0"/>
              <w:autoSpaceDN w:val="0"/>
              <w:adjustRightInd w:val="0"/>
              <w:spacing w:after="0"/>
              <w:rPr>
                <w:color w:val="000000"/>
                <w:lang w:val="en-US"/>
              </w:rPr>
            </w:pPr>
            <w:r w:rsidRPr="00E627E1">
              <w:rPr>
                <w:color w:val="000000"/>
                <w:lang w:val="en-US"/>
              </w:rPr>
              <w:t xml:space="preserve">Note: the terminology “device type” is subject to further discussion and possible refinement. </w:t>
            </w:r>
          </w:p>
          <w:p w14:paraId="4D3BCA66" w14:textId="74322BDE" w:rsidR="00E627E1" w:rsidRPr="00E627E1" w:rsidRDefault="00E627E1" w:rsidP="00E627E1">
            <w:pPr>
              <w:widowControl w:val="0"/>
              <w:tabs>
                <w:tab w:val="left" w:pos="1190"/>
              </w:tabs>
              <w:autoSpaceDE w:val="0"/>
              <w:autoSpaceDN w:val="0"/>
              <w:adjustRightInd w:val="0"/>
              <w:spacing w:after="0"/>
              <w:rPr>
                <w:color w:val="000000"/>
                <w:lang w:val="en-US"/>
              </w:rPr>
            </w:pPr>
            <w:r w:rsidRPr="00A42BB5">
              <w:rPr>
                <w:b/>
                <w:bCs/>
                <w:color w:val="000000"/>
                <w:highlight w:val="green"/>
                <w:u w:val="single"/>
                <w:lang w:val="en-US"/>
              </w:rPr>
              <w:t>Proposal 4</w:t>
            </w:r>
            <w:r w:rsidRPr="00A42BB5">
              <w:rPr>
                <w:color w:val="000000"/>
                <w:highlight w:val="green"/>
                <w:u w:val="single"/>
                <w:lang w:val="en-US"/>
              </w:rPr>
              <w:t>:</w:t>
            </w:r>
            <w:r w:rsidRPr="00E627E1">
              <w:rPr>
                <w:color w:val="000000"/>
                <w:lang w:val="en-US"/>
              </w:rPr>
              <w:t xml:space="preserve"> In terms of diverse device types, study further</w:t>
            </w:r>
            <w:proofErr w:type="gramStart"/>
            <w:r w:rsidRPr="00E627E1">
              <w:rPr>
                <w:color w:val="000000"/>
                <w:lang w:val="en-US"/>
              </w:rPr>
              <w:t>:</w:t>
            </w:r>
            <w:r w:rsidR="00A42BB5">
              <w:rPr>
                <w:color w:val="000000"/>
                <w:lang w:val="en-US"/>
              </w:rPr>
              <w:t xml:space="preserve">  </w:t>
            </w:r>
            <w:r w:rsidR="00A42BB5" w:rsidRPr="00A42BB5">
              <w:rPr>
                <w:b/>
                <w:bCs/>
                <w:color w:val="000000"/>
                <w:lang w:val="en-US"/>
              </w:rPr>
              <w:t>(</w:t>
            </w:r>
            <w:proofErr w:type="gramEnd"/>
            <w:r w:rsidR="00A42BB5" w:rsidRPr="00A42BB5">
              <w:rPr>
                <w:b/>
                <w:bCs/>
                <w:color w:val="000000"/>
                <w:lang w:val="en-US"/>
              </w:rPr>
              <w:t>no WG discussion)</w:t>
            </w:r>
          </w:p>
          <w:p w14:paraId="09D07F48" w14:textId="77777777" w:rsidR="00E627E1" w:rsidRPr="00E627E1" w:rsidRDefault="00E627E1" w:rsidP="00C761AB">
            <w:pPr>
              <w:widowControl w:val="0"/>
              <w:numPr>
                <w:ilvl w:val="0"/>
                <w:numId w:val="11"/>
              </w:numPr>
              <w:tabs>
                <w:tab w:val="left" w:pos="1190"/>
              </w:tabs>
              <w:autoSpaceDE w:val="0"/>
              <w:autoSpaceDN w:val="0"/>
              <w:adjustRightInd w:val="0"/>
              <w:spacing w:after="0"/>
              <w:rPr>
                <w:color w:val="000000"/>
                <w:lang w:val="en-US"/>
              </w:rPr>
            </w:pPr>
            <w:r w:rsidRPr="00E627E1">
              <w:rPr>
                <w:color w:val="000000"/>
                <w:lang w:val="en-US"/>
              </w:rPr>
              <w:t>Possible parameters/factors, e.g.:</w:t>
            </w:r>
          </w:p>
          <w:p w14:paraId="1EAF9791"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Number of Tx antennas/chains</w:t>
            </w:r>
          </w:p>
          <w:p w14:paraId="5156682C"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Number of Rx antennas/chains</w:t>
            </w:r>
          </w:p>
          <w:p w14:paraId="7AE7394C"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Power classes</w:t>
            </w:r>
          </w:p>
          <w:p w14:paraId="138E063C"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Maximum UE bandwidth (DL/UL)</w:t>
            </w:r>
          </w:p>
          <w:p w14:paraId="4A91D562"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Peak data rate (DL/UL)</w:t>
            </w:r>
          </w:p>
          <w:p w14:paraId="57B3E32C"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Maximum MIMO layers (DL/UL)</w:t>
            </w:r>
          </w:p>
          <w:p w14:paraId="2B1EEF45"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Duplex mode</w:t>
            </w:r>
          </w:p>
          <w:p w14:paraId="5CCDED33"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Max modulation order (DL/UL)</w:t>
            </w:r>
          </w:p>
          <w:p w14:paraId="6311B423"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CA/spectrum aggregation (DL/UL)</w:t>
            </w:r>
          </w:p>
          <w:p w14:paraId="39389129"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UE processing capabilities</w:t>
            </w:r>
          </w:p>
          <w:p w14:paraId="4A25A1B1"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 xml:space="preserve">Coverage </w:t>
            </w:r>
          </w:p>
          <w:p w14:paraId="20B8EE4D"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Energy efficiency</w:t>
            </w:r>
          </w:p>
          <w:p w14:paraId="719AC222"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Mobility/speed</w:t>
            </w:r>
          </w:p>
          <w:p w14:paraId="59167B1A"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Sensing</w:t>
            </w:r>
          </w:p>
          <w:p w14:paraId="4E7D6BE3" w14:textId="77777777" w:rsidR="00E627E1" w:rsidRPr="00E627E1" w:rsidRDefault="00E627E1" w:rsidP="00C761AB">
            <w:pPr>
              <w:widowControl w:val="0"/>
              <w:numPr>
                <w:ilvl w:val="1"/>
                <w:numId w:val="11"/>
              </w:numPr>
              <w:tabs>
                <w:tab w:val="left" w:pos="1190"/>
              </w:tabs>
              <w:autoSpaceDE w:val="0"/>
              <w:autoSpaceDN w:val="0"/>
              <w:adjustRightInd w:val="0"/>
              <w:spacing w:after="0"/>
              <w:rPr>
                <w:color w:val="000000"/>
                <w:lang w:val="en-US"/>
              </w:rPr>
            </w:pPr>
            <w:r w:rsidRPr="00E627E1">
              <w:rPr>
                <w:color w:val="000000"/>
                <w:lang w:val="en-US"/>
              </w:rPr>
              <w:t>AI</w:t>
            </w:r>
          </w:p>
          <w:p w14:paraId="3CA0BC55" w14:textId="77777777" w:rsidR="00E627E1" w:rsidRPr="00E627E1" w:rsidRDefault="00E627E1" w:rsidP="00E627E1">
            <w:pPr>
              <w:widowControl w:val="0"/>
              <w:tabs>
                <w:tab w:val="left" w:pos="1190"/>
              </w:tabs>
              <w:autoSpaceDE w:val="0"/>
              <w:autoSpaceDN w:val="0"/>
              <w:adjustRightInd w:val="0"/>
              <w:spacing w:after="0"/>
              <w:rPr>
                <w:color w:val="000000"/>
                <w:lang w:val="en-US"/>
              </w:rPr>
            </w:pPr>
            <w:r w:rsidRPr="00E627E1">
              <w:rPr>
                <w:color w:val="000000"/>
                <w:lang w:val="en-US"/>
              </w:rPr>
              <w:t xml:space="preserve">Note: some of the above parameters/factors may be related </w:t>
            </w:r>
            <w:proofErr w:type="gramStart"/>
            <w:r w:rsidRPr="00E627E1">
              <w:rPr>
                <w:color w:val="000000"/>
                <w:lang w:val="en-US"/>
              </w:rPr>
              <w:t>with</w:t>
            </w:r>
            <w:proofErr w:type="gramEnd"/>
            <w:r w:rsidRPr="00E627E1">
              <w:rPr>
                <w:color w:val="000000"/>
                <w:lang w:val="en-US"/>
              </w:rPr>
              <w:t xml:space="preserve"> form </w:t>
            </w:r>
            <w:proofErr w:type="gramStart"/>
            <w:r w:rsidRPr="00E627E1">
              <w:rPr>
                <w:color w:val="000000"/>
                <w:lang w:val="en-US"/>
              </w:rPr>
              <w:t>factor</w:t>
            </w:r>
            <w:proofErr w:type="gramEnd"/>
          </w:p>
          <w:p w14:paraId="7D65CCB0" w14:textId="77777777" w:rsidR="00E627E1" w:rsidRPr="00E627E1" w:rsidRDefault="00E627E1" w:rsidP="00E627E1">
            <w:pPr>
              <w:widowControl w:val="0"/>
              <w:tabs>
                <w:tab w:val="left" w:pos="1190"/>
              </w:tabs>
              <w:autoSpaceDE w:val="0"/>
              <w:autoSpaceDN w:val="0"/>
              <w:adjustRightInd w:val="0"/>
              <w:spacing w:after="0"/>
              <w:rPr>
                <w:color w:val="000000"/>
                <w:lang w:val="en-US"/>
              </w:rPr>
            </w:pPr>
            <w:r w:rsidRPr="00E627E1">
              <w:rPr>
                <w:color w:val="000000"/>
                <w:lang w:val="en-US"/>
              </w:rPr>
              <w:t>Note: aim to have a focused/limited set of parameters/factors for a device type</w:t>
            </w:r>
          </w:p>
          <w:p w14:paraId="456A648A" w14:textId="77777777" w:rsidR="00E627E1" w:rsidRPr="00E627E1" w:rsidRDefault="00E627E1" w:rsidP="00C761AB">
            <w:pPr>
              <w:widowControl w:val="0"/>
              <w:numPr>
                <w:ilvl w:val="0"/>
                <w:numId w:val="11"/>
              </w:numPr>
              <w:tabs>
                <w:tab w:val="left" w:pos="1190"/>
              </w:tabs>
              <w:autoSpaceDE w:val="0"/>
              <w:autoSpaceDN w:val="0"/>
              <w:adjustRightInd w:val="0"/>
              <w:spacing w:after="0"/>
              <w:rPr>
                <w:color w:val="000000"/>
                <w:lang w:val="en-US"/>
              </w:rPr>
            </w:pPr>
            <w:r w:rsidRPr="00E627E1">
              <w:rPr>
                <w:color w:val="000000"/>
                <w:lang w:val="en-US"/>
              </w:rPr>
              <w:t>The value(s) for the identified parameters for a device type</w:t>
            </w:r>
          </w:p>
          <w:p w14:paraId="78A8BD7F" w14:textId="77777777" w:rsidR="00C20C38" w:rsidRPr="00C20C38" w:rsidRDefault="00C20C38" w:rsidP="00C20C38">
            <w:pPr>
              <w:jc w:val="both"/>
              <w:rPr>
                <w:lang w:val="en-US"/>
              </w:rPr>
            </w:pPr>
            <w:r w:rsidRPr="00C20C38">
              <w:rPr>
                <w:b/>
                <w:bCs/>
                <w:highlight w:val="green"/>
                <w:lang w:val="en-US"/>
              </w:rPr>
              <w:t>Proposal 1:</w:t>
            </w:r>
            <w:r w:rsidRPr="00C20C38">
              <w:rPr>
                <w:lang w:val="en-US"/>
              </w:rPr>
              <w:t xml:space="preserve"> 6G Massive Communication (IoT) shall be supported for FR1.</w:t>
            </w:r>
          </w:p>
          <w:p w14:paraId="7C7AA400" w14:textId="77777777" w:rsidR="00C20C38" w:rsidRPr="00C20C38" w:rsidRDefault="00C20C38" w:rsidP="00C761AB">
            <w:pPr>
              <w:numPr>
                <w:ilvl w:val="0"/>
                <w:numId w:val="12"/>
              </w:numPr>
              <w:jc w:val="both"/>
              <w:rPr>
                <w:lang w:val="en-US"/>
              </w:rPr>
            </w:pPr>
            <w:r w:rsidRPr="00C20C38">
              <w:rPr>
                <w:lang w:val="en-US"/>
              </w:rPr>
              <w:t xml:space="preserve">6GR should have a common/scalable design that supports the above usage scenario in addition to </w:t>
            </w:r>
            <w:proofErr w:type="spellStart"/>
            <w:r w:rsidRPr="00C20C38">
              <w:rPr>
                <w:lang w:val="en-US"/>
              </w:rPr>
              <w:t>eMBB</w:t>
            </w:r>
            <w:proofErr w:type="spellEnd"/>
            <w:r w:rsidRPr="00C20C38">
              <w:rPr>
                <w:lang w:val="en-US"/>
              </w:rPr>
              <w:t xml:space="preserve"> </w:t>
            </w:r>
          </w:p>
          <w:p w14:paraId="07F27F60" w14:textId="77777777" w:rsidR="00C20C38" w:rsidRPr="00C20C38" w:rsidRDefault="00C20C38" w:rsidP="00C761AB">
            <w:pPr>
              <w:numPr>
                <w:ilvl w:val="1"/>
                <w:numId w:val="12"/>
              </w:numPr>
              <w:jc w:val="both"/>
              <w:rPr>
                <w:lang w:val="en-US"/>
              </w:rPr>
            </w:pPr>
            <w:r w:rsidRPr="00C20C38">
              <w:rPr>
                <w:lang w:val="en-US"/>
              </w:rPr>
              <w:t xml:space="preserve">Prioritize 6GR design for </w:t>
            </w:r>
            <w:proofErr w:type="spellStart"/>
            <w:r w:rsidRPr="00C20C38">
              <w:rPr>
                <w:lang w:val="en-US"/>
              </w:rPr>
              <w:t>eMBB</w:t>
            </w:r>
            <w:proofErr w:type="spellEnd"/>
          </w:p>
          <w:p w14:paraId="7D0D4496" w14:textId="77777777" w:rsidR="00C20C38" w:rsidRPr="00C20C38" w:rsidRDefault="00C20C38" w:rsidP="00C761AB">
            <w:pPr>
              <w:numPr>
                <w:ilvl w:val="0"/>
                <w:numId w:val="13"/>
              </w:numPr>
              <w:jc w:val="both"/>
              <w:rPr>
                <w:lang w:val="en-US"/>
              </w:rPr>
            </w:pPr>
            <w:r w:rsidRPr="00C20C38">
              <w:rPr>
                <w:lang w:val="en-US"/>
              </w:rPr>
              <w:t>The above usage scenario should not overlap with Ambient IoT and NB-IoT</w:t>
            </w:r>
          </w:p>
          <w:p w14:paraId="010D2FF9" w14:textId="77777777" w:rsidR="00C20C38" w:rsidRPr="00C20C38" w:rsidRDefault="00C20C38" w:rsidP="00C20C38">
            <w:pPr>
              <w:jc w:val="both"/>
              <w:rPr>
                <w:lang w:val="en-US"/>
              </w:rPr>
            </w:pPr>
            <w:r w:rsidRPr="00C20C38">
              <w:rPr>
                <w:b/>
                <w:bCs/>
                <w:highlight w:val="green"/>
                <w:lang w:val="en-US"/>
              </w:rPr>
              <w:t>Proposal 2</w:t>
            </w:r>
            <w:r w:rsidRPr="00C20C38">
              <w:rPr>
                <w:highlight w:val="green"/>
                <w:lang w:val="en-US"/>
              </w:rPr>
              <w:t>:</w:t>
            </w:r>
            <w:r w:rsidRPr="00C20C38">
              <w:rPr>
                <w:lang w:val="en-US"/>
              </w:rPr>
              <w:t xml:space="preserve"> For 6G Massive Communication (IoT), the minimum number of UE receive/transmit antenna is 1 for lowest-tier device</w:t>
            </w:r>
          </w:p>
          <w:p w14:paraId="180E830E" w14:textId="1D7545A4" w:rsidR="00C20C38" w:rsidRDefault="00C20C38" w:rsidP="00A42BB5">
            <w:pPr>
              <w:jc w:val="both"/>
              <w:rPr>
                <w:lang w:val="en-US"/>
              </w:rPr>
            </w:pPr>
            <w:r w:rsidRPr="00C20C38">
              <w:rPr>
                <w:lang w:val="en-US"/>
              </w:rPr>
              <w:t>-</w:t>
            </w:r>
            <w:r w:rsidRPr="00C20C38">
              <w:rPr>
                <w:lang w:val="en-US"/>
              </w:rPr>
              <w:tab/>
              <w:t>Reflect this agreement in the device type section of the TR</w:t>
            </w:r>
          </w:p>
        </w:tc>
      </w:tr>
    </w:tbl>
    <w:p w14:paraId="3A8EC09C" w14:textId="77777777" w:rsidR="00FF1AA0" w:rsidRDefault="00FF1AA0" w:rsidP="00362876">
      <w:pPr>
        <w:jc w:val="both"/>
        <w:rPr>
          <w:lang w:val="en-US"/>
        </w:rPr>
      </w:pPr>
    </w:p>
    <w:p w14:paraId="12205638" w14:textId="6102C9E3" w:rsidR="004E053F" w:rsidRDefault="00D067AB" w:rsidP="00D95A46">
      <w:pPr>
        <w:pStyle w:val="Heading1"/>
      </w:pPr>
      <w:r w:rsidRPr="007B24F2">
        <w:t>D</w:t>
      </w:r>
      <w:r w:rsidR="009113E8" w:rsidRPr="007B24F2">
        <w:t>iscussion</w:t>
      </w:r>
    </w:p>
    <w:p w14:paraId="5E8371C1" w14:textId="4DBC21E1" w:rsidR="00C337B7" w:rsidRDefault="00AC0A3F" w:rsidP="00A833F6">
      <w:pPr>
        <w:pStyle w:val="Heading2"/>
      </w:pPr>
      <w:r>
        <w:t>IoT device type</w:t>
      </w:r>
      <w:r w:rsidR="002D1228">
        <w:t>s</w:t>
      </w:r>
      <w:r w:rsidR="000966AF">
        <w:t xml:space="preserve"> to be supported in 6G unified RAT</w:t>
      </w:r>
    </w:p>
    <w:p w14:paraId="484EE5F8" w14:textId="274A410F" w:rsidR="00684719" w:rsidRDefault="00664E41" w:rsidP="005C5A93">
      <w:r>
        <w:t xml:space="preserve">Starting from </w:t>
      </w:r>
      <w:r w:rsidR="002F1335">
        <w:t>LTE</w:t>
      </w:r>
      <w:r w:rsidR="00CC3BB4">
        <w:t xml:space="preserve"> R13</w:t>
      </w:r>
      <w:r>
        <w:t>, 3GPP introduce</w:t>
      </w:r>
      <w:r w:rsidR="002F1335">
        <w:t xml:space="preserve">d different </w:t>
      </w:r>
      <w:r w:rsidR="00D74498">
        <w:t>IoT technologies</w:t>
      </w:r>
      <w:r w:rsidR="002732DC">
        <w:t xml:space="preserve">, among which the following </w:t>
      </w:r>
      <w:r w:rsidR="00684719">
        <w:t>are deployed and</w:t>
      </w:r>
      <w:r w:rsidR="0015054D">
        <w:t xml:space="preserve"> their KPIs</w:t>
      </w:r>
      <w:r w:rsidR="00684719">
        <w:t xml:space="preserve"> summarized in Table below:</w:t>
      </w:r>
    </w:p>
    <w:tbl>
      <w:tblPr>
        <w:tblW w:w="0" w:type="auto"/>
        <w:tblCellMar>
          <w:left w:w="0" w:type="dxa"/>
          <w:right w:w="0" w:type="dxa"/>
        </w:tblCellMar>
        <w:tblLook w:val="0420" w:firstRow="1" w:lastRow="0" w:firstColumn="0" w:lastColumn="0" w:noHBand="0" w:noVBand="1"/>
      </w:tblPr>
      <w:tblGrid>
        <w:gridCol w:w="1640"/>
        <w:gridCol w:w="1749"/>
        <w:gridCol w:w="1424"/>
        <w:gridCol w:w="1389"/>
        <w:gridCol w:w="1569"/>
        <w:gridCol w:w="1569"/>
      </w:tblGrid>
      <w:tr w:rsidR="00183247" w:rsidRPr="0054699D" w14:paraId="7B1309D3" w14:textId="77777777" w:rsidTr="0054699D">
        <w:trPr>
          <w:trHeight w:val="521"/>
        </w:trPr>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5A18D74F" w14:textId="77777777" w:rsidR="0054699D" w:rsidRPr="0054699D" w:rsidRDefault="0054699D" w:rsidP="0054699D">
            <w:pPr>
              <w:spacing w:after="0"/>
              <w:rPr>
                <w:rFonts w:eastAsia="Times New Roman"/>
                <w:sz w:val="14"/>
                <w:szCs w:val="14"/>
                <w:lang w:val="en-US" w:eastAsia="fi-FI"/>
              </w:rPr>
            </w:pP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0608D9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Cat-NB2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C7D876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Cat-M1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16C01C7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Cat1-bis R14</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30FB9F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RedCap R17</w:t>
            </w:r>
          </w:p>
        </w:tc>
        <w:tc>
          <w:tcPr>
            <w:tcW w:w="0" w:type="auto"/>
            <w:tcBorders>
              <w:top w:val="single" w:sz="8" w:space="0" w:color="FFFFFF"/>
              <w:left w:val="single" w:sz="8" w:space="0" w:color="FFFFFF"/>
              <w:bottom w:val="single" w:sz="24" w:space="0" w:color="FFFFFF"/>
              <w:right w:val="single" w:sz="8" w:space="0" w:color="FFFFFF"/>
            </w:tcBorders>
            <w:shd w:val="clear" w:color="auto" w:fill="00A9CE"/>
            <w:tcMar>
              <w:top w:w="72" w:type="dxa"/>
              <w:left w:w="144" w:type="dxa"/>
              <w:bottom w:w="72" w:type="dxa"/>
              <w:right w:w="144" w:type="dxa"/>
            </w:tcMar>
            <w:hideMark/>
          </w:tcPr>
          <w:p w14:paraId="6D5F462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FFFFFF"/>
                <w:kern w:val="24"/>
                <w:sz w:val="14"/>
                <w:szCs w:val="14"/>
                <w:lang w:val="en-US" w:eastAsia="fi-FI"/>
              </w:rPr>
              <w:t>[</w:t>
            </w:r>
            <w:proofErr w:type="spellStart"/>
            <w:r w:rsidRPr="0054699D">
              <w:rPr>
                <w:rFonts w:ascii="Gotham Light" w:eastAsia="Times New Roman" w:hAnsi="Gotham Light" w:cs="Arial"/>
                <w:b/>
                <w:bCs/>
                <w:color w:val="FFFFFF"/>
                <w:kern w:val="24"/>
                <w:sz w:val="14"/>
                <w:szCs w:val="14"/>
                <w:lang w:val="en-US" w:eastAsia="fi-FI"/>
              </w:rPr>
              <w:t>eRedCap</w:t>
            </w:r>
            <w:proofErr w:type="spellEnd"/>
            <w:r w:rsidRPr="0054699D">
              <w:rPr>
                <w:rFonts w:ascii="Gotham Light" w:eastAsia="Times New Roman" w:hAnsi="Gotham Light" w:cs="Arial"/>
                <w:b/>
                <w:bCs/>
                <w:color w:val="FFFFFF"/>
                <w:kern w:val="24"/>
                <w:sz w:val="14"/>
                <w:szCs w:val="14"/>
                <w:lang w:val="en-US" w:eastAsia="fi-FI"/>
              </w:rPr>
              <w:t xml:space="preserve"> R18]</w:t>
            </w:r>
          </w:p>
        </w:tc>
      </w:tr>
      <w:tr w:rsidR="00183247" w:rsidRPr="0054699D" w14:paraId="0DD2C6AB" w14:textId="77777777" w:rsidTr="0054699D">
        <w:trPr>
          <w:trHeight w:val="358"/>
        </w:trPr>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46CE4C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Bitrate [</w:t>
            </w:r>
            <w:proofErr w:type="spellStart"/>
            <w:r w:rsidRPr="000A2E55">
              <w:rPr>
                <w:rFonts w:ascii="Gotham Light" w:eastAsia="Times New Roman" w:hAnsi="Gotham Light" w:cs="Arial"/>
                <w:b/>
                <w:bCs/>
                <w:color w:val="000000" w:themeColor="text1"/>
                <w:kern w:val="24"/>
                <w:sz w:val="14"/>
                <w:szCs w:val="14"/>
                <w:lang w:val="en-US" w:eastAsia="fi-FI"/>
              </w:rPr>
              <w:t>Mbs</w:t>
            </w:r>
            <w:proofErr w:type="spellEnd"/>
            <w:r w:rsidRPr="000A2E55">
              <w:rPr>
                <w:rFonts w:ascii="Gotham Light" w:eastAsia="Times New Roman" w:hAnsi="Gotham Light" w:cs="Arial"/>
                <w:b/>
                <w:bCs/>
                <w:color w:val="000000" w:themeColor="text1"/>
                <w:kern w:val="24"/>
                <w:sz w:val="14"/>
                <w:szCs w:val="14"/>
                <w:lang w:val="en-US" w:eastAsia="fi-FI"/>
              </w:rPr>
              <w:t>]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09098C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0.127/0.159</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640F96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0.6/1</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5ABF33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10/5</w:t>
            </w:r>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11478C" w14:textId="77777777" w:rsidR="0054699D" w:rsidRDefault="0054699D" w:rsidP="0054699D">
            <w:pPr>
              <w:spacing w:after="0"/>
              <w:jc w:val="center"/>
              <w:rPr>
                <w:rFonts w:ascii="Gotham Light" w:eastAsia="Times New Roman" w:hAnsi="Gotham Light" w:cs="Arial"/>
                <w:color w:val="000000" w:themeColor="text1"/>
                <w:kern w:val="24"/>
                <w:sz w:val="14"/>
                <w:szCs w:val="14"/>
                <w:lang w:val="en-US" w:eastAsia="fi-FI"/>
              </w:rPr>
            </w:pPr>
            <w:r w:rsidRPr="000A2E55">
              <w:rPr>
                <w:rFonts w:ascii="Gotham Light" w:eastAsia="Times New Roman" w:hAnsi="Gotham Light" w:cs="Arial"/>
                <w:color w:val="000000" w:themeColor="text1"/>
                <w:kern w:val="24"/>
                <w:sz w:val="14"/>
                <w:szCs w:val="14"/>
                <w:lang w:val="en-US" w:eastAsia="fi-FI"/>
              </w:rPr>
              <w:t>54-113/56-120</w:t>
            </w:r>
          </w:p>
          <w:p w14:paraId="709DE595" w14:textId="003139E2" w:rsidR="00E22AA6" w:rsidRPr="000A2E55" w:rsidRDefault="00E22AA6" w:rsidP="0054699D">
            <w:pPr>
              <w:spacing w:after="0"/>
              <w:jc w:val="center"/>
              <w:rPr>
                <w:rFonts w:ascii="Arial" w:eastAsia="Times New Roman" w:hAnsi="Arial" w:cs="Arial"/>
                <w:color w:val="000000" w:themeColor="text1"/>
                <w:sz w:val="14"/>
                <w:szCs w:val="14"/>
                <w:lang w:val="fi-FI" w:eastAsia="fi-FI"/>
              </w:rPr>
            </w:pPr>
            <w:r>
              <w:rPr>
                <w:rFonts w:ascii="Arial" w:eastAsia="Times New Roman" w:hAnsi="Arial" w:cs="Arial"/>
                <w:color w:val="000000" w:themeColor="text1"/>
                <w:sz w:val="14"/>
                <w:szCs w:val="14"/>
                <w:lang w:val="fi-FI" w:eastAsia="fi-FI"/>
              </w:rPr>
              <w:t xml:space="preserve">per </w:t>
            </w:r>
            <w:proofErr w:type="spellStart"/>
            <w:r>
              <w:rPr>
                <w:rFonts w:ascii="Arial" w:eastAsia="Times New Roman" w:hAnsi="Arial" w:cs="Arial"/>
                <w:color w:val="000000" w:themeColor="text1"/>
                <w:sz w:val="14"/>
                <w:szCs w:val="14"/>
                <w:lang w:val="fi-FI" w:eastAsia="fi-FI"/>
              </w:rPr>
              <w:t>layer</w:t>
            </w:r>
            <w:proofErr w:type="spellEnd"/>
          </w:p>
        </w:tc>
        <w:tc>
          <w:tcPr>
            <w:tcW w:w="0" w:type="auto"/>
            <w:tcBorders>
              <w:top w:val="single" w:sz="24"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47D813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10/10</w:t>
            </w:r>
          </w:p>
        </w:tc>
      </w:tr>
      <w:tr w:rsidR="00183247" w:rsidRPr="0054699D" w14:paraId="7E27B827"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A1C3DB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Mod. DL/UL</w:t>
            </w:r>
            <w:r w:rsidRPr="000A2E55">
              <w:rPr>
                <w:rFonts w:ascii="Gotham Light" w:eastAsia="Times New Roman" w:hAnsi="Gotham Light" w:cs="Arial"/>
                <w:color w:val="000000" w:themeColor="text1"/>
                <w:kern w:val="24"/>
                <w:position w:val="5"/>
                <w:sz w:val="14"/>
                <w:szCs w:val="14"/>
                <w:vertAlign w:val="superscript"/>
                <w:lang w:val="en-US" w:eastAsia="fi-FI"/>
              </w:rPr>
              <w:t>#7</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877E2F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QPSK/QPSK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4B80B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16QAM/QPSK</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D94C10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EBEAC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9748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64/16 QAM</w:t>
            </w:r>
          </w:p>
        </w:tc>
      </w:tr>
      <w:tr w:rsidR="00183247" w:rsidRPr="0054699D" w14:paraId="04981C0F"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D0A5F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RF BW</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37B702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180kHz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18AAB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1.44Mhz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FE8594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FB594F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420ACF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20Mhz</w:t>
            </w:r>
          </w:p>
        </w:tc>
      </w:tr>
      <w:tr w:rsidR="00183247" w:rsidRPr="0054699D" w14:paraId="331A52B8"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A7911E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1B0124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0AB9D4F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62C7B0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37866D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7D0E929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15/30kHz</w:t>
            </w:r>
          </w:p>
        </w:tc>
      </w:tr>
      <w:tr w:rsidR="00183247" w:rsidRPr="0054699D" w14:paraId="0338724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13E42899"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 xml:space="preserve">BB PRBs </w:t>
            </w:r>
            <w:r w:rsidRPr="000A2E55">
              <w:rPr>
                <w:rFonts w:ascii="Gotham Light" w:eastAsia="Times New Roman" w:hAnsi="Gotham Light" w:cs="Arial"/>
                <w:color w:val="000000" w:themeColor="text1"/>
                <w:kern w:val="24"/>
                <w:position w:val="5"/>
                <w:sz w:val="14"/>
                <w:szCs w:val="14"/>
                <w:vertAlign w:val="superscript"/>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32F6418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2C3DEBD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6</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5E8D1EE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100</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66E73332"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w:t>
            </w:r>
          </w:p>
        </w:tc>
        <w:tc>
          <w:tcPr>
            <w:tcW w:w="0" w:type="auto"/>
            <w:tcBorders>
              <w:top w:val="single" w:sz="8" w:space="0" w:color="FFFFFF"/>
              <w:left w:val="single" w:sz="8" w:space="0" w:color="FFFFFF"/>
              <w:bottom w:val="single" w:sz="8" w:space="0" w:color="FFFFFF"/>
              <w:right w:val="single" w:sz="8" w:space="0" w:color="FFFFFF"/>
            </w:tcBorders>
            <w:shd w:val="clear" w:color="auto" w:fill="90CD4F"/>
            <w:tcMar>
              <w:top w:w="72" w:type="dxa"/>
              <w:left w:w="144" w:type="dxa"/>
              <w:bottom w:w="72" w:type="dxa"/>
              <w:right w:w="144" w:type="dxa"/>
            </w:tcMar>
            <w:hideMark/>
          </w:tcPr>
          <w:p w14:paraId="4EA3F69B" w14:textId="1453CE8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106/51 or 25/12</w:t>
            </w:r>
          </w:p>
        </w:tc>
      </w:tr>
      <w:tr w:rsidR="00183247" w:rsidRPr="0054699D" w14:paraId="3ACFC486"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785AD38"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Rx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E530E7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35FDDC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FCAF0C1" w14:textId="49CA162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 xml:space="preserve">1 </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7830C6E" w14:textId="49548048"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980BC97" w14:textId="70463211"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2585D13D"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FB3101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37CF9C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0C88173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BEEBE5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1080B81"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CAE4B26"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w:t>
            </w:r>
          </w:p>
        </w:tc>
      </w:tr>
      <w:tr w:rsidR="00183247" w:rsidRPr="0054699D" w14:paraId="329F72F0"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9B8E23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UE Tx Pow. [dBm]</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64CBDFCD" w14:textId="7635C11C"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14/20/23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C55AAAA"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20/23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D812AD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F56BB99" w14:textId="4699FF5D"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r w:rsidR="00C3043E" w:rsidRPr="000A2E55">
              <w:rPr>
                <w:rFonts w:ascii="Gotham Light" w:eastAsia="Times New Roman" w:hAnsi="Gotham Light" w:cs="Arial"/>
                <w:color w:val="000000" w:themeColor="text1"/>
                <w:kern w:val="24"/>
                <w:sz w:val="14"/>
                <w:szCs w:val="14"/>
                <w:lang w:val="en-US" w:eastAsia="fi-FI"/>
              </w:rPr>
              <w: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D67CFE6" w14:textId="43FD881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23+</w:t>
            </w:r>
          </w:p>
        </w:tc>
      </w:tr>
      <w:tr w:rsidR="00183247" w:rsidRPr="0054699D" w14:paraId="491CD19C" w14:textId="77777777" w:rsidTr="0054699D">
        <w:trPr>
          <w:trHeight w:val="277"/>
        </w:trPr>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2A09267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Network Tx ant,</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3C16B0A7"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2</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4D83BA54"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5190032E"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4</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1CD6CD4F" w14:textId="74BDB362"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&gt;=8</w:t>
            </w:r>
          </w:p>
        </w:tc>
        <w:tc>
          <w:tcPr>
            <w:tcW w:w="0" w:type="auto"/>
            <w:tcBorders>
              <w:top w:val="single" w:sz="8" w:space="0" w:color="FFFFFF"/>
              <w:left w:val="single" w:sz="8" w:space="0" w:color="FFFFFF"/>
              <w:bottom w:val="single" w:sz="8" w:space="0" w:color="FFFFFF"/>
              <w:right w:val="single" w:sz="8" w:space="0" w:color="FFFFFF"/>
            </w:tcBorders>
            <w:shd w:val="clear" w:color="auto" w:fill="FD9023"/>
            <w:tcMar>
              <w:top w:w="72" w:type="dxa"/>
              <w:left w:w="144" w:type="dxa"/>
              <w:bottom w:w="72" w:type="dxa"/>
              <w:right w:w="144" w:type="dxa"/>
            </w:tcMar>
            <w:hideMark/>
          </w:tcPr>
          <w:p w14:paraId="778F221E" w14:textId="06E9B4CA" w:rsidR="0054699D" w:rsidRPr="000A2E55" w:rsidRDefault="00C3043E" w:rsidP="0054699D">
            <w:pPr>
              <w:spacing w:after="0"/>
              <w:jc w:val="center"/>
              <w:rPr>
                <w:rFonts w:ascii="Arial" w:eastAsia="Times New Roman" w:hAnsi="Arial" w:cs="Arial"/>
                <w:color w:val="000000" w:themeColor="text1"/>
                <w:sz w:val="14"/>
                <w:szCs w:val="14"/>
                <w:lang w:val="fi-FI" w:eastAsia="fi-FI"/>
              </w:rPr>
            </w:pPr>
            <w:r w:rsidRPr="000A2E55">
              <w:rPr>
                <w:rFonts w:ascii="Arial" w:eastAsia="Times New Roman" w:hAnsi="Arial" w:cs="Arial"/>
                <w:color w:val="000000" w:themeColor="text1"/>
                <w:sz w:val="14"/>
                <w:szCs w:val="14"/>
                <w:lang w:val="fi-FI" w:eastAsia="fi-FI"/>
              </w:rPr>
              <w:t>&gt;=8</w:t>
            </w:r>
          </w:p>
        </w:tc>
      </w:tr>
      <w:tr w:rsidR="00183247" w:rsidRPr="0054699D" w14:paraId="30D5F51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1A2191F"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 xml:space="preserve">DL </w:t>
            </w:r>
            <w:proofErr w:type="spellStart"/>
            <w:r w:rsidRPr="000A2E55">
              <w:rPr>
                <w:rFonts w:ascii="Gotham Light" w:eastAsia="Times New Roman" w:hAnsi="Gotham Light" w:cs="Arial"/>
                <w:b/>
                <w:bCs/>
                <w:color w:val="000000" w:themeColor="text1"/>
                <w:kern w:val="24"/>
                <w:sz w:val="14"/>
                <w:szCs w:val="14"/>
                <w:lang w:val="en-US" w:eastAsia="fi-FI"/>
              </w:rPr>
              <w:t>cov</w:t>
            </w:r>
            <w:proofErr w:type="spellEnd"/>
            <w:r w:rsidRPr="000A2E55">
              <w:rPr>
                <w:rFonts w:ascii="Gotham Light" w:eastAsia="Times New Roman" w:hAnsi="Gotham Light" w:cs="Arial"/>
                <w:b/>
                <w:bCs/>
                <w:color w:val="000000" w:themeColor="text1"/>
                <w:kern w:val="24"/>
                <w:sz w:val="14"/>
                <w:szCs w:val="14"/>
                <w:lang w:val="en-US" w:eastAsia="fi-FI"/>
              </w:rPr>
              <w:t xml:space="preserve"> </w:t>
            </w:r>
            <w:proofErr w:type="spellStart"/>
            <w:r w:rsidRPr="000A2E55">
              <w:rPr>
                <w:rFonts w:ascii="Gotham Light" w:eastAsia="Times New Roman" w:hAnsi="Gotham Light" w:cs="Arial"/>
                <w:b/>
                <w:bCs/>
                <w:color w:val="000000" w:themeColor="text1"/>
                <w:kern w:val="24"/>
                <w:sz w:val="14"/>
                <w:szCs w:val="14"/>
                <w:lang w:val="en-US" w:eastAsia="fi-FI"/>
              </w:rPr>
              <w:t>enh</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2AAB717" w14:textId="0A3AD22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1A3EDEE0" w14:textId="56C36A1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78F8F20A" w14:textId="4C215B5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-3dB</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016A7275"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c>
          <w:tcPr>
            <w:tcW w:w="0" w:type="auto"/>
            <w:tcBorders>
              <w:top w:val="single" w:sz="8" w:space="0" w:color="FFFFFF"/>
              <w:left w:val="single" w:sz="8" w:space="0" w:color="FFFFFF"/>
              <w:bottom w:val="single" w:sz="8" w:space="0" w:color="FFFFFF"/>
              <w:right w:val="single" w:sz="8" w:space="0" w:color="FFFFFF"/>
            </w:tcBorders>
            <w:shd w:val="clear" w:color="auto" w:fill="E7F1F6"/>
            <w:tcMar>
              <w:top w:w="72" w:type="dxa"/>
              <w:left w:w="144" w:type="dxa"/>
              <w:bottom w:w="72" w:type="dxa"/>
              <w:right w:w="144" w:type="dxa"/>
            </w:tcMar>
            <w:hideMark/>
          </w:tcPr>
          <w:p w14:paraId="6BB599B0"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DL beamforming</w:t>
            </w:r>
          </w:p>
        </w:tc>
      </w:tr>
      <w:tr w:rsidR="00183247" w:rsidRPr="0054699D" w14:paraId="79488C5E"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1B27636C"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b/>
                <w:bCs/>
                <w:color w:val="000000" w:themeColor="text1"/>
                <w:kern w:val="24"/>
                <w:sz w:val="14"/>
                <w:szCs w:val="14"/>
                <w:lang w:val="en-US" w:eastAsia="fi-FI"/>
              </w:rPr>
              <w:t xml:space="preserve">UL </w:t>
            </w:r>
            <w:proofErr w:type="spellStart"/>
            <w:r w:rsidRPr="000A2E55">
              <w:rPr>
                <w:rFonts w:ascii="Gotham Light" w:eastAsia="Times New Roman" w:hAnsi="Gotham Light" w:cs="Arial"/>
                <w:b/>
                <w:bCs/>
                <w:color w:val="000000" w:themeColor="text1"/>
                <w:kern w:val="24"/>
                <w:sz w:val="14"/>
                <w:szCs w:val="14"/>
                <w:lang w:val="en-US" w:eastAsia="fi-FI"/>
              </w:rPr>
              <w:t>cov</w:t>
            </w:r>
            <w:proofErr w:type="spellEnd"/>
            <w:r w:rsidRPr="000A2E55">
              <w:rPr>
                <w:rFonts w:ascii="Gotham Light" w:eastAsia="Times New Roman" w:hAnsi="Gotham Light" w:cs="Arial"/>
                <w:b/>
                <w:bCs/>
                <w:color w:val="000000" w:themeColor="text1"/>
                <w:kern w:val="24"/>
                <w:sz w:val="14"/>
                <w:szCs w:val="14"/>
                <w:lang w:val="en-US" w:eastAsia="fi-FI"/>
              </w:rPr>
              <w:t xml:space="preserve"> </w:t>
            </w:r>
            <w:proofErr w:type="spellStart"/>
            <w:r w:rsidRPr="000A2E55">
              <w:rPr>
                <w:rFonts w:ascii="Gotham Light" w:eastAsia="Times New Roman" w:hAnsi="Gotham Light" w:cs="Arial"/>
                <w:b/>
                <w:bCs/>
                <w:color w:val="000000" w:themeColor="text1"/>
                <w:kern w:val="24"/>
                <w:sz w:val="14"/>
                <w:szCs w:val="14"/>
                <w:lang w:val="en-US" w:eastAsia="fi-FI"/>
              </w:rPr>
              <w:t>enh</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511DDC55" w14:textId="3EF64ED3"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(20dB)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019A8844" w14:textId="21C934AB"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06A54F3" w14:textId="77777777"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2A49A341" w14:textId="38A87612"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w:t>
            </w:r>
            <w:r w:rsidR="00043982" w:rsidRPr="000A2E55">
              <w:rPr>
                <w:rFonts w:ascii="Gotham Light" w:eastAsia="Times New Roman" w:hAnsi="Gotham Light" w:cs="Arial"/>
                <w:color w:val="000000" w:themeColor="text1"/>
                <w:kern w:val="24"/>
                <w:sz w:val="14"/>
                <w:szCs w:val="14"/>
                <w:lang w:val="en-US" w:eastAsia="fi-FI"/>
              </w:rPr>
              <w:t>1</w:t>
            </w:r>
            <w:r w:rsidRPr="000A2E55">
              <w:rPr>
                <w:rFonts w:ascii="Gotham Light" w:eastAsia="Times New Roman" w:hAnsi="Gotham Light" w:cs="Arial"/>
                <w:color w:val="000000" w:themeColor="text1"/>
                <w:kern w:val="24"/>
                <w:sz w:val="14"/>
                <w:szCs w:val="14"/>
                <w:lang w:val="en-US" w:eastAsia="fi-FI"/>
              </w:rPr>
              <w:t>0dB)</w:t>
            </w:r>
          </w:p>
        </w:tc>
        <w:tc>
          <w:tcPr>
            <w:tcW w:w="0" w:type="auto"/>
            <w:tcBorders>
              <w:top w:val="single" w:sz="8" w:space="0" w:color="FFFFFF"/>
              <w:left w:val="single" w:sz="8" w:space="0" w:color="FFFFFF"/>
              <w:bottom w:val="single" w:sz="8" w:space="0" w:color="FFFFFF"/>
              <w:right w:val="single" w:sz="8" w:space="0" w:color="FFFFFF"/>
            </w:tcBorders>
            <w:shd w:val="clear" w:color="auto" w:fill="CBE2ED"/>
            <w:tcMar>
              <w:top w:w="72" w:type="dxa"/>
              <w:left w:w="144" w:type="dxa"/>
              <w:bottom w:w="72" w:type="dxa"/>
              <w:right w:w="144" w:type="dxa"/>
            </w:tcMar>
            <w:hideMark/>
          </w:tcPr>
          <w:p w14:paraId="6608C3B3" w14:textId="31C65A1F" w:rsidR="0054699D" w:rsidRPr="000A2E55" w:rsidRDefault="0054699D" w:rsidP="0054699D">
            <w:pPr>
              <w:spacing w:after="0"/>
              <w:jc w:val="center"/>
              <w:rPr>
                <w:rFonts w:ascii="Arial" w:eastAsia="Times New Roman" w:hAnsi="Arial" w:cs="Arial"/>
                <w:color w:val="000000" w:themeColor="text1"/>
                <w:sz w:val="14"/>
                <w:szCs w:val="14"/>
                <w:lang w:val="fi-FI" w:eastAsia="fi-FI"/>
              </w:rPr>
            </w:pPr>
            <w:r w:rsidRPr="000A2E55">
              <w:rPr>
                <w:rFonts w:ascii="Gotham Light" w:eastAsia="Times New Roman" w:hAnsi="Gotham Light" w:cs="Arial"/>
                <w:color w:val="000000" w:themeColor="text1"/>
                <w:kern w:val="24"/>
                <w:sz w:val="14"/>
                <w:szCs w:val="14"/>
                <w:lang w:val="en-US" w:eastAsia="fi-FI"/>
              </w:rPr>
              <w:t>Rep. (10dB)</w:t>
            </w:r>
          </w:p>
        </w:tc>
      </w:tr>
      <w:tr w:rsidR="00183247" w:rsidRPr="0054699D" w14:paraId="64C79532" w14:textId="77777777" w:rsidTr="0054699D">
        <w:trPr>
          <w:trHeight w:val="586"/>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3DEEA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 xml:space="preserve">Duplex </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5FA5EDB" w14:textId="0897DFC4"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HD-only/TDD</w:t>
            </w:r>
            <w:r w:rsidR="005F6CBC">
              <w:rPr>
                <w:rFonts w:ascii="Gotham Light" w:eastAsia="Times New Roman" w:hAnsi="Gotham Light" w:cs="Arial"/>
                <w:color w:val="333F48"/>
                <w:kern w:val="24"/>
                <w:sz w:val="14"/>
                <w:szCs w:val="14"/>
                <w:lang w:val="en-US" w:eastAsia="fi-FI"/>
              </w:rPr>
              <w:t>*</w:t>
            </w:r>
          </w:p>
          <w:p w14:paraId="6115C2B6" w14:textId="60881C6B" w:rsidR="0054699D" w:rsidRPr="0054699D" w:rsidRDefault="0054699D"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ADBA114" w14:textId="5CC9C0BD"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HD/FD</w:t>
            </w:r>
            <w:r w:rsidR="002E20F9">
              <w:rPr>
                <w:rFonts w:ascii="Gotham Light" w:eastAsia="Times New Roman" w:hAnsi="Gotham Light" w:cs="Arial"/>
                <w:color w:val="333F48"/>
                <w:kern w:val="24"/>
                <w:sz w:val="14"/>
                <w:szCs w:val="14"/>
                <w:lang w:val="en-US" w:eastAsia="fi-FI"/>
              </w:rPr>
              <w:t>*</w:t>
            </w:r>
            <w:r w:rsidR="00491D9E">
              <w:rPr>
                <w:rFonts w:ascii="Gotham Light" w:eastAsia="Times New Roman" w:hAnsi="Gotham Light" w:cs="Arial"/>
                <w:color w:val="333F48"/>
                <w:kern w:val="24"/>
                <w:sz w:val="14"/>
                <w:szCs w:val="14"/>
                <w:lang w:val="en-US" w:eastAsia="fi-FI"/>
              </w:rPr>
              <w:t>/TDD</w:t>
            </w:r>
            <w:r w:rsidR="005E7966">
              <w:rPr>
                <w:rFonts w:ascii="Gotham Light" w:eastAsia="Times New Roman" w:hAnsi="Gotham Light" w:cs="Arial"/>
                <w:color w:val="333F48"/>
                <w:kern w:val="24"/>
                <w:sz w:val="14"/>
                <w:szCs w:val="14"/>
                <w:lang w:val="en-US" w:eastAsia="fi-FI"/>
              </w:rPr>
              <w:t>*</w:t>
            </w:r>
          </w:p>
          <w:p w14:paraId="76BF3163" w14:textId="7A703AD6" w:rsidR="0054699D" w:rsidRPr="0054699D" w:rsidRDefault="0054699D"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06FF68A7" w14:textId="52F308C0" w:rsidR="0054699D" w:rsidRPr="0054699D" w:rsidRDefault="0054699D" w:rsidP="00B66E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color w:val="333F48"/>
                <w:kern w:val="24"/>
                <w:sz w:val="14"/>
                <w:szCs w:val="14"/>
                <w:lang w:val="en-US" w:eastAsia="fi-FI"/>
              </w:rPr>
              <w:t>HD</w:t>
            </w:r>
            <w:r w:rsidR="002E20F9">
              <w:rPr>
                <w:rFonts w:ascii="Gotham Light" w:eastAsia="Times New Roman" w:hAnsi="Gotham Light" w:cs="Arial"/>
                <w:color w:val="333F48"/>
                <w:kern w:val="24"/>
                <w:sz w:val="14"/>
                <w:szCs w:val="14"/>
                <w:lang w:val="en-US" w:eastAsia="fi-FI"/>
              </w:rPr>
              <w:t>*</w:t>
            </w:r>
            <w:r w:rsidRPr="0054699D">
              <w:rPr>
                <w:rFonts w:ascii="Gotham Light" w:eastAsia="Times New Roman" w:hAnsi="Gotham Light" w:cs="Arial"/>
                <w:color w:val="333F48"/>
                <w:kern w:val="24"/>
                <w:sz w:val="14"/>
                <w:szCs w:val="14"/>
                <w:lang w:val="en-US" w:eastAsia="fi-FI"/>
              </w:rPr>
              <w:t>/FD/TD</w:t>
            </w:r>
            <w:r w:rsidR="00B66E9D">
              <w:rPr>
                <w:rFonts w:ascii="Gotham Light" w:eastAsia="Times New Roman" w:hAnsi="Gotham Light" w:cs="Arial"/>
                <w:color w:val="333F48"/>
                <w:kern w:val="24"/>
                <w:sz w:val="14"/>
                <w:szCs w:val="14"/>
                <w:lang w:val="en-US" w:eastAsia="fi-FI"/>
              </w:rPr>
              <w:t>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03412F34" w14:textId="7A2F0CA6" w:rsidR="0054699D" w:rsidRDefault="00B66E9D" w:rsidP="0054699D">
            <w:pPr>
              <w:spacing w:after="0"/>
              <w:jc w:val="center"/>
              <w:rPr>
                <w:rFonts w:ascii="Gotham Light" w:eastAsia="Times New Roman" w:hAnsi="Gotham Light" w:cs="Arial"/>
                <w:color w:val="333F48"/>
                <w:kern w:val="24"/>
                <w:sz w:val="14"/>
                <w:szCs w:val="14"/>
                <w:lang w:val="en-US" w:eastAsia="fi-FI"/>
              </w:rPr>
            </w:pPr>
            <w:r>
              <w:rPr>
                <w:rFonts w:ascii="Gotham Light" w:eastAsia="Times New Roman" w:hAnsi="Gotham Light" w:cs="Arial"/>
                <w:color w:val="333F48"/>
                <w:kern w:val="24"/>
                <w:sz w:val="14"/>
                <w:szCs w:val="14"/>
                <w:lang w:val="en-US" w:eastAsia="fi-FI"/>
              </w:rPr>
              <w:t>HD*/</w:t>
            </w:r>
            <w:r w:rsidR="0054699D" w:rsidRPr="0054699D">
              <w:rPr>
                <w:rFonts w:ascii="Gotham Light" w:eastAsia="Times New Roman" w:hAnsi="Gotham Light" w:cs="Arial"/>
                <w:color w:val="333F48"/>
                <w:kern w:val="24"/>
                <w:sz w:val="14"/>
                <w:szCs w:val="14"/>
                <w:lang w:val="en-US" w:eastAsia="fi-FI"/>
              </w:rPr>
              <w:t xml:space="preserve">FD/TDD* </w:t>
            </w:r>
          </w:p>
          <w:p w14:paraId="0F5E7EC6" w14:textId="50A38783" w:rsidR="008C3349" w:rsidRPr="00410B42" w:rsidRDefault="008C3349" w:rsidP="0054699D">
            <w:pPr>
              <w:spacing w:after="0"/>
              <w:jc w:val="center"/>
              <w:rPr>
                <w:rFonts w:ascii="Arial" w:eastAsia="Times New Roman" w:hAnsi="Arial" w:cs="Arial"/>
                <w:sz w:val="14"/>
                <w:szCs w:val="14"/>
                <w:lang w:val="en-US" w:eastAsia="fi-FI"/>
              </w:rPr>
            </w:pP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37323CEF" w14:textId="05AB69A8" w:rsidR="0054699D" w:rsidRPr="008C3349" w:rsidRDefault="0054699D" w:rsidP="0054699D">
            <w:pPr>
              <w:spacing w:after="0"/>
              <w:jc w:val="center"/>
              <w:rPr>
                <w:rFonts w:ascii="Arial" w:eastAsia="Times New Roman" w:hAnsi="Arial" w:cs="Arial"/>
                <w:sz w:val="14"/>
                <w:szCs w:val="14"/>
                <w:lang w:val="en-US" w:eastAsia="fi-FI"/>
              </w:rPr>
            </w:pPr>
            <w:proofErr w:type="gramStart"/>
            <w:r w:rsidRPr="0054699D">
              <w:rPr>
                <w:rFonts w:ascii="Gotham Light" w:eastAsia="Times New Roman" w:hAnsi="Gotham Light" w:cs="Arial"/>
                <w:color w:val="333F48"/>
                <w:kern w:val="24"/>
                <w:sz w:val="14"/>
                <w:szCs w:val="14"/>
                <w:lang w:val="en-US" w:eastAsia="fi-FI"/>
              </w:rPr>
              <w:t>HD</w:t>
            </w:r>
            <w:r w:rsidR="00B66E9D">
              <w:rPr>
                <w:rFonts w:ascii="Gotham Light" w:eastAsia="Times New Roman" w:hAnsi="Gotham Light" w:cs="Arial"/>
                <w:color w:val="333F48"/>
                <w:kern w:val="24"/>
                <w:sz w:val="14"/>
                <w:szCs w:val="14"/>
                <w:lang w:val="en-US" w:eastAsia="fi-FI"/>
              </w:rPr>
              <w:t>[</w:t>
            </w:r>
            <w:proofErr w:type="gramEnd"/>
            <w:r w:rsidR="00B66E9D">
              <w:rPr>
                <w:rFonts w:ascii="Gotham Light" w:eastAsia="Times New Roman" w:hAnsi="Gotham Light" w:cs="Arial"/>
                <w:color w:val="333F48"/>
                <w:kern w:val="24"/>
                <w:sz w:val="14"/>
                <w:szCs w:val="14"/>
                <w:lang w:val="en-US" w:eastAsia="fi-FI"/>
              </w:rPr>
              <w:t>*]</w:t>
            </w:r>
            <w:r w:rsidRPr="0054699D">
              <w:rPr>
                <w:rFonts w:ascii="Gotham Light" w:eastAsia="Times New Roman" w:hAnsi="Gotham Light" w:cs="Arial"/>
                <w:color w:val="333F48"/>
                <w:kern w:val="24"/>
                <w:sz w:val="14"/>
                <w:szCs w:val="14"/>
                <w:lang w:val="en-US" w:eastAsia="fi-FI"/>
              </w:rPr>
              <w:t>/FD/TDD*</w:t>
            </w:r>
          </w:p>
          <w:p w14:paraId="1D586FD9" w14:textId="2C929DA8" w:rsidR="0054699D" w:rsidRPr="008C3349" w:rsidRDefault="0054699D" w:rsidP="0054699D">
            <w:pPr>
              <w:spacing w:after="0"/>
              <w:jc w:val="center"/>
              <w:rPr>
                <w:rFonts w:ascii="Arial" w:eastAsia="Times New Roman" w:hAnsi="Arial" w:cs="Arial"/>
                <w:sz w:val="14"/>
                <w:szCs w:val="14"/>
                <w:lang w:val="en-US" w:eastAsia="fi-FI"/>
              </w:rPr>
            </w:pPr>
          </w:p>
        </w:tc>
      </w:tr>
      <w:tr w:rsidR="00183247" w:rsidRPr="0054699D" w14:paraId="23278FA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57B3964D" w14:textId="77777777" w:rsidR="0054699D" w:rsidRPr="0054699D" w:rsidRDefault="0054699D" w:rsidP="0054699D">
            <w:pPr>
              <w:spacing w:after="0"/>
              <w:jc w:val="center"/>
              <w:rPr>
                <w:rFonts w:ascii="Arial" w:eastAsia="Times New Roman" w:hAnsi="Arial" w:cs="Arial"/>
                <w:sz w:val="14"/>
                <w:szCs w:val="14"/>
                <w:lang w:val="en-US" w:eastAsia="fi-FI"/>
              </w:rPr>
            </w:pPr>
            <w:r w:rsidRPr="0054699D">
              <w:rPr>
                <w:rFonts w:ascii="Gotham Light" w:eastAsia="Times New Roman" w:hAnsi="Gotham Light" w:cs="Arial"/>
                <w:b/>
                <w:bCs/>
                <w:color w:val="333F48"/>
                <w:kern w:val="24"/>
                <w:sz w:val="14"/>
                <w:szCs w:val="14"/>
                <w:lang w:val="en-US" w:eastAsia="fi-FI"/>
              </w:rPr>
              <w:t xml:space="preserve">Duplex </w:t>
            </w:r>
            <w:proofErr w:type="gramStart"/>
            <w:r w:rsidRPr="0054699D">
              <w:rPr>
                <w:rFonts w:ascii="Gotham Light" w:eastAsia="Times New Roman" w:hAnsi="Gotham Light" w:cs="Arial"/>
                <w:b/>
                <w:bCs/>
                <w:color w:val="333F48"/>
                <w:kern w:val="24"/>
                <w:sz w:val="14"/>
                <w:szCs w:val="14"/>
                <w:lang w:val="en-US" w:eastAsia="fi-FI"/>
              </w:rPr>
              <w:t>switch  (</w:t>
            </w:r>
            <w:proofErr w:type="gramEnd"/>
            <w:r w:rsidRPr="0054699D">
              <w:rPr>
                <w:rFonts w:ascii="Gotham Light" w:eastAsia="Times New Roman" w:hAnsi="Gotham Light" w:cs="Arial"/>
                <w:b/>
                <w:bCs/>
                <w:color w:val="333F48"/>
                <w:kern w:val="24"/>
                <w:sz w:val="14"/>
                <w:szCs w:val="14"/>
                <w:lang w:val="en-US" w:eastAsia="fi-FI"/>
              </w:rPr>
              <w:t>HD-FDD or TDD)</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F99DA7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C5F06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1498DFE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puncturing</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47D270DE" w14:textId="4EA97A3E"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c>
          <w:tcPr>
            <w:tcW w:w="0" w:type="auto"/>
            <w:tcBorders>
              <w:top w:val="single" w:sz="8" w:space="0" w:color="FFFFFF"/>
              <w:left w:val="single" w:sz="8" w:space="0" w:color="FFFFFF"/>
              <w:bottom w:val="single" w:sz="8" w:space="0" w:color="FFFFFF"/>
              <w:right w:val="single" w:sz="8" w:space="0" w:color="FFFFFF"/>
            </w:tcBorders>
            <w:shd w:val="clear" w:color="auto" w:fill="FBE905"/>
            <w:tcMar>
              <w:top w:w="72" w:type="dxa"/>
              <w:left w:w="144" w:type="dxa"/>
              <w:bottom w:w="72" w:type="dxa"/>
              <w:right w:w="144" w:type="dxa"/>
            </w:tcMar>
            <w:hideMark/>
          </w:tcPr>
          <w:p w14:paraId="6F40C738" w14:textId="6CE2AA3B"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13us</w:t>
            </w:r>
          </w:p>
        </w:tc>
      </w:tr>
      <w:tr w:rsidR="00183247" w:rsidRPr="0054699D" w14:paraId="43A91715"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FBDD6B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DL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0E2683E"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n+5ms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8C5FCD9"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n+2ms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E81E11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7A4AAB5"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335D7E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same slot</w:t>
            </w:r>
          </w:p>
        </w:tc>
      </w:tr>
      <w:tr w:rsidR="00183247" w:rsidRPr="0054699D" w14:paraId="031F8801" w14:textId="77777777" w:rsidTr="0054699D">
        <w:trPr>
          <w:trHeight w:val="358"/>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48E749C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 xml:space="preserve">Ack </w:t>
            </w:r>
            <w:proofErr w:type="gramStart"/>
            <w:r w:rsidRPr="0054699D">
              <w:rPr>
                <w:rFonts w:ascii="Gotham Light" w:eastAsia="Times New Roman" w:hAnsi="Gotham Light" w:cs="Arial"/>
                <w:b/>
                <w:bCs/>
                <w:color w:val="333F48"/>
                <w:kern w:val="24"/>
                <w:sz w:val="14"/>
                <w:szCs w:val="14"/>
                <w:lang w:val="en-US" w:eastAsia="fi-FI"/>
              </w:rPr>
              <w:t>proc</w:t>
            </w:r>
            <w:proofErr w:type="gramEnd"/>
            <w:r w:rsidRPr="0054699D">
              <w:rPr>
                <w:rFonts w:ascii="Gotham Light" w:eastAsia="Times New Roman" w:hAnsi="Gotham Light" w:cs="Arial"/>
                <w:b/>
                <w:bCs/>
                <w:color w:val="333F48"/>
                <w:kern w:val="24"/>
                <w:sz w:val="14"/>
                <w:szCs w:val="14"/>
                <w:lang w:val="en-US" w:eastAsia="fi-FI"/>
              </w:rPr>
              <w:t xml:space="preserve"> delay</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C05931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n+13ms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2CE967C6"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113EDF3D"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3406E580"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9F3E23"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0.357</w:t>
            </w:r>
            <w:r w:rsidRPr="0054699D">
              <w:rPr>
                <w:rFonts w:ascii="Gotham Light" w:eastAsia="Times New Roman" w:hAnsi="Gotham Light" w:cs="Arial"/>
                <w:color w:val="333F48"/>
                <w:kern w:val="24"/>
                <w:sz w:val="14"/>
                <w:szCs w:val="14"/>
                <w:lang w:val="en-US" w:eastAsia="fi-FI"/>
              </w:rPr>
              <w:t>ms</w:t>
            </w:r>
          </w:p>
        </w:tc>
      </w:tr>
      <w:tr w:rsidR="00183247" w:rsidRPr="0054699D" w14:paraId="1A8ACCDA"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6BB1462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b/>
                <w:bCs/>
                <w:color w:val="333F48"/>
                <w:kern w:val="24"/>
                <w:sz w:val="14"/>
                <w:szCs w:val="14"/>
                <w:lang w:val="en-US" w:eastAsia="fi-FI"/>
              </w:rPr>
              <w:t>Sched delay UL</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ADE5F48"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n+8ms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FFA0E6C"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070800B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n+4ms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5910C1F3" w14:textId="7112CB35"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c>
          <w:tcPr>
            <w:tcW w:w="0" w:type="auto"/>
            <w:tcBorders>
              <w:top w:val="single" w:sz="8" w:space="0" w:color="FFFFFF"/>
              <w:left w:val="single" w:sz="8" w:space="0" w:color="FFFFFF"/>
              <w:bottom w:val="single" w:sz="8" w:space="0" w:color="FFFFFF"/>
              <w:right w:val="single" w:sz="8" w:space="0" w:color="FFFFFF"/>
            </w:tcBorders>
            <w:shd w:val="clear" w:color="auto" w:fill="9CA700"/>
            <w:tcMar>
              <w:top w:w="72" w:type="dxa"/>
              <w:left w:w="144" w:type="dxa"/>
              <w:bottom w:w="72" w:type="dxa"/>
              <w:right w:w="144" w:type="dxa"/>
            </w:tcMar>
            <w:hideMark/>
          </w:tcPr>
          <w:p w14:paraId="72ED7412" w14:textId="54A6A802"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n+1ms/</w:t>
            </w:r>
            <w:r w:rsidRPr="0054699D">
              <w:rPr>
                <w:rFonts w:ascii="Gotham Light" w:eastAsia="Times New Roman" w:hAnsi="Gotham Light" w:cs="Arial"/>
                <w:color w:val="FF0000"/>
                <w:kern w:val="24"/>
                <w:sz w:val="14"/>
                <w:szCs w:val="14"/>
                <w:lang w:val="en-US" w:eastAsia="fi-FI"/>
              </w:rPr>
              <w:t>0.429</w:t>
            </w:r>
            <w:r w:rsidRPr="0054699D">
              <w:rPr>
                <w:rFonts w:ascii="Gotham Light" w:eastAsia="Times New Roman" w:hAnsi="Gotham Light" w:cs="Arial"/>
                <w:color w:val="333F48"/>
                <w:kern w:val="24"/>
                <w:sz w:val="14"/>
                <w:szCs w:val="14"/>
                <w:lang w:val="en-US" w:eastAsia="fi-FI"/>
              </w:rPr>
              <w:t>ms</w:t>
            </w:r>
          </w:p>
        </w:tc>
      </w:tr>
      <w:tr w:rsidR="00183247" w:rsidRPr="0054699D" w14:paraId="7398034B" w14:textId="77777777" w:rsidTr="0054699D">
        <w:trPr>
          <w:trHeight w:val="407"/>
        </w:trPr>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9E199D7" w14:textId="77777777" w:rsidR="0054699D" w:rsidRPr="0054699D" w:rsidRDefault="0054699D" w:rsidP="0054699D">
            <w:pPr>
              <w:spacing w:after="0"/>
              <w:jc w:val="center"/>
              <w:rPr>
                <w:rFonts w:ascii="Arial" w:eastAsia="Times New Roman" w:hAnsi="Arial" w:cs="Arial"/>
                <w:sz w:val="14"/>
                <w:szCs w:val="14"/>
                <w:lang w:val="fi-FI" w:eastAsia="fi-FI"/>
              </w:rPr>
            </w:pPr>
            <w:proofErr w:type="gramStart"/>
            <w:r w:rsidRPr="0054699D">
              <w:rPr>
                <w:rFonts w:ascii="Gotham Light" w:eastAsia="Times New Roman" w:hAnsi="Gotham Light" w:cs="Arial"/>
                <w:b/>
                <w:bCs/>
                <w:color w:val="333F48"/>
                <w:kern w:val="24"/>
                <w:sz w:val="14"/>
                <w:szCs w:val="14"/>
                <w:lang w:val="en-US" w:eastAsia="fi-FI"/>
              </w:rPr>
              <w:t>Coding  DL</w:t>
            </w:r>
            <w:proofErr w:type="gramEnd"/>
            <w:r w:rsidRPr="0054699D">
              <w:rPr>
                <w:rFonts w:ascii="Gotham Light" w:eastAsia="Times New Roman" w:hAnsi="Gotham Light" w:cs="Arial"/>
                <w:b/>
                <w:bCs/>
                <w:color w:val="333F48"/>
                <w:kern w:val="24"/>
                <w:sz w:val="14"/>
                <w:szCs w:val="14"/>
                <w:lang w:val="en-US" w:eastAsia="fi-FI"/>
              </w:rPr>
              <w:t>/UL/CTRL</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3ED7B45B"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Viterbi/TBCC/Viterbi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742EEC6F" w14:textId="2E3F12F0"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731554F" w14:textId="78A1C82D"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TBCC/TBCC</w:t>
            </w:r>
            <w:r w:rsidR="00095B36">
              <w:rPr>
                <w:rFonts w:ascii="Gotham Light" w:eastAsia="Times New Roman" w:hAnsi="Gotham Light" w:cs="Arial"/>
                <w:color w:val="333F48"/>
                <w:kern w:val="24"/>
                <w:sz w:val="14"/>
                <w:szCs w:val="14"/>
                <w:lang w:val="en-US" w:eastAsia="fi-FI"/>
              </w:rPr>
              <w:t>/</w:t>
            </w:r>
            <w:r w:rsidR="00095B36" w:rsidRPr="0054699D">
              <w:rPr>
                <w:rFonts w:ascii="Gotham Light" w:eastAsia="Times New Roman" w:hAnsi="Gotham Light" w:cs="Arial"/>
                <w:color w:val="333F48"/>
                <w:kern w:val="24"/>
                <w:sz w:val="14"/>
                <w:szCs w:val="14"/>
                <w:lang w:val="en-US" w:eastAsia="fi-FI"/>
              </w:rPr>
              <w:t xml:space="preserve"> Viterbi/</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4AA2A29F"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c>
          <w:tcPr>
            <w:tcW w:w="0" w:type="auto"/>
            <w:tcBorders>
              <w:top w:val="single" w:sz="8" w:space="0" w:color="FFFFFF"/>
              <w:left w:val="single" w:sz="8" w:space="0" w:color="FFFFFF"/>
              <w:bottom w:val="single" w:sz="8" w:space="0" w:color="FFFFFF"/>
              <w:right w:val="single" w:sz="8" w:space="0" w:color="FFFFFF"/>
            </w:tcBorders>
            <w:shd w:val="clear" w:color="auto" w:fill="49DEFF"/>
            <w:tcMar>
              <w:top w:w="72" w:type="dxa"/>
              <w:left w:w="144" w:type="dxa"/>
              <w:bottom w:w="72" w:type="dxa"/>
              <w:right w:w="144" w:type="dxa"/>
            </w:tcMar>
            <w:hideMark/>
          </w:tcPr>
          <w:p w14:paraId="5C458F51" w14:textId="77777777" w:rsidR="0054699D" w:rsidRPr="0054699D" w:rsidRDefault="0054699D" w:rsidP="0054699D">
            <w:pPr>
              <w:spacing w:after="0"/>
              <w:jc w:val="center"/>
              <w:rPr>
                <w:rFonts w:ascii="Arial" w:eastAsia="Times New Roman" w:hAnsi="Arial" w:cs="Arial"/>
                <w:sz w:val="14"/>
                <w:szCs w:val="14"/>
                <w:lang w:val="fi-FI" w:eastAsia="fi-FI"/>
              </w:rPr>
            </w:pPr>
            <w:r w:rsidRPr="0054699D">
              <w:rPr>
                <w:rFonts w:ascii="Gotham Light" w:eastAsia="Times New Roman" w:hAnsi="Gotham Light" w:cs="Arial"/>
                <w:color w:val="333F48"/>
                <w:kern w:val="24"/>
                <w:sz w:val="14"/>
                <w:szCs w:val="14"/>
                <w:lang w:val="en-US" w:eastAsia="fi-FI"/>
              </w:rPr>
              <w:t>LDPC/LDPC/Polar</w:t>
            </w:r>
          </w:p>
        </w:tc>
      </w:tr>
    </w:tbl>
    <w:p w14:paraId="6B14B464" w14:textId="34C63F4C" w:rsidR="004C1E19" w:rsidRDefault="00CA56F0" w:rsidP="004C1E19">
      <w:r>
        <w:t>*</w:t>
      </w:r>
      <w:proofErr w:type="gramStart"/>
      <w:r>
        <w:t>not</w:t>
      </w:r>
      <w:proofErr w:type="gramEnd"/>
      <w:r>
        <w:t xml:space="preserve"> deployed</w:t>
      </w:r>
    </w:p>
    <w:p w14:paraId="7F4DBEFA" w14:textId="4E7101BB" w:rsidR="00CA56F0" w:rsidRDefault="00B77805" w:rsidP="004C1E19">
      <w:r>
        <w:t xml:space="preserve">Among IoT cellular technologies it </w:t>
      </w:r>
      <w:r w:rsidR="005F6CBC">
        <w:t>can be noticed</w:t>
      </w:r>
      <w:r>
        <w:t xml:space="preserve"> that TDD </w:t>
      </w:r>
      <w:r w:rsidR="005F6CBC">
        <w:t>has</w:t>
      </w:r>
      <w:r>
        <w:t xml:space="preserve"> no</w:t>
      </w:r>
      <w:r w:rsidR="009A78B9">
        <w:t>t</w:t>
      </w:r>
      <w:r w:rsidR="005F6CBC">
        <w:t xml:space="preserve"> been</w:t>
      </w:r>
      <w:r>
        <w:t xml:space="preserve"> deployed</w:t>
      </w:r>
      <w:r w:rsidR="009C6F98">
        <w:t xml:space="preserve"> for IoT</w:t>
      </w:r>
      <w:r>
        <w:t xml:space="preserve">, for NB-IoT as well as RedCap </w:t>
      </w:r>
      <w:proofErr w:type="gramStart"/>
      <w:r>
        <w:t>at the moment</w:t>
      </w:r>
      <w:proofErr w:type="gramEnd"/>
      <w:r>
        <w:t xml:space="preserve">.  </w:t>
      </w:r>
      <w:r w:rsidR="003C45B5">
        <w:t>While NB-IoT, LTE-M were deployed with HD-FDD</w:t>
      </w:r>
      <w:r w:rsidR="00907617">
        <w:t xml:space="preserve"> and RedCap with FD-FDD.</w:t>
      </w:r>
      <w:r w:rsidR="00933294">
        <w:t xml:space="preserve"> For </w:t>
      </w:r>
      <w:proofErr w:type="spellStart"/>
      <w:r w:rsidR="00933294">
        <w:t>eRedCap</w:t>
      </w:r>
      <w:proofErr w:type="spellEnd"/>
      <w:r w:rsidR="00933294">
        <w:t xml:space="preserve"> the ecosystem is still forming.</w:t>
      </w:r>
    </w:p>
    <w:p w14:paraId="10BA71FF" w14:textId="133A7BFB" w:rsidR="008F4FF3" w:rsidRPr="00DB3F9F" w:rsidRDefault="00CA56F0" w:rsidP="004C1E19">
      <w:pPr>
        <w:rPr>
          <w:i/>
          <w:iCs/>
        </w:rPr>
      </w:pPr>
      <w:r w:rsidRPr="00DB3F9F">
        <w:rPr>
          <w:b/>
          <w:bCs/>
          <w:i/>
          <w:iCs/>
        </w:rPr>
        <w:t>Observation</w:t>
      </w:r>
      <w:r w:rsidR="005F6CBC" w:rsidRPr="00DB3F9F">
        <w:rPr>
          <w:b/>
          <w:bCs/>
          <w:i/>
          <w:iCs/>
        </w:rPr>
        <w:t>-1</w:t>
      </w:r>
      <w:r w:rsidRPr="00DB3F9F">
        <w:rPr>
          <w:i/>
          <w:iCs/>
        </w:rPr>
        <w:t xml:space="preserve">: </w:t>
      </w:r>
      <w:r w:rsidR="007D0DB8" w:rsidRPr="00DB3F9F">
        <w:rPr>
          <w:i/>
          <w:iCs/>
        </w:rPr>
        <w:t xml:space="preserve">Low-band FDD bands are the most suitable </w:t>
      </w:r>
      <w:r w:rsidR="008F4FF3" w:rsidRPr="00DB3F9F">
        <w:rPr>
          <w:i/>
          <w:iCs/>
        </w:rPr>
        <w:t>for IoT due to their good coverage. Both half-duplex and full-duplex</w:t>
      </w:r>
      <w:r w:rsidR="00D904BB" w:rsidRPr="00DB3F9F">
        <w:rPr>
          <w:i/>
          <w:iCs/>
        </w:rPr>
        <w:t xml:space="preserve"> FDD</w:t>
      </w:r>
      <w:r w:rsidR="008F4FF3" w:rsidRPr="00DB3F9F">
        <w:rPr>
          <w:i/>
          <w:iCs/>
        </w:rPr>
        <w:t xml:space="preserve"> are </w:t>
      </w:r>
      <w:r w:rsidR="00381F94" w:rsidRPr="00DB3F9F">
        <w:rPr>
          <w:i/>
          <w:iCs/>
        </w:rPr>
        <w:t xml:space="preserve">currently </w:t>
      </w:r>
      <w:r w:rsidR="008F4FF3" w:rsidRPr="00DB3F9F">
        <w:rPr>
          <w:i/>
          <w:iCs/>
        </w:rPr>
        <w:t>deployed</w:t>
      </w:r>
      <w:r w:rsidR="00381F94" w:rsidRPr="00DB3F9F">
        <w:rPr>
          <w:i/>
          <w:iCs/>
        </w:rPr>
        <w:t xml:space="preserve"> in cellular IoT</w:t>
      </w:r>
      <w:r w:rsidR="00DB3F9F" w:rsidRPr="00DB3F9F">
        <w:rPr>
          <w:i/>
          <w:iCs/>
        </w:rPr>
        <w:t xml:space="preserve"> vertical</w:t>
      </w:r>
      <w:r w:rsidR="008F4FF3" w:rsidRPr="00DB3F9F">
        <w:rPr>
          <w:i/>
          <w:iCs/>
        </w:rPr>
        <w:t xml:space="preserve">. </w:t>
      </w:r>
    </w:p>
    <w:p w14:paraId="0EEAC106" w14:textId="6C49B63F" w:rsidR="001C148E" w:rsidRDefault="00956DD9" w:rsidP="004C1E19">
      <w:r>
        <w:t xml:space="preserve">RedCap and </w:t>
      </w:r>
      <w:r w:rsidR="00A15021">
        <w:t xml:space="preserve">LTE </w:t>
      </w:r>
      <w:r>
        <w:t xml:space="preserve">CAT4 </w:t>
      </w:r>
      <w:r w:rsidR="005D1929">
        <w:t>are part of</w:t>
      </w:r>
      <w:r>
        <w:t xml:space="preserve"> h</w:t>
      </w:r>
      <w:r w:rsidR="000F4264">
        <w:t>igh</w:t>
      </w:r>
      <w:r w:rsidR="005D1929">
        <w:t>-</w:t>
      </w:r>
      <w:r w:rsidR="000F4264">
        <w:t xml:space="preserve">end </w:t>
      </w:r>
      <w:r w:rsidR="00D466DE">
        <w:t xml:space="preserve">IoT </w:t>
      </w:r>
      <w:r w:rsidR="00022D49">
        <w:t>segment</w:t>
      </w:r>
      <w:r w:rsidR="000F4264">
        <w:t xml:space="preserve"> which require</w:t>
      </w:r>
      <w:r w:rsidR="00A15021">
        <w:t>s</w:t>
      </w:r>
      <w:r w:rsidR="000F4264">
        <w:t xml:space="preserve"> </w:t>
      </w:r>
      <w:r w:rsidR="00022AD3">
        <w:t xml:space="preserve">bitrates as high as </w:t>
      </w:r>
      <w:r w:rsidR="00F3346E">
        <w:t>100-</w:t>
      </w:r>
      <w:r w:rsidR="00022AD3">
        <w:t>200Mbits.</w:t>
      </w:r>
      <w:r w:rsidR="000F4264">
        <w:t xml:space="preserve"> </w:t>
      </w:r>
      <w:r w:rsidR="00022D49">
        <w:t xml:space="preserve">Example use-cases </w:t>
      </w:r>
      <w:r w:rsidR="000F4264">
        <w:t>could be XR wearables, low-end smartphones, video surveillance.</w:t>
      </w:r>
      <w:r w:rsidR="00022AD3">
        <w:t xml:space="preserve"> </w:t>
      </w:r>
      <w:r w:rsidR="000F4264">
        <w:t>Low</w:t>
      </w:r>
      <w:r w:rsidR="00022D49">
        <w:t>-</w:t>
      </w:r>
      <w:r w:rsidR="000F4264">
        <w:t>end IoT</w:t>
      </w:r>
      <w:r w:rsidR="00477EE7">
        <w:t xml:space="preserve"> segment</w:t>
      </w:r>
      <w:r w:rsidR="000F4264">
        <w:t xml:space="preserve"> such as a</w:t>
      </w:r>
      <w:r w:rsidR="00F876E3">
        <w:t xml:space="preserve">sset trackers, </w:t>
      </w:r>
      <w:r w:rsidR="009727C4">
        <w:t>metering</w:t>
      </w:r>
      <w:r w:rsidR="00F876E3">
        <w:t>,</w:t>
      </w:r>
      <w:r w:rsidR="009727C4">
        <w:t xml:space="preserve"> </w:t>
      </w:r>
      <w:r w:rsidR="001E4A6E">
        <w:t>connected cities,</w:t>
      </w:r>
      <w:r w:rsidR="00F876E3">
        <w:t xml:space="preserve"> smart-</w:t>
      </w:r>
      <w:r w:rsidR="00461BA4">
        <w:t>watches</w:t>
      </w:r>
      <w:r w:rsidR="00F876E3">
        <w:t xml:space="preserve"> would </w:t>
      </w:r>
      <w:r w:rsidR="00054D45">
        <w:t xml:space="preserve">suffice with </w:t>
      </w:r>
      <w:r w:rsidR="00477EE7">
        <w:rPr>
          <w:lang w:val="en-US"/>
        </w:rPr>
        <w:t>&lt;</w:t>
      </w:r>
      <w:r w:rsidR="00054D45">
        <w:t>10</w:t>
      </w:r>
      <w:r w:rsidR="005D2ABC">
        <w:t>-20</w:t>
      </w:r>
      <w:r w:rsidR="00054D45">
        <w:t>Mbits, wh</w:t>
      </w:r>
      <w:r w:rsidR="00EF4B46">
        <w:t xml:space="preserve">ile </w:t>
      </w:r>
      <w:r w:rsidR="00F93479">
        <w:t>benefiting</w:t>
      </w:r>
      <w:r w:rsidR="00196F24">
        <w:t xml:space="preserve"> from</w:t>
      </w:r>
      <w:r w:rsidR="00EF4B46">
        <w:t xml:space="preserve"> small</w:t>
      </w:r>
      <w:r w:rsidR="00E73B27">
        <w:t>-</w:t>
      </w:r>
      <w:r w:rsidR="00196F24">
        <w:t>form factor</w:t>
      </w:r>
      <w:r w:rsidR="00EF4B46">
        <w:t xml:space="preserve"> and low</w:t>
      </w:r>
      <w:r w:rsidR="00E73B27">
        <w:t>-</w:t>
      </w:r>
      <w:r w:rsidR="00EF4B46">
        <w:t>complexity</w:t>
      </w:r>
      <w:r w:rsidR="00F54C68">
        <w:t xml:space="preserve"> LPWA</w:t>
      </w:r>
      <w:r w:rsidR="00196F24">
        <w:t>-like</w:t>
      </w:r>
      <w:r w:rsidR="005604B1">
        <w:t xml:space="preserve"> modules.</w:t>
      </w:r>
      <w:r w:rsidR="00054D45">
        <w:t xml:space="preserve">  </w:t>
      </w:r>
      <w:r w:rsidR="00F93479">
        <w:t xml:space="preserve">For low-end </w:t>
      </w:r>
      <w:r w:rsidR="00364B6C">
        <w:t xml:space="preserve">devices IMS is an overkill protocol stack, and therefore, a low-complex non-IMS voice </w:t>
      </w:r>
      <w:r w:rsidR="00FB4DE2">
        <w:t>should</w:t>
      </w:r>
      <w:r w:rsidR="00364B6C">
        <w:t xml:space="preserve"> be </w:t>
      </w:r>
      <w:r w:rsidR="00E949FA">
        <w:t>considered instead.</w:t>
      </w:r>
      <w:r w:rsidR="00364B6C">
        <w:t xml:space="preserve"> </w:t>
      </w:r>
    </w:p>
    <w:p w14:paraId="317650A1" w14:textId="7FC4968E" w:rsidR="0049024A" w:rsidRDefault="00A42BB5" w:rsidP="004C1E19">
      <w:r w:rsidRPr="00622BCE">
        <w:rPr>
          <w:b/>
          <w:bCs/>
        </w:rPr>
        <w:t>Despite RAN guidance on device types is missing</w:t>
      </w:r>
      <w:r>
        <w:t>, t</w:t>
      </w:r>
      <w:r w:rsidR="00FC1446">
        <w:t>wo</w:t>
      </w:r>
      <w:r w:rsidR="00B66706">
        <w:t xml:space="preserve"> potential</w:t>
      </w:r>
      <w:r w:rsidR="00FC1446">
        <w:t xml:space="preserve"> IoT Device types should be </w:t>
      </w:r>
      <w:r>
        <w:t>assumed</w:t>
      </w:r>
      <w:r w:rsidR="00AC5817">
        <w:t xml:space="preserve"> </w:t>
      </w:r>
      <w:r w:rsidR="00FB4DE2">
        <w:t xml:space="preserve">in RAN1 unified RAT </w:t>
      </w:r>
      <w:r w:rsidR="00AC5817">
        <w:t>6G</w:t>
      </w:r>
      <w:r w:rsidR="00FB4DE2">
        <w:t xml:space="preserve"> design</w:t>
      </w:r>
      <w:r w:rsidR="00FC1446">
        <w:t xml:space="preserve">: </w:t>
      </w:r>
    </w:p>
    <w:p w14:paraId="77D45C0A" w14:textId="77777777" w:rsidR="00EE7726" w:rsidRDefault="00EE7726" w:rsidP="009654D8">
      <w:pPr>
        <w:pStyle w:val="ListParagraph"/>
        <w:ind w:left="1440"/>
      </w:pPr>
    </w:p>
    <w:p w14:paraId="3DEA561C" w14:textId="7F490EB5" w:rsidR="00DC2774" w:rsidRDefault="00447E37" w:rsidP="00DC2774">
      <w:pPr>
        <w:rPr>
          <w:i/>
          <w:iCs/>
        </w:rPr>
      </w:pPr>
      <w:r w:rsidRPr="00DB3F9F">
        <w:rPr>
          <w:b/>
          <w:bCs/>
          <w:i/>
          <w:iCs/>
        </w:rPr>
        <w:t>Proposal</w:t>
      </w:r>
      <w:r w:rsidR="005F6CBC" w:rsidRPr="00DB3F9F">
        <w:rPr>
          <w:b/>
          <w:bCs/>
          <w:i/>
          <w:iCs/>
        </w:rPr>
        <w:t>-1</w:t>
      </w:r>
      <w:r w:rsidRPr="00DB3F9F">
        <w:rPr>
          <w:b/>
          <w:bCs/>
          <w:i/>
          <w:iCs/>
        </w:rPr>
        <w:t>:</w:t>
      </w:r>
      <w:r w:rsidR="001A51B6" w:rsidRPr="00DB3F9F">
        <w:rPr>
          <w:i/>
          <w:iCs/>
        </w:rPr>
        <w:t xml:space="preserve"> </w:t>
      </w:r>
      <w:r w:rsidR="008B7CAB">
        <w:rPr>
          <w:i/>
          <w:iCs/>
        </w:rPr>
        <w:t>Assume</w:t>
      </w:r>
      <w:r w:rsidR="00087212">
        <w:rPr>
          <w:i/>
          <w:iCs/>
        </w:rPr>
        <w:t xml:space="preserve"> </w:t>
      </w:r>
      <w:r w:rsidR="00F664A3">
        <w:rPr>
          <w:i/>
          <w:iCs/>
        </w:rPr>
        <w:t>two</w:t>
      </w:r>
      <w:r w:rsidR="008B7CAB">
        <w:rPr>
          <w:i/>
          <w:iCs/>
        </w:rPr>
        <w:t xml:space="preserve"> potential</w:t>
      </w:r>
      <w:r w:rsidR="00F664A3">
        <w:rPr>
          <w:i/>
          <w:iCs/>
        </w:rPr>
        <w:t xml:space="preserve"> types of </w:t>
      </w:r>
      <w:r w:rsidR="000F520B">
        <w:rPr>
          <w:i/>
          <w:iCs/>
        </w:rPr>
        <w:t>IoT</w:t>
      </w:r>
      <w:r w:rsidR="00220902">
        <w:rPr>
          <w:i/>
          <w:iCs/>
        </w:rPr>
        <w:t xml:space="preserve"> devices</w:t>
      </w:r>
      <w:r w:rsidR="008B7CAB">
        <w:rPr>
          <w:i/>
          <w:iCs/>
        </w:rPr>
        <w:t xml:space="preserve"> when studying 6G RAT:</w:t>
      </w:r>
    </w:p>
    <w:p w14:paraId="5417DA35" w14:textId="48F809BC" w:rsidR="000F520B" w:rsidRPr="000F520B" w:rsidRDefault="000F520B" w:rsidP="00C761AB">
      <w:pPr>
        <w:pStyle w:val="ListParagraph"/>
        <w:numPr>
          <w:ilvl w:val="0"/>
          <w:numId w:val="6"/>
        </w:numPr>
        <w:rPr>
          <w:i/>
          <w:iCs/>
        </w:rPr>
      </w:pPr>
      <w:r w:rsidRPr="000F520B">
        <w:rPr>
          <w:i/>
          <w:iCs/>
        </w:rPr>
        <w:t>TYPE1-IoT: low</w:t>
      </w:r>
      <w:r w:rsidR="00CE5FDC">
        <w:rPr>
          <w:i/>
          <w:iCs/>
        </w:rPr>
        <w:t>est-tier</w:t>
      </w:r>
      <w:r w:rsidRPr="000F520B">
        <w:rPr>
          <w:i/>
          <w:iCs/>
        </w:rPr>
        <w:t xml:space="preserve"> IoT with battery constrain.</w:t>
      </w:r>
    </w:p>
    <w:p w14:paraId="321B0F4D" w14:textId="77777777" w:rsidR="000F520B" w:rsidRPr="000F520B" w:rsidRDefault="000F520B" w:rsidP="00C761AB">
      <w:pPr>
        <w:pStyle w:val="ListParagraph"/>
        <w:numPr>
          <w:ilvl w:val="1"/>
          <w:numId w:val="6"/>
        </w:numPr>
        <w:rPr>
          <w:i/>
          <w:iCs/>
        </w:rPr>
      </w:pPr>
      <w:r w:rsidRPr="000F520B">
        <w:rPr>
          <w:i/>
          <w:iCs/>
        </w:rPr>
        <w:t>Bands below &lt;2.5GHz</w:t>
      </w:r>
    </w:p>
    <w:p w14:paraId="5326D3F7" w14:textId="43E80E5D" w:rsidR="000F520B" w:rsidRPr="000F520B" w:rsidRDefault="000F520B" w:rsidP="00C761AB">
      <w:pPr>
        <w:pStyle w:val="ListParagraph"/>
        <w:numPr>
          <w:ilvl w:val="1"/>
          <w:numId w:val="6"/>
        </w:numPr>
        <w:rPr>
          <w:i/>
          <w:iCs/>
        </w:rPr>
      </w:pPr>
      <w:r w:rsidRPr="000F520B">
        <w:rPr>
          <w:i/>
          <w:iCs/>
        </w:rPr>
        <w:t>Peak-rates below&lt;</w:t>
      </w:r>
      <w:r w:rsidR="001E0BAA">
        <w:rPr>
          <w:i/>
          <w:iCs/>
        </w:rPr>
        <w:t>1</w:t>
      </w:r>
      <w:r w:rsidRPr="000F520B">
        <w:rPr>
          <w:i/>
          <w:iCs/>
        </w:rPr>
        <w:t>0Mbits</w:t>
      </w:r>
    </w:p>
    <w:p w14:paraId="1D345C88" w14:textId="6A70048C" w:rsidR="00E556DB" w:rsidRDefault="000F520B" w:rsidP="00C761AB">
      <w:pPr>
        <w:pStyle w:val="ListParagraph"/>
        <w:numPr>
          <w:ilvl w:val="1"/>
          <w:numId w:val="6"/>
        </w:numPr>
        <w:rPr>
          <w:i/>
          <w:iCs/>
        </w:rPr>
      </w:pPr>
      <w:r w:rsidRPr="00532C60">
        <w:rPr>
          <w:i/>
          <w:iCs/>
        </w:rPr>
        <w:t>HD-FDD UE operated in paired and unpaired spectrum</w:t>
      </w:r>
    </w:p>
    <w:p w14:paraId="3ECD95CF" w14:textId="45D3E025" w:rsidR="00532C60" w:rsidRDefault="00171017" w:rsidP="00C761AB">
      <w:pPr>
        <w:pStyle w:val="ListParagraph"/>
        <w:numPr>
          <w:ilvl w:val="1"/>
          <w:numId w:val="6"/>
        </w:numPr>
        <w:rPr>
          <w:i/>
          <w:iCs/>
        </w:rPr>
      </w:pPr>
      <w:r>
        <w:rPr>
          <w:i/>
          <w:iCs/>
        </w:rPr>
        <w:t>non-</w:t>
      </w:r>
      <w:r w:rsidR="00532C60">
        <w:rPr>
          <w:i/>
          <w:iCs/>
        </w:rPr>
        <w:t>IMS voice</w:t>
      </w:r>
      <w:r w:rsidR="005A1342">
        <w:rPr>
          <w:i/>
          <w:iCs/>
        </w:rPr>
        <w:t xml:space="preserve"> only</w:t>
      </w:r>
    </w:p>
    <w:p w14:paraId="66B41A43" w14:textId="6BDC7CBE" w:rsidR="005F508D" w:rsidRDefault="000F2989" w:rsidP="00C761AB">
      <w:pPr>
        <w:pStyle w:val="ListParagraph"/>
        <w:numPr>
          <w:ilvl w:val="1"/>
          <w:numId w:val="6"/>
        </w:numPr>
        <w:rPr>
          <w:i/>
          <w:iCs/>
        </w:rPr>
      </w:pPr>
      <w:r>
        <w:rPr>
          <w:i/>
          <w:iCs/>
        </w:rPr>
        <w:t xml:space="preserve">RF BW to be </w:t>
      </w:r>
      <w:r w:rsidR="005F508D">
        <w:rPr>
          <w:i/>
          <w:iCs/>
        </w:rPr>
        <w:t>&lt;</w:t>
      </w:r>
      <w:r w:rsidR="00095192">
        <w:rPr>
          <w:i/>
          <w:iCs/>
        </w:rPr>
        <w:t>=</w:t>
      </w:r>
      <w:r w:rsidR="005F508D">
        <w:rPr>
          <w:i/>
          <w:iCs/>
        </w:rPr>
        <w:t>10/</w:t>
      </w:r>
      <w:r>
        <w:rPr>
          <w:i/>
          <w:iCs/>
        </w:rPr>
        <w:t>3</w:t>
      </w:r>
      <w:r w:rsidR="005F508D">
        <w:rPr>
          <w:i/>
          <w:iCs/>
        </w:rPr>
        <w:t xml:space="preserve">MHz </w:t>
      </w:r>
      <w:r w:rsidR="00C33930">
        <w:rPr>
          <w:i/>
          <w:iCs/>
        </w:rPr>
        <w:t>for DL</w:t>
      </w:r>
      <w:r w:rsidR="00156533">
        <w:rPr>
          <w:i/>
          <w:iCs/>
        </w:rPr>
        <w:t>/</w:t>
      </w:r>
      <w:r w:rsidR="00C33930">
        <w:rPr>
          <w:i/>
          <w:iCs/>
        </w:rPr>
        <w:t>UL</w:t>
      </w:r>
    </w:p>
    <w:p w14:paraId="13BDA0A2" w14:textId="0DB9CAAD" w:rsidR="006819C8" w:rsidRPr="00532C60" w:rsidRDefault="006819C8" w:rsidP="00C761AB">
      <w:pPr>
        <w:pStyle w:val="ListParagraph"/>
        <w:numPr>
          <w:ilvl w:val="1"/>
          <w:numId w:val="6"/>
        </w:numPr>
        <w:rPr>
          <w:i/>
          <w:iCs/>
        </w:rPr>
      </w:pPr>
      <w:r>
        <w:rPr>
          <w:i/>
          <w:iCs/>
        </w:rPr>
        <w:t>1Rx baseline</w:t>
      </w:r>
      <w:r w:rsidR="00D249B9">
        <w:rPr>
          <w:i/>
          <w:iCs/>
        </w:rPr>
        <w:t xml:space="preserve"> (agreed already)</w:t>
      </w:r>
    </w:p>
    <w:p w14:paraId="42A70E57" w14:textId="77777777" w:rsidR="000F520B" w:rsidRPr="000F520B" w:rsidRDefault="000F520B" w:rsidP="00C761AB">
      <w:pPr>
        <w:pStyle w:val="ListParagraph"/>
        <w:numPr>
          <w:ilvl w:val="0"/>
          <w:numId w:val="6"/>
        </w:numPr>
        <w:rPr>
          <w:i/>
          <w:iCs/>
        </w:rPr>
      </w:pPr>
      <w:r w:rsidRPr="000F520B">
        <w:rPr>
          <w:i/>
          <w:iCs/>
        </w:rPr>
        <w:t>TYPE2-IoT: high-end IoT without battery constrain.</w:t>
      </w:r>
    </w:p>
    <w:p w14:paraId="1DDE05F6" w14:textId="77777777" w:rsidR="000F520B" w:rsidRPr="000F520B" w:rsidRDefault="000F520B" w:rsidP="00C761AB">
      <w:pPr>
        <w:pStyle w:val="ListParagraph"/>
        <w:numPr>
          <w:ilvl w:val="1"/>
          <w:numId w:val="6"/>
        </w:numPr>
        <w:rPr>
          <w:i/>
          <w:iCs/>
        </w:rPr>
      </w:pPr>
      <w:r w:rsidRPr="000F520B">
        <w:rPr>
          <w:i/>
          <w:iCs/>
        </w:rPr>
        <w:t>Bands below &lt;6GHz</w:t>
      </w:r>
    </w:p>
    <w:p w14:paraId="6997667C" w14:textId="77777777" w:rsidR="000F520B" w:rsidRPr="000F520B" w:rsidRDefault="000F520B" w:rsidP="00C761AB">
      <w:pPr>
        <w:pStyle w:val="ListParagraph"/>
        <w:numPr>
          <w:ilvl w:val="1"/>
          <w:numId w:val="6"/>
        </w:numPr>
        <w:rPr>
          <w:i/>
          <w:iCs/>
        </w:rPr>
      </w:pPr>
      <w:r w:rsidRPr="000F520B">
        <w:rPr>
          <w:i/>
          <w:iCs/>
        </w:rPr>
        <w:t>Peak-rates below&lt;200Mbits</w:t>
      </w:r>
    </w:p>
    <w:p w14:paraId="7043A51F" w14:textId="77777777" w:rsidR="000F520B" w:rsidRDefault="000F520B" w:rsidP="00C761AB">
      <w:pPr>
        <w:pStyle w:val="ListParagraph"/>
        <w:numPr>
          <w:ilvl w:val="1"/>
          <w:numId w:val="6"/>
        </w:numPr>
        <w:rPr>
          <w:i/>
          <w:iCs/>
        </w:rPr>
      </w:pPr>
      <w:r w:rsidRPr="000F520B">
        <w:rPr>
          <w:i/>
          <w:iCs/>
        </w:rPr>
        <w:t>FD-FDD/TDD UE operated in paired and unpaired spectrum</w:t>
      </w:r>
    </w:p>
    <w:p w14:paraId="2BC4FC21" w14:textId="7F4DB88B" w:rsidR="00532C60" w:rsidRDefault="00532C60" w:rsidP="00C761AB">
      <w:pPr>
        <w:pStyle w:val="ListParagraph"/>
        <w:numPr>
          <w:ilvl w:val="1"/>
          <w:numId w:val="6"/>
        </w:numPr>
        <w:rPr>
          <w:i/>
          <w:iCs/>
        </w:rPr>
      </w:pPr>
      <w:r>
        <w:rPr>
          <w:i/>
          <w:iCs/>
        </w:rPr>
        <w:t>IMS voice</w:t>
      </w:r>
    </w:p>
    <w:p w14:paraId="1D4EEF11" w14:textId="04AA6769" w:rsidR="00C33930" w:rsidRDefault="000F2989" w:rsidP="00C761AB">
      <w:pPr>
        <w:pStyle w:val="ListParagraph"/>
        <w:numPr>
          <w:ilvl w:val="1"/>
          <w:numId w:val="6"/>
        </w:numPr>
        <w:rPr>
          <w:i/>
          <w:iCs/>
        </w:rPr>
      </w:pPr>
      <w:r>
        <w:rPr>
          <w:i/>
          <w:iCs/>
        </w:rPr>
        <w:t xml:space="preserve">RF BW to be </w:t>
      </w:r>
      <w:r w:rsidR="00C33930">
        <w:rPr>
          <w:i/>
          <w:iCs/>
        </w:rPr>
        <w:t>&lt;</w:t>
      </w:r>
      <w:r w:rsidR="00095192">
        <w:rPr>
          <w:i/>
          <w:iCs/>
        </w:rPr>
        <w:t>=</w:t>
      </w:r>
      <w:r w:rsidR="00C33930">
        <w:rPr>
          <w:i/>
          <w:iCs/>
        </w:rPr>
        <w:t>20/20MHz for DL</w:t>
      </w:r>
      <w:r w:rsidR="00156533">
        <w:rPr>
          <w:i/>
          <w:iCs/>
        </w:rPr>
        <w:t>/</w:t>
      </w:r>
      <w:r w:rsidR="00C33930">
        <w:rPr>
          <w:i/>
          <w:iCs/>
        </w:rPr>
        <w:t>UL</w:t>
      </w:r>
    </w:p>
    <w:p w14:paraId="14CACB71" w14:textId="643C1F00" w:rsidR="006819C8" w:rsidRPr="00532C60" w:rsidRDefault="006819C8" w:rsidP="00C761AB">
      <w:pPr>
        <w:pStyle w:val="ListParagraph"/>
        <w:numPr>
          <w:ilvl w:val="1"/>
          <w:numId w:val="6"/>
        </w:numPr>
        <w:rPr>
          <w:i/>
          <w:iCs/>
        </w:rPr>
      </w:pPr>
      <w:r>
        <w:rPr>
          <w:i/>
          <w:iCs/>
        </w:rPr>
        <w:t>2Rx baseline</w:t>
      </w:r>
    </w:p>
    <w:p w14:paraId="469BB4EE" w14:textId="77777777" w:rsidR="00251107" w:rsidRDefault="00251107" w:rsidP="00251107">
      <w:pPr>
        <w:spacing w:after="0"/>
      </w:pPr>
    </w:p>
    <w:p w14:paraId="47E958B2" w14:textId="24E1E1E2" w:rsidR="00251107" w:rsidRDefault="00251107" w:rsidP="00251107">
      <w:pPr>
        <w:spacing w:after="0"/>
      </w:pPr>
      <w:r>
        <w:t xml:space="preserve">There has been also online discussion in RAN1#122 on what is </w:t>
      </w:r>
      <w:r w:rsidRPr="00525E98">
        <w:rPr>
          <w:b/>
          <w:bCs/>
        </w:rPr>
        <w:t>commonly applicable to all UE types</w:t>
      </w:r>
      <w:r>
        <w:t xml:space="preserve">. One obvious common aspect is initial access. Then we could continue with, coding, channel control, scheduling, channels and signals, </w:t>
      </w:r>
      <w:proofErr w:type="gramStart"/>
      <w:r>
        <w:t>etc..</w:t>
      </w:r>
      <w:proofErr w:type="gramEnd"/>
      <w:r>
        <w:t xml:space="preserve"> On the other hand. not all features needed for </w:t>
      </w:r>
      <w:proofErr w:type="spellStart"/>
      <w:r>
        <w:t>eMBB</w:t>
      </w:r>
      <w:proofErr w:type="spellEnd"/>
      <w:r>
        <w:t xml:space="preserve"> are applicable to low-tier IoT devices.  For example, dynamic BWP switching may be beneficial when switching between 100MHz and 20MHz, but low-tier IoT UE with &lt;20MHz channel BW does not need this feature at all.  </w:t>
      </w:r>
      <w:r w:rsidR="00255905">
        <w:t>Mandatory feature set</w:t>
      </w:r>
      <w:r w:rsidR="00742391">
        <w:t>(s)</w:t>
      </w:r>
      <w:r w:rsidR="00255905">
        <w:t xml:space="preserve"> </w:t>
      </w:r>
      <w:r w:rsidR="00742391">
        <w:t>are device type dependent.</w:t>
      </w:r>
    </w:p>
    <w:p w14:paraId="5DFC8193" w14:textId="77777777" w:rsidR="00251107" w:rsidRDefault="00251107" w:rsidP="00251107">
      <w:pPr>
        <w:spacing w:after="0"/>
      </w:pPr>
    </w:p>
    <w:p w14:paraId="3B03C73C" w14:textId="7F9C6C4F" w:rsidR="00251107" w:rsidRDefault="00251107" w:rsidP="00251107">
      <w:pPr>
        <w:spacing w:after="0"/>
        <w:rPr>
          <w:i/>
          <w:iCs/>
        </w:rPr>
      </w:pPr>
      <w:r w:rsidRPr="00DB3F9F">
        <w:rPr>
          <w:b/>
          <w:bCs/>
          <w:i/>
          <w:iCs/>
        </w:rPr>
        <w:t>Proposal-</w:t>
      </w:r>
      <w:r w:rsidR="00742391">
        <w:rPr>
          <w:b/>
          <w:bCs/>
          <w:i/>
          <w:iCs/>
        </w:rPr>
        <w:t>2</w:t>
      </w:r>
      <w:r>
        <w:rPr>
          <w:b/>
          <w:bCs/>
          <w:i/>
          <w:iCs/>
        </w:rPr>
        <w:t xml:space="preserve">: </w:t>
      </w:r>
      <w:r w:rsidRPr="00DD4172">
        <w:rPr>
          <w:i/>
          <w:iCs/>
        </w:rPr>
        <w:t>At least the following basic</w:t>
      </w:r>
      <w:r>
        <w:rPr>
          <w:i/>
          <w:iCs/>
        </w:rPr>
        <w:t xml:space="preserve"> features are common to all UE types</w:t>
      </w:r>
    </w:p>
    <w:p w14:paraId="1AFF12AE" w14:textId="77777777" w:rsidR="00251107" w:rsidRPr="004F6816" w:rsidRDefault="00251107" w:rsidP="00251107">
      <w:pPr>
        <w:pStyle w:val="ListParagraph"/>
        <w:numPr>
          <w:ilvl w:val="0"/>
          <w:numId w:val="4"/>
        </w:numPr>
        <w:spacing w:after="0"/>
        <w:rPr>
          <w:i/>
          <w:iCs/>
        </w:rPr>
      </w:pPr>
      <w:r w:rsidRPr="004F6816">
        <w:rPr>
          <w:i/>
          <w:iCs/>
        </w:rPr>
        <w:t>initial access</w:t>
      </w:r>
    </w:p>
    <w:p w14:paraId="467C546F" w14:textId="77777777" w:rsidR="00251107" w:rsidRPr="004F6816" w:rsidRDefault="00251107" w:rsidP="00251107">
      <w:pPr>
        <w:pStyle w:val="ListParagraph"/>
        <w:numPr>
          <w:ilvl w:val="0"/>
          <w:numId w:val="4"/>
        </w:numPr>
        <w:spacing w:after="0"/>
        <w:rPr>
          <w:i/>
          <w:iCs/>
        </w:rPr>
      </w:pPr>
      <w:r w:rsidRPr="004F6816">
        <w:rPr>
          <w:i/>
          <w:iCs/>
        </w:rPr>
        <w:t>channel coding</w:t>
      </w:r>
    </w:p>
    <w:p w14:paraId="2ABFFB25" w14:textId="77777777" w:rsidR="00251107" w:rsidRPr="004F6816" w:rsidRDefault="00251107" w:rsidP="00251107">
      <w:pPr>
        <w:pStyle w:val="ListParagraph"/>
        <w:numPr>
          <w:ilvl w:val="0"/>
          <w:numId w:val="4"/>
        </w:numPr>
        <w:spacing w:after="0"/>
        <w:rPr>
          <w:i/>
          <w:iCs/>
        </w:rPr>
      </w:pPr>
      <w:r w:rsidRPr="004F6816">
        <w:rPr>
          <w:i/>
          <w:iCs/>
        </w:rPr>
        <w:t xml:space="preserve">channel control and scheduling </w:t>
      </w:r>
    </w:p>
    <w:p w14:paraId="22128599" w14:textId="77777777" w:rsidR="00251107" w:rsidRPr="004F6816" w:rsidRDefault="00251107" w:rsidP="00251107">
      <w:pPr>
        <w:pStyle w:val="ListParagraph"/>
        <w:numPr>
          <w:ilvl w:val="0"/>
          <w:numId w:val="4"/>
        </w:numPr>
        <w:spacing w:after="0"/>
        <w:rPr>
          <w:i/>
          <w:iCs/>
        </w:rPr>
      </w:pPr>
      <w:r w:rsidRPr="004F6816">
        <w:rPr>
          <w:i/>
          <w:iCs/>
        </w:rPr>
        <w:t>channels and signals</w:t>
      </w:r>
    </w:p>
    <w:p w14:paraId="3B9BF92D" w14:textId="77777777" w:rsidR="00251107" w:rsidRPr="004F6816" w:rsidRDefault="00251107" w:rsidP="00251107">
      <w:pPr>
        <w:pStyle w:val="ListParagraph"/>
        <w:numPr>
          <w:ilvl w:val="0"/>
          <w:numId w:val="4"/>
        </w:numPr>
        <w:spacing w:after="0"/>
        <w:rPr>
          <w:i/>
          <w:iCs/>
        </w:rPr>
      </w:pPr>
      <w:r w:rsidRPr="004F6816">
        <w:rPr>
          <w:i/>
          <w:iCs/>
        </w:rPr>
        <w:t>waveforms</w:t>
      </w:r>
    </w:p>
    <w:p w14:paraId="69B30ED5" w14:textId="77777777" w:rsidR="00251107" w:rsidRPr="004F6816" w:rsidRDefault="00251107" w:rsidP="00251107">
      <w:pPr>
        <w:pStyle w:val="ListParagraph"/>
        <w:numPr>
          <w:ilvl w:val="0"/>
          <w:numId w:val="4"/>
        </w:numPr>
        <w:spacing w:after="0"/>
        <w:rPr>
          <w:i/>
          <w:iCs/>
        </w:rPr>
      </w:pPr>
      <w:r w:rsidRPr="004F6816">
        <w:rPr>
          <w:i/>
          <w:iCs/>
        </w:rPr>
        <w:t xml:space="preserve">subset of </w:t>
      </w:r>
      <w:r>
        <w:rPr>
          <w:i/>
          <w:iCs/>
        </w:rPr>
        <w:t xml:space="preserve">supported </w:t>
      </w:r>
      <w:r w:rsidRPr="004F6816">
        <w:rPr>
          <w:i/>
          <w:iCs/>
        </w:rPr>
        <w:t>modulations</w:t>
      </w:r>
    </w:p>
    <w:p w14:paraId="6E16E257" w14:textId="77777777" w:rsidR="00251107" w:rsidRDefault="00251107" w:rsidP="00DC2774"/>
    <w:p w14:paraId="53E70D84" w14:textId="3DC5B943" w:rsidR="002F742E" w:rsidRDefault="00922BB4" w:rsidP="002F742E">
      <w:pPr>
        <w:pStyle w:val="Heading2"/>
      </w:pPr>
      <w:r>
        <w:t>UE RF BW</w:t>
      </w:r>
    </w:p>
    <w:tbl>
      <w:tblPr>
        <w:tblStyle w:val="TableGrid"/>
        <w:tblW w:w="0" w:type="auto"/>
        <w:tblLook w:val="04A0" w:firstRow="1" w:lastRow="0" w:firstColumn="1" w:lastColumn="0" w:noHBand="0" w:noVBand="1"/>
      </w:tblPr>
      <w:tblGrid>
        <w:gridCol w:w="9350"/>
      </w:tblGrid>
      <w:tr w:rsidR="00922BB4" w14:paraId="09097A59" w14:textId="77777777" w:rsidTr="00922BB4">
        <w:tc>
          <w:tcPr>
            <w:tcW w:w="9350" w:type="dxa"/>
          </w:tcPr>
          <w:p w14:paraId="07E74D20" w14:textId="77777777" w:rsidR="00922BB4" w:rsidRPr="00E627E1" w:rsidRDefault="00922BB4" w:rsidP="00922BB4">
            <w:pPr>
              <w:widowControl w:val="0"/>
              <w:tabs>
                <w:tab w:val="left" w:pos="1190"/>
              </w:tabs>
              <w:autoSpaceDE w:val="0"/>
              <w:autoSpaceDN w:val="0"/>
              <w:adjustRightInd w:val="0"/>
              <w:spacing w:after="0"/>
              <w:rPr>
                <w:color w:val="000000"/>
                <w:lang w:val="en-US"/>
              </w:rPr>
            </w:pPr>
            <w:r w:rsidRPr="00B14BF4">
              <w:rPr>
                <w:color w:val="000000"/>
                <w:highlight w:val="green"/>
                <w:lang w:val="en-US"/>
              </w:rPr>
              <w:t>Agreement</w:t>
            </w:r>
          </w:p>
          <w:p w14:paraId="4F868942" w14:textId="77777777" w:rsidR="00922BB4" w:rsidRPr="00E627E1" w:rsidRDefault="00922BB4" w:rsidP="00C761AB">
            <w:pPr>
              <w:widowControl w:val="0"/>
              <w:numPr>
                <w:ilvl w:val="0"/>
                <w:numId w:val="10"/>
              </w:numPr>
              <w:tabs>
                <w:tab w:val="left" w:pos="1190"/>
              </w:tabs>
              <w:autoSpaceDE w:val="0"/>
              <w:autoSpaceDN w:val="0"/>
              <w:adjustRightInd w:val="0"/>
              <w:spacing w:after="0"/>
              <w:rPr>
                <w:i/>
                <w:iCs/>
                <w:color w:val="000000"/>
                <w:lang w:val="en-US"/>
              </w:rPr>
            </w:pPr>
            <w:r w:rsidRPr="00E627E1">
              <w:rPr>
                <w:i/>
                <w:iCs/>
                <w:color w:val="000000"/>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774C9180"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Opt1: 3MHz</w:t>
            </w:r>
          </w:p>
          <w:p w14:paraId="4F76C440"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Opt2: 5MHz</w:t>
            </w:r>
          </w:p>
          <w:p w14:paraId="1A53A2B2"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Opt3: 10MHz</w:t>
            </w:r>
          </w:p>
          <w:p w14:paraId="1595392B"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Opt4: 20MHz</w:t>
            </w:r>
          </w:p>
          <w:p w14:paraId="18BEEA6F"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FFS: the UL bandwidth may be different to the DL bandwidth</w:t>
            </w:r>
          </w:p>
          <w:p w14:paraId="6F34668F" w14:textId="77777777" w:rsidR="00922BB4" w:rsidRPr="00E627E1" w:rsidRDefault="00922BB4" w:rsidP="00C761AB">
            <w:pPr>
              <w:widowControl w:val="0"/>
              <w:numPr>
                <w:ilvl w:val="1"/>
                <w:numId w:val="10"/>
              </w:numPr>
              <w:tabs>
                <w:tab w:val="left" w:pos="1190"/>
              </w:tabs>
              <w:autoSpaceDE w:val="0"/>
              <w:autoSpaceDN w:val="0"/>
              <w:adjustRightInd w:val="0"/>
              <w:spacing w:after="0"/>
              <w:rPr>
                <w:i/>
                <w:iCs/>
                <w:color w:val="000000"/>
                <w:lang w:val="en-US"/>
              </w:rPr>
            </w:pPr>
            <w:r w:rsidRPr="00E627E1">
              <w:rPr>
                <w:i/>
                <w:iCs/>
                <w:color w:val="000000"/>
                <w:lang w:val="en-US"/>
              </w:rPr>
              <w:t>FFS: the bandwidth value may be different for different SCS, duplex modes, and bands.</w:t>
            </w:r>
          </w:p>
          <w:p w14:paraId="484F6BAB" w14:textId="77777777" w:rsidR="00922BB4" w:rsidRPr="00E627E1" w:rsidRDefault="00922BB4" w:rsidP="00922BB4">
            <w:pPr>
              <w:widowControl w:val="0"/>
              <w:tabs>
                <w:tab w:val="left" w:pos="1190"/>
              </w:tabs>
              <w:autoSpaceDE w:val="0"/>
              <w:autoSpaceDN w:val="0"/>
              <w:adjustRightInd w:val="0"/>
              <w:spacing w:after="0"/>
              <w:rPr>
                <w:i/>
                <w:iCs/>
                <w:color w:val="000000"/>
                <w:lang w:val="en-US"/>
              </w:rPr>
            </w:pPr>
            <w:r w:rsidRPr="00E627E1">
              <w:rPr>
                <w:i/>
                <w:iCs/>
                <w:color w:val="000000"/>
                <w:lang w:val="en-US"/>
              </w:rPr>
              <w:t>FFS: whether RF and BB UE BW are same or different</w:t>
            </w:r>
          </w:p>
          <w:p w14:paraId="700EF63D" w14:textId="77777777" w:rsidR="00922BB4" w:rsidRPr="00922BB4" w:rsidRDefault="00922BB4" w:rsidP="00DC2774">
            <w:pPr>
              <w:rPr>
                <w:lang w:val="en-US"/>
              </w:rPr>
            </w:pPr>
          </w:p>
        </w:tc>
      </w:tr>
    </w:tbl>
    <w:p w14:paraId="507A536B" w14:textId="77777777" w:rsidR="00922BB4" w:rsidRDefault="00922BB4" w:rsidP="00DC2774"/>
    <w:p w14:paraId="042086C2" w14:textId="3BF49E4F" w:rsidR="00AD68C9" w:rsidRPr="00AD68C9" w:rsidRDefault="00AD68C9" w:rsidP="00CE132E">
      <w:r w:rsidRPr="00E86427">
        <w:rPr>
          <w:b/>
          <w:bCs/>
        </w:rPr>
        <w:t>Why 3MHz UL RF</w:t>
      </w:r>
      <w:r w:rsidR="00095192">
        <w:rPr>
          <w:b/>
          <w:bCs/>
        </w:rPr>
        <w:t xml:space="preserve"> channel</w:t>
      </w:r>
      <w:r w:rsidRPr="00E86427">
        <w:rPr>
          <w:b/>
          <w:bCs/>
        </w:rPr>
        <w:t xml:space="preserve"> BW matters</w:t>
      </w:r>
      <w:r w:rsidR="00095192">
        <w:t>:</w:t>
      </w:r>
      <w:r w:rsidR="00FC77C2">
        <w:t xml:space="preserve"> 3MHz RF BW</w:t>
      </w:r>
      <w:r w:rsidR="00AA465D">
        <w:t xml:space="preserve"> enables </w:t>
      </w:r>
      <w:r w:rsidR="008B7CAB">
        <w:t>a</w:t>
      </w:r>
      <w:r w:rsidR="00AA465D">
        <w:t xml:space="preserve"> design</w:t>
      </w:r>
      <w:r w:rsidR="004F6A02">
        <w:t xml:space="preserve"> </w:t>
      </w:r>
      <w:r w:rsidR="008B7CAB">
        <w:t xml:space="preserve">of </w:t>
      </w:r>
      <w:r w:rsidR="004F6A02">
        <w:t>half-duplex</w:t>
      </w:r>
      <w:r w:rsidR="00AA465D">
        <w:t xml:space="preserve"> RF front-end to be free of TX </w:t>
      </w:r>
      <w:r w:rsidR="00D44E3E">
        <w:t>SAW filters, while still meeting existing requirements of</w:t>
      </w:r>
      <w:r w:rsidR="00DF5876">
        <w:t>, e.g.</w:t>
      </w:r>
      <w:r w:rsidR="00D44E3E">
        <w:t xml:space="preserve"> spurious emissions</w:t>
      </w:r>
      <w:r w:rsidR="00DF5876">
        <w:t xml:space="preserve"> in all</w:t>
      </w:r>
      <w:r w:rsidR="004234D9">
        <w:t xml:space="preserve"> FDD</w:t>
      </w:r>
      <w:r w:rsidR="00DF5876">
        <w:t xml:space="preserve"> band</w:t>
      </w:r>
      <w:r w:rsidR="004234D9">
        <w:t>s</w:t>
      </w:r>
      <w:r w:rsidR="00D44E3E">
        <w:t xml:space="preserve">.  There is </w:t>
      </w:r>
      <w:r w:rsidR="004F6A02">
        <w:t xml:space="preserve">also </w:t>
      </w:r>
      <w:r w:rsidR="00D44E3E">
        <w:t xml:space="preserve">a clear benefit in power consumption and </w:t>
      </w:r>
      <w:r w:rsidR="00E86427">
        <w:t>form factor</w:t>
      </w:r>
      <w:r w:rsidR="008B7CAB">
        <w:t xml:space="preserve"> compared to </w:t>
      </w:r>
      <w:proofErr w:type="gramStart"/>
      <w:r w:rsidR="008B7CAB">
        <w:t>full-duplex</w:t>
      </w:r>
      <w:proofErr w:type="gramEnd"/>
      <w:r w:rsidR="00E86427">
        <w:t xml:space="preserve">. </w:t>
      </w:r>
      <w:r w:rsidR="006F19FA">
        <w:t xml:space="preserve">At the same time </w:t>
      </w:r>
      <w:r w:rsidR="006B13EF">
        <w:t>MSG1</w:t>
      </w:r>
      <w:r w:rsidR="006F19FA">
        <w:t xml:space="preserve"> as well as MSG3 </w:t>
      </w:r>
      <w:r w:rsidR="008D28F1">
        <w:t xml:space="preserve">are preferably </w:t>
      </w:r>
      <w:r w:rsidR="00C85431">
        <w:t>narrow band signals, this</w:t>
      </w:r>
      <w:r w:rsidR="002B2D72">
        <w:t xml:space="preserve"> because </w:t>
      </w:r>
      <w:r w:rsidR="00F57922">
        <w:t>(</w:t>
      </w:r>
      <w:proofErr w:type="spellStart"/>
      <w:r w:rsidR="00F57922">
        <w:t>i</w:t>
      </w:r>
      <w:proofErr w:type="spellEnd"/>
      <w:r w:rsidR="00F57922">
        <w:t xml:space="preserve">) </w:t>
      </w:r>
      <w:r w:rsidR="002B2D72">
        <w:t>they carry onl</w:t>
      </w:r>
      <w:r w:rsidR="00DF5876">
        <w:t>y</w:t>
      </w:r>
      <w:r w:rsidR="002B2D72">
        <w:t xml:space="preserve"> small amount of information, and</w:t>
      </w:r>
      <w:r w:rsidR="00F57922">
        <w:t xml:space="preserve"> (ii) small allocations</w:t>
      </w:r>
      <w:r w:rsidR="00C85431">
        <w:t xml:space="preserve"> maximize </w:t>
      </w:r>
      <w:r w:rsidR="002D0B78">
        <w:t>PSD</w:t>
      </w:r>
      <w:r w:rsidR="00C85431">
        <w:t xml:space="preserve"> and</w:t>
      </w:r>
      <w:r w:rsidR="002D0B78">
        <w:t xml:space="preserve"> such</w:t>
      </w:r>
      <w:r w:rsidR="00C85431">
        <w:t xml:space="preserve"> improve </w:t>
      </w:r>
      <w:r w:rsidR="002D0B78">
        <w:t xml:space="preserve">reception </w:t>
      </w:r>
      <w:r w:rsidR="00C85431">
        <w:t>SNR</w:t>
      </w:r>
      <w:r w:rsidR="00C80528">
        <w:t xml:space="preserve"> at the 6G </w:t>
      </w:r>
      <w:proofErr w:type="spellStart"/>
      <w:r w:rsidR="00C80528">
        <w:t>NodeB</w:t>
      </w:r>
      <w:proofErr w:type="spellEnd"/>
      <w:r w:rsidR="00C80528">
        <w:t>.</w:t>
      </w:r>
      <w:r w:rsidR="00D40503">
        <w:t xml:space="preserve"> </w:t>
      </w:r>
      <w:r w:rsidR="004F6A02">
        <w:t>F</w:t>
      </w:r>
      <w:r w:rsidR="00D40503">
        <w:t>requency hopping for</w:t>
      </w:r>
      <w:r w:rsidR="00DE7476">
        <w:t xml:space="preserve"> MSG1 or</w:t>
      </w:r>
      <w:r w:rsidR="00D40503">
        <w:t xml:space="preserve"> MSG3 </w:t>
      </w:r>
      <w:r w:rsidR="004F6A02">
        <w:t>should be</w:t>
      </w:r>
      <w:r w:rsidR="00D40503">
        <w:t xml:space="preserve"> supported</w:t>
      </w:r>
      <w:r w:rsidR="004F6A02">
        <w:t xml:space="preserve"> to benefit from frequency and time diversity. MSG1/MSG2 hopping </w:t>
      </w:r>
      <w:r w:rsidR="008B7CAB">
        <w:t>should</w:t>
      </w:r>
      <w:r w:rsidR="004F6A02">
        <w:t xml:space="preserve"> be designed so that </w:t>
      </w:r>
      <w:r w:rsidR="00DE7476">
        <w:t xml:space="preserve">low-tier </w:t>
      </w:r>
      <w:r w:rsidR="004F6A02">
        <w:t xml:space="preserve">IoT </w:t>
      </w:r>
      <w:r w:rsidR="00D40503">
        <w:t>UE</w:t>
      </w:r>
      <w:r w:rsidR="004F6A02">
        <w:t>s</w:t>
      </w:r>
      <w:r w:rsidR="00D40503">
        <w:t xml:space="preserve"> ha</w:t>
      </w:r>
      <w:r w:rsidR="004F6A02">
        <w:t>ve</w:t>
      </w:r>
      <w:r w:rsidR="00DE7476">
        <w:t xml:space="preserve"> </w:t>
      </w:r>
      <w:r w:rsidR="000A21FB">
        <w:t>sufficient time for re-tuning. For example</w:t>
      </w:r>
      <w:r w:rsidR="006B1D80">
        <w:t>, MSG3</w:t>
      </w:r>
      <w:r w:rsidR="000A21FB">
        <w:t xml:space="preserve"> PUSCH </w:t>
      </w:r>
      <w:r w:rsidR="004F6A02">
        <w:t>hopping is designed with 1 symbol gap.</w:t>
      </w:r>
    </w:p>
    <w:p w14:paraId="755E4A14" w14:textId="2583BE8D" w:rsidR="00E86427" w:rsidRPr="007B0AED" w:rsidRDefault="00E86427" w:rsidP="00CE132E">
      <w:pPr>
        <w:rPr>
          <w:b/>
          <w:bCs/>
        </w:rPr>
      </w:pPr>
      <w:r w:rsidRPr="007B0AED">
        <w:rPr>
          <w:b/>
          <w:bCs/>
        </w:rPr>
        <w:t>Why 5M</w:t>
      </w:r>
      <w:r w:rsidR="007B0AED" w:rsidRPr="007B0AED">
        <w:rPr>
          <w:b/>
          <w:bCs/>
        </w:rPr>
        <w:t>H</w:t>
      </w:r>
      <w:r w:rsidRPr="007B0AED">
        <w:rPr>
          <w:b/>
          <w:bCs/>
        </w:rPr>
        <w:t>z</w:t>
      </w:r>
      <w:r w:rsidR="007B0AED" w:rsidRPr="007B0AED">
        <w:rPr>
          <w:b/>
          <w:bCs/>
        </w:rPr>
        <w:t xml:space="preserve"> /10MHz DL RF </w:t>
      </w:r>
      <w:r w:rsidR="00095192">
        <w:rPr>
          <w:b/>
          <w:bCs/>
        </w:rPr>
        <w:t xml:space="preserve">channel </w:t>
      </w:r>
      <w:r w:rsidR="007B0AED" w:rsidRPr="007B0AED">
        <w:rPr>
          <w:b/>
          <w:bCs/>
        </w:rPr>
        <w:t>BW matters:</w:t>
      </w:r>
      <w:r w:rsidR="007B0AED">
        <w:rPr>
          <w:b/>
          <w:bCs/>
        </w:rPr>
        <w:t xml:space="preserve"> </w:t>
      </w:r>
      <w:r w:rsidR="007B0AED" w:rsidRPr="007B0AED">
        <w:t xml:space="preserve">This </w:t>
      </w:r>
      <w:r w:rsidR="006B3AD0">
        <w:t xml:space="preserve">matters because </w:t>
      </w:r>
      <w:r w:rsidR="006B3AD0" w:rsidRPr="006B3AD0">
        <w:t>synchronizations signals</w:t>
      </w:r>
      <w:r w:rsidR="008B7CAB">
        <w:t xml:space="preserve"> and</w:t>
      </w:r>
      <w:r w:rsidR="00451BE3">
        <w:t xml:space="preserve"> broadcast</w:t>
      </w:r>
      <w:r w:rsidR="006B3AD0" w:rsidRPr="006B3AD0">
        <w:t xml:space="preserve"> </w:t>
      </w:r>
      <w:r w:rsidR="006A5FA5">
        <w:t xml:space="preserve">can be designed without sacrificing </w:t>
      </w:r>
      <w:proofErr w:type="spellStart"/>
      <w:r w:rsidR="006A5FA5">
        <w:t>eMBB</w:t>
      </w:r>
      <w:proofErr w:type="spellEnd"/>
      <w:r w:rsidR="006A5FA5">
        <w:t xml:space="preserve"> performance</w:t>
      </w:r>
      <w:r w:rsidR="004234D9">
        <w:t>, i.e. frequency diversity and or latency</w:t>
      </w:r>
      <w:r w:rsidR="006A5FA5">
        <w:t xml:space="preserve">. </w:t>
      </w:r>
    </w:p>
    <w:p w14:paraId="0FB634A2" w14:textId="1D909A9F" w:rsidR="00CE132E" w:rsidRDefault="004F6A02" w:rsidP="00CE132E">
      <w:r w:rsidRPr="004F6A02">
        <w:rPr>
          <w:b/>
          <w:bCs/>
        </w:rPr>
        <w:t xml:space="preserve">Asymmetric </w:t>
      </w:r>
      <w:r>
        <w:rPr>
          <w:b/>
          <w:bCs/>
        </w:rPr>
        <w:t xml:space="preserve">UL and DL </w:t>
      </w:r>
      <w:r w:rsidRPr="004F6A02">
        <w:rPr>
          <w:b/>
          <w:bCs/>
        </w:rPr>
        <w:t>BW</w:t>
      </w:r>
      <w:r>
        <w:rPr>
          <w:b/>
          <w:bCs/>
        </w:rPr>
        <w:t xml:space="preserve">: </w:t>
      </w:r>
      <w:r w:rsidR="00111CAA">
        <w:t>Already in 5G</w:t>
      </w:r>
      <w:r w:rsidR="008B7CAB">
        <w:t>, baseband bandwidth</w:t>
      </w:r>
      <w:r w:rsidR="00155741">
        <w:t xml:space="preserve"> </w:t>
      </w:r>
      <w:r w:rsidR="0026524C">
        <w:t>o</w:t>
      </w:r>
      <w:r w:rsidR="00155741">
        <w:t xml:space="preserve">f </w:t>
      </w:r>
      <w:r w:rsidR="00111CAA">
        <w:t>DL and UL</w:t>
      </w:r>
      <w:r w:rsidR="00155741">
        <w:t xml:space="preserve"> can be different.</w:t>
      </w:r>
      <w:r w:rsidR="008922B4">
        <w:t xml:space="preserve"> The quest</w:t>
      </w:r>
      <w:r w:rsidR="00D162F7">
        <w:t>ion</w:t>
      </w:r>
      <w:r w:rsidR="008922B4">
        <w:t xml:space="preserve"> is whether </w:t>
      </w:r>
      <w:r>
        <w:t>RF</w:t>
      </w:r>
      <w:r w:rsidR="008922B4">
        <w:t xml:space="preserve"> BW for UL and DL can be different</w:t>
      </w:r>
      <w:r w:rsidR="00D162F7">
        <w:t xml:space="preserve">, and </w:t>
      </w:r>
      <w:r>
        <w:t>for HD-FDD UE point of view there is no technical challenge identified.</w:t>
      </w:r>
      <w:r w:rsidR="00451BE3">
        <w:t xml:space="preserve"> </w:t>
      </w:r>
      <w:r w:rsidR="00E62585">
        <w:t xml:space="preserve">To </w:t>
      </w:r>
      <w:r w:rsidR="00451BE3">
        <w:t xml:space="preserve">harvest </w:t>
      </w:r>
      <w:r w:rsidR="00322191">
        <w:t>frequency diversity, a simple hopping can be supported</w:t>
      </w:r>
      <w:r w:rsidR="001D586F">
        <w:t xml:space="preserve"> for MSG1 and MSG3</w:t>
      </w:r>
      <w:r w:rsidR="00451BE3">
        <w:t xml:space="preserve"> (</w:t>
      </w:r>
      <w:r w:rsidR="004234D9">
        <w:t xml:space="preserve">very small message with </w:t>
      </w:r>
      <w:r w:rsidR="00451BE3">
        <w:t>&lt;</w:t>
      </w:r>
      <w:r w:rsidR="004234D9">
        <w:t>100</w:t>
      </w:r>
      <w:r w:rsidR="00451BE3">
        <w:t>bits)</w:t>
      </w:r>
      <w:r w:rsidR="008B7CAB">
        <w:t xml:space="preserve"> as mentioned above</w:t>
      </w:r>
      <w:r w:rsidR="001D586F">
        <w:t xml:space="preserve">.  After device type is recognized from MSG3, </w:t>
      </w:r>
      <w:r w:rsidR="00047400">
        <w:t xml:space="preserve">each </w:t>
      </w:r>
      <w:r w:rsidR="00FF15D2">
        <w:t xml:space="preserve">device-type can be </w:t>
      </w:r>
      <w:r w:rsidR="00785F0F">
        <w:t>treated differently</w:t>
      </w:r>
      <w:r w:rsidR="00451BE3">
        <w:t xml:space="preserve"> (e.g. with different BWP)</w:t>
      </w:r>
      <w:r w:rsidR="00785F0F">
        <w:t xml:space="preserve"> in </w:t>
      </w:r>
      <w:r w:rsidR="00923180">
        <w:t xml:space="preserve">further </w:t>
      </w:r>
      <w:r w:rsidR="00785F0F">
        <w:t>unicast scheduling.</w:t>
      </w:r>
    </w:p>
    <w:p w14:paraId="75AD7D2D" w14:textId="6389050B" w:rsidR="009B2363" w:rsidRPr="00E7112B" w:rsidRDefault="009B2363" w:rsidP="00150BFB">
      <w:pPr>
        <w:spacing w:after="0"/>
        <w:rPr>
          <w:i/>
          <w:iCs/>
        </w:rPr>
      </w:pPr>
      <w:r w:rsidRPr="00E7112B">
        <w:rPr>
          <w:b/>
          <w:bCs/>
          <w:i/>
          <w:iCs/>
        </w:rPr>
        <w:t>Proposal</w:t>
      </w:r>
      <w:r w:rsidR="00622BCE">
        <w:rPr>
          <w:b/>
          <w:bCs/>
          <w:i/>
          <w:iCs/>
        </w:rPr>
        <w:t>-</w:t>
      </w:r>
      <w:r w:rsidR="00742391">
        <w:rPr>
          <w:b/>
          <w:bCs/>
          <w:i/>
          <w:iCs/>
        </w:rPr>
        <w:t>3</w:t>
      </w:r>
      <w:r w:rsidRPr="00E7112B">
        <w:rPr>
          <w:b/>
          <w:bCs/>
          <w:i/>
          <w:iCs/>
        </w:rPr>
        <w:t>:</w:t>
      </w:r>
      <w:r w:rsidRPr="00E7112B">
        <w:rPr>
          <w:i/>
          <w:iCs/>
        </w:rPr>
        <w:t xml:space="preserve"> Minimum </w:t>
      </w:r>
      <w:r w:rsidR="00FF3E34" w:rsidRPr="00E7112B">
        <w:rPr>
          <w:i/>
          <w:iCs/>
        </w:rPr>
        <w:t xml:space="preserve">supported channel BW </w:t>
      </w:r>
      <w:r w:rsidR="00622BCE">
        <w:rPr>
          <w:i/>
          <w:iCs/>
        </w:rPr>
        <w:t>corresponding to</w:t>
      </w:r>
      <w:r w:rsidR="00FF3E34" w:rsidRPr="00E7112B">
        <w:rPr>
          <w:i/>
          <w:iCs/>
        </w:rPr>
        <w:t xml:space="preserve"> low-tier IoT</w:t>
      </w:r>
      <w:r w:rsidR="00785F0F">
        <w:rPr>
          <w:i/>
          <w:iCs/>
        </w:rPr>
        <w:t xml:space="preserve"> (Type-1)</w:t>
      </w:r>
      <w:r w:rsidR="00FF3E34" w:rsidRPr="00E7112B">
        <w:rPr>
          <w:i/>
          <w:iCs/>
        </w:rPr>
        <w:t xml:space="preserve"> is </w:t>
      </w:r>
    </w:p>
    <w:p w14:paraId="7109ADFB" w14:textId="4EC4FAE7" w:rsidR="00BA70EB" w:rsidRPr="00E7112B" w:rsidRDefault="00BA70EB" w:rsidP="00BA70EB">
      <w:pPr>
        <w:pStyle w:val="ListParagraph"/>
        <w:numPr>
          <w:ilvl w:val="0"/>
          <w:numId w:val="16"/>
        </w:numPr>
        <w:rPr>
          <w:i/>
          <w:iCs/>
        </w:rPr>
      </w:pPr>
      <w:r w:rsidRPr="00E7112B">
        <w:rPr>
          <w:i/>
          <w:iCs/>
        </w:rPr>
        <w:t>5MHz in DL in 15kHz SCS</w:t>
      </w:r>
    </w:p>
    <w:p w14:paraId="50F4AD3E" w14:textId="45FAEA05" w:rsidR="00AD68C9" w:rsidRPr="00E7112B" w:rsidRDefault="00BA70EB" w:rsidP="00CE132E">
      <w:pPr>
        <w:pStyle w:val="ListParagraph"/>
        <w:numPr>
          <w:ilvl w:val="0"/>
          <w:numId w:val="16"/>
        </w:numPr>
        <w:rPr>
          <w:i/>
          <w:iCs/>
        </w:rPr>
      </w:pPr>
      <w:r w:rsidRPr="00E7112B">
        <w:rPr>
          <w:i/>
          <w:iCs/>
        </w:rPr>
        <w:t>10M</w:t>
      </w:r>
      <w:r w:rsidR="00E7112B" w:rsidRPr="00E7112B">
        <w:rPr>
          <w:i/>
          <w:iCs/>
        </w:rPr>
        <w:t>H</w:t>
      </w:r>
      <w:r w:rsidRPr="00E7112B">
        <w:rPr>
          <w:i/>
          <w:iCs/>
        </w:rPr>
        <w:t>z in DL in 30kHz SCS (if applicable)</w:t>
      </w:r>
    </w:p>
    <w:p w14:paraId="7C5F2AAE" w14:textId="65813F4A" w:rsidR="004234D9" w:rsidRDefault="00E7112B" w:rsidP="004234D9">
      <w:pPr>
        <w:pStyle w:val="ListParagraph"/>
        <w:numPr>
          <w:ilvl w:val="0"/>
          <w:numId w:val="16"/>
        </w:numPr>
        <w:rPr>
          <w:i/>
          <w:iCs/>
        </w:rPr>
      </w:pPr>
      <w:r w:rsidRPr="00E7112B">
        <w:rPr>
          <w:i/>
          <w:iCs/>
        </w:rPr>
        <w:t>3MHz in UL</w:t>
      </w:r>
      <w:r w:rsidR="00923180">
        <w:rPr>
          <w:i/>
          <w:iCs/>
        </w:rPr>
        <w:t xml:space="preserve"> irrespective of SCS</w:t>
      </w:r>
    </w:p>
    <w:p w14:paraId="421C87BA" w14:textId="46573484" w:rsidR="004234D9" w:rsidRPr="004234D9" w:rsidRDefault="004234D9" w:rsidP="004234D9">
      <w:pPr>
        <w:pStyle w:val="ListParagraph"/>
        <w:numPr>
          <w:ilvl w:val="1"/>
          <w:numId w:val="16"/>
        </w:numPr>
        <w:rPr>
          <w:i/>
          <w:iCs/>
        </w:rPr>
      </w:pPr>
      <w:r>
        <w:rPr>
          <w:i/>
          <w:iCs/>
        </w:rPr>
        <w:t xml:space="preserve">Note: This restricts only </w:t>
      </w:r>
      <w:r w:rsidR="00923180">
        <w:rPr>
          <w:i/>
          <w:iCs/>
        </w:rPr>
        <w:t xml:space="preserve">transmission </w:t>
      </w:r>
      <w:r w:rsidR="008B7CAB">
        <w:rPr>
          <w:i/>
          <w:iCs/>
        </w:rPr>
        <w:t>bandwidth</w:t>
      </w:r>
      <w:r>
        <w:rPr>
          <w:i/>
          <w:iCs/>
        </w:rPr>
        <w:t xml:space="preserve"> of MSG1 and MSG3</w:t>
      </w:r>
    </w:p>
    <w:p w14:paraId="00F6DA1C" w14:textId="77777777" w:rsidR="00AD68C9" w:rsidRDefault="00AD68C9" w:rsidP="00CE132E"/>
    <w:p w14:paraId="77BABDD8" w14:textId="1A8680D9" w:rsidR="004F019F" w:rsidRDefault="004F019F" w:rsidP="004F019F">
      <w:pPr>
        <w:pStyle w:val="Heading2"/>
      </w:pPr>
      <w:r>
        <w:t>Half-duplex</w:t>
      </w:r>
      <w:r w:rsidR="00617E9F">
        <w:t xml:space="preserve"> bringing</w:t>
      </w:r>
      <w:r w:rsidR="00FA43CE">
        <w:t xml:space="preserve"> UE</w:t>
      </w:r>
      <w:r w:rsidR="00617E9F">
        <w:t xml:space="preserve"> </w:t>
      </w:r>
      <w:r w:rsidR="0068011B">
        <w:t>complexity</w:t>
      </w:r>
      <w:r w:rsidR="00617E9F">
        <w:t xml:space="preserve"> down</w:t>
      </w:r>
      <w:r>
        <w:t xml:space="preserve"> </w:t>
      </w:r>
    </w:p>
    <w:p w14:paraId="6040A8B2" w14:textId="0D8C796C" w:rsidR="00A27702" w:rsidRDefault="004F019F" w:rsidP="004F01BB">
      <w:r>
        <w:t>A half-duplex implementation is an efficient way to reduce complexity</w:t>
      </w:r>
      <w:r w:rsidR="004C20C2">
        <w:t xml:space="preserve"> on the module level</w:t>
      </w:r>
      <w:r>
        <w:t xml:space="preserve">. The </w:t>
      </w:r>
      <w:r w:rsidR="00734080">
        <w:t xml:space="preserve">relaxation from </w:t>
      </w:r>
      <w:r>
        <w:t xml:space="preserve">simultaneous transmission and reception </w:t>
      </w:r>
      <w:r w:rsidR="00307B3E">
        <w:t xml:space="preserve">may </w:t>
      </w:r>
      <w:r w:rsidR="004C20C2">
        <w:t>simplif</w:t>
      </w:r>
      <w:r w:rsidR="00307B3E">
        <w:t>y</w:t>
      </w:r>
      <w:r w:rsidR="004C20C2">
        <w:t xml:space="preserve"> </w:t>
      </w:r>
      <w:r w:rsidR="008B7CAB">
        <w:t>baseband</w:t>
      </w:r>
      <w:r w:rsidR="00307B3E">
        <w:t xml:space="preserve"> implementation</w:t>
      </w:r>
      <w:r w:rsidR="00204FB1">
        <w:t xml:space="preserve"> as well</w:t>
      </w:r>
      <w:r w:rsidR="0025574E">
        <w:t>,</w:t>
      </w:r>
      <w:r w:rsidR="004C20C2">
        <w:t xml:space="preserve"> </w:t>
      </w:r>
      <w:r w:rsidR="00204FB1">
        <w:t>but</w:t>
      </w:r>
      <w:r w:rsidR="0025574E">
        <w:t xml:space="preserve"> </w:t>
      </w:r>
      <w:r w:rsidR="00CB7917">
        <w:t>main</w:t>
      </w:r>
      <w:r w:rsidR="0025574E">
        <w:t xml:space="preserve"> </w:t>
      </w:r>
      <w:r w:rsidR="00A27702">
        <w:t xml:space="preserve">advantage comes from </w:t>
      </w:r>
      <w:r w:rsidR="004C20C2">
        <w:t xml:space="preserve">RFFE design </w:t>
      </w:r>
      <w:r w:rsidR="00A27702">
        <w:t>simplification</w:t>
      </w:r>
      <w:r>
        <w:t>.</w:t>
      </w:r>
      <w:r w:rsidR="00632A7F">
        <w:t xml:space="preserve">  </w:t>
      </w:r>
      <w:r w:rsidR="00A27702">
        <w:t xml:space="preserve"> </w:t>
      </w:r>
    </w:p>
    <w:p w14:paraId="263A48AA" w14:textId="262B0D98" w:rsidR="007655ED" w:rsidRDefault="00A27702" w:rsidP="007655ED">
      <w:r>
        <w:t>P</w:t>
      </w:r>
      <w:r w:rsidR="004F019F">
        <w:t>revious generations</w:t>
      </w:r>
      <w:r>
        <w:t xml:space="preserve"> </w:t>
      </w:r>
      <w:r w:rsidR="00E53FC3">
        <w:t xml:space="preserve">of 3GPP standard </w:t>
      </w:r>
      <w:r w:rsidR="00006F82">
        <w:t xml:space="preserve">have </w:t>
      </w:r>
      <w:r w:rsidR="00F26D87">
        <w:t xml:space="preserve">not </w:t>
      </w:r>
      <w:r w:rsidR="00E53FC3">
        <w:t>support</w:t>
      </w:r>
      <w:r w:rsidR="00F26D87">
        <w:t>ed</w:t>
      </w:r>
      <w:r w:rsidR="00E53FC3">
        <w:t xml:space="preserve"> </w:t>
      </w:r>
      <w:r w:rsidR="004F019F">
        <w:t>half-duplex</w:t>
      </w:r>
      <w:r w:rsidR="00E556DB">
        <w:t xml:space="preserve"> </w:t>
      </w:r>
      <w:r w:rsidR="00006F82">
        <w:t>in</w:t>
      </w:r>
      <w:r w:rsidR="00F26D87">
        <w:t xml:space="preserve"> its first </w:t>
      </w:r>
      <w:r w:rsidR="004408E7">
        <w:t>releases (</w:t>
      </w:r>
      <w:r w:rsidR="004F019F">
        <w:t>Rel-8</w:t>
      </w:r>
      <w:r w:rsidR="005C4E4D">
        <w:t xml:space="preserve"> of LTE</w:t>
      </w:r>
      <w:r w:rsidR="004F019F">
        <w:t xml:space="preserve"> and R-15</w:t>
      </w:r>
      <w:r w:rsidR="005C4E4D">
        <w:t xml:space="preserve"> of </w:t>
      </w:r>
      <w:r w:rsidR="00CE2984">
        <w:t>N</w:t>
      </w:r>
      <w:r w:rsidR="005C4E4D">
        <w:t>R</w:t>
      </w:r>
      <w:r w:rsidR="004408E7">
        <w:t>)</w:t>
      </w:r>
      <w:r w:rsidR="00F26D87">
        <w:t xml:space="preserve">. </w:t>
      </w:r>
      <w:r w:rsidR="00557A13">
        <w:t>Contrary,</w:t>
      </w:r>
      <w:r w:rsidR="004F019F">
        <w:t xml:space="preserve"> LPWA</w:t>
      </w:r>
      <w:r w:rsidR="00F26D87">
        <w:t xml:space="preserve"> </w:t>
      </w:r>
      <w:r w:rsidR="00557A13">
        <w:t xml:space="preserve">technologies </w:t>
      </w:r>
      <w:r w:rsidR="00BF1672">
        <w:t xml:space="preserve">added half-duplex support in </w:t>
      </w:r>
      <w:r w:rsidR="001E6B6A">
        <w:t>their</w:t>
      </w:r>
      <w:r w:rsidR="00AE27C1">
        <w:t xml:space="preserve"> first releas</w:t>
      </w:r>
      <w:r w:rsidR="005C4E4D">
        <w:t>e</w:t>
      </w:r>
      <w:r w:rsidR="00382BF1">
        <w:t xml:space="preserve"> (i.e. R13)</w:t>
      </w:r>
      <w:r w:rsidR="00A85DBA">
        <w:t xml:space="preserve">, </w:t>
      </w:r>
      <w:r w:rsidR="000A3BB4">
        <w:t>and field adopted half-duplex LTE-M version instead of full-duplex</w:t>
      </w:r>
      <w:r w:rsidR="004F019F">
        <w:t>.</w:t>
      </w:r>
      <w:r w:rsidR="005F6CBC">
        <w:t xml:space="preserve"> For NB-IoT, half-duplex was deployed instead of TDD.</w:t>
      </w:r>
      <w:r w:rsidR="004F019F">
        <w:t xml:space="preserve"> </w:t>
      </w:r>
      <w:r w:rsidR="000A3BB4">
        <w:t>Contrary</w:t>
      </w:r>
      <w:r w:rsidR="004F019F">
        <w:t xml:space="preserve">, for </w:t>
      </w:r>
      <w:r w:rsidR="000A3BB4">
        <w:t>LTE</w:t>
      </w:r>
      <w:r w:rsidR="00892287">
        <w:t xml:space="preserve"> Cat1bis</w:t>
      </w:r>
      <w:r w:rsidR="000A3BB4">
        <w:t xml:space="preserve"> </w:t>
      </w:r>
      <w:r w:rsidR="00122B41">
        <w:t xml:space="preserve">half-duplex </w:t>
      </w:r>
      <w:r w:rsidR="000A3BB4">
        <w:t>has not be</w:t>
      </w:r>
      <w:r w:rsidR="6D27285D">
        <w:t>en</w:t>
      </w:r>
      <w:r w:rsidR="000A3BB4">
        <w:t xml:space="preserve"> adopted</w:t>
      </w:r>
      <w:r w:rsidR="00122B41">
        <w:t xml:space="preserve"> at all</w:t>
      </w:r>
      <w:r w:rsidR="000A3BB4">
        <w:t xml:space="preserve">, and for NR </w:t>
      </w:r>
      <w:r w:rsidR="005F6CBC">
        <w:t>half-duplex</w:t>
      </w:r>
      <w:r w:rsidR="000A3BB4">
        <w:t xml:space="preserve"> has not been adopted</w:t>
      </w:r>
      <w:r w:rsidR="00BF1672">
        <w:t>, at least</w:t>
      </w:r>
      <w:r w:rsidR="000A3BB4">
        <w:t xml:space="preserve"> yet.  </w:t>
      </w:r>
      <w:r w:rsidR="007655ED">
        <w:t xml:space="preserve">While efficient scheduler may not be difficult to develop, it may be non-trivial to introduce it only after a full-duplex scheduler has been finalized. This is because full-duplex scheduling choices can be made so that they are not compatible with half-duplex requirements introduced in later releases. Therefore, it is essential that half-duplex requirements are known to network vendors since the first release of 6G, </w:t>
      </w:r>
      <w:proofErr w:type="gramStart"/>
      <w:r w:rsidR="007655ED">
        <w:t>and also</w:t>
      </w:r>
      <w:proofErr w:type="gramEnd"/>
      <w:r w:rsidR="007655ED">
        <w:t xml:space="preserve"> IoT </w:t>
      </w:r>
      <w:r w:rsidR="002E3528">
        <w:t xml:space="preserve">6G </w:t>
      </w:r>
      <w:r w:rsidR="007655ED">
        <w:t>chips</w:t>
      </w:r>
      <w:r w:rsidR="00997FEC">
        <w:t>ets</w:t>
      </w:r>
      <w:r w:rsidR="007655ED">
        <w:t xml:space="preserve"> are being developed and </w:t>
      </w:r>
      <w:proofErr w:type="spellStart"/>
      <w:r w:rsidR="007655ED">
        <w:t>IoDTed</w:t>
      </w:r>
      <w:proofErr w:type="spellEnd"/>
      <w:r w:rsidR="007655ED">
        <w:t xml:space="preserve"> by </w:t>
      </w:r>
      <w:proofErr w:type="spellStart"/>
      <w:r w:rsidR="007655ED">
        <w:t>eNB</w:t>
      </w:r>
      <w:proofErr w:type="spellEnd"/>
      <w:r w:rsidR="007655ED">
        <w:t xml:space="preserve"> vendors since the first release of 6G.</w:t>
      </w:r>
    </w:p>
    <w:p w14:paraId="35474281" w14:textId="5A682392" w:rsidR="007655ED" w:rsidRPr="007655ED" w:rsidRDefault="007655ED" w:rsidP="004F01BB">
      <w:pPr>
        <w:rPr>
          <w:i/>
          <w:iCs/>
        </w:rPr>
      </w:pPr>
      <w:r w:rsidRPr="007655ED">
        <w:rPr>
          <w:b/>
          <w:bCs/>
          <w:i/>
          <w:iCs/>
        </w:rPr>
        <w:t>Observation-</w:t>
      </w:r>
      <w:r w:rsidR="00626EA4">
        <w:rPr>
          <w:b/>
          <w:bCs/>
          <w:i/>
          <w:iCs/>
        </w:rPr>
        <w:t>2</w:t>
      </w:r>
      <w:r w:rsidRPr="007655ED">
        <w:rPr>
          <w:i/>
          <w:iCs/>
        </w:rPr>
        <w:t>:</w:t>
      </w:r>
      <w:r>
        <w:rPr>
          <w:i/>
          <w:iCs/>
        </w:rPr>
        <w:t xml:space="preserve"> </w:t>
      </w:r>
      <w:r w:rsidRPr="007655ED">
        <w:rPr>
          <w:i/>
          <w:iCs/>
        </w:rPr>
        <w:t>Les</w:t>
      </w:r>
      <w:r>
        <w:rPr>
          <w:i/>
          <w:iCs/>
        </w:rPr>
        <w:t>s</w:t>
      </w:r>
      <w:r w:rsidRPr="007655ED">
        <w:rPr>
          <w:i/>
          <w:iCs/>
        </w:rPr>
        <w:t xml:space="preserve">on learned is that </w:t>
      </w:r>
      <w:r w:rsidR="000525D2">
        <w:rPr>
          <w:i/>
          <w:iCs/>
        </w:rPr>
        <w:t>HD-FDD</w:t>
      </w:r>
      <w:r w:rsidRPr="007655ED">
        <w:rPr>
          <w:i/>
          <w:iCs/>
        </w:rPr>
        <w:t xml:space="preserve"> must be supported in the first release of RAT, otherwise, it is very hard to introduce it </w:t>
      </w:r>
      <w:r>
        <w:rPr>
          <w:i/>
          <w:iCs/>
        </w:rPr>
        <w:t>afterwards</w:t>
      </w:r>
      <w:r w:rsidRPr="007655ED">
        <w:rPr>
          <w:i/>
          <w:iCs/>
        </w:rPr>
        <w:t>.</w:t>
      </w:r>
    </w:p>
    <w:p w14:paraId="2E36998F" w14:textId="6545DAAC" w:rsidR="00770C2C" w:rsidRDefault="002F3954" w:rsidP="004F01BB">
      <w:r>
        <w:t>In addition</w:t>
      </w:r>
      <w:r w:rsidR="00892287">
        <w:t xml:space="preserve"> to complexity reduction</w:t>
      </w:r>
      <w:r w:rsidR="00622BCE">
        <w:t>, half-duplex implementation</w:t>
      </w:r>
    </w:p>
    <w:p w14:paraId="1358CDF1" w14:textId="6062CB0A" w:rsidR="002F3954" w:rsidRDefault="002F3954" w:rsidP="00770C2C">
      <w:pPr>
        <w:pStyle w:val="ListParagraph"/>
        <w:numPr>
          <w:ilvl w:val="0"/>
          <w:numId w:val="18"/>
        </w:numPr>
      </w:pPr>
      <w:r>
        <w:t>reduce</w:t>
      </w:r>
      <w:r w:rsidR="00147C0E">
        <w:t>s</w:t>
      </w:r>
      <w:r w:rsidR="00892287">
        <w:t xml:space="preserve"> also</w:t>
      </w:r>
      <w:r>
        <w:t xml:space="preserve"> the form factor of the</w:t>
      </w:r>
      <w:r w:rsidR="00B23634">
        <w:t xml:space="preserve"> communication</w:t>
      </w:r>
      <w:r>
        <w:t xml:space="preserve"> module, this because duplex</w:t>
      </w:r>
      <w:r w:rsidR="00931490">
        <w:t>er</w:t>
      </w:r>
      <w:r>
        <w:t xml:space="preserve"> technology cannot be implemented in the </w:t>
      </w:r>
      <w:r w:rsidR="00EE7D65">
        <w:t>basic silicon. Special semiconductors and large node sizes are required for duplexers</w:t>
      </w:r>
      <w:r w:rsidR="00DD55ED">
        <w:t xml:space="preserve">, making full-duplex solution difficult to use in </w:t>
      </w:r>
      <w:r w:rsidR="00B23634">
        <w:t>small form</w:t>
      </w:r>
      <w:r w:rsidR="00DD55ED">
        <w:t xml:space="preserve"> wearables. </w:t>
      </w:r>
      <w:r w:rsidR="00EE7D65">
        <w:t xml:space="preserve"> </w:t>
      </w:r>
    </w:p>
    <w:p w14:paraId="15F0D019" w14:textId="4EB7E0E7" w:rsidR="00770C2C" w:rsidRDefault="00770C2C" w:rsidP="00770C2C">
      <w:pPr>
        <w:pStyle w:val="ListParagraph"/>
        <w:numPr>
          <w:ilvl w:val="0"/>
          <w:numId w:val="18"/>
        </w:numPr>
      </w:pPr>
      <w:r>
        <w:t xml:space="preserve">reduces also </w:t>
      </w:r>
      <w:r w:rsidR="00C934AC">
        <w:t xml:space="preserve">peak currents for the same nominal </w:t>
      </w:r>
      <w:r w:rsidR="00622BCE">
        <w:t>TX</w:t>
      </w:r>
      <w:r w:rsidR="00C934AC">
        <w:t xml:space="preserve"> power.  When duplexers are used, the peak currents need to be increased by factor of two to reach the nominal </w:t>
      </w:r>
      <w:proofErr w:type="spellStart"/>
      <w:r w:rsidR="00C934AC">
        <w:t>tx</w:t>
      </w:r>
      <w:proofErr w:type="spellEnd"/>
      <w:r w:rsidR="00C934AC">
        <w:t xml:space="preserve"> power compared to case without duplexers.</w:t>
      </w:r>
    </w:p>
    <w:p w14:paraId="09E1C10F" w14:textId="69D4508D" w:rsidR="00622BCE" w:rsidRPr="00770C2C" w:rsidRDefault="00622BCE" w:rsidP="00622BCE">
      <w:pPr>
        <w:spacing w:after="0"/>
        <w:rPr>
          <w:i/>
          <w:iCs/>
        </w:rPr>
      </w:pPr>
      <w:r>
        <w:rPr>
          <w:b/>
          <w:bCs/>
          <w:i/>
          <w:iCs/>
        </w:rPr>
        <w:t>Observation-</w:t>
      </w:r>
      <w:r w:rsidR="00626EA4">
        <w:rPr>
          <w:b/>
          <w:bCs/>
          <w:i/>
          <w:iCs/>
        </w:rPr>
        <w:t>3</w:t>
      </w:r>
      <w:r>
        <w:rPr>
          <w:b/>
          <w:bCs/>
          <w:i/>
          <w:iCs/>
        </w:rPr>
        <w:t xml:space="preserve">: </w:t>
      </w:r>
      <w:r w:rsidRPr="00770C2C">
        <w:rPr>
          <w:i/>
          <w:iCs/>
        </w:rPr>
        <w:t xml:space="preserve">HD-FDD is </w:t>
      </w:r>
      <w:r>
        <w:rPr>
          <w:i/>
          <w:iCs/>
        </w:rPr>
        <w:t xml:space="preserve">an essential </w:t>
      </w:r>
      <w:r w:rsidRPr="00770C2C">
        <w:rPr>
          <w:i/>
          <w:iCs/>
        </w:rPr>
        <w:t>part of</w:t>
      </w:r>
      <w:r>
        <w:rPr>
          <w:i/>
          <w:iCs/>
        </w:rPr>
        <w:t xml:space="preserve"> low-power</w:t>
      </w:r>
      <w:r w:rsidRPr="00770C2C">
        <w:rPr>
          <w:i/>
          <w:iCs/>
        </w:rPr>
        <w:t xml:space="preserve"> </w:t>
      </w:r>
      <w:r>
        <w:rPr>
          <w:i/>
          <w:iCs/>
        </w:rPr>
        <w:t>wearable</w:t>
      </w:r>
      <w:r w:rsidR="00923180">
        <w:rPr>
          <w:i/>
          <w:iCs/>
        </w:rPr>
        <w:t xml:space="preserve"> cellular</w:t>
      </w:r>
      <w:r>
        <w:rPr>
          <w:i/>
          <w:iCs/>
        </w:rPr>
        <w:t xml:space="preserve"> </w:t>
      </w:r>
      <w:r w:rsidRPr="00770C2C">
        <w:rPr>
          <w:i/>
          <w:iCs/>
        </w:rPr>
        <w:t xml:space="preserve">IoT </w:t>
      </w:r>
    </w:p>
    <w:p w14:paraId="34B807D5" w14:textId="6E6E9A93" w:rsidR="00622BCE" w:rsidRPr="00770C2C" w:rsidRDefault="00622BCE" w:rsidP="00622BCE">
      <w:pPr>
        <w:pStyle w:val="ListParagraph"/>
        <w:numPr>
          <w:ilvl w:val="0"/>
          <w:numId w:val="17"/>
        </w:numPr>
        <w:rPr>
          <w:i/>
          <w:iCs/>
        </w:rPr>
      </w:pPr>
      <w:r w:rsidRPr="00770C2C">
        <w:rPr>
          <w:i/>
          <w:iCs/>
        </w:rPr>
        <w:t>HD-FDD reduces costs</w:t>
      </w:r>
      <w:r w:rsidR="00923180">
        <w:rPr>
          <w:i/>
          <w:iCs/>
        </w:rPr>
        <w:t>.</w:t>
      </w:r>
    </w:p>
    <w:p w14:paraId="131156BD" w14:textId="58524AAD" w:rsidR="00622BCE" w:rsidRPr="00770C2C" w:rsidRDefault="00622BCE" w:rsidP="00622BCE">
      <w:pPr>
        <w:pStyle w:val="ListParagraph"/>
        <w:numPr>
          <w:ilvl w:val="0"/>
          <w:numId w:val="17"/>
        </w:numPr>
        <w:rPr>
          <w:i/>
          <w:iCs/>
        </w:rPr>
      </w:pPr>
      <w:r w:rsidRPr="00770C2C">
        <w:rPr>
          <w:i/>
          <w:iCs/>
        </w:rPr>
        <w:t>HD-FDD reduces form factor</w:t>
      </w:r>
      <w:r w:rsidR="00923180">
        <w:rPr>
          <w:i/>
          <w:iCs/>
        </w:rPr>
        <w:t xml:space="preserve"> and enables design of single-SKU global variant products for ODMs</w:t>
      </w:r>
      <w:r w:rsidR="00250AC7">
        <w:rPr>
          <w:i/>
          <w:iCs/>
        </w:rPr>
        <w:t>.</w:t>
      </w:r>
      <w:r w:rsidR="00923180">
        <w:rPr>
          <w:i/>
          <w:iCs/>
        </w:rPr>
        <w:t xml:space="preserve"> (i.e. wearables supporting global band set)</w:t>
      </w:r>
    </w:p>
    <w:p w14:paraId="1B395AC4" w14:textId="2AD3DA7D" w:rsidR="00622BCE" w:rsidRPr="00770C2C" w:rsidRDefault="00622BCE" w:rsidP="00622BCE">
      <w:pPr>
        <w:pStyle w:val="ListParagraph"/>
        <w:numPr>
          <w:ilvl w:val="0"/>
          <w:numId w:val="17"/>
        </w:numPr>
        <w:rPr>
          <w:i/>
          <w:iCs/>
        </w:rPr>
      </w:pPr>
      <w:r w:rsidRPr="00770C2C">
        <w:rPr>
          <w:i/>
          <w:iCs/>
        </w:rPr>
        <w:t>HD-FDD reduces peak currents by</w:t>
      </w:r>
      <w:r w:rsidR="007655ED">
        <w:rPr>
          <w:i/>
          <w:iCs/>
        </w:rPr>
        <w:t xml:space="preserve"> up to</w:t>
      </w:r>
      <w:r w:rsidRPr="00770C2C">
        <w:rPr>
          <w:i/>
          <w:iCs/>
        </w:rPr>
        <w:t xml:space="preserve"> 3dB for the same nominal transmit power</w:t>
      </w:r>
      <w:r w:rsidR="00923180">
        <w:rPr>
          <w:i/>
          <w:iCs/>
        </w:rPr>
        <w:t>.</w:t>
      </w:r>
    </w:p>
    <w:p w14:paraId="4108DD80" w14:textId="510775AD" w:rsidR="00C831B3" w:rsidRDefault="00EE7D65" w:rsidP="004F01BB">
      <w:r>
        <w:t>From network point of view</w:t>
      </w:r>
      <w:r w:rsidR="00C5236D">
        <w:t>, h</w:t>
      </w:r>
      <w:r w:rsidR="000A3BB4">
        <w:t xml:space="preserve">alf-duplex </w:t>
      </w:r>
      <w:r w:rsidR="00C5236D">
        <w:t>does</w:t>
      </w:r>
      <w:r w:rsidR="000A3BB4">
        <w:t xml:space="preserve"> not </w:t>
      </w:r>
      <w:r w:rsidR="00AD2B6F">
        <w:t xml:space="preserve">necessarily </w:t>
      </w:r>
      <w:r w:rsidR="000A3BB4">
        <w:t xml:space="preserve">impact spectral efficiency of the cell, if scheduling </w:t>
      </w:r>
      <w:r w:rsidR="001D3ADC">
        <w:t>algorithm</w:t>
      </w:r>
      <w:r w:rsidR="00BC5AF0">
        <w:t>s</w:t>
      </w:r>
      <w:r w:rsidR="001D3ADC">
        <w:t xml:space="preserve"> </w:t>
      </w:r>
      <w:r w:rsidR="00BC5AF0">
        <w:t>are</w:t>
      </w:r>
      <w:r w:rsidR="001D3ADC">
        <w:t xml:space="preserve"> </w:t>
      </w:r>
      <w:r w:rsidR="000A3BB4">
        <w:t xml:space="preserve">designed </w:t>
      </w:r>
      <w:r w:rsidR="00CA1974">
        <w:t>efficiently</w:t>
      </w:r>
      <w:r w:rsidR="00BC5AF0">
        <w:t xml:space="preserve"> (</w:t>
      </w:r>
      <w:r w:rsidR="002E5B92">
        <w:t>in network scheduler</w:t>
      </w:r>
      <w:r w:rsidR="00BC5AF0">
        <w:t>)</w:t>
      </w:r>
      <w:r w:rsidR="001D3ADC">
        <w:t xml:space="preserve"> and </w:t>
      </w:r>
      <w:r w:rsidR="000C6303">
        <w:t xml:space="preserve">duplexing </w:t>
      </w:r>
      <w:r w:rsidR="00713CC8">
        <w:t>time-</w:t>
      </w:r>
      <w:r w:rsidR="000C6303">
        <w:t>gap is small</w:t>
      </w:r>
      <w:r w:rsidR="005F6CBC">
        <w:t xml:space="preserve"> (</w:t>
      </w:r>
      <w:r w:rsidR="002E5B92">
        <w:t>&lt;</w:t>
      </w:r>
      <w:r w:rsidR="00A27374">
        <w:t xml:space="preserve"> </w:t>
      </w:r>
      <w:r w:rsidR="002E5B92">
        <w:t xml:space="preserve">1 </w:t>
      </w:r>
      <w:r w:rsidR="00D555AA">
        <w:t xml:space="preserve">OFDM </w:t>
      </w:r>
      <w:r w:rsidR="002E5B92">
        <w:t>symbol</w:t>
      </w:r>
      <w:r w:rsidR="005F6CBC">
        <w:t>)</w:t>
      </w:r>
      <w:r>
        <w:t xml:space="preserve">. </w:t>
      </w:r>
    </w:p>
    <w:p w14:paraId="1BB3BE8B" w14:textId="2BF643F2" w:rsidR="005C467B" w:rsidRDefault="00485287" w:rsidP="004F01BB">
      <w:r>
        <w:t xml:space="preserve">Protocol should be designed so that </w:t>
      </w:r>
      <w:r w:rsidR="00C64616">
        <w:t>half-duplex FDD UE may operate also on any</w:t>
      </w:r>
      <w:r w:rsidR="00603A9E">
        <w:t xml:space="preserve"> pair or</w:t>
      </w:r>
      <w:r w:rsidR="00C64616">
        <w:t xml:space="preserve"> </w:t>
      </w:r>
      <w:r w:rsidR="00065381">
        <w:t>unpaired spectrum.</w:t>
      </w:r>
      <w:r w:rsidR="00AE73A3">
        <w:t xml:space="preserve"> In other words, same protocol stack </w:t>
      </w:r>
      <w:r w:rsidR="00E16337">
        <w:t xml:space="preserve">should </w:t>
      </w:r>
      <w:r w:rsidR="00AE73A3">
        <w:t>appl</w:t>
      </w:r>
      <w:r w:rsidR="00E16337">
        <w:t>y</w:t>
      </w:r>
      <w:r w:rsidR="00AE73A3">
        <w:t xml:space="preserve"> to TDD or FDD bands.</w:t>
      </w:r>
      <w:r w:rsidR="00F86526">
        <w:t xml:space="preserve"> </w:t>
      </w:r>
      <w:r w:rsidR="005C467B">
        <w:t xml:space="preserve">R19 </w:t>
      </w:r>
      <w:r w:rsidR="00AF06B2">
        <w:t>IoT NTN TDD</w:t>
      </w:r>
      <w:r w:rsidR="005C467B">
        <w:t xml:space="preserve"> WID showed that </w:t>
      </w:r>
      <w:r w:rsidR="0022488B">
        <w:t>HD</w:t>
      </w:r>
      <w:r w:rsidR="005C467B">
        <w:t xml:space="preserve">-FDD </w:t>
      </w:r>
      <w:r w:rsidR="004F714F">
        <w:t>NB-IoT protocol can be operated also on the unpaired spectrum</w:t>
      </w:r>
      <w:r w:rsidR="0022488B">
        <w:t xml:space="preserve"> with</w:t>
      </w:r>
      <w:r w:rsidR="00AF06B2">
        <w:t xml:space="preserve"> very</w:t>
      </w:r>
      <w:r w:rsidR="0022488B">
        <w:t xml:space="preserve"> minor </w:t>
      </w:r>
      <w:r w:rsidR="00971F99">
        <w:t>differences</w:t>
      </w:r>
      <w:r w:rsidR="0022488B">
        <w:t>.</w:t>
      </w:r>
      <w:r w:rsidR="004F714F">
        <w:t xml:space="preserve"> </w:t>
      </w:r>
    </w:p>
    <w:p w14:paraId="4A783A87" w14:textId="6E3572F8" w:rsidR="00363D59" w:rsidRDefault="00F86526" w:rsidP="004F01BB">
      <w:r>
        <w:t>The main difference between TDD and FDD</w:t>
      </w:r>
      <w:r w:rsidR="004F714F">
        <w:t xml:space="preserve"> protocol</w:t>
      </w:r>
      <w:r w:rsidR="00492E93">
        <w:t xml:space="preserve"> (from UE point of view)</w:t>
      </w:r>
      <w:r>
        <w:t xml:space="preserve"> is</w:t>
      </w:r>
      <w:r w:rsidR="004F714F">
        <w:t xml:space="preserve"> an</w:t>
      </w:r>
      <w:r>
        <w:t xml:space="preserve"> existence of semi-static </w:t>
      </w:r>
      <w:r w:rsidR="00140E44">
        <w:t>TDD pattern</w:t>
      </w:r>
      <w:r w:rsidR="00757AAA">
        <w:t>.</w:t>
      </w:r>
      <w:r w:rsidR="00706FE5">
        <w:t xml:space="preserve"> </w:t>
      </w:r>
      <w:r w:rsidR="00A34214">
        <w:t>To keep complexity low,</w:t>
      </w:r>
      <w:r w:rsidR="00757AAA">
        <w:t xml:space="preserve"> </w:t>
      </w:r>
      <w:r w:rsidR="00A34214">
        <w:t>s</w:t>
      </w:r>
      <w:r w:rsidR="00D4374E">
        <w:t>upport</w:t>
      </w:r>
      <w:r w:rsidR="00074564">
        <w:t xml:space="preserve"> </w:t>
      </w:r>
      <w:r w:rsidR="0051745A">
        <w:t xml:space="preserve">only semi-static </w:t>
      </w:r>
      <w:r w:rsidR="00074564">
        <w:t>configuration of</w:t>
      </w:r>
      <w:r w:rsidR="00757AAA">
        <w:t xml:space="preserve"> UL and DL </w:t>
      </w:r>
      <w:r w:rsidR="00EF51D4">
        <w:t>slots</w:t>
      </w:r>
      <w:r w:rsidR="0051745A">
        <w:t>-symbols</w:t>
      </w:r>
      <w:r w:rsidR="00EF51D4">
        <w:t xml:space="preserve"> only</w:t>
      </w:r>
      <w:r w:rsidR="00622BCE">
        <w:t xml:space="preserve">, rest </w:t>
      </w:r>
      <w:r w:rsidR="0051745A">
        <w:t>of the symbols/slots are</w:t>
      </w:r>
      <w:r w:rsidR="00622BCE">
        <w:t xml:space="preserve"> flexible</w:t>
      </w:r>
      <w:r w:rsidR="00A34214">
        <w:t xml:space="preserve"> and are up to </w:t>
      </w:r>
      <w:proofErr w:type="spellStart"/>
      <w:r w:rsidR="00A34214">
        <w:t>eNB</w:t>
      </w:r>
      <w:proofErr w:type="spellEnd"/>
      <w:r w:rsidR="00A34214">
        <w:t xml:space="preserve"> scheduling</w:t>
      </w:r>
      <w:r w:rsidR="00FC088A">
        <w:t>.</w:t>
      </w:r>
      <w:r w:rsidR="007655ED">
        <w:t xml:space="preserve"> Learn from past and d</w:t>
      </w:r>
      <w:r w:rsidR="0051745A">
        <w:t>o not support dynamic slot format indicator in 6G</w:t>
      </w:r>
      <w:r w:rsidR="00A34214">
        <w:t xml:space="preserve"> at all.</w:t>
      </w:r>
    </w:p>
    <w:p w14:paraId="5F176641" w14:textId="47747945" w:rsidR="00321E0F" w:rsidRDefault="00CB0367" w:rsidP="004F01BB">
      <w:pPr>
        <w:rPr>
          <w:i/>
          <w:iCs/>
        </w:rPr>
      </w:pPr>
      <w:r w:rsidRPr="00DB3F9F">
        <w:rPr>
          <w:b/>
          <w:bCs/>
          <w:i/>
          <w:iCs/>
        </w:rPr>
        <w:t>Proposal</w:t>
      </w:r>
      <w:r w:rsidR="0062373C" w:rsidRPr="00DB3F9F">
        <w:rPr>
          <w:b/>
          <w:bCs/>
          <w:i/>
          <w:iCs/>
        </w:rPr>
        <w:t>-</w:t>
      </w:r>
      <w:r w:rsidR="006C08AA">
        <w:rPr>
          <w:b/>
          <w:bCs/>
          <w:i/>
          <w:iCs/>
        </w:rPr>
        <w:t>4</w:t>
      </w:r>
      <w:r w:rsidRPr="00DB3F9F">
        <w:rPr>
          <w:b/>
          <w:bCs/>
          <w:i/>
          <w:iCs/>
        </w:rPr>
        <w:t>:</w:t>
      </w:r>
      <w:r w:rsidRPr="00DB3F9F">
        <w:rPr>
          <w:i/>
          <w:iCs/>
        </w:rPr>
        <w:t xml:space="preserve"> </w:t>
      </w:r>
      <w:r w:rsidR="00703606">
        <w:rPr>
          <w:i/>
          <w:iCs/>
        </w:rPr>
        <w:t xml:space="preserve">For </w:t>
      </w:r>
      <w:r w:rsidR="00703606" w:rsidRPr="000F520B">
        <w:rPr>
          <w:i/>
          <w:iCs/>
        </w:rPr>
        <w:t>TYPE1-IoT</w:t>
      </w:r>
      <w:r w:rsidR="00BF5F64">
        <w:rPr>
          <w:i/>
          <w:iCs/>
        </w:rPr>
        <w:t xml:space="preserve"> device</w:t>
      </w:r>
      <w:r w:rsidR="00B10F68" w:rsidRPr="00DB3F9F">
        <w:rPr>
          <w:i/>
          <w:iCs/>
        </w:rPr>
        <w:t>,</w:t>
      </w:r>
      <w:r w:rsidR="0062373C" w:rsidRPr="00DB3F9F">
        <w:rPr>
          <w:i/>
          <w:iCs/>
        </w:rPr>
        <w:t xml:space="preserve"> </w:t>
      </w:r>
      <w:r w:rsidR="000B7D40">
        <w:rPr>
          <w:i/>
          <w:iCs/>
        </w:rPr>
        <w:t>suppo</w:t>
      </w:r>
      <w:r w:rsidR="00C831B3">
        <w:rPr>
          <w:i/>
          <w:iCs/>
        </w:rPr>
        <w:t>rt</w:t>
      </w:r>
      <w:r w:rsidR="00B10F68" w:rsidRPr="00DB3F9F">
        <w:rPr>
          <w:i/>
          <w:iCs/>
        </w:rPr>
        <w:t xml:space="preserve"> </w:t>
      </w:r>
      <w:r w:rsidR="00703606">
        <w:rPr>
          <w:i/>
          <w:iCs/>
        </w:rPr>
        <w:t>only HD-FDD</w:t>
      </w:r>
      <w:r w:rsidR="00B10F68" w:rsidRPr="00DB3F9F">
        <w:rPr>
          <w:i/>
          <w:iCs/>
        </w:rPr>
        <w:t xml:space="preserve"> </w:t>
      </w:r>
      <w:r w:rsidR="00BF5F64">
        <w:rPr>
          <w:i/>
          <w:iCs/>
        </w:rPr>
        <w:t>in initial 6G release</w:t>
      </w:r>
      <w:r w:rsidR="00B10F68" w:rsidRPr="00DB3F9F">
        <w:rPr>
          <w:i/>
          <w:iCs/>
        </w:rPr>
        <w:t>.</w:t>
      </w:r>
      <w:r w:rsidR="00997754" w:rsidRPr="00DB3F9F">
        <w:rPr>
          <w:i/>
          <w:iCs/>
        </w:rPr>
        <w:t xml:space="preserve"> </w:t>
      </w:r>
      <w:r w:rsidR="000D2FB1">
        <w:rPr>
          <w:i/>
          <w:iCs/>
        </w:rPr>
        <w:t>From UE point of view,</w:t>
      </w:r>
      <w:r w:rsidR="00C64616">
        <w:rPr>
          <w:i/>
          <w:iCs/>
        </w:rPr>
        <w:t xml:space="preserve"> 6G</w:t>
      </w:r>
      <w:r w:rsidR="00342161">
        <w:rPr>
          <w:i/>
          <w:iCs/>
        </w:rPr>
        <w:t xml:space="preserve"> HD-FDD</w:t>
      </w:r>
      <w:r w:rsidR="000D2FB1">
        <w:rPr>
          <w:i/>
          <w:iCs/>
        </w:rPr>
        <w:t xml:space="preserve"> and TDD </w:t>
      </w:r>
      <w:r w:rsidR="00342161">
        <w:rPr>
          <w:i/>
          <w:iCs/>
        </w:rPr>
        <w:t xml:space="preserve">protocol should </w:t>
      </w:r>
      <w:r w:rsidR="000D2FB1">
        <w:rPr>
          <w:i/>
          <w:iCs/>
        </w:rPr>
        <w:t xml:space="preserve">be identical, </w:t>
      </w:r>
      <w:r w:rsidR="00247069">
        <w:rPr>
          <w:i/>
          <w:iCs/>
        </w:rPr>
        <w:t>e.g</w:t>
      </w:r>
      <w:r w:rsidR="00250AC7">
        <w:rPr>
          <w:i/>
          <w:iCs/>
        </w:rPr>
        <w:t>.</w:t>
      </w:r>
      <w:r w:rsidR="000D2FB1">
        <w:rPr>
          <w:i/>
          <w:iCs/>
        </w:rPr>
        <w:t xml:space="preserve"> UL/DL collision handling rules are the same.</w:t>
      </w:r>
    </w:p>
    <w:p w14:paraId="4509A079" w14:textId="03A45FC4" w:rsidR="00440C57" w:rsidRDefault="00440C57" w:rsidP="00440C57">
      <w:r w:rsidRPr="008C1EA4">
        <w:t>In 5G, TDD duplexing gap of 13us was agreed also for HD-FDD.  This resulting into need for two PLLs</w:t>
      </w:r>
      <w:r w:rsidR="0051745A">
        <w:t xml:space="preserve"> in case of HD-FDD</w:t>
      </w:r>
      <w:r w:rsidRPr="008C1EA4">
        <w:t>, one for UL and one for DL. Presence of multiple PLLs increase</w:t>
      </w:r>
      <w:r w:rsidR="0051745A">
        <w:t>s</w:t>
      </w:r>
      <w:r w:rsidRPr="008C1EA4">
        <w:t xml:space="preserve"> cost and power consumption</w:t>
      </w:r>
      <w:r>
        <w:t>.</w:t>
      </w:r>
      <w:r w:rsidRPr="008C1EA4">
        <w:t xml:space="preserve"> In 6G duplexing gap should be relaxed to enable single</w:t>
      </w:r>
      <w:r w:rsidR="0051745A">
        <w:t>-</w:t>
      </w:r>
      <w:r w:rsidRPr="008C1EA4">
        <w:t>PLL</w:t>
      </w:r>
      <w:r w:rsidR="0051745A">
        <w:t xml:space="preserve"> HD-FDD design</w:t>
      </w:r>
      <w:r w:rsidRPr="008C1EA4">
        <w:t>.</w:t>
      </w:r>
    </w:p>
    <w:p w14:paraId="1D5E2218" w14:textId="37E87EBF" w:rsidR="00440C57" w:rsidRPr="00770C2C" w:rsidRDefault="00440C57" w:rsidP="00440C57">
      <w:pPr>
        <w:rPr>
          <w:i/>
          <w:iCs/>
        </w:rPr>
      </w:pPr>
      <w:r w:rsidRPr="00480DD3">
        <w:rPr>
          <w:b/>
          <w:bCs/>
          <w:i/>
          <w:iCs/>
        </w:rPr>
        <w:t>Proposal</w:t>
      </w:r>
      <w:r>
        <w:rPr>
          <w:b/>
          <w:bCs/>
          <w:i/>
          <w:iCs/>
        </w:rPr>
        <w:t>-</w:t>
      </w:r>
      <w:r w:rsidR="006C08AA">
        <w:rPr>
          <w:b/>
          <w:bCs/>
          <w:i/>
          <w:iCs/>
        </w:rPr>
        <w:t>5</w:t>
      </w:r>
      <w:r w:rsidRPr="00480DD3">
        <w:rPr>
          <w:b/>
          <w:bCs/>
          <w:i/>
          <w:iCs/>
        </w:rPr>
        <w:t xml:space="preserve">: </w:t>
      </w:r>
      <w:r w:rsidR="0051745A">
        <w:rPr>
          <w:i/>
          <w:iCs/>
        </w:rPr>
        <w:t>R</w:t>
      </w:r>
      <w:r w:rsidRPr="00770C2C">
        <w:rPr>
          <w:i/>
          <w:iCs/>
        </w:rPr>
        <w:t>elax</w:t>
      </w:r>
      <w:r w:rsidR="0051745A">
        <w:rPr>
          <w:i/>
          <w:iCs/>
        </w:rPr>
        <w:t xml:space="preserve"> </w:t>
      </w:r>
      <w:r w:rsidRPr="00770C2C">
        <w:rPr>
          <w:i/>
          <w:iCs/>
        </w:rPr>
        <w:t>duplexing gap 2x</w:t>
      </w:r>
      <w:r>
        <w:rPr>
          <w:i/>
          <w:iCs/>
        </w:rPr>
        <w:t>-</w:t>
      </w:r>
      <w:r w:rsidRPr="00770C2C">
        <w:rPr>
          <w:i/>
          <w:iCs/>
        </w:rPr>
        <w:t>4x</w:t>
      </w:r>
      <w:r w:rsidR="0051745A">
        <w:rPr>
          <w:i/>
          <w:iCs/>
        </w:rPr>
        <w:t xml:space="preserve"> compared to 5G</w:t>
      </w:r>
      <w:r w:rsidRPr="00770C2C">
        <w:rPr>
          <w:i/>
          <w:iCs/>
        </w:rPr>
        <w:t xml:space="preserve"> to enable single PLL implementation of HD-FDD</w:t>
      </w:r>
      <w:r>
        <w:rPr>
          <w:i/>
          <w:iCs/>
        </w:rPr>
        <w:t>.</w:t>
      </w:r>
    </w:p>
    <w:p w14:paraId="340BC803" w14:textId="3F6A2DDD" w:rsidR="000C6303" w:rsidRDefault="000C6303" w:rsidP="00C94428">
      <w:pPr>
        <w:pStyle w:val="Heading2"/>
      </w:pPr>
      <w:r>
        <w:t xml:space="preserve">1 </w:t>
      </w:r>
      <w:r w:rsidRPr="00C94428">
        <w:t>Rx</w:t>
      </w:r>
      <w:r w:rsidR="00D234EE">
        <w:t xml:space="preserve"> for TYPE-1 IoT devices</w:t>
      </w:r>
    </w:p>
    <w:p w14:paraId="43A8745C" w14:textId="31EDC3EB" w:rsidR="00896FC2" w:rsidRDefault="0032631D" w:rsidP="004F01BB">
      <w:r>
        <w:t xml:space="preserve">RAN#109 agreed that TYPE-1 </w:t>
      </w:r>
      <w:r w:rsidR="00A63667">
        <w:t xml:space="preserve">lowest-tier </w:t>
      </w:r>
      <w:r>
        <w:t xml:space="preserve">IoT devices are </w:t>
      </w:r>
      <w:r w:rsidR="00A63667">
        <w:t>1 Rx devices</w:t>
      </w:r>
      <w:r w:rsidR="00770C2C">
        <w:t>.  No more discussion is needed in RAN1.</w:t>
      </w:r>
    </w:p>
    <w:p w14:paraId="7C871773" w14:textId="43FBE401" w:rsidR="008C1D77" w:rsidRDefault="008C1D77" w:rsidP="008C1D77">
      <w:pPr>
        <w:pStyle w:val="Heading2"/>
      </w:pPr>
      <w:r>
        <w:t>Protocol overhead</w:t>
      </w:r>
      <w:r w:rsidR="003F2808">
        <w:t xml:space="preserve"> and configuration flexibility</w:t>
      </w:r>
    </w:p>
    <w:p w14:paraId="5DB30DED" w14:textId="7C3DD59A" w:rsidR="001E522A" w:rsidRDefault="003F2808" w:rsidP="008C1D77">
      <w:r>
        <w:t>One learning from NR is that protocol configuration flexibility is making it</w:t>
      </w:r>
      <w:r w:rsidR="009E656E">
        <w:t xml:space="preserve"> an</w:t>
      </w:r>
      <w:r>
        <w:t xml:space="preserve"> extremely complex</w:t>
      </w:r>
      <w:r w:rsidR="00DA320A">
        <w:t xml:space="preserve"> system</w:t>
      </w:r>
      <w:r>
        <w:t>, and</w:t>
      </w:r>
      <w:r w:rsidR="00DA320A">
        <w:t xml:space="preserve"> the </w:t>
      </w:r>
      <w:r>
        <w:t xml:space="preserve">overhead of </w:t>
      </w:r>
      <w:r w:rsidR="00822DBE">
        <w:t>excessive configurability</w:t>
      </w:r>
      <w:r>
        <w:t xml:space="preserve"> and capabilities is</w:t>
      </w:r>
      <w:r w:rsidR="00822DBE">
        <w:t xml:space="preserve"> </w:t>
      </w:r>
      <w:r w:rsidR="00D95920">
        <w:t>eating capacity which otherwise could be used for customer data</w:t>
      </w:r>
      <w:r w:rsidR="0008771E">
        <w:t xml:space="preserve">. While overhead may be negligible when operating on 100MHz carrier, when </w:t>
      </w:r>
      <w:r w:rsidR="007655ED">
        <w:t xml:space="preserve">small </w:t>
      </w:r>
      <w:r w:rsidR="0008771E">
        <w:t>3</w:t>
      </w:r>
      <w:r w:rsidR="007655ED">
        <w:t>-</w:t>
      </w:r>
      <w:r w:rsidR="0008771E">
        <w:t>5</w:t>
      </w:r>
      <w:r w:rsidR="00D95920">
        <w:t>MHz</w:t>
      </w:r>
      <w:r w:rsidR="001E522A">
        <w:t xml:space="preserve"> carrier</w:t>
      </w:r>
      <w:r w:rsidR="00460F28">
        <w:t xml:space="preserve"> is being deployed</w:t>
      </w:r>
      <w:r w:rsidR="001E522A">
        <w:t xml:space="preserve">, overhead is significant </w:t>
      </w:r>
      <w:r w:rsidR="00E10A0C">
        <w:t>part of available bitrate</w:t>
      </w:r>
      <w:r w:rsidR="001E522A">
        <w:t>.</w:t>
      </w:r>
    </w:p>
    <w:p w14:paraId="215F397E" w14:textId="60B4DB23" w:rsidR="00655BA4" w:rsidRDefault="00655BA4" w:rsidP="00655BA4">
      <w:pPr>
        <w:spacing w:line="259" w:lineRule="auto"/>
      </w:pPr>
      <w:proofErr w:type="gramStart"/>
      <w:r>
        <w:t>Generally speaking, the</w:t>
      </w:r>
      <w:proofErr w:type="gramEnd"/>
      <w:r>
        <w:t xml:space="preserve"> design of system should target heavily reducing the need for excess DL broadcast, minimize the use and size of SI messages, and aim for minimalistic DL control channel design. There should be high threshold when introducing new SI broadcast or extend their content (essential or on demand).</w:t>
      </w:r>
    </w:p>
    <w:p w14:paraId="28709BA8" w14:textId="17702157" w:rsidR="00655BA4" w:rsidRDefault="00655BA4" w:rsidP="008C1D77">
      <w:r>
        <w:t>Finally</w:t>
      </w:r>
      <w:r w:rsidR="001E522A">
        <w:t>, feature discussions carrie</w:t>
      </w:r>
      <w:r w:rsidR="005F1784">
        <w:t>d</w:t>
      </w:r>
      <w:r w:rsidR="001E522A">
        <w:t xml:space="preserve"> in WGs should be completely redesigned. Instead of hav</w:t>
      </w:r>
      <w:r w:rsidR="005F1784">
        <w:t>ing</w:t>
      </w:r>
      <w:r w:rsidR="001E522A">
        <w:t xml:space="preserve"> one baseline capability and 20 optional on top. There should be only </w:t>
      </w:r>
      <w:r w:rsidR="00CD7FF0">
        <w:t>e.g. three capabilit</w:t>
      </w:r>
      <w:r w:rsidR="008D690E">
        <w:t>y profiles</w:t>
      </w:r>
      <w:r w:rsidR="0097164C">
        <w:t xml:space="preserve"> </w:t>
      </w:r>
      <w:r w:rsidR="008D690E">
        <w:t xml:space="preserve">1) </w:t>
      </w:r>
      <w:r w:rsidR="00E44639">
        <w:t>minimum</w:t>
      </w:r>
      <w:r w:rsidR="00D87120">
        <w:t xml:space="preserve"> set of feature</w:t>
      </w:r>
      <w:r w:rsidR="1733C532">
        <w:t>s</w:t>
      </w:r>
      <w:r w:rsidR="008D690E">
        <w:t xml:space="preserve"> 2) </w:t>
      </w:r>
      <w:r w:rsidR="0097164C">
        <w:t xml:space="preserve">selected </w:t>
      </w:r>
      <w:r w:rsidR="005B0CB3">
        <w:t>enhanced set of feature</w:t>
      </w:r>
      <w:r w:rsidR="00E44639">
        <w:t>s</w:t>
      </w:r>
      <w:r w:rsidR="008D690E">
        <w:t xml:space="preserve"> 3) all </w:t>
      </w:r>
      <w:r w:rsidR="005B0CB3">
        <w:t>features specified</w:t>
      </w:r>
      <w:r w:rsidR="00CD7FF0">
        <w:t xml:space="preserve">. </w:t>
      </w:r>
      <w:r w:rsidR="00907765">
        <w:t>Once profile is indicated,</w:t>
      </w:r>
      <w:r w:rsidR="00CD7FF0">
        <w:t xml:space="preserve"> all feature</w:t>
      </w:r>
      <w:r w:rsidR="000E5A6B">
        <w:t>s</w:t>
      </w:r>
      <w:r w:rsidR="00CD7FF0">
        <w:t xml:space="preserve"> </w:t>
      </w:r>
      <w:r w:rsidR="00907765">
        <w:t xml:space="preserve">in the profile </w:t>
      </w:r>
      <w:r w:rsidR="00CD7FF0">
        <w:t>are mandatory not only for UE, but also for network.</w:t>
      </w:r>
      <w:r w:rsidR="005F1784">
        <w:t xml:space="preserve"> This will simplif</w:t>
      </w:r>
      <w:r w:rsidR="00434E02">
        <w:t>y</w:t>
      </w:r>
      <w:r w:rsidR="005F1784">
        <w:t xml:space="preserve"> not only </w:t>
      </w:r>
      <w:r w:rsidR="00F76225">
        <w:t>ecosystem discussions</w:t>
      </w:r>
      <w:r w:rsidR="00511537">
        <w:t xml:space="preserve"> and </w:t>
      </w:r>
      <w:proofErr w:type="spellStart"/>
      <w:r w:rsidR="00290894">
        <w:t>IoDT</w:t>
      </w:r>
      <w:proofErr w:type="spellEnd"/>
      <w:r w:rsidR="00290894">
        <w:t xml:space="preserve"> but</w:t>
      </w:r>
      <w:r w:rsidR="00F76225">
        <w:t xml:space="preserve"> also reduce</w:t>
      </w:r>
      <w:r w:rsidR="007A44F9">
        <w:t>s</w:t>
      </w:r>
      <w:r w:rsidR="00F76225">
        <w:t xml:space="preserve"> overhead in capability exchange.</w:t>
      </w:r>
      <w:r w:rsidR="00CD7FF0">
        <w:t xml:space="preserve">   </w:t>
      </w:r>
      <w:r w:rsidR="00D95920">
        <w:t xml:space="preserve"> </w:t>
      </w:r>
    </w:p>
    <w:p w14:paraId="0A8E3EC0" w14:textId="32E76E0A" w:rsidR="008C1D77" w:rsidRDefault="008C1D77" w:rsidP="0053300F">
      <w:pPr>
        <w:spacing w:after="0"/>
        <w:rPr>
          <w:i/>
          <w:iCs/>
        </w:rPr>
      </w:pPr>
      <w:r w:rsidRPr="00DB3F9F">
        <w:rPr>
          <w:b/>
          <w:bCs/>
          <w:i/>
          <w:iCs/>
        </w:rPr>
        <w:t>Proposal-</w:t>
      </w:r>
      <w:r w:rsidR="006C08AA">
        <w:rPr>
          <w:b/>
          <w:bCs/>
          <w:i/>
          <w:iCs/>
        </w:rPr>
        <w:t>6</w:t>
      </w:r>
      <w:r w:rsidRPr="00DB3F9F">
        <w:rPr>
          <w:b/>
          <w:bCs/>
          <w:i/>
          <w:iCs/>
        </w:rPr>
        <w:t>:</w:t>
      </w:r>
      <w:r w:rsidRPr="00DB3F9F">
        <w:rPr>
          <w:i/>
          <w:iCs/>
        </w:rPr>
        <w:t xml:space="preserve"> </w:t>
      </w:r>
      <w:r w:rsidR="002E4A82">
        <w:rPr>
          <w:i/>
          <w:iCs/>
        </w:rPr>
        <w:t>Study potential techniques on how to reduce configura</w:t>
      </w:r>
      <w:r w:rsidR="00C60FB0">
        <w:rPr>
          <w:i/>
          <w:iCs/>
        </w:rPr>
        <w:t>tion</w:t>
      </w:r>
      <w:r w:rsidR="002E4A82">
        <w:rPr>
          <w:i/>
          <w:iCs/>
        </w:rPr>
        <w:t xml:space="preserve"> complexity and system overhead (broadcast, capabilities) especially for the RF BW limited UEs in 6G</w:t>
      </w:r>
      <w:r w:rsidR="00BF2E00">
        <w:rPr>
          <w:i/>
          <w:iCs/>
        </w:rPr>
        <w:t xml:space="preserve"> unified RAT</w:t>
      </w:r>
      <w:r w:rsidR="002E4A82">
        <w:rPr>
          <w:i/>
          <w:iCs/>
        </w:rPr>
        <w:t xml:space="preserve">  </w:t>
      </w:r>
      <w:r w:rsidRPr="00DB3F9F">
        <w:rPr>
          <w:i/>
          <w:iCs/>
        </w:rPr>
        <w:t xml:space="preserve"> </w:t>
      </w:r>
    </w:p>
    <w:p w14:paraId="32FE727E" w14:textId="3EE7A760" w:rsidR="00192D95" w:rsidRDefault="7090FF1B" w:rsidP="00C761AB">
      <w:pPr>
        <w:pStyle w:val="ListParagraph"/>
        <w:numPr>
          <w:ilvl w:val="0"/>
          <w:numId w:val="4"/>
        </w:numPr>
        <w:spacing w:after="0"/>
        <w:rPr>
          <w:i/>
          <w:iCs/>
        </w:rPr>
      </w:pPr>
      <w:r w:rsidRPr="182B139F">
        <w:rPr>
          <w:i/>
          <w:iCs/>
        </w:rPr>
        <w:t xml:space="preserve">at least for </w:t>
      </w:r>
      <w:r w:rsidR="0A0EBCEE" w:rsidRPr="182B139F">
        <w:rPr>
          <w:i/>
          <w:iCs/>
        </w:rPr>
        <w:t xml:space="preserve">6G IoT consider </w:t>
      </w:r>
      <w:r w:rsidR="0996E4EF" w:rsidRPr="182B139F">
        <w:rPr>
          <w:i/>
          <w:iCs/>
        </w:rPr>
        <w:t>introducing</w:t>
      </w:r>
      <w:r w:rsidR="0A0EBCEE" w:rsidRPr="182B139F">
        <w:rPr>
          <w:i/>
          <w:iCs/>
        </w:rPr>
        <w:t xml:space="preserve"> capability profiles</w:t>
      </w:r>
      <w:r w:rsidR="7A43978C" w:rsidRPr="182B139F">
        <w:rPr>
          <w:i/>
          <w:iCs/>
        </w:rPr>
        <w:t xml:space="preserve"> (e.g. 3).</w:t>
      </w:r>
      <w:r w:rsidR="4233E574" w:rsidRPr="182B139F">
        <w:rPr>
          <w:i/>
          <w:iCs/>
        </w:rPr>
        <w:t xml:space="preserve"> </w:t>
      </w:r>
      <w:r w:rsidR="7E067F90" w:rsidRPr="182B139F">
        <w:rPr>
          <w:i/>
          <w:iCs/>
        </w:rPr>
        <w:t>Features</w:t>
      </w:r>
      <w:r w:rsidR="65CBC9F4" w:rsidRPr="182B139F">
        <w:rPr>
          <w:i/>
          <w:iCs/>
        </w:rPr>
        <w:t xml:space="preserve"> within indicated profile</w:t>
      </w:r>
      <w:r w:rsidR="4233E574" w:rsidRPr="182B139F">
        <w:rPr>
          <w:i/>
          <w:iCs/>
        </w:rPr>
        <w:t xml:space="preserve"> are mandatory for both UE and </w:t>
      </w:r>
      <w:r w:rsidR="7A43978C" w:rsidRPr="182B139F">
        <w:rPr>
          <w:i/>
          <w:iCs/>
        </w:rPr>
        <w:t>network.</w:t>
      </w:r>
    </w:p>
    <w:p w14:paraId="51AE9551" w14:textId="54501DF3" w:rsidR="004C66E2" w:rsidRDefault="00AC3BD7" w:rsidP="004C66E2">
      <w:pPr>
        <w:pStyle w:val="Heading2"/>
      </w:pPr>
      <w:r>
        <w:t xml:space="preserve">Unified TN and </w:t>
      </w:r>
      <w:r w:rsidR="004C66E2">
        <w:t>NTN design</w:t>
      </w:r>
    </w:p>
    <w:p w14:paraId="656BBD44" w14:textId="30D3EAEA" w:rsidR="001E4A46" w:rsidRDefault="001731F5" w:rsidP="004C66E2">
      <w:pPr>
        <w:spacing w:after="0"/>
      </w:pPr>
      <w:r>
        <w:t xml:space="preserve">Unified 6G RAT </w:t>
      </w:r>
      <w:r w:rsidR="00900A3D">
        <w:t xml:space="preserve">should consider the following </w:t>
      </w:r>
      <w:r w:rsidR="001E4A46">
        <w:t xml:space="preserve">challenges of NTN </w:t>
      </w:r>
      <w:r w:rsidR="00900A3D">
        <w:t>in its design</w:t>
      </w:r>
      <w:r w:rsidR="001E4A46">
        <w:t xml:space="preserve"> </w:t>
      </w:r>
    </w:p>
    <w:p w14:paraId="292AACA3" w14:textId="0CF5CC99" w:rsidR="00D37758" w:rsidRDefault="004F6816" w:rsidP="00C761AB">
      <w:pPr>
        <w:pStyle w:val="ListParagraph"/>
        <w:numPr>
          <w:ilvl w:val="0"/>
          <w:numId w:val="4"/>
        </w:numPr>
        <w:spacing w:after="0"/>
      </w:pPr>
      <w:r>
        <w:t xml:space="preserve">available </w:t>
      </w:r>
      <w:r w:rsidR="0069206F">
        <w:t>carrier</w:t>
      </w:r>
      <w:r w:rsidR="00990F6E">
        <w:t xml:space="preserve"> allocations</w:t>
      </w:r>
      <w:r w:rsidR="00D37758">
        <w:t xml:space="preserve"> </w:t>
      </w:r>
      <w:r w:rsidR="00F9117B">
        <w:t xml:space="preserve">in </w:t>
      </w:r>
      <w:r>
        <w:t>FR1</w:t>
      </w:r>
    </w:p>
    <w:p w14:paraId="2D8F627E" w14:textId="34AB42B3" w:rsidR="001E4A46" w:rsidRDefault="001E4A46" w:rsidP="00C761AB">
      <w:pPr>
        <w:pStyle w:val="ListParagraph"/>
        <w:numPr>
          <w:ilvl w:val="0"/>
          <w:numId w:val="4"/>
        </w:numPr>
        <w:spacing w:after="0"/>
      </w:pPr>
      <w:r>
        <w:t>large RTTs</w:t>
      </w:r>
    </w:p>
    <w:p w14:paraId="221C10E6" w14:textId="4DFBF4A8" w:rsidR="00AE0EDC" w:rsidRDefault="0065726A" w:rsidP="00C761AB">
      <w:pPr>
        <w:pStyle w:val="ListParagraph"/>
        <w:numPr>
          <w:ilvl w:val="0"/>
          <w:numId w:val="4"/>
        </w:numPr>
        <w:spacing w:after="0"/>
      </w:pPr>
      <w:r>
        <w:t>link budget</w:t>
      </w:r>
    </w:p>
    <w:p w14:paraId="04E451EF" w14:textId="3985820B" w:rsidR="00A92959" w:rsidRDefault="00D440DE" w:rsidP="00F93A9B">
      <w:pPr>
        <w:pStyle w:val="ListParagraph"/>
        <w:numPr>
          <w:ilvl w:val="0"/>
          <w:numId w:val="4"/>
        </w:numPr>
        <w:spacing w:after="0"/>
      </w:pPr>
      <w:r>
        <w:t xml:space="preserve">knowledge of </w:t>
      </w:r>
      <w:r w:rsidR="0065726A">
        <w:t>satellite and UE location</w:t>
      </w:r>
    </w:p>
    <w:p w14:paraId="6A65BA4F" w14:textId="77777777" w:rsidR="00EE0796" w:rsidRDefault="00EE0796" w:rsidP="000A4983">
      <w:pPr>
        <w:spacing w:after="0"/>
      </w:pPr>
    </w:p>
    <w:p w14:paraId="62B9C0F5" w14:textId="3396AB8D" w:rsidR="000A4983" w:rsidRDefault="0069206F" w:rsidP="000A4983">
      <w:pPr>
        <w:spacing w:after="0"/>
      </w:pPr>
      <w:r>
        <w:rPr>
          <w:b/>
          <w:bCs/>
        </w:rPr>
        <w:t>Carrier allocations</w:t>
      </w:r>
      <w:r w:rsidR="000A4983" w:rsidRPr="00FE1A35">
        <w:rPr>
          <w:b/>
          <w:bCs/>
        </w:rPr>
        <w:t xml:space="preserve"> in bands &lt;2.5GHz</w:t>
      </w:r>
      <w:r w:rsidR="004F6816">
        <w:rPr>
          <w:b/>
          <w:bCs/>
        </w:rPr>
        <w:t xml:space="preserve"> (L-band, S-band)</w:t>
      </w:r>
      <w:r w:rsidR="000A4983" w:rsidRPr="00FE1A35">
        <w:rPr>
          <w:b/>
          <w:bCs/>
        </w:rPr>
        <w:t>:</w:t>
      </w:r>
      <w:r w:rsidR="000A4983">
        <w:t xml:space="preserve"> </w:t>
      </w:r>
      <w:r w:rsidR="00FE1A35">
        <w:t xml:space="preserve">it is difficult to find large enough </w:t>
      </w:r>
      <w:r w:rsidR="00C23388">
        <w:t>spectrum to deploy NTN.</w:t>
      </w:r>
      <w:r w:rsidR="00DF7A92">
        <w:t xml:space="preserve">  </w:t>
      </w:r>
      <w:r w:rsidR="004041E1">
        <w:t>This is why NTN may be even bigger driver</w:t>
      </w:r>
      <w:r w:rsidR="00A62091">
        <w:t xml:space="preserve"> than IoT</w:t>
      </w:r>
      <w:r w:rsidR="004041E1">
        <w:t xml:space="preserve"> to reduce initial access</w:t>
      </w:r>
      <w:r w:rsidR="004F6816">
        <w:t xml:space="preserve"> bandwidth</w:t>
      </w:r>
      <w:r w:rsidR="004041E1">
        <w:t xml:space="preserve"> </w:t>
      </w:r>
      <w:r w:rsidR="00A62091">
        <w:t xml:space="preserve">in bands &lt;2.5GHz to 3MHz. </w:t>
      </w:r>
    </w:p>
    <w:p w14:paraId="385372FF" w14:textId="77777777" w:rsidR="0065726A" w:rsidRDefault="0065726A" w:rsidP="000A4983">
      <w:pPr>
        <w:spacing w:after="0"/>
      </w:pPr>
    </w:p>
    <w:p w14:paraId="77E287BC" w14:textId="53827180" w:rsidR="0065726A" w:rsidRDefault="0065726A" w:rsidP="0065726A">
      <w:pPr>
        <w:spacing w:after="0"/>
      </w:pPr>
      <w:r>
        <w:rPr>
          <w:b/>
          <w:bCs/>
        </w:rPr>
        <w:t>Large coupling loss</w:t>
      </w:r>
      <w:r w:rsidRPr="00CD038B">
        <w:rPr>
          <w:b/>
          <w:bCs/>
        </w:rPr>
        <w:t>:</w:t>
      </w:r>
      <w:r>
        <w:t xml:space="preserve"> Dynamic DL and UL repetitions and sub-PRB allocations are important for NTN link. sub-PRB scheduling along with DL/UL repetitions should be a part of 6G standard, and if not used in TN, used at least in NTN deployments.  At the same time, supporting too many UL transmission configurations in 6GR should be avoided, a </w:t>
      </w:r>
      <w:r w:rsidR="004F6816">
        <w:t>1</w:t>
      </w:r>
      <w:r>
        <w:t xml:space="preserve">-tone could be the one and only sub-PRB </w:t>
      </w:r>
      <w:proofErr w:type="spellStart"/>
      <w:r>
        <w:t>tx</w:t>
      </w:r>
      <w:proofErr w:type="spellEnd"/>
      <w:r>
        <w:t xml:space="preserve"> scheme in 6GR.</w:t>
      </w:r>
    </w:p>
    <w:p w14:paraId="17E08C23" w14:textId="77777777" w:rsidR="00DF7A92" w:rsidRDefault="00DF7A92" w:rsidP="000A4983">
      <w:pPr>
        <w:spacing w:after="0"/>
      </w:pPr>
    </w:p>
    <w:p w14:paraId="30A2676A" w14:textId="6F758137" w:rsidR="001A72FD" w:rsidRDefault="00D731E2" w:rsidP="000A4983">
      <w:pPr>
        <w:spacing w:after="0"/>
        <w:rPr>
          <w:i/>
          <w:iCs/>
        </w:rPr>
      </w:pPr>
      <w:r w:rsidRPr="001D6BD1">
        <w:rPr>
          <w:b/>
          <w:bCs/>
          <w:i/>
          <w:iCs/>
        </w:rPr>
        <w:t>Observation-</w:t>
      </w:r>
      <w:r w:rsidR="00626EA4">
        <w:rPr>
          <w:b/>
          <w:bCs/>
          <w:i/>
          <w:iCs/>
        </w:rPr>
        <w:t>4</w:t>
      </w:r>
      <w:r w:rsidRPr="001D6BD1">
        <w:rPr>
          <w:b/>
          <w:bCs/>
          <w:i/>
          <w:iCs/>
        </w:rPr>
        <w:t>:</w:t>
      </w:r>
      <w:r>
        <w:rPr>
          <w:i/>
          <w:iCs/>
        </w:rPr>
        <w:t xml:space="preserve"> </w:t>
      </w:r>
      <w:r w:rsidR="00AB6BCD">
        <w:rPr>
          <w:i/>
          <w:iCs/>
        </w:rPr>
        <w:t>NTN</w:t>
      </w:r>
      <w:r w:rsidR="007A5B19">
        <w:rPr>
          <w:i/>
          <w:iCs/>
        </w:rPr>
        <w:t>-</w:t>
      </w:r>
      <w:r w:rsidR="0065726A">
        <w:rPr>
          <w:i/>
          <w:iCs/>
        </w:rPr>
        <w:t>vertical requirements are very similar to those of IoT</w:t>
      </w:r>
      <w:r w:rsidR="00247069">
        <w:rPr>
          <w:i/>
          <w:iCs/>
        </w:rPr>
        <w:t>.</w:t>
      </w:r>
      <w:r w:rsidR="0065726A">
        <w:rPr>
          <w:i/>
          <w:iCs/>
        </w:rPr>
        <w:t xml:space="preserve"> </w:t>
      </w:r>
    </w:p>
    <w:p w14:paraId="5184C783" w14:textId="77777777" w:rsidR="0065726A" w:rsidRDefault="0065726A" w:rsidP="000A4983">
      <w:pPr>
        <w:spacing w:after="0"/>
        <w:rPr>
          <w:i/>
          <w:iCs/>
        </w:rPr>
      </w:pPr>
    </w:p>
    <w:p w14:paraId="27989987" w14:textId="13389DC2" w:rsidR="0065726A" w:rsidRDefault="0065726A" w:rsidP="0065726A">
      <w:pPr>
        <w:rPr>
          <w:i/>
          <w:iCs/>
        </w:rPr>
      </w:pPr>
      <w:r w:rsidRPr="00DB3F9F">
        <w:rPr>
          <w:b/>
          <w:bCs/>
          <w:i/>
          <w:iCs/>
        </w:rPr>
        <w:t>Proposal-</w:t>
      </w:r>
      <w:r w:rsidR="006C08AA">
        <w:rPr>
          <w:b/>
          <w:bCs/>
          <w:i/>
          <w:iCs/>
        </w:rPr>
        <w:t>7</w:t>
      </w:r>
      <w:r w:rsidRPr="00DB3F9F">
        <w:rPr>
          <w:b/>
          <w:bCs/>
          <w:i/>
          <w:iCs/>
        </w:rPr>
        <w:t>:</w:t>
      </w:r>
      <w:r w:rsidRPr="00DB3F9F">
        <w:rPr>
          <w:i/>
          <w:iCs/>
        </w:rPr>
        <w:t xml:space="preserve"> </w:t>
      </w:r>
      <w:r>
        <w:rPr>
          <w:i/>
          <w:iCs/>
        </w:rPr>
        <w:t xml:space="preserve">Unified RAT supports one sub-PRB (e.g. </w:t>
      </w:r>
      <w:r w:rsidR="004F6816">
        <w:rPr>
          <w:i/>
          <w:iCs/>
        </w:rPr>
        <w:t>1-</w:t>
      </w:r>
      <w:r>
        <w:rPr>
          <w:i/>
          <w:iCs/>
        </w:rPr>
        <w:t>tone) allocation in 6G, which would be beneficial at least in NTN scenarios</w:t>
      </w:r>
      <w:r w:rsidR="009576FE">
        <w:rPr>
          <w:i/>
          <w:iCs/>
        </w:rPr>
        <w:t xml:space="preserve"> in FR1</w:t>
      </w:r>
      <w:r>
        <w:rPr>
          <w:i/>
          <w:iCs/>
        </w:rPr>
        <w:t>.</w:t>
      </w:r>
      <w:r w:rsidRPr="00DB3F9F">
        <w:rPr>
          <w:i/>
          <w:iCs/>
        </w:rPr>
        <w:t xml:space="preserve"> </w:t>
      </w:r>
    </w:p>
    <w:p w14:paraId="244696A1" w14:textId="3670705A" w:rsidR="0065726A" w:rsidRDefault="0065726A" w:rsidP="0065726A">
      <w:pPr>
        <w:rPr>
          <w:i/>
          <w:iCs/>
        </w:rPr>
      </w:pPr>
      <w:r w:rsidRPr="00DB3F9F">
        <w:rPr>
          <w:b/>
          <w:bCs/>
          <w:i/>
          <w:iCs/>
        </w:rPr>
        <w:t>Proposal-</w:t>
      </w:r>
      <w:r w:rsidR="006C08AA">
        <w:rPr>
          <w:b/>
          <w:bCs/>
          <w:i/>
          <w:iCs/>
        </w:rPr>
        <w:t>8</w:t>
      </w:r>
      <w:r w:rsidRPr="00DB3F9F">
        <w:rPr>
          <w:b/>
          <w:bCs/>
          <w:i/>
          <w:iCs/>
        </w:rPr>
        <w:t>:</w:t>
      </w:r>
      <w:r w:rsidRPr="00DB3F9F">
        <w:rPr>
          <w:i/>
          <w:iCs/>
        </w:rPr>
        <w:t xml:space="preserve"> </w:t>
      </w:r>
      <w:r>
        <w:rPr>
          <w:i/>
          <w:iCs/>
        </w:rPr>
        <w:t>For all device types, support small number of UL repetitions (max 10dB) for 6G unified RAT. FFS DL.</w:t>
      </w:r>
    </w:p>
    <w:p w14:paraId="2CDDD6A8" w14:textId="51DAA30E" w:rsidR="00B5234C" w:rsidRPr="00CD038B" w:rsidRDefault="00B5234C" w:rsidP="00B5234C">
      <w:r>
        <w:t xml:space="preserve">In small carrier allocations, protocol overhead of NTN link must be reduced, which is not really a RAN1 topic. Except, RAN1 study could focus mainly on protocol reduction in initial access. </w:t>
      </w:r>
      <w:proofErr w:type="gramStart"/>
      <w:r>
        <w:t>Assuming that</w:t>
      </w:r>
      <w:proofErr w:type="gramEnd"/>
      <w:r>
        <w:t xml:space="preserve"> UE has an exact knowledge of TA and doppler when having precise location of a cell</w:t>
      </w:r>
      <w:r w:rsidR="00490469">
        <w:t xml:space="preserve"> and its own</w:t>
      </w:r>
      <w:r>
        <w:t>. Initial access could start directly with MSG3 in the unified 6G RAT.</w:t>
      </w:r>
      <w:r w:rsidR="00A62B6E">
        <w:t xml:space="preserve"> Preamble transmission is a waste of resource.</w:t>
      </w:r>
    </w:p>
    <w:p w14:paraId="06BADE2C" w14:textId="62CD3675" w:rsidR="00B5234C" w:rsidRPr="00D0597F" w:rsidRDefault="00B5234C" w:rsidP="00B5234C">
      <w:pPr>
        <w:rPr>
          <w:i/>
          <w:iCs/>
        </w:rPr>
      </w:pPr>
      <w:r w:rsidRPr="00D0597F">
        <w:rPr>
          <w:b/>
          <w:bCs/>
          <w:i/>
          <w:iCs/>
        </w:rPr>
        <w:t>Proposal-</w:t>
      </w:r>
      <w:r w:rsidR="00AA7DC5">
        <w:rPr>
          <w:b/>
          <w:bCs/>
          <w:i/>
          <w:iCs/>
        </w:rPr>
        <w:t>9</w:t>
      </w:r>
      <w:r w:rsidRPr="00D0597F">
        <w:rPr>
          <w:b/>
          <w:bCs/>
          <w:i/>
          <w:iCs/>
        </w:rPr>
        <w:t>:</w:t>
      </w:r>
      <w:r w:rsidRPr="00D0597F">
        <w:rPr>
          <w:i/>
          <w:iCs/>
        </w:rPr>
        <w:t xml:space="preserve"> In unified </w:t>
      </w:r>
      <w:r>
        <w:rPr>
          <w:i/>
          <w:iCs/>
        </w:rPr>
        <w:t xml:space="preserve">6G </w:t>
      </w:r>
      <w:r w:rsidRPr="00D0597F">
        <w:rPr>
          <w:i/>
          <w:iCs/>
        </w:rPr>
        <w:t>RAT, support RACH-less initial access, assume precise location of the cell and UE is known in both TN and NTN. Study further multiple access for MSG3.</w:t>
      </w:r>
    </w:p>
    <w:p w14:paraId="2091F039" w14:textId="13E44954" w:rsidR="00EE0796" w:rsidRDefault="00EE0796" w:rsidP="00EE0796">
      <w:pPr>
        <w:spacing w:after="0"/>
      </w:pPr>
      <w:r w:rsidRPr="00EE0796">
        <w:rPr>
          <w:b/>
          <w:bCs/>
        </w:rPr>
        <w:t>Large RTTs</w:t>
      </w:r>
      <w:r>
        <w:rPr>
          <w:b/>
          <w:bCs/>
        </w:rPr>
        <w:t>:</w:t>
      </w:r>
      <w:r>
        <w:t xml:space="preserve"> </w:t>
      </w:r>
      <w:r w:rsidR="00401F86">
        <w:t xml:space="preserve">There is not much </w:t>
      </w:r>
      <w:r w:rsidR="00944B13">
        <w:t xml:space="preserve">one can do about </w:t>
      </w:r>
      <w:r w:rsidR="002E04C6">
        <w:t xml:space="preserve">large physical </w:t>
      </w:r>
      <w:r w:rsidR="00944B13">
        <w:t>RTTs in NTN</w:t>
      </w:r>
      <w:r w:rsidR="002E04C6">
        <w:t>.</w:t>
      </w:r>
      <w:r w:rsidR="00944B13">
        <w:t xml:space="preserve"> However, </w:t>
      </w:r>
      <w:r w:rsidR="003108EA">
        <w:t xml:space="preserve">protocol can be optimised with </w:t>
      </w:r>
      <w:r w:rsidR="002E04C6">
        <w:t xml:space="preserve">assuming such </w:t>
      </w:r>
      <w:r w:rsidR="003108EA">
        <w:t>con</w:t>
      </w:r>
      <w:r w:rsidR="002E04C6">
        <w:t>s</w:t>
      </w:r>
      <w:r w:rsidR="003108EA">
        <w:t>train</w:t>
      </w:r>
      <w:r w:rsidR="002E04C6">
        <w:t>t</w:t>
      </w:r>
      <w:r w:rsidR="003108EA">
        <w:t xml:space="preserve"> in mind. 5G designed HARQ-</w:t>
      </w:r>
      <w:r w:rsidR="00E20505">
        <w:t>ACK-</w:t>
      </w:r>
      <w:r w:rsidR="003108EA">
        <w:t xml:space="preserve">less </w:t>
      </w:r>
      <w:r w:rsidR="00F3149D">
        <w:t xml:space="preserve">protocol, which may work well in stable NTN link conditions. </w:t>
      </w:r>
      <w:r w:rsidR="00F41E75">
        <w:t xml:space="preserve">Having </w:t>
      </w:r>
      <w:proofErr w:type="gramStart"/>
      <w:r w:rsidR="00F41E75">
        <w:t>sufficient number of</w:t>
      </w:r>
      <w:proofErr w:type="gramEnd"/>
      <w:r w:rsidR="00F41E75">
        <w:t xml:space="preserve"> HARQ processes</w:t>
      </w:r>
      <w:r w:rsidR="00486B30">
        <w:t xml:space="preserve"> (without </w:t>
      </w:r>
      <w:proofErr w:type="gramStart"/>
      <w:r w:rsidR="00486B30">
        <w:t>soft-buffer</w:t>
      </w:r>
      <w:proofErr w:type="gramEnd"/>
      <w:r w:rsidR="00486B30">
        <w:t>)</w:t>
      </w:r>
      <w:r w:rsidR="00F41E75">
        <w:t xml:space="preserve"> to cover RTT is another </w:t>
      </w:r>
      <w:r w:rsidR="0024193D">
        <w:t>approach. And finally, scheduling multi-TB</w:t>
      </w:r>
      <w:r w:rsidR="00F41E75">
        <w:t xml:space="preserve"> </w:t>
      </w:r>
      <w:r w:rsidR="0024193D">
        <w:t xml:space="preserve">physical channels </w:t>
      </w:r>
      <w:r w:rsidR="00145462">
        <w:t>with HARQ-</w:t>
      </w:r>
      <w:r w:rsidR="00F76472">
        <w:t xml:space="preserve">ACK </w:t>
      </w:r>
      <w:r w:rsidR="00145462">
        <w:t>bundling is also an option.</w:t>
      </w:r>
      <w:r w:rsidR="00E53542">
        <w:t xml:space="preserve"> </w:t>
      </w:r>
      <w:r w:rsidR="007E1490">
        <w:t xml:space="preserve">While multiple solutions to the </w:t>
      </w:r>
      <w:r w:rsidR="00240843">
        <w:t>problem</w:t>
      </w:r>
      <w:r w:rsidR="007E1490">
        <w:t xml:space="preserve"> exist</w:t>
      </w:r>
      <w:r w:rsidR="00240843">
        <w:t>s</w:t>
      </w:r>
      <w:r w:rsidR="007E1490">
        <w:t>, 3GPP should pursue only one solution.</w:t>
      </w:r>
    </w:p>
    <w:p w14:paraId="55EB9D9B" w14:textId="77777777" w:rsidR="0029458F" w:rsidRDefault="0029458F" w:rsidP="00323374">
      <w:pPr>
        <w:spacing w:after="0"/>
      </w:pPr>
    </w:p>
    <w:p w14:paraId="10A8A0B3" w14:textId="2CBB2FE3" w:rsidR="0099129F" w:rsidRDefault="00B02A93" w:rsidP="00CD455F">
      <w:pPr>
        <w:spacing w:after="0"/>
      </w:pPr>
      <w:r>
        <w:rPr>
          <w:b/>
          <w:bCs/>
        </w:rPr>
        <w:t>Location pre-requisite</w:t>
      </w:r>
      <w:r w:rsidR="00571327" w:rsidRPr="00571327">
        <w:rPr>
          <w:b/>
          <w:bCs/>
        </w:rPr>
        <w:t>:</w:t>
      </w:r>
      <w:r w:rsidR="00571327">
        <w:t xml:space="preserve"> </w:t>
      </w:r>
      <w:r w:rsidR="003430BB">
        <w:t>NTN c</w:t>
      </w:r>
      <w:r w:rsidR="00CD455F">
        <w:t xml:space="preserve">ell should be accessible </w:t>
      </w:r>
      <w:r w:rsidR="0068214F">
        <w:t>also with only</w:t>
      </w:r>
      <w:r w:rsidR="00CD455F">
        <w:t xml:space="preserve"> course knowledge of position</w:t>
      </w:r>
      <w:r w:rsidR="0065726A">
        <w:t xml:space="preserve"> which is difficult to obtain under </w:t>
      </w:r>
      <w:proofErr w:type="gramStart"/>
      <w:r w:rsidR="0065726A">
        <w:t>more and more</w:t>
      </w:r>
      <w:proofErr w:type="gramEnd"/>
      <w:r w:rsidR="0065726A">
        <w:t xml:space="preserve"> frequent GNSS spoofing</w:t>
      </w:r>
      <w:r w:rsidR="00CD455F">
        <w:t xml:space="preserve">, </w:t>
      </w:r>
      <w:r w:rsidR="0068214F">
        <w:t xml:space="preserve">this could be done by designing </w:t>
      </w:r>
      <w:r>
        <w:t xml:space="preserve">one </w:t>
      </w:r>
      <w:r w:rsidR="0068214F">
        <w:t>robust RACH format</w:t>
      </w:r>
      <w:r w:rsidR="002C34D3">
        <w:t xml:space="preserve">. </w:t>
      </w:r>
    </w:p>
    <w:p w14:paraId="492A716E" w14:textId="77777777" w:rsidR="0099129F" w:rsidRDefault="0099129F" w:rsidP="00CD455F">
      <w:pPr>
        <w:spacing w:after="0"/>
      </w:pPr>
    </w:p>
    <w:p w14:paraId="35721B53" w14:textId="131E7E69" w:rsidR="00CD455F" w:rsidRDefault="0099129F" w:rsidP="00CD455F">
      <w:pPr>
        <w:spacing w:after="0"/>
      </w:pPr>
      <w:r w:rsidRPr="00D0597F">
        <w:rPr>
          <w:b/>
          <w:bCs/>
          <w:i/>
          <w:iCs/>
        </w:rPr>
        <w:t>Proposal-</w:t>
      </w:r>
      <w:r w:rsidR="00AA7DC5">
        <w:rPr>
          <w:b/>
          <w:bCs/>
          <w:i/>
          <w:iCs/>
        </w:rPr>
        <w:t>10</w:t>
      </w:r>
      <w:r w:rsidRPr="00D0597F">
        <w:rPr>
          <w:b/>
          <w:bCs/>
          <w:i/>
          <w:iCs/>
        </w:rPr>
        <w:t>:</w:t>
      </w:r>
      <w:r w:rsidRPr="00D0597F">
        <w:rPr>
          <w:i/>
          <w:iCs/>
        </w:rPr>
        <w:t xml:space="preserve"> </w:t>
      </w:r>
      <w:r>
        <w:rPr>
          <w:i/>
          <w:iCs/>
        </w:rPr>
        <w:t xml:space="preserve">Unified RAT comprises </w:t>
      </w:r>
      <w:r w:rsidR="00F715E3">
        <w:rPr>
          <w:i/>
          <w:iCs/>
        </w:rPr>
        <w:t>one</w:t>
      </w:r>
      <w:r>
        <w:rPr>
          <w:i/>
          <w:iCs/>
        </w:rPr>
        <w:t xml:space="preserve"> </w:t>
      </w:r>
      <w:r w:rsidR="00F62AC0">
        <w:rPr>
          <w:i/>
          <w:iCs/>
        </w:rPr>
        <w:t>PRACH format to enable GNSS-less NTN access</w:t>
      </w:r>
      <w:r w:rsidR="0065726A">
        <w:rPr>
          <w:i/>
          <w:iCs/>
        </w:rPr>
        <w:t xml:space="preserve"> and should enable frequency offset estimation in addition to time-offset.</w:t>
      </w:r>
    </w:p>
    <w:p w14:paraId="0009D254" w14:textId="3166D960" w:rsidR="009113E8" w:rsidRPr="007B24F2" w:rsidRDefault="009113E8" w:rsidP="007B24F2">
      <w:pPr>
        <w:pStyle w:val="Heading1"/>
      </w:pPr>
      <w:bookmarkStart w:id="0" w:name="_Hlk527071819"/>
      <w:r>
        <w:t>Conclusions</w:t>
      </w:r>
    </w:p>
    <w:bookmarkEnd w:id="0"/>
    <w:p w14:paraId="3A71CB92" w14:textId="719CB7C2" w:rsidR="00E36307" w:rsidRPr="0082021F" w:rsidRDefault="2188BADF" w:rsidP="007B24F2">
      <w:pPr>
        <w:pStyle w:val="B1"/>
        <w:ind w:left="0" w:firstLine="0"/>
      </w:pPr>
      <w:r w:rsidRPr="182B139F">
        <w:t xml:space="preserve">In this </w:t>
      </w:r>
      <w:r w:rsidR="4B506E4A" w:rsidRPr="182B139F">
        <w:t>contribution</w:t>
      </w:r>
      <w:r w:rsidRPr="182B139F">
        <w:t xml:space="preserve">, </w:t>
      </w:r>
      <w:r w:rsidR="4B506E4A" w:rsidRPr="182B139F">
        <w:rPr>
          <w:lang w:eastAsia="zh-CN"/>
        </w:rPr>
        <w:t>we discussed</w:t>
      </w:r>
      <w:r w:rsidR="6311A8C4" w:rsidRPr="182B139F">
        <w:rPr>
          <w:lang w:eastAsia="zh-CN"/>
        </w:rPr>
        <w:t xml:space="preserve"> the</w:t>
      </w:r>
      <w:r w:rsidR="259BEFE8" w:rsidRPr="182B139F">
        <w:rPr>
          <w:lang w:eastAsia="zh-CN"/>
        </w:rPr>
        <w:t xml:space="preserve"> 6G IoT</w:t>
      </w:r>
      <w:r w:rsidR="457E9587" w:rsidRPr="182B139F">
        <w:rPr>
          <w:lang w:eastAsia="zh-CN"/>
        </w:rPr>
        <w:t xml:space="preserve"> </w:t>
      </w:r>
      <w:r w:rsidR="6311A8C4" w:rsidRPr="182B139F">
        <w:rPr>
          <w:lang w:eastAsia="zh-CN"/>
        </w:rPr>
        <w:t>core design elements</w:t>
      </w:r>
      <w:r w:rsidR="457E9587" w:rsidRPr="182B139F">
        <w:rPr>
          <w:lang w:eastAsia="zh-CN"/>
        </w:rPr>
        <w:t xml:space="preserve">.  The following is </w:t>
      </w:r>
      <w:r w:rsidR="6311A8C4" w:rsidRPr="182B139F">
        <w:rPr>
          <w:lang w:eastAsia="zh-CN"/>
        </w:rPr>
        <w:t xml:space="preserve">observed and </w:t>
      </w:r>
      <w:r w:rsidR="457E9587" w:rsidRPr="182B139F">
        <w:rPr>
          <w:lang w:eastAsia="zh-CN"/>
        </w:rPr>
        <w:t>proposed:</w:t>
      </w:r>
    </w:p>
    <w:p w14:paraId="0A178D3F" w14:textId="77777777" w:rsidR="00B932E1" w:rsidRPr="00DB3F9F" w:rsidRDefault="00B932E1" w:rsidP="00B932E1">
      <w:pPr>
        <w:rPr>
          <w:i/>
          <w:iCs/>
        </w:rPr>
      </w:pPr>
      <w:r w:rsidRPr="00DB3F9F">
        <w:rPr>
          <w:b/>
          <w:bCs/>
          <w:i/>
          <w:iCs/>
        </w:rPr>
        <w:t>Observation-1</w:t>
      </w:r>
      <w:r w:rsidRPr="00DB3F9F">
        <w:rPr>
          <w:i/>
          <w:iCs/>
        </w:rPr>
        <w:t xml:space="preserve">: Low-band FDD bands are the most suitable for IoT due to their good coverage. Both half-duplex and full-duplex FDD are currently deployed in cellular IoT vertical. </w:t>
      </w:r>
    </w:p>
    <w:p w14:paraId="44925B31" w14:textId="77777777" w:rsidR="00B932E1" w:rsidRDefault="00B932E1" w:rsidP="00B932E1">
      <w:pPr>
        <w:rPr>
          <w:i/>
          <w:iCs/>
        </w:rPr>
      </w:pPr>
      <w:r w:rsidRPr="00DB3F9F">
        <w:rPr>
          <w:b/>
          <w:bCs/>
          <w:i/>
          <w:iCs/>
        </w:rPr>
        <w:t>Proposal-1:</w:t>
      </w:r>
      <w:r w:rsidRPr="00DB3F9F">
        <w:rPr>
          <w:i/>
          <w:iCs/>
        </w:rPr>
        <w:t xml:space="preserve"> </w:t>
      </w:r>
      <w:r>
        <w:rPr>
          <w:i/>
          <w:iCs/>
        </w:rPr>
        <w:t>Assume two potential types of IoT devices when studying 6G RAT:</w:t>
      </w:r>
    </w:p>
    <w:p w14:paraId="3DC12E35" w14:textId="77777777" w:rsidR="00B932E1" w:rsidRPr="000F520B" w:rsidRDefault="00B932E1" w:rsidP="00B932E1">
      <w:pPr>
        <w:pStyle w:val="ListParagraph"/>
        <w:numPr>
          <w:ilvl w:val="0"/>
          <w:numId w:val="6"/>
        </w:numPr>
        <w:rPr>
          <w:i/>
          <w:iCs/>
        </w:rPr>
      </w:pPr>
      <w:r w:rsidRPr="000F520B">
        <w:rPr>
          <w:i/>
          <w:iCs/>
        </w:rPr>
        <w:t>TYPE1-IoT: low</w:t>
      </w:r>
      <w:r>
        <w:rPr>
          <w:i/>
          <w:iCs/>
        </w:rPr>
        <w:t>est-tier</w:t>
      </w:r>
      <w:r w:rsidRPr="000F520B">
        <w:rPr>
          <w:i/>
          <w:iCs/>
        </w:rPr>
        <w:t xml:space="preserve"> IoT with battery constrain.</w:t>
      </w:r>
    </w:p>
    <w:p w14:paraId="37168511" w14:textId="77777777" w:rsidR="00B932E1" w:rsidRPr="000F520B" w:rsidRDefault="00B932E1" w:rsidP="00B932E1">
      <w:pPr>
        <w:pStyle w:val="ListParagraph"/>
        <w:numPr>
          <w:ilvl w:val="1"/>
          <w:numId w:val="6"/>
        </w:numPr>
        <w:rPr>
          <w:i/>
          <w:iCs/>
        </w:rPr>
      </w:pPr>
      <w:r w:rsidRPr="000F520B">
        <w:rPr>
          <w:i/>
          <w:iCs/>
        </w:rPr>
        <w:t>Bands below &lt;2.5GHz</w:t>
      </w:r>
    </w:p>
    <w:p w14:paraId="75FBA089" w14:textId="77777777" w:rsidR="00B932E1" w:rsidRPr="000F520B" w:rsidRDefault="00B932E1" w:rsidP="00B932E1">
      <w:pPr>
        <w:pStyle w:val="ListParagraph"/>
        <w:numPr>
          <w:ilvl w:val="1"/>
          <w:numId w:val="6"/>
        </w:numPr>
        <w:rPr>
          <w:i/>
          <w:iCs/>
        </w:rPr>
      </w:pPr>
      <w:r w:rsidRPr="000F520B">
        <w:rPr>
          <w:i/>
          <w:iCs/>
        </w:rPr>
        <w:t>Peak-rates below&lt;</w:t>
      </w:r>
      <w:r>
        <w:rPr>
          <w:i/>
          <w:iCs/>
        </w:rPr>
        <w:t>1</w:t>
      </w:r>
      <w:r w:rsidRPr="000F520B">
        <w:rPr>
          <w:i/>
          <w:iCs/>
        </w:rPr>
        <w:t>0Mbits</w:t>
      </w:r>
    </w:p>
    <w:p w14:paraId="514A8CEC" w14:textId="77777777" w:rsidR="00B932E1" w:rsidRDefault="00B932E1" w:rsidP="00B932E1">
      <w:pPr>
        <w:pStyle w:val="ListParagraph"/>
        <w:numPr>
          <w:ilvl w:val="1"/>
          <w:numId w:val="6"/>
        </w:numPr>
        <w:rPr>
          <w:i/>
          <w:iCs/>
        </w:rPr>
      </w:pPr>
      <w:r w:rsidRPr="00532C60">
        <w:rPr>
          <w:i/>
          <w:iCs/>
        </w:rPr>
        <w:t>HD-FDD UE operated in paired and unpaired spectrum</w:t>
      </w:r>
    </w:p>
    <w:p w14:paraId="340D1BF7" w14:textId="77777777" w:rsidR="00B932E1" w:rsidRDefault="00B932E1" w:rsidP="00B932E1">
      <w:pPr>
        <w:pStyle w:val="ListParagraph"/>
        <w:numPr>
          <w:ilvl w:val="1"/>
          <w:numId w:val="6"/>
        </w:numPr>
        <w:rPr>
          <w:i/>
          <w:iCs/>
        </w:rPr>
      </w:pPr>
      <w:r>
        <w:rPr>
          <w:i/>
          <w:iCs/>
        </w:rPr>
        <w:t>non-IMS voice only</w:t>
      </w:r>
    </w:p>
    <w:p w14:paraId="75F6B196" w14:textId="77777777" w:rsidR="00B932E1" w:rsidRDefault="00B932E1" w:rsidP="00B932E1">
      <w:pPr>
        <w:pStyle w:val="ListParagraph"/>
        <w:numPr>
          <w:ilvl w:val="1"/>
          <w:numId w:val="6"/>
        </w:numPr>
        <w:rPr>
          <w:i/>
          <w:iCs/>
        </w:rPr>
      </w:pPr>
      <w:r>
        <w:rPr>
          <w:i/>
          <w:iCs/>
        </w:rPr>
        <w:t>RF BW to be &lt;=10/3MHz for DL/UL</w:t>
      </w:r>
    </w:p>
    <w:p w14:paraId="1407C60D" w14:textId="77777777" w:rsidR="00B932E1" w:rsidRPr="00532C60" w:rsidRDefault="00B932E1" w:rsidP="00B932E1">
      <w:pPr>
        <w:pStyle w:val="ListParagraph"/>
        <w:numPr>
          <w:ilvl w:val="1"/>
          <w:numId w:val="6"/>
        </w:numPr>
        <w:rPr>
          <w:i/>
          <w:iCs/>
        </w:rPr>
      </w:pPr>
      <w:r>
        <w:rPr>
          <w:i/>
          <w:iCs/>
        </w:rPr>
        <w:t>1Rx baseline (agreed already)</w:t>
      </w:r>
    </w:p>
    <w:p w14:paraId="09458C42" w14:textId="77777777" w:rsidR="00B932E1" w:rsidRPr="000F520B" w:rsidRDefault="00B932E1" w:rsidP="00B932E1">
      <w:pPr>
        <w:pStyle w:val="ListParagraph"/>
        <w:numPr>
          <w:ilvl w:val="0"/>
          <w:numId w:val="6"/>
        </w:numPr>
        <w:rPr>
          <w:i/>
          <w:iCs/>
        </w:rPr>
      </w:pPr>
      <w:r w:rsidRPr="000F520B">
        <w:rPr>
          <w:i/>
          <w:iCs/>
        </w:rPr>
        <w:t>TYPE2-IoT: high-end IoT without battery constrain.</w:t>
      </w:r>
    </w:p>
    <w:p w14:paraId="4C2287E8" w14:textId="77777777" w:rsidR="00B932E1" w:rsidRPr="000F520B" w:rsidRDefault="00B932E1" w:rsidP="00B932E1">
      <w:pPr>
        <w:pStyle w:val="ListParagraph"/>
        <w:numPr>
          <w:ilvl w:val="1"/>
          <w:numId w:val="6"/>
        </w:numPr>
        <w:rPr>
          <w:i/>
          <w:iCs/>
        </w:rPr>
      </w:pPr>
      <w:r w:rsidRPr="000F520B">
        <w:rPr>
          <w:i/>
          <w:iCs/>
        </w:rPr>
        <w:t>Bands below &lt;6GHz</w:t>
      </w:r>
    </w:p>
    <w:p w14:paraId="63C4B781" w14:textId="77777777" w:rsidR="00B932E1" w:rsidRPr="000F520B" w:rsidRDefault="00B932E1" w:rsidP="00B932E1">
      <w:pPr>
        <w:pStyle w:val="ListParagraph"/>
        <w:numPr>
          <w:ilvl w:val="1"/>
          <w:numId w:val="6"/>
        </w:numPr>
        <w:rPr>
          <w:i/>
          <w:iCs/>
        </w:rPr>
      </w:pPr>
      <w:r w:rsidRPr="000F520B">
        <w:rPr>
          <w:i/>
          <w:iCs/>
        </w:rPr>
        <w:t>Peak-rates below&lt;200Mbits</w:t>
      </w:r>
    </w:p>
    <w:p w14:paraId="0CC0C31B" w14:textId="77777777" w:rsidR="00B932E1" w:rsidRDefault="00B932E1" w:rsidP="00B932E1">
      <w:pPr>
        <w:pStyle w:val="ListParagraph"/>
        <w:numPr>
          <w:ilvl w:val="1"/>
          <w:numId w:val="6"/>
        </w:numPr>
        <w:rPr>
          <w:i/>
          <w:iCs/>
        </w:rPr>
      </w:pPr>
      <w:r w:rsidRPr="000F520B">
        <w:rPr>
          <w:i/>
          <w:iCs/>
        </w:rPr>
        <w:t>FD-FDD/TDD UE operated in paired and unpaired spectrum</w:t>
      </w:r>
    </w:p>
    <w:p w14:paraId="5A09A438" w14:textId="77777777" w:rsidR="00B932E1" w:rsidRDefault="00B932E1" w:rsidP="00B932E1">
      <w:pPr>
        <w:pStyle w:val="ListParagraph"/>
        <w:numPr>
          <w:ilvl w:val="1"/>
          <w:numId w:val="6"/>
        </w:numPr>
        <w:rPr>
          <w:i/>
          <w:iCs/>
        </w:rPr>
      </w:pPr>
      <w:r>
        <w:rPr>
          <w:i/>
          <w:iCs/>
        </w:rPr>
        <w:t>IMS voice</w:t>
      </w:r>
    </w:p>
    <w:p w14:paraId="3EEDE823" w14:textId="77777777" w:rsidR="00B932E1" w:rsidRDefault="00B932E1" w:rsidP="00B932E1">
      <w:pPr>
        <w:pStyle w:val="ListParagraph"/>
        <w:numPr>
          <w:ilvl w:val="1"/>
          <w:numId w:val="6"/>
        </w:numPr>
        <w:rPr>
          <w:i/>
          <w:iCs/>
        </w:rPr>
      </w:pPr>
      <w:r>
        <w:rPr>
          <w:i/>
          <w:iCs/>
        </w:rPr>
        <w:t>RF BW to be &lt;=20/20MHz for DL/UL</w:t>
      </w:r>
    </w:p>
    <w:p w14:paraId="47EF60DA" w14:textId="77777777" w:rsidR="00B932E1" w:rsidRPr="00532C60" w:rsidRDefault="00B932E1" w:rsidP="00B932E1">
      <w:pPr>
        <w:pStyle w:val="ListParagraph"/>
        <w:numPr>
          <w:ilvl w:val="1"/>
          <w:numId w:val="6"/>
        </w:numPr>
        <w:rPr>
          <w:i/>
          <w:iCs/>
        </w:rPr>
      </w:pPr>
      <w:r>
        <w:rPr>
          <w:i/>
          <w:iCs/>
        </w:rPr>
        <w:t>2Rx baseline</w:t>
      </w:r>
    </w:p>
    <w:p w14:paraId="456378BE" w14:textId="77777777" w:rsidR="00B932E1" w:rsidRDefault="00B932E1" w:rsidP="00B932E1">
      <w:pPr>
        <w:spacing w:after="0"/>
        <w:rPr>
          <w:i/>
          <w:iCs/>
        </w:rPr>
      </w:pPr>
      <w:r w:rsidRPr="00DB3F9F">
        <w:rPr>
          <w:b/>
          <w:bCs/>
          <w:i/>
          <w:iCs/>
        </w:rPr>
        <w:t>Proposal-</w:t>
      </w:r>
      <w:r>
        <w:rPr>
          <w:b/>
          <w:bCs/>
          <w:i/>
          <w:iCs/>
        </w:rPr>
        <w:t xml:space="preserve">2: </w:t>
      </w:r>
      <w:r w:rsidRPr="00DD4172">
        <w:rPr>
          <w:i/>
          <w:iCs/>
        </w:rPr>
        <w:t>At least the following basic</w:t>
      </w:r>
      <w:r>
        <w:rPr>
          <w:i/>
          <w:iCs/>
        </w:rPr>
        <w:t xml:space="preserve"> features are common to all UE types</w:t>
      </w:r>
    </w:p>
    <w:p w14:paraId="141BD9EF" w14:textId="77777777" w:rsidR="00B932E1" w:rsidRPr="004F6816" w:rsidRDefault="00B932E1" w:rsidP="00B932E1">
      <w:pPr>
        <w:pStyle w:val="ListParagraph"/>
        <w:numPr>
          <w:ilvl w:val="0"/>
          <w:numId w:val="4"/>
        </w:numPr>
        <w:spacing w:after="0"/>
        <w:rPr>
          <w:i/>
          <w:iCs/>
        </w:rPr>
      </w:pPr>
      <w:r w:rsidRPr="004F6816">
        <w:rPr>
          <w:i/>
          <w:iCs/>
        </w:rPr>
        <w:t>initial access</w:t>
      </w:r>
    </w:p>
    <w:p w14:paraId="0B844F30" w14:textId="77777777" w:rsidR="00B932E1" w:rsidRPr="004F6816" w:rsidRDefault="00B932E1" w:rsidP="00B932E1">
      <w:pPr>
        <w:pStyle w:val="ListParagraph"/>
        <w:numPr>
          <w:ilvl w:val="0"/>
          <w:numId w:val="4"/>
        </w:numPr>
        <w:spacing w:after="0"/>
        <w:rPr>
          <w:i/>
          <w:iCs/>
        </w:rPr>
      </w:pPr>
      <w:r w:rsidRPr="004F6816">
        <w:rPr>
          <w:i/>
          <w:iCs/>
        </w:rPr>
        <w:t>channel coding</w:t>
      </w:r>
    </w:p>
    <w:p w14:paraId="6DDEA21A" w14:textId="77777777" w:rsidR="00B932E1" w:rsidRPr="004F6816" w:rsidRDefault="00B932E1" w:rsidP="00B932E1">
      <w:pPr>
        <w:pStyle w:val="ListParagraph"/>
        <w:numPr>
          <w:ilvl w:val="0"/>
          <w:numId w:val="4"/>
        </w:numPr>
        <w:spacing w:after="0"/>
        <w:rPr>
          <w:i/>
          <w:iCs/>
        </w:rPr>
      </w:pPr>
      <w:r w:rsidRPr="004F6816">
        <w:rPr>
          <w:i/>
          <w:iCs/>
        </w:rPr>
        <w:t xml:space="preserve">channel control and scheduling </w:t>
      </w:r>
    </w:p>
    <w:p w14:paraId="10FDAC18" w14:textId="77777777" w:rsidR="00B932E1" w:rsidRPr="004F6816" w:rsidRDefault="00B932E1" w:rsidP="00B932E1">
      <w:pPr>
        <w:pStyle w:val="ListParagraph"/>
        <w:numPr>
          <w:ilvl w:val="0"/>
          <w:numId w:val="4"/>
        </w:numPr>
        <w:spacing w:after="0"/>
        <w:rPr>
          <w:i/>
          <w:iCs/>
        </w:rPr>
      </w:pPr>
      <w:r w:rsidRPr="004F6816">
        <w:rPr>
          <w:i/>
          <w:iCs/>
        </w:rPr>
        <w:t>channels and signals</w:t>
      </w:r>
    </w:p>
    <w:p w14:paraId="6EBFD6E1" w14:textId="77777777" w:rsidR="00B932E1" w:rsidRPr="004F6816" w:rsidRDefault="00B932E1" w:rsidP="00B932E1">
      <w:pPr>
        <w:pStyle w:val="ListParagraph"/>
        <w:numPr>
          <w:ilvl w:val="0"/>
          <w:numId w:val="4"/>
        </w:numPr>
        <w:spacing w:after="0"/>
        <w:rPr>
          <w:i/>
          <w:iCs/>
        </w:rPr>
      </w:pPr>
      <w:r w:rsidRPr="004F6816">
        <w:rPr>
          <w:i/>
          <w:iCs/>
        </w:rPr>
        <w:t>waveforms</w:t>
      </w:r>
    </w:p>
    <w:p w14:paraId="50A35E7D" w14:textId="77777777" w:rsidR="00B932E1" w:rsidRPr="004F6816" w:rsidRDefault="00B932E1" w:rsidP="00B932E1">
      <w:pPr>
        <w:pStyle w:val="ListParagraph"/>
        <w:numPr>
          <w:ilvl w:val="0"/>
          <w:numId w:val="4"/>
        </w:numPr>
        <w:spacing w:after="0"/>
        <w:rPr>
          <w:i/>
          <w:iCs/>
        </w:rPr>
      </w:pPr>
      <w:r w:rsidRPr="004F6816">
        <w:rPr>
          <w:i/>
          <w:iCs/>
        </w:rPr>
        <w:t xml:space="preserve">subset of </w:t>
      </w:r>
      <w:r>
        <w:rPr>
          <w:i/>
          <w:iCs/>
        </w:rPr>
        <w:t xml:space="preserve">supported </w:t>
      </w:r>
      <w:r w:rsidRPr="004F6816">
        <w:rPr>
          <w:i/>
          <w:iCs/>
        </w:rPr>
        <w:t>modulations</w:t>
      </w:r>
    </w:p>
    <w:p w14:paraId="53B4BC36" w14:textId="77777777" w:rsidR="00605D0C" w:rsidRDefault="00605D0C" w:rsidP="00B932E1">
      <w:pPr>
        <w:rPr>
          <w:b/>
          <w:bCs/>
          <w:i/>
          <w:iCs/>
        </w:rPr>
      </w:pPr>
    </w:p>
    <w:p w14:paraId="266CB8DA" w14:textId="5DEC7797" w:rsidR="00B932E1" w:rsidRPr="00E7112B" w:rsidRDefault="00B932E1" w:rsidP="00150BFB">
      <w:pPr>
        <w:spacing w:after="0"/>
        <w:rPr>
          <w:i/>
          <w:iCs/>
        </w:rPr>
      </w:pPr>
      <w:r w:rsidRPr="00E7112B">
        <w:rPr>
          <w:b/>
          <w:bCs/>
          <w:i/>
          <w:iCs/>
        </w:rPr>
        <w:t>Proposal</w:t>
      </w:r>
      <w:r>
        <w:rPr>
          <w:b/>
          <w:bCs/>
          <w:i/>
          <w:iCs/>
        </w:rPr>
        <w:t>-3</w:t>
      </w:r>
      <w:r w:rsidRPr="00E7112B">
        <w:rPr>
          <w:b/>
          <w:bCs/>
          <w:i/>
          <w:iCs/>
        </w:rPr>
        <w:t>:</w:t>
      </w:r>
      <w:r w:rsidRPr="00E7112B">
        <w:rPr>
          <w:i/>
          <w:iCs/>
        </w:rPr>
        <w:t xml:space="preserve"> Minimum supported channel BW </w:t>
      </w:r>
      <w:r>
        <w:rPr>
          <w:i/>
          <w:iCs/>
        </w:rPr>
        <w:t>corresponding to</w:t>
      </w:r>
      <w:r w:rsidRPr="00E7112B">
        <w:rPr>
          <w:i/>
          <w:iCs/>
        </w:rPr>
        <w:t xml:space="preserve"> low-tier IoT</w:t>
      </w:r>
      <w:r>
        <w:rPr>
          <w:i/>
          <w:iCs/>
        </w:rPr>
        <w:t xml:space="preserve"> (Type-1)</w:t>
      </w:r>
      <w:r w:rsidRPr="00E7112B">
        <w:rPr>
          <w:i/>
          <w:iCs/>
        </w:rPr>
        <w:t xml:space="preserve"> is </w:t>
      </w:r>
    </w:p>
    <w:p w14:paraId="33FC5C10" w14:textId="77777777" w:rsidR="00B932E1" w:rsidRPr="00E7112B" w:rsidRDefault="00B932E1" w:rsidP="00B932E1">
      <w:pPr>
        <w:pStyle w:val="ListParagraph"/>
        <w:numPr>
          <w:ilvl w:val="0"/>
          <w:numId w:val="16"/>
        </w:numPr>
        <w:rPr>
          <w:i/>
          <w:iCs/>
        </w:rPr>
      </w:pPr>
      <w:r w:rsidRPr="00E7112B">
        <w:rPr>
          <w:i/>
          <w:iCs/>
        </w:rPr>
        <w:t>5MHz in DL in 15kHz SCS</w:t>
      </w:r>
    </w:p>
    <w:p w14:paraId="7364959F" w14:textId="77777777" w:rsidR="00B932E1" w:rsidRPr="00E7112B" w:rsidRDefault="00B932E1" w:rsidP="00B932E1">
      <w:pPr>
        <w:pStyle w:val="ListParagraph"/>
        <w:numPr>
          <w:ilvl w:val="0"/>
          <w:numId w:val="16"/>
        </w:numPr>
        <w:rPr>
          <w:i/>
          <w:iCs/>
        </w:rPr>
      </w:pPr>
      <w:r w:rsidRPr="00E7112B">
        <w:rPr>
          <w:i/>
          <w:iCs/>
        </w:rPr>
        <w:t>10MHz in DL in 30kHz SCS (if applicable)</w:t>
      </w:r>
    </w:p>
    <w:p w14:paraId="74CCDD5C" w14:textId="77777777" w:rsidR="00B932E1" w:rsidRDefault="00B932E1" w:rsidP="00B932E1">
      <w:pPr>
        <w:pStyle w:val="ListParagraph"/>
        <w:numPr>
          <w:ilvl w:val="0"/>
          <w:numId w:val="16"/>
        </w:numPr>
        <w:rPr>
          <w:i/>
          <w:iCs/>
        </w:rPr>
      </w:pPr>
      <w:r w:rsidRPr="00E7112B">
        <w:rPr>
          <w:i/>
          <w:iCs/>
        </w:rPr>
        <w:t>3MHz in UL</w:t>
      </w:r>
      <w:r>
        <w:rPr>
          <w:i/>
          <w:iCs/>
        </w:rPr>
        <w:t xml:space="preserve"> irrespective of SCS</w:t>
      </w:r>
    </w:p>
    <w:p w14:paraId="72550223" w14:textId="77777777" w:rsidR="00B932E1" w:rsidRPr="004234D9" w:rsidRDefault="00B932E1" w:rsidP="00B932E1">
      <w:pPr>
        <w:pStyle w:val="ListParagraph"/>
        <w:numPr>
          <w:ilvl w:val="1"/>
          <w:numId w:val="16"/>
        </w:numPr>
        <w:rPr>
          <w:i/>
          <w:iCs/>
        </w:rPr>
      </w:pPr>
      <w:r>
        <w:rPr>
          <w:i/>
          <w:iCs/>
        </w:rPr>
        <w:t>Note: This restricts only transmission bandwidth of MSG1 and MSG3</w:t>
      </w:r>
    </w:p>
    <w:p w14:paraId="423FF253" w14:textId="69ED999C" w:rsidR="00B932E1" w:rsidRPr="007655ED" w:rsidRDefault="00B932E1" w:rsidP="00B932E1">
      <w:pPr>
        <w:rPr>
          <w:i/>
          <w:iCs/>
        </w:rPr>
      </w:pPr>
      <w:r w:rsidRPr="007655ED">
        <w:rPr>
          <w:b/>
          <w:bCs/>
          <w:i/>
          <w:iCs/>
        </w:rPr>
        <w:t>Observation-</w:t>
      </w:r>
      <w:r>
        <w:rPr>
          <w:b/>
          <w:bCs/>
          <w:i/>
          <w:iCs/>
        </w:rPr>
        <w:t>2</w:t>
      </w:r>
      <w:r w:rsidRPr="007655ED">
        <w:rPr>
          <w:i/>
          <w:iCs/>
        </w:rPr>
        <w:t>:</w:t>
      </w:r>
      <w:r>
        <w:rPr>
          <w:i/>
          <w:iCs/>
        </w:rPr>
        <w:t xml:space="preserve"> </w:t>
      </w:r>
      <w:r w:rsidRPr="007655ED">
        <w:rPr>
          <w:i/>
          <w:iCs/>
        </w:rPr>
        <w:t>Les</w:t>
      </w:r>
      <w:r>
        <w:rPr>
          <w:i/>
          <w:iCs/>
        </w:rPr>
        <w:t>s</w:t>
      </w:r>
      <w:r w:rsidRPr="007655ED">
        <w:rPr>
          <w:i/>
          <w:iCs/>
        </w:rPr>
        <w:t xml:space="preserve">on learned is that </w:t>
      </w:r>
      <w:r w:rsidR="00FC29BA">
        <w:rPr>
          <w:i/>
          <w:iCs/>
        </w:rPr>
        <w:t>HD-FDD</w:t>
      </w:r>
      <w:r w:rsidRPr="007655ED">
        <w:rPr>
          <w:i/>
          <w:iCs/>
        </w:rPr>
        <w:t xml:space="preserve"> must be supported in the first release of RAT, otherwise, it is very hard to introduce it </w:t>
      </w:r>
      <w:r>
        <w:rPr>
          <w:i/>
          <w:iCs/>
        </w:rPr>
        <w:t>afterwards</w:t>
      </w:r>
      <w:r w:rsidRPr="007655ED">
        <w:rPr>
          <w:i/>
          <w:iCs/>
        </w:rPr>
        <w:t>.</w:t>
      </w:r>
    </w:p>
    <w:p w14:paraId="2A402C80" w14:textId="068836C4" w:rsidR="00B932E1" w:rsidRPr="00770C2C" w:rsidRDefault="00B932E1" w:rsidP="00B932E1">
      <w:pPr>
        <w:spacing w:after="0"/>
        <w:rPr>
          <w:i/>
          <w:iCs/>
        </w:rPr>
      </w:pPr>
      <w:r>
        <w:rPr>
          <w:b/>
          <w:bCs/>
          <w:i/>
          <w:iCs/>
        </w:rPr>
        <w:t>Observation-</w:t>
      </w:r>
      <w:r>
        <w:rPr>
          <w:b/>
          <w:bCs/>
          <w:i/>
          <w:iCs/>
        </w:rPr>
        <w:t>3</w:t>
      </w:r>
      <w:r>
        <w:rPr>
          <w:b/>
          <w:bCs/>
          <w:i/>
          <w:iCs/>
        </w:rPr>
        <w:t xml:space="preserve">: </w:t>
      </w:r>
      <w:r w:rsidRPr="00770C2C">
        <w:rPr>
          <w:i/>
          <w:iCs/>
        </w:rPr>
        <w:t xml:space="preserve">HD-FDD is </w:t>
      </w:r>
      <w:r>
        <w:rPr>
          <w:i/>
          <w:iCs/>
        </w:rPr>
        <w:t xml:space="preserve">an essential </w:t>
      </w:r>
      <w:r w:rsidRPr="00770C2C">
        <w:rPr>
          <w:i/>
          <w:iCs/>
        </w:rPr>
        <w:t>part of</w:t>
      </w:r>
      <w:r>
        <w:rPr>
          <w:i/>
          <w:iCs/>
        </w:rPr>
        <w:t xml:space="preserve"> low-power</w:t>
      </w:r>
      <w:r w:rsidRPr="00770C2C">
        <w:rPr>
          <w:i/>
          <w:iCs/>
        </w:rPr>
        <w:t xml:space="preserve"> </w:t>
      </w:r>
      <w:r>
        <w:rPr>
          <w:i/>
          <w:iCs/>
        </w:rPr>
        <w:t xml:space="preserve">wearable cellular </w:t>
      </w:r>
      <w:r w:rsidRPr="00770C2C">
        <w:rPr>
          <w:i/>
          <w:iCs/>
        </w:rPr>
        <w:t xml:space="preserve">IoT </w:t>
      </w:r>
    </w:p>
    <w:p w14:paraId="7AF7F5E0" w14:textId="77777777" w:rsidR="00B932E1" w:rsidRPr="00770C2C" w:rsidRDefault="00B932E1" w:rsidP="00B932E1">
      <w:pPr>
        <w:pStyle w:val="ListParagraph"/>
        <w:numPr>
          <w:ilvl w:val="0"/>
          <w:numId w:val="17"/>
        </w:numPr>
        <w:rPr>
          <w:i/>
          <w:iCs/>
        </w:rPr>
      </w:pPr>
      <w:r w:rsidRPr="00770C2C">
        <w:rPr>
          <w:i/>
          <w:iCs/>
        </w:rPr>
        <w:t>HD-FDD reduces costs</w:t>
      </w:r>
      <w:r>
        <w:rPr>
          <w:i/>
          <w:iCs/>
        </w:rPr>
        <w:t>.</w:t>
      </w:r>
    </w:p>
    <w:p w14:paraId="15A0883D" w14:textId="1F9CAAD4" w:rsidR="00B932E1" w:rsidRPr="00770C2C" w:rsidRDefault="00B932E1" w:rsidP="00B932E1">
      <w:pPr>
        <w:pStyle w:val="ListParagraph"/>
        <w:numPr>
          <w:ilvl w:val="0"/>
          <w:numId w:val="17"/>
        </w:numPr>
        <w:rPr>
          <w:i/>
          <w:iCs/>
        </w:rPr>
      </w:pPr>
      <w:r w:rsidRPr="00770C2C">
        <w:rPr>
          <w:i/>
          <w:iCs/>
        </w:rPr>
        <w:t>HD-FDD reduces form factor</w:t>
      </w:r>
      <w:r>
        <w:rPr>
          <w:i/>
          <w:iCs/>
        </w:rPr>
        <w:t xml:space="preserve"> and enables design of single-SKU global variant products for ODMs</w:t>
      </w:r>
      <w:r w:rsidR="00250AC7">
        <w:rPr>
          <w:i/>
          <w:iCs/>
        </w:rPr>
        <w:t>.</w:t>
      </w:r>
      <w:r>
        <w:rPr>
          <w:i/>
          <w:iCs/>
        </w:rPr>
        <w:t xml:space="preserve"> (i.e. wearables supporting global band set)</w:t>
      </w:r>
    </w:p>
    <w:p w14:paraId="4A975B5C" w14:textId="77777777" w:rsidR="00B932E1" w:rsidRPr="00770C2C" w:rsidRDefault="00B932E1" w:rsidP="00B932E1">
      <w:pPr>
        <w:pStyle w:val="ListParagraph"/>
        <w:numPr>
          <w:ilvl w:val="0"/>
          <w:numId w:val="17"/>
        </w:numPr>
        <w:rPr>
          <w:i/>
          <w:iCs/>
        </w:rPr>
      </w:pPr>
      <w:r w:rsidRPr="00770C2C">
        <w:rPr>
          <w:i/>
          <w:iCs/>
        </w:rPr>
        <w:t>HD-FDD reduces peak currents by</w:t>
      </w:r>
      <w:r>
        <w:rPr>
          <w:i/>
          <w:iCs/>
        </w:rPr>
        <w:t xml:space="preserve"> up to</w:t>
      </w:r>
      <w:r w:rsidRPr="00770C2C">
        <w:rPr>
          <w:i/>
          <w:iCs/>
        </w:rPr>
        <w:t xml:space="preserve"> 3dB for the same nominal transmit power</w:t>
      </w:r>
      <w:r>
        <w:rPr>
          <w:i/>
          <w:iCs/>
        </w:rPr>
        <w:t>.</w:t>
      </w:r>
    </w:p>
    <w:p w14:paraId="2B98B20A" w14:textId="6807A982" w:rsidR="00B932E1" w:rsidRDefault="00B932E1" w:rsidP="00B932E1">
      <w:pPr>
        <w:rPr>
          <w:i/>
          <w:iCs/>
        </w:rPr>
      </w:pPr>
      <w:r w:rsidRPr="00DB3F9F">
        <w:rPr>
          <w:b/>
          <w:bCs/>
          <w:i/>
          <w:iCs/>
        </w:rPr>
        <w:t>Proposal-</w:t>
      </w:r>
      <w:r>
        <w:rPr>
          <w:b/>
          <w:bCs/>
          <w:i/>
          <w:iCs/>
        </w:rPr>
        <w:t>4</w:t>
      </w:r>
      <w:r w:rsidRPr="00DB3F9F">
        <w:rPr>
          <w:b/>
          <w:bCs/>
          <w:i/>
          <w:iCs/>
        </w:rPr>
        <w:t>:</w:t>
      </w:r>
      <w:r w:rsidRPr="00DB3F9F">
        <w:rPr>
          <w:i/>
          <w:iCs/>
        </w:rPr>
        <w:t xml:space="preserve"> </w:t>
      </w:r>
      <w:r>
        <w:rPr>
          <w:i/>
          <w:iCs/>
        </w:rPr>
        <w:t xml:space="preserve">For </w:t>
      </w:r>
      <w:r w:rsidRPr="000F520B">
        <w:rPr>
          <w:i/>
          <w:iCs/>
        </w:rPr>
        <w:t>TYPE1-IoT</w:t>
      </w:r>
      <w:r>
        <w:rPr>
          <w:i/>
          <w:iCs/>
        </w:rPr>
        <w:t xml:space="preserve"> device</w:t>
      </w:r>
      <w:r w:rsidRPr="00DB3F9F">
        <w:rPr>
          <w:i/>
          <w:iCs/>
        </w:rPr>
        <w:t xml:space="preserve">, </w:t>
      </w:r>
      <w:r>
        <w:rPr>
          <w:i/>
          <w:iCs/>
        </w:rPr>
        <w:t>support</w:t>
      </w:r>
      <w:r w:rsidRPr="00DB3F9F">
        <w:rPr>
          <w:i/>
          <w:iCs/>
        </w:rPr>
        <w:t xml:space="preserve"> </w:t>
      </w:r>
      <w:r>
        <w:rPr>
          <w:i/>
          <w:iCs/>
        </w:rPr>
        <w:t>only HD-FDD</w:t>
      </w:r>
      <w:r w:rsidRPr="00DB3F9F">
        <w:rPr>
          <w:i/>
          <w:iCs/>
        </w:rPr>
        <w:t xml:space="preserve"> </w:t>
      </w:r>
      <w:r>
        <w:rPr>
          <w:i/>
          <w:iCs/>
        </w:rPr>
        <w:t>in initial 6G release</w:t>
      </w:r>
      <w:r w:rsidRPr="00DB3F9F">
        <w:rPr>
          <w:i/>
          <w:iCs/>
        </w:rPr>
        <w:t xml:space="preserve">. </w:t>
      </w:r>
      <w:r>
        <w:rPr>
          <w:i/>
          <w:iCs/>
        </w:rPr>
        <w:t>From UE point of view, 6G HD-FDD and TDD protocol should be identical, e.g. UL/DL collision handling rules are the same.</w:t>
      </w:r>
    </w:p>
    <w:p w14:paraId="1BF2E667" w14:textId="77777777" w:rsidR="00B932E1" w:rsidRPr="00770C2C" w:rsidRDefault="00B932E1" w:rsidP="00B932E1">
      <w:pPr>
        <w:rPr>
          <w:i/>
          <w:iCs/>
        </w:rPr>
      </w:pPr>
      <w:r w:rsidRPr="00480DD3">
        <w:rPr>
          <w:b/>
          <w:bCs/>
          <w:i/>
          <w:iCs/>
        </w:rPr>
        <w:t>Proposal</w:t>
      </w:r>
      <w:r>
        <w:rPr>
          <w:b/>
          <w:bCs/>
          <w:i/>
          <w:iCs/>
        </w:rPr>
        <w:t>-5</w:t>
      </w:r>
      <w:r w:rsidRPr="00480DD3">
        <w:rPr>
          <w:b/>
          <w:bCs/>
          <w:i/>
          <w:iCs/>
        </w:rPr>
        <w:t xml:space="preserve">: </w:t>
      </w:r>
      <w:r>
        <w:rPr>
          <w:i/>
          <w:iCs/>
        </w:rPr>
        <w:t>R</w:t>
      </w:r>
      <w:r w:rsidRPr="00770C2C">
        <w:rPr>
          <w:i/>
          <w:iCs/>
        </w:rPr>
        <w:t>elax</w:t>
      </w:r>
      <w:r>
        <w:rPr>
          <w:i/>
          <w:iCs/>
        </w:rPr>
        <w:t xml:space="preserve"> </w:t>
      </w:r>
      <w:r w:rsidRPr="00770C2C">
        <w:rPr>
          <w:i/>
          <w:iCs/>
        </w:rPr>
        <w:t>duplexing gap 2x</w:t>
      </w:r>
      <w:r>
        <w:rPr>
          <w:i/>
          <w:iCs/>
        </w:rPr>
        <w:t>-</w:t>
      </w:r>
      <w:r w:rsidRPr="00770C2C">
        <w:rPr>
          <w:i/>
          <w:iCs/>
        </w:rPr>
        <w:t>4x</w:t>
      </w:r>
      <w:r>
        <w:rPr>
          <w:i/>
          <w:iCs/>
        </w:rPr>
        <w:t xml:space="preserve"> compared to 5G</w:t>
      </w:r>
      <w:r w:rsidRPr="00770C2C">
        <w:rPr>
          <w:i/>
          <w:iCs/>
        </w:rPr>
        <w:t xml:space="preserve"> to enable single PLL implementation of HD-FDD</w:t>
      </w:r>
      <w:r>
        <w:rPr>
          <w:i/>
          <w:iCs/>
        </w:rPr>
        <w:t>.</w:t>
      </w:r>
    </w:p>
    <w:p w14:paraId="507DBCCE" w14:textId="77777777" w:rsidR="00B932E1" w:rsidRDefault="00B932E1" w:rsidP="00B932E1">
      <w:pPr>
        <w:spacing w:after="0"/>
        <w:rPr>
          <w:i/>
          <w:iCs/>
        </w:rPr>
      </w:pPr>
      <w:r w:rsidRPr="00DB3F9F">
        <w:rPr>
          <w:b/>
          <w:bCs/>
          <w:i/>
          <w:iCs/>
        </w:rPr>
        <w:t>Proposal-</w:t>
      </w:r>
      <w:r>
        <w:rPr>
          <w:b/>
          <w:bCs/>
          <w:i/>
          <w:iCs/>
        </w:rPr>
        <w:t>6</w:t>
      </w:r>
      <w:r w:rsidRPr="00DB3F9F">
        <w:rPr>
          <w:b/>
          <w:bCs/>
          <w:i/>
          <w:iCs/>
        </w:rPr>
        <w:t>:</w:t>
      </w:r>
      <w:r w:rsidRPr="00DB3F9F">
        <w:rPr>
          <w:i/>
          <w:iCs/>
        </w:rPr>
        <w:t xml:space="preserve"> </w:t>
      </w:r>
      <w:r>
        <w:rPr>
          <w:i/>
          <w:iCs/>
        </w:rPr>
        <w:t xml:space="preserve">Study potential techniques on how to reduce configuration complexity and system overhead (broadcast, capabilities) especially for the RF BW limited UEs in 6G unified RAT  </w:t>
      </w:r>
      <w:r w:rsidRPr="00DB3F9F">
        <w:rPr>
          <w:i/>
          <w:iCs/>
        </w:rPr>
        <w:t xml:space="preserve"> </w:t>
      </w:r>
    </w:p>
    <w:p w14:paraId="02C11E4E" w14:textId="77777777" w:rsidR="00B932E1" w:rsidRDefault="00B932E1" w:rsidP="00B932E1">
      <w:pPr>
        <w:pStyle w:val="ListParagraph"/>
        <w:numPr>
          <w:ilvl w:val="0"/>
          <w:numId w:val="4"/>
        </w:numPr>
        <w:spacing w:after="0"/>
        <w:rPr>
          <w:i/>
          <w:iCs/>
        </w:rPr>
      </w:pPr>
      <w:r w:rsidRPr="182B139F">
        <w:rPr>
          <w:i/>
          <w:iCs/>
        </w:rPr>
        <w:t>at least for 6G IoT consider introducing capability profiles (e.g. 3). Features within indicated profile are mandatory for both UE and network.</w:t>
      </w:r>
    </w:p>
    <w:p w14:paraId="2E72A10D" w14:textId="77777777" w:rsidR="004C7B55" w:rsidRDefault="004C7B55" w:rsidP="004C7B55">
      <w:pPr>
        <w:pStyle w:val="ListParagraph"/>
        <w:spacing w:after="0"/>
        <w:rPr>
          <w:i/>
          <w:iCs/>
        </w:rPr>
      </w:pPr>
    </w:p>
    <w:p w14:paraId="45B4464A" w14:textId="55833AB4" w:rsidR="00B932E1" w:rsidRDefault="00B932E1" w:rsidP="00B932E1">
      <w:pPr>
        <w:spacing w:after="0"/>
        <w:rPr>
          <w:i/>
          <w:iCs/>
        </w:rPr>
      </w:pPr>
      <w:r w:rsidRPr="001D6BD1">
        <w:rPr>
          <w:b/>
          <w:bCs/>
          <w:i/>
          <w:iCs/>
        </w:rPr>
        <w:t>Observation-</w:t>
      </w:r>
      <w:r>
        <w:rPr>
          <w:b/>
          <w:bCs/>
          <w:i/>
          <w:iCs/>
        </w:rPr>
        <w:t>4</w:t>
      </w:r>
      <w:r w:rsidRPr="001D6BD1">
        <w:rPr>
          <w:b/>
          <w:bCs/>
          <w:i/>
          <w:iCs/>
        </w:rPr>
        <w:t>:</w:t>
      </w:r>
      <w:r>
        <w:rPr>
          <w:i/>
          <w:iCs/>
        </w:rPr>
        <w:t xml:space="preserve"> NTN</w:t>
      </w:r>
      <w:r w:rsidR="004C7B55">
        <w:rPr>
          <w:i/>
          <w:iCs/>
        </w:rPr>
        <w:t>-</w:t>
      </w:r>
      <w:r>
        <w:rPr>
          <w:i/>
          <w:iCs/>
        </w:rPr>
        <w:t xml:space="preserve">vertical requirements are very similar to those of IoT. </w:t>
      </w:r>
    </w:p>
    <w:p w14:paraId="2FF96851" w14:textId="77777777" w:rsidR="00B932E1" w:rsidRDefault="00B932E1" w:rsidP="00B932E1">
      <w:pPr>
        <w:spacing w:after="0"/>
        <w:rPr>
          <w:i/>
          <w:iCs/>
        </w:rPr>
      </w:pPr>
    </w:p>
    <w:p w14:paraId="0E23B755" w14:textId="77777777" w:rsidR="00B932E1" w:rsidRDefault="00B932E1" w:rsidP="00B932E1">
      <w:pPr>
        <w:rPr>
          <w:i/>
          <w:iCs/>
        </w:rPr>
      </w:pPr>
      <w:r w:rsidRPr="00DB3F9F">
        <w:rPr>
          <w:b/>
          <w:bCs/>
          <w:i/>
          <w:iCs/>
        </w:rPr>
        <w:t>Proposal-</w:t>
      </w:r>
      <w:r>
        <w:rPr>
          <w:b/>
          <w:bCs/>
          <w:i/>
          <w:iCs/>
        </w:rPr>
        <w:t>7</w:t>
      </w:r>
      <w:r w:rsidRPr="00DB3F9F">
        <w:rPr>
          <w:b/>
          <w:bCs/>
          <w:i/>
          <w:iCs/>
        </w:rPr>
        <w:t>:</w:t>
      </w:r>
      <w:r w:rsidRPr="00DB3F9F">
        <w:rPr>
          <w:i/>
          <w:iCs/>
        </w:rPr>
        <w:t xml:space="preserve"> </w:t>
      </w:r>
      <w:r>
        <w:rPr>
          <w:i/>
          <w:iCs/>
        </w:rPr>
        <w:t>Unified RAT supports one sub-PRB (e.g. 1-tone) allocation in 6G, which would be beneficial at least in NTN scenarios in FR1.</w:t>
      </w:r>
      <w:r w:rsidRPr="00DB3F9F">
        <w:rPr>
          <w:i/>
          <w:iCs/>
        </w:rPr>
        <w:t xml:space="preserve"> </w:t>
      </w:r>
    </w:p>
    <w:p w14:paraId="0B3CEB6F" w14:textId="77777777" w:rsidR="00B932E1" w:rsidRDefault="00B932E1" w:rsidP="00B932E1">
      <w:pPr>
        <w:rPr>
          <w:i/>
          <w:iCs/>
        </w:rPr>
      </w:pPr>
      <w:r w:rsidRPr="00DB3F9F">
        <w:rPr>
          <w:b/>
          <w:bCs/>
          <w:i/>
          <w:iCs/>
        </w:rPr>
        <w:t>Proposal-</w:t>
      </w:r>
      <w:r>
        <w:rPr>
          <w:b/>
          <w:bCs/>
          <w:i/>
          <w:iCs/>
        </w:rPr>
        <w:t>8</w:t>
      </w:r>
      <w:r w:rsidRPr="00DB3F9F">
        <w:rPr>
          <w:b/>
          <w:bCs/>
          <w:i/>
          <w:iCs/>
        </w:rPr>
        <w:t>:</w:t>
      </w:r>
      <w:r w:rsidRPr="00DB3F9F">
        <w:rPr>
          <w:i/>
          <w:iCs/>
        </w:rPr>
        <w:t xml:space="preserve"> </w:t>
      </w:r>
      <w:r>
        <w:rPr>
          <w:i/>
          <w:iCs/>
        </w:rPr>
        <w:t>For all device types, support small number of UL repetitions (max 10dB) for 6G unified RAT. FFS DL.</w:t>
      </w:r>
    </w:p>
    <w:p w14:paraId="3B20B39A" w14:textId="77777777" w:rsidR="00B932E1" w:rsidRPr="00D0597F" w:rsidRDefault="00B932E1" w:rsidP="00B932E1">
      <w:pPr>
        <w:rPr>
          <w:i/>
          <w:iCs/>
        </w:rPr>
      </w:pPr>
      <w:r w:rsidRPr="00D0597F">
        <w:rPr>
          <w:b/>
          <w:bCs/>
          <w:i/>
          <w:iCs/>
        </w:rPr>
        <w:t>Proposal-</w:t>
      </w:r>
      <w:r>
        <w:rPr>
          <w:b/>
          <w:bCs/>
          <w:i/>
          <w:iCs/>
        </w:rPr>
        <w:t>9</w:t>
      </w:r>
      <w:r w:rsidRPr="00D0597F">
        <w:rPr>
          <w:b/>
          <w:bCs/>
          <w:i/>
          <w:iCs/>
        </w:rPr>
        <w:t>:</w:t>
      </w:r>
      <w:r w:rsidRPr="00D0597F">
        <w:rPr>
          <w:i/>
          <w:iCs/>
        </w:rPr>
        <w:t xml:space="preserve"> In unified </w:t>
      </w:r>
      <w:r>
        <w:rPr>
          <w:i/>
          <w:iCs/>
        </w:rPr>
        <w:t xml:space="preserve">6G </w:t>
      </w:r>
      <w:r w:rsidRPr="00D0597F">
        <w:rPr>
          <w:i/>
          <w:iCs/>
        </w:rPr>
        <w:t>RAT, support RACH-less initial access, assume precise location of the cell and UE is known in both TN and NTN. Study further multiple access for MSG3.</w:t>
      </w:r>
    </w:p>
    <w:p w14:paraId="7096F036" w14:textId="6356C709" w:rsidR="00B932E1" w:rsidRDefault="00B932E1" w:rsidP="00B932E1">
      <w:pPr>
        <w:spacing w:after="0"/>
      </w:pPr>
      <w:r w:rsidRPr="00D0597F">
        <w:rPr>
          <w:b/>
          <w:bCs/>
          <w:i/>
          <w:iCs/>
        </w:rPr>
        <w:t>Proposal-</w:t>
      </w:r>
      <w:r>
        <w:rPr>
          <w:b/>
          <w:bCs/>
          <w:i/>
          <w:iCs/>
        </w:rPr>
        <w:t>10</w:t>
      </w:r>
      <w:r w:rsidRPr="00D0597F">
        <w:rPr>
          <w:b/>
          <w:bCs/>
          <w:i/>
          <w:iCs/>
        </w:rPr>
        <w:t>:</w:t>
      </w:r>
      <w:r w:rsidRPr="00D0597F">
        <w:rPr>
          <w:i/>
          <w:iCs/>
        </w:rPr>
        <w:t xml:space="preserve"> </w:t>
      </w:r>
      <w:r>
        <w:rPr>
          <w:i/>
          <w:iCs/>
        </w:rPr>
        <w:t>Unified RAT comprises one PRACH format to enable GNSS-less NTN access and should enable frequency offset estimation in addition to time-offset.</w:t>
      </w: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C761AB">
      <w:pPr>
        <w:pStyle w:val="ListParagraph"/>
        <w:numPr>
          <w:ilvl w:val="0"/>
          <w:numId w:val="3"/>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AD2F6" w14:textId="77777777" w:rsidR="00CE403A" w:rsidRDefault="00CE403A" w:rsidP="000B02AA">
      <w:pPr>
        <w:spacing w:after="0"/>
      </w:pPr>
      <w:r>
        <w:separator/>
      </w:r>
    </w:p>
  </w:endnote>
  <w:endnote w:type="continuationSeparator" w:id="0">
    <w:p w14:paraId="53DA675F" w14:textId="77777777" w:rsidR="00CE403A" w:rsidRDefault="00CE403A" w:rsidP="000B02AA">
      <w:pPr>
        <w:spacing w:after="0"/>
      </w:pPr>
      <w:r>
        <w:continuationSeparator/>
      </w:r>
    </w:p>
  </w:endnote>
  <w:endnote w:type="continuationNotice" w:id="1">
    <w:p w14:paraId="654E1BCA" w14:textId="77777777" w:rsidR="00CE403A" w:rsidRDefault="00CE4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otham Light">
    <w:panose1 w:val="00000000000000000000"/>
    <w:charset w:val="00"/>
    <w:family w:val="modern"/>
    <w:notTrueType/>
    <w:pitch w:val="variable"/>
    <w:sig w:usb0="A00002FF" w:usb1="40000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9740" w14:textId="77777777" w:rsidR="00CE403A" w:rsidRDefault="00CE403A" w:rsidP="000B02AA">
      <w:pPr>
        <w:spacing w:after="0"/>
      </w:pPr>
      <w:r>
        <w:separator/>
      </w:r>
    </w:p>
  </w:footnote>
  <w:footnote w:type="continuationSeparator" w:id="0">
    <w:p w14:paraId="0D44BCCC" w14:textId="77777777" w:rsidR="00CE403A" w:rsidRDefault="00CE403A" w:rsidP="000B02AA">
      <w:pPr>
        <w:spacing w:after="0"/>
      </w:pPr>
      <w:r>
        <w:continuationSeparator/>
      </w:r>
    </w:p>
  </w:footnote>
  <w:footnote w:type="continuationNotice" w:id="1">
    <w:p w14:paraId="559A851E" w14:textId="77777777" w:rsidR="00CE403A" w:rsidRDefault="00CE40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2"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5C4479"/>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508712737">
    <w:abstractNumId w:val="0"/>
  </w:num>
  <w:num w:numId="2" w16cid:durableId="103114971">
    <w:abstractNumId w:val="11"/>
  </w:num>
  <w:num w:numId="3" w16cid:durableId="253130882">
    <w:abstractNumId w:val="13"/>
  </w:num>
  <w:num w:numId="4" w16cid:durableId="1511987598">
    <w:abstractNumId w:val="4"/>
  </w:num>
  <w:num w:numId="5" w16cid:durableId="50428151">
    <w:abstractNumId w:val="14"/>
  </w:num>
  <w:num w:numId="6" w16cid:durableId="438917694">
    <w:abstractNumId w:val="9"/>
  </w:num>
  <w:num w:numId="7" w16cid:durableId="914705597">
    <w:abstractNumId w:val="6"/>
  </w:num>
  <w:num w:numId="8" w16cid:durableId="321352965">
    <w:abstractNumId w:val="12"/>
  </w:num>
  <w:num w:numId="9" w16cid:durableId="288705704">
    <w:abstractNumId w:val="3"/>
  </w:num>
  <w:num w:numId="10" w16cid:durableId="1101949008">
    <w:abstractNumId w:val="8"/>
  </w:num>
  <w:num w:numId="11" w16cid:durableId="1586457581">
    <w:abstractNumId w:val="15"/>
  </w:num>
  <w:num w:numId="12" w16cid:durableId="246304197">
    <w:abstractNumId w:val="10"/>
  </w:num>
  <w:num w:numId="13" w16cid:durableId="2138327939">
    <w:abstractNumId w:val="16"/>
  </w:num>
  <w:num w:numId="14" w16cid:durableId="1188105791">
    <w:abstractNumId w:val="5"/>
  </w:num>
  <w:num w:numId="15" w16cid:durableId="1584752972">
    <w:abstractNumId w:val="8"/>
  </w:num>
  <w:num w:numId="16" w16cid:durableId="2059548990">
    <w:abstractNumId w:val="7"/>
  </w:num>
  <w:num w:numId="17" w16cid:durableId="7608822">
    <w:abstractNumId w:val="2"/>
  </w:num>
  <w:num w:numId="18" w16cid:durableId="29472181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5D84"/>
    <w:rsid w:val="000065F6"/>
    <w:rsid w:val="00006BE5"/>
    <w:rsid w:val="00006F82"/>
    <w:rsid w:val="00011228"/>
    <w:rsid w:val="00011479"/>
    <w:rsid w:val="00012716"/>
    <w:rsid w:val="00012DE9"/>
    <w:rsid w:val="000147B7"/>
    <w:rsid w:val="00014C44"/>
    <w:rsid w:val="00016035"/>
    <w:rsid w:val="00016237"/>
    <w:rsid w:val="00016798"/>
    <w:rsid w:val="00017114"/>
    <w:rsid w:val="00021915"/>
    <w:rsid w:val="00022AD3"/>
    <w:rsid w:val="00022D49"/>
    <w:rsid w:val="00022F08"/>
    <w:rsid w:val="00023F58"/>
    <w:rsid w:val="000240E7"/>
    <w:rsid w:val="00025DCF"/>
    <w:rsid w:val="000265DF"/>
    <w:rsid w:val="00026948"/>
    <w:rsid w:val="000271D0"/>
    <w:rsid w:val="000308E1"/>
    <w:rsid w:val="00030ED1"/>
    <w:rsid w:val="0003187E"/>
    <w:rsid w:val="0003264B"/>
    <w:rsid w:val="0003319D"/>
    <w:rsid w:val="00033397"/>
    <w:rsid w:val="000352A7"/>
    <w:rsid w:val="000362C8"/>
    <w:rsid w:val="0003691D"/>
    <w:rsid w:val="00036ED1"/>
    <w:rsid w:val="00037E53"/>
    <w:rsid w:val="00040095"/>
    <w:rsid w:val="00042498"/>
    <w:rsid w:val="00042B6D"/>
    <w:rsid w:val="00043982"/>
    <w:rsid w:val="000439E0"/>
    <w:rsid w:val="00044DAF"/>
    <w:rsid w:val="00047400"/>
    <w:rsid w:val="00047803"/>
    <w:rsid w:val="00047D62"/>
    <w:rsid w:val="00050536"/>
    <w:rsid w:val="00050C0C"/>
    <w:rsid w:val="0005157D"/>
    <w:rsid w:val="00051A6C"/>
    <w:rsid w:val="000524B1"/>
    <w:rsid w:val="000525D2"/>
    <w:rsid w:val="00052DFF"/>
    <w:rsid w:val="000538DD"/>
    <w:rsid w:val="00053B88"/>
    <w:rsid w:val="00054D45"/>
    <w:rsid w:val="00055F00"/>
    <w:rsid w:val="0005615E"/>
    <w:rsid w:val="0005651F"/>
    <w:rsid w:val="000569E8"/>
    <w:rsid w:val="00056F76"/>
    <w:rsid w:val="00057363"/>
    <w:rsid w:val="00057F70"/>
    <w:rsid w:val="00060999"/>
    <w:rsid w:val="000612C6"/>
    <w:rsid w:val="00063A13"/>
    <w:rsid w:val="00063B07"/>
    <w:rsid w:val="00064098"/>
    <w:rsid w:val="00064200"/>
    <w:rsid w:val="000648A9"/>
    <w:rsid w:val="000650FD"/>
    <w:rsid w:val="00065381"/>
    <w:rsid w:val="00065E1B"/>
    <w:rsid w:val="000672F4"/>
    <w:rsid w:val="00070B84"/>
    <w:rsid w:val="00070F8B"/>
    <w:rsid w:val="00071B0F"/>
    <w:rsid w:val="000725BF"/>
    <w:rsid w:val="0007266B"/>
    <w:rsid w:val="0007425A"/>
    <w:rsid w:val="00074564"/>
    <w:rsid w:val="00074DF5"/>
    <w:rsid w:val="0007526E"/>
    <w:rsid w:val="000755F7"/>
    <w:rsid w:val="00075C43"/>
    <w:rsid w:val="00076026"/>
    <w:rsid w:val="0007657A"/>
    <w:rsid w:val="00077500"/>
    <w:rsid w:val="00077C2D"/>
    <w:rsid w:val="00080512"/>
    <w:rsid w:val="0008183D"/>
    <w:rsid w:val="00081B90"/>
    <w:rsid w:val="00081EB3"/>
    <w:rsid w:val="00082643"/>
    <w:rsid w:val="0008277E"/>
    <w:rsid w:val="00083A65"/>
    <w:rsid w:val="00084543"/>
    <w:rsid w:val="0008461E"/>
    <w:rsid w:val="00086768"/>
    <w:rsid w:val="00087212"/>
    <w:rsid w:val="0008771E"/>
    <w:rsid w:val="000879EE"/>
    <w:rsid w:val="00087A87"/>
    <w:rsid w:val="00090468"/>
    <w:rsid w:val="00090A6A"/>
    <w:rsid w:val="000910B7"/>
    <w:rsid w:val="00091BA6"/>
    <w:rsid w:val="0009217C"/>
    <w:rsid w:val="00092E65"/>
    <w:rsid w:val="0009319B"/>
    <w:rsid w:val="000946B5"/>
    <w:rsid w:val="000946D3"/>
    <w:rsid w:val="00095192"/>
    <w:rsid w:val="00095951"/>
    <w:rsid w:val="00095B36"/>
    <w:rsid w:val="00095D16"/>
    <w:rsid w:val="000966AF"/>
    <w:rsid w:val="000968F7"/>
    <w:rsid w:val="0009795B"/>
    <w:rsid w:val="000A21FB"/>
    <w:rsid w:val="000A2E55"/>
    <w:rsid w:val="000A3BB4"/>
    <w:rsid w:val="000A44ED"/>
    <w:rsid w:val="000A4983"/>
    <w:rsid w:val="000A58BC"/>
    <w:rsid w:val="000A5BDF"/>
    <w:rsid w:val="000A6A6D"/>
    <w:rsid w:val="000A7007"/>
    <w:rsid w:val="000A705A"/>
    <w:rsid w:val="000A76C5"/>
    <w:rsid w:val="000A7C33"/>
    <w:rsid w:val="000B02AA"/>
    <w:rsid w:val="000B0B03"/>
    <w:rsid w:val="000B27A4"/>
    <w:rsid w:val="000B33BE"/>
    <w:rsid w:val="000B45B4"/>
    <w:rsid w:val="000B48A2"/>
    <w:rsid w:val="000B4926"/>
    <w:rsid w:val="000B6574"/>
    <w:rsid w:val="000B78DF"/>
    <w:rsid w:val="000B7BCF"/>
    <w:rsid w:val="000B7BEB"/>
    <w:rsid w:val="000B7D40"/>
    <w:rsid w:val="000C26E9"/>
    <w:rsid w:val="000C3E8E"/>
    <w:rsid w:val="000C4535"/>
    <w:rsid w:val="000C482A"/>
    <w:rsid w:val="000C4E7A"/>
    <w:rsid w:val="000C522B"/>
    <w:rsid w:val="000C6303"/>
    <w:rsid w:val="000C76FC"/>
    <w:rsid w:val="000D2FB1"/>
    <w:rsid w:val="000D341C"/>
    <w:rsid w:val="000D47AB"/>
    <w:rsid w:val="000D58AB"/>
    <w:rsid w:val="000D5FB7"/>
    <w:rsid w:val="000D7323"/>
    <w:rsid w:val="000E13D1"/>
    <w:rsid w:val="000E375E"/>
    <w:rsid w:val="000E3990"/>
    <w:rsid w:val="000E5A6B"/>
    <w:rsid w:val="000E63C9"/>
    <w:rsid w:val="000F03AB"/>
    <w:rsid w:val="000F06AC"/>
    <w:rsid w:val="000F2989"/>
    <w:rsid w:val="000F30EE"/>
    <w:rsid w:val="000F3530"/>
    <w:rsid w:val="000F40B9"/>
    <w:rsid w:val="000F4264"/>
    <w:rsid w:val="000F4C5C"/>
    <w:rsid w:val="000F4D45"/>
    <w:rsid w:val="000F520B"/>
    <w:rsid w:val="000F7953"/>
    <w:rsid w:val="000F7BCC"/>
    <w:rsid w:val="001008AF"/>
    <w:rsid w:val="00101B43"/>
    <w:rsid w:val="00101C48"/>
    <w:rsid w:val="0010317A"/>
    <w:rsid w:val="00103707"/>
    <w:rsid w:val="00104072"/>
    <w:rsid w:val="001045CB"/>
    <w:rsid w:val="00104606"/>
    <w:rsid w:val="001046CF"/>
    <w:rsid w:val="001062F2"/>
    <w:rsid w:val="00106399"/>
    <w:rsid w:val="00106BA3"/>
    <w:rsid w:val="00107256"/>
    <w:rsid w:val="001078AA"/>
    <w:rsid w:val="001110EC"/>
    <w:rsid w:val="001112C8"/>
    <w:rsid w:val="001114E9"/>
    <w:rsid w:val="00111CAA"/>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1"/>
    <w:rsid w:val="00122B43"/>
    <w:rsid w:val="00124633"/>
    <w:rsid w:val="00125238"/>
    <w:rsid w:val="001254F6"/>
    <w:rsid w:val="00125792"/>
    <w:rsid w:val="00126D35"/>
    <w:rsid w:val="00130F9A"/>
    <w:rsid w:val="0013115D"/>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0E44"/>
    <w:rsid w:val="0014279C"/>
    <w:rsid w:val="00142C4B"/>
    <w:rsid w:val="00143F80"/>
    <w:rsid w:val="00144AA3"/>
    <w:rsid w:val="00144D1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231B"/>
    <w:rsid w:val="001527D8"/>
    <w:rsid w:val="00155741"/>
    <w:rsid w:val="00156533"/>
    <w:rsid w:val="00157922"/>
    <w:rsid w:val="00160492"/>
    <w:rsid w:val="001620E9"/>
    <w:rsid w:val="001631BA"/>
    <w:rsid w:val="00164813"/>
    <w:rsid w:val="00165D97"/>
    <w:rsid w:val="00166168"/>
    <w:rsid w:val="001662F0"/>
    <w:rsid w:val="00166C4D"/>
    <w:rsid w:val="0016770B"/>
    <w:rsid w:val="001678E8"/>
    <w:rsid w:val="00170B2B"/>
    <w:rsid w:val="00171017"/>
    <w:rsid w:val="001710F5"/>
    <w:rsid w:val="00171F90"/>
    <w:rsid w:val="001721D3"/>
    <w:rsid w:val="001731F5"/>
    <w:rsid w:val="00173D44"/>
    <w:rsid w:val="001741A0"/>
    <w:rsid w:val="0017441A"/>
    <w:rsid w:val="0017453F"/>
    <w:rsid w:val="001747C2"/>
    <w:rsid w:val="001747F7"/>
    <w:rsid w:val="00175347"/>
    <w:rsid w:val="00175750"/>
    <w:rsid w:val="00175CD5"/>
    <w:rsid w:val="00175E11"/>
    <w:rsid w:val="001769F9"/>
    <w:rsid w:val="00176CE8"/>
    <w:rsid w:val="00177F20"/>
    <w:rsid w:val="001808D9"/>
    <w:rsid w:val="00180BCB"/>
    <w:rsid w:val="00182DA3"/>
    <w:rsid w:val="00183014"/>
    <w:rsid w:val="00183247"/>
    <w:rsid w:val="00183795"/>
    <w:rsid w:val="00184025"/>
    <w:rsid w:val="0018495A"/>
    <w:rsid w:val="00184BF2"/>
    <w:rsid w:val="00185BBF"/>
    <w:rsid w:val="0018698B"/>
    <w:rsid w:val="00187E23"/>
    <w:rsid w:val="00190442"/>
    <w:rsid w:val="00190B9B"/>
    <w:rsid w:val="00191217"/>
    <w:rsid w:val="00191DDA"/>
    <w:rsid w:val="001929F0"/>
    <w:rsid w:val="00192D95"/>
    <w:rsid w:val="001949E3"/>
    <w:rsid w:val="00194CD0"/>
    <w:rsid w:val="00194D46"/>
    <w:rsid w:val="001957E7"/>
    <w:rsid w:val="001960FD"/>
    <w:rsid w:val="00196F24"/>
    <w:rsid w:val="001971E7"/>
    <w:rsid w:val="001972FE"/>
    <w:rsid w:val="001A0274"/>
    <w:rsid w:val="001A232E"/>
    <w:rsid w:val="001A2CC9"/>
    <w:rsid w:val="001A4AD7"/>
    <w:rsid w:val="001A4F9A"/>
    <w:rsid w:val="001A51B6"/>
    <w:rsid w:val="001A54C0"/>
    <w:rsid w:val="001A6793"/>
    <w:rsid w:val="001A72FD"/>
    <w:rsid w:val="001B09B9"/>
    <w:rsid w:val="001B1FDC"/>
    <w:rsid w:val="001B244F"/>
    <w:rsid w:val="001B2BBF"/>
    <w:rsid w:val="001B3657"/>
    <w:rsid w:val="001B49C9"/>
    <w:rsid w:val="001B5581"/>
    <w:rsid w:val="001B590A"/>
    <w:rsid w:val="001B5AAE"/>
    <w:rsid w:val="001B5B19"/>
    <w:rsid w:val="001C0AA8"/>
    <w:rsid w:val="001C0C01"/>
    <w:rsid w:val="001C0F4D"/>
    <w:rsid w:val="001C130E"/>
    <w:rsid w:val="001C148E"/>
    <w:rsid w:val="001C2127"/>
    <w:rsid w:val="001C248C"/>
    <w:rsid w:val="001C292F"/>
    <w:rsid w:val="001C43AA"/>
    <w:rsid w:val="001C4C3F"/>
    <w:rsid w:val="001C52C7"/>
    <w:rsid w:val="001C741C"/>
    <w:rsid w:val="001D0702"/>
    <w:rsid w:val="001D29FE"/>
    <w:rsid w:val="001D3ADC"/>
    <w:rsid w:val="001D4E60"/>
    <w:rsid w:val="001D56D3"/>
    <w:rsid w:val="001D586F"/>
    <w:rsid w:val="001D6BD1"/>
    <w:rsid w:val="001D6C25"/>
    <w:rsid w:val="001D7101"/>
    <w:rsid w:val="001D760B"/>
    <w:rsid w:val="001D7F65"/>
    <w:rsid w:val="001E0BAA"/>
    <w:rsid w:val="001E0BEB"/>
    <w:rsid w:val="001E0FD3"/>
    <w:rsid w:val="001E3A23"/>
    <w:rsid w:val="001E41C2"/>
    <w:rsid w:val="001E4806"/>
    <w:rsid w:val="001E4912"/>
    <w:rsid w:val="001E4A46"/>
    <w:rsid w:val="001E4A6E"/>
    <w:rsid w:val="001E522A"/>
    <w:rsid w:val="001E532C"/>
    <w:rsid w:val="001E617A"/>
    <w:rsid w:val="001E6408"/>
    <w:rsid w:val="001E6457"/>
    <w:rsid w:val="001E6AB2"/>
    <w:rsid w:val="001E6B6A"/>
    <w:rsid w:val="001F10F7"/>
    <w:rsid w:val="001F1382"/>
    <w:rsid w:val="001F1429"/>
    <w:rsid w:val="001F168B"/>
    <w:rsid w:val="001F1C27"/>
    <w:rsid w:val="001F210F"/>
    <w:rsid w:val="001F2502"/>
    <w:rsid w:val="001F253F"/>
    <w:rsid w:val="001F2C81"/>
    <w:rsid w:val="001F3331"/>
    <w:rsid w:val="001F35CF"/>
    <w:rsid w:val="001F6748"/>
    <w:rsid w:val="001F6F10"/>
    <w:rsid w:val="001F7022"/>
    <w:rsid w:val="001F7831"/>
    <w:rsid w:val="0020067E"/>
    <w:rsid w:val="002007AA"/>
    <w:rsid w:val="002008B5"/>
    <w:rsid w:val="00200D1A"/>
    <w:rsid w:val="00200F1D"/>
    <w:rsid w:val="002031B8"/>
    <w:rsid w:val="00204045"/>
    <w:rsid w:val="0020430F"/>
    <w:rsid w:val="00204FB1"/>
    <w:rsid w:val="002056A7"/>
    <w:rsid w:val="00205B5D"/>
    <w:rsid w:val="00205D4B"/>
    <w:rsid w:val="00206767"/>
    <w:rsid w:val="00206D1C"/>
    <w:rsid w:val="00206E5E"/>
    <w:rsid w:val="002072CC"/>
    <w:rsid w:val="00210664"/>
    <w:rsid w:val="00210858"/>
    <w:rsid w:val="002118DD"/>
    <w:rsid w:val="002128CC"/>
    <w:rsid w:val="002137A8"/>
    <w:rsid w:val="00213C24"/>
    <w:rsid w:val="00213D46"/>
    <w:rsid w:val="00213E0C"/>
    <w:rsid w:val="00215C17"/>
    <w:rsid w:val="00220902"/>
    <w:rsid w:val="00220D19"/>
    <w:rsid w:val="0022155B"/>
    <w:rsid w:val="002217E6"/>
    <w:rsid w:val="002228B5"/>
    <w:rsid w:val="002237EF"/>
    <w:rsid w:val="00224184"/>
    <w:rsid w:val="002244A1"/>
    <w:rsid w:val="00224725"/>
    <w:rsid w:val="0022488B"/>
    <w:rsid w:val="0022494B"/>
    <w:rsid w:val="00225357"/>
    <w:rsid w:val="00225F2E"/>
    <w:rsid w:val="0022606D"/>
    <w:rsid w:val="00226902"/>
    <w:rsid w:val="00226E7D"/>
    <w:rsid w:val="002278C3"/>
    <w:rsid w:val="0022791B"/>
    <w:rsid w:val="00230E88"/>
    <w:rsid w:val="00231108"/>
    <w:rsid w:val="002319DF"/>
    <w:rsid w:val="00231D81"/>
    <w:rsid w:val="002325BB"/>
    <w:rsid w:val="00235D53"/>
    <w:rsid w:val="00236209"/>
    <w:rsid w:val="002376EB"/>
    <w:rsid w:val="00240843"/>
    <w:rsid w:val="00240C55"/>
    <w:rsid w:val="0024193D"/>
    <w:rsid w:val="002419D9"/>
    <w:rsid w:val="0024207F"/>
    <w:rsid w:val="00243816"/>
    <w:rsid w:val="00244D64"/>
    <w:rsid w:val="002454CA"/>
    <w:rsid w:val="0024583E"/>
    <w:rsid w:val="00246142"/>
    <w:rsid w:val="00247069"/>
    <w:rsid w:val="0024777E"/>
    <w:rsid w:val="002508D5"/>
    <w:rsid w:val="00250AC7"/>
    <w:rsid w:val="00251107"/>
    <w:rsid w:val="002516BD"/>
    <w:rsid w:val="00251EDF"/>
    <w:rsid w:val="00252BEF"/>
    <w:rsid w:val="002540C7"/>
    <w:rsid w:val="0025574E"/>
    <w:rsid w:val="002557B4"/>
    <w:rsid w:val="00255905"/>
    <w:rsid w:val="00255968"/>
    <w:rsid w:val="002567AF"/>
    <w:rsid w:val="00260943"/>
    <w:rsid w:val="0026244E"/>
    <w:rsid w:val="00263AAB"/>
    <w:rsid w:val="0026524C"/>
    <w:rsid w:val="00265E79"/>
    <w:rsid w:val="0026675C"/>
    <w:rsid w:val="00266B6D"/>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D5D"/>
    <w:rsid w:val="00276C43"/>
    <w:rsid w:val="0027754D"/>
    <w:rsid w:val="00280BE7"/>
    <w:rsid w:val="002811B9"/>
    <w:rsid w:val="00281E00"/>
    <w:rsid w:val="002820BD"/>
    <w:rsid w:val="00282AFD"/>
    <w:rsid w:val="00283130"/>
    <w:rsid w:val="00283990"/>
    <w:rsid w:val="002855BF"/>
    <w:rsid w:val="0028712E"/>
    <w:rsid w:val="0029025F"/>
    <w:rsid w:val="00290894"/>
    <w:rsid w:val="002914B5"/>
    <w:rsid w:val="00291C97"/>
    <w:rsid w:val="00292F02"/>
    <w:rsid w:val="0029305F"/>
    <w:rsid w:val="00293AC2"/>
    <w:rsid w:val="00294475"/>
    <w:rsid w:val="0029458F"/>
    <w:rsid w:val="002946B8"/>
    <w:rsid w:val="00295297"/>
    <w:rsid w:val="00295917"/>
    <w:rsid w:val="00295A4D"/>
    <w:rsid w:val="002961FE"/>
    <w:rsid w:val="00296689"/>
    <w:rsid w:val="00296A7C"/>
    <w:rsid w:val="00297755"/>
    <w:rsid w:val="00297CBB"/>
    <w:rsid w:val="002A0594"/>
    <w:rsid w:val="002A0D58"/>
    <w:rsid w:val="002A1B9E"/>
    <w:rsid w:val="002A444A"/>
    <w:rsid w:val="002A4559"/>
    <w:rsid w:val="002A7579"/>
    <w:rsid w:val="002B1001"/>
    <w:rsid w:val="002B14C8"/>
    <w:rsid w:val="002B21A7"/>
    <w:rsid w:val="002B23C8"/>
    <w:rsid w:val="002B2D72"/>
    <w:rsid w:val="002B3969"/>
    <w:rsid w:val="002B5B8A"/>
    <w:rsid w:val="002B5D2F"/>
    <w:rsid w:val="002B5E5F"/>
    <w:rsid w:val="002B6E69"/>
    <w:rsid w:val="002B76DB"/>
    <w:rsid w:val="002B77CD"/>
    <w:rsid w:val="002B7EBE"/>
    <w:rsid w:val="002C13F0"/>
    <w:rsid w:val="002C1705"/>
    <w:rsid w:val="002C1927"/>
    <w:rsid w:val="002C21A2"/>
    <w:rsid w:val="002C34D3"/>
    <w:rsid w:val="002C4246"/>
    <w:rsid w:val="002C4D42"/>
    <w:rsid w:val="002C4F8C"/>
    <w:rsid w:val="002C6D41"/>
    <w:rsid w:val="002C7356"/>
    <w:rsid w:val="002C7DE0"/>
    <w:rsid w:val="002D03B2"/>
    <w:rsid w:val="002D0525"/>
    <w:rsid w:val="002D0B78"/>
    <w:rsid w:val="002D1167"/>
    <w:rsid w:val="002D1228"/>
    <w:rsid w:val="002D13C5"/>
    <w:rsid w:val="002D2403"/>
    <w:rsid w:val="002D246E"/>
    <w:rsid w:val="002D266C"/>
    <w:rsid w:val="002D320B"/>
    <w:rsid w:val="002D3B8F"/>
    <w:rsid w:val="002D3F37"/>
    <w:rsid w:val="002D4B89"/>
    <w:rsid w:val="002D5715"/>
    <w:rsid w:val="002D606A"/>
    <w:rsid w:val="002D775D"/>
    <w:rsid w:val="002E04C6"/>
    <w:rsid w:val="002E08D7"/>
    <w:rsid w:val="002E0BFD"/>
    <w:rsid w:val="002E119D"/>
    <w:rsid w:val="002E14EC"/>
    <w:rsid w:val="002E20F9"/>
    <w:rsid w:val="002E3528"/>
    <w:rsid w:val="002E385E"/>
    <w:rsid w:val="002E3DE6"/>
    <w:rsid w:val="002E4A82"/>
    <w:rsid w:val="002E5708"/>
    <w:rsid w:val="002E5B92"/>
    <w:rsid w:val="002E79EE"/>
    <w:rsid w:val="002F00E0"/>
    <w:rsid w:val="002F021A"/>
    <w:rsid w:val="002F0332"/>
    <w:rsid w:val="002F0A30"/>
    <w:rsid w:val="002F0D22"/>
    <w:rsid w:val="002F1024"/>
    <w:rsid w:val="002F1335"/>
    <w:rsid w:val="002F225E"/>
    <w:rsid w:val="002F29EB"/>
    <w:rsid w:val="002F3954"/>
    <w:rsid w:val="002F434C"/>
    <w:rsid w:val="002F5976"/>
    <w:rsid w:val="002F742E"/>
    <w:rsid w:val="003011B2"/>
    <w:rsid w:val="00302CD8"/>
    <w:rsid w:val="00302F1D"/>
    <w:rsid w:val="0030346A"/>
    <w:rsid w:val="0030371D"/>
    <w:rsid w:val="00303EDF"/>
    <w:rsid w:val="0030506D"/>
    <w:rsid w:val="003057CE"/>
    <w:rsid w:val="0030666F"/>
    <w:rsid w:val="00306F94"/>
    <w:rsid w:val="00307B3E"/>
    <w:rsid w:val="003108EA"/>
    <w:rsid w:val="00310C78"/>
    <w:rsid w:val="003122CD"/>
    <w:rsid w:val="003124D1"/>
    <w:rsid w:val="003131AA"/>
    <w:rsid w:val="00313FC4"/>
    <w:rsid w:val="0031462E"/>
    <w:rsid w:val="00315964"/>
    <w:rsid w:val="00316632"/>
    <w:rsid w:val="003172DC"/>
    <w:rsid w:val="003214F9"/>
    <w:rsid w:val="00321910"/>
    <w:rsid w:val="00321E0F"/>
    <w:rsid w:val="00321EA2"/>
    <w:rsid w:val="00322191"/>
    <w:rsid w:val="003223A2"/>
    <w:rsid w:val="003225A1"/>
    <w:rsid w:val="00323374"/>
    <w:rsid w:val="00323EE6"/>
    <w:rsid w:val="00324F5C"/>
    <w:rsid w:val="00325E3E"/>
    <w:rsid w:val="00326069"/>
    <w:rsid w:val="0032615D"/>
    <w:rsid w:val="0032631D"/>
    <w:rsid w:val="003268C5"/>
    <w:rsid w:val="00330D98"/>
    <w:rsid w:val="003321C5"/>
    <w:rsid w:val="003329A7"/>
    <w:rsid w:val="003331F5"/>
    <w:rsid w:val="003339FF"/>
    <w:rsid w:val="00333E58"/>
    <w:rsid w:val="00334787"/>
    <w:rsid w:val="003347E7"/>
    <w:rsid w:val="003350FF"/>
    <w:rsid w:val="0033558E"/>
    <w:rsid w:val="00337304"/>
    <w:rsid w:val="003411F0"/>
    <w:rsid w:val="00342161"/>
    <w:rsid w:val="00342301"/>
    <w:rsid w:val="00343005"/>
    <w:rsid w:val="003430BB"/>
    <w:rsid w:val="00343839"/>
    <w:rsid w:val="00343EC6"/>
    <w:rsid w:val="00345698"/>
    <w:rsid w:val="003465A3"/>
    <w:rsid w:val="00347F22"/>
    <w:rsid w:val="003501F3"/>
    <w:rsid w:val="003503E3"/>
    <w:rsid w:val="00350F04"/>
    <w:rsid w:val="003511C7"/>
    <w:rsid w:val="00351B90"/>
    <w:rsid w:val="0035462D"/>
    <w:rsid w:val="00354E50"/>
    <w:rsid w:val="003558DB"/>
    <w:rsid w:val="00356F16"/>
    <w:rsid w:val="00361436"/>
    <w:rsid w:val="00361FA0"/>
    <w:rsid w:val="0036245D"/>
    <w:rsid w:val="00362876"/>
    <w:rsid w:val="00362C3A"/>
    <w:rsid w:val="00363596"/>
    <w:rsid w:val="00363D59"/>
    <w:rsid w:val="00364B6C"/>
    <w:rsid w:val="00370105"/>
    <w:rsid w:val="00371C63"/>
    <w:rsid w:val="003735DC"/>
    <w:rsid w:val="00373976"/>
    <w:rsid w:val="003740C5"/>
    <w:rsid w:val="003746A8"/>
    <w:rsid w:val="003747F6"/>
    <w:rsid w:val="00374F46"/>
    <w:rsid w:val="00375799"/>
    <w:rsid w:val="0037602A"/>
    <w:rsid w:val="00376494"/>
    <w:rsid w:val="0037653C"/>
    <w:rsid w:val="00377203"/>
    <w:rsid w:val="00377593"/>
    <w:rsid w:val="00377FA0"/>
    <w:rsid w:val="00380B2E"/>
    <w:rsid w:val="00380D1B"/>
    <w:rsid w:val="00381F94"/>
    <w:rsid w:val="00382523"/>
    <w:rsid w:val="00382B40"/>
    <w:rsid w:val="00382BF1"/>
    <w:rsid w:val="00386152"/>
    <w:rsid w:val="00387502"/>
    <w:rsid w:val="00387804"/>
    <w:rsid w:val="003901B0"/>
    <w:rsid w:val="003906BA"/>
    <w:rsid w:val="003932F5"/>
    <w:rsid w:val="003946BB"/>
    <w:rsid w:val="00396AD1"/>
    <w:rsid w:val="00396FE0"/>
    <w:rsid w:val="0039744A"/>
    <w:rsid w:val="00397849"/>
    <w:rsid w:val="003A1931"/>
    <w:rsid w:val="003A23B2"/>
    <w:rsid w:val="003A313B"/>
    <w:rsid w:val="003A5FB2"/>
    <w:rsid w:val="003A7296"/>
    <w:rsid w:val="003A76A2"/>
    <w:rsid w:val="003B098B"/>
    <w:rsid w:val="003B2461"/>
    <w:rsid w:val="003B2E96"/>
    <w:rsid w:val="003B3255"/>
    <w:rsid w:val="003B3FFD"/>
    <w:rsid w:val="003B4D5E"/>
    <w:rsid w:val="003B5124"/>
    <w:rsid w:val="003B54D9"/>
    <w:rsid w:val="003C09ED"/>
    <w:rsid w:val="003C0B75"/>
    <w:rsid w:val="003C1342"/>
    <w:rsid w:val="003C18A7"/>
    <w:rsid w:val="003C2EDC"/>
    <w:rsid w:val="003C388C"/>
    <w:rsid w:val="003C3A5C"/>
    <w:rsid w:val="003C45B5"/>
    <w:rsid w:val="003C4E37"/>
    <w:rsid w:val="003C6592"/>
    <w:rsid w:val="003C6BCA"/>
    <w:rsid w:val="003C745B"/>
    <w:rsid w:val="003C75A5"/>
    <w:rsid w:val="003D0710"/>
    <w:rsid w:val="003D1968"/>
    <w:rsid w:val="003D1D87"/>
    <w:rsid w:val="003D228B"/>
    <w:rsid w:val="003D2D3C"/>
    <w:rsid w:val="003D39AA"/>
    <w:rsid w:val="003D4949"/>
    <w:rsid w:val="003D4ADC"/>
    <w:rsid w:val="003D5615"/>
    <w:rsid w:val="003D59F6"/>
    <w:rsid w:val="003D6136"/>
    <w:rsid w:val="003D710A"/>
    <w:rsid w:val="003E16BE"/>
    <w:rsid w:val="003E3067"/>
    <w:rsid w:val="003E31CE"/>
    <w:rsid w:val="003E33BA"/>
    <w:rsid w:val="003E3FD9"/>
    <w:rsid w:val="003E4486"/>
    <w:rsid w:val="003E68F9"/>
    <w:rsid w:val="003E7482"/>
    <w:rsid w:val="003E7715"/>
    <w:rsid w:val="003E7A07"/>
    <w:rsid w:val="003E7B89"/>
    <w:rsid w:val="003E7BDC"/>
    <w:rsid w:val="003F002D"/>
    <w:rsid w:val="003F02A8"/>
    <w:rsid w:val="003F10E0"/>
    <w:rsid w:val="003F1397"/>
    <w:rsid w:val="003F26D4"/>
    <w:rsid w:val="003F2808"/>
    <w:rsid w:val="003F2B05"/>
    <w:rsid w:val="003F2C24"/>
    <w:rsid w:val="003F2D3C"/>
    <w:rsid w:val="003F2FF2"/>
    <w:rsid w:val="003F4B0F"/>
    <w:rsid w:val="003F5260"/>
    <w:rsid w:val="003F5E15"/>
    <w:rsid w:val="003F6DF5"/>
    <w:rsid w:val="0040015C"/>
    <w:rsid w:val="0040020B"/>
    <w:rsid w:val="00400E7A"/>
    <w:rsid w:val="00401199"/>
    <w:rsid w:val="004012DD"/>
    <w:rsid w:val="00401855"/>
    <w:rsid w:val="00401F86"/>
    <w:rsid w:val="00403B4F"/>
    <w:rsid w:val="004041E1"/>
    <w:rsid w:val="004043C7"/>
    <w:rsid w:val="00404691"/>
    <w:rsid w:val="00405791"/>
    <w:rsid w:val="004062DC"/>
    <w:rsid w:val="00407806"/>
    <w:rsid w:val="00407AAA"/>
    <w:rsid w:val="00410B42"/>
    <w:rsid w:val="00411A33"/>
    <w:rsid w:val="00411BA8"/>
    <w:rsid w:val="00411DB2"/>
    <w:rsid w:val="00412C38"/>
    <w:rsid w:val="00413436"/>
    <w:rsid w:val="00413952"/>
    <w:rsid w:val="00414983"/>
    <w:rsid w:val="00415F3E"/>
    <w:rsid w:val="00415FDF"/>
    <w:rsid w:val="00416CDA"/>
    <w:rsid w:val="00416F1F"/>
    <w:rsid w:val="00417036"/>
    <w:rsid w:val="004202C9"/>
    <w:rsid w:val="00420940"/>
    <w:rsid w:val="00420AB1"/>
    <w:rsid w:val="00421504"/>
    <w:rsid w:val="00421EEF"/>
    <w:rsid w:val="004234D9"/>
    <w:rsid w:val="004239A3"/>
    <w:rsid w:val="00424280"/>
    <w:rsid w:val="00424AE0"/>
    <w:rsid w:val="00425ECE"/>
    <w:rsid w:val="00426157"/>
    <w:rsid w:val="004264A5"/>
    <w:rsid w:val="004303CA"/>
    <w:rsid w:val="00430B34"/>
    <w:rsid w:val="00431276"/>
    <w:rsid w:val="00432CC0"/>
    <w:rsid w:val="00433EA5"/>
    <w:rsid w:val="00434E02"/>
    <w:rsid w:val="00435049"/>
    <w:rsid w:val="004354D5"/>
    <w:rsid w:val="004359C8"/>
    <w:rsid w:val="00435BA2"/>
    <w:rsid w:val="00435BCA"/>
    <w:rsid w:val="00436792"/>
    <w:rsid w:val="0044072A"/>
    <w:rsid w:val="004407D8"/>
    <w:rsid w:val="004408E7"/>
    <w:rsid w:val="00440C57"/>
    <w:rsid w:val="004412DE"/>
    <w:rsid w:val="00443101"/>
    <w:rsid w:val="004434B5"/>
    <w:rsid w:val="00443A35"/>
    <w:rsid w:val="00443D66"/>
    <w:rsid w:val="00443D9A"/>
    <w:rsid w:val="004448FD"/>
    <w:rsid w:val="00444CA1"/>
    <w:rsid w:val="00445BF7"/>
    <w:rsid w:val="0044678E"/>
    <w:rsid w:val="00447E37"/>
    <w:rsid w:val="00450AFC"/>
    <w:rsid w:val="00450F80"/>
    <w:rsid w:val="00451BE3"/>
    <w:rsid w:val="004531A5"/>
    <w:rsid w:val="00453353"/>
    <w:rsid w:val="00455198"/>
    <w:rsid w:val="004551B9"/>
    <w:rsid w:val="00456439"/>
    <w:rsid w:val="00456623"/>
    <w:rsid w:val="00457732"/>
    <w:rsid w:val="004602CE"/>
    <w:rsid w:val="00460414"/>
    <w:rsid w:val="004604E6"/>
    <w:rsid w:val="00460F28"/>
    <w:rsid w:val="00461170"/>
    <w:rsid w:val="00461BA4"/>
    <w:rsid w:val="00463BC7"/>
    <w:rsid w:val="0046542D"/>
    <w:rsid w:val="00466E3A"/>
    <w:rsid w:val="0047067B"/>
    <w:rsid w:val="004710E7"/>
    <w:rsid w:val="00472FA3"/>
    <w:rsid w:val="00474953"/>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7FB8"/>
    <w:rsid w:val="0049024A"/>
    <w:rsid w:val="00490469"/>
    <w:rsid w:val="0049182E"/>
    <w:rsid w:val="00491D9E"/>
    <w:rsid w:val="00492E13"/>
    <w:rsid w:val="00492E93"/>
    <w:rsid w:val="00493545"/>
    <w:rsid w:val="004949C1"/>
    <w:rsid w:val="00494A1A"/>
    <w:rsid w:val="00495070"/>
    <w:rsid w:val="00497AE9"/>
    <w:rsid w:val="004A0FC0"/>
    <w:rsid w:val="004A2946"/>
    <w:rsid w:val="004A3BCC"/>
    <w:rsid w:val="004A48A7"/>
    <w:rsid w:val="004A4AD1"/>
    <w:rsid w:val="004A5034"/>
    <w:rsid w:val="004A515C"/>
    <w:rsid w:val="004A52AE"/>
    <w:rsid w:val="004A7A4F"/>
    <w:rsid w:val="004A7D19"/>
    <w:rsid w:val="004B0BD3"/>
    <w:rsid w:val="004B0D8C"/>
    <w:rsid w:val="004B1E0C"/>
    <w:rsid w:val="004B249D"/>
    <w:rsid w:val="004B2E44"/>
    <w:rsid w:val="004B31D3"/>
    <w:rsid w:val="004B3B5B"/>
    <w:rsid w:val="004B4E53"/>
    <w:rsid w:val="004B554C"/>
    <w:rsid w:val="004B57D6"/>
    <w:rsid w:val="004B5ADF"/>
    <w:rsid w:val="004B60D2"/>
    <w:rsid w:val="004B724F"/>
    <w:rsid w:val="004C0C8F"/>
    <w:rsid w:val="004C102B"/>
    <w:rsid w:val="004C1E19"/>
    <w:rsid w:val="004C20C2"/>
    <w:rsid w:val="004C301C"/>
    <w:rsid w:val="004C4187"/>
    <w:rsid w:val="004C66E2"/>
    <w:rsid w:val="004C68FE"/>
    <w:rsid w:val="004C7B55"/>
    <w:rsid w:val="004C7CF7"/>
    <w:rsid w:val="004D0544"/>
    <w:rsid w:val="004D16BF"/>
    <w:rsid w:val="004D3578"/>
    <w:rsid w:val="004D380D"/>
    <w:rsid w:val="004D38F0"/>
    <w:rsid w:val="004D4097"/>
    <w:rsid w:val="004D5123"/>
    <w:rsid w:val="004D73AC"/>
    <w:rsid w:val="004D75B6"/>
    <w:rsid w:val="004D7D55"/>
    <w:rsid w:val="004E0499"/>
    <w:rsid w:val="004E053F"/>
    <w:rsid w:val="004E213A"/>
    <w:rsid w:val="004E2DE2"/>
    <w:rsid w:val="004E2DFC"/>
    <w:rsid w:val="004E2F7A"/>
    <w:rsid w:val="004E4CEC"/>
    <w:rsid w:val="004E4D65"/>
    <w:rsid w:val="004E5E57"/>
    <w:rsid w:val="004E6052"/>
    <w:rsid w:val="004E6A1F"/>
    <w:rsid w:val="004E6E6D"/>
    <w:rsid w:val="004E733D"/>
    <w:rsid w:val="004F019F"/>
    <w:rsid w:val="004F01BB"/>
    <w:rsid w:val="004F1609"/>
    <w:rsid w:val="004F2408"/>
    <w:rsid w:val="004F2D6E"/>
    <w:rsid w:val="004F2D75"/>
    <w:rsid w:val="004F2F1F"/>
    <w:rsid w:val="004F443A"/>
    <w:rsid w:val="004F4700"/>
    <w:rsid w:val="004F4B72"/>
    <w:rsid w:val="004F5595"/>
    <w:rsid w:val="004F55AB"/>
    <w:rsid w:val="004F59A8"/>
    <w:rsid w:val="004F662B"/>
    <w:rsid w:val="004F6816"/>
    <w:rsid w:val="004F6A02"/>
    <w:rsid w:val="004F714F"/>
    <w:rsid w:val="004F7B2E"/>
    <w:rsid w:val="00501102"/>
    <w:rsid w:val="00501394"/>
    <w:rsid w:val="00501990"/>
    <w:rsid w:val="00501D41"/>
    <w:rsid w:val="00501EF9"/>
    <w:rsid w:val="00502255"/>
    <w:rsid w:val="005027E8"/>
    <w:rsid w:val="00503171"/>
    <w:rsid w:val="00503657"/>
    <w:rsid w:val="0050469C"/>
    <w:rsid w:val="00505CD0"/>
    <w:rsid w:val="00506354"/>
    <w:rsid w:val="005064CF"/>
    <w:rsid w:val="00506787"/>
    <w:rsid w:val="00506D5D"/>
    <w:rsid w:val="005108DB"/>
    <w:rsid w:val="00511174"/>
    <w:rsid w:val="00511537"/>
    <w:rsid w:val="00511636"/>
    <w:rsid w:val="0051342B"/>
    <w:rsid w:val="00513F5B"/>
    <w:rsid w:val="00514346"/>
    <w:rsid w:val="00514E25"/>
    <w:rsid w:val="00516B09"/>
    <w:rsid w:val="0051745A"/>
    <w:rsid w:val="00520055"/>
    <w:rsid w:val="00520E9C"/>
    <w:rsid w:val="00521869"/>
    <w:rsid w:val="00523EAF"/>
    <w:rsid w:val="005250A2"/>
    <w:rsid w:val="00525CF3"/>
    <w:rsid w:val="00525E98"/>
    <w:rsid w:val="00526EEC"/>
    <w:rsid w:val="00527133"/>
    <w:rsid w:val="00527A33"/>
    <w:rsid w:val="00527D7F"/>
    <w:rsid w:val="00527F52"/>
    <w:rsid w:val="005302BA"/>
    <w:rsid w:val="0053172A"/>
    <w:rsid w:val="005327C2"/>
    <w:rsid w:val="00532C60"/>
    <w:rsid w:val="0053300F"/>
    <w:rsid w:val="0053387A"/>
    <w:rsid w:val="005346A7"/>
    <w:rsid w:val="00534700"/>
    <w:rsid w:val="00534DA0"/>
    <w:rsid w:val="0053724A"/>
    <w:rsid w:val="00537969"/>
    <w:rsid w:val="0054117C"/>
    <w:rsid w:val="00541624"/>
    <w:rsid w:val="0054317E"/>
    <w:rsid w:val="00543E6C"/>
    <w:rsid w:val="00544DDB"/>
    <w:rsid w:val="00546581"/>
    <w:rsid w:val="00546642"/>
    <w:rsid w:val="0054699D"/>
    <w:rsid w:val="00547884"/>
    <w:rsid w:val="00550229"/>
    <w:rsid w:val="005514F9"/>
    <w:rsid w:val="00552BB4"/>
    <w:rsid w:val="00552DBA"/>
    <w:rsid w:val="00553FFB"/>
    <w:rsid w:val="005541EF"/>
    <w:rsid w:val="00554E72"/>
    <w:rsid w:val="00556D08"/>
    <w:rsid w:val="00557693"/>
    <w:rsid w:val="005578DE"/>
    <w:rsid w:val="00557A13"/>
    <w:rsid w:val="005604B1"/>
    <w:rsid w:val="005615EF"/>
    <w:rsid w:val="005632A0"/>
    <w:rsid w:val="00563D0A"/>
    <w:rsid w:val="00564CB5"/>
    <w:rsid w:val="00565087"/>
    <w:rsid w:val="0056573F"/>
    <w:rsid w:val="005663AA"/>
    <w:rsid w:val="0056782D"/>
    <w:rsid w:val="005679A1"/>
    <w:rsid w:val="0057124B"/>
    <w:rsid w:val="00571327"/>
    <w:rsid w:val="00571B3F"/>
    <w:rsid w:val="0057284B"/>
    <w:rsid w:val="00573169"/>
    <w:rsid w:val="00573AF2"/>
    <w:rsid w:val="00573EAC"/>
    <w:rsid w:val="00573EF1"/>
    <w:rsid w:val="005742DF"/>
    <w:rsid w:val="00576C2A"/>
    <w:rsid w:val="00576FD7"/>
    <w:rsid w:val="005804EE"/>
    <w:rsid w:val="0058069B"/>
    <w:rsid w:val="00580CF9"/>
    <w:rsid w:val="005811C3"/>
    <w:rsid w:val="0058160F"/>
    <w:rsid w:val="0058172D"/>
    <w:rsid w:val="00581A82"/>
    <w:rsid w:val="005833A2"/>
    <w:rsid w:val="00587611"/>
    <w:rsid w:val="0058772F"/>
    <w:rsid w:val="00591F5F"/>
    <w:rsid w:val="00592D0F"/>
    <w:rsid w:val="00592D53"/>
    <w:rsid w:val="00594BDE"/>
    <w:rsid w:val="005A01D6"/>
    <w:rsid w:val="005A1342"/>
    <w:rsid w:val="005A18D1"/>
    <w:rsid w:val="005A1B1D"/>
    <w:rsid w:val="005A2F12"/>
    <w:rsid w:val="005A2FB8"/>
    <w:rsid w:val="005A4BD5"/>
    <w:rsid w:val="005A4E4C"/>
    <w:rsid w:val="005A50D0"/>
    <w:rsid w:val="005A5D4B"/>
    <w:rsid w:val="005A63BA"/>
    <w:rsid w:val="005A6EAA"/>
    <w:rsid w:val="005A76CF"/>
    <w:rsid w:val="005A7DE2"/>
    <w:rsid w:val="005B0645"/>
    <w:rsid w:val="005B0C93"/>
    <w:rsid w:val="005B0CB3"/>
    <w:rsid w:val="005B35F1"/>
    <w:rsid w:val="005B3BFB"/>
    <w:rsid w:val="005B3D62"/>
    <w:rsid w:val="005B4152"/>
    <w:rsid w:val="005B42F8"/>
    <w:rsid w:val="005B4512"/>
    <w:rsid w:val="005B7935"/>
    <w:rsid w:val="005B7A2F"/>
    <w:rsid w:val="005C0492"/>
    <w:rsid w:val="005C1F30"/>
    <w:rsid w:val="005C2768"/>
    <w:rsid w:val="005C467B"/>
    <w:rsid w:val="005C4E4D"/>
    <w:rsid w:val="005C5A93"/>
    <w:rsid w:val="005C6BFE"/>
    <w:rsid w:val="005C70AC"/>
    <w:rsid w:val="005D02EC"/>
    <w:rsid w:val="005D1929"/>
    <w:rsid w:val="005D1BD4"/>
    <w:rsid w:val="005D2ABC"/>
    <w:rsid w:val="005D2FCF"/>
    <w:rsid w:val="005D352C"/>
    <w:rsid w:val="005D3DD7"/>
    <w:rsid w:val="005D4683"/>
    <w:rsid w:val="005D63C8"/>
    <w:rsid w:val="005D6C19"/>
    <w:rsid w:val="005D6E92"/>
    <w:rsid w:val="005D7CA3"/>
    <w:rsid w:val="005E0FFB"/>
    <w:rsid w:val="005E17B7"/>
    <w:rsid w:val="005E2BA8"/>
    <w:rsid w:val="005E3058"/>
    <w:rsid w:val="005E567E"/>
    <w:rsid w:val="005E64B7"/>
    <w:rsid w:val="005E68E3"/>
    <w:rsid w:val="005E78CA"/>
    <w:rsid w:val="005E7966"/>
    <w:rsid w:val="005F096B"/>
    <w:rsid w:val="005F0E63"/>
    <w:rsid w:val="005F1784"/>
    <w:rsid w:val="005F17A6"/>
    <w:rsid w:val="005F1DA0"/>
    <w:rsid w:val="005F3116"/>
    <w:rsid w:val="005F3218"/>
    <w:rsid w:val="005F45AB"/>
    <w:rsid w:val="005F4CDD"/>
    <w:rsid w:val="005F508D"/>
    <w:rsid w:val="005F5671"/>
    <w:rsid w:val="005F5AF6"/>
    <w:rsid w:val="005F5C07"/>
    <w:rsid w:val="005F5FCD"/>
    <w:rsid w:val="005F6221"/>
    <w:rsid w:val="005F638D"/>
    <w:rsid w:val="005F672E"/>
    <w:rsid w:val="005F6CBC"/>
    <w:rsid w:val="00600541"/>
    <w:rsid w:val="0060089E"/>
    <w:rsid w:val="00601977"/>
    <w:rsid w:val="006029E9"/>
    <w:rsid w:val="00602CE9"/>
    <w:rsid w:val="0060396F"/>
    <w:rsid w:val="00603A4C"/>
    <w:rsid w:val="00603A9E"/>
    <w:rsid w:val="00603FCD"/>
    <w:rsid w:val="006053D3"/>
    <w:rsid w:val="006059AF"/>
    <w:rsid w:val="00605D0C"/>
    <w:rsid w:val="00606479"/>
    <w:rsid w:val="006064C2"/>
    <w:rsid w:val="00606AB3"/>
    <w:rsid w:val="00606EBD"/>
    <w:rsid w:val="006071F7"/>
    <w:rsid w:val="00607989"/>
    <w:rsid w:val="00607C1E"/>
    <w:rsid w:val="00610441"/>
    <w:rsid w:val="00610A15"/>
    <w:rsid w:val="00611566"/>
    <w:rsid w:val="00611BCE"/>
    <w:rsid w:val="00613C63"/>
    <w:rsid w:val="006144E8"/>
    <w:rsid w:val="00614914"/>
    <w:rsid w:val="006152D6"/>
    <w:rsid w:val="00615FEA"/>
    <w:rsid w:val="00617267"/>
    <w:rsid w:val="00617E9F"/>
    <w:rsid w:val="0062166E"/>
    <w:rsid w:val="006218E6"/>
    <w:rsid w:val="00621DDB"/>
    <w:rsid w:val="00622654"/>
    <w:rsid w:val="006229CB"/>
    <w:rsid w:val="00622BCE"/>
    <w:rsid w:val="00622F2A"/>
    <w:rsid w:val="00623204"/>
    <w:rsid w:val="00623702"/>
    <w:rsid w:val="0062373C"/>
    <w:rsid w:val="006255AC"/>
    <w:rsid w:val="00625710"/>
    <w:rsid w:val="0062650A"/>
    <w:rsid w:val="00626EA4"/>
    <w:rsid w:val="0062713E"/>
    <w:rsid w:val="00627280"/>
    <w:rsid w:val="006301FB"/>
    <w:rsid w:val="0063027F"/>
    <w:rsid w:val="00632A7F"/>
    <w:rsid w:val="00632B74"/>
    <w:rsid w:val="006330EB"/>
    <w:rsid w:val="0063374E"/>
    <w:rsid w:val="00633E8A"/>
    <w:rsid w:val="00634568"/>
    <w:rsid w:val="00634F2F"/>
    <w:rsid w:val="00635910"/>
    <w:rsid w:val="00636149"/>
    <w:rsid w:val="00636B1D"/>
    <w:rsid w:val="00637586"/>
    <w:rsid w:val="00641925"/>
    <w:rsid w:val="0064236F"/>
    <w:rsid w:val="00642A34"/>
    <w:rsid w:val="00642E38"/>
    <w:rsid w:val="00643877"/>
    <w:rsid w:val="006438A7"/>
    <w:rsid w:val="006438C1"/>
    <w:rsid w:val="00643D84"/>
    <w:rsid w:val="00646D99"/>
    <w:rsid w:val="006518C5"/>
    <w:rsid w:val="0065334F"/>
    <w:rsid w:val="0065441A"/>
    <w:rsid w:val="00654B4B"/>
    <w:rsid w:val="00655263"/>
    <w:rsid w:val="006555BC"/>
    <w:rsid w:val="00655BA4"/>
    <w:rsid w:val="00656910"/>
    <w:rsid w:val="00656E1B"/>
    <w:rsid w:val="006571A1"/>
    <w:rsid w:val="0065726A"/>
    <w:rsid w:val="00657DDA"/>
    <w:rsid w:val="0066146A"/>
    <w:rsid w:val="0066443C"/>
    <w:rsid w:val="00664E41"/>
    <w:rsid w:val="00665199"/>
    <w:rsid w:val="00665E0D"/>
    <w:rsid w:val="0066671C"/>
    <w:rsid w:val="0066700B"/>
    <w:rsid w:val="00667DF4"/>
    <w:rsid w:val="0067031D"/>
    <w:rsid w:val="0067091A"/>
    <w:rsid w:val="006709D3"/>
    <w:rsid w:val="006710D8"/>
    <w:rsid w:val="00671284"/>
    <w:rsid w:val="00671A69"/>
    <w:rsid w:val="00671B90"/>
    <w:rsid w:val="0067215C"/>
    <w:rsid w:val="0067286E"/>
    <w:rsid w:val="00672BBA"/>
    <w:rsid w:val="0067383F"/>
    <w:rsid w:val="006738AB"/>
    <w:rsid w:val="006750AA"/>
    <w:rsid w:val="00675389"/>
    <w:rsid w:val="00675D46"/>
    <w:rsid w:val="0067640B"/>
    <w:rsid w:val="0067646B"/>
    <w:rsid w:val="00676FE4"/>
    <w:rsid w:val="00677310"/>
    <w:rsid w:val="006800CE"/>
    <w:rsid w:val="0068011B"/>
    <w:rsid w:val="006819C8"/>
    <w:rsid w:val="00681E2C"/>
    <w:rsid w:val="0068214F"/>
    <w:rsid w:val="00684719"/>
    <w:rsid w:val="006860D6"/>
    <w:rsid w:val="006863DB"/>
    <w:rsid w:val="00686E33"/>
    <w:rsid w:val="0068782B"/>
    <w:rsid w:val="00687BF2"/>
    <w:rsid w:val="00690B4C"/>
    <w:rsid w:val="00690CA5"/>
    <w:rsid w:val="00691862"/>
    <w:rsid w:val="006918A2"/>
    <w:rsid w:val="0069200D"/>
    <w:rsid w:val="0069206F"/>
    <w:rsid w:val="00692C7C"/>
    <w:rsid w:val="00692ED3"/>
    <w:rsid w:val="0069434A"/>
    <w:rsid w:val="00694B3A"/>
    <w:rsid w:val="00694C6C"/>
    <w:rsid w:val="0069614D"/>
    <w:rsid w:val="0069709D"/>
    <w:rsid w:val="00697BE1"/>
    <w:rsid w:val="006A1181"/>
    <w:rsid w:val="006A1A38"/>
    <w:rsid w:val="006A23C7"/>
    <w:rsid w:val="006A2827"/>
    <w:rsid w:val="006A572C"/>
    <w:rsid w:val="006A5FA5"/>
    <w:rsid w:val="006A62F1"/>
    <w:rsid w:val="006A78AA"/>
    <w:rsid w:val="006A7A39"/>
    <w:rsid w:val="006B13EF"/>
    <w:rsid w:val="006B1D80"/>
    <w:rsid w:val="006B1EAF"/>
    <w:rsid w:val="006B2052"/>
    <w:rsid w:val="006B383B"/>
    <w:rsid w:val="006B3AD0"/>
    <w:rsid w:val="006B5D7D"/>
    <w:rsid w:val="006B68A1"/>
    <w:rsid w:val="006B784B"/>
    <w:rsid w:val="006C00EB"/>
    <w:rsid w:val="006C0668"/>
    <w:rsid w:val="006C06F5"/>
    <w:rsid w:val="006C08AA"/>
    <w:rsid w:val="006C3F9D"/>
    <w:rsid w:val="006C4FBA"/>
    <w:rsid w:val="006C5A0D"/>
    <w:rsid w:val="006C5D22"/>
    <w:rsid w:val="006C66D8"/>
    <w:rsid w:val="006C6E6D"/>
    <w:rsid w:val="006C7E6B"/>
    <w:rsid w:val="006D042F"/>
    <w:rsid w:val="006D15BA"/>
    <w:rsid w:val="006D1E24"/>
    <w:rsid w:val="006D2ACA"/>
    <w:rsid w:val="006D3B2F"/>
    <w:rsid w:val="006D426D"/>
    <w:rsid w:val="006D540C"/>
    <w:rsid w:val="006D60B3"/>
    <w:rsid w:val="006E098B"/>
    <w:rsid w:val="006E0CCF"/>
    <w:rsid w:val="006E25A0"/>
    <w:rsid w:val="006E30CB"/>
    <w:rsid w:val="006E3136"/>
    <w:rsid w:val="006E4BE2"/>
    <w:rsid w:val="006E56AC"/>
    <w:rsid w:val="006E7D2A"/>
    <w:rsid w:val="006F1544"/>
    <w:rsid w:val="006F19FA"/>
    <w:rsid w:val="006F1DE4"/>
    <w:rsid w:val="006F2D96"/>
    <w:rsid w:val="006F30E9"/>
    <w:rsid w:val="006F4CB4"/>
    <w:rsid w:val="006F4CC2"/>
    <w:rsid w:val="006F507E"/>
    <w:rsid w:val="006F5672"/>
    <w:rsid w:val="006F5A6D"/>
    <w:rsid w:val="006F601A"/>
    <w:rsid w:val="006F6A2C"/>
    <w:rsid w:val="006F6A95"/>
    <w:rsid w:val="006F6C93"/>
    <w:rsid w:val="006F6EE8"/>
    <w:rsid w:val="006F7056"/>
    <w:rsid w:val="006F70E3"/>
    <w:rsid w:val="00700375"/>
    <w:rsid w:val="00701947"/>
    <w:rsid w:val="00701C26"/>
    <w:rsid w:val="00701F4E"/>
    <w:rsid w:val="00702149"/>
    <w:rsid w:val="00702AAE"/>
    <w:rsid w:val="00702EFC"/>
    <w:rsid w:val="00703606"/>
    <w:rsid w:val="00705632"/>
    <w:rsid w:val="00705C11"/>
    <w:rsid w:val="00705C66"/>
    <w:rsid w:val="00706A59"/>
    <w:rsid w:val="00706FE5"/>
    <w:rsid w:val="007070BC"/>
    <w:rsid w:val="00707589"/>
    <w:rsid w:val="007104FB"/>
    <w:rsid w:val="00710A94"/>
    <w:rsid w:val="00711DAF"/>
    <w:rsid w:val="00713CC8"/>
    <w:rsid w:val="00714407"/>
    <w:rsid w:val="00715126"/>
    <w:rsid w:val="00716771"/>
    <w:rsid w:val="007204E2"/>
    <w:rsid w:val="00721322"/>
    <w:rsid w:val="00721368"/>
    <w:rsid w:val="00721D4C"/>
    <w:rsid w:val="00722348"/>
    <w:rsid w:val="00724661"/>
    <w:rsid w:val="007259AD"/>
    <w:rsid w:val="007263E8"/>
    <w:rsid w:val="00727532"/>
    <w:rsid w:val="00730419"/>
    <w:rsid w:val="00730451"/>
    <w:rsid w:val="007306EA"/>
    <w:rsid w:val="00731CB3"/>
    <w:rsid w:val="007321A8"/>
    <w:rsid w:val="00732C8C"/>
    <w:rsid w:val="00732D85"/>
    <w:rsid w:val="007332DF"/>
    <w:rsid w:val="00734080"/>
    <w:rsid w:val="0073477A"/>
    <w:rsid w:val="00734A5B"/>
    <w:rsid w:val="007351B9"/>
    <w:rsid w:val="00736190"/>
    <w:rsid w:val="007366AB"/>
    <w:rsid w:val="0073730A"/>
    <w:rsid w:val="007406CD"/>
    <w:rsid w:val="007410E4"/>
    <w:rsid w:val="00741300"/>
    <w:rsid w:val="00741541"/>
    <w:rsid w:val="00742391"/>
    <w:rsid w:val="007423B0"/>
    <w:rsid w:val="00742FDB"/>
    <w:rsid w:val="00744E76"/>
    <w:rsid w:val="00745547"/>
    <w:rsid w:val="00746102"/>
    <w:rsid w:val="00747690"/>
    <w:rsid w:val="007479C1"/>
    <w:rsid w:val="00750783"/>
    <w:rsid w:val="007508E3"/>
    <w:rsid w:val="00750DAC"/>
    <w:rsid w:val="007530E2"/>
    <w:rsid w:val="00755304"/>
    <w:rsid w:val="007562C2"/>
    <w:rsid w:val="00756D8C"/>
    <w:rsid w:val="00757AAA"/>
    <w:rsid w:val="00757D40"/>
    <w:rsid w:val="00757DBF"/>
    <w:rsid w:val="00760755"/>
    <w:rsid w:val="00760ABD"/>
    <w:rsid w:val="00760F33"/>
    <w:rsid w:val="00761EE7"/>
    <w:rsid w:val="007632D1"/>
    <w:rsid w:val="007655ED"/>
    <w:rsid w:val="00765B00"/>
    <w:rsid w:val="00765EF5"/>
    <w:rsid w:val="00766F4C"/>
    <w:rsid w:val="00770C2C"/>
    <w:rsid w:val="00772BBF"/>
    <w:rsid w:val="00773197"/>
    <w:rsid w:val="007735DF"/>
    <w:rsid w:val="007737F6"/>
    <w:rsid w:val="00773E87"/>
    <w:rsid w:val="007759F2"/>
    <w:rsid w:val="00775EA7"/>
    <w:rsid w:val="00776402"/>
    <w:rsid w:val="0077663E"/>
    <w:rsid w:val="0078025D"/>
    <w:rsid w:val="0078116B"/>
    <w:rsid w:val="00781F0F"/>
    <w:rsid w:val="00782896"/>
    <w:rsid w:val="00783438"/>
    <w:rsid w:val="00783EE8"/>
    <w:rsid w:val="00783F33"/>
    <w:rsid w:val="0078497D"/>
    <w:rsid w:val="00784D0A"/>
    <w:rsid w:val="00784D18"/>
    <w:rsid w:val="00785F0F"/>
    <w:rsid w:val="0078727C"/>
    <w:rsid w:val="0078736D"/>
    <w:rsid w:val="00787D68"/>
    <w:rsid w:val="007903ED"/>
    <w:rsid w:val="00790782"/>
    <w:rsid w:val="00791718"/>
    <w:rsid w:val="00791BE8"/>
    <w:rsid w:val="00791F42"/>
    <w:rsid w:val="00792150"/>
    <w:rsid w:val="00792E46"/>
    <w:rsid w:val="00793B67"/>
    <w:rsid w:val="00796316"/>
    <w:rsid w:val="00796BCB"/>
    <w:rsid w:val="00796D47"/>
    <w:rsid w:val="00797D35"/>
    <w:rsid w:val="007A1F5D"/>
    <w:rsid w:val="007A2156"/>
    <w:rsid w:val="007A3508"/>
    <w:rsid w:val="007A44F9"/>
    <w:rsid w:val="007A4FB8"/>
    <w:rsid w:val="007A5B19"/>
    <w:rsid w:val="007A6CA3"/>
    <w:rsid w:val="007A7D8E"/>
    <w:rsid w:val="007B02C7"/>
    <w:rsid w:val="007B0AED"/>
    <w:rsid w:val="007B18D8"/>
    <w:rsid w:val="007B1D67"/>
    <w:rsid w:val="007B2066"/>
    <w:rsid w:val="007B24F2"/>
    <w:rsid w:val="007B2646"/>
    <w:rsid w:val="007B2B97"/>
    <w:rsid w:val="007B3499"/>
    <w:rsid w:val="007B3BDE"/>
    <w:rsid w:val="007B3D86"/>
    <w:rsid w:val="007B4095"/>
    <w:rsid w:val="007B5DFF"/>
    <w:rsid w:val="007B5E53"/>
    <w:rsid w:val="007B60C5"/>
    <w:rsid w:val="007B6B60"/>
    <w:rsid w:val="007C00DF"/>
    <w:rsid w:val="007C095F"/>
    <w:rsid w:val="007C12A1"/>
    <w:rsid w:val="007C1578"/>
    <w:rsid w:val="007C1633"/>
    <w:rsid w:val="007C1CB9"/>
    <w:rsid w:val="007C31A8"/>
    <w:rsid w:val="007C3B86"/>
    <w:rsid w:val="007C3D81"/>
    <w:rsid w:val="007C7D2E"/>
    <w:rsid w:val="007D0DB8"/>
    <w:rsid w:val="007D132D"/>
    <w:rsid w:val="007D19E8"/>
    <w:rsid w:val="007D245C"/>
    <w:rsid w:val="007D3948"/>
    <w:rsid w:val="007D69AF"/>
    <w:rsid w:val="007D6D57"/>
    <w:rsid w:val="007E030C"/>
    <w:rsid w:val="007E0375"/>
    <w:rsid w:val="007E1490"/>
    <w:rsid w:val="007E1CA9"/>
    <w:rsid w:val="007E36AE"/>
    <w:rsid w:val="007E3E19"/>
    <w:rsid w:val="007E59DA"/>
    <w:rsid w:val="007E5ED6"/>
    <w:rsid w:val="007E611E"/>
    <w:rsid w:val="007E7086"/>
    <w:rsid w:val="007E7B83"/>
    <w:rsid w:val="007F0089"/>
    <w:rsid w:val="007F0B1A"/>
    <w:rsid w:val="007F2175"/>
    <w:rsid w:val="007F23CD"/>
    <w:rsid w:val="007F357D"/>
    <w:rsid w:val="007F50AF"/>
    <w:rsid w:val="007F52F7"/>
    <w:rsid w:val="007F5FEB"/>
    <w:rsid w:val="007F6ADC"/>
    <w:rsid w:val="007F6ECB"/>
    <w:rsid w:val="007F79EB"/>
    <w:rsid w:val="008008B2"/>
    <w:rsid w:val="00800DA1"/>
    <w:rsid w:val="00802310"/>
    <w:rsid w:val="00802510"/>
    <w:rsid w:val="00802794"/>
    <w:rsid w:val="00802830"/>
    <w:rsid w:val="008028A4"/>
    <w:rsid w:val="008039E6"/>
    <w:rsid w:val="00803C05"/>
    <w:rsid w:val="00803E2D"/>
    <w:rsid w:val="0080412F"/>
    <w:rsid w:val="00804231"/>
    <w:rsid w:val="00804E10"/>
    <w:rsid w:val="00806615"/>
    <w:rsid w:val="008078E3"/>
    <w:rsid w:val="00807BD6"/>
    <w:rsid w:val="008100F1"/>
    <w:rsid w:val="00810188"/>
    <w:rsid w:val="0081176A"/>
    <w:rsid w:val="0081187B"/>
    <w:rsid w:val="00811BDB"/>
    <w:rsid w:val="008125E2"/>
    <w:rsid w:val="00812B72"/>
    <w:rsid w:val="0081305C"/>
    <w:rsid w:val="008144CB"/>
    <w:rsid w:val="008147F1"/>
    <w:rsid w:val="00814B38"/>
    <w:rsid w:val="00814DA0"/>
    <w:rsid w:val="008154D2"/>
    <w:rsid w:val="0081746C"/>
    <w:rsid w:val="00817790"/>
    <w:rsid w:val="0082021F"/>
    <w:rsid w:val="00820F87"/>
    <w:rsid w:val="00821895"/>
    <w:rsid w:val="008225BB"/>
    <w:rsid w:val="00822DBE"/>
    <w:rsid w:val="00822E9B"/>
    <w:rsid w:val="00823B79"/>
    <w:rsid w:val="00824542"/>
    <w:rsid w:val="00825439"/>
    <w:rsid w:val="00826031"/>
    <w:rsid w:val="00826F87"/>
    <w:rsid w:val="00827490"/>
    <w:rsid w:val="0083026E"/>
    <w:rsid w:val="00832540"/>
    <w:rsid w:val="00832D4D"/>
    <w:rsid w:val="00833B39"/>
    <w:rsid w:val="00833E7C"/>
    <w:rsid w:val="00835BC1"/>
    <w:rsid w:val="00836DEC"/>
    <w:rsid w:val="00837188"/>
    <w:rsid w:val="00841070"/>
    <w:rsid w:val="008417E7"/>
    <w:rsid w:val="0084215F"/>
    <w:rsid w:val="00842C67"/>
    <w:rsid w:val="008438C9"/>
    <w:rsid w:val="0084529C"/>
    <w:rsid w:val="00845950"/>
    <w:rsid w:val="00845957"/>
    <w:rsid w:val="00845D8E"/>
    <w:rsid w:val="008466AF"/>
    <w:rsid w:val="00846CAC"/>
    <w:rsid w:val="00847527"/>
    <w:rsid w:val="00847D93"/>
    <w:rsid w:val="00850220"/>
    <w:rsid w:val="008509E0"/>
    <w:rsid w:val="00851AF0"/>
    <w:rsid w:val="008525ED"/>
    <w:rsid w:val="00853F78"/>
    <w:rsid w:val="00856200"/>
    <w:rsid w:val="00856BCF"/>
    <w:rsid w:val="00856FDE"/>
    <w:rsid w:val="00857BF1"/>
    <w:rsid w:val="00860884"/>
    <w:rsid w:val="00861B74"/>
    <w:rsid w:val="00861BB1"/>
    <w:rsid w:val="00861E16"/>
    <w:rsid w:val="00863819"/>
    <w:rsid w:val="00865C4F"/>
    <w:rsid w:val="00866920"/>
    <w:rsid w:val="00867A48"/>
    <w:rsid w:val="008708B3"/>
    <w:rsid w:val="0087344C"/>
    <w:rsid w:val="00873581"/>
    <w:rsid w:val="00873A66"/>
    <w:rsid w:val="00873C64"/>
    <w:rsid w:val="008768C7"/>
    <w:rsid w:val="008768CA"/>
    <w:rsid w:val="00876CD4"/>
    <w:rsid w:val="00877E1B"/>
    <w:rsid w:val="00880559"/>
    <w:rsid w:val="00880A17"/>
    <w:rsid w:val="00881DBF"/>
    <w:rsid w:val="00881E42"/>
    <w:rsid w:val="00883A48"/>
    <w:rsid w:val="00884E88"/>
    <w:rsid w:val="00885B8B"/>
    <w:rsid w:val="00886501"/>
    <w:rsid w:val="008870AA"/>
    <w:rsid w:val="00891000"/>
    <w:rsid w:val="00892287"/>
    <w:rsid w:val="008922B4"/>
    <w:rsid w:val="00893A89"/>
    <w:rsid w:val="00894BAA"/>
    <w:rsid w:val="00894D40"/>
    <w:rsid w:val="00896C7D"/>
    <w:rsid w:val="00896CB2"/>
    <w:rsid w:val="00896FC2"/>
    <w:rsid w:val="008A00BC"/>
    <w:rsid w:val="008A0CAE"/>
    <w:rsid w:val="008A139D"/>
    <w:rsid w:val="008A1D7C"/>
    <w:rsid w:val="008A1E3D"/>
    <w:rsid w:val="008A2368"/>
    <w:rsid w:val="008A3184"/>
    <w:rsid w:val="008A3902"/>
    <w:rsid w:val="008A3F8B"/>
    <w:rsid w:val="008A4CE1"/>
    <w:rsid w:val="008A5838"/>
    <w:rsid w:val="008A60C6"/>
    <w:rsid w:val="008A6414"/>
    <w:rsid w:val="008A7536"/>
    <w:rsid w:val="008A7640"/>
    <w:rsid w:val="008B005D"/>
    <w:rsid w:val="008B0CE4"/>
    <w:rsid w:val="008B11E2"/>
    <w:rsid w:val="008B1445"/>
    <w:rsid w:val="008B3148"/>
    <w:rsid w:val="008B5E45"/>
    <w:rsid w:val="008B7CAB"/>
    <w:rsid w:val="008B7D96"/>
    <w:rsid w:val="008C019C"/>
    <w:rsid w:val="008C03D0"/>
    <w:rsid w:val="008C1AE5"/>
    <w:rsid w:val="008C1B2A"/>
    <w:rsid w:val="008C1D77"/>
    <w:rsid w:val="008C1EA4"/>
    <w:rsid w:val="008C26F3"/>
    <w:rsid w:val="008C2B8D"/>
    <w:rsid w:val="008C3349"/>
    <w:rsid w:val="008C3FE5"/>
    <w:rsid w:val="008C4328"/>
    <w:rsid w:val="008C5973"/>
    <w:rsid w:val="008C5F96"/>
    <w:rsid w:val="008C6744"/>
    <w:rsid w:val="008C6B4D"/>
    <w:rsid w:val="008C6F55"/>
    <w:rsid w:val="008D20DF"/>
    <w:rsid w:val="008D2615"/>
    <w:rsid w:val="008D28F1"/>
    <w:rsid w:val="008D30D5"/>
    <w:rsid w:val="008D34C2"/>
    <w:rsid w:val="008D386F"/>
    <w:rsid w:val="008D3F83"/>
    <w:rsid w:val="008D41B0"/>
    <w:rsid w:val="008D447F"/>
    <w:rsid w:val="008D5BCC"/>
    <w:rsid w:val="008D5C84"/>
    <w:rsid w:val="008D5D79"/>
    <w:rsid w:val="008D690E"/>
    <w:rsid w:val="008D72D9"/>
    <w:rsid w:val="008D7694"/>
    <w:rsid w:val="008E1343"/>
    <w:rsid w:val="008E168B"/>
    <w:rsid w:val="008E2417"/>
    <w:rsid w:val="008E2B5E"/>
    <w:rsid w:val="008E3162"/>
    <w:rsid w:val="008E35FE"/>
    <w:rsid w:val="008E4A4B"/>
    <w:rsid w:val="008E50C6"/>
    <w:rsid w:val="008E7275"/>
    <w:rsid w:val="008E74A1"/>
    <w:rsid w:val="008E7CEC"/>
    <w:rsid w:val="008F0265"/>
    <w:rsid w:val="008F111A"/>
    <w:rsid w:val="008F1B1D"/>
    <w:rsid w:val="008F296C"/>
    <w:rsid w:val="008F3FE8"/>
    <w:rsid w:val="008F4FF3"/>
    <w:rsid w:val="008F5100"/>
    <w:rsid w:val="008F525D"/>
    <w:rsid w:val="008F5C25"/>
    <w:rsid w:val="008F6805"/>
    <w:rsid w:val="008F69B6"/>
    <w:rsid w:val="008F6B75"/>
    <w:rsid w:val="008F70A1"/>
    <w:rsid w:val="008F71B2"/>
    <w:rsid w:val="008F7D17"/>
    <w:rsid w:val="008F7D7C"/>
    <w:rsid w:val="008F7F52"/>
    <w:rsid w:val="009004A3"/>
    <w:rsid w:val="00900A3D"/>
    <w:rsid w:val="009012DD"/>
    <w:rsid w:val="00901C14"/>
    <w:rsid w:val="00901FAD"/>
    <w:rsid w:val="0090271F"/>
    <w:rsid w:val="00902728"/>
    <w:rsid w:val="00903092"/>
    <w:rsid w:val="009050E7"/>
    <w:rsid w:val="0090699A"/>
    <w:rsid w:val="00907617"/>
    <w:rsid w:val="00907765"/>
    <w:rsid w:val="009078B3"/>
    <w:rsid w:val="009113E8"/>
    <w:rsid w:val="0091169E"/>
    <w:rsid w:val="00912CE7"/>
    <w:rsid w:val="0091339C"/>
    <w:rsid w:val="009150D6"/>
    <w:rsid w:val="00915934"/>
    <w:rsid w:val="0091792B"/>
    <w:rsid w:val="00917BC6"/>
    <w:rsid w:val="00920A0B"/>
    <w:rsid w:val="009211CE"/>
    <w:rsid w:val="00922148"/>
    <w:rsid w:val="00922BB4"/>
    <w:rsid w:val="00923180"/>
    <w:rsid w:val="00927D4D"/>
    <w:rsid w:val="00930210"/>
    <w:rsid w:val="00930F8C"/>
    <w:rsid w:val="00931490"/>
    <w:rsid w:val="009323B5"/>
    <w:rsid w:val="009330A3"/>
    <w:rsid w:val="00933294"/>
    <w:rsid w:val="0093362B"/>
    <w:rsid w:val="00937020"/>
    <w:rsid w:val="00940022"/>
    <w:rsid w:val="00942130"/>
    <w:rsid w:val="00942EC2"/>
    <w:rsid w:val="00943ACC"/>
    <w:rsid w:val="00944787"/>
    <w:rsid w:val="00944788"/>
    <w:rsid w:val="00944B13"/>
    <w:rsid w:val="00950647"/>
    <w:rsid w:val="00950699"/>
    <w:rsid w:val="009553B3"/>
    <w:rsid w:val="009557D1"/>
    <w:rsid w:val="00955884"/>
    <w:rsid w:val="00956DD9"/>
    <w:rsid w:val="009576FE"/>
    <w:rsid w:val="00957888"/>
    <w:rsid w:val="00960A33"/>
    <w:rsid w:val="00960BDD"/>
    <w:rsid w:val="00961B32"/>
    <w:rsid w:val="00963115"/>
    <w:rsid w:val="009639F1"/>
    <w:rsid w:val="00965171"/>
    <w:rsid w:val="009653EA"/>
    <w:rsid w:val="009654D8"/>
    <w:rsid w:val="0096580B"/>
    <w:rsid w:val="00966D9C"/>
    <w:rsid w:val="00970175"/>
    <w:rsid w:val="00970D14"/>
    <w:rsid w:val="0097164C"/>
    <w:rsid w:val="0097195B"/>
    <w:rsid w:val="00971F99"/>
    <w:rsid w:val="009727C4"/>
    <w:rsid w:val="0097319D"/>
    <w:rsid w:val="00974BB0"/>
    <w:rsid w:val="00975090"/>
    <w:rsid w:val="00980767"/>
    <w:rsid w:val="009810F8"/>
    <w:rsid w:val="009825F9"/>
    <w:rsid w:val="00983027"/>
    <w:rsid w:val="0098333C"/>
    <w:rsid w:val="0098343C"/>
    <w:rsid w:val="0098361A"/>
    <w:rsid w:val="00983699"/>
    <w:rsid w:val="00984C55"/>
    <w:rsid w:val="009879FE"/>
    <w:rsid w:val="00987C28"/>
    <w:rsid w:val="00987F35"/>
    <w:rsid w:val="0099012B"/>
    <w:rsid w:val="00990D19"/>
    <w:rsid w:val="00990F6E"/>
    <w:rsid w:val="0099129F"/>
    <w:rsid w:val="00992A63"/>
    <w:rsid w:val="0099302B"/>
    <w:rsid w:val="009931D9"/>
    <w:rsid w:val="009939EA"/>
    <w:rsid w:val="00994CD6"/>
    <w:rsid w:val="00995099"/>
    <w:rsid w:val="00996152"/>
    <w:rsid w:val="00996311"/>
    <w:rsid w:val="0099646A"/>
    <w:rsid w:val="00996EA4"/>
    <w:rsid w:val="00997174"/>
    <w:rsid w:val="0099720F"/>
    <w:rsid w:val="00997754"/>
    <w:rsid w:val="00997FEC"/>
    <w:rsid w:val="009A299A"/>
    <w:rsid w:val="009A3837"/>
    <w:rsid w:val="009A5436"/>
    <w:rsid w:val="009A6A95"/>
    <w:rsid w:val="009A736C"/>
    <w:rsid w:val="009A78B9"/>
    <w:rsid w:val="009B07CD"/>
    <w:rsid w:val="009B1DAD"/>
    <w:rsid w:val="009B1DE9"/>
    <w:rsid w:val="009B2363"/>
    <w:rsid w:val="009B291B"/>
    <w:rsid w:val="009B3A40"/>
    <w:rsid w:val="009B567F"/>
    <w:rsid w:val="009B58B4"/>
    <w:rsid w:val="009B5A3D"/>
    <w:rsid w:val="009B5C3D"/>
    <w:rsid w:val="009B5FD3"/>
    <w:rsid w:val="009B62C1"/>
    <w:rsid w:val="009B6E42"/>
    <w:rsid w:val="009B6E59"/>
    <w:rsid w:val="009B70C3"/>
    <w:rsid w:val="009B70E6"/>
    <w:rsid w:val="009B7494"/>
    <w:rsid w:val="009B74A8"/>
    <w:rsid w:val="009B7A25"/>
    <w:rsid w:val="009C11D8"/>
    <w:rsid w:val="009C2013"/>
    <w:rsid w:val="009C2204"/>
    <w:rsid w:val="009C4D2A"/>
    <w:rsid w:val="009C5305"/>
    <w:rsid w:val="009C5EE5"/>
    <w:rsid w:val="009C6C70"/>
    <w:rsid w:val="009C6F98"/>
    <w:rsid w:val="009C7E72"/>
    <w:rsid w:val="009D036E"/>
    <w:rsid w:val="009D0426"/>
    <w:rsid w:val="009D0928"/>
    <w:rsid w:val="009D235E"/>
    <w:rsid w:val="009D2B1C"/>
    <w:rsid w:val="009D36EF"/>
    <w:rsid w:val="009D3F00"/>
    <w:rsid w:val="009D6655"/>
    <w:rsid w:val="009D6EF6"/>
    <w:rsid w:val="009D73F4"/>
    <w:rsid w:val="009E0645"/>
    <w:rsid w:val="009E0F80"/>
    <w:rsid w:val="009E13FC"/>
    <w:rsid w:val="009E16D4"/>
    <w:rsid w:val="009E229B"/>
    <w:rsid w:val="009E4E10"/>
    <w:rsid w:val="009E5724"/>
    <w:rsid w:val="009E656E"/>
    <w:rsid w:val="009E68E4"/>
    <w:rsid w:val="009E75E5"/>
    <w:rsid w:val="009F0055"/>
    <w:rsid w:val="009F0F58"/>
    <w:rsid w:val="009F0F91"/>
    <w:rsid w:val="009F21E0"/>
    <w:rsid w:val="009F3712"/>
    <w:rsid w:val="009F386B"/>
    <w:rsid w:val="009F4433"/>
    <w:rsid w:val="009F4F2C"/>
    <w:rsid w:val="009F540E"/>
    <w:rsid w:val="009F5862"/>
    <w:rsid w:val="009F58B7"/>
    <w:rsid w:val="009F5D6B"/>
    <w:rsid w:val="009F5F5E"/>
    <w:rsid w:val="009F700F"/>
    <w:rsid w:val="00A0106E"/>
    <w:rsid w:val="00A01D45"/>
    <w:rsid w:val="00A01EE5"/>
    <w:rsid w:val="00A02169"/>
    <w:rsid w:val="00A03001"/>
    <w:rsid w:val="00A03040"/>
    <w:rsid w:val="00A0378C"/>
    <w:rsid w:val="00A03CF3"/>
    <w:rsid w:val="00A10F02"/>
    <w:rsid w:val="00A111A6"/>
    <w:rsid w:val="00A119F0"/>
    <w:rsid w:val="00A12166"/>
    <w:rsid w:val="00A1426E"/>
    <w:rsid w:val="00A15021"/>
    <w:rsid w:val="00A15E8B"/>
    <w:rsid w:val="00A16CF6"/>
    <w:rsid w:val="00A1799B"/>
    <w:rsid w:val="00A22294"/>
    <w:rsid w:val="00A2302F"/>
    <w:rsid w:val="00A2448C"/>
    <w:rsid w:val="00A245F5"/>
    <w:rsid w:val="00A266A9"/>
    <w:rsid w:val="00A26C57"/>
    <w:rsid w:val="00A26DE5"/>
    <w:rsid w:val="00A27024"/>
    <w:rsid w:val="00A27374"/>
    <w:rsid w:val="00A27702"/>
    <w:rsid w:val="00A27C5E"/>
    <w:rsid w:val="00A30675"/>
    <w:rsid w:val="00A31326"/>
    <w:rsid w:val="00A316A8"/>
    <w:rsid w:val="00A32446"/>
    <w:rsid w:val="00A33AE6"/>
    <w:rsid w:val="00A34214"/>
    <w:rsid w:val="00A37B63"/>
    <w:rsid w:val="00A40E3B"/>
    <w:rsid w:val="00A423FC"/>
    <w:rsid w:val="00A42A35"/>
    <w:rsid w:val="00A42BB5"/>
    <w:rsid w:val="00A43B21"/>
    <w:rsid w:val="00A4437F"/>
    <w:rsid w:val="00A46C9F"/>
    <w:rsid w:val="00A47D14"/>
    <w:rsid w:val="00A50DD8"/>
    <w:rsid w:val="00A53724"/>
    <w:rsid w:val="00A53911"/>
    <w:rsid w:val="00A539AF"/>
    <w:rsid w:val="00A54239"/>
    <w:rsid w:val="00A54811"/>
    <w:rsid w:val="00A54F2B"/>
    <w:rsid w:val="00A567C1"/>
    <w:rsid w:val="00A57585"/>
    <w:rsid w:val="00A577E1"/>
    <w:rsid w:val="00A60B73"/>
    <w:rsid w:val="00A60ED5"/>
    <w:rsid w:val="00A611E5"/>
    <w:rsid w:val="00A62091"/>
    <w:rsid w:val="00A62320"/>
    <w:rsid w:val="00A62B6E"/>
    <w:rsid w:val="00A63667"/>
    <w:rsid w:val="00A648BC"/>
    <w:rsid w:val="00A659CD"/>
    <w:rsid w:val="00A65CA3"/>
    <w:rsid w:val="00A67592"/>
    <w:rsid w:val="00A67A05"/>
    <w:rsid w:val="00A67C45"/>
    <w:rsid w:val="00A71659"/>
    <w:rsid w:val="00A728F9"/>
    <w:rsid w:val="00A72995"/>
    <w:rsid w:val="00A73BA5"/>
    <w:rsid w:val="00A743DD"/>
    <w:rsid w:val="00A74E7D"/>
    <w:rsid w:val="00A75326"/>
    <w:rsid w:val="00A766AE"/>
    <w:rsid w:val="00A77261"/>
    <w:rsid w:val="00A77A87"/>
    <w:rsid w:val="00A77D85"/>
    <w:rsid w:val="00A81D4A"/>
    <w:rsid w:val="00A81E00"/>
    <w:rsid w:val="00A8223F"/>
    <w:rsid w:val="00A82346"/>
    <w:rsid w:val="00A82792"/>
    <w:rsid w:val="00A83066"/>
    <w:rsid w:val="00A833F6"/>
    <w:rsid w:val="00A838CE"/>
    <w:rsid w:val="00A8479F"/>
    <w:rsid w:val="00A84972"/>
    <w:rsid w:val="00A85DBA"/>
    <w:rsid w:val="00A85DBC"/>
    <w:rsid w:val="00A85F3F"/>
    <w:rsid w:val="00A861AB"/>
    <w:rsid w:val="00A861B3"/>
    <w:rsid w:val="00A8762F"/>
    <w:rsid w:val="00A90114"/>
    <w:rsid w:val="00A90515"/>
    <w:rsid w:val="00A9072E"/>
    <w:rsid w:val="00A90AE8"/>
    <w:rsid w:val="00A914D4"/>
    <w:rsid w:val="00A925AE"/>
    <w:rsid w:val="00A92959"/>
    <w:rsid w:val="00A948AD"/>
    <w:rsid w:val="00A94EB3"/>
    <w:rsid w:val="00A95DBF"/>
    <w:rsid w:val="00A95E8D"/>
    <w:rsid w:val="00A9671C"/>
    <w:rsid w:val="00A97691"/>
    <w:rsid w:val="00AA07CC"/>
    <w:rsid w:val="00AA0DAE"/>
    <w:rsid w:val="00AA10A4"/>
    <w:rsid w:val="00AA23AE"/>
    <w:rsid w:val="00AA34C0"/>
    <w:rsid w:val="00AA3CA7"/>
    <w:rsid w:val="00AA3D06"/>
    <w:rsid w:val="00AA4170"/>
    <w:rsid w:val="00AA465D"/>
    <w:rsid w:val="00AA5B6A"/>
    <w:rsid w:val="00AA633E"/>
    <w:rsid w:val="00AA65A2"/>
    <w:rsid w:val="00AA7B93"/>
    <w:rsid w:val="00AA7DC5"/>
    <w:rsid w:val="00AB0201"/>
    <w:rsid w:val="00AB13C8"/>
    <w:rsid w:val="00AB2830"/>
    <w:rsid w:val="00AB299A"/>
    <w:rsid w:val="00AB4050"/>
    <w:rsid w:val="00AB4B6C"/>
    <w:rsid w:val="00AB633F"/>
    <w:rsid w:val="00AB6BCD"/>
    <w:rsid w:val="00AC03C3"/>
    <w:rsid w:val="00AC08BF"/>
    <w:rsid w:val="00AC0A3F"/>
    <w:rsid w:val="00AC0ADF"/>
    <w:rsid w:val="00AC17D5"/>
    <w:rsid w:val="00AC2961"/>
    <w:rsid w:val="00AC2D6B"/>
    <w:rsid w:val="00AC2ECB"/>
    <w:rsid w:val="00AC3BD7"/>
    <w:rsid w:val="00AC4117"/>
    <w:rsid w:val="00AC491F"/>
    <w:rsid w:val="00AC5817"/>
    <w:rsid w:val="00AC74E6"/>
    <w:rsid w:val="00AD0458"/>
    <w:rsid w:val="00AD0735"/>
    <w:rsid w:val="00AD1E7E"/>
    <w:rsid w:val="00AD22B9"/>
    <w:rsid w:val="00AD2B6F"/>
    <w:rsid w:val="00AD3428"/>
    <w:rsid w:val="00AD482B"/>
    <w:rsid w:val="00AD68C9"/>
    <w:rsid w:val="00AD6E1F"/>
    <w:rsid w:val="00AD6F3E"/>
    <w:rsid w:val="00AE0EDC"/>
    <w:rsid w:val="00AE1777"/>
    <w:rsid w:val="00AE27C1"/>
    <w:rsid w:val="00AE2AD4"/>
    <w:rsid w:val="00AE351A"/>
    <w:rsid w:val="00AE39DA"/>
    <w:rsid w:val="00AE3EFA"/>
    <w:rsid w:val="00AE574C"/>
    <w:rsid w:val="00AE59BA"/>
    <w:rsid w:val="00AE618F"/>
    <w:rsid w:val="00AE710C"/>
    <w:rsid w:val="00AE73A3"/>
    <w:rsid w:val="00AF06B2"/>
    <w:rsid w:val="00AF0E2D"/>
    <w:rsid w:val="00AF13FB"/>
    <w:rsid w:val="00AF178C"/>
    <w:rsid w:val="00AF2260"/>
    <w:rsid w:val="00AF2875"/>
    <w:rsid w:val="00AF31FB"/>
    <w:rsid w:val="00AF4CEF"/>
    <w:rsid w:val="00AF5030"/>
    <w:rsid w:val="00AF53A1"/>
    <w:rsid w:val="00B00280"/>
    <w:rsid w:val="00B01988"/>
    <w:rsid w:val="00B01BBB"/>
    <w:rsid w:val="00B02A93"/>
    <w:rsid w:val="00B03307"/>
    <w:rsid w:val="00B04CD7"/>
    <w:rsid w:val="00B0534A"/>
    <w:rsid w:val="00B05894"/>
    <w:rsid w:val="00B05CE4"/>
    <w:rsid w:val="00B0612E"/>
    <w:rsid w:val="00B068B3"/>
    <w:rsid w:val="00B10AD1"/>
    <w:rsid w:val="00B10F68"/>
    <w:rsid w:val="00B10F83"/>
    <w:rsid w:val="00B1135A"/>
    <w:rsid w:val="00B13205"/>
    <w:rsid w:val="00B14BF4"/>
    <w:rsid w:val="00B15449"/>
    <w:rsid w:val="00B15EDA"/>
    <w:rsid w:val="00B166EF"/>
    <w:rsid w:val="00B16C46"/>
    <w:rsid w:val="00B17332"/>
    <w:rsid w:val="00B178C6"/>
    <w:rsid w:val="00B17BEA"/>
    <w:rsid w:val="00B17CBA"/>
    <w:rsid w:val="00B20CC4"/>
    <w:rsid w:val="00B21D62"/>
    <w:rsid w:val="00B23634"/>
    <w:rsid w:val="00B24BAB"/>
    <w:rsid w:val="00B25317"/>
    <w:rsid w:val="00B2578B"/>
    <w:rsid w:val="00B25EFF"/>
    <w:rsid w:val="00B2709D"/>
    <w:rsid w:val="00B27530"/>
    <w:rsid w:val="00B3015A"/>
    <w:rsid w:val="00B309EB"/>
    <w:rsid w:val="00B32172"/>
    <w:rsid w:val="00B332F0"/>
    <w:rsid w:val="00B3590B"/>
    <w:rsid w:val="00B35C67"/>
    <w:rsid w:val="00B36899"/>
    <w:rsid w:val="00B37A6A"/>
    <w:rsid w:val="00B415F0"/>
    <w:rsid w:val="00B4299E"/>
    <w:rsid w:val="00B44109"/>
    <w:rsid w:val="00B44A2D"/>
    <w:rsid w:val="00B44AFF"/>
    <w:rsid w:val="00B45106"/>
    <w:rsid w:val="00B46BE0"/>
    <w:rsid w:val="00B4796F"/>
    <w:rsid w:val="00B47FD1"/>
    <w:rsid w:val="00B51DCA"/>
    <w:rsid w:val="00B5234C"/>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398"/>
    <w:rsid w:val="00B65E54"/>
    <w:rsid w:val="00B66706"/>
    <w:rsid w:val="00B66E9D"/>
    <w:rsid w:val="00B67C01"/>
    <w:rsid w:val="00B70EE0"/>
    <w:rsid w:val="00B7278D"/>
    <w:rsid w:val="00B72907"/>
    <w:rsid w:val="00B73DD4"/>
    <w:rsid w:val="00B756A9"/>
    <w:rsid w:val="00B762F3"/>
    <w:rsid w:val="00B777F1"/>
    <w:rsid w:val="00B77805"/>
    <w:rsid w:val="00B80826"/>
    <w:rsid w:val="00B80F0F"/>
    <w:rsid w:val="00B82F2E"/>
    <w:rsid w:val="00B8359D"/>
    <w:rsid w:val="00B86E45"/>
    <w:rsid w:val="00B86F00"/>
    <w:rsid w:val="00B870ED"/>
    <w:rsid w:val="00B91269"/>
    <w:rsid w:val="00B916B9"/>
    <w:rsid w:val="00B91CA7"/>
    <w:rsid w:val="00B932E1"/>
    <w:rsid w:val="00B936F3"/>
    <w:rsid w:val="00B93CB3"/>
    <w:rsid w:val="00B95641"/>
    <w:rsid w:val="00B96121"/>
    <w:rsid w:val="00B96FF1"/>
    <w:rsid w:val="00BA0729"/>
    <w:rsid w:val="00BA1260"/>
    <w:rsid w:val="00BA1AD5"/>
    <w:rsid w:val="00BA22F1"/>
    <w:rsid w:val="00BA2D37"/>
    <w:rsid w:val="00BA302D"/>
    <w:rsid w:val="00BA44C9"/>
    <w:rsid w:val="00BA50E7"/>
    <w:rsid w:val="00BA560A"/>
    <w:rsid w:val="00BA62F0"/>
    <w:rsid w:val="00BA62FD"/>
    <w:rsid w:val="00BA6E9E"/>
    <w:rsid w:val="00BA70EB"/>
    <w:rsid w:val="00BB0B1C"/>
    <w:rsid w:val="00BB0C99"/>
    <w:rsid w:val="00BB0CB8"/>
    <w:rsid w:val="00BB1014"/>
    <w:rsid w:val="00BB2CB3"/>
    <w:rsid w:val="00BB3958"/>
    <w:rsid w:val="00BB4D07"/>
    <w:rsid w:val="00BB6576"/>
    <w:rsid w:val="00BB7ADE"/>
    <w:rsid w:val="00BC0512"/>
    <w:rsid w:val="00BC0D8A"/>
    <w:rsid w:val="00BC4310"/>
    <w:rsid w:val="00BC5AF0"/>
    <w:rsid w:val="00BC67CE"/>
    <w:rsid w:val="00BC6997"/>
    <w:rsid w:val="00BC7DD3"/>
    <w:rsid w:val="00BD064C"/>
    <w:rsid w:val="00BD0A2D"/>
    <w:rsid w:val="00BD2120"/>
    <w:rsid w:val="00BD2A6C"/>
    <w:rsid w:val="00BD3107"/>
    <w:rsid w:val="00BD3E49"/>
    <w:rsid w:val="00BD5454"/>
    <w:rsid w:val="00BD76CB"/>
    <w:rsid w:val="00BD7E95"/>
    <w:rsid w:val="00BE19BC"/>
    <w:rsid w:val="00BE19C5"/>
    <w:rsid w:val="00BE1DEA"/>
    <w:rsid w:val="00BE2178"/>
    <w:rsid w:val="00BE2455"/>
    <w:rsid w:val="00BE26EA"/>
    <w:rsid w:val="00BE297A"/>
    <w:rsid w:val="00BE2D9A"/>
    <w:rsid w:val="00BE2F21"/>
    <w:rsid w:val="00BE3054"/>
    <w:rsid w:val="00BE3445"/>
    <w:rsid w:val="00BE4576"/>
    <w:rsid w:val="00BE5FCC"/>
    <w:rsid w:val="00BE66AE"/>
    <w:rsid w:val="00BE71F1"/>
    <w:rsid w:val="00BE7743"/>
    <w:rsid w:val="00BF100E"/>
    <w:rsid w:val="00BF1672"/>
    <w:rsid w:val="00BF16EF"/>
    <w:rsid w:val="00BF24CD"/>
    <w:rsid w:val="00BF2559"/>
    <w:rsid w:val="00BF2E00"/>
    <w:rsid w:val="00BF3449"/>
    <w:rsid w:val="00BF3D1E"/>
    <w:rsid w:val="00BF432D"/>
    <w:rsid w:val="00BF44EF"/>
    <w:rsid w:val="00BF5F64"/>
    <w:rsid w:val="00BF6519"/>
    <w:rsid w:val="00BF6CFA"/>
    <w:rsid w:val="00BF7324"/>
    <w:rsid w:val="00BF7ACF"/>
    <w:rsid w:val="00BF7F74"/>
    <w:rsid w:val="00C01ADE"/>
    <w:rsid w:val="00C01D48"/>
    <w:rsid w:val="00C036D6"/>
    <w:rsid w:val="00C05771"/>
    <w:rsid w:val="00C0604A"/>
    <w:rsid w:val="00C062DC"/>
    <w:rsid w:val="00C10B7F"/>
    <w:rsid w:val="00C1172F"/>
    <w:rsid w:val="00C11C84"/>
    <w:rsid w:val="00C12B51"/>
    <w:rsid w:val="00C139D2"/>
    <w:rsid w:val="00C13A3D"/>
    <w:rsid w:val="00C13EAA"/>
    <w:rsid w:val="00C1403F"/>
    <w:rsid w:val="00C167FB"/>
    <w:rsid w:val="00C20C38"/>
    <w:rsid w:val="00C212ED"/>
    <w:rsid w:val="00C217DB"/>
    <w:rsid w:val="00C21A7D"/>
    <w:rsid w:val="00C21FFD"/>
    <w:rsid w:val="00C22F1A"/>
    <w:rsid w:val="00C23190"/>
    <w:rsid w:val="00C23388"/>
    <w:rsid w:val="00C24E86"/>
    <w:rsid w:val="00C25D0E"/>
    <w:rsid w:val="00C27548"/>
    <w:rsid w:val="00C27E75"/>
    <w:rsid w:val="00C3043E"/>
    <w:rsid w:val="00C30F1A"/>
    <w:rsid w:val="00C3180D"/>
    <w:rsid w:val="00C31EDF"/>
    <w:rsid w:val="00C33079"/>
    <w:rsid w:val="00C337B7"/>
    <w:rsid w:val="00C3381A"/>
    <w:rsid w:val="00C33930"/>
    <w:rsid w:val="00C34E97"/>
    <w:rsid w:val="00C375FD"/>
    <w:rsid w:val="00C400A4"/>
    <w:rsid w:val="00C407AE"/>
    <w:rsid w:val="00C41698"/>
    <w:rsid w:val="00C41790"/>
    <w:rsid w:val="00C4187F"/>
    <w:rsid w:val="00C422B0"/>
    <w:rsid w:val="00C42F81"/>
    <w:rsid w:val="00C43207"/>
    <w:rsid w:val="00C432C6"/>
    <w:rsid w:val="00C43FBA"/>
    <w:rsid w:val="00C44244"/>
    <w:rsid w:val="00C4497D"/>
    <w:rsid w:val="00C44B05"/>
    <w:rsid w:val="00C44E18"/>
    <w:rsid w:val="00C45378"/>
    <w:rsid w:val="00C460A9"/>
    <w:rsid w:val="00C4659C"/>
    <w:rsid w:val="00C465DF"/>
    <w:rsid w:val="00C47123"/>
    <w:rsid w:val="00C47188"/>
    <w:rsid w:val="00C504CF"/>
    <w:rsid w:val="00C5236D"/>
    <w:rsid w:val="00C525B8"/>
    <w:rsid w:val="00C55284"/>
    <w:rsid w:val="00C552C1"/>
    <w:rsid w:val="00C5532D"/>
    <w:rsid w:val="00C55FA4"/>
    <w:rsid w:val="00C57CD5"/>
    <w:rsid w:val="00C57E77"/>
    <w:rsid w:val="00C60FB0"/>
    <w:rsid w:val="00C62A70"/>
    <w:rsid w:val="00C63287"/>
    <w:rsid w:val="00C63310"/>
    <w:rsid w:val="00C63A02"/>
    <w:rsid w:val="00C63E70"/>
    <w:rsid w:val="00C64616"/>
    <w:rsid w:val="00C65C6C"/>
    <w:rsid w:val="00C66901"/>
    <w:rsid w:val="00C67A14"/>
    <w:rsid w:val="00C67B7A"/>
    <w:rsid w:val="00C67C49"/>
    <w:rsid w:val="00C703E6"/>
    <w:rsid w:val="00C7083E"/>
    <w:rsid w:val="00C72C82"/>
    <w:rsid w:val="00C72D40"/>
    <w:rsid w:val="00C73CBA"/>
    <w:rsid w:val="00C74AB1"/>
    <w:rsid w:val="00C761AB"/>
    <w:rsid w:val="00C7722F"/>
    <w:rsid w:val="00C774B6"/>
    <w:rsid w:val="00C77630"/>
    <w:rsid w:val="00C77CFE"/>
    <w:rsid w:val="00C80528"/>
    <w:rsid w:val="00C81D71"/>
    <w:rsid w:val="00C82643"/>
    <w:rsid w:val="00C82F75"/>
    <w:rsid w:val="00C8300B"/>
    <w:rsid w:val="00C831B3"/>
    <w:rsid w:val="00C83A13"/>
    <w:rsid w:val="00C85412"/>
    <w:rsid w:val="00C85431"/>
    <w:rsid w:val="00C8646D"/>
    <w:rsid w:val="00C86A32"/>
    <w:rsid w:val="00C873DE"/>
    <w:rsid w:val="00C91FB4"/>
    <w:rsid w:val="00C9224D"/>
    <w:rsid w:val="00C934AC"/>
    <w:rsid w:val="00C937E3"/>
    <w:rsid w:val="00C94428"/>
    <w:rsid w:val="00C9531E"/>
    <w:rsid w:val="00C95DBF"/>
    <w:rsid w:val="00C968D1"/>
    <w:rsid w:val="00C97626"/>
    <w:rsid w:val="00CA09FB"/>
    <w:rsid w:val="00CA110B"/>
    <w:rsid w:val="00CA11B1"/>
    <w:rsid w:val="00CA1974"/>
    <w:rsid w:val="00CA3D0C"/>
    <w:rsid w:val="00CA3D56"/>
    <w:rsid w:val="00CA43DC"/>
    <w:rsid w:val="00CA4DF7"/>
    <w:rsid w:val="00CA56F0"/>
    <w:rsid w:val="00CA5A9A"/>
    <w:rsid w:val="00CA6D05"/>
    <w:rsid w:val="00CA7BDD"/>
    <w:rsid w:val="00CA7D3F"/>
    <w:rsid w:val="00CB0367"/>
    <w:rsid w:val="00CB1934"/>
    <w:rsid w:val="00CB1BB5"/>
    <w:rsid w:val="00CB48FB"/>
    <w:rsid w:val="00CB5860"/>
    <w:rsid w:val="00CB66BA"/>
    <w:rsid w:val="00CB6B7B"/>
    <w:rsid w:val="00CB7192"/>
    <w:rsid w:val="00CB7917"/>
    <w:rsid w:val="00CC0801"/>
    <w:rsid w:val="00CC0B94"/>
    <w:rsid w:val="00CC2D52"/>
    <w:rsid w:val="00CC390B"/>
    <w:rsid w:val="00CC3BB4"/>
    <w:rsid w:val="00CC5985"/>
    <w:rsid w:val="00CC703D"/>
    <w:rsid w:val="00CD038B"/>
    <w:rsid w:val="00CD07AF"/>
    <w:rsid w:val="00CD0A3B"/>
    <w:rsid w:val="00CD15FF"/>
    <w:rsid w:val="00CD168C"/>
    <w:rsid w:val="00CD173E"/>
    <w:rsid w:val="00CD188C"/>
    <w:rsid w:val="00CD1F31"/>
    <w:rsid w:val="00CD29DC"/>
    <w:rsid w:val="00CD2EFC"/>
    <w:rsid w:val="00CD2F0C"/>
    <w:rsid w:val="00CD455F"/>
    <w:rsid w:val="00CD4C7B"/>
    <w:rsid w:val="00CD539A"/>
    <w:rsid w:val="00CD6834"/>
    <w:rsid w:val="00CD6A99"/>
    <w:rsid w:val="00CD78B4"/>
    <w:rsid w:val="00CD7DDD"/>
    <w:rsid w:val="00CD7FF0"/>
    <w:rsid w:val="00CE132E"/>
    <w:rsid w:val="00CE1610"/>
    <w:rsid w:val="00CE168D"/>
    <w:rsid w:val="00CE16DB"/>
    <w:rsid w:val="00CE1C09"/>
    <w:rsid w:val="00CE1D02"/>
    <w:rsid w:val="00CE1D6F"/>
    <w:rsid w:val="00CE2984"/>
    <w:rsid w:val="00CE2E39"/>
    <w:rsid w:val="00CE3603"/>
    <w:rsid w:val="00CE382C"/>
    <w:rsid w:val="00CE403A"/>
    <w:rsid w:val="00CE409C"/>
    <w:rsid w:val="00CE4380"/>
    <w:rsid w:val="00CE5023"/>
    <w:rsid w:val="00CE5FDC"/>
    <w:rsid w:val="00CE6EBC"/>
    <w:rsid w:val="00CE7377"/>
    <w:rsid w:val="00CF195E"/>
    <w:rsid w:val="00CF32AF"/>
    <w:rsid w:val="00CF4113"/>
    <w:rsid w:val="00CF69E0"/>
    <w:rsid w:val="00CF73B4"/>
    <w:rsid w:val="00CF75BD"/>
    <w:rsid w:val="00CF7A08"/>
    <w:rsid w:val="00CF7DAE"/>
    <w:rsid w:val="00D01A37"/>
    <w:rsid w:val="00D01A6C"/>
    <w:rsid w:val="00D01C3A"/>
    <w:rsid w:val="00D020C4"/>
    <w:rsid w:val="00D031CB"/>
    <w:rsid w:val="00D049D9"/>
    <w:rsid w:val="00D04A8F"/>
    <w:rsid w:val="00D04AB6"/>
    <w:rsid w:val="00D0597F"/>
    <w:rsid w:val="00D06090"/>
    <w:rsid w:val="00D066F7"/>
    <w:rsid w:val="00D067AB"/>
    <w:rsid w:val="00D075B1"/>
    <w:rsid w:val="00D07BF2"/>
    <w:rsid w:val="00D07DF1"/>
    <w:rsid w:val="00D10235"/>
    <w:rsid w:val="00D12D52"/>
    <w:rsid w:val="00D13455"/>
    <w:rsid w:val="00D153C2"/>
    <w:rsid w:val="00D162F7"/>
    <w:rsid w:val="00D174D7"/>
    <w:rsid w:val="00D17E65"/>
    <w:rsid w:val="00D2114A"/>
    <w:rsid w:val="00D234EE"/>
    <w:rsid w:val="00D24205"/>
    <w:rsid w:val="00D249B9"/>
    <w:rsid w:val="00D24BC0"/>
    <w:rsid w:val="00D25E96"/>
    <w:rsid w:val="00D263DB"/>
    <w:rsid w:val="00D30729"/>
    <w:rsid w:val="00D30BEC"/>
    <w:rsid w:val="00D327A7"/>
    <w:rsid w:val="00D327FF"/>
    <w:rsid w:val="00D32B5C"/>
    <w:rsid w:val="00D337B7"/>
    <w:rsid w:val="00D34BA8"/>
    <w:rsid w:val="00D352EF"/>
    <w:rsid w:val="00D353E3"/>
    <w:rsid w:val="00D36939"/>
    <w:rsid w:val="00D37635"/>
    <w:rsid w:val="00D37758"/>
    <w:rsid w:val="00D40286"/>
    <w:rsid w:val="00D4037A"/>
    <w:rsid w:val="00D40503"/>
    <w:rsid w:val="00D40608"/>
    <w:rsid w:val="00D40992"/>
    <w:rsid w:val="00D40AF5"/>
    <w:rsid w:val="00D40CBC"/>
    <w:rsid w:val="00D413EF"/>
    <w:rsid w:val="00D417B8"/>
    <w:rsid w:val="00D429E2"/>
    <w:rsid w:val="00D4374E"/>
    <w:rsid w:val="00D43B90"/>
    <w:rsid w:val="00D43C83"/>
    <w:rsid w:val="00D440DE"/>
    <w:rsid w:val="00D44E3E"/>
    <w:rsid w:val="00D45A26"/>
    <w:rsid w:val="00D46614"/>
    <w:rsid w:val="00D466DE"/>
    <w:rsid w:val="00D5129F"/>
    <w:rsid w:val="00D537D2"/>
    <w:rsid w:val="00D54625"/>
    <w:rsid w:val="00D549EB"/>
    <w:rsid w:val="00D555AA"/>
    <w:rsid w:val="00D5578B"/>
    <w:rsid w:val="00D55F51"/>
    <w:rsid w:val="00D56D0B"/>
    <w:rsid w:val="00D57F09"/>
    <w:rsid w:val="00D63605"/>
    <w:rsid w:val="00D640F9"/>
    <w:rsid w:val="00D65086"/>
    <w:rsid w:val="00D652C3"/>
    <w:rsid w:val="00D66DE6"/>
    <w:rsid w:val="00D66F58"/>
    <w:rsid w:val="00D66F5D"/>
    <w:rsid w:val="00D67289"/>
    <w:rsid w:val="00D67AE2"/>
    <w:rsid w:val="00D7058A"/>
    <w:rsid w:val="00D70FC9"/>
    <w:rsid w:val="00D71D01"/>
    <w:rsid w:val="00D72569"/>
    <w:rsid w:val="00D731A3"/>
    <w:rsid w:val="00D731E2"/>
    <w:rsid w:val="00D731F8"/>
    <w:rsid w:val="00D73838"/>
    <w:rsid w:val="00D738D6"/>
    <w:rsid w:val="00D73D3B"/>
    <w:rsid w:val="00D74451"/>
    <w:rsid w:val="00D74498"/>
    <w:rsid w:val="00D75161"/>
    <w:rsid w:val="00D7592F"/>
    <w:rsid w:val="00D75E12"/>
    <w:rsid w:val="00D76DD6"/>
    <w:rsid w:val="00D772AE"/>
    <w:rsid w:val="00D775BB"/>
    <w:rsid w:val="00D77B91"/>
    <w:rsid w:val="00D77F55"/>
    <w:rsid w:val="00D80795"/>
    <w:rsid w:val="00D8163C"/>
    <w:rsid w:val="00D81649"/>
    <w:rsid w:val="00D81977"/>
    <w:rsid w:val="00D81985"/>
    <w:rsid w:val="00D8252B"/>
    <w:rsid w:val="00D831E5"/>
    <w:rsid w:val="00D8361F"/>
    <w:rsid w:val="00D84570"/>
    <w:rsid w:val="00D84DA6"/>
    <w:rsid w:val="00D85012"/>
    <w:rsid w:val="00D85143"/>
    <w:rsid w:val="00D85F8F"/>
    <w:rsid w:val="00D87120"/>
    <w:rsid w:val="00D87863"/>
    <w:rsid w:val="00D87E00"/>
    <w:rsid w:val="00D9023E"/>
    <w:rsid w:val="00D904BB"/>
    <w:rsid w:val="00D90A0F"/>
    <w:rsid w:val="00D9134D"/>
    <w:rsid w:val="00D91F0E"/>
    <w:rsid w:val="00D92E0B"/>
    <w:rsid w:val="00D93A5F"/>
    <w:rsid w:val="00D9516A"/>
    <w:rsid w:val="00D95920"/>
    <w:rsid w:val="00D95A46"/>
    <w:rsid w:val="00D9603D"/>
    <w:rsid w:val="00D9629D"/>
    <w:rsid w:val="00D96D11"/>
    <w:rsid w:val="00D9767F"/>
    <w:rsid w:val="00DA2673"/>
    <w:rsid w:val="00DA26C9"/>
    <w:rsid w:val="00DA320A"/>
    <w:rsid w:val="00DA3D20"/>
    <w:rsid w:val="00DA3F00"/>
    <w:rsid w:val="00DA59E4"/>
    <w:rsid w:val="00DA5F5B"/>
    <w:rsid w:val="00DA6358"/>
    <w:rsid w:val="00DA7A03"/>
    <w:rsid w:val="00DB0F36"/>
    <w:rsid w:val="00DB120E"/>
    <w:rsid w:val="00DB1818"/>
    <w:rsid w:val="00DB2087"/>
    <w:rsid w:val="00DB3020"/>
    <w:rsid w:val="00DB3C86"/>
    <w:rsid w:val="00DB3F9F"/>
    <w:rsid w:val="00DB42C1"/>
    <w:rsid w:val="00DB46D5"/>
    <w:rsid w:val="00DB5445"/>
    <w:rsid w:val="00DB7017"/>
    <w:rsid w:val="00DB73D9"/>
    <w:rsid w:val="00DB781B"/>
    <w:rsid w:val="00DC084F"/>
    <w:rsid w:val="00DC0B14"/>
    <w:rsid w:val="00DC1CA4"/>
    <w:rsid w:val="00DC2463"/>
    <w:rsid w:val="00DC2774"/>
    <w:rsid w:val="00DC2FCF"/>
    <w:rsid w:val="00DC309B"/>
    <w:rsid w:val="00DC358C"/>
    <w:rsid w:val="00DC384A"/>
    <w:rsid w:val="00DC4CBF"/>
    <w:rsid w:val="00DC4DA2"/>
    <w:rsid w:val="00DC5647"/>
    <w:rsid w:val="00DC5C4B"/>
    <w:rsid w:val="00DC5FA3"/>
    <w:rsid w:val="00DC6128"/>
    <w:rsid w:val="00DC6A65"/>
    <w:rsid w:val="00DC7212"/>
    <w:rsid w:val="00DC76D5"/>
    <w:rsid w:val="00DD0116"/>
    <w:rsid w:val="00DD084A"/>
    <w:rsid w:val="00DD26CD"/>
    <w:rsid w:val="00DD26D9"/>
    <w:rsid w:val="00DD3709"/>
    <w:rsid w:val="00DD3B1E"/>
    <w:rsid w:val="00DD4172"/>
    <w:rsid w:val="00DD4981"/>
    <w:rsid w:val="00DD55ED"/>
    <w:rsid w:val="00DD5BA9"/>
    <w:rsid w:val="00DD6C4C"/>
    <w:rsid w:val="00DD6C8E"/>
    <w:rsid w:val="00DD71E1"/>
    <w:rsid w:val="00DD71ED"/>
    <w:rsid w:val="00DD758D"/>
    <w:rsid w:val="00DD7EB6"/>
    <w:rsid w:val="00DD7F17"/>
    <w:rsid w:val="00DE00BF"/>
    <w:rsid w:val="00DE026E"/>
    <w:rsid w:val="00DE030F"/>
    <w:rsid w:val="00DE214C"/>
    <w:rsid w:val="00DE3132"/>
    <w:rsid w:val="00DE3BBF"/>
    <w:rsid w:val="00DE41D3"/>
    <w:rsid w:val="00DE5AEA"/>
    <w:rsid w:val="00DE620F"/>
    <w:rsid w:val="00DE6B4E"/>
    <w:rsid w:val="00DE7476"/>
    <w:rsid w:val="00DF06C9"/>
    <w:rsid w:val="00DF2A0E"/>
    <w:rsid w:val="00DF2FBF"/>
    <w:rsid w:val="00DF4042"/>
    <w:rsid w:val="00DF4537"/>
    <w:rsid w:val="00DF4585"/>
    <w:rsid w:val="00DF5876"/>
    <w:rsid w:val="00DF68B1"/>
    <w:rsid w:val="00DF7551"/>
    <w:rsid w:val="00DF7A92"/>
    <w:rsid w:val="00DF7E0B"/>
    <w:rsid w:val="00E007D2"/>
    <w:rsid w:val="00E00BA3"/>
    <w:rsid w:val="00E00DDC"/>
    <w:rsid w:val="00E012AD"/>
    <w:rsid w:val="00E0150A"/>
    <w:rsid w:val="00E0171E"/>
    <w:rsid w:val="00E0224B"/>
    <w:rsid w:val="00E023A1"/>
    <w:rsid w:val="00E02B6C"/>
    <w:rsid w:val="00E037EE"/>
    <w:rsid w:val="00E03AFA"/>
    <w:rsid w:val="00E04B88"/>
    <w:rsid w:val="00E055FC"/>
    <w:rsid w:val="00E0586E"/>
    <w:rsid w:val="00E06FFD"/>
    <w:rsid w:val="00E10968"/>
    <w:rsid w:val="00E10A0C"/>
    <w:rsid w:val="00E11267"/>
    <w:rsid w:val="00E1148E"/>
    <w:rsid w:val="00E119E1"/>
    <w:rsid w:val="00E11B2A"/>
    <w:rsid w:val="00E1283B"/>
    <w:rsid w:val="00E128B3"/>
    <w:rsid w:val="00E13E7E"/>
    <w:rsid w:val="00E14DF6"/>
    <w:rsid w:val="00E15875"/>
    <w:rsid w:val="00E15F47"/>
    <w:rsid w:val="00E16337"/>
    <w:rsid w:val="00E179DD"/>
    <w:rsid w:val="00E2036A"/>
    <w:rsid w:val="00E20505"/>
    <w:rsid w:val="00E21859"/>
    <w:rsid w:val="00E225C1"/>
    <w:rsid w:val="00E22AA6"/>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15E"/>
    <w:rsid w:val="00E34915"/>
    <w:rsid w:val="00E35170"/>
    <w:rsid w:val="00E35713"/>
    <w:rsid w:val="00E35A6E"/>
    <w:rsid w:val="00E3621C"/>
    <w:rsid w:val="00E36307"/>
    <w:rsid w:val="00E37713"/>
    <w:rsid w:val="00E40C68"/>
    <w:rsid w:val="00E4108A"/>
    <w:rsid w:val="00E41A0B"/>
    <w:rsid w:val="00E427E4"/>
    <w:rsid w:val="00E428E5"/>
    <w:rsid w:val="00E4434B"/>
    <w:rsid w:val="00E44639"/>
    <w:rsid w:val="00E44909"/>
    <w:rsid w:val="00E45B44"/>
    <w:rsid w:val="00E467A9"/>
    <w:rsid w:val="00E469DF"/>
    <w:rsid w:val="00E4733E"/>
    <w:rsid w:val="00E500C9"/>
    <w:rsid w:val="00E50A26"/>
    <w:rsid w:val="00E53106"/>
    <w:rsid w:val="00E53542"/>
    <w:rsid w:val="00E53643"/>
    <w:rsid w:val="00E53FC3"/>
    <w:rsid w:val="00E54D41"/>
    <w:rsid w:val="00E556DB"/>
    <w:rsid w:val="00E55ECA"/>
    <w:rsid w:val="00E60E7F"/>
    <w:rsid w:val="00E611A4"/>
    <w:rsid w:val="00E61383"/>
    <w:rsid w:val="00E61955"/>
    <w:rsid w:val="00E62142"/>
    <w:rsid w:val="00E62585"/>
    <w:rsid w:val="00E627E1"/>
    <w:rsid w:val="00E627ED"/>
    <w:rsid w:val="00E62835"/>
    <w:rsid w:val="00E628C1"/>
    <w:rsid w:val="00E628DB"/>
    <w:rsid w:val="00E6347E"/>
    <w:rsid w:val="00E658CF"/>
    <w:rsid w:val="00E66672"/>
    <w:rsid w:val="00E667D1"/>
    <w:rsid w:val="00E66999"/>
    <w:rsid w:val="00E6743D"/>
    <w:rsid w:val="00E674EF"/>
    <w:rsid w:val="00E71083"/>
    <w:rsid w:val="00E7112B"/>
    <w:rsid w:val="00E71444"/>
    <w:rsid w:val="00E71B31"/>
    <w:rsid w:val="00E73B27"/>
    <w:rsid w:val="00E746A1"/>
    <w:rsid w:val="00E746CE"/>
    <w:rsid w:val="00E746E7"/>
    <w:rsid w:val="00E753C6"/>
    <w:rsid w:val="00E75C1F"/>
    <w:rsid w:val="00E77272"/>
    <w:rsid w:val="00E77645"/>
    <w:rsid w:val="00E77A84"/>
    <w:rsid w:val="00E77F8D"/>
    <w:rsid w:val="00E81EEF"/>
    <w:rsid w:val="00E833FA"/>
    <w:rsid w:val="00E8340D"/>
    <w:rsid w:val="00E83E65"/>
    <w:rsid w:val="00E8517E"/>
    <w:rsid w:val="00E85770"/>
    <w:rsid w:val="00E85C26"/>
    <w:rsid w:val="00E86427"/>
    <w:rsid w:val="00E86CB4"/>
    <w:rsid w:val="00E87874"/>
    <w:rsid w:val="00E90C01"/>
    <w:rsid w:val="00E924BA"/>
    <w:rsid w:val="00E94558"/>
    <w:rsid w:val="00E949FA"/>
    <w:rsid w:val="00E94CDE"/>
    <w:rsid w:val="00E95327"/>
    <w:rsid w:val="00E960DF"/>
    <w:rsid w:val="00E97731"/>
    <w:rsid w:val="00EA0470"/>
    <w:rsid w:val="00EA0982"/>
    <w:rsid w:val="00EA0B4E"/>
    <w:rsid w:val="00EA0EBE"/>
    <w:rsid w:val="00EA1F26"/>
    <w:rsid w:val="00EA2576"/>
    <w:rsid w:val="00EA3F11"/>
    <w:rsid w:val="00EA4553"/>
    <w:rsid w:val="00EA48D2"/>
    <w:rsid w:val="00EA679A"/>
    <w:rsid w:val="00EA6F94"/>
    <w:rsid w:val="00EB0E67"/>
    <w:rsid w:val="00EB3492"/>
    <w:rsid w:val="00EB4511"/>
    <w:rsid w:val="00EB4B77"/>
    <w:rsid w:val="00EB4DA3"/>
    <w:rsid w:val="00EB6298"/>
    <w:rsid w:val="00EC0EA5"/>
    <w:rsid w:val="00EC139C"/>
    <w:rsid w:val="00EC1C66"/>
    <w:rsid w:val="00EC1D26"/>
    <w:rsid w:val="00EC2747"/>
    <w:rsid w:val="00EC3BCD"/>
    <w:rsid w:val="00EC41A7"/>
    <w:rsid w:val="00EC4305"/>
    <w:rsid w:val="00EC485A"/>
    <w:rsid w:val="00EC4A25"/>
    <w:rsid w:val="00EC4FD4"/>
    <w:rsid w:val="00EC53AF"/>
    <w:rsid w:val="00EC565F"/>
    <w:rsid w:val="00EC6725"/>
    <w:rsid w:val="00EC67C9"/>
    <w:rsid w:val="00EC74AC"/>
    <w:rsid w:val="00ED2FAF"/>
    <w:rsid w:val="00ED3A36"/>
    <w:rsid w:val="00ED64C6"/>
    <w:rsid w:val="00ED798D"/>
    <w:rsid w:val="00EE03A5"/>
    <w:rsid w:val="00EE0796"/>
    <w:rsid w:val="00EE08A7"/>
    <w:rsid w:val="00EE2AD9"/>
    <w:rsid w:val="00EE2DC6"/>
    <w:rsid w:val="00EE34E0"/>
    <w:rsid w:val="00EE3CB3"/>
    <w:rsid w:val="00EE41F5"/>
    <w:rsid w:val="00EE5CFA"/>
    <w:rsid w:val="00EE6244"/>
    <w:rsid w:val="00EE62CC"/>
    <w:rsid w:val="00EE6E5A"/>
    <w:rsid w:val="00EE7371"/>
    <w:rsid w:val="00EE7492"/>
    <w:rsid w:val="00EE7726"/>
    <w:rsid w:val="00EE7D65"/>
    <w:rsid w:val="00EE7F40"/>
    <w:rsid w:val="00EE7F61"/>
    <w:rsid w:val="00EF102F"/>
    <w:rsid w:val="00EF11D2"/>
    <w:rsid w:val="00EF2701"/>
    <w:rsid w:val="00EF2B0B"/>
    <w:rsid w:val="00EF31DA"/>
    <w:rsid w:val="00EF35E0"/>
    <w:rsid w:val="00EF4943"/>
    <w:rsid w:val="00EF4B46"/>
    <w:rsid w:val="00EF51D4"/>
    <w:rsid w:val="00EF6498"/>
    <w:rsid w:val="00EF7755"/>
    <w:rsid w:val="00F004F8"/>
    <w:rsid w:val="00F0092F"/>
    <w:rsid w:val="00F00B1F"/>
    <w:rsid w:val="00F01175"/>
    <w:rsid w:val="00F025A2"/>
    <w:rsid w:val="00F02DEC"/>
    <w:rsid w:val="00F02F8F"/>
    <w:rsid w:val="00F03069"/>
    <w:rsid w:val="00F0320E"/>
    <w:rsid w:val="00F03CD0"/>
    <w:rsid w:val="00F04DFA"/>
    <w:rsid w:val="00F06009"/>
    <w:rsid w:val="00F06F44"/>
    <w:rsid w:val="00F07388"/>
    <w:rsid w:val="00F07E7A"/>
    <w:rsid w:val="00F100BD"/>
    <w:rsid w:val="00F107D0"/>
    <w:rsid w:val="00F1216B"/>
    <w:rsid w:val="00F1409D"/>
    <w:rsid w:val="00F14C16"/>
    <w:rsid w:val="00F157A7"/>
    <w:rsid w:val="00F16AB2"/>
    <w:rsid w:val="00F17282"/>
    <w:rsid w:val="00F1783A"/>
    <w:rsid w:val="00F20126"/>
    <w:rsid w:val="00F2026E"/>
    <w:rsid w:val="00F2065F"/>
    <w:rsid w:val="00F20C61"/>
    <w:rsid w:val="00F20F9A"/>
    <w:rsid w:val="00F215B5"/>
    <w:rsid w:val="00F2179F"/>
    <w:rsid w:val="00F2210A"/>
    <w:rsid w:val="00F22234"/>
    <w:rsid w:val="00F2238A"/>
    <w:rsid w:val="00F2270A"/>
    <w:rsid w:val="00F22841"/>
    <w:rsid w:val="00F22C61"/>
    <w:rsid w:val="00F23480"/>
    <w:rsid w:val="00F25624"/>
    <w:rsid w:val="00F25D6C"/>
    <w:rsid w:val="00F26D87"/>
    <w:rsid w:val="00F3149D"/>
    <w:rsid w:val="00F33334"/>
    <w:rsid w:val="00F3346E"/>
    <w:rsid w:val="00F334B7"/>
    <w:rsid w:val="00F3581E"/>
    <w:rsid w:val="00F3679B"/>
    <w:rsid w:val="00F37743"/>
    <w:rsid w:val="00F37850"/>
    <w:rsid w:val="00F40B67"/>
    <w:rsid w:val="00F40F39"/>
    <w:rsid w:val="00F41975"/>
    <w:rsid w:val="00F41E75"/>
    <w:rsid w:val="00F437A1"/>
    <w:rsid w:val="00F449B4"/>
    <w:rsid w:val="00F45EE0"/>
    <w:rsid w:val="00F46212"/>
    <w:rsid w:val="00F46257"/>
    <w:rsid w:val="00F51887"/>
    <w:rsid w:val="00F52C17"/>
    <w:rsid w:val="00F52D89"/>
    <w:rsid w:val="00F5432B"/>
    <w:rsid w:val="00F54351"/>
    <w:rsid w:val="00F547D4"/>
    <w:rsid w:val="00F54A3D"/>
    <w:rsid w:val="00F54C68"/>
    <w:rsid w:val="00F55E67"/>
    <w:rsid w:val="00F57922"/>
    <w:rsid w:val="00F60692"/>
    <w:rsid w:val="00F607D1"/>
    <w:rsid w:val="00F615FC"/>
    <w:rsid w:val="00F62AC0"/>
    <w:rsid w:val="00F63807"/>
    <w:rsid w:val="00F63A29"/>
    <w:rsid w:val="00F653B8"/>
    <w:rsid w:val="00F654BA"/>
    <w:rsid w:val="00F659E2"/>
    <w:rsid w:val="00F664A3"/>
    <w:rsid w:val="00F66B2C"/>
    <w:rsid w:val="00F66BB1"/>
    <w:rsid w:val="00F66BFE"/>
    <w:rsid w:val="00F677B9"/>
    <w:rsid w:val="00F67919"/>
    <w:rsid w:val="00F701D4"/>
    <w:rsid w:val="00F70F94"/>
    <w:rsid w:val="00F713AB"/>
    <w:rsid w:val="00F715E3"/>
    <w:rsid w:val="00F749E2"/>
    <w:rsid w:val="00F7513B"/>
    <w:rsid w:val="00F75C4B"/>
    <w:rsid w:val="00F76225"/>
    <w:rsid w:val="00F76472"/>
    <w:rsid w:val="00F76F8F"/>
    <w:rsid w:val="00F77928"/>
    <w:rsid w:val="00F7792A"/>
    <w:rsid w:val="00F801FD"/>
    <w:rsid w:val="00F8057A"/>
    <w:rsid w:val="00F80E54"/>
    <w:rsid w:val="00F81044"/>
    <w:rsid w:val="00F817D3"/>
    <w:rsid w:val="00F81842"/>
    <w:rsid w:val="00F81B23"/>
    <w:rsid w:val="00F81C15"/>
    <w:rsid w:val="00F8499D"/>
    <w:rsid w:val="00F86526"/>
    <w:rsid w:val="00F876E3"/>
    <w:rsid w:val="00F877F7"/>
    <w:rsid w:val="00F9035C"/>
    <w:rsid w:val="00F90CF7"/>
    <w:rsid w:val="00F910EE"/>
    <w:rsid w:val="00F9117B"/>
    <w:rsid w:val="00F91559"/>
    <w:rsid w:val="00F92207"/>
    <w:rsid w:val="00F92557"/>
    <w:rsid w:val="00F93232"/>
    <w:rsid w:val="00F93416"/>
    <w:rsid w:val="00F93479"/>
    <w:rsid w:val="00F93A72"/>
    <w:rsid w:val="00FA0055"/>
    <w:rsid w:val="00FA005A"/>
    <w:rsid w:val="00FA1266"/>
    <w:rsid w:val="00FA2A7A"/>
    <w:rsid w:val="00FA2C4D"/>
    <w:rsid w:val="00FA2CA4"/>
    <w:rsid w:val="00FA32DD"/>
    <w:rsid w:val="00FA43CE"/>
    <w:rsid w:val="00FA44E9"/>
    <w:rsid w:val="00FA48ED"/>
    <w:rsid w:val="00FA6458"/>
    <w:rsid w:val="00FA75BC"/>
    <w:rsid w:val="00FA790C"/>
    <w:rsid w:val="00FA798C"/>
    <w:rsid w:val="00FB0A7F"/>
    <w:rsid w:val="00FB1AC4"/>
    <w:rsid w:val="00FB1EEE"/>
    <w:rsid w:val="00FB1F4E"/>
    <w:rsid w:val="00FB2380"/>
    <w:rsid w:val="00FB29DA"/>
    <w:rsid w:val="00FB2B10"/>
    <w:rsid w:val="00FB3441"/>
    <w:rsid w:val="00FB3F1F"/>
    <w:rsid w:val="00FB4DE2"/>
    <w:rsid w:val="00FB6276"/>
    <w:rsid w:val="00FB6285"/>
    <w:rsid w:val="00FB6D69"/>
    <w:rsid w:val="00FB6ED7"/>
    <w:rsid w:val="00FC0091"/>
    <w:rsid w:val="00FC0696"/>
    <w:rsid w:val="00FC088A"/>
    <w:rsid w:val="00FC0F13"/>
    <w:rsid w:val="00FC1192"/>
    <w:rsid w:val="00FC1446"/>
    <w:rsid w:val="00FC166F"/>
    <w:rsid w:val="00FC2286"/>
    <w:rsid w:val="00FC29BA"/>
    <w:rsid w:val="00FC2CF4"/>
    <w:rsid w:val="00FC314E"/>
    <w:rsid w:val="00FC346E"/>
    <w:rsid w:val="00FC36D2"/>
    <w:rsid w:val="00FC4447"/>
    <w:rsid w:val="00FC4EC6"/>
    <w:rsid w:val="00FC77C2"/>
    <w:rsid w:val="00FD0250"/>
    <w:rsid w:val="00FD059A"/>
    <w:rsid w:val="00FD090D"/>
    <w:rsid w:val="00FD2820"/>
    <w:rsid w:val="00FD31D6"/>
    <w:rsid w:val="00FD3230"/>
    <w:rsid w:val="00FD3A52"/>
    <w:rsid w:val="00FD3CF5"/>
    <w:rsid w:val="00FD50D0"/>
    <w:rsid w:val="00FD6414"/>
    <w:rsid w:val="00FD6922"/>
    <w:rsid w:val="00FD708E"/>
    <w:rsid w:val="00FE0269"/>
    <w:rsid w:val="00FE0C70"/>
    <w:rsid w:val="00FE1A35"/>
    <w:rsid w:val="00FE1AFA"/>
    <w:rsid w:val="00FE26BF"/>
    <w:rsid w:val="00FE2D41"/>
    <w:rsid w:val="00FE3361"/>
    <w:rsid w:val="00FE37DF"/>
    <w:rsid w:val="00FE4B06"/>
    <w:rsid w:val="00FE5544"/>
    <w:rsid w:val="00FE562A"/>
    <w:rsid w:val="00FE5A02"/>
    <w:rsid w:val="00FE5C33"/>
    <w:rsid w:val="00FE72A8"/>
    <w:rsid w:val="00FE799C"/>
    <w:rsid w:val="00FF0485"/>
    <w:rsid w:val="00FF0ACF"/>
    <w:rsid w:val="00FF15D2"/>
    <w:rsid w:val="00FF1A76"/>
    <w:rsid w:val="00FF1AA0"/>
    <w:rsid w:val="00FF30DF"/>
    <w:rsid w:val="00FF3411"/>
    <w:rsid w:val="00FF350E"/>
    <w:rsid w:val="00FF3E34"/>
    <w:rsid w:val="00FF433C"/>
    <w:rsid w:val="00FF45F2"/>
    <w:rsid w:val="00FF4921"/>
    <w:rsid w:val="00FF4999"/>
    <w:rsid w:val="00FF4C2F"/>
    <w:rsid w:val="00FF4EA0"/>
    <w:rsid w:val="00FF5235"/>
    <w:rsid w:val="00FF59B2"/>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70A2876"/>
    <w:rsid w:val="4743D8DB"/>
    <w:rsid w:val="48A1D37D"/>
    <w:rsid w:val="49356AC8"/>
    <w:rsid w:val="499F98FA"/>
    <w:rsid w:val="49C4A5D8"/>
    <w:rsid w:val="4B506E4A"/>
    <w:rsid w:val="4BB8F8DC"/>
    <w:rsid w:val="4C9F7936"/>
    <w:rsid w:val="50FE9046"/>
    <w:rsid w:val="51745EF4"/>
    <w:rsid w:val="528507E4"/>
    <w:rsid w:val="52924E87"/>
    <w:rsid w:val="53938443"/>
    <w:rsid w:val="539D186F"/>
    <w:rsid w:val="539DFDAB"/>
    <w:rsid w:val="543F82DB"/>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A43953C-1C34-4C98-95B1-CC36EF21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8"/>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2.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092EF977-4726-40DA-AE2B-D1D3E3EEF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3244</TotalTime>
  <Pages>9</Pages>
  <Words>3620</Words>
  <Characters>19108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620</cp:revision>
  <dcterms:created xsi:type="dcterms:W3CDTF">2025-07-24T09:58:00Z</dcterms:created>
  <dcterms:modified xsi:type="dcterms:W3CDTF">2025-10-03T18:32:00Z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