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EB122D" w14:textId="04B56D04" w:rsidR="00FF1CA5" w:rsidRPr="00067681" w:rsidRDefault="00FF1CA5" w:rsidP="00FF1CA5">
      <w:pPr>
        <w:tabs>
          <w:tab w:val="center" w:pos="4536"/>
          <w:tab w:val="right" w:pos="7938"/>
          <w:tab w:val="right" w:pos="9639"/>
        </w:tabs>
        <w:spacing w:after="0"/>
        <w:ind w:right="2"/>
        <w:jc w:val="left"/>
        <w:rPr>
          <w:rFonts w:ascii="Arial" w:eastAsiaTheme="minorEastAsia" w:hAnsi="Arial" w:cs="Arial" w:hint="eastAsia"/>
          <w:b/>
          <w:bCs/>
          <w:sz w:val="28"/>
          <w:szCs w:val="24"/>
          <w:lang w:val="de-DE"/>
        </w:rPr>
      </w:pPr>
      <w:bookmarkStart w:id="0" w:name="_Hlk145670493"/>
      <w:bookmarkStart w:id="1" w:name="OLE_LINK3"/>
      <w:r w:rsidRPr="00FF1CA5">
        <w:rPr>
          <w:rFonts w:ascii="Arial" w:eastAsia="Batang" w:hAnsi="Arial" w:cs="Arial"/>
          <w:b/>
          <w:bCs/>
          <w:sz w:val="28"/>
          <w:szCs w:val="24"/>
          <w:lang w:val="de-DE" w:eastAsia="en-US"/>
        </w:rPr>
        <w:t>3GPP TSG RAN WG1 #12</w:t>
      </w:r>
      <w:r w:rsidRPr="00FF1CA5">
        <w:rPr>
          <w:rFonts w:ascii="Arial" w:eastAsia="DengXian" w:hAnsi="Arial" w:cs="Arial"/>
          <w:b/>
          <w:bCs/>
          <w:sz w:val="28"/>
          <w:szCs w:val="24"/>
          <w:lang w:val="de-DE" w:eastAsia="zh-CN"/>
        </w:rPr>
        <w:t>2bis</w:t>
      </w:r>
      <w:r w:rsidRPr="00FF1CA5">
        <w:rPr>
          <w:rFonts w:ascii="Arial" w:eastAsia="Batang" w:hAnsi="Arial" w:cs="Arial"/>
          <w:b/>
          <w:bCs/>
          <w:sz w:val="28"/>
          <w:szCs w:val="24"/>
          <w:lang w:val="de-DE" w:eastAsia="en-US"/>
        </w:rPr>
        <w:tab/>
      </w:r>
      <w:r w:rsidRPr="00FF1CA5">
        <w:rPr>
          <w:rFonts w:ascii="Arial" w:eastAsia="Batang" w:hAnsi="Arial" w:cs="Arial"/>
          <w:b/>
          <w:bCs/>
          <w:sz w:val="28"/>
          <w:szCs w:val="24"/>
          <w:lang w:val="de-DE" w:eastAsia="en-US"/>
        </w:rPr>
        <w:tab/>
      </w:r>
      <w:r w:rsidRPr="00FF1CA5">
        <w:rPr>
          <w:rFonts w:ascii="Arial" w:eastAsia="Batang" w:hAnsi="Arial" w:cs="Arial"/>
          <w:b/>
          <w:bCs/>
          <w:sz w:val="28"/>
          <w:szCs w:val="24"/>
          <w:lang w:val="de-DE" w:eastAsia="en-US"/>
        </w:rPr>
        <w:tab/>
        <w:t>R1-250</w:t>
      </w:r>
      <w:r w:rsidR="00067681">
        <w:rPr>
          <w:rFonts w:ascii="Arial" w:eastAsiaTheme="minorEastAsia" w:hAnsi="Arial" w:cs="Arial" w:hint="eastAsia"/>
          <w:b/>
          <w:bCs/>
          <w:sz w:val="28"/>
          <w:szCs w:val="24"/>
          <w:lang w:val="de-DE"/>
        </w:rPr>
        <w:t>7803</w:t>
      </w:r>
    </w:p>
    <w:p w14:paraId="0C24FD7A" w14:textId="77777777" w:rsidR="00FF1CA5" w:rsidRPr="00FF1CA5" w:rsidRDefault="00FF1CA5" w:rsidP="00CF2041">
      <w:pPr>
        <w:tabs>
          <w:tab w:val="center" w:pos="4536"/>
          <w:tab w:val="right" w:pos="9072"/>
        </w:tabs>
        <w:spacing w:afterLines="50"/>
        <w:jc w:val="left"/>
        <w:rPr>
          <w:rFonts w:ascii="Arial" w:eastAsia="Batang" w:hAnsi="Arial" w:cs="Arial"/>
          <w:b/>
          <w:bCs/>
          <w:sz w:val="28"/>
          <w:szCs w:val="24"/>
          <w:lang w:val="de-DE" w:eastAsia="en-US"/>
        </w:rPr>
      </w:pPr>
      <w:r w:rsidRPr="00FF1CA5">
        <w:rPr>
          <w:rFonts w:ascii="Arial" w:eastAsia="Batang" w:hAnsi="Arial" w:cs="Arial"/>
          <w:b/>
          <w:bCs/>
          <w:sz w:val="28"/>
          <w:szCs w:val="24"/>
          <w:lang w:val="de-DE" w:eastAsia="en-US"/>
        </w:rPr>
        <w:t>Prague, Czech, Oct 13th – 17th, 2025</w:t>
      </w:r>
      <w:bookmarkEnd w:id="0"/>
    </w:p>
    <w:p w14:paraId="6DDB704F" w14:textId="77777777" w:rsidR="007C5E02" w:rsidRPr="00FB7491" w:rsidRDefault="007C5E02" w:rsidP="007C5E02">
      <w:pPr>
        <w:pStyle w:val="a8"/>
        <w:ind w:left="1800" w:hanging="1800"/>
        <w:rPr>
          <w:sz w:val="24"/>
          <w:lang w:val="en-US" w:eastAsia="ja-JP"/>
        </w:rPr>
      </w:pPr>
      <w:r w:rsidRPr="00FB7491">
        <w:rPr>
          <w:sz w:val="24"/>
          <w:lang w:val="en-US"/>
        </w:rPr>
        <w:t>Source:</w:t>
      </w:r>
      <w:r w:rsidRPr="00FB7491">
        <w:rPr>
          <w:sz w:val="24"/>
          <w:lang w:val="en-US"/>
        </w:rPr>
        <w:tab/>
        <w:t>NTT DOCOMO</w:t>
      </w:r>
      <w:r w:rsidRPr="00FB7491">
        <w:rPr>
          <w:rFonts w:hint="eastAsia"/>
          <w:sz w:val="24"/>
          <w:lang w:val="en-US" w:eastAsia="ja-JP"/>
        </w:rPr>
        <w:t>, INC.</w:t>
      </w:r>
    </w:p>
    <w:bookmarkEnd w:id="1"/>
    <w:p w14:paraId="16706E1A" w14:textId="4FFA7911" w:rsidR="007C5E02" w:rsidRPr="00DB5673" w:rsidRDefault="007C5E02" w:rsidP="007C5E02">
      <w:pPr>
        <w:pStyle w:val="a8"/>
        <w:ind w:left="1800" w:hanging="1800"/>
        <w:rPr>
          <w:rFonts w:eastAsia="SimSun"/>
          <w:sz w:val="24"/>
          <w:lang w:val="en-US" w:eastAsia="zh-CN"/>
        </w:rPr>
      </w:pPr>
      <w:r w:rsidRPr="00FB7491">
        <w:rPr>
          <w:sz w:val="24"/>
          <w:lang w:val="en-US"/>
        </w:rPr>
        <w:t>Title:</w:t>
      </w:r>
      <w:r w:rsidRPr="00FB7491">
        <w:rPr>
          <w:sz w:val="24"/>
          <w:lang w:val="en-US"/>
        </w:rPr>
        <w:tab/>
      </w:r>
      <w:bookmarkStart w:id="2" w:name="OLE_LINK8"/>
      <w:bookmarkStart w:id="3" w:name="OLE_LINK9"/>
      <w:bookmarkStart w:id="4" w:name="OLE_LINK21"/>
      <w:bookmarkStart w:id="5" w:name="OLE_LINK22"/>
      <w:r>
        <w:rPr>
          <w:rFonts w:eastAsia="SimSun" w:cs="Arial" w:hint="eastAsia"/>
          <w:sz w:val="24"/>
          <w:lang w:eastAsia="zh-CN"/>
        </w:rPr>
        <w:t xml:space="preserve">Discussion on </w:t>
      </w:r>
      <w:r w:rsidR="002B2662">
        <w:rPr>
          <w:rFonts w:eastAsia="SimSun" w:cs="Arial" w:hint="eastAsia"/>
          <w:sz w:val="24"/>
          <w:lang w:eastAsia="zh-CN"/>
        </w:rPr>
        <w:t>other</w:t>
      </w:r>
      <w:r>
        <w:rPr>
          <w:rFonts w:eastAsia="SimSun" w:cs="Arial" w:hint="eastAsia"/>
          <w:sz w:val="24"/>
          <w:lang w:eastAsia="zh-CN"/>
        </w:rPr>
        <w:t xml:space="preserve"> aspects </w:t>
      </w:r>
      <w:r w:rsidR="005D0E33">
        <w:rPr>
          <w:rFonts w:eastAsia="SimSun" w:cs="Arial" w:hint="eastAsia"/>
          <w:sz w:val="24"/>
          <w:lang w:eastAsia="zh-CN"/>
        </w:rPr>
        <w:t>of</w:t>
      </w:r>
      <w:r>
        <w:rPr>
          <w:rFonts w:eastAsia="SimSun" w:cs="Arial" w:hint="eastAsia"/>
          <w:sz w:val="24"/>
          <w:lang w:eastAsia="zh-CN"/>
        </w:rPr>
        <w:t xml:space="preserve"> AI/ML CSI compression</w:t>
      </w:r>
    </w:p>
    <w:bookmarkEnd w:id="2"/>
    <w:bookmarkEnd w:id="3"/>
    <w:bookmarkEnd w:id="4"/>
    <w:bookmarkEnd w:id="5"/>
    <w:p w14:paraId="723CA865" w14:textId="1AAD1F06" w:rsidR="007C5E02" w:rsidRPr="000140B6" w:rsidRDefault="007C5E02" w:rsidP="007C5E02">
      <w:pPr>
        <w:pStyle w:val="a8"/>
        <w:tabs>
          <w:tab w:val="left" w:pos="1800"/>
        </w:tabs>
        <w:ind w:left="1800" w:hanging="1800"/>
        <w:rPr>
          <w:rFonts w:eastAsia="SimSun"/>
          <w:sz w:val="24"/>
          <w:lang w:val="en-US" w:eastAsia="zh-CN"/>
        </w:rPr>
      </w:pPr>
      <w:r w:rsidRPr="00FB7491">
        <w:rPr>
          <w:sz w:val="24"/>
          <w:lang w:val="en-US"/>
        </w:rPr>
        <w:t>Agenda Item:</w:t>
      </w:r>
      <w:bookmarkStart w:id="6" w:name="Source"/>
      <w:bookmarkEnd w:id="6"/>
      <w:r w:rsidRPr="00FB7491">
        <w:rPr>
          <w:sz w:val="24"/>
          <w:lang w:val="en-US"/>
        </w:rPr>
        <w:tab/>
      </w:r>
      <w:r>
        <w:rPr>
          <w:rFonts w:eastAsia="SimSun" w:hint="eastAsia"/>
          <w:sz w:val="24"/>
          <w:lang w:val="en-US" w:eastAsia="zh-CN"/>
        </w:rPr>
        <w:t>10.1.1.</w:t>
      </w:r>
      <w:r w:rsidR="004524F0">
        <w:rPr>
          <w:rFonts w:eastAsia="SimSun" w:hint="eastAsia"/>
          <w:sz w:val="24"/>
          <w:lang w:val="en-US" w:eastAsia="zh-CN"/>
        </w:rPr>
        <w:t>2</w:t>
      </w:r>
    </w:p>
    <w:p w14:paraId="1D6BDF21" w14:textId="5F3E1C93" w:rsidR="00ED55BD" w:rsidRPr="00FB7491" w:rsidRDefault="00ED55BD" w:rsidP="00ED55BD">
      <w:pPr>
        <w:pBdr>
          <w:bottom w:val="single" w:sz="6" w:space="1" w:color="auto"/>
        </w:pBdr>
        <w:ind w:left="1800" w:hanging="1800"/>
        <w:rPr>
          <w:rFonts w:ascii="Arial" w:hAnsi="Arial"/>
          <w:b/>
          <w:lang w:val="en-US"/>
        </w:rPr>
      </w:pPr>
      <w:r w:rsidRPr="00FB7491">
        <w:rPr>
          <w:rFonts w:ascii="Arial" w:hAnsi="Arial"/>
          <w:b/>
          <w:lang w:val="en-US"/>
        </w:rPr>
        <w:t>Document for</w:t>
      </w:r>
      <w:proofErr w:type="gramStart"/>
      <w:r w:rsidRPr="00FB7491">
        <w:rPr>
          <w:rFonts w:ascii="Arial" w:hAnsi="Arial"/>
          <w:b/>
          <w:lang w:val="en-US"/>
        </w:rPr>
        <w:t>:</w:t>
      </w:r>
      <w:bookmarkStart w:id="7" w:name="DocumentFor"/>
      <w:bookmarkEnd w:id="7"/>
      <w:r w:rsidRPr="00FB7491">
        <w:rPr>
          <w:rFonts w:ascii="Arial" w:hAnsi="Arial"/>
          <w:b/>
          <w:lang w:val="en-US"/>
        </w:rPr>
        <w:t xml:space="preserve"> </w:t>
      </w:r>
      <w:r w:rsidRPr="00FB7491">
        <w:rPr>
          <w:rFonts w:ascii="Arial" w:hAnsi="Arial"/>
          <w:b/>
          <w:lang w:val="en-US"/>
        </w:rPr>
        <w:tab/>
        <w:t>Discussion</w:t>
      </w:r>
      <w:proofErr w:type="gramEnd"/>
      <w:r w:rsidRPr="00FB7491">
        <w:rPr>
          <w:rFonts w:ascii="Arial" w:hAnsi="Arial"/>
          <w:b/>
          <w:lang w:val="en-US"/>
        </w:rPr>
        <w:t xml:space="preserve"> and Decision</w:t>
      </w:r>
    </w:p>
    <w:p w14:paraId="40AE98FD" w14:textId="77777777" w:rsidR="00084D4F" w:rsidRPr="00FB7491" w:rsidRDefault="00084D4F" w:rsidP="00084D4F">
      <w:pPr>
        <w:pStyle w:val="1"/>
        <w:numPr>
          <w:ilvl w:val="0"/>
          <w:numId w:val="5"/>
        </w:numPr>
        <w:tabs>
          <w:tab w:val="num" w:pos="425"/>
        </w:tabs>
        <w:spacing w:before="180" w:after="120"/>
        <w:ind w:left="0" w:firstLine="0"/>
        <w:rPr>
          <w:rFonts w:eastAsia="ＭＳ 明朝"/>
          <w:b/>
          <w:bCs/>
          <w:szCs w:val="24"/>
          <w:lang w:val="en-US"/>
        </w:rPr>
      </w:pPr>
      <w:r w:rsidRPr="00FB7491">
        <w:rPr>
          <w:rFonts w:eastAsia="ＭＳ 明朝" w:hint="eastAsia"/>
          <w:b/>
          <w:bCs/>
          <w:szCs w:val="24"/>
          <w:lang w:val="en-US"/>
        </w:rPr>
        <w:t>Introduction</w:t>
      </w:r>
    </w:p>
    <w:p w14:paraId="052FF157" w14:textId="46062BA3" w:rsidR="00084D4F" w:rsidRPr="00FB7491" w:rsidRDefault="00084D4F" w:rsidP="00084D4F">
      <w:pPr>
        <w:spacing w:afterLines="50"/>
        <w:rPr>
          <w:rFonts w:eastAsia="ＭＳ 明朝"/>
          <w:sz w:val="22"/>
          <w:szCs w:val="22"/>
        </w:rPr>
      </w:pPr>
      <w:r w:rsidRPr="00FB7491">
        <w:rPr>
          <w:rFonts w:eastAsia="ＭＳ 明朝"/>
          <w:sz w:val="22"/>
          <w:szCs w:val="22"/>
        </w:rPr>
        <w:t>At the RAN Plenary #10</w:t>
      </w:r>
      <w:r>
        <w:rPr>
          <w:rFonts w:eastAsia="SimSun" w:hint="eastAsia"/>
          <w:sz w:val="22"/>
          <w:szCs w:val="22"/>
          <w:lang w:eastAsia="zh-CN"/>
        </w:rPr>
        <w:t>8</w:t>
      </w:r>
      <w:r w:rsidRPr="00FB7491">
        <w:rPr>
          <w:rFonts w:eastAsia="ＭＳ 明朝"/>
          <w:sz w:val="22"/>
          <w:szCs w:val="22"/>
        </w:rPr>
        <w:t xml:space="preserve"> meeting, the</w:t>
      </w:r>
      <w:r w:rsidR="00310594">
        <w:rPr>
          <w:rFonts w:eastAsia="ＭＳ 明朝" w:hint="eastAsia"/>
          <w:sz w:val="22"/>
          <w:szCs w:val="22"/>
        </w:rPr>
        <w:t xml:space="preserve"> </w:t>
      </w:r>
      <w:r w:rsidRPr="00E97536">
        <w:rPr>
          <w:rFonts w:eastAsia="ＭＳ 明朝"/>
          <w:sz w:val="22"/>
          <w:szCs w:val="22"/>
        </w:rPr>
        <w:t>New WI: Artificial Intelligence (AI)/Machine Learning (ML) for NR air interface enhancements</w:t>
      </w:r>
      <w:r w:rsidRPr="00FB7491">
        <w:rPr>
          <w:rFonts w:eastAsia="ＭＳ 明朝"/>
          <w:sz w:val="22"/>
          <w:szCs w:val="22"/>
        </w:rPr>
        <w:t xml:space="preserve"> was</w:t>
      </w:r>
      <w:r>
        <w:rPr>
          <w:rFonts w:eastAsia="SimSun" w:hint="eastAsia"/>
          <w:sz w:val="22"/>
          <w:szCs w:val="22"/>
          <w:lang w:eastAsia="zh-CN"/>
        </w:rPr>
        <w:t xml:space="preserve"> approved </w:t>
      </w:r>
      <w:r w:rsidRPr="00FB7491">
        <w:rPr>
          <w:rFonts w:eastAsia="ＭＳ 明朝"/>
          <w:sz w:val="22"/>
          <w:szCs w:val="22"/>
        </w:rPr>
        <w:t>[1]</w:t>
      </w:r>
      <w:r>
        <w:rPr>
          <w:rFonts w:eastAsia="ＭＳ 明朝"/>
          <w:sz w:val="22"/>
          <w:szCs w:val="22"/>
        </w:rPr>
        <w:t xml:space="preserve">. </w:t>
      </w:r>
      <w:r>
        <w:rPr>
          <w:rFonts w:eastAsia="SimSun" w:hint="eastAsia"/>
          <w:sz w:val="22"/>
          <w:szCs w:val="22"/>
          <w:lang w:eastAsia="zh-CN"/>
        </w:rPr>
        <w:t xml:space="preserve">The working scope for the CSI feedback enhancements with two-sided models </w:t>
      </w:r>
      <w:r>
        <w:rPr>
          <w:rFonts w:eastAsia="SimSun"/>
          <w:sz w:val="22"/>
          <w:szCs w:val="22"/>
          <w:lang w:eastAsia="zh-CN"/>
        </w:rPr>
        <w:t>is</w:t>
      </w:r>
      <w:r>
        <w:rPr>
          <w:rFonts w:eastAsia="SimSun" w:hint="eastAsia"/>
          <w:sz w:val="22"/>
          <w:szCs w:val="22"/>
          <w:lang w:eastAsia="zh-CN"/>
        </w:rPr>
        <w:t xml:space="preserve"> shown as follow</w:t>
      </w:r>
      <w:r>
        <w:rPr>
          <w:rFonts w:eastAsia="SimSun"/>
          <w:sz w:val="22"/>
          <w:szCs w:val="22"/>
          <w:lang w:eastAsia="zh-CN"/>
        </w:rPr>
        <w:t>s</w:t>
      </w:r>
      <w:r>
        <w:rPr>
          <w:rFonts w:eastAsia="SimSun" w:hint="eastAsia"/>
          <w:sz w:val="22"/>
          <w:szCs w:val="22"/>
          <w:lang w:eastAsia="zh-CN"/>
        </w:rPr>
        <w:t>,</w:t>
      </w:r>
    </w:p>
    <w:p w14:paraId="1B4A3867" w14:textId="77777777" w:rsidR="00084D4F" w:rsidRPr="00FB7491" w:rsidRDefault="00084D4F" w:rsidP="00084D4F">
      <w:pPr>
        <w:spacing w:afterLines="50"/>
        <w:jc w:val="center"/>
        <w:rPr>
          <w:rFonts w:eastAsia="ＭＳ 明朝"/>
          <w:sz w:val="22"/>
          <w:szCs w:val="22"/>
        </w:rPr>
      </w:pPr>
      <w:r w:rsidRPr="00FB7491">
        <w:rPr>
          <w:rFonts w:eastAsia="SimSun"/>
          <w:noProof/>
          <w:sz w:val="22"/>
          <w:szCs w:val="22"/>
        </w:rPr>
        <mc:AlternateContent>
          <mc:Choice Requires="wps">
            <w:drawing>
              <wp:inline distT="0" distB="0" distL="0" distR="0" wp14:anchorId="018FFFD7" wp14:editId="0C5692EE">
                <wp:extent cx="6307666" cy="1404620"/>
                <wp:effectExtent l="0" t="0" r="17145" b="1270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7666" cy="1404620"/>
                        </a:xfrm>
                        <a:prstGeom prst="rect">
                          <a:avLst/>
                        </a:prstGeom>
                        <a:solidFill>
                          <a:srgbClr val="FFFFFF"/>
                        </a:solidFill>
                        <a:ln w="9525">
                          <a:solidFill>
                            <a:srgbClr val="000000"/>
                          </a:solidFill>
                          <a:miter lim="800000"/>
                          <a:headEnd/>
                          <a:tailEnd/>
                        </a:ln>
                      </wps:spPr>
                      <wps:txbx>
                        <w:txbxContent>
                          <w:p w14:paraId="6B1E25DF" w14:textId="77777777" w:rsidR="00084D4F" w:rsidRPr="00982D7D" w:rsidRDefault="00084D4F" w:rsidP="00084D4F">
                            <w:pPr>
                              <w:spacing w:after="0"/>
                              <w:rPr>
                                <w:bCs/>
                                <w:sz w:val="22"/>
                                <w:szCs w:val="22"/>
                                <w:lang w:val="en-US"/>
                              </w:rPr>
                            </w:pPr>
                            <w:r w:rsidRPr="00982D7D">
                              <w:rPr>
                                <w:b/>
                                <w:color w:val="0000FF"/>
                                <w:sz w:val="22"/>
                                <w:szCs w:val="22"/>
                                <w:lang w:val="en-US"/>
                              </w:rPr>
                              <w:t>CSI feedback enhancement</w:t>
                            </w:r>
                            <w:r w:rsidRPr="00982D7D">
                              <w:rPr>
                                <w:bCs/>
                                <w:sz w:val="22"/>
                                <w:szCs w:val="22"/>
                                <w:lang w:val="en-US"/>
                              </w:rPr>
                              <w:t>, encompassing (two-sided model) [RAN1, RAN2]:</w:t>
                            </w:r>
                          </w:p>
                          <w:p w14:paraId="7E9FD8EA" w14:textId="77777777" w:rsidR="00084D4F" w:rsidRPr="00982D7D" w:rsidRDefault="00084D4F" w:rsidP="001306AE">
                            <w:pPr>
                              <w:pStyle w:val="aff6"/>
                              <w:numPr>
                                <w:ilvl w:val="0"/>
                                <w:numId w:val="27"/>
                              </w:numPr>
                              <w:overflowPunct w:val="0"/>
                              <w:autoSpaceDE w:val="0"/>
                              <w:autoSpaceDN w:val="0"/>
                              <w:adjustRightInd w:val="0"/>
                              <w:spacing w:after="0"/>
                              <w:ind w:leftChars="0" w:left="0" w:firstLine="400"/>
                              <w:contextualSpacing/>
                              <w:jc w:val="left"/>
                              <w:textAlignment w:val="baseline"/>
                              <w:rPr>
                                <w:bCs/>
                                <w:sz w:val="22"/>
                                <w:szCs w:val="22"/>
                                <w:lang w:val="en-US"/>
                              </w:rPr>
                            </w:pPr>
                            <w:r w:rsidRPr="00982D7D">
                              <w:rPr>
                                <w:bCs/>
                                <w:sz w:val="22"/>
                                <w:szCs w:val="22"/>
                                <w:lang w:val="en-US"/>
                              </w:rPr>
                              <w:t xml:space="preserve">CSI spatial/frequency compression without temporal aspects (“Case 0”), </w:t>
                            </w:r>
                          </w:p>
                          <w:p w14:paraId="5551816B" w14:textId="77777777" w:rsidR="00084D4F" w:rsidRPr="00982D7D" w:rsidRDefault="00084D4F" w:rsidP="001306AE">
                            <w:pPr>
                              <w:pStyle w:val="aff6"/>
                              <w:numPr>
                                <w:ilvl w:val="0"/>
                                <w:numId w:val="27"/>
                              </w:numPr>
                              <w:overflowPunct w:val="0"/>
                              <w:autoSpaceDE w:val="0"/>
                              <w:autoSpaceDN w:val="0"/>
                              <w:adjustRightInd w:val="0"/>
                              <w:spacing w:after="0"/>
                              <w:ind w:leftChars="0" w:left="0" w:firstLine="400"/>
                              <w:contextualSpacing/>
                              <w:jc w:val="left"/>
                              <w:textAlignment w:val="baseline"/>
                              <w:rPr>
                                <w:bCs/>
                                <w:sz w:val="22"/>
                                <w:szCs w:val="22"/>
                                <w:lang w:val="en-US"/>
                              </w:rPr>
                            </w:pPr>
                            <w:r w:rsidRPr="00982D7D">
                              <w:rPr>
                                <w:bCs/>
                                <w:sz w:val="22"/>
                                <w:szCs w:val="22"/>
                                <w:lang w:val="en-US"/>
                              </w:rPr>
                              <w:t xml:space="preserve">Specify necessary </w:t>
                            </w:r>
                            <w:proofErr w:type="spellStart"/>
                            <w:r w:rsidRPr="00982D7D">
                              <w:rPr>
                                <w:bCs/>
                                <w:sz w:val="22"/>
                                <w:szCs w:val="22"/>
                                <w:lang w:val="en-US"/>
                              </w:rPr>
                              <w:t>signalling</w:t>
                            </w:r>
                            <w:proofErr w:type="spellEnd"/>
                            <w:r w:rsidRPr="00982D7D">
                              <w:rPr>
                                <w:bCs/>
                                <w:sz w:val="22"/>
                                <w:szCs w:val="22"/>
                                <w:lang w:val="en-US"/>
                              </w:rPr>
                              <w:t xml:space="preserve">/mechanism(s) as per the identified potential specification impacts in </w:t>
                            </w:r>
                            <w:proofErr w:type="spellStart"/>
                            <w:r w:rsidRPr="00982D7D">
                              <w:rPr>
                                <w:bCs/>
                                <w:sz w:val="22"/>
                                <w:szCs w:val="22"/>
                                <w:lang w:val="en-US"/>
                              </w:rPr>
                              <w:t>FS_NR_AIML_</w:t>
                            </w:r>
                            <w:proofErr w:type="gramStart"/>
                            <w:r w:rsidRPr="00982D7D">
                              <w:rPr>
                                <w:bCs/>
                                <w:sz w:val="22"/>
                                <w:szCs w:val="22"/>
                                <w:lang w:val="en-US"/>
                              </w:rPr>
                              <w:t>Air</w:t>
                            </w:r>
                            <w:proofErr w:type="spellEnd"/>
                            <w:r w:rsidRPr="00982D7D">
                              <w:rPr>
                                <w:bCs/>
                                <w:sz w:val="22"/>
                                <w:szCs w:val="22"/>
                                <w:lang w:val="en-US"/>
                              </w:rPr>
                              <w:t xml:space="preserve"> ,</w:t>
                            </w:r>
                            <w:proofErr w:type="gramEnd"/>
                            <w:r w:rsidRPr="00982D7D">
                              <w:rPr>
                                <w:bCs/>
                                <w:sz w:val="22"/>
                                <w:szCs w:val="22"/>
                                <w:lang w:val="en-US"/>
                              </w:rPr>
                              <w:t xml:space="preserve"> including:</w:t>
                            </w:r>
                          </w:p>
                          <w:p w14:paraId="32DEBBD1" w14:textId="77777777" w:rsidR="00084D4F" w:rsidRPr="00111325" w:rsidRDefault="00084D4F" w:rsidP="001306AE">
                            <w:pPr>
                              <w:pStyle w:val="aff6"/>
                              <w:numPr>
                                <w:ilvl w:val="1"/>
                                <w:numId w:val="26"/>
                              </w:numPr>
                              <w:overflowPunct w:val="0"/>
                              <w:autoSpaceDE w:val="0"/>
                              <w:autoSpaceDN w:val="0"/>
                              <w:adjustRightInd w:val="0"/>
                              <w:spacing w:after="0"/>
                              <w:ind w:leftChars="300" w:left="720" w:firstLine="400"/>
                              <w:contextualSpacing/>
                              <w:jc w:val="left"/>
                              <w:textAlignment w:val="baseline"/>
                              <w:rPr>
                                <w:b/>
                                <w:sz w:val="22"/>
                                <w:szCs w:val="22"/>
                                <w:lang w:val="en-US"/>
                              </w:rPr>
                            </w:pPr>
                            <w:r w:rsidRPr="00111325">
                              <w:rPr>
                                <w:b/>
                                <w:sz w:val="22"/>
                                <w:szCs w:val="22"/>
                                <w:lang w:val="en-US"/>
                              </w:rPr>
                              <w:t>Model pairing procedure including ID and applicability reporting</w:t>
                            </w:r>
                          </w:p>
                          <w:p w14:paraId="25D80184" w14:textId="77777777" w:rsidR="00084D4F" w:rsidRPr="00111325" w:rsidRDefault="00084D4F" w:rsidP="001306AE">
                            <w:pPr>
                              <w:pStyle w:val="aff6"/>
                              <w:numPr>
                                <w:ilvl w:val="1"/>
                                <w:numId w:val="26"/>
                              </w:numPr>
                              <w:overflowPunct w:val="0"/>
                              <w:autoSpaceDE w:val="0"/>
                              <w:autoSpaceDN w:val="0"/>
                              <w:adjustRightInd w:val="0"/>
                              <w:spacing w:after="0"/>
                              <w:ind w:leftChars="300" w:left="720" w:firstLine="400"/>
                              <w:contextualSpacing/>
                              <w:jc w:val="left"/>
                              <w:textAlignment w:val="baseline"/>
                              <w:rPr>
                                <w:bCs/>
                                <w:sz w:val="22"/>
                                <w:szCs w:val="22"/>
                                <w:lang w:val="en-US"/>
                              </w:rPr>
                            </w:pPr>
                            <w:r w:rsidRPr="00111325">
                              <w:rPr>
                                <w:bCs/>
                                <w:sz w:val="22"/>
                                <w:szCs w:val="22"/>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6ABEEE75" w14:textId="77777777" w:rsidR="00084D4F" w:rsidRPr="001F5EA3" w:rsidRDefault="00084D4F" w:rsidP="001306AE">
                            <w:pPr>
                              <w:pStyle w:val="aff6"/>
                              <w:numPr>
                                <w:ilvl w:val="1"/>
                                <w:numId w:val="26"/>
                              </w:numPr>
                              <w:overflowPunct w:val="0"/>
                              <w:autoSpaceDE w:val="0"/>
                              <w:autoSpaceDN w:val="0"/>
                              <w:adjustRightInd w:val="0"/>
                              <w:spacing w:after="0"/>
                              <w:ind w:leftChars="300" w:left="720" w:firstLine="400"/>
                              <w:contextualSpacing/>
                              <w:jc w:val="left"/>
                              <w:textAlignment w:val="baseline"/>
                              <w:rPr>
                                <w:b/>
                                <w:sz w:val="22"/>
                                <w:szCs w:val="22"/>
                                <w:lang w:val="en-US"/>
                              </w:rPr>
                            </w:pPr>
                            <w:r w:rsidRPr="001F5EA3">
                              <w:rPr>
                                <w:b/>
                                <w:sz w:val="22"/>
                                <w:szCs w:val="22"/>
                                <w:lang w:val="en-US"/>
                              </w:rPr>
                              <w:t>NW and UE side data collection for training,</w:t>
                            </w:r>
                          </w:p>
                          <w:p w14:paraId="39CEDF9D" w14:textId="77777777" w:rsidR="00084D4F" w:rsidRPr="001F5EA3" w:rsidRDefault="00084D4F" w:rsidP="001306AE">
                            <w:pPr>
                              <w:pStyle w:val="aff6"/>
                              <w:numPr>
                                <w:ilvl w:val="2"/>
                                <w:numId w:val="26"/>
                              </w:numPr>
                              <w:overflowPunct w:val="0"/>
                              <w:autoSpaceDE w:val="0"/>
                              <w:autoSpaceDN w:val="0"/>
                              <w:adjustRightInd w:val="0"/>
                              <w:spacing w:after="0"/>
                              <w:ind w:leftChars="600" w:left="1440" w:firstLine="400"/>
                              <w:contextualSpacing/>
                              <w:jc w:val="left"/>
                              <w:textAlignment w:val="baseline"/>
                              <w:rPr>
                                <w:b/>
                                <w:sz w:val="22"/>
                                <w:szCs w:val="22"/>
                                <w:lang w:val="en-US"/>
                              </w:rPr>
                            </w:pPr>
                            <w:r w:rsidRPr="001F5EA3">
                              <w:rPr>
                                <w:b/>
                                <w:sz w:val="22"/>
                                <w:szCs w:val="22"/>
                                <w:lang w:val="en-US"/>
                              </w:rPr>
                              <w:t>Target CSI format</w:t>
                            </w:r>
                          </w:p>
                          <w:p w14:paraId="50654D18" w14:textId="77777777" w:rsidR="00084D4F" w:rsidRPr="001F5EA3" w:rsidRDefault="00084D4F" w:rsidP="001306AE">
                            <w:pPr>
                              <w:pStyle w:val="aff6"/>
                              <w:numPr>
                                <w:ilvl w:val="2"/>
                                <w:numId w:val="26"/>
                              </w:numPr>
                              <w:overflowPunct w:val="0"/>
                              <w:autoSpaceDE w:val="0"/>
                              <w:autoSpaceDN w:val="0"/>
                              <w:adjustRightInd w:val="0"/>
                              <w:spacing w:after="0"/>
                              <w:ind w:leftChars="600" w:left="1440" w:firstLine="400"/>
                              <w:contextualSpacing/>
                              <w:jc w:val="left"/>
                              <w:textAlignment w:val="baseline"/>
                              <w:rPr>
                                <w:b/>
                                <w:sz w:val="22"/>
                                <w:szCs w:val="22"/>
                                <w:lang w:val="en-US"/>
                              </w:rPr>
                            </w:pPr>
                            <w:r w:rsidRPr="001F5EA3">
                              <w:rPr>
                                <w:b/>
                                <w:sz w:val="22"/>
                                <w:szCs w:val="22"/>
                                <w:lang w:val="en-US"/>
                              </w:rPr>
                              <w:t>Note The framework defined in BM and CSI prediction use cases could be reused</w:t>
                            </w:r>
                          </w:p>
                          <w:p w14:paraId="594B815C" w14:textId="77777777" w:rsidR="00084D4F" w:rsidRPr="00111325" w:rsidRDefault="00084D4F" w:rsidP="001306AE">
                            <w:pPr>
                              <w:pStyle w:val="aff6"/>
                              <w:numPr>
                                <w:ilvl w:val="1"/>
                                <w:numId w:val="26"/>
                              </w:numPr>
                              <w:overflowPunct w:val="0"/>
                              <w:autoSpaceDE w:val="0"/>
                              <w:autoSpaceDN w:val="0"/>
                              <w:adjustRightInd w:val="0"/>
                              <w:spacing w:after="0"/>
                              <w:ind w:leftChars="300" w:left="720" w:firstLine="400"/>
                              <w:contextualSpacing/>
                              <w:jc w:val="left"/>
                              <w:textAlignment w:val="baseline"/>
                              <w:rPr>
                                <w:b/>
                                <w:sz w:val="22"/>
                                <w:szCs w:val="22"/>
                                <w:lang w:val="en-US"/>
                              </w:rPr>
                            </w:pPr>
                            <w:r w:rsidRPr="00111325">
                              <w:rPr>
                                <w:b/>
                                <w:sz w:val="22"/>
                                <w:szCs w:val="22"/>
                                <w:lang w:val="en-US"/>
                              </w:rPr>
                              <w:t xml:space="preserve">Specify performance monitoring </w:t>
                            </w:r>
                          </w:p>
                        </w:txbxContent>
                      </wps:txbx>
                      <wps:bodyPr rot="0" vert="horz" wrap="square" lIns="91440" tIns="45720" rIns="91440" bIns="45720" anchor="t" anchorCtr="0">
                        <a:spAutoFit/>
                      </wps:bodyPr>
                    </wps:wsp>
                  </a:graphicData>
                </a:graphic>
              </wp:inline>
            </w:drawing>
          </mc:Choice>
          <mc:Fallback>
            <w:pict>
              <v:shapetype w14:anchorId="018FFFD7" id="_x0000_t202" coordsize="21600,21600" o:spt="202" path="m,l,21600r21600,l21600,xe">
                <v:stroke joinstyle="miter"/>
                <v:path gradientshapeok="t" o:connecttype="rect"/>
              </v:shapetype>
              <v:shape id="文本框 3" o:spid="_x0000_s1026" type="#_x0000_t202" style="width:496.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">
                <v:textbox style="mso-fit-shape-to-text:t">
                  <w:txbxContent>
                    <w:p w14:paraId="6B1E25DF" w14:textId="77777777" w:rsidR="00084D4F" w:rsidRPr="00982D7D" w:rsidRDefault="00084D4F" w:rsidP="00084D4F">
                      <w:pPr>
                        <w:spacing w:after="0"/>
                        <w:rPr>
                          <w:bCs/>
                          <w:sz w:val="22"/>
                          <w:szCs w:val="22"/>
                          <w:lang w:val="en-US"/>
                        </w:rPr>
                      </w:pPr>
                      <w:r w:rsidRPr="00982D7D">
                        <w:rPr>
                          <w:b/>
                          <w:color w:val="0000FF"/>
                          <w:sz w:val="22"/>
                          <w:szCs w:val="22"/>
                          <w:lang w:val="en-US"/>
                        </w:rPr>
                        <w:t>CSI feedback enhancement</w:t>
                      </w:r>
                      <w:r w:rsidRPr="00982D7D">
                        <w:rPr>
                          <w:bCs/>
                          <w:sz w:val="22"/>
                          <w:szCs w:val="22"/>
                          <w:lang w:val="en-US"/>
                        </w:rPr>
                        <w:t>, encompassing (two-sided model) [RAN1, RAN2]:</w:t>
                      </w:r>
                    </w:p>
                    <w:p w14:paraId="7E9FD8EA" w14:textId="77777777" w:rsidR="00084D4F" w:rsidRPr="00982D7D" w:rsidRDefault="00084D4F" w:rsidP="001306AE">
                      <w:pPr>
                        <w:pStyle w:val="aff9"/>
                        <w:numPr>
                          <w:ilvl w:val="0"/>
                          <w:numId w:val="27"/>
                        </w:numPr>
                        <w:overflowPunct w:val="0"/>
                        <w:autoSpaceDE w:val="0"/>
                        <w:autoSpaceDN w:val="0"/>
                        <w:adjustRightInd w:val="0"/>
                        <w:spacing w:after="0"/>
                        <w:ind w:leftChars="0" w:left="0" w:firstLine="400"/>
                        <w:contextualSpacing/>
                        <w:jc w:val="left"/>
                        <w:textAlignment w:val="baseline"/>
                        <w:rPr>
                          <w:bCs/>
                          <w:sz w:val="22"/>
                          <w:szCs w:val="22"/>
                          <w:lang w:val="en-US"/>
                        </w:rPr>
                      </w:pPr>
                      <w:r w:rsidRPr="00982D7D">
                        <w:rPr>
                          <w:bCs/>
                          <w:sz w:val="22"/>
                          <w:szCs w:val="22"/>
                          <w:lang w:val="en-US"/>
                        </w:rPr>
                        <w:t xml:space="preserve">CSI spatial/frequency compression without temporal aspects (“Case 0”), </w:t>
                      </w:r>
                    </w:p>
                    <w:p w14:paraId="5551816B" w14:textId="77777777" w:rsidR="00084D4F" w:rsidRPr="00982D7D" w:rsidRDefault="00084D4F" w:rsidP="001306AE">
                      <w:pPr>
                        <w:pStyle w:val="aff9"/>
                        <w:numPr>
                          <w:ilvl w:val="0"/>
                          <w:numId w:val="27"/>
                        </w:numPr>
                        <w:overflowPunct w:val="0"/>
                        <w:autoSpaceDE w:val="0"/>
                        <w:autoSpaceDN w:val="0"/>
                        <w:adjustRightInd w:val="0"/>
                        <w:spacing w:after="0"/>
                        <w:ind w:leftChars="0" w:left="0" w:firstLine="400"/>
                        <w:contextualSpacing/>
                        <w:jc w:val="left"/>
                        <w:textAlignment w:val="baseline"/>
                        <w:rPr>
                          <w:bCs/>
                          <w:sz w:val="22"/>
                          <w:szCs w:val="22"/>
                          <w:lang w:val="en-US"/>
                        </w:rPr>
                      </w:pPr>
                      <w:r w:rsidRPr="00982D7D">
                        <w:rPr>
                          <w:bCs/>
                          <w:sz w:val="22"/>
                          <w:szCs w:val="22"/>
                          <w:lang w:val="en-US"/>
                        </w:rPr>
                        <w:t>Specify necessary signalling/mechanism(s) as per the identified potential specification impacts in FS_NR_AIML_</w:t>
                      </w:r>
                      <w:proofErr w:type="gramStart"/>
                      <w:r w:rsidRPr="00982D7D">
                        <w:rPr>
                          <w:bCs/>
                          <w:sz w:val="22"/>
                          <w:szCs w:val="22"/>
                          <w:lang w:val="en-US"/>
                        </w:rPr>
                        <w:t>Air ,</w:t>
                      </w:r>
                      <w:proofErr w:type="gramEnd"/>
                      <w:r w:rsidRPr="00982D7D">
                        <w:rPr>
                          <w:bCs/>
                          <w:sz w:val="22"/>
                          <w:szCs w:val="22"/>
                          <w:lang w:val="en-US"/>
                        </w:rPr>
                        <w:t xml:space="preserve"> including:</w:t>
                      </w:r>
                    </w:p>
                    <w:p w14:paraId="32DEBBD1" w14:textId="77777777" w:rsidR="00084D4F" w:rsidRPr="00111325" w:rsidRDefault="00084D4F" w:rsidP="001306AE">
                      <w:pPr>
                        <w:pStyle w:val="aff9"/>
                        <w:numPr>
                          <w:ilvl w:val="1"/>
                          <w:numId w:val="26"/>
                        </w:numPr>
                        <w:overflowPunct w:val="0"/>
                        <w:autoSpaceDE w:val="0"/>
                        <w:autoSpaceDN w:val="0"/>
                        <w:adjustRightInd w:val="0"/>
                        <w:spacing w:after="0"/>
                        <w:ind w:leftChars="300" w:left="720" w:firstLine="400"/>
                        <w:contextualSpacing/>
                        <w:jc w:val="left"/>
                        <w:textAlignment w:val="baseline"/>
                        <w:rPr>
                          <w:b/>
                          <w:sz w:val="22"/>
                          <w:szCs w:val="22"/>
                          <w:lang w:val="en-US"/>
                        </w:rPr>
                      </w:pPr>
                      <w:r w:rsidRPr="00111325">
                        <w:rPr>
                          <w:b/>
                          <w:sz w:val="22"/>
                          <w:szCs w:val="22"/>
                          <w:lang w:val="en-US"/>
                        </w:rPr>
                        <w:t>Model pairing procedure including ID and applicability reporting</w:t>
                      </w:r>
                    </w:p>
                    <w:p w14:paraId="25D80184" w14:textId="77777777" w:rsidR="00084D4F" w:rsidRPr="00111325" w:rsidRDefault="00084D4F" w:rsidP="001306AE">
                      <w:pPr>
                        <w:pStyle w:val="aff9"/>
                        <w:numPr>
                          <w:ilvl w:val="1"/>
                          <w:numId w:val="26"/>
                        </w:numPr>
                        <w:overflowPunct w:val="0"/>
                        <w:autoSpaceDE w:val="0"/>
                        <w:autoSpaceDN w:val="0"/>
                        <w:adjustRightInd w:val="0"/>
                        <w:spacing w:after="0"/>
                        <w:ind w:leftChars="300" w:left="720" w:firstLine="400"/>
                        <w:contextualSpacing/>
                        <w:jc w:val="left"/>
                        <w:textAlignment w:val="baseline"/>
                        <w:rPr>
                          <w:bCs/>
                          <w:sz w:val="22"/>
                          <w:szCs w:val="22"/>
                          <w:lang w:val="en-US"/>
                        </w:rPr>
                      </w:pPr>
                      <w:r w:rsidRPr="00111325">
                        <w:rPr>
                          <w:bCs/>
                          <w:sz w:val="22"/>
                          <w:szCs w:val="22"/>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6ABEEE75" w14:textId="77777777" w:rsidR="00084D4F" w:rsidRPr="001F5EA3" w:rsidRDefault="00084D4F" w:rsidP="001306AE">
                      <w:pPr>
                        <w:pStyle w:val="aff9"/>
                        <w:numPr>
                          <w:ilvl w:val="1"/>
                          <w:numId w:val="26"/>
                        </w:numPr>
                        <w:overflowPunct w:val="0"/>
                        <w:autoSpaceDE w:val="0"/>
                        <w:autoSpaceDN w:val="0"/>
                        <w:adjustRightInd w:val="0"/>
                        <w:spacing w:after="0"/>
                        <w:ind w:leftChars="300" w:left="720" w:firstLine="400"/>
                        <w:contextualSpacing/>
                        <w:jc w:val="left"/>
                        <w:textAlignment w:val="baseline"/>
                        <w:rPr>
                          <w:b/>
                          <w:sz w:val="22"/>
                          <w:szCs w:val="22"/>
                          <w:lang w:val="en-US"/>
                        </w:rPr>
                      </w:pPr>
                      <w:r w:rsidRPr="001F5EA3">
                        <w:rPr>
                          <w:b/>
                          <w:sz w:val="22"/>
                          <w:szCs w:val="22"/>
                          <w:lang w:val="en-US"/>
                        </w:rPr>
                        <w:t>NW and UE side data collection for training,</w:t>
                      </w:r>
                    </w:p>
                    <w:p w14:paraId="39CEDF9D" w14:textId="77777777" w:rsidR="00084D4F" w:rsidRPr="001F5EA3" w:rsidRDefault="00084D4F" w:rsidP="001306AE">
                      <w:pPr>
                        <w:pStyle w:val="aff9"/>
                        <w:numPr>
                          <w:ilvl w:val="2"/>
                          <w:numId w:val="26"/>
                        </w:numPr>
                        <w:overflowPunct w:val="0"/>
                        <w:autoSpaceDE w:val="0"/>
                        <w:autoSpaceDN w:val="0"/>
                        <w:adjustRightInd w:val="0"/>
                        <w:spacing w:after="0"/>
                        <w:ind w:leftChars="600" w:left="1440" w:firstLine="400"/>
                        <w:contextualSpacing/>
                        <w:jc w:val="left"/>
                        <w:textAlignment w:val="baseline"/>
                        <w:rPr>
                          <w:b/>
                          <w:sz w:val="22"/>
                          <w:szCs w:val="22"/>
                          <w:lang w:val="en-US"/>
                        </w:rPr>
                      </w:pPr>
                      <w:r w:rsidRPr="001F5EA3">
                        <w:rPr>
                          <w:b/>
                          <w:sz w:val="22"/>
                          <w:szCs w:val="22"/>
                          <w:lang w:val="en-US"/>
                        </w:rPr>
                        <w:t>Target CSI format</w:t>
                      </w:r>
                    </w:p>
                    <w:p w14:paraId="50654D18" w14:textId="77777777" w:rsidR="00084D4F" w:rsidRPr="001F5EA3" w:rsidRDefault="00084D4F" w:rsidP="001306AE">
                      <w:pPr>
                        <w:pStyle w:val="aff9"/>
                        <w:numPr>
                          <w:ilvl w:val="2"/>
                          <w:numId w:val="26"/>
                        </w:numPr>
                        <w:overflowPunct w:val="0"/>
                        <w:autoSpaceDE w:val="0"/>
                        <w:autoSpaceDN w:val="0"/>
                        <w:adjustRightInd w:val="0"/>
                        <w:spacing w:after="0"/>
                        <w:ind w:leftChars="600" w:left="1440" w:firstLine="400"/>
                        <w:contextualSpacing/>
                        <w:jc w:val="left"/>
                        <w:textAlignment w:val="baseline"/>
                        <w:rPr>
                          <w:b/>
                          <w:sz w:val="22"/>
                          <w:szCs w:val="22"/>
                          <w:lang w:val="en-US"/>
                        </w:rPr>
                      </w:pPr>
                      <w:r w:rsidRPr="001F5EA3">
                        <w:rPr>
                          <w:b/>
                          <w:sz w:val="22"/>
                          <w:szCs w:val="22"/>
                          <w:lang w:val="en-US"/>
                        </w:rPr>
                        <w:t>Note The framework defined in BM and CSI prediction use cases could be reused</w:t>
                      </w:r>
                    </w:p>
                    <w:p w14:paraId="594B815C" w14:textId="77777777" w:rsidR="00084D4F" w:rsidRPr="00111325" w:rsidRDefault="00084D4F" w:rsidP="001306AE">
                      <w:pPr>
                        <w:pStyle w:val="aff9"/>
                        <w:numPr>
                          <w:ilvl w:val="1"/>
                          <w:numId w:val="26"/>
                        </w:numPr>
                        <w:overflowPunct w:val="0"/>
                        <w:autoSpaceDE w:val="0"/>
                        <w:autoSpaceDN w:val="0"/>
                        <w:adjustRightInd w:val="0"/>
                        <w:spacing w:after="0"/>
                        <w:ind w:leftChars="300" w:left="720" w:firstLine="400"/>
                        <w:contextualSpacing/>
                        <w:jc w:val="left"/>
                        <w:textAlignment w:val="baseline"/>
                        <w:rPr>
                          <w:b/>
                          <w:sz w:val="22"/>
                          <w:szCs w:val="22"/>
                          <w:lang w:val="en-US"/>
                        </w:rPr>
                      </w:pPr>
                      <w:r w:rsidRPr="00111325">
                        <w:rPr>
                          <w:b/>
                          <w:sz w:val="22"/>
                          <w:szCs w:val="22"/>
                          <w:lang w:val="en-US"/>
                        </w:rPr>
                        <w:t xml:space="preserve">Specify performance monitoring </w:t>
                      </w:r>
                    </w:p>
                  </w:txbxContent>
                </v:textbox>
                <w10:anchorlock/>
              </v:shape>
            </w:pict>
          </mc:Fallback>
        </mc:AlternateContent>
      </w:r>
    </w:p>
    <w:p w14:paraId="096277D3" w14:textId="1F2D4814" w:rsidR="00084D4F" w:rsidRPr="00043DD9" w:rsidRDefault="00084D4F" w:rsidP="00084D4F">
      <w:pPr>
        <w:spacing w:afterLines="50"/>
        <w:ind w:firstLineChars="200" w:firstLine="440"/>
        <w:rPr>
          <w:rFonts w:eastAsia="SimSun"/>
          <w:sz w:val="22"/>
          <w:szCs w:val="22"/>
          <w:lang w:eastAsia="zh-CN"/>
        </w:rPr>
      </w:pPr>
      <w:r>
        <w:rPr>
          <w:rFonts w:eastAsia="SimSun"/>
          <w:sz w:val="22"/>
          <w:szCs w:val="22"/>
          <w:lang w:eastAsia="zh-CN"/>
        </w:rPr>
        <w:t xml:space="preserve">This </w:t>
      </w:r>
      <w:r w:rsidR="00E374E9">
        <w:rPr>
          <w:rFonts w:eastAsiaTheme="minorEastAsia" w:hint="eastAsia"/>
          <w:sz w:val="22"/>
          <w:szCs w:val="22"/>
        </w:rPr>
        <w:t>contribution</w:t>
      </w:r>
      <w:r w:rsidR="00E374E9">
        <w:rPr>
          <w:rFonts w:eastAsia="SimSun"/>
          <w:sz w:val="22"/>
          <w:szCs w:val="22"/>
          <w:lang w:eastAsia="zh-CN"/>
        </w:rPr>
        <w:t xml:space="preserve"> </w:t>
      </w:r>
      <w:r>
        <w:rPr>
          <w:rFonts w:eastAsia="SimSun"/>
          <w:sz w:val="22"/>
          <w:szCs w:val="22"/>
          <w:lang w:eastAsia="zh-CN"/>
        </w:rPr>
        <w:t>discusses</w:t>
      </w:r>
      <w:r>
        <w:rPr>
          <w:rFonts w:eastAsia="SimSun" w:hint="eastAsia"/>
          <w:sz w:val="22"/>
          <w:szCs w:val="22"/>
          <w:lang w:eastAsia="zh-CN"/>
        </w:rPr>
        <w:t xml:space="preserve"> the necessary specification support for the</w:t>
      </w:r>
      <w:r w:rsidR="00FC7FC3">
        <w:rPr>
          <w:rFonts w:eastAsia="SimSun" w:hint="eastAsia"/>
          <w:sz w:val="22"/>
          <w:szCs w:val="22"/>
          <w:lang w:eastAsia="zh-CN"/>
        </w:rPr>
        <w:t xml:space="preserve"> other</w:t>
      </w:r>
      <w:r>
        <w:rPr>
          <w:rFonts w:eastAsia="SimSun" w:hint="eastAsia"/>
          <w:sz w:val="22"/>
          <w:szCs w:val="22"/>
          <w:lang w:eastAsia="zh-CN"/>
        </w:rPr>
        <w:t xml:space="preserve"> aspects of the CSI feedback enhancements</w:t>
      </w:r>
      <w:r>
        <w:rPr>
          <w:rFonts w:eastAsia="SimSun"/>
          <w:sz w:val="22"/>
          <w:szCs w:val="22"/>
          <w:lang w:eastAsia="zh-CN"/>
        </w:rPr>
        <w:t>.</w:t>
      </w:r>
    </w:p>
    <w:p w14:paraId="219B9A2B" w14:textId="0CFDF029" w:rsidR="00084D4F" w:rsidRDefault="00084D4F" w:rsidP="00084D4F">
      <w:pPr>
        <w:pStyle w:val="1"/>
        <w:numPr>
          <w:ilvl w:val="0"/>
          <w:numId w:val="5"/>
        </w:numPr>
        <w:tabs>
          <w:tab w:val="num" w:pos="425"/>
        </w:tabs>
        <w:spacing w:before="180" w:after="120"/>
        <w:ind w:left="0" w:firstLine="0"/>
        <w:rPr>
          <w:rFonts w:eastAsia="SimSun"/>
          <w:b/>
          <w:bCs/>
          <w:szCs w:val="24"/>
          <w:lang w:val="en-US" w:eastAsia="zh-CN"/>
        </w:rPr>
      </w:pPr>
      <w:r>
        <w:rPr>
          <w:rFonts w:eastAsia="SimSun" w:hint="eastAsia"/>
          <w:b/>
          <w:bCs/>
          <w:szCs w:val="24"/>
          <w:lang w:val="en-US" w:eastAsia="zh-CN"/>
        </w:rPr>
        <w:t xml:space="preserve">Necessary specification support for </w:t>
      </w:r>
      <w:r w:rsidR="006F1D10">
        <w:rPr>
          <w:rFonts w:eastAsiaTheme="minorEastAsia" w:hint="eastAsia"/>
          <w:b/>
          <w:bCs/>
          <w:szCs w:val="24"/>
          <w:lang w:val="en-US"/>
        </w:rPr>
        <w:t>other</w:t>
      </w:r>
      <w:r w:rsidR="006F1D10">
        <w:rPr>
          <w:rFonts w:eastAsia="SimSun" w:hint="eastAsia"/>
          <w:b/>
          <w:bCs/>
          <w:szCs w:val="24"/>
          <w:lang w:val="en-US" w:eastAsia="zh-CN"/>
        </w:rPr>
        <w:t xml:space="preserve"> </w:t>
      </w:r>
      <w:r>
        <w:rPr>
          <w:rFonts w:eastAsia="SimSun" w:hint="eastAsia"/>
          <w:b/>
          <w:bCs/>
          <w:szCs w:val="24"/>
          <w:lang w:val="en-US" w:eastAsia="zh-CN"/>
        </w:rPr>
        <w:t>aspects</w:t>
      </w:r>
      <w:r w:rsidR="009E3E25">
        <w:rPr>
          <w:rFonts w:eastAsiaTheme="minorEastAsia" w:hint="eastAsia"/>
          <w:b/>
          <w:bCs/>
          <w:szCs w:val="24"/>
          <w:lang w:val="en-US"/>
        </w:rPr>
        <w:t xml:space="preserve"> than inference</w:t>
      </w:r>
    </w:p>
    <w:p w14:paraId="69762628" w14:textId="6FED4964" w:rsidR="00084D4F" w:rsidRDefault="001F5EA3" w:rsidP="00084D4F">
      <w:pPr>
        <w:pStyle w:val="7"/>
        <w:numPr>
          <w:ilvl w:val="1"/>
          <w:numId w:val="5"/>
        </w:numPr>
        <w:rPr>
          <w:rFonts w:eastAsia="SimSun"/>
          <w:b/>
          <w:bCs/>
          <w:lang w:val="en-US" w:eastAsia="zh-CN"/>
        </w:rPr>
      </w:pPr>
      <w:r>
        <w:rPr>
          <w:rFonts w:eastAsia="SimSun" w:hint="eastAsia"/>
          <w:b/>
          <w:bCs/>
          <w:lang w:val="en-US" w:eastAsia="zh-CN"/>
        </w:rPr>
        <w:t>Performance monitoring</w:t>
      </w:r>
    </w:p>
    <w:p w14:paraId="582FA1B0" w14:textId="77777777" w:rsidR="008E4A8D" w:rsidRPr="000B5693" w:rsidRDefault="008E4A8D" w:rsidP="008E4A8D">
      <w:pPr>
        <w:rPr>
          <w:rFonts w:eastAsia="SimSun"/>
          <w:sz w:val="22"/>
          <w:szCs w:val="22"/>
          <w:lang w:val="en-US" w:eastAsia="zh-CN"/>
        </w:rPr>
      </w:pPr>
      <w:r w:rsidRPr="000B5693">
        <w:rPr>
          <w:rFonts w:eastAsia="SimSun"/>
          <w:b/>
          <w:bCs/>
          <w:sz w:val="22"/>
          <w:szCs w:val="22"/>
          <w:u w:val="single"/>
          <w:lang w:val="en-US" w:eastAsia="zh-CN"/>
        </w:rPr>
        <w:t>Performance monitoring schemes</w:t>
      </w:r>
    </w:p>
    <w:p w14:paraId="1BCB660A" w14:textId="7CB71D9C" w:rsidR="002F7031" w:rsidRPr="00D87E15" w:rsidRDefault="0097133E" w:rsidP="00E27528">
      <w:pPr>
        <w:ind w:firstLineChars="200" w:firstLine="440"/>
        <w:rPr>
          <w:rFonts w:eastAsia="SimSun"/>
          <w:sz w:val="22"/>
          <w:szCs w:val="22"/>
          <w:lang w:val="en-US" w:eastAsia="zh-CN"/>
        </w:rPr>
      </w:pPr>
      <w:r>
        <w:rPr>
          <w:rFonts w:eastAsia="SimSun" w:hint="eastAsia"/>
          <w:sz w:val="22"/>
          <w:szCs w:val="22"/>
          <w:lang w:val="en-US" w:eastAsia="zh-CN"/>
        </w:rPr>
        <w:t xml:space="preserve">The performance </w:t>
      </w:r>
      <w:r>
        <w:rPr>
          <w:rFonts w:eastAsia="SimSun"/>
          <w:sz w:val="22"/>
          <w:szCs w:val="22"/>
          <w:lang w:val="en-US" w:eastAsia="zh-CN"/>
        </w:rPr>
        <w:t>monitoring</w:t>
      </w:r>
      <w:r>
        <w:rPr>
          <w:rFonts w:eastAsia="SimSun" w:hint="eastAsia"/>
          <w:sz w:val="22"/>
          <w:szCs w:val="22"/>
          <w:lang w:val="en-US" w:eastAsia="zh-CN"/>
        </w:rPr>
        <w:t xml:space="preserve"> schemes have been well studied </w:t>
      </w:r>
      <w:r w:rsidR="005C6C32">
        <w:rPr>
          <w:rFonts w:eastAsia="SimSun" w:hint="eastAsia"/>
          <w:sz w:val="22"/>
          <w:szCs w:val="22"/>
          <w:lang w:val="en-US" w:eastAsia="zh-CN"/>
        </w:rPr>
        <w:t xml:space="preserve">during Rel-18 and Rel-19. </w:t>
      </w:r>
      <w:r w:rsidR="007C40B8">
        <w:rPr>
          <w:rFonts w:eastAsia="SimSun" w:hint="eastAsia"/>
          <w:sz w:val="22"/>
          <w:szCs w:val="22"/>
          <w:lang w:val="en-US" w:eastAsia="zh-CN"/>
        </w:rPr>
        <w:t>For CSI feedback enhancements,</w:t>
      </w:r>
      <w:r w:rsidR="00E32B9B">
        <w:rPr>
          <w:rFonts w:eastAsia="SimSun" w:hint="eastAsia"/>
          <w:sz w:val="22"/>
          <w:szCs w:val="22"/>
          <w:lang w:val="en-US" w:eastAsia="zh-CN"/>
        </w:rPr>
        <w:t xml:space="preserve"> the CSI is </w:t>
      </w:r>
      <w:r w:rsidR="00EC5E6E">
        <w:rPr>
          <w:rFonts w:eastAsia="SimSun" w:hint="eastAsia"/>
          <w:sz w:val="22"/>
          <w:szCs w:val="22"/>
          <w:lang w:val="en-US" w:eastAsia="zh-CN"/>
        </w:rPr>
        <w:t xml:space="preserve">generated at the UE side and </w:t>
      </w:r>
      <w:r w:rsidR="00E32B9B">
        <w:rPr>
          <w:rFonts w:eastAsia="SimSun" w:hint="eastAsia"/>
          <w:sz w:val="22"/>
          <w:szCs w:val="22"/>
          <w:lang w:val="en-US" w:eastAsia="zh-CN"/>
        </w:rPr>
        <w:t>reconstructed at the NW side</w:t>
      </w:r>
      <w:r w:rsidR="00EC5E6E">
        <w:rPr>
          <w:rFonts w:eastAsia="SimSun" w:hint="eastAsia"/>
          <w:sz w:val="22"/>
          <w:szCs w:val="22"/>
          <w:lang w:val="en-US" w:eastAsia="zh-CN"/>
        </w:rPr>
        <w:t xml:space="preserve">. </w:t>
      </w:r>
      <w:r w:rsidR="009A39F1">
        <w:rPr>
          <w:rFonts w:eastAsia="SimSun" w:hint="eastAsia"/>
          <w:sz w:val="22"/>
          <w:szCs w:val="22"/>
          <w:lang w:val="en-US" w:eastAsia="zh-CN"/>
        </w:rPr>
        <w:t xml:space="preserve">If the NW side calculates the performance metric, the CSI measured by the UE should be reported to the NW as the ground truth tag. </w:t>
      </w:r>
      <w:r w:rsidR="001B36BD">
        <w:rPr>
          <w:rFonts w:eastAsia="SimSun"/>
          <w:sz w:val="22"/>
          <w:szCs w:val="22"/>
          <w:lang w:val="en-US" w:eastAsia="zh-CN"/>
        </w:rPr>
        <w:t xml:space="preserve">Suppose the UE </w:t>
      </w:r>
      <w:r w:rsidR="003A0ADA">
        <w:rPr>
          <w:rFonts w:eastAsia="SimSun"/>
          <w:sz w:val="22"/>
          <w:szCs w:val="22"/>
          <w:lang w:val="en-US" w:eastAsia="zh-CN"/>
        </w:rPr>
        <w:t xml:space="preserve">calculates the performance metric, it should either reconstruct the CSI or directly derive the metric </w:t>
      </w:r>
      <w:proofErr w:type="gramStart"/>
      <w:r w:rsidR="009A43D3">
        <w:rPr>
          <w:rFonts w:eastAsia="SimSun" w:hint="eastAsia"/>
          <w:sz w:val="22"/>
          <w:szCs w:val="22"/>
          <w:lang w:val="en-US" w:eastAsia="zh-CN"/>
        </w:rPr>
        <w:t>itself, or</w:t>
      </w:r>
      <w:proofErr w:type="gramEnd"/>
      <w:r w:rsidR="009A43D3">
        <w:rPr>
          <w:rFonts w:eastAsia="SimSun" w:hint="eastAsia"/>
          <w:sz w:val="22"/>
          <w:szCs w:val="22"/>
          <w:lang w:val="en-US" w:eastAsia="zh-CN"/>
        </w:rPr>
        <w:t xml:space="preserve"> </w:t>
      </w:r>
      <w:r w:rsidR="00580B56">
        <w:rPr>
          <w:rFonts w:eastAsia="SimSun" w:hint="eastAsia"/>
          <w:sz w:val="22"/>
          <w:szCs w:val="22"/>
          <w:lang w:val="en-US" w:eastAsia="zh-CN"/>
        </w:rPr>
        <w:t xml:space="preserve">measure the reconstructed CSI on a configured reference signal. Because </w:t>
      </w:r>
      <w:r w:rsidR="00654415">
        <w:rPr>
          <w:rFonts w:eastAsia="SimSun"/>
          <w:sz w:val="22"/>
          <w:szCs w:val="22"/>
          <w:lang w:val="en-US" w:eastAsia="zh-CN"/>
        </w:rPr>
        <w:t xml:space="preserve">the </w:t>
      </w:r>
      <w:r w:rsidR="00580B56">
        <w:rPr>
          <w:rFonts w:eastAsia="SimSun" w:hint="eastAsia"/>
          <w:sz w:val="22"/>
          <w:szCs w:val="22"/>
          <w:lang w:val="en-US" w:eastAsia="zh-CN"/>
        </w:rPr>
        <w:t xml:space="preserve">UE </w:t>
      </w:r>
      <w:r w:rsidR="00654415">
        <w:rPr>
          <w:rFonts w:eastAsia="SimSun"/>
          <w:sz w:val="22"/>
          <w:szCs w:val="22"/>
          <w:lang w:val="en-US" w:eastAsia="zh-CN"/>
        </w:rPr>
        <w:t xml:space="preserve">is </w:t>
      </w:r>
      <w:r w:rsidR="001B36BD">
        <w:rPr>
          <w:rFonts w:eastAsia="SimSun"/>
          <w:sz w:val="22"/>
          <w:szCs w:val="22"/>
          <w:lang w:val="en-US" w:eastAsia="zh-CN"/>
        </w:rPr>
        <w:t xml:space="preserve">unaware of the </w:t>
      </w:r>
      <w:r w:rsidR="001B36BD">
        <w:rPr>
          <w:rFonts w:eastAsia="SimSun" w:hint="eastAsia"/>
          <w:sz w:val="22"/>
          <w:szCs w:val="22"/>
          <w:lang w:val="en-US" w:eastAsia="zh-CN"/>
        </w:rPr>
        <w:t>NW side model</w:t>
      </w:r>
      <w:r w:rsidR="003914CF">
        <w:rPr>
          <w:rFonts w:eastAsia="SimSun" w:hint="eastAsia"/>
          <w:sz w:val="22"/>
          <w:szCs w:val="22"/>
          <w:lang w:val="en-US" w:eastAsia="zh-CN"/>
        </w:rPr>
        <w:t xml:space="preserve"> deployed</w:t>
      </w:r>
      <w:r w:rsidR="001B36BD">
        <w:rPr>
          <w:rFonts w:eastAsia="SimSun"/>
          <w:sz w:val="22"/>
          <w:szCs w:val="22"/>
          <w:lang w:val="en-US" w:eastAsia="zh-CN"/>
        </w:rPr>
        <w:t xml:space="preserve">, the </w:t>
      </w:r>
      <w:r w:rsidR="00654415">
        <w:rPr>
          <w:rFonts w:eastAsia="SimSun"/>
          <w:sz w:val="22"/>
          <w:szCs w:val="22"/>
          <w:lang w:val="en-US" w:eastAsia="zh-CN"/>
        </w:rPr>
        <w:t>UE-reconstructed</w:t>
      </w:r>
      <w:r w:rsidR="001B36BD">
        <w:rPr>
          <w:rFonts w:eastAsia="SimSun"/>
          <w:sz w:val="22"/>
          <w:szCs w:val="22"/>
          <w:lang w:val="en-US" w:eastAsia="zh-CN"/>
        </w:rPr>
        <w:t xml:space="preserve"> CSI for monitoring metric calculation </w:t>
      </w:r>
      <w:r w:rsidR="00144785">
        <w:rPr>
          <w:rFonts w:eastAsiaTheme="minorEastAsia" w:hint="eastAsia"/>
          <w:sz w:val="22"/>
          <w:szCs w:val="22"/>
          <w:lang w:val="en-US"/>
        </w:rPr>
        <w:t>would be</w:t>
      </w:r>
      <w:r w:rsidR="001B36BD">
        <w:rPr>
          <w:rFonts w:eastAsia="SimSun"/>
          <w:sz w:val="22"/>
          <w:szCs w:val="22"/>
          <w:lang w:val="en-US" w:eastAsia="zh-CN"/>
        </w:rPr>
        <w:t xml:space="preserve"> inaccurate</w:t>
      </w:r>
      <w:r w:rsidR="00E008A1">
        <w:rPr>
          <w:rFonts w:eastAsia="SimSun" w:hint="eastAsia"/>
          <w:sz w:val="22"/>
          <w:szCs w:val="22"/>
          <w:lang w:val="en-US" w:eastAsia="zh-CN"/>
        </w:rPr>
        <w:t>.</w:t>
      </w:r>
      <w:r w:rsidR="00523602">
        <w:rPr>
          <w:rFonts w:eastAsia="SimSun" w:hint="eastAsia"/>
          <w:sz w:val="22"/>
          <w:szCs w:val="22"/>
          <w:lang w:val="en-US" w:eastAsia="zh-CN"/>
        </w:rPr>
        <w:t xml:space="preserve"> NW </w:t>
      </w:r>
      <w:r w:rsidR="00F037BF">
        <w:rPr>
          <w:rFonts w:eastAsia="SimSun" w:hint="eastAsia"/>
          <w:sz w:val="22"/>
          <w:szCs w:val="22"/>
          <w:lang w:val="en-US" w:eastAsia="zh-CN"/>
        </w:rPr>
        <w:t xml:space="preserve">also </w:t>
      </w:r>
      <w:r w:rsidR="00523602">
        <w:rPr>
          <w:rFonts w:eastAsia="SimSun" w:hint="eastAsia"/>
          <w:sz w:val="22"/>
          <w:szCs w:val="22"/>
          <w:lang w:val="en-US" w:eastAsia="zh-CN"/>
        </w:rPr>
        <w:t xml:space="preserve">has no idea whether the metric calculated by UE is </w:t>
      </w:r>
      <w:r w:rsidR="00F037BF">
        <w:rPr>
          <w:rFonts w:eastAsia="SimSun" w:hint="eastAsia"/>
          <w:sz w:val="22"/>
          <w:szCs w:val="22"/>
          <w:lang w:val="en-US" w:eastAsia="zh-CN"/>
        </w:rPr>
        <w:t xml:space="preserve">trustworthy. </w:t>
      </w:r>
      <w:r w:rsidR="002F7031">
        <w:rPr>
          <w:rFonts w:eastAsia="SimSun" w:hint="eastAsia"/>
          <w:sz w:val="22"/>
          <w:szCs w:val="22"/>
          <w:lang w:val="en-US" w:eastAsia="zh-CN"/>
        </w:rPr>
        <w:t>Even for the inter-vendor collaboration Direction C</w:t>
      </w:r>
      <w:r w:rsidR="006B0AED">
        <w:rPr>
          <w:rFonts w:eastAsia="SimSun"/>
          <w:sz w:val="22"/>
          <w:szCs w:val="22"/>
          <w:lang w:val="en-US" w:eastAsia="zh-CN"/>
        </w:rPr>
        <w:t>, where the reference models are defined, the UE still doesn’t</w:t>
      </w:r>
      <w:r w:rsidR="002F7031">
        <w:rPr>
          <w:rFonts w:eastAsia="SimSun" w:hint="eastAsia"/>
          <w:sz w:val="22"/>
          <w:szCs w:val="22"/>
          <w:lang w:val="en-US" w:eastAsia="zh-CN"/>
        </w:rPr>
        <w:t xml:space="preserve"> know the </w:t>
      </w:r>
      <w:r w:rsidR="00D87E15">
        <w:rPr>
          <w:rFonts w:eastAsia="SimSun" w:hint="eastAsia"/>
          <w:sz w:val="22"/>
          <w:szCs w:val="22"/>
          <w:lang w:val="en-US" w:eastAsia="zh-CN"/>
        </w:rPr>
        <w:t xml:space="preserve">implementation details and performance of the CSI </w:t>
      </w:r>
      <w:r w:rsidR="00D87E15">
        <w:rPr>
          <w:rFonts w:eastAsia="SimSun"/>
          <w:sz w:val="22"/>
          <w:szCs w:val="22"/>
          <w:lang w:val="en-US" w:eastAsia="zh-CN"/>
        </w:rPr>
        <w:t>reconstruction</w:t>
      </w:r>
      <w:r w:rsidR="00D87E15">
        <w:rPr>
          <w:rFonts w:eastAsia="SimSun" w:hint="eastAsia"/>
          <w:sz w:val="22"/>
          <w:szCs w:val="22"/>
          <w:lang w:val="en-US" w:eastAsia="zh-CN"/>
        </w:rPr>
        <w:t xml:space="preserve"> part on the NW side.</w:t>
      </w:r>
      <w:r w:rsidR="006B0AED">
        <w:rPr>
          <w:rFonts w:eastAsia="SimSun" w:hint="eastAsia"/>
          <w:sz w:val="22"/>
          <w:szCs w:val="22"/>
          <w:lang w:val="en-US" w:eastAsia="zh-CN"/>
        </w:rPr>
        <w:t xml:space="preserve"> </w:t>
      </w:r>
      <w:proofErr w:type="gramStart"/>
      <w:r w:rsidR="00E81C9B">
        <w:rPr>
          <w:rFonts w:eastAsia="SimSun" w:hint="eastAsia"/>
          <w:sz w:val="22"/>
          <w:szCs w:val="22"/>
          <w:lang w:val="en-US" w:eastAsia="zh-CN"/>
        </w:rPr>
        <w:t>Generally speaking, the</w:t>
      </w:r>
      <w:proofErr w:type="gramEnd"/>
      <w:r w:rsidR="00E81C9B">
        <w:rPr>
          <w:rFonts w:eastAsia="SimSun" w:hint="eastAsia"/>
          <w:sz w:val="22"/>
          <w:szCs w:val="22"/>
          <w:lang w:val="en-US" w:eastAsia="zh-CN"/>
        </w:rPr>
        <w:t xml:space="preserve"> UE-side proxy model or KPI estimation model cannot </w:t>
      </w:r>
      <w:r w:rsidR="00462C40">
        <w:rPr>
          <w:rFonts w:eastAsia="SimSun" w:hint="eastAsia"/>
          <w:sz w:val="22"/>
          <w:szCs w:val="22"/>
          <w:lang w:val="en-US" w:eastAsia="zh-CN"/>
        </w:rPr>
        <w:t xml:space="preserve">achieve </w:t>
      </w:r>
      <w:r w:rsidR="00453B9A">
        <w:rPr>
          <w:rFonts w:eastAsia="SimSun"/>
          <w:sz w:val="22"/>
          <w:szCs w:val="22"/>
          <w:lang w:val="en-US" w:eastAsia="zh-CN"/>
        </w:rPr>
        <w:t>comparable performance to the NW-side model, due to the limited capabilities of the UE</w:t>
      </w:r>
      <w:r w:rsidR="00462C40">
        <w:rPr>
          <w:rFonts w:eastAsia="SimSun" w:hint="eastAsia"/>
          <w:sz w:val="22"/>
          <w:szCs w:val="22"/>
          <w:lang w:val="en-US" w:eastAsia="zh-CN"/>
        </w:rPr>
        <w:t>.</w:t>
      </w:r>
      <w:r w:rsidR="00453B9A">
        <w:rPr>
          <w:rFonts w:eastAsia="SimSun" w:hint="eastAsia"/>
          <w:sz w:val="22"/>
          <w:szCs w:val="22"/>
          <w:lang w:val="en-US" w:eastAsia="zh-CN"/>
        </w:rPr>
        <w:t xml:space="preserve"> There will be systematic bias</w:t>
      </w:r>
      <w:r w:rsidR="00A02EAE">
        <w:rPr>
          <w:rFonts w:eastAsia="SimSun" w:hint="eastAsia"/>
          <w:sz w:val="22"/>
          <w:szCs w:val="22"/>
          <w:lang w:val="en-US" w:eastAsia="zh-CN"/>
        </w:rPr>
        <w:t xml:space="preserve">, which </w:t>
      </w:r>
      <w:r w:rsidR="00E33ECB">
        <w:rPr>
          <w:rFonts w:eastAsia="SimSun"/>
          <w:sz w:val="22"/>
          <w:szCs w:val="22"/>
          <w:lang w:val="en-US" w:eastAsia="zh-CN"/>
        </w:rPr>
        <w:t>is</w:t>
      </w:r>
      <w:r w:rsidR="00A02EAE">
        <w:rPr>
          <w:rFonts w:eastAsia="SimSun" w:hint="eastAsia"/>
          <w:sz w:val="22"/>
          <w:szCs w:val="22"/>
          <w:lang w:val="en-US" w:eastAsia="zh-CN"/>
        </w:rPr>
        <w:t xml:space="preserve"> unknown</w:t>
      </w:r>
      <w:r w:rsidR="00E33ECB">
        <w:rPr>
          <w:rFonts w:eastAsia="SimSun" w:hint="eastAsia"/>
          <w:sz w:val="22"/>
          <w:szCs w:val="22"/>
          <w:lang w:val="en-US" w:eastAsia="zh-CN"/>
        </w:rPr>
        <w:t xml:space="preserve"> to NW</w:t>
      </w:r>
      <w:r w:rsidR="00A02EAE">
        <w:rPr>
          <w:rFonts w:eastAsia="SimSun" w:hint="eastAsia"/>
          <w:sz w:val="22"/>
          <w:szCs w:val="22"/>
          <w:lang w:val="en-US" w:eastAsia="zh-CN"/>
        </w:rPr>
        <w:t xml:space="preserve">, for the </w:t>
      </w:r>
      <w:r w:rsidR="00E33ECB">
        <w:rPr>
          <w:rFonts w:eastAsia="SimSun" w:hint="eastAsia"/>
          <w:sz w:val="22"/>
          <w:szCs w:val="22"/>
          <w:lang w:val="en-US" w:eastAsia="zh-CN"/>
        </w:rPr>
        <w:t xml:space="preserve">KPIs derived </w:t>
      </w:r>
      <w:r w:rsidR="00E33ECB">
        <w:rPr>
          <w:rFonts w:eastAsia="SimSun"/>
          <w:sz w:val="22"/>
          <w:szCs w:val="22"/>
          <w:lang w:val="en-US" w:eastAsia="zh-CN"/>
        </w:rPr>
        <w:t>from the</w:t>
      </w:r>
      <w:r w:rsidR="00E33ECB">
        <w:rPr>
          <w:rFonts w:eastAsia="SimSun" w:hint="eastAsia"/>
          <w:sz w:val="22"/>
          <w:szCs w:val="22"/>
          <w:lang w:val="en-US" w:eastAsia="zh-CN"/>
        </w:rPr>
        <w:t xml:space="preserve"> UE side.</w:t>
      </w:r>
    </w:p>
    <w:p w14:paraId="7A5F69CF" w14:textId="17F7D9B1" w:rsidR="008E4A8D" w:rsidRDefault="00E958B4" w:rsidP="00E27528">
      <w:pPr>
        <w:ind w:firstLineChars="200" w:firstLine="440"/>
        <w:rPr>
          <w:rFonts w:eastAsia="SimSun"/>
          <w:sz w:val="22"/>
          <w:szCs w:val="22"/>
          <w:lang w:val="en-US" w:eastAsia="zh-CN"/>
        </w:rPr>
      </w:pPr>
      <w:r>
        <w:rPr>
          <w:rFonts w:eastAsia="SimSun" w:hint="eastAsia"/>
          <w:sz w:val="22"/>
          <w:szCs w:val="22"/>
          <w:lang w:val="en-US" w:eastAsia="zh-CN"/>
        </w:rPr>
        <w:t xml:space="preserve">If NW transmits </w:t>
      </w:r>
      <w:r>
        <w:rPr>
          <w:rFonts w:eastAsia="SimSun"/>
          <w:sz w:val="22"/>
          <w:szCs w:val="22"/>
          <w:lang w:val="en-US" w:eastAsia="zh-CN"/>
        </w:rPr>
        <w:t>reference</w:t>
      </w:r>
      <w:r>
        <w:rPr>
          <w:rFonts w:eastAsia="SimSun" w:hint="eastAsia"/>
          <w:sz w:val="22"/>
          <w:szCs w:val="22"/>
          <w:lang w:val="en-US" w:eastAsia="zh-CN"/>
        </w:rPr>
        <w:t xml:space="preserve"> signals to </w:t>
      </w:r>
      <w:r w:rsidR="004D7E50">
        <w:rPr>
          <w:rFonts w:eastAsia="SimSun"/>
          <w:sz w:val="22"/>
          <w:szCs w:val="22"/>
          <w:lang w:val="en-US" w:eastAsia="zh-CN"/>
        </w:rPr>
        <w:t xml:space="preserve">the </w:t>
      </w:r>
      <w:r>
        <w:rPr>
          <w:rFonts w:eastAsia="SimSun" w:hint="eastAsia"/>
          <w:sz w:val="22"/>
          <w:szCs w:val="22"/>
          <w:lang w:val="en-US" w:eastAsia="zh-CN"/>
        </w:rPr>
        <w:t>UE to indicate the reconstructed CSI, it causes</w:t>
      </w:r>
      <w:r w:rsidR="001E4127">
        <w:rPr>
          <w:rFonts w:eastAsia="SimSun" w:hint="eastAsia"/>
          <w:sz w:val="22"/>
          <w:szCs w:val="22"/>
          <w:lang w:val="en-US" w:eastAsia="zh-CN"/>
        </w:rPr>
        <w:t xml:space="preserve"> larger overhead and the latency for the </w:t>
      </w:r>
      <w:r w:rsidR="001E4127">
        <w:rPr>
          <w:rFonts w:eastAsia="SimSun"/>
          <w:sz w:val="22"/>
          <w:szCs w:val="22"/>
          <w:lang w:val="en-US" w:eastAsia="zh-CN"/>
        </w:rPr>
        <w:t>performance</w:t>
      </w:r>
      <w:r w:rsidR="001E4127">
        <w:rPr>
          <w:rFonts w:eastAsia="SimSun" w:hint="eastAsia"/>
          <w:sz w:val="22"/>
          <w:szCs w:val="22"/>
          <w:lang w:val="en-US" w:eastAsia="zh-CN"/>
        </w:rPr>
        <w:t xml:space="preserve"> monitoring.</w:t>
      </w:r>
      <w:r w:rsidR="007C22A0">
        <w:rPr>
          <w:rFonts w:eastAsia="SimSun" w:hint="eastAsia"/>
          <w:sz w:val="22"/>
          <w:szCs w:val="22"/>
          <w:lang w:val="en-US" w:eastAsia="zh-CN"/>
        </w:rPr>
        <w:t xml:space="preserve"> </w:t>
      </w:r>
      <w:r w:rsidR="008E4A8D" w:rsidRPr="000B5693">
        <w:rPr>
          <w:rFonts w:eastAsia="SimSun"/>
          <w:sz w:val="22"/>
          <w:szCs w:val="22"/>
          <w:lang w:val="en-US" w:eastAsia="zh-CN"/>
        </w:rPr>
        <w:t xml:space="preserve">During Rel-19 discussions, there are also strong concerns </w:t>
      </w:r>
      <w:r w:rsidR="007C22A0" w:rsidRPr="000B5693">
        <w:rPr>
          <w:rFonts w:eastAsia="SimSun"/>
          <w:sz w:val="22"/>
          <w:szCs w:val="22"/>
          <w:lang w:val="en-US" w:eastAsia="zh-CN"/>
        </w:rPr>
        <w:t>about</w:t>
      </w:r>
      <w:r w:rsidR="008E4A8D" w:rsidRPr="000B5693">
        <w:rPr>
          <w:rFonts w:eastAsia="SimSun"/>
          <w:sz w:val="22"/>
          <w:szCs w:val="22"/>
          <w:lang w:val="en-US" w:eastAsia="zh-CN"/>
        </w:rPr>
        <w:t xml:space="preserve"> the UE buffering issue if the performance metric is calculated at the UE side.</w:t>
      </w:r>
      <w:r w:rsidR="007C22A0">
        <w:rPr>
          <w:rFonts w:eastAsia="SimSun" w:hint="eastAsia"/>
          <w:sz w:val="22"/>
          <w:szCs w:val="22"/>
          <w:lang w:val="en-US" w:eastAsia="zh-CN"/>
        </w:rPr>
        <w:t xml:space="preserve"> If we consider the UE-side calculation of </w:t>
      </w:r>
      <w:r w:rsidR="005B3A08">
        <w:rPr>
          <w:rFonts w:eastAsia="SimSun"/>
          <w:sz w:val="22"/>
          <w:szCs w:val="22"/>
          <w:lang w:val="en-US" w:eastAsia="zh-CN"/>
        </w:rPr>
        <w:t xml:space="preserve">the performance metric, similar issues will be </w:t>
      </w:r>
      <w:r w:rsidR="007C22A0">
        <w:rPr>
          <w:rFonts w:eastAsia="SimSun" w:hint="eastAsia"/>
          <w:sz w:val="22"/>
          <w:szCs w:val="22"/>
          <w:lang w:val="en-US" w:eastAsia="zh-CN"/>
        </w:rPr>
        <w:t>raised.</w:t>
      </w:r>
    </w:p>
    <w:p w14:paraId="1EF2E758" w14:textId="002D5AF0" w:rsidR="00C47825" w:rsidRDefault="005B3A08" w:rsidP="00C47825">
      <w:pPr>
        <w:ind w:firstLineChars="200" w:firstLine="440"/>
        <w:rPr>
          <w:rFonts w:eastAsia="SimSun"/>
          <w:sz w:val="22"/>
          <w:szCs w:val="22"/>
          <w:lang w:val="en-US" w:eastAsia="zh-CN"/>
        </w:rPr>
      </w:pPr>
      <w:r>
        <w:rPr>
          <w:rFonts w:eastAsia="SimSun" w:hint="eastAsia"/>
          <w:sz w:val="22"/>
          <w:szCs w:val="22"/>
          <w:lang w:val="en-US" w:eastAsia="zh-CN"/>
        </w:rPr>
        <w:lastRenderedPageBreak/>
        <w:t>D</w:t>
      </w:r>
      <w:r>
        <w:rPr>
          <w:rFonts w:eastAsia="SimSun"/>
          <w:sz w:val="22"/>
          <w:szCs w:val="22"/>
          <w:lang w:val="en-US" w:eastAsia="zh-CN"/>
        </w:rPr>
        <w:t>u</w:t>
      </w:r>
      <w:r>
        <w:rPr>
          <w:rFonts w:eastAsia="SimSun" w:hint="eastAsia"/>
          <w:sz w:val="22"/>
          <w:szCs w:val="22"/>
          <w:lang w:val="en-US" w:eastAsia="zh-CN"/>
        </w:rPr>
        <w:t xml:space="preserve">e to these drawbacks, the NW-side performance monitoring with the </w:t>
      </w:r>
      <w:r w:rsidR="00D24921">
        <w:rPr>
          <w:rFonts w:eastAsia="SimSun" w:hint="eastAsia"/>
          <w:sz w:val="22"/>
          <w:szCs w:val="22"/>
          <w:lang w:val="en-US" w:eastAsia="zh-CN"/>
        </w:rPr>
        <w:t>UE-reported</w:t>
      </w:r>
      <w:r>
        <w:rPr>
          <w:rFonts w:eastAsia="SimSun" w:hint="eastAsia"/>
          <w:sz w:val="22"/>
          <w:szCs w:val="22"/>
          <w:lang w:val="en-US" w:eastAsia="zh-CN"/>
        </w:rPr>
        <w:t xml:space="preserve"> </w:t>
      </w:r>
      <w:r w:rsidR="00D24921">
        <w:rPr>
          <w:rFonts w:eastAsia="SimSun" w:hint="eastAsia"/>
          <w:sz w:val="22"/>
          <w:szCs w:val="22"/>
          <w:lang w:val="en-US" w:eastAsia="zh-CN"/>
        </w:rPr>
        <w:t>ground truth</w:t>
      </w:r>
      <w:r w:rsidR="002C028E">
        <w:rPr>
          <w:rFonts w:eastAsia="SimSun" w:hint="eastAsia"/>
          <w:sz w:val="22"/>
          <w:szCs w:val="22"/>
          <w:lang w:val="en-US" w:eastAsia="zh-CN"/>
        </w:rPr>
        <w:t xml:space="preserve"> should be the baseline scheme for AI/ML CSI feedback</w:t>
      </w:r>
      <w:r w:rsidR="00C61A55">
        <w:rPr>
          <w:rFonts w:eastAsia="SimSun" w:hint="eastAsia"/>
          <w:sz w:val="22"/>
          <w:szCs w:val="22"/>
          <w:lang w:val="en-US" w:eastAsia="zh-CN"/>
        </w:rPr>
        <w:t>.</w:t>
      </w:r>
      <w:r w:rsidR="00D92DED">
        <w:rPr>
          <w:rFonts w:eastAsia="SimSun" w:hint="eastAsia"/>
          <w:sz w:val="22"/>
          <w:szCs w:val="22"/>
          <w:lang w:val="en-US" w:eastAsia="zh-CN"/>
        </w:rPr>
        <w:t xml:space="preserve"> Due to its inaccuracy, the UE-side </w:t>
      </w:r>
      <w:r w:rsidR="00D92DED">
        <w:rPr>
          <w:rFonts w:eastAsia="SimSun"/>
          <w:sz w:val="22"/>
          <w:szCs w:val="22"/>
          <w:lang w:val="en-US" w:eastAsia="zh-CN"/>
        </w:rPr>
        <w:t>monitoring</w:t>
      </w:r>
      <w:r w:rsidR="00D92DED">
        <w:rPr>
          <w:rFonts w:eastAsia="SimSun" w:hint="eastAsia"/>
          <w:sz w:val="22"/>
          <w:szCs w:val="22"/>
          <w:lang w:val="en-US" w:eastAsia="zh-CN"/>
        </w:rPr>
        <w:t xml:space="preserve"> </w:t>
      </w:r>
      <w:r w:rsidR="0082617B">
        <w:rPr>
          <w:rFonts w:eastAsia="SimSun" w:hint="eastAsia"/>
          <w:sz w:val="22"/>
          <w:szCs w:val="22"/>
          <w:lang w:val="en-US" w:eastAsia="zh-CN"/>
        </w:rPr>
        <w:t xml:space="preserve">cannot be deployed as a standalone </w:t>
      </w:r>
      <w:r w:rsidR="004D7E50">
        <w:rPr>
          <w:rFonts w:eastAsia="SimSun" w:hint="eastAsia"/>
          <w:sz w:val="22"/>
          <w:szCs w:val="22"/>
          <w:lang w:val="en-US" w:eastAsia="zh-CN"/>
        </w:rPr>
        <w:t>monitoring scheme.</w:t>
      </w:r>
      <w:r w:rsidR="00854C2F">
        <w:rPr>
          <w:rFonts w:eastAsia="SimSun" w:hint="eastAsia"/>
          <w:sz w:val="22"/>
          <w:szCs w:val="22"/>
          <w:lang w:val="en-US" w:eastAsia="zh-CN"/>
        </w:rPr>
        <w:t xml:space="preserve"> W</w:t>
      </w:r>
      <w:r w:rsidR="00854C2F">
        <w:rPr>
          <w:rFonts w:eastAsia="SimSun"/>
          <w:sz w:val="22"/>
          <w:szCs w:val="22"/>
          <w:lang w:val="en-US" w:eastAsia="zh-CN"/>
        </w:rPr>
        <w:t>h</w:t>
      </w:r>
      <w:r w:rsidR="00854C2F">
        <w:rPr>
          <w:rFonts w:eastAsia="SimSun" w:hint="eastAsia"/>
          <w:sz w:val="22"/>
          <w:szCs w:val="22"/>
          <w:lang w:val="en-US" w:eastAsia="zh-CN"/>
        </w:rPr>
        <w:t xml:space="preserve">en the NW-side performance </w:t>
      </w:r>
      <w:r w:rsidR="00854C2F">
        <w:rPr>
          <w:rFonts w:eastAsia="SimSun"/>
          <w:sz w:val="22"/>
          <w:szCs w:val="22"/>
          <w:lang w:val="en-US" w:eastAsia="zh-CN"/>
        </w:rPr>
        <w:t>monitoring</w:t>
      </w:r>
      <w:r w:rsidR="00854C2F">
        <w:rPr>
          <w:rFonts w:eastAsia="SimSun" w:hint="eastAsia"/>
          <w:sz w:val="22"/>
          <w:szCs w:val="22"/>
          <w:lang w:val="en-US" w:eastAsia="zh-CN"/>
        </w:rPr>
        <w:t xml:space="preserve"> is supported, some use cases of UE-side </w:t>
      </w:r>
      <w:r w:rsidR="00E17501">
        <w:rPr>
          <w:rFonts w:eastAsia="SimSun" w:hint="eastAsia"/>
          <w:sz w:val="22"/>
          <w:szCs w:val="22"/>
          <w:lang w:val="en-US" w:eastAsia="zh-CN"/>
        </w:rPr>
        <w:t xml:space="preserve">schemes can be observed. </w:t>
      </w:r>
      <w:r w:rsidR="00806C8E">
        <w:rPr>
          <w:rFonts w:eastAsia="SimSun" w:hint="eastAsia"/>
          <w:sz w:val="22"/>
          <w:szCs w:val="22"/>
          <w:lang w:val="en-US" w:eastAsia="zh-CN"/>
        </w:rPr>
        <w:t>For</w:t>
      </w:r>
      <w:r w:rsidR="00E17501">
        <w:rPr>
          <w:rFonts w:eastAsia="SimSun" w:hint="eastAsia"/>
          <w:sz w:val="22"/>
          <w:szCs w:val="22"/>
          <w:lang w:val="en-US" w:eastAsia="zh-CN"/>
        </w:rPr>
        <w:t xml:space="preserve"> example, UE-side</w:t>
      </w:r>
      <w:r w:rsidR="00102E1F">
        <w:rPr>
          <w:rFonts w:eastAsia="SimSun" w:hint="eastAsia"/>
          <w:sz w:val="22"/>
          <w:szCs w:val="22"/>
          <w:lang w:val="en-US" w:eastAsia="zh-CN"/>
        </w:rPr>
        <w:t xml:space="preserve"> performance monitoring can be used as a trigger </w:t>
      </w:r>
      <w:r w:rsidR="007A1B5A">
        <w:rPr>
          <w:rFonts w:eastAsia="SimSun"/>
          <w:sz w:val="22"/>
          <w:szCs w:val="22"/>
          <w:lang w:val="en-US" w:eastAsia="zh-CN"/>
        </w:rPr>
        <w:t>for</w:t>
      </w:r>
      <w:r w:rsidR="00102E1F">
        <w:rPr>
          <w:rFonts w:eastAsia="SimSun" w:hint="eastAsia"/>
          <w:sz w:val="22"/>
          <w:szCs w:val="22"/>
          <w:lang w:val="en-US" w:eastAsia="zh-CN"/>
        </w:rPr>
        <w:t xml:space="preserve"> the UE ground truth report, which is beneficial </w:t>
      </w:r>
      <w:r w:rsidR="007A1B5A">
        <w:rPr>
          <w:rFonts w:eastAsia="SimSun"/>
          <w:sz w:val="22"/>
          <w:szCs w:val="22"/>
          <w:lang w:val="en-US" w:eastAsia="zh-CN"/>
        </w:rPr>
        <w:t>for</w:t>
      </w:r>
      <w:r w:rsidR="007A1B5A">
        <w:rPr>
          <w:rFonts w:eastAsia="SimSun" w:hint="eastAsia"/>
          <w:sz w:val="22"/>
          <w:szCs w:val="22"/>
          <w:lang w:val="en-US" w:eastAsia="zh-CN"/>
        </w:rPr>
        <w:t xml:space="preserve"> </w:t>
      </w:r>
      <w:r w:rsidR="00451799">
        <w:rPr>
          <w:rFonts w:eastAsia="SimSun"/>
          <w:sz w:val="22"/>
          <w:szCs w:val="22"/>
          <w:lang w:val="en-US" w:eastAsia="zh-CN"/>
        </w:rPr>
        <w:t>reducing uplink overhead</w:t>
      </w:r>
      <w:r w:rsidR="007A1B5A">
        <w:rPr>
          <w:rFonts w:eastAsia="SimSun" w:hint="eastAsia"/>
          <w:sz w:val="22"/>
          <w:szCs w:val="22"/>
          <w:lang w:val="en-US" w:eastAsia="zh-CN"/>
        </w:rPr>
        <w:t>.</w:t>
      </w:r>
      <w:r w:rsidR="00D24921">
        <w:rPr>
          <w:rFonts w:eastAsia="SimSun" w:hint="eastAsia"/>
          <w:sz w:val="22"/>
          <w:szCs w:val="22"/>
          <w:lang w:val="en-US" w:eastAsia="zh-CN"/>
        </w:rPr>
        <w:t xml:space="preserve"> </w:t>
      </w:r>
    </w:p>
    <w:p w14:paraId="50304F85" w14:textId="1B6BEA6C" w:rsidR="00C47825" w:rsidRPr="00326EF0" w:rsidRDefault="00C47825" w:rsidP="00C47825">
      <w:pPr>
        <w:ind w:firstLineChars="200" w:firstLine="440"/>
        <w:rPr>
          <w:rFonts w:eastAsia="SimSun"/>
          <w:sz w:val="22"/>
          <w:szCs w:val="22"/>
          <w:lang w:val="en-US" w:eastAsia="zh-CN"/>
        </w:rPr>
      </w:pPr>
      <w:r>
        <w:rPr>
          <w:rFonts w:eastAsia="SimSun" w:hint="eastAsia"/>
          <w:sz w:val="22"/>
          <w:szCs w:val="22"/>
          <w:lang w:val="en-US" w:eastAsia="zh-CN"/>
        </w:rPr>
        <w:t xml:space="preserve"> In summary, we have the following </w:t>
      </w:r>
      <w:r w:rsidR="0002178F">
        <w:rPr>
          <w:rFonts w:eastAsia="SimSun" w:hint="eastAsia"/>
          <w:sz w:val="22"/>
          <w:szCs w:val="22"/>
          <w:lang w:val="en-US" w:eastAsia="zh-CN"/>
        </w:rPr>
        <w:t xml:space="preserve">observations and </w:t>
      </w:r>
      <w:r>
        <w:rPr>
          <w:rFonts w:eastAsia="SimSun" w:hint="eastAsia"/>
          <w:sz w:val="22"/>
          <w:szCs w:val="22"/>
          <w:lang w:val="en-US" w:eastAsia="zh-CN"/>
        </w:rPr>
        <w:t xml:space="preserve">proposals about the </w:t>
      </w:r>
      <w:r w:rsidR="0002178F">
        <w:rPr>
          <w:rFonts w:eastAsia="SimSun" w:hint="eastAsia"/>
          <w:sz w:val="22"/>
          <w:szCs w:val="22"/>
          <w:lang w:val="en-US" w:eastAsia="zh-CN"/>
        </w:rPr>
        <w:t xml:space="preserve">schemes of the </w:t>
      </w:r>
      <w:r>
        <w:rPr>
          <w:rFonts w:eastAsia="SimSun" w:hint="eastAsia"/>
          <w:sz w:val="22"/>
          <w:szCs w:val="22"/>
          <w:lang w:val="en-US" w:eastAsia="zh-CN"/>
        </w:rPr>
        <w:t>performance monitoring.</w:t>
      </w:r>
    </w:p>
    <w:p w14:paraId="2AC65C7A" w14:textId="3FD152D5" w:rsidR="005E70D6" w:rsidRPr="006E0976" w:rsidRDefault="005E70D6" w:rsidP="00C84C6F">
      <w:pPr>
        <w:rPr>
          <w:rFonts w:eastAsiaTheme="minorEastAsia"/>
          <w:b/>
          <w:bCs/>
          <w:sz w:val="22"/>
          <w:szCs w:val="22"/>
          <w:u w:val="single"/>
          <w:lang w:val="en-US"/>
        </w:rPr>
      </w:pPr>
      <w:r w:rsidRPr="006E0976">
        <w:rPr>
          <w:rFonts w:eastAsia="SimSun" w:hint="eastAsia"/>
          <w:b/>
          <w:bCs/>
          <w:sz w:val="22"/>
          <w:szCs w:val="22"/>
          <w:u w:val="single"/>
          <w:lang w:val="en-US" w:eastAsia="zh-CN"/>
        </w:rPr>
        <w:t xml:space="preserve">Observation </w:t>
      </w:r>
      <w:r w:rsidR="006E0976">
        <w:rPr>
          <w:rFonts w:eastAsiaTheme="minorEastAsia" w:hint="eastAsia"/>
          <w:b/>
          <w:bCs/>
          <w:sz w:val="22"/>
          <w:szCs w:val="22"/>
          <w:u w:val="single"/>
          <w:lang w:val="en-US"/>
        </w:rPr>
        <w:t>1</w:t>
      </w:r>
    </w:p>
    <w:p w14:paraId="2349FE94" w14:textId="2055CA3A" w:rsidR="005E70D6" w:rsidRPr="00654097" w:rsidRDefault="007F79B6" w:rsidP="00020AA8">
      <w:pPr>
        <w:pStyle w:val="aff6"/>
        <w:numPr>
          <w:ilvl w:val="0"/>
          <w:numId w:val="33"/>
        </w:numPr>
        <w:ind w:leftChars="0"/>
        <w:rPr>
          <w:rFonts w:eastAsia="SimSun"/>
          <w:b/>
          <w:bCs/>
          <w:sz w:val="22"/>
          <w:szCs w:val="22"/>
          <w:lang w:val="en-US" w:eastAsia="zh-CN"/>
        </w:rPr>
      </w:pPr>
      <w:r w:rsidRPr="00654097">
        <w:rPr>
          <w:rFonts w:eastAsia="SimSun" w:hint="eastAsia"/>
          <w:b/>
          <w:bCs/>
          <w:sz w:val="22"/>
          <w:szCs w:val="22"/>
          <w:lang w:val="en-US" w:eastAsia="zh-CN"/>
        </w:rPr>
        <w:t>NW-sided monitoring</w:t>
      </w:r>
      <w:r w:rsidR="00EB1401" w:rsidRPr="00654097">
        <w:rPr>
          <w:rFonts w:eastAsia="SimSun" w:hint="eastAsia"/>
          <w:b/>
          <w:bCs/>
          <w:sz w:val="22"/>
          <w:szCs w:val="22"/>
          <w:lang w:val="en-US" w:eastAsia="zh-CN"/>
        </w:rPr>
        <w:t>: T</w:t>
      </w:r>
      <w:r w:rsidR="00EB1401" w:rsidRPr="00654097">
        <w:rPr>
          <w:rFonts w:eastAsia="SimSun"/>
          <w:b/>
          <w:bCs/>
          <w:sz w:val="22"/>
          <w:szCs w:val="22"/>
          <w:lang w:val="en-US" w:eastAsia="zh-CN"/>
        </w:rPr>
        <w:t>h</w:t>
      </w:r>
      <w:r w:rsidR="00EB1401" w:rsidRPr="00654097">
        <w:rPr>
          <w:rFonts w:eastAsia="SimSun" w:hint="eastAsia"/>
          <w:b/>
          <w:bCs/>
          <w:sz w:val="22"/>
          <w:szCs w:val="22"/>
          <w:lang w:val="en-US" w:eastAsia="zh-CN"/>
        </w:rPr>
        <w:t xml:space="preserve">e performance can be monitored by the ground truth </w:t>
      </w:r>
      <w:r w:rsidR="0033688A" w:rsidRPr="00654097">
        <w:rPr>
          <w:rFonts w:eastAsia="SimSun" w:hint="eastAsia"/>
          <w:b/>
          <w:bCs/>
          <w:sz w:val="22"/>
          <w:szCs w:val="22"/>
          <w:lang w:val="en-US" w:eastAsia="zh-CN"/>
        </w:rPr>
        <w:t>(Target CSI) report from the UE</w:t>
      </w:r>
      <w:r w:rsidR="00495DDF" w:rsidRPr="00654097">
        <w:rPr>
          <w:rFonts w:eastAsia="SimSun" w:hint="eastAsia"/>
          <w:b/>
          <w:bCs/>
          <w:sz w:val="22"/>
          <w:szCs w:val="22"/>
          <w:lang w:val="en-US" w:eastAsia="zh-CN"/>
        </w:rPr>
        <w:t xml:space="preserve"> with some UL overhead.</w:t>
      </w:r>
    </w:p>
    <w:p w14:paraId="4337B724" w14:textId="249499AD" w:rsidR="0033688A" w:rsidRPr="00654097" w:rsidRDefault="0033688A" w:rsidP="00020AA8">
      <w:pPr>
        <w:pStyle w:val="aff6"/>
        <w:numPr>
          <w:ilvl w:val="0"/>
          <w:numId w:val="33"/>
        </w:numPr>
        <w:ind w:leftChars="0"/>
        <w:rPr>
          <w:rFonts w:eastAsia="SimSun"/>
          <w:b/>
          <w:bCs/>
          <w:sz w:val="22"/>
          <w:szCs w:val="22"/>
          <w:lang w:val="en-US" w:eastAsia="zh-CN"/>
        </w:rPr>
      </w:pPr>
      <w:r w:rsidRPr="00654097">
        <w:rPr>
          <w:rFonts w:eastAsia="SimSun" w:hint="eastAsia"/>
          <w:b/>
          <w:bCs/>
          <w:sz w:val="22"/>
          <w:szCs w:val="22"/>
          <w:lang w:val="en-US" w:eastAsia="zh-CN"/>
        </w:rPr>
        <w:t xml:space="preserve">UE-sided </w:t>
      </w:r>
      <w:r w:rsidRPr="00654097">
        <w:rPr>
          <w:rFonts w:eastAsia="SimSun"/>
          <w:b/>
          <w:bCs/>
          <w:sz w:val="22"/>
          <w:szCs w:val="22"/>
          <w:lang w:val="en-US" w:eastAsia="zh-CN"/>
        </w:rPr>
        <w:t>monitoring</w:t>
      </w:r>
      <w:r w:rsidRPr="00654097">
        <w:rPr>
          <w:rFonts w:eastAsia="SimSun" w:hint="eastAsia"/>
          <w:b/>
          <w:bCs/>
          <w:sz w:val="22"/>
          <w:szCs w:val="22"/>
          <w:lang w:val="en-US" w:eastAsia="zh-CN"/>
        </w:rPr>
        <w:t>:</w:t>
      </w:r>
    </w:p>
    <w:p w14:paraId="4D13CB76" w14:textId="1CB377AA" w:rsidR="00270B4E" w:rsidRPr="00654097" w:rsidRDefault="0033688A" w:rsidP="00020AA8">
      <w:pPr>
        <w:pStyle w:val="aff6"/>
        <w:numPr>
          <w:ilvl w:val="0"/>
          <w:numId w:val="34"/>
        </w:numPr>
        <w:ind w:leftChars="0"/>
        <w:rPr>
          <w:rFonts w:eastAsia="SimSun"/>
          <w:b/>
          <w:bCs/>
          <w:sz w:val="22"/>
          <w:szCs w:val="22"/>
          <w:lang w:val="en-US" w:eastAsia="zh-CN"/>
        </w:rPr>
      </w:pPr>
      <w:r w:rsidRPr="00654097">
        <w:rPr>
          <w:rFonts w:eastAsia="SimSun" w:hint="eastAsia"/>
          <w:b/>
          <w:bCs/>
          <w:sz w:val="22"/>
          <w:szCs w:val="22"/>
          <w:lang w:val="en-US" w:eastAsia="zh-CN"/>
        </w:rPr>
        <w:t xml:space="preserve">Based on </w:t>
      </w:r>
      <w:r w:rsidR="004B38AF" w:rsidRPr="00654097">
        <w:rPr>
          <w:rFonts w:eastAsia="SimSun" w:hint="eastAsia"/>
          <w:b/>
          <w:bCs/>
          <w:sz w:val="22"/>
          <w:szCs w:val="22"/>
          <w:lang w:val="en-US" w:eastAsia="zh-CN"/>
        </w:rPr>
        <w:t xml:space="preserve">the proxy model or direct KPI estimation: Inaccurate and biased </w:t>
      </w:r>
      <w:r w:rsidR="004D6EAA" w:rsidRPr="00654097">
        <w:rPr>
          <w:rFonts w:eastAsia="SimSun" w:hint="eastAsia"/>
          <w:b/>
          <w:bCs/>
          <w:sz w:val="22"/>
          <w:szCs w:val="22"/>
          <w:lang w:val="en-US" w:eastAsia="zh-CN"/>
        </w:rPr>
        <w:t xml:space="preserve">because </w:t>
      </w:r>
      <w:r w:rsidR="0000287D" w:rsidRPr="00654097">
        <w:rPr>
          <w:rFonts w:eastAsia="SimSun" w:hint="eastAsia"/>
          <w:b/>
          <w:bCs/>
          <w:sz w:val="22"/>
          <w:szCs w:val="22"/>
          <w:lang w:val="en-US" w:eastAsia="zh-CN"/>
        </w:rPr>
        <w:t xml:space="preserve">the </w:t>
      </w:r>
      <w:r w:rsidR="00B829E9" w:rsidRPr="00654097">
        <w:rPr>
          <w:rFonts w:eastAsia="SimSun" w:hint="eastAsia"/>
          <w:b/>
          <w:bCs/>
          <w:sz w:val="22"/>
          <w:szCs w:val="22"/>
          <w:lang w:val="en-US" w:eastAsia="zh-CN"/>
        </w:rPr>
        <w:t xml:space="preserve">UE does not know the CSI reconstruction </w:t>
      </w:r>
      <w:r w:rsidR="00B829E9" w:rsidRPr="00654097">
        <w:rPr>
          <w:rFonts w:eastAsia="SimSun"/>
          <w:b/>
          <w:bCs/>
          <w:sz w:val="22"/>
          <w:szCs w:val="22"/>
          <w:lang w:val="en-US" w:eastAsia="zh-CN"/>
        </w:rPr>
        <w:t>implementation</w:t>
      </w:r>
      <w:r w:rsidR="00B829E9" w:rsidRPr="00654097">
        <w:rPr>
          <w:rFonts w:eastAsia="SimSun" w:hint="eastAsia"/>
          <w:b/>
          <w:bCs/>
          <w:sz w:val="22"/>
          <w:szCs w:val="22"/>
          <w:lang w:val="en-US" w:eastAsia="zh-CN"/>
        </w:rPr>
        <w:t>s</w:t>
      </w:r>
      <w:r w:rsidR="00CF5B26">
        <w:rPr>
          <w:rFonts w:eastAsia="SimSun" w:hint="eastAsia"/>
          <w:b/>
          <w:bCs/>
          <w:sz w:val="22"/>
          <w:szCs w:val="22"/>
          <w:lang w:val="en-US" w:eastAsia="zh-CN"/>
        </w:rPr>
        <w:t>,</w:t>
      </w:r>
      <w:r w:rsidR="0003083A" w:rsidRPr="00654097">
        <w:rPr>
          <w:rFonts w:eastAsia="SimSun" w:hint="eastAsia"/>
          <w:b/>
          <w:bCs/>
          <w:sz w:val="22"/>
          <w:szCs w:val="22"/>
          <w:lang w:val="en-US" w:eastAsia="zh-CN"/>
        </w:rPr>
        <w:t xml:space="preserve"> and </w:t>
      </w:r>
      <w:r w:rsidR="00CF5B26">
        <w:rPr>
          <w:rFonts w:eastAsia="SimSun" w:hint="eastAsia"/>
          <w:b/>
          <w:bCs/>
          <w:sz w:val="22"/>
          <w:szCs w:val="22"/>
          <w:lang w:val="en-US" w:eastAsia="zh-CN"/>
        </w:rPr>
        <w:t xml:space="preserve">it </w:t>
      </w:r>
      <w:r w:rsidR="0003083A" w:rsidRPr="00654097">
        <w:rPr>
          <w:rFonts w:eastAsia="SimSun" w:hint="eastAsia"/>
          <w:b/>
          <w:bCs/>
          <w:sz w:val="22"/>
          <w:szCs w:val="22"/>
          <w:lang w:val="en-US" w:eastAsia="zh-CN"/>
        </w:rPr>
        <w:t>has limited capability</w:t>
      </w:r>
      <w:r w:rsidR="00B829E9" w:rsidRPr="00654097">
        <w:rPr>
          <w:rFonts w:eastAsia="SimSun" w:hint="eastAsia"/>
          <w:b/>
          <w:bCs/>
          <w:sz w:val="22"/>
          <w:szCs w:val="22"/>
          <w:lang w:val="en-US" w:eastAsia="zh-CN"/>
        </w:rPr>
        <w:t>.</w:t>
      </w:r>
    </w:p>
    <w:p w14:paraId="42F5057E" w14:textId="16434467" w:rsidR="00270B4E" w:rsidRPr="00654097" w:rsidRDefault="00840E56" w:rsidP="00020AA8">
      <w:pPr>
        <w:pStyle w:val="aff6"/>
        <w:numPr>
          <w:ilvl w:val="0"/>
          <w:numId w:val="34"/>
        </w:numPr>
        <w:ind w:leftChars="0"/>
        <w:rPr>
          <w:rFonts w:eastAsia="SimSun"/>
          <w:b/>
          <w:bCs/>
          <w:sz w:val="22"/>
          <w:szCs w:val="22"/>
          <w:lang w:val="en-US" w:eastAsia="zh-CN"/>
        </w:rPr>
      </w:pPr>
      <w:r w:rsidRPr="00654097">
        <w:rPr>
          <w:rFonts w:eastAsia="SimSun" w:hint="eastAsia"/>
          <w:b/>
          <w:bCs/>
          <w:sz w:val="22"/>
          <w:szCs w:val="22"/>
          <w:lang w:val="en-US" w:eastAsia="zh-CN"/>
        </w:rPr>
        <w:t xml:space="preserve">Based on the </w:t>
      </w:r>
      <w:r w:rsidR="00F61B04" w:rsidRPr="00654097">
        <w:rPr>
          <w:rFonts w:eastAsia="SimSun" w:hint="eastAsia"/>
          <w:b/>
          <w:bCs/>
          <w:sz w:val="22"/>
          <w:szCs w:val="22"/>
          <w:lang w:val="en-US" w:eastAsia="zh-CN"/>
        </w:rPr>
        <w:t xml:space="preserve">RS from the NW: </w:t>
      </w:r>
      <w:r w:rsidR="004B4659" w:rsidRPr="00654097">
        <w:rPr>
          <w:rFonts w:eastAsia="SimSun" w:hint="eastAsia"/>
          <w:b/>
          <w:bCs/>
          <w:sz w:val="22"/>
          <w:szCs w:val="22"/>
          <w:lang w:val="en-US" w:eastAsia="zh-CN"/>
        </w:rPr>
        <w:t xml:space="preserve">Introduce DL overhead and UE </w:t>
      </w:r>
      <w:r w:rsidR="004B4659" w:rsidRPr="00654097">
        <w:rPr>
          <w:rFonts w:eastAsia="SimSun"/>
          <w:b/>
          <w:bCs/>
          <w:sz w:val="22"/>
          <w:szCs w:val="22"/>
          <w:lang w:val="en-US" w:eastAsia="zh-CN"/>
        </w:rPr>
        <w:t>complexity</w:t>
      </w:r>
      <w:r w:rsidR="004B4659" w:rsidRPr="00654097">
        <w:rPr>
          <w:rFonts w:eastAsia="SimSun" w:hint="eastAsia"/>
          <w:b/>
          <w:bCs/>
          <w:sz w:val="22"/>
          <w:szCs w:val="22"/>
          <w:lang w:val="en-US" w:eastAsia="zh-CN"/>
        </w:rPr>
        <w:t xml:space="preserve"> </w:t>
      </w:r>
      <w:r w:rsidR="001B4CA5" w:rsidRPr="00654097">
        <w:rPr>
          <w:rFonts w:eastAsia="SimSun" w:hint="eastAsia"/>
          <w:b/>
          <w:bCs/>
          <w:sz w:val="22"/>
          <w:szCs w:val="22"/>
          <w:lang w:val="en-US" w:eastAsia="zh-CN"/>
        </w:rPr>
        <w:t>for additional measurements</w:t>
      </w:r>
      <w:r w:rsidR="007D05F3" w:rsidRPr="00654097">
        <w:rPr>
          <w:rFonts w:eastAsia="SimSun" w:hint="eastAsia"/>
          <w:b/>
          <w:bCs/>
          <w:sz w:val="22"/>
          <w:szCs w:val="22"/>
          <w:lang w:val="en-US" w:eastAsia="zh-CN"/>
        </w:rPr>
        <w:t xml:space="preserve"> and CSI processing</w:t>
      </w:r>
      <w:r w:rsidR="00813EBA" w:rsidRPr="00654097">
        <w:rPr>
          <w:rFonts w:eastAsia="SimSun" w:hint="eastAsia"/>
          <w:b/>
          <w:bCs/>
          <w:sz w:val="22"/>
          <w:szCs w:val="22"/>
          <w:lang w:val="en-US" w:eastAsia="zh-CN"/>
        </w:rPr>
        <w:t>.</w:t>
      </w:r>
    </w:p>
    <w:p w14:paraId="02A5B34A" w14:textId="1E075D8E" w:rsidR="00813EBA" w:rsidRPr="00654097" w:rsidRDefault="00020AA8" w:rsidP="00020AA8">
      <w:pPr>
        <w:pStyle w:val="aff6"/>
        <w:numPr>
          <w:ilvl w:val="0"/>
          <w:numId w:val="32"/>
        </w:numPr>
        <w:ind w:leftChars="0"/>
        <w:rPr>
          <w:rFonts w:eastAsia="SimSun"/>
          <w:b/>
          <w:bCs/>
          <w:sz w:val="22"/>
          <w:szCs w:val="22"/>
          <w:lang w:val="en-US" w:eastAsia="zh-CN"/>
        </w:rPr>
      </w:pPr>
      <w:r>
        <w:rPr>
          <w:rFonts w:eastAsia="SimSun" w:hint="eastAsia"/>
          <w:b/>
          <w:bCs/>
          <w:sz w:val="22"/>
          <w:szCs w:val="22"/>
          <w:lang w:val="en-US" w:eastAsia="zh-CN"/>
        </w:rPr>
        <w:t xml:space="preserve">The UE-sided monitoring </w:t>
      </w:r>
      <w:r w:rsidR="008E73C9">
        <w:rPr>
          <w:rFonts w:eastAsia="SimSun" w:hint="eastAsia"/>
          <w:b/>
          <w:bCs/>
          <w:sz w:val="22"/>
          <w:szCs w:val="22"/>
          <w:lang w:val="en-US" w:eastAsia="zh-CN"/>
        </w:rPr>
        <w:t xml:space="preserve">based on the proxy model or direct KPI estimation </w:t>
      </w:r>
      <w:r w:rsidR="007924F0">
        <w:rPr>
          <w:rFonts w:eastAsia="SimSun" w:hint="eastAsia"/>
          <w:b/>
          <w:bCs/>
          <w:sz w:val="22"/>
          <w:szCs w:val="22"/>
          <w:lang w:val="en-US" w:eastAsia="zh-CN"/>
        </w:rPr>
        <w:t xml:space="preserve">is not suitable for </w:t>
      </w:r>
      <w:r w:rsidR="007924F0">
        <w:rPr>
          <w:rFonts w:eastAsia="SimSun"/>
          <w:b/>
          <w:bCs/>
          <w:sz w:val="22"/>
          <w:szCs w:val="22"/>
          <w:lang w:val="en-US" w:eastAsia="zh-CN"/>
        </w:rPr>
        <w:t>standalone</w:t>
      </w:r>
      <w:r w:rsidR="007924F0">
        <w:rPr>
          <w:rFonts w:eastAsia="SimSun" w:hint="eastAsia"/>
          <w:b/>
          <w:bCs/>
          <w:sz w:val="22"/>
          <w:szCs w:val="22"/>
          <w:lang w:val="en-US" w:eastAsia="zh-CN"/>
        </w:rPr>
        <w:t xml:space="preserve"> </w:t>
      </w:r>
      <w:r w:rsidR="008E73C9">
        <w:rPr>
          <w:rFonts w:eastAsia="SimSun" w:hint="eastAsia"/>
          <w:b/>
          <w:bCs/>
          <w:sz w:val="22"/>
          <w:szCs w:val="22"/>
          <w:lang w:val="en-US" w:eastAsia="zh-CN"/>
        </w:rPr>
        <w:t xml:space="preserve">usage, but it can serve as a trigger </w:t>
      </w:r>
      <w:r w:rsidR="00D91BA9">
        <w:rPr>
          <w:rFonts w:eastAsia="SimSun" w:hint="eastAsia"/>
          <w:b/>
          <w:bCs/>
          <w:sz w:val="22"/>
          <w:szCs w:val="22"/>
          <w:lang w:val="en-US" w:eastAsia="zh-CN"/>
        </w:rPr>
        <w:t>for the NW-sided monitoring.</w:t>
      </w:r>
    </w:p>
    <w:p w14:paraId="396B14E6" w14:textId="700A6514" w:rsidR="008E4A8D" w:rsidRPr="006E0976" w:rsidRDefault="008E4A8D" w:rsidP="00C84C6F">
      <w:pPr>
        <w:rPr>
          <w:rFonts w:eastAsiaTheme="minorEastAsia"/>
          <w:sz w:val="22"/>
          <w:szCs w:val="22"/>
          <w:u w:val="single"/>
          <w:lang w:val="en-US"/>
        </w:rPr>
      </w:pPr>
      <w:r w:rsidRPr="006E0976">
        <w:rPr>
          <w:rFonts w:eastAsia="SimSun"/>
          <w:b/>
          <w:bCs/>
          <w:sz w:val="22"/>
          <w:szCs w:val="22"/>
          <w:u w:val="single"/>
          <w:lang w:val="en-US" w:eastAsia="zh-CN"/>
        </w:rPr>
        <w:t>Proposal</w:t>
      </w:r>
      <w:r w:rsidR="00C84C6F" w:rsidRPr="006E0976">
        <w:rPr>
          <w:rFonts w:eastAsia="SimSun" w:hint="eastAsia"/>
          <w:b/>
          <w:bCs/>
          <w:sz w:val="22"/>
          <w:szCs w:val="22"/>
          <w:u w:val="single"/>
          <w:lang w:val="en-US" w:eastAsia="zh-CN"/>
        </w:rPr>
        <w:t xml:space="preserve"> </w:t>
      </w:r>
      <w:r w:rsidR="006E0976">
        <w:rPr>
          <w:rFonts w:eastAsiaTheme="minorEastAsia" w:hint="eastAsia"/>
          <w:b/>
          <w:bCs/>
          <w:sz w:val="22"/>
          <w:szCs w:val="22"/>
          <w:u w:val="single"/>
          <w:lang w:val="en-US"/>
        </w:rPr>
        <w:t>1</w:t>
      </w:r>
    </w:p>
    <w:p w14:paraId="10EFDAD0" w14:textId="77777777" w:rsidR="00EB0404" w:rsidRPr="00EB0404" w:rsidRDefault="00EB0404" w:rsidP="001306AE">
      <w:pPr>
        <w:numPr>
          <w:ilvl w:val="0"/>
          <w:numId w:val="30"/>
        </w:numPr>
        <w:rPr>
          <w:rFonts w:eastAsia="SimSun"/>
          <w:b/>
          <w:bCs/>
          <w:sz w:val="22"/>
          <w:szCs w:val="22"/>
          <w:lang w:val="en-US" w:eastAsia="zh-CN"/>
        </w:rPr>
      </w:pPr>
      <w:r w:rsidRPr="00EB0404">
        <w:rPr>
          <w:rFonts w:eastAsia="SimSun"/>
          <w:b/>
          <w:bCs/>
          <w:sz w:val="22"/>
          <w:szCs w:val="22"/>
          <w:lang w:val="en-US" w:eastAsia="zh-CN"/>
        </w:rPr>
        <w:t>Support the NW-side performance monitoring with UE-reported ground truth.</w:t>
      </w:r>
    </w:p>
    <w:p w14:paraId="5CAA2544" w14:textId="64563B1A" w:rsidR="00EB0404" w:rsidRPr="00EB0404" w:rsidRDefault="00EB0404" w:rsidP="001306AE">
      <w:pPr>
        <w:numPr>
          <w:ilvl w:val="0"/>
          <w:numId w:val="30"/>
        </w:numPr>
        <w:rPr>
          <w:rFonts w:eastAsia="SimSun"/>
          <w:b/>
          <w:bCs/>
          <w:sz w:val="22"/>
          <w:szCs w:val="22"/>
          <w:lang w:val="en-US" w:eastAsia="zh-CN"/>
        </w:rPr>
      </w:pPr>
      <w:r w:rsidRPr="00EB0404">
        <w:rPr>
          <w:rFonts w:eastAsia="SimSun"/>
          <w:b/>
          <w:bCs/>
          <w:sz w:val="22"/>
          <w:szCs w:val="22"/>
          <w:lang w:val="en-US" w:eastAsia="zh-CN"/>
        </w:rPr>
        <w:t>The UE-side performance monitoring with proxy model or direct KPI estimation can be supported given the following conditions,</w:t>
      </w:r>
    </w:p>
    <w:p w14:paraId="06649B64" w14:textId="306F0C36" w:rsidR="00EB0404" w:rsidRPr="00EB0404" w:rsidRDefault="00EB0404" w:rsidP="001306AE">
      <w:pPr>
        <w:numPr>
          <w:ilvl w:val="1"/>
          <w:numId w:val="30"/>
        </w:numPr>
        <w:rPr>
          <w:rFonts w:eastAsia="SimSun"/>
          <w:b/>
          <w:bCs/>
          <w:sz w:val="22"/>
          <w:szCs w:val="22"/>
          <w:lang w:val="en-US" w:eastAsia="zh-CN"/>
        </w:rPr>
      </w:pPr>
      <w:r w:rsidRPr="00EB0404">
        <w:rPr>
          <w:rFonts w:eastAsia="SimSun"/>
          <w:b/>
          <w:bCs/>
          <w:sz w:val="22"/>
          <w:szCs w:val="22"/>
          <w:lang w:val="en-US" w:eastAsia="zh-CN"/>
        </w:rPr>
        <w:t>The NW-side performance monitoring is supported, and the ground truth report can be event-trigger</w:t>
      </w:r>
      <w:r w:rsidR="00D12D7A">
        <w:rPr>
          <w:rFonts w:eastAsia="SimSun" w:hint="eastAsia"/>
          <w:b/>
          <w:bCs/>
          <w:sz w:val="22"/>
          <w:szCs w:val="22"/>
          <w:lang w:val="en-US" w:eastAsia="zh-CN"/>
        </w:rPr>
        <w:t>-</w:t>
      </w:r>
      <w:r w:rsidRPr="00EB0404">
        <w:rPr>
          <w:rFonts w:eastAsia="SimSun"/>
          <w:b/>
          <w:bCs/>
          <w:sz w:val="22"/>
          <w:szCs w:val="22"/>
          <w:lang w:val="en-US" w:eastAsia="zh-CN"/>
        </w:rPr>
        <w:t>based.</w:t>
      </w:r>
    </w:p>
    <w:p w14:paraId="5CA9FE34" w14:textId="08A05230" w:rsidR="00EB0404" w:rsidRPr="00EB0404" w:rsidRDefault="00EB0404" w:rsidP="001306AE">
      <w:pPr>
        <w:numPr>
          <w:ilvl w:val="1"/>
          <w:numId w:val="30"/>
        </w:numPr>
        <w:rPr>
          <w:rFonts w:eastAsia="SimSun"/>
          <w:b/>
          <w:bCs/>
          <w:sz w:val="22"/>
          <w:szCs w:val="22"/>
          <w:lang w:val="en-US" w:eastAsia="zh-CN"/>
        </w:rPr>
      </w:pPr>
      <w:r w:rsidRPr="00EB0404">
        <w:rPr>
          <w:rFonts w:eastAsia="SimSun"/>
          <w:b/>
          <w:bCs/>
          <w:sz w:val="22"/>
          <w:szCs w:val="22"/>
          <w:lang w:val="en-US" w:eastAsia="zh-CN"/>
        </w:rPr>
        <w:t xml:space="preserve">The UE-side performance metric </w:t>
      </w:r>
      <w:r w:rsidR="005E70D6">
        <w:rPr>
          <w:rFonts w:eastAsia="SimSun"/>
          <w:b/>
          <w:bCs/>
          <w:sz w:val="22"/>
          <w:szCs w:val="22"/>
          <w:lang w:val="en-US" w:eastAsia="zh-CN"/>
        </w:rPr>
        <w:t>serves only as a trigger for</w:t>
      </w:r>
      <w:r w:rsidRPr="00EB0404">
        <w:rPr>
          <w:rFonts w:eastAsia="SimSun"/>
          <w:b/>
          <w:bCs/>
          <w:sz w:val="22"/>
          <w:szCs w:val="22"/>
          <w:lang w:val="en-US" w:eastAsia="zh-CN"/>
        </w:rPr>
        <w:t xml:space="preserve"> the ground truth report.</w:t>
      </w:r>
    </w:p>
    <w:p w14:paraId="63F8A7ED" w14:textId="211FBEDC" w:rsidR="007D786A" w:rsidRPr="007D786A" w:rsidRDefault="000E69BC" w:rsidP="007D786A">
      <w:pPr>
        <w:rPr>
          <w:rFonts w:eastAsia="SimSun"/>
          <w:sz w:val="22"/>
          <w:szCs w:val="22"/>
          <w:lang w:val="en-US" w:eastAsia="zh-CN"/>
        </w:rPr>
      </w:pPr>
      <w:proofErr w:type="spellStart"/>
      <w:r>
        <w:rPr>
          <w:rFonts w:eastAsia="SimSun" w:hint="eastAsia"/>
          <w:b/>
          <w:bCs/>
          <w:sz w:val="22"/>
          <w:szCs w:val="22"/>
          <w:u w:val="single"/>
          <w:lang w:val="en-US" w:eastAsia="zh-CN"/>
        </w:rPr>
        <w:t>Signalling</w:t>
      </w:r>
      <w:proofErr w:type="spellEnd"/>
      <w:r>
        <w:rPr>
          <w:rFonts w:eastAsia="SimSun" w:hint="eastAsia"/>
          <w:b/>
          <w:bCs/>
          <w:sz w:val="22"/>
          <w:szCs w:val="22"/>
          <w:u w:val="single"/>
          <w:lang w:val="en-US" w:eastAsia="zh-CN"/>
        </w:rPr>
        <w:t xml:space="preserve"> for UE target CSI report</w:t>
      </w:r>
    </w:p>
    <w:p w14:paraId="5337A4C3" w14:textId="586F381F" w:rsidR="00085B98" w:rsidRDefault="00F560B9" w:rsidP="00085B98">
      <w:pPr>
        <w:ind w:firstLineChars="200" w:firstLine="440"/>
        <w:rPr>
          <w:rFonts w:eastAsia="SimSun"/>
          <w:sz w:val="22"/>
          <w:szCs w:val="22"/>
          <w:lang w:val="en-US" w:eastAsia="zh-CN"/>
        </w:rPr>
      </w:pPr>
      <w:r w:rsidRPr="00F560B9">
        <w:rPr>
          <w:rFonts w:eastAsia="SimSun"/>
          <w:sz w:val="22"/>
          <w:szCs w:val="22"/>
          <w:lang w:val="en-US" w:eastAsia="zh-CN"/>
        </w:rPr>
        <w:t xml:space="preserve">At </w:t>
      </w:r>
      <w:r w:rsidR="00156D7D">
        <w:rPr>
          <w:rFonts w:eastAsia="SimSun" w:hint="eastAsia"/>
          <w:sz w:val="22"/>
          <w:szCs w:val="22"/>
          <w:lang w:val="en-US" w:eastAsia="zh-CN"/>
        </w:rPr>
        <w:t xml:space="preserve">the </w:t>
      </w:r>
      <w:r w:rsidRPr="00F560B9">
        <w:rPr>
          <w:rFonts w:eastAsia="SimSun"/>
          <w:sz w:val="22"/>
          <w:szCs w:val="22"/>
          <w:lang w:val="en-US" w:eastAsia="zh-CN"/>
        </w:rPr>
        <w:t xml:space="preserve">RAN1 #122 meeting, the ground-truth report for performance monitoring with </w:t>
      </w:r>
      <w:r w:rsidR="00700650">
        <w:rPr>
          <w:rFonts w:eastAsia="SimSun" w:hint="eastAsia"/>
          <w:sz w:val="22"/>
          <w:szCs w:val="22"/>
          <w:lang w:val="en-US" w:eastAsia="zh-CN"/>
        </w:rPr>
        <w:t>high-layer</w:t>
      </w:r>
      <w:r w:rsidRPr="00F560B9">
        <w:rPr>
          <w:rFonts w:eastAsia="SimSun"/>
          <w:sz w:val="22"/>
          <w:szCs w:val="22"/>
          <w:lang w:val="en-US" w:eastAsia="zh-CN"/>
        </w:rPr>
        <w:t xml:space="preserve"> </w:t>
      </w:r>
      <w:proofErr w:type="spellStart"/>
      <w:r w:rsidRPr="00F560B9">
        <w:rPr>
          <w:rFonts w:eastAsia="SimSun"/>
          <w:sz w:val="22"/>
          <w:szCs w:val="22"/>
          <w:lang w:val="en-US" w:eastAsia="zh-CN"/>
        </w:rPr>
        <w:t>signalling</w:t>
      </w:r>
      <w:proofErr w:type="spellEnd"/>
      <w:r w:rsidRPr="00F560B9">
        <w:rPr>
          <w:rFonts w:eastAsia="SimSun"/>
          <w:sz w:val="22"/>
          <w:szCs w:val="22"/>
          <w:lang w:val="en-US" w:eastAsia="zh-CN"/>
        </w:rPr>
        <w:t xml:space="preserve"> was discussed.</w:t>
      </w:r>
      <w:r>
        <w:rPr>
          <w:rFonts w:eastAsia="SimSun" w:hint="eastAsia"/>
          <w:sz w:val="22"/>
          <w:szCs w:val="22"/>
          <w:lang w:val="en-US" w:eastAsia="zh-CN"/>
        </w:rPr>
        <w:t xml:space="preserve"> </w:t>
      </w:r>
      <w:r w:rsidR="009209FC">
        <w:rPr>
          <w:rFonts w:eastAsia="SimSun" w:hint="eastAsia"/>
          <w:sz w:val="22"/>
          <w:szCs w:val="22"/>
          <w:lang w:val="en-US" w:eastAsia="zh-CN"/>
        </w:rPr>
        <w:t>H</w:t>
      </w:r>
      <w:r w:rsidR="00700650">
        <w:rPr>
          <w:rFonts w:eastAsia="SimSun" w:hint="eastAsia"/>
          <w:sz w:val="22"/>
          <w:szCs w:val="22"/>
          <w:lang w:val="en-US" w:eastAsia="zh-CN"/>
        </w:rPr>
        <w:t>igh-layer</w:t>
      </w:r>
      <w:r w:rsidRPr="00F560B9">
        <w:rPr>
          <w:rFonts w:eastAsia="SimSun"/>
          <w:sz w:val="22"/>
          <w:szCs w:val="22"/>
          <w:lang w:val="en-US" w:eastAsia="zh-CN"/>
        </w:rPr>
        <w:t xml:space="preserve"> reporting has less impact on the existing CSI processing criteria and timeline</w:t>
      </w:r>
      <w:r w:rsidR="00A75172">
        <w:rPr>
          <w:rFonts w:eastAsia="SimSun" w:hint="eastAsia"/>
          <w:sz w:val="22"/>
          <w:szCs w:val="22"/>
          <w:lang w:val="en-US" w:eastAsia="zh-CN"/>
        </w:rPr>
        <w:t xml:space="preserve">, which </w:t>
      </w:r>
      <w:r w:rsidR="0011278E">
        <w:rPr>
          <w:rFonts w:eastAsia="SimSun"/>
          <w:sz w:val="22"/>
          <w:szCs w:val="22"/>
          <w:lang w:val="en-US" w:eastAsia="zh-CN"/>
        </w:rPr>
        <w:t>alleviates</w:t>
      </w:r>
      <w:r w:rsidR="00A75172">
        <w:rPr>
          <w:rFonts w:eastAsia="SimSun" w:hint="eastAsia"/>
          <w:sz w:val="22"/>
          <w:szCs w:val="22"/>
          <w:lang w:val="en-US" w:eastAsia="zh-CN"/>
        </w:rPr>
        <w:t xml:space="preserve"> the </w:t>
      </w:r>
      <w:r w:rsidR="0011278E">
        <w:rPr>
          <w:rFonts w:eastAsia="SimSun" w:hint="eastAsia"/>
          <w:sz w:val="22"/>
          <w:szCs w:val="22"/>
          <w:lang w:val="en-US" w:eastAsia="zh-CN"/>
        </w:rPr>
        <w:t>challenges of UE implementations to support the performance monitoring</w:t>
      </w:r>
      <w:r w:rsidRPr="00F560B9">
        <w:rPr>
          <w:rFonts w:eastAsia="SimSun"/>
          <w:sz w:val="22"/>
          <w:szCs w:val="22"/>
          <w:lang w:val="en-US" w:eastAsia="zh-CN"/>
        </w:rPr>
        <w:t>.</w:t>
      </w:r>
      <w:r w:rsidR="000E7BBF">
        <w:rPr>
          <w:rFonts w:eastAsia="SimSun" w:hint="eastAsia"/>
          <w:sz w:val="22"/>
          <w:szCs w:val="22"/>
          <w:lang w:val="en-US" w:eastAsia="zh-CN"/>
        </w:rPr>
        <w:t xml:space="preserve"> </w:t>
      </w:r>
      <w:r w:rsidR="000E7BBF">
        <w:rPr>
          <w:rFonts w:eastAsia="SimSun"/>
          <w:sz w:val="22"/>
          <w:szCs w:val="22"/>
          <w:lang w:val="en-US" w:eastAsia="zh-CN"/>
        </w:rPr>
        <w:t>Because</w:t>
      </w:r>
      <w:r w:rsidR="000E7BBF">
        <w:rPr>
          <w:rFonts w:eastAsia="SimSun" w:hint="eastAsia"/>
          <w:sz w:val="22"/>
          <w:szCs w:val="22"/>
          <w:lang w:val="en-US" w:eastAsia="zh-CN"/>
        </w:rPr>
        <w:t xml:space="preserve"> </w:t>
      </w:r>
      <w:r w:rsidR="00EF6E9F">
        <w:rPr>
          <w:rFonts w:eastAsia="SimSun"/>
          <w:sz w:val="22"/>
          <w:szCs w:val="22"/>
          <w:lang w:val="en-US" w:eastAsia="zh-CN"/>
        </w:rPr>
        <w:t>performance monitoring is part of the LCM of AI/ML, and the LCM is a high-</w:t>
      </w:r>
      <w:r w:rsidR="00EF6E9F">
        <w:rPr>
          <w:rFonts w:eastAsia="SimSun" w:hint="eastAsia"/>
          <w:sz w:val="22"/>
          <w:szCs w:val="22"/>
          <w:lang w:val="en-US" w:eastAsia="zh-CN"/>
        </w:rPr>
        <w:t>layer</w:t>
      </w:r>
      <w:r w:rsidR="00EF6E9F">
        <w:rPr>
          <w:rFonts w:eastAsia="SimSun"/>
          <w:sz w:val="22"/>
          <w:szCs w:val="22"/>
          <w:lang w:val="en-US" w:eastAsia="zh-CN"/>
        </w:rPr>
        <w:t xml:space="preserve"> procedure</w:t>
      </w:r>
      <w:r w:rsidR="00EF6E9F">
        <w:rPr>
          <w:rFonts w:eastAsia="SimSun" w:hint="eastAsia"/>
          <w:sz w:val="22"/>
          <w:szCs w:val="22"/>
          <w:lang w:val="en-US" w:eastAsia="zh-CN"/>
        </w:rPr>
        <w:t xml:space="preserve"> as well</w:t>
      </w:r>
      <w:r w:rsidR="00EF6E9F">
        <w:rPr>
          <w:rFonts w:eastAsia="SimSun"/>
          <w:sz w:val="22"/>
          <w:szCs w:val="22"/>
          <w:lang w:val="en-US" w:eastAsia="zh-CN"/>
        </w:rPr>
        <w:t>, the high-</w:t>
      </w:r>
      <w:r w:rsidR="00EF6E9F">
        <w:rPr>
          <w:rFonts w:eastAsia="SimSun" w:hint="eastAsia"/>
          <w:sz w:val="22"/>
          <w:szCs w:val="22"/>
          <w:lang w:val="en-US" w:eastAsia="zh-CN"/>
        </w:rPr>
        <w:t>layer</w:t>
      </w:r>
      <w:r w:rsidR="00EF6E9F">
        <w:rPr>
          <w:rFonts w:eastAsia="SimSun"/>
          <w:sz w:val="22"/>
          <w:szCs w:val="22"/>
          <w:lang w:val="en-US" w:eastAsia="zh-CN"/>
        </w:rPr>
        <w:t xml:space="preserve"> signaling</w:t>
      </w:r>
      <w:r w:rsidR="0011278E">
        <w:rPr>
          <w:rFonts w:eastAsia="SimSun" w:hint="eastAsia"/>
          <w:sz w:val="22"/>
          <w:szCs w:val="22"/>
          <w:lang w:val="en-US" w:eastAsia="zh-CN"/>
        </w:rPr>
        <w:t xml:space="preserve"> </w:t>
      </w:r>
      <w:r w:rsidR="00524C2F">
        <w:rPr>
          <w:rFonts w:eastAsia="SimSun" w:hint="eastAsia"/>
          <w:sz w:val="22"/>
          <w:szCs w:val="22"/>
          <w:lang w:val="en-US" w:eastAsia="zh-CN"/>
        </w:rPr>
        <w:t xml:space="preserve">for the target CSI report </w:t>
      </w:r>
      <w:r w:rsidR="00085B98">
        <w:rPr>
          <w:rFonts w:eastAsia="SimSun" w:hint="eastAsia"/>
          <w:sz w:val="22"/>
          <w:szCs w:val="22"/>
          <w:lang w:val="en-US" w:eastAsia="zh-CN"/>
        </w:rPr>
        <w:t>can be considered.</w:t>
      </w:r>
    </w:p>
    <w:p w14:paraId="6D8160C7" w14:textId="13E5E742" w:rsidR="00DF28CC" w:rsidRDefault="00D14BEA" w:rsidP="002B4B5E">
      <w:pPr>
        <w:ind w:firstLineChars="200" w:firstLine="440"/>
        <w:rPr>
          <w:rFonts w:eastAsia="SimSun"/>
          <w:sz w:val="22"/>
          <w:szCs w:val="22"/>
          <w:lang w:val="en-US" w:eastAsia="zh-CN"/>
        </w:rPr>
      </w:pPr>
      <w:r>
        <w:rPr>
          <w:rFonts w:eastAsia="SimSun" w:hint="eastAsia"/>
          <w:sz w:val="22"/>
          <w:szCs w:val="22"/>
          <w:lang w:val="en-US" w:eastAsia="zh-CN"/>
        </w:rPr>
        <w:t xml:space="preserve">If </w:t>
      </w:r>
      <w:r w:rsidR="00192754">
        <w:rPr>
          <w:rFonts w:eastAsia="SimSun"/>
          <w:sz w:val="22"/>
          <w:szCs w:val="22"/>
          <w:lang w:val="en-US" w:eastAsia="zh-CN"/>
        </w:rPr>
        <w:t xml:space="preserve">high-layer </w:t>
      </w:r>
      <w:proofErr w:type="spellStart"/>
      <w:r w:rsidR="00192754">
        <w:rPr>
          <w:rFonts w:eastAsia="SimSun"/>
          <w:sz w:val="22"/>
          <w:szCs w:val="22"/>
          <w:lang w:val="en-US" w:eastAsia="zh-CN"/>
        </w:rPr>
        <w:t>signalling</w:t>
      </w:r>
      <w:proofErr w:type="spellEnd"/>
      <w:r w:rsidR="00192754">
        <w:rPr>
          <w:rFonts w:eastAsia="SimSun"/>
          <w:sz w:val="22"/>
          <w:szCs w:val="22"/>
          <w:lang w:val="en-US" w:eastAsia="zh-CN"/>
        </w:rPr>
        <w:t xml:space="preserve"> is used for ground truth reporting, the detailed mechanism and </w:t>
      </w:r>
      <w:proofErr w:type="spellStart"/>
      <w:r w:rsidR="00192754">
        <w:rPr>
          <w:rFonts w:eastAsia="SimSun"/>
          <w:sz w:val="22"/>
          <w:szCs w:val="22"/>
          <w:lang w:val="en-US" w:eastAsia="zh-CN"/>
        </w:rPr>
        <w:t>signalling</w:t>
      </w:r>
      <w:proofErr w:type="spellEnd"/>
      <w:r w:rsidR="00192754">
        <w:rPr>
          <w:rFonts w:eastAsia="SimSun"/>
          <w:sz w:val="22"/>
          <w:szCs w:val="22"/>
          <w:lang w:val="en-US" w:eastAsia="zh-CN"/>
        </w:rPr>
        <w:t xml:space="preserve"> design fall within</w:t>
      </w:r>
      <w:r w:rsidR="0065190F">
        <w:rPr>
          <w:rFonts w:eastAsia="SimSun" w:hint="eastAsia"/>
          <w:sz w:val="22"/>
          <w:szCs w:val="22"/>
          <w:lang w:val="en-US" w:eastAsia="zh-CN"/>
        </w:rPr>
        <w:t xml:space="preserve"> the scope of RAN2. </w:t>
      </w:r>
      <w:r w:rsidR="00192754">
        <w:rPr>
          <w:rFonts w:eastAsia="SimSun" w:hint="eastAsia"/>
          <w:sz w:val="22"/>
          <w:szCs w:val="22"/>
          <w:lang w:val="en-US" w:eastAsia="zh-CN"/>
        </w:rPr>
        <w:t xml:space="preserve">RAN1 should provide the </w:t>
      </w:r>
      <w:r w:rsidR="00A952D9">
        <w:rPr>
          <w:rFonts w:eastAsia="SimSun" w:hint="eastAsia"/>
          <w:sz w:val="22"/>
          <w:szCs w:val="22"/>
          <w:lang w:val="en-US" w:eastAsia="zh-CN"/>
        </w:rPr>
        <w:t xml:space="preserve">requirements and </w:t>
      </w:r>
      <w:r w:rsidR="00192754">
        <w:rPr>
          <w:rFonts w:eastAsia="SimSun" w:hint="eastAsia"/>
          <w:sz w:val="22"/>
          <w:szCs w:val="22"/>
          <w:lang w:val="en-US" w:eastAsia="zh-CN"/>
        </w:rPr>
        <w:t xml:space="preserve">information </w:t>
      </w:r>
      <w:r w:rsidR="00901274">
        <w:rPr>
          <w:rFonts w:eastAsia="SimSun" w:hint="eastAsia"/>
          <w:sz w:val="22"/>
          <w:szCs w:val="22"/>
          <w:lang w:val="en-US" w:eastAsia="zh-CN"/>
        </w:rPr>
        <w:t>for</w:t>
      </w:r>
      <w:r w:rsidR="00192754">
        <w:rPr>
          <w:rFonts w:eastAsia="SimSun" w:hint="eastAsia"/>
          <w:sz w:val="22"/>
          <w:szCs w:val="22"/>
          <w:lang w:val="en-US" w:eastAsia="zh-CN"/>
        </w:rPr>
        <w:t xml:space="preserve"> RAN2</w:t>
      </w:r>
      <w:r w:rsidR="00901274">
        <w:rPr>
          <w:rFonts w:eastAsia="SimSun" w:hint="eastAsia"/>
          <w:sz w:val="22"/>
          <w:szCs w:val="22"/>
          <w:lang w:val="en-US" w:eastAsia="zh-CN"/>
        </w:rPr>
        <w:t xml:space="preserve"> study</w:t>
      </w:r>
      <w:r w:rsidR="00A952D9">
        <w:rPr>
          <w:rFonts w:eastAsia="SimSun" w:hint="eastAsia"/>
          <w:sz w:val="22"/>
          <w:szCs w:val="22"/>
          <w:lang w:val="en-US" w:eastAsia="zh-CN"/>
        </w:rPr>
        <w:t xml:space="preserve">. </w:t>
      </w:r>
      <w:r w:rsidR="002973F0">
        <w:rPr>
          <w:rFonts w:eastAsia="SimSun"/>
          <w:sz w:val="22"/>
          <w:szCs w:val="22"/>
          <w:lang w:val="en-US" w:eastAsia="zh-CN"/>
        </w:rPr>
        <w:t>Unlike</w:t>
      </w:r>
      <w:r w:rsidR="00901274">
        <w:rPr>
          <w:rFonts w:eastAsia="SimSun" w:hint="eastAsia"/>
          <w:sz w:val="22"/>
          <w:szCs w:val="22"/>
          <w:lang w:val="en-US" w:eastAsia="zh-CN"/>
        </w:rPr>
        <w:t xml:space="preserve"> </w:t>
      </w:r>
      <w:proofErr w:type="gramStart"/>
      <w:r w:rsidR="00901274">
        <w:rPr>
          <w:rFonts w:eastAsia="SimSun" w:hint="eastAsia"/>
          <w:sz w:val="22"/>
          <w:szCs w:val="22"/>
          <w:lang w:val="en-US" w:eastAsia="zh-CN"/>
        </w:rPr>
        <w:t>the data</w:t>
      </w:r>
      <w:proofErr w:type="gramEnd"/>
      <w:r w:rsidR="00901274">
        <w:rPr>
          <w:rFonts w:eastAsia="SimSun" w:hint="eastAsia"/>
          <w:sz w:val="22"/>
          <w:szCs w:val="22"/>
          <w:lang w:val="en-US" w:eastAsia="zh-CN"/>
        </w:rPr>
        <w:t xml:space="preserve"> collection, </w:t>
      </w:r>
      <w:proofErr w:type="gramStart"/>
      <w:r w:rsidR="00901274">
        <w:rPr>
          <w:rFonts w:eastAsia="SimSun" w:hint="eastAsia"/>
          <w:sz w:val="22"/>
          <w:szCs w:val="22"/>
          <w:lang w:val="en-US" w:eastAsia="zh-CN"/>
        </w:rPr>
        <w:t>the ground</w:t>
      </w:r>
      <w:proofErr w:type="gramEnd"/>
      <w:r w:rsidR="00901274">
        <w:rPr>
          <w:rFonts w:eastAsia="SimSun" w:hint="eastAsia"/>
          <w:sz w:val="22"/>
          <w:szCs w:val="22"/>
          <w:lang w:val="en-US" w:eastAsia="zh-CN"/>
        </w:rPr>
        <w:t xml:space="preserve"> truth reporting for performance monitoring is used </w:t>
      </w:r>
      <w:r w:rsidR="002973F0">
        <w:rPr>
          <w:rFonts w:eastAsia="SimSun" w:hint="eastAsia"/>
          <w:sz w:val="22"/>
          <w:szCs w:val="22"/>
          <w:lang w:val="en-US" w:eastAsia="zh-CN"/>
        </w:rPr>
        <w:t xml:space="preserve">for </w:t>
      </w:r>
      <w:proofErr w:type="gramStart"/>
      <w:r w:rsidR="002973F0">
        <w:rPr>
          <w:rFonts w:eastAsia="SimSun" w:hint="eastAsia"/>
          <w:sz w:val="22"/>
          <w:szCs w:val="22"/>
          <w:lang w:val="en-US" w:eastAsia="zh-CN"/>
        </w:rPr>
        <w:t>the online</w:t>
      </w:r>
      <w:proofErr w:type="gramEnd"/>
      <w:r w:rsidR="002973F0">
        <w:rPr>
          <w:rFonts w:eastAsia="SimSun" w:hint="eastAsia"/>
          <w:sz w:val="22"/>
          <w:szCs w:val="22"/>
          <w:lang w:val="en-US" w:eastAsia="zh-CN"/>
        </w:rPr>
        <w:t xml:space="preserve"> LCM, not </w:t>
      </w:r>
      <w:proofErr w:type="gramStart"/>
      <w:r w:rsidR="002973F0">
        <w:rPr>
          <w:rFonts w:eastAsia="SimSun" w:hint="eastAsia"/>
          <w:sz w:val="22"/>
          <w:szCs w:val="22"/>
          <w:lang w:val="en-US" w:eastAsia="zh-CN"/>
        </w:rPr>
        <w:t>the offline</w:t>
      </w:r>
      <w:proofErr w:type="gramEnd"/>
      <w:r w:rsidR="002973F0">
        <w:rPr>
          <w:rFonts w:eastAsia="SimSun" w:hint="eastAsia"/>
          <w:sz w:val="22"/>
          <w:szCs w:val="22"/>
          <w:lang w:val="en-US" w:eastAsia="zh-CN"/>
        </w:rPr>
        <w:t xml:space="preserve"> processing. </w:t>
      </w:r>
      <w:r w:rsidR="002C3140">
        <w:rPr>
          <w:rFonts w:eastAsia="SimSun"/>
          <w:sz w:val="22"/>
          <w:szCs w:val="22"/>
          <w:lang w:val="en-US" w:eastAsia="zh-CN"/>
        </w:rPr>
        <w:t xml:space="preserve">Although there is no strict restriction on latency, uncontrollable latency can cause issues for </w:t>
      </w:r>
      <w:r w:rsidR="00992AA3">
        <w:rPr>
          <w:rFonts w:eastAsia="SimSun" w:hint="eastAsia"/>
          <w:sz w:val="22"/>
          <w:szCs w:val="22"/>
          <w:lang w:val="en-US" w:eastAsia="zh-CN"/>
        </w:rPr>
        <w:t>network operations</w:t>
      </w:r>
      <w:r w:rsidR="009B06C4">
        <w:rPr>
          <w:rFonts w:eastAsia="SimSun"/>
          <w:sz w:val="22"/>
          <w:szCs w:val="22"/>
          <w:lang w:val="en-US" w:eastAsia="zh-CN"/>
        </w:rPr>
        <w:t>, which should be avoided</w:t>
      </w:r>
      <w:r w:rsidR="002C3140">
        <w:rPr>
          <w:rFonts w:eastAsia="SimSun" w:hint="eastAsia"/>
          <w:sz w:val="22"/>
          <w:szCs w:val="22"/>
          <w:lang w:val="en-US" w:eastAsia="zh-CN"/>
        </w:rPr>
        <w:t xml:space="preserve"> </w:t>
      </w:r>
      <w:r w:rsidR="009B06C4">
        <w:rPr>
          <w:rFonts w:eastAsia="SimSun" w:hint="eastAsia"/>
          <w:sz w:val="22"/>
          <w:szCs w:val="22"/>
          <w:lang w:val="en-US" w:eastAsia="zh-CN"/>
        </w:rPr>
        <w:t xml:space="preserve">when </w:t>
      </w:r>
      <w:r w:rsidR="009B06C4">
        <w:rPr>
          <w:rFonts w:eastAsia="SimSun"/>
          <w:sz w:val="22"/>
          <w:szCs w:val="22"/>
          <w:lang w:val="en-US" w:eastAsia="zh-CN"/>
        </w:rPr>
        <w:t>selecting the mechanism</w:t>
      </w:r>
      <w:r w:rsidR="009B06C4">
        <w:rPr>
          <w:rFonts w:eastAsia="SimSun" w:hint="eastAsia"/>
          <w:sz w:val="22"/>
          <w:szCs w:val="22"/>
          <w:lang w:val="en-US" w:eastAsia="zh-CN"/>
        </w:rPr>
        <w:t xml:space="preserve"> and </w:t>
      </w:r>
      <w:proofErr w:type="spellStart"/>
      <w:r w:rsidR="009B06C4">
        <w:rPr>
          <w:rFonts w:eastAsia="SimSun" w:hint="eastAsia"/>
          <w:sz w:val="22"/>
          <w:szCs w:val="22"/>
          <w:lang w:val="en-US" w:eastAsia="zh-CN"/>
        </w:rPr>
        <w:t>signalling</w:t>
      </w:r>
      <w:proofErr w:type="spellEnd"/>
      <w:r w:rsidR="009B06C4">
        <w:rPr>
          <w:rFonts w:eastAsia="SimSun" w:hint="eastAsia"/>
          <w:sz w:val="22"/>
          <w:szCs w:val="22"/>
          <w:lang w:val="en-US" w:eastAsia="zh-CN"/>
        </w:rPr>
        <w:t xml:space="preserve">. </w:t>
      </w:r>
      <w:r w:rsidR="00D15EE9">
        <w:rPr>
          <w:rFonts w:eastAsia="SimSun" w:hint="eastAsia"/>
          <w:sz w:val="22"/>
          <w:szCs w:val="22"/>
          <w:lang w:val="en-US" w:eastAsia="zh-CN"/>
        </w:rPr>
        <w:t xml:space="preserve">As a necessary </w:t>
      </w:r>
      <w:r w:rsidR="00D15EE9">
        <w:rPr>
          <w:rFonts w:eastAsia="SimSun"/>
          <w:sz w:val="22"/>
          <w:szCs w:val="22"/>
          <w:lang w:val="en-US" w:eastAsia="zh-CN"/>
        </w:rPr>
        <w:t>information</w:t>
      </w:r>
      <w:r w:rsidR="00D15EE9">
        <w:rPr>
          <w:rFonts w:eastAsia="SimSun" w:hint="eastAsia"/>
          <w:sz w:val="22"/>
          <w:szCs w:val="22"/>
          <w:lang w:val="en-US" w:eastAsia="zh-CN"/>
        </w:rPr>
        <w:t>, t</w:t>
      </w:r>
      <w:r w:rsidR="009B06C4">
        <w:rPr>
          <w:rFonts w:eastAsia="SimSun" w:hint="eastAsia"/>
          <w:sz w:val="22"/>
          <w:szCs w:val="22"/>
          <w:lang w:val="en-US" w:eastAsia="zh-CN"/>
        </w:rPr>
        <w:t xml:space="preserve">he potential payload size should </w:t>
      </w:r>
      <w:r w:rsidR="00D15EE9">
        <w:rPr>
          <w:rFonts w:eastAsia="SimSun"/>
          <w:sz w:val="22"/>
          <w:szCs w:val="22"/>
          <w:lang w:val="en-US" w:eastAsia="zh-CN"/>
        </w:rPr>
        <w:t>also be provided to RAN2</w:t>
      </w:r>
      <w:r w:rsidR="009B06C4">
        <w:rPr>
          <w:rFonts w:eastAsia="SimSun" w:hint="eastAsia"/>
          <w:sz w:val="22"/>
          <w:szCs w:val="22"/>
          <w:lang w:val="en-US" w:eastAsia="zh-CN"/>
        </w:rPr>
        <w:t>.</w:t>
      </w:r>
    </w:p>
    <w:p w14:paraId="0B1B13D6" w14:textId="1A67240F" w:rsidR="00883875" w:rsidRPr="006E0976" w:rsidRDefault="00FA6FC1" w:rsidP="002B4B5E">
      <w:pPr>
        <w:ind w:firstLineChars="200" w:firstLine="440"/>
        <w:rPr>
          <w:rFonts w:eastAsia="SimSun"/>
          <w:sz w:val="22"/>
          <w:szCs w:val="22"/>
          <w:lang w:val="en-US" w:eastAsia="zh-CN"/>
        </w:rPr>
      </w:pPr>
      <w:r>
        <w:rPr>
          <w:rFonts w:eastAsia="SimSun" w:hint="eastAsia"/>
          <w:sz w:val="22"/>
          <w:szCs w:val="22"/>
          <w:lang w:val="en-US" w:eastAsia="zh-CN"/>
        </w:rPr>
        <w:t xml:space="preserve">For </w:t>
      </w:r>
      <w:proofErr w:type="gramStart"/>
      <w:r>
        <w:rPr>
          <w:rFonts w:eastAsia="SimSun" w:hint="eastAsia"/>
          <w:sz w:val="22"/>
          <w:szCs w:val="22"/>
          <w:lang w:val="en-US" w:eastAsia="zh-CN"/>
        </w:rPr>
        <w:t>high-layer</w:t>
      </w:r>
      <w:proofErr w:type="gramEnd"/>
      <w:r>
        <w:rPr>
          <w:rFonts w:eastAsia="SimSun" w:hint="eastAsia"/>
          <w:sz w:val="22"/>
          <w:szCs w:val="22"/>
          <w:lang w:val="en-US" w:eastAsia="zh-CN"/>
        </w:rPr>
        <w:t xml:space="preserve"> </w:t>
      </w:r>
      <w:r w:rsidR="0041163B">
        <w:rPr>
          <w:rFonts w:eastAsia="SimSun"/>
          <w:sz w:val="22"/>
          <w:szCs w:val="22"/>
          <w:lang w:val="en-US" w:eastAsia="zh-CN"/>
        </w:rPr>
        <w:t>signaling, RAN1 should also study the requirements for</w:t>
      </w:r>
      <w:r>
        <w:rPr>
          <w:rFonts w:eastAsia="SimSun" w:hint="eastAsia"/>
          <w:sz w:val="22"/>
          <w:szCs w:val="22"/>
          <w:lang w:val="en-US" w:eastAsia="zh-CN"/>
        </w:rPr>
        <w:t xml:space="preserve"> the reporting periodicity. </w:t>
      </w:r>
      <w:r w:rsidR="0041163B">
        <w:rPr>
          <w:rFonts w:eastAsia="SimSun" w:hint="eastAsia"/>
          <w:sz w:val="22"/>
          <w:szCs w:val="22"/>
          <w:lang w:val="en-US" w:eastAsia="zh-CN"/>
        </w:rPr>
        <w:t xml:space="preserve">It is more </w:t>
      </w:r>
      <w:r w:rsidR="0041163B">
        <w:rPr>
          <w:rFonts w:eastAsia="SimSun"/>
          <w:sz w:val="22"/>
          <w:szCs w:val="22"/>
          <w:lang w:val="en-US" w:eastAsia="zh-CN"/>
        </w:rPr>
        <w:t>flexible</w:t>
      </w:r>
      <w:r w:rsidR="0041163B">
        <w:rPr>
          <w:rFonts w:eastAsia="SimSun" w:hint="eastAsia"/>
          <w:sz w:val="22"/>
          <w:szCs w:val="22"/>
          <w:lang w:val="en-US" w:eastAsia="zh-CN"/>
        </w:rPr>
        <w:t xml:space="preserve"> to support </w:t>
      </w:r>
      <w:r w:rsidR="001C2DE8">
        <w:rPr>
          <w:rFonts w:eastAsia="SimSun"/>
          <w:sz w:val="22"/>
          <w:szCs w:val="22"/>
          <w:lang w:val="en-US" w:eastAsia="zh-CN"/>
        </w:rPr>
        <w:t xml:space="preserve">event-triggered reporting when high-layer signaling is adopted, which is beneficial to the network </w:t>
      </w:r>
      <w:r w:rsidR="00923C22">
        <w:rPr>
          <w:rFonts w:eastAsiaTheme="minorEastAsia" w:hint="eastAsia"/>
          <w:sz w:val="22"/>
          <w:szCs w:val="22"/>
          <w:lang w:val="en-US"/>
        </w:rPr>
        <w:t>for</w:t>
      </w:r>
      <w:r w:rsidR="00923C22">
        <w:rPr>
          <w:rFonts w:eastAsia="SimSun"/>
          <w:sz w:val="22"/>
          <w:szCs w:val="22"/>
          <w:lang w:val="en-US" w:eastAsia="zh-CN"/>
        </w:rPr>
        <w:t xml:space="preserve"> </w:t>
      </w:r>
      <w:r w:rsidR="001C2DE8">
        <w:rPr>
          <w:rFonts w:eastAsia="SimSun"/>
          <w:sz w:val="22"/>
          <w:szCs w:val="22"/>
          <w:lang w:val="en-US" w:eastAsia="zh-CN"/>
        </w:rPr>
        <w:t>reducing</w:t>
      </w:r>
      <w:r w:rsidR="006D01C3">
        <w:rPr>
          <w:rFonts w:eastAsia="SimSun" w:hint="eastAsia"/>
          <w:sz w:val="22"/>
          <w:szCs w:val="22"/>
          <w:lang w:val="en-US" w:eastAsia="zh-CN"/>
        </w:rPr>
        <w:t xml:space="preserve"> </w:t>
      </w:r>
      <w:r w:rsidR="002B2BAA">
        <w:rPr>
          <w:rFonts w:eastAsia="SimSun"/>
          <w:sz w:val="22"/>
          <w:szCs w:val="22"/>
          <w:lang w:val="en-US" w:eastAsia="zh-CN"/>
        </w:rPr>
        <w:t>the number of reports</w:t>
      </w:r>
      <w:r w:rsidR="006D01C3">
        <w:rPr>
          <w:rFonts w:eastAsia="SimSun" w:hint="eastAsia"/>
          <w:sz w:val="22"/>
          <w:szCs w:val="22"/>
          <w:lang w:val="en-US" w:eastAsia="zh-CN"/>
        </w:rPr>
        <w:t xml:space="preserve"> and </w:t>
      </w:r>
      <w:r w:rsidR="001C2DE8">
        <w:rPr>
          <w:rFonts w:eastAsia="SimSun"/>
          <w:sz w:val="22"/>
          <w:szCs w:val="22"/>
          <w:lang w:val="en-US" w:eastAsia="zh-CN"/>
        </w:rPr>
        <w:t>overhead</w:t>
      </w:r>
      <w:r w:rsidR="006D01C3">
        <w:rPr>
          <w:rFonts w:eastAsia="SimSun" w:hint="eastAsia"/>
          <w:sz w:val="22"/>
          <w:szCs w:val="22"/>
          <w:lang w:val="en-US" w:eastAsia="zh-CN"/>
        </w:rPr>
        <w:t xml:space="preserve">. </w:t>
      </w:r>
      <w:r w:rsidR="001C2DE8">
        <w:rPr>
          <w:rFonts w:eastAsia="SimSun" w:hint="eastAsia"/>
          <w:sz w:val="22"/>
          <w:szCs w:val="22"/>
          <w:lang w:val="en-US" w:eastAsia="zh-CN"/>
        </w:rPr>
        <w:t xml:space="preserve">Therefore, RAN1 should suggest </w:t>
      </w:r>
      <w:r w:rsidR="002B2BAA">
        <w:rPr>
          <w:rFonts w:eastAsia="SimSun"/>
          <w:sz w:val="22"/>
          <w:szCs w:val="22"/>
          <w:lang w:val="en-US" w:eastAsia="zh-CN"/>
        </w:rPr>
        <w:t xml:space="preserve">that RAN2 consider </w:t>
      </w:r>
      <w:r w:rsidR="002B2BAA" w:rsidRPr="006E0976">
        <w:rPr>
          <w:rFonts w:eastAsia="SimSun"/>
          <w:sz w:val="22"/>
          <w:szCs w:val="22"/>
          <w:lang w:val="en-US" w:eastAsia="zh-CN"/>
        </w:rPr>
        <w:t xml:space="preserve">it, and RAN1 can suggest </w:t>
      </w:r>
      <w:r w:rsidR="005A4A57" w:rsidRPr="006E0976">
        <w:rPr>
          <w:rFonts w:eastAsia="SimSun" w:hint="eastAsia"/>
          <w:sz w:val="22"/>
          <w:szCs w:val="22"/>
          <w:lang w:val="en-US" w:eastAsia="zh-CN"/>
        </w:rPr>
        <w:t xml:space="preserve">potential events, e.g., performance degradation observed by UE-side </w:t>
      </w:r>
      <w:r w:rsidR="005A4A57" w:rsidRPr="006E0976">
        <w:rPr>
          <w:rFonts w:eastAsia="SimSun"/>
          <w:sz w:val="22"/>
          <w:szCs w:val="22"/>
          <w:lang w:val="en-US" w:eastAsia="zh-CN"/>
        </w:rPr>
        <w:t>performance</w:t>
      </w:r>
      <w:r w:rsidR="005A4A57" w:rsidRPr="006E0976">
        <w:rPr>
          <w:rFonts w:eastAsia="SimSun" w:hint="eastAsia"/>
          <w:sz w:val="22"/>
          <w:szCs w:val="22"/>
          <w:lang w:val="en-US" w:eastAsia="zh-CN"/>
        </w:rPr>
        <w:t xml:space="preserve"> monitoring.</w:t>
      </w:r>
    </w:p>
    <w:p w14:paraId="0246275E" w14:textId="2F9F5CCC" w:rsidR="00CC5EAC" w:rsidRPr="006E0976" w:rsidRDefault="00CC5EAC" w:rsidP="00CC5EAC">
      <w:pPr>
        <w:ind w:firstLineChars="200" w:firstLine="440"/>
        <w:rPr>
          <w:rFonts w:eastAsia="SimSun"/>
          <w:sz w:val="22"/>
          <w:szCs w:val="22"/>
          <w:lang w:val="en-US" w:eastAsia="zh-CN"/>
        </w:rPr>
      </w:pPr>
      <w:r w:rsidRPr="006E0976">
        <w:rPr>
          <w:rFonts w:eastAsia="SimSun" w:hint="eastAsia"/>
          <w:sz w:val="22"/>
          <w:szCs w:val="22"/>
          <w:lang w:val="en-US" w:eastAsia="zh-CN"/>
        </w:rPr>
        <w:t xml:space="preserve">When the ground truth is reported by </w:t>
      </w:r>
      <w:r w:rsidRPr="006E0976">
        <w:rPr>
          <w:rFonts w:eastAsia="SimSun"/>
          <w:sz w:val="22"/>
          <w:szCs w:val="22"/>
          <w:lang w:val="en-US" w:eastAsia="zh-CN"/>
        </w:rPr>
        <w:t xml:space="preserve">separate </w:t>
      </w:r>
      <w:proofErr w:type="spellStart"/>
      <w:r w:rsidRPr="006E0976">
        <w:rPr>
          <w:rFonts w:eastAsia="SimSun"/>
          <w:sz w:val="22"/>
          <w:szCs w:val="22"/>
          <w:lang w:val="en-US" w:eastAsia="zh-CN"/>
        </w:rPr>
        <w:t>signalings</w:t>
      </w:r>
      <w:proofErr w:type="spellEnd"/>
      <w:r w:rsidRPr="006E0976">
        <w:rPr>
          <w:rFonts w:eastAsia="SimSun"/>
          <w:sz w:val="22"/>
          <w:szCs w:val="22"/>
          <w:lang w:val="en-US" w:eastAsia="zh-CN"/>
        </w:rPr>
        <w:t xml:space="preserve">, the association between the inference reports and the ground truth is an issue </w:t>
      </w:r>
      <w:r w:rsidRPr="006E0976">
        <w:rPr>
          <w:rFonts w:eastAsia="SimSun" w:hint="eastAsia"/>
          <w:sz w:val="22"/>
          <w:szCs w:val="22"/>
          <w:lang w:val="en-US" w:eastAsia="zh-CN"/>
        </w:rPr>
        <w:t xml:space="preserve">to be </w:t>
      </w:r>
      <w:r w:rsidRPr="006E0976">
        <w:rPr>
          <w:rFonts w:eastAsia="SimSun"/>
          <w:sz w:val="22"/>
          <w:szCs w:val="22"/>
          <w:lang w:val="en-US" w:eastAsia="zh-CN"/>
        </w:rPr>
        <w:t>treated</w:t>
      </w:r>
      <w:r w:rsidRPr="006E0976">
        <w:rPr>
          <w:rFonts w:eastAsia="SimSun" w:hint="eastAsia"/>
          <w:sz w:val="22"/>
          <w:szCs w:val="22"/>
          <w:lang w:val="en-US" w:eastAsia="zh-CN"/>
        </w:rPr>
        <w:t xml:space="preserve">. NW should </w:t>
      </w:r>
      <w:r w:rsidRPr="006E0976">
        <w:rPr>
          <w:rFonts w:eastAsia="SimSun"/>
          <w:sz w:val="22"/>
          <w:szCs w:val="22"/>
          <w:lang w:val="en-US" w:eastAsia="zh-CN"/>
        </w:rPr>
        <w:t>be aware of</w:t>
      </w:r>
      <w:r w:rsidRPr="006E0976">
        <w:rPr>
          <w:rFonts w:eastAsia="SimSun" w:hint="eastAsia"/>
          <w:sz w:val="22"/>
          <w:szCs w:val="22"/>
          <w:lang w:val="en-US" w:eastAsia="zh-CN"/>
        </w:rPr>
        <w:t xml:space="preserve"> the association </w:t>
      </w:r>
      <w:r w:rsidRPr="006E0976">
        <w:rPr>
          <w:rFonts w:eastAsia="SimSun"/>
          <w:sz w:val="22"/>
          <w:szCs w:val="22"/>
          <w:lang w:val="en-US" w:eastAsia="zh-CN"/>
        </w:rPr>
        <w:t>to calculate the performance metric correctly</w:t>
      </w:r>
      <w:r w:rsidRPr="006E0976">
        <w:rPr>
          <w:rFonts w:eastAsia="SimSun" w:hint="eastAsia"/>
          <w:sz w:val="22"/>
          <w:szCs w:val="22"/>
          <w:lang w:val="en-US" w:eastAsia="zh-CN"/>
        </w:rPr>
        <w:t xml:space="preserve">. Unlike the layer 1 CSI reports, there is no strict timeline </w:t>
      </w:r>
      <w:r w:rsidRPr="006E0976">
        <w:rPr>
          <w:rFonts w:eastAsia="SimSun"/>
          <w:sz w:val="22"/>
          <w:szCs w:val="22"/>
          <w:lang w:val="en-US" w:eastAsia="zh-CN"/>
        </w:rPr>
        <w:t>specified</w:t>
      </w:r>
      <w:r w:rsidRPr="006E0976">
        <w:rPr>
          <w:rFonts w:eastAsia="SimSun" w:hint="eastAsia"/>
          <w:sz w:val="22"/>
          <w:szCs w:val="22"/>
          <w:lang w:val="en-US" w:eastAsia="zh-CN"/>
        </w:rPr>
        <w:t xml:space="preserve"> for the </w:t>
      </w:r>
      <w:proofErr w:type="gramStart"/>
      <w:r w:rsidRPr="006E0976">
        <w:rPr>
          <w:rFonts w:eastAsia="SimSun" w:hint="eastAsia"/>
          <w:sz w:val="22"/>
          <w:szCs w:val="22"/>
          <w:lang w:val="en-US" w:eastAsia="zh-CN"/>
        </w:rPr>
        <w:t>high-layer</w:t>
      </w:r>
      <w:proofErr w:type="gramEnd"/>
      <w:r w:rsidRPr="006E0976">
        <w:rPr>
          <w:rFonts w:eastAsia="SimSun" w:hint="eastAsia"/>
          <w:sz w:val="22"/>
          <w:szCs w:val="22"/>
          <w:lang w:val="en-US" w:eastAsia="zh-CN"/>
        </w:rPr>
        <w:t xml:space="preserve"> </w:t>
      </w:r>
      <w:proofErr w:type="spellStart"/>
      <w:r w:rsidRPr="006E0976">
        <w:rPr>
          <w:rFonts w:eastAsia="SimSun"/>
          <w:sz w:val="22"/>
          <w:szCs w:val="22"/>
          <w:lang w:val="en-US" w:eastAsia="zh-CN"/>
        </w:rPr>
        <w:t>signal</w:t>
      </w:r>
      <w:r w:rsidRPr="006E0976">
        <w:rPr>
          <w:rFonts w:eastAsia="SimSun" w:hint="eastAsia"/>
          <w:sz w:val="22"/>
          <w:szCs w:val="22"/>
          <w:lang w:val="en-US" w:eastAsia="zh-CN"/>
        </w:rPr>
        <w:t>l</w:t>
      </w:r>
      <w:r w:rsidRPr="006E0976">
        <w:rPr>
          <w:rFonts w:eastAsia="SimSun"/>
          <w:sz w:val="22"/>
          <w:szCs w:val="22"/>
          <w:lang w:val="en-US" w:eastAsia="zh-CN"/>
        </w:rPr>
        <w:t>ing</w:t>
      </w:r>
      <w:r w:rsidRPr="006E0976">
        <w:rPr>
          <w:rFonts w:eastAsia="SimSun" w:hint="eastAsia"/>
          <w:sz w:val="22"/>
          <w:szCs w:val="22"/>
          <w:lang w:val="en-US" w:eastAsia="zh-CN"/>
        </w:rPr>
        <w:t>s</w:t>
      </w:r>
      <w:proofErr w:type="spellEnd"/>
      <w:r w:rsidRPr="006E0976">
        <w:rPr>
          <w:rFonts w:eastAsia="SimSun" w:hint="eastAsia"/>
          <w:sz w:val="22"/>
          <w:szCs w:val="22"/>
          <w:lang w:val="en-US" w:eastAsia="zh-CN"/>
        </w:rPr>
        <w:t xml:space="preserve">. RAN1 should study how to associate </w:t>
      </w:r>
      <w:proofErr w:type="gramStart"/>
      <w:r w:rsidRPr="006E0976">
        <w:rPr>
          <w:rFonts w:eastAsia="SimSun" w:hint="eastAsia"/>
          <w:sz w:val="22"/>
          <w:szCs w:val="22"/>
          <w:lang w:val="en-US" w:eastAsia="zh-CN"/>
        </w:rPr>
        <w:t>the Layer</w:t>
      </w:r>
      <w:proofErr w:type="gramEnd"/>
      <w:r w:rsidRPr="006E0976">
        <w:rPr>
          <w:rFonts w:eastAsia="SimSun" w:hint="eastAsia"/>
          <w:sz w:val="22"/>
          <w:szCs w:val="22"/>
          <w:lang w:val="en-US" w:eastAsia="zh-CN"/>
        </w:rPr>
        <w:t xml:space="preserve"> 1 </w:t>
      </w:r>
      <w:r w:rsidRPr="006E0976">
        <w:rPr>
          <w:rFonts w:eastAsia="SimSun"/>
          <w:sz w:val="22"/>
          <w:szCs w:val="22"/>
          <w:lang w:val="en-US" w:eastAsia="zh-CN"/>
        </w:rPr>
        <w:t>inference</w:t>
      </w:r>
      <w:r w:rsidRPr="006E0976">
        <w:rPr>
          <w:rFonts w:eastAsia="SimSun" w:hint="eastAsia"/>
          <w:sz w:val="22"/>
          <w:szCs w:val="22"/>
          <w:lang w:val="en-US" w:eastAsia="zh-CN"/>
        </w:rPr>
        <w:t xml:space="preserve"> reports with </w:t>
      </w:r>
      <w:proofErr w:type="gramStart"/>
      <w:r w:rsidRPr="006E0976">
        <w:rPr>
          <w:rFonts w:eastAsia="SimSun"/>
          <w:sz w:val="22"/>
          <w:szCs w:val="22"/>
          <w:lang w:val="en-US" w:eastAsia="zh-CN"/>
        </w:rPr>
        <w:t xml:space="preserve">the </w:t>
      </w:r>
      <w:r w:rsidRPr="006E0976">
        <w:rPr>
          <w:rFonts w:eastAsia="SimSun" w:hint="eastAsia"/>
          <w:sz w:val="22"/>
          <w:szCs w:val="22"/>
          <w:lang w:val="en-US" w:eastAsia="zh-CN"/>
        </w:rPr>
        <w:t>high</w:t>
      </w:r>
      <w:proofErr w:type="gramEnd"/>
      <w:r w:rsidRPr="006E0976">
        <w:rPr>
          <w:rFonts w:eastAsia="SimSun" w:hint="eastAsia"/>
          <w:sz w:val="22"/>
          <w:szCs w:val="22"/>
          <w:lang w:val="en-US" w:eastAsia="zh-CN"/>
        </w:rPr>
        <w:t>-layer ground truth reports.</w:t>
      </w:r>
    </w:p>
    <w:p w14:paraId="59F63E4B" w14:textId="0C74A09F" w:rsidR="00080DD2" w:rsidRPr="000F22F6" w:rsidRDefault="00080DD2" w:rsidP="002B4B5E">
      <w:pPr>
        <w:ind w:firstLineChars="200" w:firstLine="440"/>
        <w:rPr>
          <w:rFonts w:eastAsia="SimSun"/>
          <w:sz w:val="22"/>
          <w:szCs w:val="22"/>
          <w:lang w:val="en-US" w:eastAsia="zh-CN"/>
        </w:rPr>
      </w:pPr>
      <w:r w:rsidRPr="006E0976">
        <w:rPr>
          <w:rFonts w:eastAsia="SimSun" w:hint="eastAsia"/>
          <w:sz w:val="22"/>
          <w:szCs w:val="22"/>
          <w:lang w:val="en-US" w:eastAsia="zh-CN"/>
        </w:rPr>
        <w:lastRenderedPageBreak/>
        <w:t>In summary</w:t>
      </w:r>
      <w:r>
        <w:rPr>
          <w:rFonts w:eastAsia="SimSun" w:hint="eastAsia"/>
          <w:sz w:val="22"/>
          <w:szCs w:val="22"/>
          <w:lang w:val="en-US" w:eastAsia="zh-CN"/>
        </w:rPr>
        <w:t xml:space="preserve">, </w:t>
      </w:r>
      <w:r w:rsidR="0064098C">
        <w:rPr>
          <w:rFonts w:eastAsia="SimSun" w:hint="eastAsia"/>
          <w:sz w:val="22"/>
          <w:szCs w:val="22"/>
          <w:lang w:val="en-US" w:eastAsia="zh-CN"/>
        </w:rPr>
        <w:t xml:space="preserve">if the high-layer </w:t>
      </w:r>
      <w:proofErr w:type="spellStart"/>
      <w:r w:rsidR="0064098C">
        <w:rPr>
          <w:rFonts w:eastAsia="SimSun" w:hint="eastAsia"/>
          <w:sz w:val="22"/>
          <w:szCs w:val="22"/>
          <w:lang w:val="en-US" w:eastAsia="zh-CN"/>
        </w:rPr>
        <w:t>signalling</w:t>
      </w:r>
      <w:proofErr w:type="spellEnd"/>
      <w:r w:rsidR="0064098C">
        <w:rPr>
          <w:rFonts w:eastAsia="SimSun" w:hint="eastAsia"/>
          <w:sz w:val="22"/>
          <w:szCs w:val="22"/>
          <w:lang w:val="en-US" w:eastAsia="zh-CN"/>
        </w:rPr>
        <w:t xml:space="preserve"> is adopted for </w:t>
      </w:r>
      <w:proofErr w:type="gramStart"/>
      <w:r w:rsidR="0064098C">
        <w:rPr>
          <w:rFonts w:eastAsia="SimSun" w:hint="eastAsia"/>
          <w:sz w:val="22"/>
          <w:szCs w:val="22"/>
          <w:lang w:val="en-US" w:eastAsia="zh-CN"/>
        </w:rPr>
        <w:t>the ground</w:t>
      </w:r>
      <w:proofErr w:type="gramEnd"/>
      <w:r w:rsidR="0064098C">
        <w:rPr>
          <w:rFonts w:eastAsia="SimSun" w:hint="eastAsia"/>
          <w:sz w:val="22"/>
          <w:szCs w:val="22"/>
          <w:lang w:val="en-US" w:eastAsia="zh-CN"/>
        </w:rPr>
        <w:t xml:space="preserve"> truth reporting, we have the following </w:t>
      </w:r>
      <w:r w:rsidR="0064098C" w:rsidRPr="000F22F6">
        <w:rPr>
          <w:rFonts w:eastAsia="SimSun" w:hint="eastAsia"/>
          <w:sz w:val="22"/>
          <w:szCs w:val="22"/>
          <w:lang w:val="en-US" w:eastAsia="zh-CN"/>
        </w:rPr>
        <w:t>proposals</w:t>
      </w:r>
      <w:r w:rsidR="00F14F2C" w:rsidRPr="000F22F6">
        <w:rPr>
          <w:rFonts w:eastAsia="SimSun" w:hint="eastAsia"/>
          <w:sz w:val="22"/>
          <w:szCs w:val="22"/>
          <w:lang w:val="en-US" w:eastAsia="zh-CN"/>
        </w:rPr>
        <w:t>.</w:t>
      </w:r>
    </w:p>
    <w:p w14:paraId="2D115CA5" w14:textId="74A550B4" w:rsidR="0083317D" w:rsidRPr="000F22F6" w:rsidRDefault="0083317D" w:rsidP="0083317D">
      <w:pPr>
        <w:rPr>
          <w:rFonts w:eastAsiaTheme="minorEastAsia"/>
          <w:sz w:val="22"/>
          <w:szCs w:val="22"/>
          <w:u w:val="single"/>
          <w:lang w:val="en-US"/>
        </w:rPr>
      </w:pPr>
      <w:r w:rsidRPr="000F22F6">
        <w:rPr>
          <w:rFonts w:eastAsia="SimSun"/>
          <w:b/>
          <w:bCs/>
          <w:sz w:val="22"/>
          <w:szCs w:val="22"/>
          <w:u w:val="single"/>
          <w:lang w:val="en-US" w:eastAsia="zh-CN"/>
        </w:rPr>
        <w:t>Proposal</w:t>
      </w:r>
      <w:r w:rsidR="00A32C08" w:rsidRPr="000F22F6">
        <w:rPr>
          <w:rFonts w:eastAsia="SimSun" w:hint="eastAsia"/>
          <w:b/>
          <w:bCs/>
          <w:sz w:val="22"/>
          <w:szCs w:val="22"/>
          <w:u w:val="single"/>
          <w:lang w:val="en-US" w:eastAsia="zh-CN"/>
        </w:rPr>
        <w:t xml:space="preserve"> </w:t>
      </w:r>
      <w:r w:rsidR="00CF708F" w:rsidRPr="000F22F6">
        <w:rPr>
          <w:rFonts w:eastAsiaTheme="minorEastAsia" w:hint="eastAsia"/>
          <w:b/>
          <w:bCs/>
          <w:sz w:val="22"/>
          <w:szCs w:val="22"/>
          <w:u w:val="single"/>
          <w:lang w:val="en-US"/>
        </w:rPr>
        <w:t>2</w:t>
      </w:r>
    </w:p>
    <w:p w14:paraId="0E1BE02A" w14:textId="0DA6A43D" w:rsidR="0083317D" w:rsidRPr="000F22F6" w:rsidRDefault="0083317D" w:rsidP="0083317D">
      <w:pPr>
        <w:numPr>
          <w:ilvl w:val="0"/>
          <w:numId w:val="49"/>
        </w:numPr>
        <w:rPr>
          <w:rFonts w:eastAsia="SimSun"/>
          <w:sz w:val="22"/>
          <w:szCs w:val="22"/>
          <w:lang w:val="en-US" w:eastAsia="zh-CN"/>
        </w:rPr>
      </w:pPr>
      <w:r w:rsidRPr="000F22F6">
        <w:rPr>
          <w:rFonts w:eastAsia="SimSun"/>
          <w:b/>
          <w:bCs/>
          <w:sz w:val="22"/>
          <w:szCs w:val="22"/>
          <w:lang w:val="en-US" w:eastAsia="zh-CN"/>
        </w:rPr>
        <w:t xml:space="preserve">If the </w:t>
      </w:r>
      <w:r w:rsidR="004C26D7" w:rsidRPr="000F22F6">
        <w:rPr>
          <w:rFonts w:eastAsia="SimSun" w:hint="eastAsia"/>
          <w:b/>
          <w:bCs/>
          <w:sz w:val="22"/>
          <w:szCs w:val="22"/>
          <w:lang w:val="en-US" w:eastAsia="zh-CN"/>
        </w:rPr>
        <w:t>high-l</w:t>
      </w:r>
      <w:r w:rsidR="004B69D8" w:rsidRPr="000F22F6">
        <w:rPr>
          <w:rFonts w:eastAsia="SimSun" w:hint="eastAsia"/>
          <w:b/>
          <w:bCs/>
          <w:sz w:val="22"/>
          <w:szCs w:val="22"/>
          <w:lang w:val="en-US" w:eastAsia="zh-CN"/>
        </w:rPr>
        <w:t>ayer</w:t>
      </w:r>
      <w:r w:rsidRPr="000F22F6">
        <w:rPr>
          <w:rFonts w:eastAsia="SimSun"/>
          <w:b/>
          <w:bCs/>
          <w:sz w:val="22"/>
          <w:szCs w:val="22"/>
          <w:lang w:val="en-US" w:eastAsia="zh-CN"/>
        </w:rPr>
        <w:t xml:space="preserve"> </w:t>
      </w:r>
      <w:proofErr w:type="spellStart"/>
      <w:r w:rsidRPr="000F22F6">
        <w:rPr>
          <w:rFonts w:eastAsia="SimSun"/>
          <w:b/>
          <w:bCs/>
          <w:sz w:val="22"/>
          <w:szCs w:val="22"/>
          <w:lang w:val="en-US" w:eastAsia="zh-CN"/>
        </w:rPr>
        <w:t>signalling</w:t>
      </w:r>
      <w:proofErr w:type="spellEnd"/>
      <w:r w:rsidRPr="000F22F6">
        <w:rPr>
          <w:rFonts w:eastAsia="SimSun"/>
          <w:b/>
          <w:bCs/>
          <w:sz w:val="22"/>
          <w:szCs w:val="22"/>
          <w:lang w:val="en-US" w:eastAsia="zh-CN"/>
        </w:rPr>
        <w:t xml:space="preserve"> is adopted for </w:t>
      </w:r>
      <w:proofErr w:type="gramStart"/>
      <w:r w:rsidRPr="000F22F6">
        <w:rPr>
          <w:rFonts w:eastAsia="SimSun"/>
          <w:b/>
          <w:bCs/>
          <w:sz w:val="22"/>
          <w:szCs w:val="22"/>
          <w:lang w:val="en-US" w:eastAsia="zh-CN"/>
        </w:rPr>
        <w:t>the ground</w:t>
      </w:r>
      <w:proofErr w:type="gramEnd"/>
      <w:r w:rsidRPr="000F22F6">
        <w:rPr>
          <w:rFonts w:eastAsia="SimSun"/>
          <w:b/>
          <w:bCs/>
          <w:sz w:val="22"/>
          <w:szCs w:val="22"/>
          <w:lang w:val="en-US" w:eastAsia="zh-CN"/>
        </w:rPr>
        <w:t xml:space="preserve"> truth reporting, the </w:t>
      </w:r>
      <w:proofErr w:type="spellStart"/>
      <w:r w:rsidRPr="000F22F6">
        <w:rPr>
          <w:rFonts w:eastAsia="SimSun"/>
          <w:b/>
          <w:bCs/>
          <w:sz w:val="22"/>
          <w:szCs w:val="22"/>
          <w:lang w:val="en-US" w:eastAsia="zh-CN"/>
        </w:rPr>
        <w:t>signalling</w:t>
      </w:r>
      <w:proofErr w:type="spellEnd"/>
      <w:r w:rsidRPr="000F22F6">
        <w:rPr>
          <w:rFonts w:eastAsia="SimSun"/>
          <w:b/>
          <w:bCs/>
          <w:sz w:val="22"/>
          <w:szCs w:val="22"/>
          <w:lang w:val="en-US" w:eastAsia="zh-CN"/>
        </w:rPr>
        <w:t xml:space="preserve"> selection is up to RAN2. RAN1 should further study the following issue,</w:t>
      </w:r>
    </w:p>
    <w:p w14:paraId="5E7363E7" w14:textId="77777777" w:rsidR="0083317D" w:rsidRPr="000F22F6" w:rsidRDefault="0083317D" w:rsidP="0083317D">
      <w:pPr>
        <w:numPr>
          <w:ilvl w:val="1"/>
          <w:numId w:val="50"/>
        </w:numPr>
        <w:rPr>
          <w:rFonts w:eastAsia="SimSun"/>
          <w:sz w:val="22"/>
          <w:szCs w:val="22"/>
          <w:lang w:val="en-US" w:eastAsia="zh-CN"/>
        </w:rPr>
      </w:pPr>
      <w:r w:rsidRPr="000F22F6">
        <w:rPr>
          <w:rFonts w:eastAsia="SimSun"/>
          <w:b/>
          <w:bCs/>
          <w:sz w:val="22"/>
          <w:szCs w:val="22"/>
          <w:lang w:val="en-US" w:eastAsia="zh-CN"/>
        </w:rPr>
        <w:t>The latency requirements, report occasions, and payload size of the report, which help RAN2 to select the reporting mechanism.</w:t>
      </w:r>
    </w:p>
    <w:p w14:paraId="0BCC7B0C" w14:textId="77777777" w:rsidR="0083317D" w:rsidRPr="000F22F6" w:rsidRDefault="0083317D" w:rsidP="0083317D">
      <w:pPr>
        <w:numPr>
          <w:ilvl w:val="1"/>
          <w:numId w:val="50"/>
        </w:numPr>
        <w:rPr>
          <w:rFonts w:eastAsia="SimSun"/>
          <w:sz w:val="22"/>
          <w:szCs w:val="22"/>
          <w:lang w:val="en-US" w:eastAsia="zh-CN"/>
        </w:rPr>
      </w:pPr>
      <w:r w:rsidRPr="000F22F6">
        <w:rPr>
          <w:rFonts w:eastAsia="SimSun"/>
          <w:b/>
          <w:bCs/>
          <w:sz w:val="22"/>
          <w:szCs w:val="22"/>
          <w:lang w:val="en-US" w:eastAsia="zh-CN"/>
        </w:rPr>
        <w:t>The periodicity of the report, including the support of event-triggered reporting.</w:t>
      </w:r>
    </w:p>
    <w:p w14:paraId="4E647CAA" w14:textId="1BB015AC" w:rsidR="0083317D" w:rsidRPr="000F22F6" w:rsidRDefault="0083317D" w:rsidP="0083317D">
      <w:pPr>
        <w:numPr>
          <w:ilvl w:val="1"/>
          <w:numId w:val="50"/>
        </w:numPr>
        <w:rPr>
          <w:rFonts w:eastAsia="SimSun"/>
          <w:sz w:val="22"/>
          <w:szCs w:val="22"/>
          <w:lang w:val="en-US" w:eastAsia="zh-CN"/>
        </w:rPr>
      </w:pPr>
      <w:r w:rsidRPr="000F22F6">
        <w:rPr>
          <w:rFonts w:eastAsia="SimSun"/>
          <w:b/>
          <w:bCs/>
          <w:sz w:val="22"/>
          <w:szCs w:val="22"/>
          <w:lang w:val="en-US" w:eastAsia="zh-CN"/>
        </w:rPr>
        <w:t xml:space="preserve">The association between the </w:t>
      </w:r>
      <w:r w:rsidR="0001087C" w:rsidRPr="000F22F6">
        <w:rPr>
          <w:rFonts w:eastAsia="SimSun" w:hint="eastAsia"/>
          <w:b/>
          <w:bCs/>
          <w:sz w:val="22"/>
          <w:szCs w:val="22"/>
          <w:lang w:val="en-US" w:eastAsia="zh-CN"/>
        </w:rPr>
        <w:t>high-layer</w:t>
      </w:r>
      <w:r w:rsidRPr="000F22F6">
        <w:rPr>
          <w:rFonts w:eastAsia="SimSun"/>
          <w:b/>
          <w:bCs/>
          <w:sz w:val="22"/>
          <w:szCs w:val="22"/>
          <w:lang w:val="en-US" w:eastAsia="zh-CN"/>
        </w:rPr>
        <w:t xml:space="preserve"> ground truth report and Layer 1 inference report.</w:t>
      </w:r>
    </w:p>
    <w:p w14:paraId="74A2B1C2" w14:textId="22E92718" w:rsidR="00084D4F" w:rsidRDefault="00974631" w:rsidP="00084D4F">
      <w:pPr>
        <w:pStyle w:val="7"/>
        <w:numPr>
          <w:ilvl w:val="1"/>
          <w:numId w:val="5"/>
        </w:numPr>
        <w:rPr>
          <w:rFonts w:eastAsia="SimSun"/>
          <w:b/>
          <w:bCs/>
          <w:lang w:val="en-US" w:eastAsia="zh-CN"/>
        </w:rPr>
      </w:pPr>
      <w:r>
        <w:rPr>
          <w:rFonts w:eastAsia="SimSun" w:hint="eastAsia"/>
          <w:b/>
          <w:bCs/>
          <w:lang w:val="en-US" w:eastAsia="zh-CN"/>
        </w:rPr>
        <w:t xml:space="preserve">Data </w:t>
      </w:r>
      <w:r w:rsidR="00805FB4">
        <w:rPr>
          <w:rFonts w:eastAsia="SimSun"/>
          <w:b/>
          <w:bCs/>
          <w:lang w:val="en-US" w:eastAsia="zh-CN"/>
        </w:rPr>
        <w:t>collection</w:t>
      </w:r>
    </w:p>
    <w:p w14:paraId="6F43ED2B" w14:textId="4CEF7CE4" w:rsidR="000A3ED2" w:rsidRPr="004619DF" w:rsidRDefault="002334A2" w:rsidP="002B079E">
      <w:pPr>
        <w:rPr>
          <w:rFonts w:eastAsia="SimSun"/>
          <w:sz w:val="22"/>
          <w:szCs w:val="22"/>
          <w:lang w:eastAsia="zh-CN"/>
        </w:rPr>
      </w:pPr>
      <w:r w:rsidRPr="00FB7491">
        <w:rPr>
          <w:rFonts w:eastAsia="ＭＳ 明朝"/>
          <w:sz w:val="22"/>
          <w:szCs w:val="22"/>
        </w:rPr>
        <w:t>At the RAN</w:t>
      </w:r>
      <w:r>
        <w:rPr>
          <w:rFonts w:eastAsia="SimSun" w:hint="eastAsia"/>
          <w:sz w:val="22"/>
          <w:szCs w:val="22"/>
          <w:lang w:eastAsia="zh-CN"/>
        </w:rPr>
        <w:t xml:space="preserve">1 </w:t>
      </w:r>
      <w:r w:rsidRPr="00FB7491">
        <w:rPr>
          <w:rFonts w:eastAsia="ＭＳ 明朝"/>
          <w:sz w:val="22"/>
          <w:szCs w:val="22"/>
        </w:rPr>
        <w:t>#1</w:t>
      </w:r>
      <w:r>
        <w:rPr>
          <w:rFonts w:eastAsia="SimSun" w:hint="eastAsia"/>
          <w:sz w:val="22"/>
          <w:szCs w:val="22"/>
          <w:lang w:eastAsia="zh-CN"/>
        </w:rPr>
        <w:t>22</w:t>
      </w:r>
      <w:r w:rsidRPr="00FB7491">
        <w:rPr>
          <w:rFonts w:eastAsia="ＭＳ 明朝"/>
          <w:sz w:val="22"/>
          <w:szCs w:val="22"/>
        </w:rPr>
        <w:t xml:space="preserve"> meeting, </w:t>
      </w:r>
      <w:r>
        <w:rPr>
          <w:rFonts w:eastAsia="SimSun" w:hint="eastAsia"/>
          <w:sz w:val="22"/>
          <w:szCs w:val="22"/>
          <w:lang w:eastAsia="zh-CN"/>
        </w:rPr>
        <w:t xml:space="preserve">the </w:t>
      </w:r>
      <w:r>
        <w:rPr>
          <w:rFonts w:eastAsia="SimSun"/>
          <w:sz w:val="22"/>
          <w:szCs w:val="22"/>
          <w:lang w:eastAsia="zh-CN"/>
        </w:rPr>
        <w:t>following</w:t>
      </w:r>
      <w:r>
        <w:rPr>
          <w:rFonts w:eastAsia="SimSun" w:hint="eastAsia"/>
          <w:sz w:val="22"/>
          <w:szCs w:val="22"/>
          <w:lang w:eastAsia="zh-CN"/>
        </w:rPr>
        <w:t xml:space="preserve"> was agreed </w:t>
      </w:r>
      <w:r w:rsidR="004619DF">
        <w:rPr>
          <w:rFonts w:eastAsia="SimSun"/>
          <w:sz w:val="22"/>
          <w:szCs w:val="22"/>
          <w:lang w:eastAsia="zh-CN"/>
        </w:rPr>
        <w:t xml:space="preserve">upon </w:t>
      </w:r>
      <w:r>
        <w:rPr>
          <w:rFonts w:eastAsia="SimSun" w:hint="eastAsia"/>
          <w:sz w:val="22"/>
          <w:szCs w:val="22"/>
          <w:lang w:eastAsia="zh-CN"/>
        </w:rPr>
        <w:t>about the data collection [2],</w:t>
      </w:r>
    </w:p>
    <w:tbl>
      <w:tblPr>
        <w:tblStyle w:val="aff4"/>
        <w:tblW w:w="0" w:type="auto"/>
        <w:tblLook w:val="04A0" w:firstRow="1" w:lastRow="0" w:firstColumn="1" w:lastColumn="0" w:noHBand="0" w:noVBand="1"/>
      </w:tblPr>
      <w:tblGrid>
        <w:gridCol w:w="9962"/>
      </w:tblGrid>
      <w:tr w:rsidR="000A3ED2" w14:paraId="67C03CB9" w14:textId="77777777" w:rsidTr="000A3ED2">
        <w:tc>
          <w:tcPr>
            <w:tcW w:w="9962" w:type="dxa"/>
          </w:tcPr>
          <w:p w14:paraId="0CE005D9" w14:textId="77777777" w:rsidR="000A3ED2" w:rsidRPr="000A3ED2" w:rsidRDefault="000A3ED2" w:rsidP="000A3ED2">
            <w:pPr>
              <w:rPr>
                <w:rFonts w:eastAsia="SimSun"/>
                <w:sz w:val="22"/>
                <w:szCs w:val="18"/>
                <w:lang w:val="en-US" w:eastAsia="zh-CN"/>
              </w:rPr>
            </w:pPr>
            <w:r w:rsidRPr="000A3ED2">
              <w:rPr>
                <w:rFonts w:eastAsia="SimSun"/>
                <w:sz w:val="22"/>
                <w:szCs w:val="18"/>
                <w:highlight w:val="green"/>
                <w:lang w:val="x-none" w:eastAsia="zh-CN"/>
              </w:rPr>
              <w:t>Agreement</w:t>
            </w:r>
          </w:p>
          <w:p w14:paraId="094D203D" w14:textId="77777777" w:rsidR="000A3ED2" w:rsidRPr="000A3ED2" w:rsidRDefault="000A3ED2" w:rsidP="000A3ED2">
            <w:pPr>
              <w:numPr>
                <w:ilvl w:val="0"/>
                <w:numId w:val="36"/>
              </w:numPr>
              <w:rPr>
                <w:rFonts w:eastAsia="SimSun"/>
                <w:sz w:val="22"/>
                <w:szCs w:val="18"/>
                <w:lang w:val="en-US" w:eastAsia="zh-CN"/>
              </w:rPr>
            </w:pPr>
            <w:r w:rsidRPr="000A3ED2">
              <w:rPr>
                <w:rFonts w:eastAsia="SimSun"/>
                <w:sz w:val="22"/>
                <w:szCs w:val="18"/>
                <w:lang w:eastAsia="zh-CN"/>
              </w:rPr>
              <w:t xml:space="preserve">For NW side data collection of CSI compression, discuss the content and format of the collected data by assuming higher </w:t>
            </w:r>
            <w:proofErr w:type="gramStart"/>
            <w:r w:rsidRPr="000A3ED2">
              <w:rPr>
                <w:rFonts w:eastAsia="SimSun"/>
                <w:sz w:val="22"/>
                <w:szCs w:val="18"/>
                <w:lang w:eastAsia="zh-CN"/>
              </w:rPr>
              <w:t>layer based</w:t>
            </w:r>
            <w:proofErr w:type="gramEnd"/>
            <w:r w:rsidRPr="000A3ED2">
              <w:rPr>
                <w:rFonts w:eastAsia="SimSun"/>
                <w:sz w:val="22"/>
                <w:szCs w:val="18"/>
                <w:lang w:eastAsia="zh-CN"/>
              </w:rPr>
              <w:t xml:space="preserve"> signalling.</w:t>
            </w:r>
          </w:p>
          <w:p w14:paraId="6EDA85CB" w14:textId="77777777" w:rsidR="000A3ED2" w:rsidRPr="000A3ED2" w:rsidRDefault="000A3ED2" w:rsidP="000A3ED2">
            <w:pPr>
              <w:numPr>
                <w:ilvl w:val="1"/>
                <w:numId w:val="36"/>
              </w:numPr>
              <w:rPr>
                <w:rFonts w:eastAsia="SimSun"/>
                <w:sz w:val="22"/>
                <w:szCs w:val="18"/>
                <w:lang w:val="en-US" w:eastAsia="zh-CN"/>
              </w:rPr>
            </w:pPr>
            <w:r w:rsidRPr="000A3ED2">
              <w:rPr>
                <w:rFonts w:eastAsia="SimSun"/>
                <w:sz w:val="22"/>
                <w:szCs w:val="18"/>
                <w:lang w:eastAsia="zh-CN"/>
              </w:rPr>
              <w:t xml:space="preserve">Details on </w:t>
            </w:r>
            <w:proofErr w:type="spellStart"/>
            <w:r w:rsidRPr="000A3ED2">
              <w:rPr>
                <w:rFonts w:eastAsia="SimSun"/>
                <w:sz w:val="22"/>
                <w:szCs w:val="18"/>
                <w:lang w:eastAsia="zh-CN"/>
              </w:rPr>
              <w:t>signaling</w:t>
            </w:r>
            <w:proofErr w:type="spellEnd"/>
            <w:r w:rsidRPr="000A3ED2">
              <w:rPr>
                <w:rFonts w:eastAsia="SimSun"/>
                <w:sz w:val="22"/>
                <w:szCs w:val="18"/>
                <w:lang w:eastAsia="zh-CN"/>
              </w:rPr>
              <w:t xml:space="preserve"> is up to RAN2. </w:t>
            </w:r>
          </w:p>
          <w:p w14:paraId="504BC172" w14:textId="77777777" w:rsidR="000A3ED2" w:rsidRPr="000A3ED2" w:rsidRDefault="000A3ED2" w:rsidP="000A3ED2">
            <w:pPr>
              <w:rPr>
                <w:rFonts w:eastAsia="SimSun"/>
                <w:sz w:val="22"/>
                <w:szCs w:val="18"/>
                <w:lang w:val="en-US" w:eastAsia="zh-CN"/>
              </w:rPr>
            </w:pPr>
            <w:r w:rsidRPr="000A3ED2">
              <w:rPr>
                <w:rFonts w:eastAsia="SimSun"/>
                <w:sz w:val="22"/>
                <w:szCs w:val="18"/>
                <w:highlight w:val="green"/>
                <w:lang w:val="x-none" w:eastAsia="zh-CN"/>
              </w:rPr>
              <w:t>Agreement</w:t>
            </w:r>
          </w:p>
          <w:p w14:paraId="05490045" w14:textId="77777777" w:rsidR="000A3ED2" w:rsidRPr="000A3ED2" w:rsidRDefault="000A3ED2" w:rsidP="000A3ED2">
            <w:pPr>
              <w:numPr>
                <w:ilvl w:val="0"/>
                <w:numId w:val="37"/>
              </w:numPr>
              <w:rPr>
                <w:rFonts w:eastAsia="SimSun"/>
                <w:sz w:val="22"/>
                <w:szCs w:val="18"/>
                <w:lang w:val="en-US" w:eastAsia="zh-CN"/>
              </w:rPr>
            </w:pPr>
            <w:r w:rsidRPr="000A3ED2">
              <w:rPr>
                <w:rFonts w:eastAsia="SimSun"/>
                <w:sz w:val="22"/>
                <w:szCs w:val="18"/>
                <w:lang w:eastAsia="zh-CN"/>
              </w:rPr>
              <w:t xml:space="preserve">To enable UE side data collection, </w:t>
            </w:r>
            <w:r w:rsidRPr="000A3ED2">
              <w:rPr>
                <w:rFonts w:eastAsia="SimSun"/>
                <w:i/>
                <w:iCs/>
                <w:sz w:val="22"/>
                <w:szCs w:val="18"/>
                <w:lang w:eastAsia="zh-CN"/>
              </w:rPr>
              <w:t>CSI-</w:t>
            </w:r>
            <w:proofErr w:type="spellStart"/>
            <w:r w:rsidRPr="000A3ED2">
              <w:rPr>
                <w:rFonts w:eastAsia="SimSun"/>
                <w:i/>
                <w:iCs/>
                <w:sz w:val="22"/>
                <w:szCs w:val="18"/>
                <w:lang w:eastAsia="zh-CN"/>
              </w:rPr>
              <w:t>ReportConfig</w:t>
            </w:r>
            <w:proofErr w:type="spellEnd"/>
            <w:r w:rsidRPr="000A3ED2">
              <w:rPr>
                <w:rFonts w:eastAsia="SimSun"/>
                <w:sz w:val="22"/>
                <w:szCs w:val="18"/>
                <w:lang w:eastAsia="zh-CN"/>
              </w:rPr>
              <w:t xml:space="preserve"> can be used for configuring the resources for data collection purpose without CSI report</w:t>
            </w:r>
          </w:p>
          <w:p w14:paraId="5C9BFFFA" w14:textId="77777777" w:rsidR="000A3ED2" w:rsidRPr="000A3ED2" w:rsidRDefault="000A3ED2" w:rsidP="000A3ED2">
            <w:pPr>
              <w:numPr>
                <w:ilvl w:val="1"/>
                <w:numId w:val="37"/>
              </w:numPr>
              <w:rPr>
                <w:rFonts w:eastAsia="SimSun"/>
                <w:sz w:val="22"/>
                <w:szCs w:val="18"/>
                <w:lang w:val="en-US" w:eastAsia="zh-CN"/>
              </w:rPr>
            </w:pPr>
            <w:r w:rsidRPr="000A3ED2">
              <w:rPr>
                <w:rFonts w:eastAsia="SimSun"/>
                <w:sz w:val="22"/>
                <w:szCs w:val="18"/>
                <w:lang w:eastAsia="zh-CN"/>
              </w:rPr>
              <w:t>P-CSI-RS and /SP CSI-RS are supported</w:t>
            </w:r>
          </w:p>
          <w:p w14:paraId="67B7FA67" w14:textId="77777777" w:rsidR="000A3ED2" w:rsidRPr="000A3ED2" w:rsidRDefault="000A3ED2" w:rsidP="000A3ED2">
            <w:pPr>
              <w:rPr>
                <w:rFonts w:eastAsia="SimSun"/>
                <w:sz w:val="22"/>
                <w:szCs w:val="18"/>
                <w:lang w:val="en-US" w:eastAsia="zh-CN"/>
              </w:rPr>
            </w:pPr>
            <w:r w:rsidRPr="000A3ED2">
              <w:rPr>
                <w:rFonts w:eastAsia="SimSun"/>
                <w:sz w:val="22"/>
                <w:szCs w:val="18"/>
                <w:highlight w:val="green"/>
                <w:lang w:val="x-none" w:eastAsia="zh-CN"/>
              </w:rPr>
              <w:t>Agreement</w:t>
            </w:r>
          </w:p>
          <w:p w14:paraId="180E206E" w14:textId="77777777" w:rsidR="000A3ED2" w:rsidRPr="000A3ED2" w:rsidRDefault="000A3ED2" w:rsidP="000A3ED2">
            <w:pPr>
              <w:numPr>
                <w:ilvl w:val="0"/>
                <w:numId w:val="38"/>
              </w:numPr>
              <w:rPr>
                <w:rFonts w:eastAsia="SimSun"/>
                <w:sz w:val="22"/>
                <w:szCs w:val="18"/>
                <w:lang w:val="en-US" w:eastAsia="zh-CN"/>
              </w:rPr>
            </w:pPr>
            <w:r w:rsidRPr="000A3ED2">
              <w:rPr>
                <w:rFonts w:eastAsia="SimSun"/>
                <w:sz w:val="22"/>
                <w:szCs w:val="18"/>
                <w:lang w:eastAsia="zh-CN"/>
              </w:rPr>
              <w:t xml:space="preserve">For NW side data collection, study the solution for quantizing Target CSI, from the aspects of overhead, quantization loss/performance, and complexity. </w:t>
            </w:r>
            <w:proofErr w:type="gramStart"/>
            <w:r w:rsidRPr="000A3ED2">
              <w:rPr>
                <w:rFonts w:eastAsia="SimSun"/>
                <w:sz w:val="22"/>
                <w:szCs w:val="18"/>
                <w:lang w:eastAsia="zh-CN"/>
              </w:rPr>
              <w:t>E.g.,:</w:t>
            </w:r>
            <w:proofErr w:type="gramEnd"/>
          </w:p>
          <w:p w14:paraId="70FEDBB9" w14:textId="77777777" w:rsidR="000A3ED2" w:rsidRPr="000A3ED2" w:rsidRDefault="000A3ED2" w:rsidP="000A3ED2">
            <w:pPr>
              <w:numPr>
                <w:ilvl w:val="1"/>
                <w:numId w:val="38"/>
              </w:numPr>
              <w:rPr>
                <w:rFonts w:eastAsia="SimSun"/>
                <w:sz w:val="22"/>
                <w:szCs w:val="18"/>
                <w:lang w:val="en-US" w:eastAsia="zh-CN"/>
              </w:rPr>
            </w:pPr>
            <w:r w:rsidRPr="000A3ED2">
              <w:rPr>
                <w:rFonts w:eastAsia="SimSun"/>
                <w:sz w:val="22"/>
                <w:szCs w:val="18"/>
                <w:lang w:eastAsia="zh-CN"/>
              </w:rPr>
              <w:t>Option 0: Reusing legacy e-Type II codebook</w:t>
            </w:r>
          </w:p>
          <w:p w14:paraId="7C403826" w14:textId="77777777" w:rsidR="000A3ED2" w:rsidRPr="000A3ED2" w:rsidRDefault="000A3ED2" w:rsidP="000A3ED2">
            <w:pPr>
              <w:numPr>
                <w:ilvl w:val="1"/>
                <w:numId w:val="38"/>
              </w:numPr>
              <w:rPr>
                <w:rFonts w:eastAsia="SimSun"/>
                <w:sz w:val="22"/>
                <w:szCs w:val="18"/>
                <w:lang w:val="en-US" w:eastAsia="zh-CN"/>
              </w:rPr>
            </w:pPr>
            <w:r w:rsidRPr="000A3ED2">
              <w:rPr>
                <w:rFonts w:eastAsia="SimSun"/>
                <w:sz w:val="22"/>
                <w:szCs w:val="18"/>
                <w:lang w:eastAsia="zh-CN"/>
              </w:rPr>
              <w:t xml:space="preserve">Option 1: Scalar quantization to the Target CSI. FFS number of bits for real/imaginary, whether coefficients for quantization are obtained from transformation of Target CSI. </w:t>
            </w:r>
          </w:p>
          <w:p w14:paraId="46B6F208" w14:textId="77777777" w:rsidR="000A3ED2" w:rsidRPr="000A3ED2" w:rsidRDefault="000A3ED2" w:rsidP="000A3ED2">
            <w:pPr>
              <w:numPr>
                <w:ilvl w:val="1"/>
                <w:numId w:val="38"/>
              </w:numPr>
              <w:rPr>
                <w:rFonts w:eastAsia="SimSun"/>
                <w:sz w:val="22"/>
                <w:szCs w:val="18"/>
                <w:lang w:val="en-US" w:eastAsia="zh-CN"/>
              </w:rPr>
            </w:pPr>
            <w:r w:rsidRPr="000A3ED2">
              <w:rPr>
                <w:rFonts w:eastAsia="SimSun"/>
                <w:sz w:val="22"/>
                <w:szCs w:val="18"/>
                <w:lang w:eastAsia="zh-CN"/>
              </w:rPr>
              <w:t xml:space="preserve">Option 2: Enhanced methods to reduce the SVD/EVD decomposition complexity, reduce frequency/spatial/beam domain basis searching, with potentially relaxed overhead, e.g., Type II like codebook with scalar quantized W2 </w:t>
            </w:r>
            <w:proofErr w:type="gramStart"/>
            <w:r w:rsidRPr="000A3ED2">
              <w:rPr>
                <w:rFonts w:eastAsia="SimSun"/>
                <w:sz w:val="22"/>
                <w:szCs w:val="18"/>
                <w:lang w:eastAsia="zh-CN"/>
              </w:rPr>
              <w:t>similar to</w:t>
            </w:r>
            <w:proofErr w:type="gramEnd"/>
            <w:r w:rsidRPr="000A3ED2">
              <w:rPr>
                <w:rFonts w:eastAsia="SimSun"/>
                <w:sz w:val="22"/>
                <w:szCs w:val="18"/>
                <w:lang w:eastAsia="zh-CN"/>
              </w:rPr>
              <w:t xml:space="preserve"> Option 1 scalar quantization. </w:t>
            </w:r>
          </w:p>
          <w:p w14:paraId="736FE9DB" w14:textId="77777777" w:rsidR="000A3ED2" w:rsidRPr="000A3ED2" w:rsidRDefault="000A3ED2" w:rsidP="000A3ED2">
            <w:pPr>
              <w:numPr>
                <w:ilvl w:val="1"/>
                <w:numId w:val="38"/>
              </w:numPr>
              <w:rPr>
                <w:rFonts w:eastAsia="SimSun"/>
                <w:sz w:val="22"/>
                <w:szCs w:val="18"/>
                <w:lang w:val="en-US" w:eastAsia="zh-CN"/>
              </w:rPr>
            </w:pPr>
            <w:r w:rsidRPr="000A3ED2">
              <w:rPr>
                <w:rFonts w:eastAsia="SimSun"/>
                <w:sz w:val="22"/>
                <w:szCs w:val="18"/>
                <w:lang w:eastAsia="zh-CN"/>
              </w:rPr>
              <w:t>Option 3: Enhanced method for improved overhead saving, e.g., reporting the dominant eigenvalues/eigenvectors of per layer precoding matrix.</w:t>
            </w:r>
          </w:p>
          <w:p w14:paraId="276B654E" w14:textId="77777777" w:rsidR="000A3ED2" w:rsidRPr="000A3ED2" w:rsidRDefault="000A3ED2" w:rsidP="000A3ED2">
            <w:pPr>
              <w:numPr>
                <w:ilvl w:val="1"/>
                <w:numId w:val="38"/>
              </w:numPr>
              <w:rPr>
                <w:rFonts w:eastAsia="SimSun"/>
                <w:sz w:val="22"/>
                <w:szCs w:val="18"/>
                <w:lang w:val="en-US" w:eastAsia="zh-CN"/>
              </w:rPr>
            </w:pPr>
            <w:r w:rsidRPr="000A3ED2">
              <w:rPr>
                <w:rFonts w:eastAsia="SimSun"/>
                <w:sz w:val="22"/>
                <w:szCs w:val="18"/>
                <w:lang w:eastAsia="zh-CN"/>
              </w:rPr>
              <w:t xml:space="preserve">Option 4: </w:t>
            </w:r>
            <w:proofErr w:type="spellStart"/>
            <w:r w:rsidRPr="000A3ED2">
              <w:rPr>
                <w:rFonts w:eastAsia="SimSun"/>
                <w:sz w:val="22"/>
                <w:szCs w:val="18"/>
                <w:lang w:eastAsia="zh-CN"/>
              </w:rPr>
              <w:t>eType</w:t>
            </w:r>
            <w:proofErr w:type="spellEnd"/>
            <w:r w:rsidRPr="000A3ED2">
              <w:rPr>
                <w:rFonts w:eastAsia="SimSun"/>
                <w:sz w:val="22"/>
                <w:szCs w:val="18"/>
                <w:lang w:eastAsia="zh-CN"/>
              </w:rPr>
              <w:t xml:space="preserve"> II like codebook with new parameter values (e.g. larger </w:t>
            </w:r>
            <w:r w:rsidRPr="000A3ED2">
              <w:rPr>
                <w:rFonts w:eastAsia="SimSun"/>
                <w:i/>
                <w:iCs/>
                <w:sz w:val="22"/>
                <w:szCs w:val="18"/>
                <w:lang w:eastAsia="zh-CN"/>
              </w:rPr>
              <w:t>L,</w:t>
            </w:r>
            <w:r w:rsidRPr="000A3ED2">
              <w:rPr>
                <w:rFonts w:eastAsia="SimSun"/>
                <w:sz w:val="22"/>
                <w:szCs w:val="18"/>
                <w:lang w:eastAsia="zh-CN"/>
              </w:rPr>
              <w:t xml:space="preserve"> </w:t>
            </w:r>
            <w:proofErr w:type="spellStart"/>
            <w:r w:rsidRPr="000A3ED2">
              <w:rPr>
                <w:rFonts w:eastAsia="SimSun"/>
                <w:i/>
                <w:iCs/>
                <w:sz w:val="22"/>
                <w:szCs w:val="18"/>
                <w:lang w:eastAsia="zh-CN"/>
              </w:rPr>
              <w:t>p</w:t>
            </w:r>
            <w:r w:rsidRPr="000A3ED2">
              <w:rPr>
                <w:rFonts w:eastAsia="SimSun"/>
                <w:i/>
                <w:iCs/>
                <w:sz w:val="22"/>
                <w:szCs w:val="18"/>
                <w:vertAlign w:val="subscript"/>
                <w:lang w:eastAsia="zh-CN"/>
              </w:rPr>
              <w:t>v</w:t>
            </w:r>
            <w:proofErr w:type="spellEnd"/>
            <w:r w:rsidRPr="000A3ED2">
              <w:rPr>
                <w:rFonts w:eastAsia="SimSun"/>
                <w:sz w:val="22"/>
                <w:szCs w:val="18"/>
                <w:lang w:eastAsia="zh-CN"/>
              </w:rPr>
              <w:t>,</w:t>
            </w:r>
            <w:r w:rsidRPr="000A3ED2">
              <w:rPr>
                <w:rFonts w:eastAsia="SimSun"/>
                <w:i/>
                <w:iCs/>
                <w:sz w:val="22"/>
                <w:szCs w:val="18"/>
                <w:lang w:eastAsia="zh-CN"/>
              </w:rPr>
              <w:t xml:space="preserve"> beta, amplitude, phase</w:t>
            </w:r>
            <w:r w:rsidRPr="000A3ED2">
              <w:rPr>
                <w:rFonts w:eastAsia="SimSun"/>
                <w:sz w:val="22"/>
                <w:szCs w:val="18"/>
                <w:lang w:eastAsia="zh-CN"/>
              </w:rPr>
              <w:t xml:space="preserve">) </w:t>
            </w:r>
          </w:p>
          <w:p w14:paraId="5E1A26CB" w14:textId="77777777" w:rsidR="000A3ED2" w:rsidRPr="000A3ED2" w:rsidRDefault="000A3ED2" w:rsidP="000A3ED2">
            <w:pPr>
              <w:numPr>
                <w:ilvl w:val="0"/>
                <w:numId w:val="38"/>
              </w:numPr>
              <w:rPr>
                <w:rFonts w:eastAsia="SimSun"/>
                <w:sz w:val="22"/>
                <w:szCs w:val="18"/>
                <w:lang w:val="en-US" w:eastAsia="zh-CN"/>
              </w:rPr>
            </w:pPr>
            <w:r w:rsidRPr="000A3ED2">
              <w:rPr>
                <w:rFonts w:eastAsia="SimSun"/>
                <w:sz w:val="22"/>
                <w:szCs w:val="18"/>
                <w:lang w:eastAsia="zh-CN"/>
              </w:rPr>
              <w:t xml:space="preserve">Note: the </w:t>
            </w:r>
            <w:proofErr w:type="spellStart"/>
            <w:r w:rsidRPr="000A3ED2">
              <w:rPr>
                <w:rFonts w:eastAsia="SimSun"/>
                <w:sz w:val="22"/>
                <w:szCs w:val="18"/>
                <w:lang w:eastAsia="zh-CN"/>
              </w:rPr>
              <w:t>quantizaton</w:t>
            </w:r>
            <w:proofErr w:type="spellEnd"/>
            <w:r w:rsidRPr="000A3ED2">
              <w:rPr>
                <w:rFonts w:eastAsia="SimSun"/>
                <w:sz w:val="22"/>
                <w:szCs w:val="18"/>
                <w:lang w:eastAsia="zh-CN"/>
              </w:rPr>
              <w:t xml:space="preserve"> format should consider the maximum payload size per reporting (e.g., 9KBytes) of the current higher layer </w:t>
            </w:r>
            <w:proofErr w:type="spellStart"/>
            <w:r w:rsidRPr="000A3ED2">
              <w:rPr>
                <w:rFonts w:eastAsia="SimSun"/>
                <w:sz w:val="22"/>
                <w:szCs w:val="18"/>
                <w:lang w:eastAsia="zh-CN"/>
              </w:rPr>
              <w:t>signaling</w:t>
            </w:r>
            <w:proofErr w:type="spellEnd"/>
            <w:r w:rsidRPr="000A3ED2">
              <w:rPr>
                <w:rFonts w:eastAsia="SimSun"/>
                <w:sz w:val="22"/>
                <w:szCs w:val="18"/>
                <w:lang w:eastAsia="zh-CN"/>
              </w:rPr>
              <w:t>.</w:t>
            </w:r>
          </w:p>
          <w:p w14:paraId="2C4F2233" w14:textId="77777777" w:rsidR="000A3ED2" w:rsidRPr="000A3ED2" w:rsidRDefault="000A3ED2" w:rsidP="000A3ED2">
            <w:pPr>
              <w:numPr>
                <w:ilvl w:val="0"/>
                <w:numId w:val="38"/>
              </w:numPr>
              <w:rPr>
                <w:rFonts w:eastAsia="SimSun"/>
                <w:sz w:val="22"/>
                <w:szCs w:val="18"/>
                <w:lang w:val="en-US" w:eastAsia="zh-CN"/>
              </w:rPr>
            </w:pPr>
            <w:r w:rsidRPr="000A3ED2">
              <w:rPr>
                <w:rFonts w:eastAsia="SimSun"/>
                <w:sz w:val="22"/>
                <w:szCs w:val="18"/>
                <w:lang w:eastAsia="zh-CN"/>
              </w:rPr>
              <w:t>Note: At least take precoding matrix as Target CSI type. FFS channel matrix.</w:t>
            </w:r>
          </w:p>
          <w:p w14:paraId="292E13F4" w14:textId="06DAFEDE" w:rsidR="000A3ED2" w:rsidRPr="000A3ED2" w:rsidRDefault="000A3ED2" w:rsidP="000A3ED2">
            <w:pPr>
              <w:numPr>
                <w:ilvl w:val="0"/>
                <w:numId w:val="38"/>
              </w:numPr>
              <w:rPr>
                <w:rFonts w:eastAsia="SimSun"/>
                <w:b/>
                <w:bCs/>
                <w:sz w:val="22"/>
                <w:szCs w:val="18"/>
                <w:u w:val="single"/>
                <w:lang w:val="en-US" w:eastAsia="zh-CN"/>
              </w:rPr>
            </w:pPr>
            <w:r w:rsidRPr="000A3ED2">
              <w:rPr>
                <w:rFonts w:eastAsia="SimSun"/>
                <w:sz w:val="22"/>
                <w:szCs w:val="18"/>
                <w:lang w:eastAsia="zh-CN"/>
              </w:rPr>
              <w:t>FFS: EVM, metric, benchmark (e.g., FP32, eT2 with PC6/8), by reusing R18 study EVM as baseline</w:t>
            </w:r>
          </w:p>
        </w:tc>
      </w:tr>
    </w:tbl>
    <w:p w14:paraId="4D673802" w14:textId="47C3B17D" w:rsidR="002B079E" w:rsidRPr="000B5693" w:rsidRDefault="00472A29" w:rsidP="002B079E">
      <w:pPr>
        <w:rPr>
          <w:rFonts w:eastAsia="SimSun"/>
          <w:sz w:val="22"/>
          <w:szCs w:val="18"/>
          <w:lang w:val="en-US" w:eastAsia="zh-CN"/>
        </w:rPr>
      </w:pPr>
      <w:r>
        <w:rPr>
          <w:rFonts w:eastAsia="SimSun" w:hint="eastAsia"/>
          <w:b/>
          <w:bCs/>
          <w:sz w:val="22"/>
          <w:szCs w:val="18"/>
          <w:u w:val="single"/>
          <w:lang w:val="en-US" w:eastAsia="zh-CN"/>
        </w:rPr>
        <w:t>NW</w:t>
      </w:r>
      <w:r w:rsidR="00CA40E2">
        <w:rPr>
          <w:rFonts w:eastAsia="SimSun" w:hint="eastAsia"/>
          <w:b/>
          <w:bCs/>
          <w:sz w:val="22"/>
          <w:szCs w:val="18"/>
          <w:u w:val="single"/>
          <w:lang w:val="en-US" w:eastAsia="zh-CN"/>
        </w:rPr>
        <w:t>-side data collection</w:t>
      </w:r>
    </w:p>
    <w:p w14:paraId="19227118" w14:textId="4D3C2FDD" w:rsidR="000B56A7" w:rsidRPr="000B56A7" w:rsidRDefault="008B661C" w:rsidP="00AF58E1">
      <w:pPr>
        <w:ind w:firstLineChars="200" w:firstLine="440"/>
        <w:rPr>
          <w:rFonts w:eastAsia="SimSun"/>
          <w:sz w:val="22"/>
          <w:szCs w:val="18"/>
          <w:lang w:val="en-US" w:eastAsia="zh-CN"/>
        </w:rPr>
      </w:pPr>
      <w:r w:rsidRPr="00AF58E1">
        <w:rPr>
          <w:rFonts w:eastAsia="SimSun"/>
          <w:sz w:val="22"/>
          <w:szCs w:val="18"/>
          <w:lang w:val="en-US" w:eastAsia="zh-CN"/>
        </w:rPr>
        <w:t xml:space="preserve">For </w:t>
      </w:r>
      <w:r w:rsidR="00F96599">
        <w:rPr>
          <w:rFonts w:eastAsia="SimSun"/>
          <w:sz w:val="22"/>
          <w:szCs w:val="18"/>
          <w:lang w:val="en-US" w:eastAsia="zh-CN"/>
        </w:rPr>
        <w:t xml:space="preserve">the </w:t>
      </w:r>
      <w:r w:rsidRPr="00AF58E1">
        <w:rPr>
          <w:rFonts w:eastAsia="SimSun"/>
          <w:sz w:val="22"/>
          <w:szCs w:val="18"/>
          <w:lang w:val="en-US" w:eastAsia="zh-CN"/>
        </w:rPr>
        <w:t xml:space="preserve">NW side data collection, </w:t>
      </w:r>
      <w:r w:rsidR="00AF58E1" w:rsidRPr="00AF58E1">
        <w:rPr>
          <w:rFonts w:eastAsia="SimSun"/>
          <w:sz w:val="22"/>
          <w:szCs w:val="18"/>
          <w:lang w:val="en-US" w:eastAsia="zh-CN"/>
        </w:rPr>
        <w:t>NW needs to obtain</w:t>
      </w:r>
      <w:r w:rsidRPr="00AF58E1">
        <w:rPr>
          <w:rFonts w:eastAsia="SimSun"/>
          <w:sz w:val="22"/>
          <w:szCs w:val="18"/>
          <w:lang w:val="en-US" w:eastAsia="zh-CN"/>
        </w:rPr>
        <w:t xml:space="preserve"> high-quality data from the UE.</w:t>
      </w:r>
      <w:r w:rsidR="00F96599">
        <w:rPr>
          <w:rFonts w:eastAsia="SimSun" w:hint="eastAsia"/>
          <w:sz w:val="22"/>
          <w:szCs w:val="18"/>
          <w:lang w:val="en-US" w:eastAsia="zh-CN"/>
        </w:rPr>
        <w:t xml:space="preserve"> </w:t>
      </w:r>
      <w:r w:rsidR="000B56A7">
        <w:rPr>
          <w:rFonts w:eastAsia="SimSun"/>
          <w:sz w:val="22"/>
          <w:szCs w:val="18"/>
          <w:lang w:val="en-US" w:eastAsia="zh-CN"/>
        </w:rPr>
        <w:t xml:space="preserve">Several issues affect the quality of the collected data, including the quantization schemes and link quality during </w:t>
      </w:r>
      <w:r w:rsidR="00424A80">
        <w:rPr>
          <w:rFonts w:eastAsia="SimSun" w:hint="eastAsia"/>
          <w:sz w:val="22"/>
          <w:szCs w:val="18"/>
          <w:lang w:val="en-US" w:eastAsia="zh-CN"/>
        </w:rPr>
        <w:t>observation</w:t>
      </w:r>
      <w:r w:rsidR="00CF54BD">
        <w:rPr>
          <w:rFonts w:eastAsia="SimSun" w:hint="eastAsia"/>
          <w:sz w:val="22"/>
          <w:szCs w:val="18"/>
          <w:lang w:val="en-US" w:eastAsia="zh-CN"/>
        </w:rPr>
        <w:t xml:space="preserve">. A </w:t>
      </w:r>
      <w:r w:rsidR="00CF54BD">
        <w:rPr>
          <w:rFonts w:eastAsia="SimSun"/>
          <w:sz w:val="22"/>
          <w:szCs w:val="18"/>
          <w:lang w:val="en-US" w:eastAsia="zh-CN"/>
        </w:rPr>
        <w:t>high</w:t>
      </w:r>
      <w:r w:rsidR="00CF54BD">
        <w:rPr>
          <w:rFonts w:eastAsia="SimSun" w:hint="eastAsia"/>
          <w:sz w:val="22"/>
          <w:szCs w:val="18"/>
          <w:lang w:val="en-US" w:eastAsia="zh-CN"/>
        </w:rPr>
        <w:t>-</w:t>
      </w:r>
      <w:r w:rsidR="00CF54BD">
        <w:rPr>
          <w:rFonts w:eastAsia="SimSun" w:hint="eastAsia"/>
          <w:sz w:val="22"/>
          <w:szCs w:val="18"/>
          <w:lang w:val="en-US" w:eastAsia="zh-CN"/>
        </w:rPr>
        <w:lastRenderedPageBreak/>
        <w:t xml:space="preserve">resolution quantization scheme is necessary for the </w:t>
      </w:r>
      <w:r w:rsidR="00E8239B">
        <w:rPr>
          <w:rFonts w:eastAsia="SimSun" w:hint="eastAsia"/>
          <w:sz w:val="22"/>
          <w:szCs w:val="18"/>
          <w:lang w:val="en-US" w:eastAsia="zh-CN"/>
        </w:rPr>
        <w:t>NW side data collection</w:t>
      </w:r>
      <w:r w:rsidR="000B56A7">
        <w:rPr>
          <w:rFonts w:eastAsia="SimSun"/>
          <w:sz w:val="22"/>
          <w:szCs w:val="18"/>
          <w:lang w:val="en-US" w:eastAsia="zh-CN"/>
        </w:rPr>
        <w:t xml:space="preserve">, as these data will be used to train the AI/ML models, and </w:t>
      </w:r>
      <w:r w:rsidR="0043352C">
        <w:rPr>
          <w:rFonts w:eastAsia="SimSun"/>
          <w:sz w:val="22"/>
          <w:szCs w:val="18"/>
          <w:lang w:val="en-US" w:eastAsia="zh-CN"/>
        </w:rPr>
        <w:t xml:space="preserve">the data quality will </w:t>
      </w:r>
      <w:r w:rsidR="0043352C">
        <w:rPr>
          <w:rFonts w:eastAsia="SimSun" w:hint="eastAsia"/>
          <w:sz w:val="22"/>
          <w:szCs w:val="18"/>
          <w:lang w:val="en-US" w:eastAsia="zh-CN"/>
        </w:rPr>
        <w:t xml:space="preserve">bound </w:t>
      </w:r>
      <w:r w:rsidR="0043352C">
        <w:rPr>
          <w:rFonts w:eastAsia="SimSun"/>
          <w:sz w:val="22"/>
          <w:szCs w:val="18"/>
          <w:lang w:val="en-US" w:eastAsia="zh-CN"/>
        </w:rPr>
        <w:t>the model performance</w:t>
      </w:r>
      <w:r w:rsidR="000B56A7">
        <w:rPr>
          <w:rFonts w:eastAsia="SimSun" w:hint="eastAsia"/>
          <w:sz w:val="22"/>
          <w:szCs w:val="18"/>
          <w:lang w:val="en-US" w:eastAsia="zh-CN"/>
        </w:rPr>
        <w:t>.</w:t>
      </w:r>
      <w:r w:rsidR="00300A37">
        <w:rPr>
          <w:rFonts w:eastAsia="SimSun" w:hint="eastAsia"/>
          <w:sz w:val="22"/>
          <w:szCs w:val="18"/>
          <w:lang w:val="en-US" w:eastAsia="zh-CN"/>
        </w:rPr>
        <w:t xml:space="preserve"> When </w:t>
      </w:r>
      <w:r w:rsidR="006E2CC9">
        <w:rPr>
          <w:rFonts w:eastAsia="SimSun" w:hint="eastAsia"/>
          <w:sz w:val="22"/>
          <w:szCs w:val="18"/>
          <w:lang w:val="en-US" w:eastAsia="zh-CN"/>
        </w:rPr>
        <w:t xml:space="preserve">a </w:t>
      </w:r>
      <w:r w:rsidR="00300A37">
        <w:rPr>
          <w:rFonts w:eastAsia="SimSun" w:hint="eastAsia"/>
          <w:sz w:val="22"/>
          <w:szCs w:val="18"/>
          <w:lang w:val="en-US" w:eastAsia="zh-CN"/>
        </w:rPr>
        <w:t xml:space="preserve">UE measures the </w:t>
      </w:r>
      <w:r w:rsidR="004731F9">
        <w:rPr>
          <w:rFonts w:eastAsia="SimSun" w:hint="eastAsia"/>
          <w:sz w:val="22"/>
          <w:szCs w:val="18"/>
          <w:lang w:val="en-US" w:eastAsia="zh-CN"/>
        </w:rPr>
        <w:t xml:space="preserve">channel on </w:t>
      </w:r>
      <w:r w:rsidR="004731F9">
        <w:rPr>
          <w:rFonts w:eastAsia="SimSun"/>
          <w:sz w:val="22"/>
          <w:szCs w:val="18"/>
          <w:lang w:val="en-US" w:eastAsia="zh-CN"/>
        </w:rPr>
        <w:t>reference</w:t>
      </w:r>
      <w:r w:rsidR="004731F9">
        <w:rPr>
          <w:rFonts w:eastAsia="SimSun" w:hint="eastAsia"/>
          <w:sz w:val="22"/>
          <w:szCs w:val="18"/>
          <w:lang w:val="en-US" w:eastAsia="zh-CN"/>
        </w:rPr>
        <w:t xml:space="preserve"> resources, it can measure the link quality and </w:t>
      </w:r>
      <w:r w:rsidR="006E2CC9">
        <w:rPr>
          <w:rFonts w:eastAsia="SimSun" w:hint="eastAsia"/>
          <w:sz w:val="22"/>
          <w:szCs w:val="18"/>
          <w:lang w:val="en-US" w:eastAsia="zh-CN"/>
        </w:rPr>
        <w:t xml:space="preserve">assess quantization error. The UE </w:t>
      </w:r>
      <w:r w:rsidR="00391C48">
        <w:rPr>
          <w:rFonts w:eastAsia="SimSun" w:hint="eastAsia"/>
          <w:sz w:val="22"/>
          <w:szCs w:val="18"/>
          <w:lang w:val="en-US" w:eastAsia="zh-CN"/>
        </w:rPr>
        <w:t xml:space="preserve">can estimate the quality of the collected data based on </w:t>
      </w:r>
      <w:r w:rsidR="00391C48">
        <w:rPr>
          <w:rFonts w:eastAsia="SimSun"/>
          <w:sz w:val="22"/>
          <w:szCs w:val="18"/>
          <w:lang w:val="en-US" w:eastAsia="zh-CN"/>
        </w:rPr>
        <w:t>this</w:t>
      </w:r>
      <w:r w:rsidR="00391C48">
        <w:rPr>
          <w:rFonts w:eastAsia="SimSun" w:hint="eastAsia"/>
          <w:sz w:val="22"/>
          <w:szCs w:val="18"/>
          <w:lang w:val="en-US" w:eastAsia="zh-CN"/>
        </w:rPr>
        <w:t xml:space="preserve"> information</w:t>
      </w:r>
      <w:r w:rsidR="00BF3887">
        <w:rPr>
          <w:rFonts w:eastAsia="SimSun" w:hint="eastAsia"/>
          <w:sz w:val="22"/>
          <w:szCs w:val="18"/>
          <w:lang w:val="en-US" w:eastAsia="zh-CN"/>
        </w:rPr>
        <w:t xml:space="preserve">, which is helpful to NW to decide whether the collected </w:t>
      </w:r>
      <w:r w:rsidR="0070230F">
        <w:rPr>
          <w:rFonts w:eastAsia="SimSun"/>
          <w:sz w:val="22"/>
          <w:szCs w:val="18"/>
          <w:lang w:val="en-US" w:eastAsia="zh-CN"/>
        </w:rPr>
        <w:t xml:space="preserve">data </w:t>
      </w:r>
      <w:r w:rsidR="00BF3887">
        <w:rPr>
          <w:rFonts w:eastAsia="SimSun" w:hint="eastAsia"/>
          <w:sz w:val="22"/>
          <w:szCs w:val="18"/>
          <w:lang w:val="en-US" w:eastAsia="zh-CN"/>
        </w:rPr>
        <w:t xml:space="preserve">should be used. Therefore, a data </w:t>
      </w:r>
      <w:r w:rsidR="00BF3887">
        <w:rPr>
          <w:rFonts w:eastAsia="SimSun"/>
          <w:sz w:val="22"/>
          <w:szCs w:val="18"/>
          <w:lang w:val="en-US" w:eastAsia="zh-CN"/>
        </w:rPr>
        <w:t>quality</w:t>
      </w:r>
      <w:r w:rsidR="00BF3887">
        <w:rPr>
          <w:rFonts w:eastAsia="SimSun" w:hint="eastAsia"/>
          <w:sz w:val="22"/>
          <w:szCs w:val="18"/>
          <w:lang w:val="en-US" w:eastAsia="zh-CN"/>
        </w:rPr>
        <w:t xml:space="preserve"> </w:t>
      </w:r>
      <w:r w:rsidR="0070230F">
        <w:rPr>
          <w:rFonts w:eastAsia="SimSun" w:hint="eastAsia"/>
          <w:sz w:val="22"/>
          <w:szCs w:val="18"/>
          <w:lang w:val="en-US" w:eastAsia="zh-CN"/>
        </w:rPr>
        <w:t>indicator report should be supported for the NW side data collection.</w:t>
      </w:r>
    </w:p>
    <w:p w14:paraId="5DFB864A" w14:textId="29301696" w:rsidR="008B661C" w:rsidRPr="000F22F6" w:rsidRDefault="008B661C" w:rsidP="008B661C">
      <w:pPr>
        <w:rPr>
          <w:rFonts w:eastAsiaTheme="minorEastAsia"/>
          <w:b/>
          <w:bCs/>
          <w:sz w:val="22"/>
          <w:szCs w:val="18"/>
          <w:u w:val="single"/>
          <w:lang w:val="en-US"/>
        </w:rPr>
      </w:pPr>
      <w:r w:rsidRPr="000F22F6">
        <w:rPr>
          <w:rFonts w:eastAsia="SimSun"/>
          <w:b/>
          <w:bCs/>
          <w:sz w:val="22"/>
          <w:szCs w:val="18"/>
          <w:u w:val="single"/>
          <w:lang w:val="en-US" w:eastAsia="zh-CN"/>
        </w:rPr>
        <w:t>Proposal</w:t>
      </w:r>
      <w:r w:rsidRPr="000F22F6">
        <w:rPr>
          <w:rFonts w:eastAsia="SimSun" w:hint="eastAsia"/>
          <w:b/>
          <w:bCs/>
          <w:sz w:val="22"/>
          <w:szCs w:val="18"/>
          <w:u w:val="single"/>
          <w:lang w:val="en-US" w:eastAsia="zh-CN"/>
        </w:rPr>
        <w:t xml:space="preserve"> </w:t>
      </w:r>
      <w:r w:rsidR="000F22F6" w:rsidRPr="000F22F6">
        <w:rPr>
          <w:rFonts w:eastAsiaTheme="minorEastAsia" w:hint="eastAsia"/>
          <w:b/>
          <w:bCs/>
          <w:sz w:val="22"/>
          <w:szCs w:val="18"/>
          <w:u w:val="single"/>
          <w:lang w:val="en-US"/>
        </w:rPr>
        <w:t>3</w:t>
      </w:r>
    </w:p>
    <w:p w14:paraId="155BB38E" w14:textId="77777777" w:rsidR="008B661C" w:rsidRPr="008B661C" w:rsidRDefault="008B661C" w:rsidP="008B661C">
      <w:pPr>
        <w:pStyle w:val="aff6"/>
        <w:numPr>
          <w:ilvl w:val="0"/>
          <w:numId w:val="39"/>
        </w:numPr>
        <w:ind w:leftChars="0"/>
        <w:rPr>
          <w:rFonts w:eastAsia="SimSun"/>
          <w:b/>
          <w:bCs/>
          <w:sz w:val="22"/>
          <w:szCs w:val="18"/>
          <w:lang w:val="en-US" w:eastAsia="zh-CN"/>
        </w:rPr>
      </w:pPr>
      <w:r w:rsidRPr="008B661C">
        <w:rPr>
          <w:rFonts w:eastAsia="SimSun"/>
          <w:b/>
          <w:bCs/>
          <w:sz w:val="22"/>
          <w:szCs w:val="18"/>
          <w:lang w:val="en-US" w:eastAsia="zh-CN"/>
        </w:rPr>
        <w:t>For NW side data collection,</w:t>
      </w:r>
    </w:p>
    <w:p w14:paraId="7A040CEC" w14:textId="77777777" w:rsidR="008B661C" w:rsidRPr="008B661C" w:rsidRDefault="008B661C" w:rsidP="008B661C">
      <w:pPr>
        <w:pStyle w:val="aff6"/>
        <w:numPr>
          <w:ilvl w:val="1"/>
          <w:numId w:val="40"/>
        </w:numPr>
        <w:ind w:leftChars="0"/>
        <w:rPr>
          <w:rFonts w:eastAsia="SimSun"/>
          <w:b/>
          <w:bCs/>
          <w:sz w:val="22"/>
          <w:szCs w:val="18"/>
          <w:lang w:val="en-US" w:eastAsia="zh-CN"/>
        </w:rPr>
      </w:pPr>
      <w:r w:rsidRPr="008B661C">
        <w:rPr>
          <w:rFonts w:eastAsia="SimSun"/>
          <w:b/>
          <w:bCs/>
          <w:sz w:val="22"/>
          <w:szCs w:val="18"/>
          <w:lang w:val="en-US" w:eastAsia="zh-CN"/>
        </w:rPr>
        <w:t>Support a high-resolution data format for the target CSI.</w:t>
      </w:r>
    </w:p>
    <w:p w14:paraId="0870BEBC" w14:textId="77777777" w:rsidR="008B661C" w:rsidRPr="008B661C" w:rsidRDefault="008B661C" w:rsidP="008B661C">
      <w:pPr>
        <w:pStyle w:val="aff6"/>
        <w:numPr>
          <w:ilvl w:val="1"/>
          <w:numId w:val="40"/>
        </w:numPr>
        <w:ind w:leftChars="0"/>
        <w:rPr>
          <w:rFonts w:eastAsia="SimSun"/>
          <w:b/>
          <w:bCs/>
          <w:sz w:val="22"/>
          <w:szCs w:val="18"/>
          <w:lang w:val="en-US" w:eastAsia="zh-CN"/>
        </w:rPr>
      </w:pPr>
      <w:r w:rsidRPr="008B661C">
        <w:rPr>
          <w:rFonts w:eastAsia="SimSun"/>
          <w:b/>
          <w:bCs/>
          <w:sz w:val="22"/>
          <w:szCs w:val="18"/>
          <w:lang w:val="en-US" w:eastAsia="zh-CN"/>
        </w:rPr>
        <w:t>Support a data quality indicator report for the NW side data collection.</w:t>
      </w:r>
    </w:p>
    <w:p w14:paraId="7BC10F35" w14:textId="77777777" w:rsidR="00EF44AD" w:rsidRPr="001851C6" w:rsidRDefault="00EF44AD" w:rsidP="00EF44AD">
      <w:pPr>
        <w:rPr>
          <w:rFonts w:eastAsia="SimSun"/>
          <w:sz w:val="22"/>
          <w:szCs w:val="18"/>
          <w:lang w:val="en-US" w:eastAsia="zh-CN"/>
        </w:rPr>
      </w:pPr>
      <w:r>
        <w:rPr>
          <w:rFonts w:eastAsia="SimSun" w:hint="eastAsia"/>
          <w:b/>
          <w:bCs/>
          <w:sz w:val="22"/>
          <w:szCs w:val="18"/>
          <w:u w:val="single"/>
          <w:lang w:val="en-US" w:eastAsia="zh-CN"/>
        </w:rPr>
        <w:t>Quantization schemes for target CSI</w:t>
      </w:r>
    </w:p>
    <w:p w14:paraId="38714F07" w14:textId="77777777" w:rsidR="00EF44AD" w:rsidRDefault="00EF44AD" w:rsidP="00EF44AD">
      <w:pPr>
        <w:ind w:firstLineChars="200" w:firstLine="440"/>
        <w:rPr>
          <w:rFonts w:eastAsia="SimSun"/>
          <w:sz w:val="22"/>
          <w:szCs w:val="18"/>
          <w:lang w:val="en-US" w:eastAsia="zh-CN"/>
        </w:rPr>
      </w:pPr>
      <w:r>
        <w:rPr>
          <w:rFonts w:eastAsia="SimSun" w:hint="eastAsia"/>
          <w:sz w:val="22"/>
          <w:szCs w:val="18"/>
          <w:lang w:val="en-US" w:eastAsia="zh-CN"/>
        </w:rPr>
        <w:t xml:space="preserve">At the RAN1 #122 meeting, the </w:t>
      </w:r>
      <w:r>
        <w:rPr>
          <w:rFonts w:eastAsia="SimSun"/>
          <w:sz w:val="22"/>
          <w:szCs w:val="18"/>
          <w:lang w:val="en-US" w:eastAsia="zh-CN"/>
        </w:rPr>
        <w:t>options for quantiz</w:t>
      </w:r>
      <w:r>
        <w:rPr>
          <w:rFonts w:eastAsia="SimSun" w:hint="eastAsia"/>
          <w:sz w:val="22"/>
          <w:szCs w:val="18"/>
          <w:lang w:val="en-US" w:eastAsia="zh-CN"/>
        </w:rPr>
        <w:t>ing</w:t>
      </w:r>
      <w:r>
        <w:rPr>
          <w:rFonts w:eastAsia="SimSun"/>
          <w:sz w:val="22"/>
          <w:szCs w:val="18"/>
          <w:lang w:val="en-US" w:eastAsia="zh-CN"/>
        </w:rPr>
        <w:t xml:space="preserve"> the target CSI were</w:t>
      </w:r>
      <w:r>
        <w:rPr>
          <w:rFonts w:eastAsia="SimSun" w:hint="eastAsia"/>
          <w:sz w:val="22"/>
          <w:szCs w:val="18"/>
          <w:lang w:val="en-US" w:eastAsia="zh-CN"/>
        </w:rPr>
        <w:t xml:space="preserve"> listed for the NW-side data collection. T</w:t>
      </w:r>
      <w:r>
        <w:rPr>
          <w:rFonts w:eastAsia="SimSun"/>
          <w:sz w:val="22"/>
          <w:szCs w:val="18"/>
          <w:lang w:val="en-US" w:eastAsia="zh-CN"/>
        </w:rPr>
        <w:t>h</w:t>
      </w:r>
      <w:r>
        <w:rPr>
          <w:rFonts w:eastAsia="SimSun" w:hint="eastAsia"/>
          <w:sz w:val="22"/>
          <w:szCs w:val="18"/>
          <w:lang w:val="en-US" w:eastAsia="zh-CN"/>
        </w:rPr>
        <w:t>e following are our views on these options.</w:t>
      </w:r>
    </w:p>
    <w:p w14:paraId="6DF1933C" w14:textId="7952C93E" w:rsidR="00EF44AD" w:rsidRDefault="00EF44AD" w:rsidP="00EF44AD">
      <w:pPr>
        <w:ind w:firstLineChars="200" w:firstLine="440"/>
        <w:rPr>
          <w:rFonts w:eastAsia="SimSun"/>
          <w:sz w:val="22"/>
          <w:szCs w:val="18"/>
          <w:lang w:val="en-US" w:eastAsia="zh-CN"/>
        </w:rPr>
      </w:pPr>
      <w:r>
        <w:rPr>
          <w:rFonts w:eastAsia="SimSun" w:hint="eastAsia"/>
          <w:sz w:val="22"/>
          <w:szCs w:val="18"/>
          <w:lang w:val="en-US" w:eastAsia="zh-CN"/>
        </w:rPr>
        <w:t xml:space="preserve">As proposed </w:t>
      </w:r>
      <w:r w:rsidRPr="00A556F7">
        <w:rPr>
          <w:rFonts w:eastAsia="SimSun" w:hint="eastAsia"/>
          <w:sz w:val="22"/>
          <w:szCs w:val="18"/>
          <w:lang w:val="en-US" w:eastAsia="zh-CN"/>
        </w:rPr>
        <w:t xml:space="preserve">in Proposal </w:t>
      </w:r>
      <w:r w:rsidR="00A556F7" w:rsidRPr="00A556F7">
        <w:rPr>
          <w:rFonts w:eastAsiaTheme="minorEastAsia" w:hint="eastAsia"/>
          <w:sz w:val="22"/>
          <w:szCs w:val="18"/>
          <w:lang w:val="en-US"/>
        </w:rPr>
        <w:t>3</w:t>
      </w:r>
      <w:r w:rsidRPr="00A556F7">
        <w:rPr>
          <w:rFonts w:eastAsia="SimSun" w:hint="eastAsia"/>
          <w:sz w:val="22"/>
          <w:szCs w:val="18"/>
          <w:lang w:val="en-US" w:eastAsia="zh-CN"/>
        </w:rPr>
        <w:t>,</w:t>
      </w:r>
      <w:r>
        <w:rPr>
          <w:rFonts w:eastAsia="SimSun" w:hint="eastAsia"/>
          <w:sz w:val="22"/>
          <w:szCs w:val="18"/>
          <w:lang w:val="en-US" w:eastAsia="zh-CN"/>
        </w:rPr>
        <w:t xml:space="preserve"> a </w:t>
      </w:r>
      <w:r>
        <w:rPr>
          <w:rFonts w:eastAsia="SimSun"/>
          <w:sz w:val="22"/>
          <w:szCs w:val="18"/>
          <w:lang w:val="en-US" w:eastAsia="zh-CN"/>
        </w:rPr>
        <w:t>high-resolution</w:t>
      </w:r>
      <w:r>
        <w:rPr>
          <w:rFonts w:eastAsia="SimSun" w:hint="eastAsia"/>
          <w:sz w:val="22"/>
          <w:szCs w:val="18"/>
          <w:lang w:val="en-US" w:eastAsia="zh-CN"/>
        </w:rPr>
        <w:t xml:space="preserve"> quantization is required for the NW side data </w:t>
      </w:r>
      <w:r>
        <w:rPr>
          <w:rFonts w:eastAsia="SimSun"/>
          <w:sz w:val="22"/>
          <w:szCs w:val="18"/>
          <w:lang w:val="en-US" w:eastAsia="zh-CN"/>
        </w:rPr>
        <w:t>collection</w:t>
      </w:r>
      <w:r>
        <w:rPr>
          <w:rFonts w:eastAsia="SimSun" w:hint="eastAsia"/>
          <w:sz w:val="22"/>
          <w:szCs w:val="18"/>
          <w:lang w:val="en-US" w:eastAsia="zh-CN"/>
        </w:rPr>
        <w:t xml:space="preserve">. If the NR </w:t>
      </w:r>
      <w:proofErr w:type="spellStart"/>
      <w:r>
        <w:rPr>
          <w:rFonts w:eastAsia="SimSun" w:hint="eastAsia"/>
          <w:sz w:val="22"/>
          <w:szCs w:val="18"/>
          <w:lang w:val="en-US" w:eastAsia="zh-CN"/>
        </w:rPr>
        <w:t>eTypeII</w:t>
      </w:r>
      <w:proofErr w:type="spellEnd"/>
      <w:r>
        <w:rPr>
          <w:rFonts w:eastAsia="SimSun" w:hint="eastAsia"/>
          <w:sz w:val="22"/>
          <w:szCs w:val="18"/>
          <w:lang w:val="en-US" w:eastAsia="zh-CN"/>
        </w:rPr>
        <w:t xml:space="preserve"> codebook is reused (Option 0), the performance of AI/ML models will be bounded by the performance of </w:t>
      </w:r>
      <w:r>
        <w:rPr>
          <w:rFonts w:eastAsia="SimSun"/>
          <w:sz w:val="22"/>
          <w:szCs w:val="18"/>
          <w:lang w:val="en-US" w:eastAsia="zh-CN"/>
        </w:rPr>
        <w:t xml:space="preserve">the </w:t>
      </w:r>
      <w:proofErr w:type="spellStart"/>
      <w:r>
        <w:rPr>
          <w:rFonts w:eastAsia="SimSun"/>
          <w:sz w:val="22"/>
          <w:szCs w:val="18"/>
          <w:lang w:val="en-US" w:eastAsia="zh-CN"/>
        </w:rPr>
        <w:t>eTypeII</w:t>
      </w:r>
      <w:proofErr w:type="spellEnd"/>
      <w:r>
        <w:rPr>
          <w:rFonts w:eastAsia="SimSun"/>
          <w:sz w:val="22"/>
          <w:szCs w:val="18"/>
          <w:lang w:val="en-US" w:eastAsia="zh-CN"/>
        </w:rPr>
        <w:t xml:space="preserve"> codebook, given a</w:t>
      </w:r>
      <w:r>
        <w:rPr>
          <w:rFonts w:eastAsia="SimSun" w:hint="eastAsia"/>
          <w:sz w:val="22"/>
          <w:szCs w:val="18"/>
          <w:lang w:val="en-US" w:eastAsia="zh-CN"/>
        </w:rPr>
        <w:t xml:space="preserve"> </w:t>
      </w:r>
      <w:r>
        <w:rPr>
          <w:rFonts w:eastAsia="SimSun"/>
          <w:sz w:val="22"/>
          <w:szCs w:val="18"/>
          <w:lang w:val="en-US" w:eastAsia="zh-CN"/>
        </w:rPr>
        <w:t>similar</w:t>
      </w:r>
      <w:r>
        <w:rPr>
          <w:rFonts w:eastAsia="SimSun" w:hint="eastAsia"/>
          <w:sz w:val="22"/>
          <w:szCs w:val="18"/>
          <w:lang w:val="en-US" w:eastAsia="zh-CN"/>
        </w:rPr>
        <w:t xml:space="preserve"> CSI payload size. T</w:t>
      </w:r>
      <w:r>
        <w:rPr>
          <w:rFonts w:eastAsia="SimSun"/>
          <w:sz w:val="22"/>
          <w:szCs w:val="18"/>
          <w:lang w:val="en-US" w:eastAsia="zh-CN"/>
        </w:rPr>
        <w:t>h</w:t>
      </w:r>
      <w:r>
        <w:rPr>
          <w:rFonts w:eastAsia="SimSun" w:hint="eastAsia"/>
          <w:sz w:val="22"/>
          <w:szCs w:val="18"/>
          <w:lang w:val="en-US" w:eastAsia="zh-CN"/>
        </w:rPr>
        <w:t xml:space="preserve">e capability of AI/ML cannot be fully explored when </w:t>
      </w:r>
      <w:r>
        <w:rPr>
          <w:rFonts w:eastAsia="SimSun"/>
          <w:sz w:val="22"/>
          <w:szCs w:val="18"/>
          <w:lang w:val="en-US" w:eastAsia="zh-CN"/>
        </w:rPr>
        <w:t>such data is used to train the model</w:t>
      </w:r>
      <w:r>
        <w:rPr>
          <w:rFonts w:eastAsia="SimSun" w:hint="eastAsia"/>
          <w:sz w:val="22"/>
          <w:szCs w:val="18"/>
          <w:lang w:val="en-US" w:eastAsia="zh-CN"/>
        </w:rPr>
        <w:t>.</w:t>
      </w:r>
    </w:p>
    <w:p w14:paraId="67AA60E0" w14:textId="77777777" w:rsidR="00EF44AD" w:rsidRPr="002516D7" w:rsidRDefault="00EF44AD" w:rsidP="00EF44AD">
      <w:pPr>
        <w:ind w:firstLineChars="200" w:firstLine="440"/>
        <w:rPr>
          <w:rFonts w:eastAsia="SimSun"/>
          <w:sz w:val="22"/>
          <w:szCs w:val="18"/>
          <w:lang w:val="en-US" w:eastAsia="zh-CN"/>
        </w:rPr>
      </w:pPr>
      <w:r>
        <w:rPr>
          <w:rFonts w:eastAsia="SimSun" w:hint="eastAsia"/>
          <w:sz w:val="22"/>
          <w:szCs w:val="18"/>
          <w:lang w:val="en-US" w:eastAsia="zh-CN"/>
        </w:rPr>
        <w:t xml:space="preserve">Another issue </w:t>
      </w:r>
      <w:r>
        <w:rPr>
          <w:rFonts w:eastAsia="SimSun"/>
          <w:sz w:val="22"/>
          <w:szCs w:val="18"/>
          <w:lang w:val="en-US" w:eastAsia="zh-CN"/>
        </w:rPr>
        <w:t xml:space="preserve">with the </w:t>
      </w:r>
      <w:proofErr w:type="spellStart"/>
      <w:r>
        <w:rPr>
          <w:rFonts w:eastAsia="SimSun"/>
          <w:sz w:val="22"/>
          <w:szCs w:val="18"/>
          <w:lang w:val="en-US" w:eastAsia="zh-CN"/>
        </w:rPr>
        <w:t>eType</w:t>
      </w:r>
      <w:proofErr w:type="spellEnd"/>
      <w:r>
        <w:rPr>
          <w:rFonts w:eastAsia="SimSun"/>
          <w:sz w:val="22"/>
          <w:szCs w:val="18"/>
          <w:lang w:val="en-US" w:eastAsia="zh-CN"/>
        </w:rPr>
        <w:t xml:space="preserve"> II-like codebook</w:t>
      </w:r>
      <w:r>
        <w:rPr>
          <w:rFonts w:eastAsia="SimSun" w:hint="eastAsia"/>
          <w:sz w:val="22"/>
          <w:szCs w:val="18"/>
          <w:lang w:val="en-US" w:eastAsia="zh-CN"/>
        </w:rPr>
        <w:t>s</w:t>
      </w:r>
      <w:r>
        <w:rPr>
          <w:rFonts w:eastAsia="SimSun"/>
          <w:sz w:val="22"/>
          <w:szCs w:val="18"/>
          <w:lang w:val="en-US" w:eastAsia="zh-CN"/>
        </w:rPr>
        <w:t xml:space="preserve"> </w:t>
      </w:r>
      <w:r>
        <w:rPr>
          <w:rFonts w:eastAsia="SimSun" w:hint="eastAsia"/>
          <w:sz w:val="22"/>
          <w:szCs w:val="18"/>
          <w:lang w:val="en-US" w:eastAsia="zh-CN"/>
        </w:rPr>
        <w:t>(</w:t>
      </w:r>
      <w:r>
        <w:rPr>
          <w:rFonts w:eastAsia="SimSun"/>
          <w:sz w:val="22"/>
          <w:szCs w:val="18"/>
          <w:lang w:val="en-US" w:eastAsia="zh-CN"/>
        </w:rPr>
        <w:t>Options 0 and 4) is overfitting</w:t>
      </w:r>
      <w:r>
        <w:rPr>
          <w:rFonts w:eastAsia="SimSun" w:hint="eastAsia"/>
          <w:sz w:val="22"/>
          <w:szCs w:val="18"/>
          <w:lang w:val="en-US" w:eastAsia="zh-CN"/>
        </w:rPr>
        <w:t>. T</w:t>
      </w:r>
      <w:r>
        <w:rPr>
          <w:rFonts w:eastAsia="SimSun"/>
          <w:sz w:val="22"/>
          <w:szCs w:val="18"/>
          <w:lang w:val="en-US" w:eastAsia="zh-CN"/>
        </w:rPr>
        <w:t>h</w:t>
      </w:r>
      <w:r>
        <w:rPr>
          <w:rFonts w:eastAsia="SimSun" w:hint="eastAsia"/>
          <w:sz w:val="22"/>
          <w:szCs w:val="18"/>
          <w:lang w:val="en-US" w:eastAsia="zh-CN"/>
        </w:rPr>
        <w:t xml:space="preserve">e </w:t>
      </w:r>
      <w:proofErr w:type="spellStart"/>
      <w:r>
        <w:rPr>
          <w:rFonts w:eastAsia="SimSun"/>
          <w:sz w:val="22"/>
          <w:szCs w:val="18"/>
          <w:lang w:val="en-US" w:eastAsia="zh-CN"/>
        </w:rPr>
        <w:t>eType</w:t>
      </w:r>
      <w:proofErr w:type="spellEnd"/>
      <w:r>
        <w:rPr>
          <w:rFonts w:eastAsia="SimSun"/>
          <w:sz w:val="22"/>
          <w:szCs w:val="18"/>
          <w:lang w:val="en-US" w:eastAsia="zh-CN"/>
        </w:rPr>
        <w:t xml:space="preserve"> II-like codebooks are structural in both the spatial and frequency domains</w:t>
      </w:r>
      <w:r>
        <w:rPr>
          <w:rFonts w:eastAsia="SimSun" w:hint="eastAsia"/>
          <w:sz w:val="22"/>
          <w:szCs w:val="18"/>
          <w:lang w:val="en-US" w:eastAsia="zh-CN"/>
        </w:rPr>
        <w:t xml:space="preserve">. From the </w:t>
      </w:r>
      <w:r>
        <w:rPr>
          <w:rFonts w:eastAsia="SimSun"/>
          <w:sz w:val="22"/>
          <w:szCs w:val="18"/>
          <w:lang w:val="en-US" w:eastAsia="zh-CN"/>
        </w:rPr>
        <w:t>large-scale</w:t>
      </w:r>
      <w:r>
        <w:rPr>
          <w:rFonts w:eastAsia="SimSun" w:hint="eastAsia"/>
          <w:sz w:val="22"/>
          <w:szCs w:val="18"/>
          <w:lang w:val="en-US" w:eastAsia="zh-CN"/>
        </w:rPr>
        <w:t xml:space="preserve"> dataset generated with it, the AI/ML can learn its structure instead of the channel data characteristics, which may </w:t>
      </w:r>
      <w:r>
        <w:rPr>
          <w:rFonts w:eastAsia="SimSun"/>
          <w:sz w:val="22"/>
          <w:szCs w:val="18"/>
          <w:lang w:val="en-US" w:eastAsia="zh-CN"/>
        </w:rPr>
        <w:t>cause</w:t>
      </w:r>
      <w:r>
        <w:rPr>
          <w:rFonts w:eastAsia="SimSun" w:hint="eastAsia"/>
          <w:sz w:val="22"/>
          <w:szCs w:val="18"/>
          <w:lang w:val="en-US" w:eastAsia="zh-CN"/>
        </w:rPr>
        <w:t xml:space="preserve"> severe overfitting </w:t>
      </w:r>
      <w:r>
        <w:rPr>
          <w:rFonts w:eastAsia="SimSun"/>
          <w:sz w:val="22"/>
          <w:szCs w:val="18"/>
          <w:lang w:val="en-US" w:eastAsia="zh-CN"/>
        </w:rPr>
        <w:t>issues and introduce performance</w:t>
      </w:r>
      <w:r>
        <w:rPr>
          <w:rFonts w:eastAsia="SimSun" w:hint="eastAsia"/>
          <w:sz w:val="22"/>
          <w:szCs w:val="18"/>
          <w:lang w:val="en-US" w:eastAsia="zh-CN"/>
        </w:rPr>
        <w:t xml:space="preserve"> loss in </w:t>
      </w:r>
      <w:r>
        <w:rPr>
          <w:rFonts w:eastAsia="SimSun"/>
          <w:sz w:val="22"/>
          <w:szCs w:val="18"/>
          <w:lang w:val="en-US" w:eastAsia="zh-CN"/>
        </w:rPr>
        <w:t>practical</w:t>
      </w:r>
      <w:r>
        <w:rPr>
          <w:rFonts w:eastAsia="SimSun" w:hint="eastAsia"/>
          <w:sz w:val="22"/>
          <w:szCs w:val="18"/>
          <w:lang w:val="en-US" w:eastAsia="zh-CN"/>
        </w:rPr>
        <w:t xml:space="preserve"> deployments. Therefore, we have strong concerns </w:t>
      </w:r>
      <w:proofErr w:type="gramStart"/>
      <w:r>
        <w:rPr>
          <w:rFonts w:eastAsia="SimSun" w:hint="eastAsia"/>
          <w:sz w:val="22"/>
          <w:szCs w:val="18"/>
          <w:lang w:val="en-US" w:eastAsia="zh-CN"/>
        </w:rPr>
        <w:t>on</w:t>
      </w:r>
      <w:proofErr w:type="gramEnd"/>
      <w:r>
        <w:rPr>
          <w:rFonts w:eastAsia="SimSun" w:hint="eastAsia"/>
          <w:sz w:val="22"/>
          <w:szCs w:val="18"/>
          <w:lang w:val="en-US" w:eastAsia="zh-CN"/>
        </w:rPr>
        <w:t xml:space="preserve"> considering such methods to generate the AI/ML training data.</w:t>
      </w:r>
    </w:p>
    <w:p w14:paraId="0E5369CA" w14:textId="77777777" w:rsidR="00EF44AD" w:rsidRDefault="00EF44AD" w:rsidP="00EF44AD">
      <w:pPr>
        <w:ind w:firstLineChars="200" w:firstLine="440"/>
        <w:rPr>
          <w:rFonts w:eastAsia="SimSun"/>
          <w:sz w:val="22"/>
          <w:szCs w:val="18"/>
          <w:lang w:val="en-US" w:eastAsia="zh-CN"/>
        </w:rPr>
      </w:pPr>
      <w:r w:rsidRPr="002516D7">
        <w:rPr>
          <w:rFonts w:eastAsia="SimSun"/>
          <w:sz w:val="22"/>
          <w:szCs w:val="18"/>
          <w:lang w:val="en-US" w:eastAsia="zh-CN"/>
        </w:rPr>
        <w:t xml:space="preserve">Option 2 and Option 3 define different quantization schemes </w:t>
      </w:r>
      <w:r>
        <w:rPr>
          <w:rFonts w:eastAsia="SimSun"/>
          <w:sz w:val="22"/>
          <w:szCs w:val="18"/>
          <w:lang w:val="en-US" w:eastAsia="zh-CN"/>
        </w:rPr>
        <w:t xml:space="preserve">compared to all existing NR codebooks, which </w:t>
      </w:r>
      <w:proofErr w:type="gramStart"/>
      <w:r>
        <w:rPr>
          <w:rFonts w:eastAsia="SimSun"/>
          <w:sz w:val="22"/>
          <w:szCs w:val="18"/>
          <w:lang w:val="en-US" w:eastAsia="zh-CN"/>
        </w:rPr>
        <w:t>introduces</w:t>
      </w:r>
      <w:proofErr w:type="gramEnd"/>
      <w:r>
        <w:rPr>
          <w:rFonts w:eastAsia="SimSun"/>
          <w:sz w:val="22"/>
          <w:szCs w:val="18"/>
          <w:lang w:val="en-US" w:eastAsia="zh-CN"/>
        </w:rPr>
        <w:t xml:space="preserve"> UE complexity because the UE must</w:t>
      </w:r>
      <w:r>
        <w:rPr>
          <w:rFonts w:eastAsia="SimSun" w:hint="eastAsia"/>
          <w:sz w:val="22"/>
          <w:szCs w:val="18"/>
          <w:lang w:val="en-US" w:eastAsia="zh-CN"/>
        </w:rPr>
        <w:t xml:space="preserve"> implement </w:t>
      </w:r>
      <w:r>
        <w:rPr>
          <w:rFonts w:eastAsia="SimSun"/>
          <w:sz w:val="22"/>
          <w:szCs w:val="18"/>
          <w:lang w:val="en-US" w:eastAsia="zh-CN"/>
        </w:rPr>
        <w:t>them</w:t>
      </w:r>
      <w:r>
        <w:rPr>
          <w:rFonts w:eastAsia="SimSun" w:hint="eastAsia"/>
          <w:sz w:val="22"/>
          <w:szCs w:val="18"/>
          <w:lang w:val="en-US" w:eastAsia="zh-CN"/>
        </w:rPr>
        <w:t xml:space="preserve"> </w:t>
      </w:r>
      <w:proofErr w:type="gramStart"/>
      <w:r>
        <w:rPr>
          <w:rFonts w:eastAsia="SimSun" w:hint="eastAsia"/>
          <w:sz w:val="22"/>
          <w:szCs w:val="18"/>
          <w:lang w:val="en-US" w:eastAsia="zh-CN"/>
        </w:rPr>
        <w:t>as a whole new</w:t>
      </w:r>
      <w:proofErr w:type="gramEnd"/>
      <w:r>
        <w:rPr>
          <w:rFonts w:eastAsia="SimSun" w:hint="eastAsia"/>
          <w:sz w:val="22"/>
          <w:szCs w:val="18"/>
          <w:lang w:val="en-US" w:eastAsia="zh-CN"/>
        </w:rPr>
        <w:t xml:space="preserve"> module. Among all listed options, </w:t>
      </w:r>
      <w:r w:rsidRPr="002516D7">
        <w:rPr>
          <w:rFonts w:eastAsia="SimSun"/>
          <w:sz w:val="22"/>
          <w:szCs w:val="18"/>
          <w:lang w:val="en-US" w:eastAsia="zh-CN"/>
        </w:rPr>
        <w:t>Option 1 has the least complexity</w:t>
      </w:r>
      <w:r>
        <w:rPr>
          <w:rFonts w:eastAsia="SimSun"/>
          <w:sz w:val="22"/>
          <w:szCs w:val="18"/>
          <w:lang w:val="en-US" w:eastAsia="zh-CN"/>
        </w:rPr>
        <w:t>, as it employs</w:t>
      </w:r>
      <w:r>
        <w:rPr>
          <w:rFonts w:eastAsia="SimSun" w:hint="eastAsia"/>
          <w:sz w:val="22"/>
          <w:szCs w:val="18"/>
          <w:lang w:val="en-US" w:eastAsia="zh-CN"/>
        </w:rPr>
        <w:t xml:space="preserve"> a simple scalar </w:t>
      </w:r>
      <w:proofErr w:type="gramStart"/>
      <w:r>
        <w:rPr>
          <w:rFonts w:eastAsia="SimSun" w:hint="eastAsia"/>
          <w:sz w:val="22"/>
          <w:szCs w:val="18"/>
          <w:lang w:val="en-US" w:eastAsia="zh-CN"/>
        </w:rPr>
        <w:t>quantization</w:t>
      </w:r>
      <w:proofErr w:type="gramEnd"/>
      <w:r w:rsidRPr="002516D7">
        <w:rPr>
          <w:rFonts w:eastAsia="SimSun"/>
          <w:sz w:val="22"/>
          <w:szCs w:val="18"/>
          <w:lang w:val="en-US" w:eastAsia="zh-CN"/>
        </w:rPr>
        <w:t>.</w:t>
      </w:r>
    </w:p>
    <w:p w14:paraId="310E19E3" w14:textId="77777777" w:rsidR="00EF44AD" w:rsidRPr="002516D7" w:rsidRDefault="00EF44AD" w:rsidP="00EF44AD">
      <w:pPr>
        <w:ind w:firstLineChars="200" w:firstLine="440"/>
        <w:rPr>
          <w:rFonts w:eastAsia="SimSun"/>
          <w:sz w:val="22"/>
          <w:szCs w:val="18"/>
          <w:lang w:val="en-US" w:eastAsia="zh-CN"/>
        </w:rPr>
      </w:pPr>
      <w:r>
        <w:rPr>
          <w:rFonts w:eastAsia="SimSun" w:hint="eastAsia"/>
          <w:sz w:val="22"/>
          <w:szCs w:val="18"/>
          <w:lang w:val="en-US" w:eastAsia="zh-CN"/>
        </w:rPr>
        <w:t>Summarizing the above discussions, we have the following proposal,</w:t>
      </w:r>
    </w:p>
    <w:p w14:paraId="0503F974" w14:textId="15AE6642" w:rsidR="00EF44AD" w:rsidRPr="00A556F7" w:rsidRDefault="00EF44AD" w:rsidP="00EF44AD">
      <w:pPr>
        <w:rPr>
          <w:rFonts w:eastAsiaTheme="minorEastAsia"/>
          <w:b/>
          <w:bCs/>
          <w:sz w:val="22"/>
          <w:szCs w:val="18"/>
          <w:u w:val="single"/>
          <w:lang w:val="en-US"/>
        </w:rPr>
      </w:pPr>
      <w:r w:rsidRPr="00A556F7">
        <w:rPr>
          <w:rFonts w:eastAsia="SimSun"/>
          <w:b/>
          <w:bCs/>
          <w:sz w:val="22"/>
          <w:szCs w:val="18"/>
          <w:u w:val="single"/>
          <w:lang w:val="en-US" w:eastAsia="zh-CN"/>
        </w:rPr>
        <w:t>Proposal</w:t>
      </w:r>
      <w:r w:rsidRPr="00A556F7">
        <w:rPr>
          <w:rFonts w:eastAsia="SimSun" w:hint="eastAsia"/>
          <w:b/>
          <w:bCs/>
          <w:sz w:val="22"/>
          <w:szCs w:val="18"/>
          <w:u w:val="single"/>
          <w:lang w:val="en-US" w:eastAsia="zh-CN"/>
        </w:rPr>
        <w:t xml:space="preserve"> </w:t>
      </w:r>
      <w:r w:rsidR="00A556F7" w:rsidRPr="00A556F7">
        <w:rPr>
          <w:rFonts w:eastAsiaTheme="minorEastAsia" w:hint="eastAsia"/>
          <w:b/>
          <w:bCs/>
          <w:sz w:val="22"/>
          <w:szCs w:val="18"/>
          <w:u w:val="single"/>
          <w:lang w:val="en-US"/>
        </w:rPr>
        <w:t>4</w:t>
      </w:r>
    </w:p>
    <w:p w14:paraId="04857E68" w14:textId="77777777" w:rsidR="00EF44AD" w:rsidRPr="002516D7" w:rsidRDefault="00EF44AD" w:rsidP="00EF44AD">
      <w:pPr>
        <w:pStyle w:val="aff6"/>
        <w:numPr>
          <w:ilvl w:val="0"/>
          <w:numId w:val="41"/>
        </w:numPr>
        <w:ind w:leftChars="0"/>
        <w:rPr>
          <w:rFonts w:eastAsia="SimSun"/>
          <w:b/>
          <w:bCs/>
          <w:sz w:val="22"/>
          <w:szCs w:val="18"/>
          <w:lang w:val="en-US" w:eastAsia="zh-CN"/>
        </w:rPr>
      </w:pPr>
      <w:r w:rsidRPr="002516D7">
        <w:rPr>
          <w:rFonts w:eastAsia="SimSun"/>
          <w:b/>
          <w:bCs/>
          <w:sz w:val="22"/>
          <w:szCs w:val="18"/>
          <w:lang w:val="en-US" w:eastAsia="zh-CN"/>
        </w:rPr>
        <w:t>Support Option 1 as the quantization scheme for target CSI in the data collection.</w:t>
      </w:r>
    </w:p>
    <w:p w14:paraId="104F1627" w14:textId="77777777" w:rsidR="00EF44AD" w:rsidRPr="001851C6" w:rsidRDefault="00EF44AD" w:rsidP="00EF44AD">
      <w:pPr>
        <w:rPr>
          <w:rFonts w:eastAsia="SimSun"/>
          <w:sz w:val="22"/>
          <w:szCs w:val="18"/>
          <w:lang w:val="en-US" w:eastAsia="zh-CN"/>
        </w:rPr>
      </w:pPr>
      <w:r>
        <w:rPr>
          <w:rFonts w:eastAsia="SimSun" w:hint="eastAsia"/>
          <w:b/>
          <w:bCs/>
          <w:sz w:val="22"/>
          <w:szCs w:val="18"/>
          <w:u w:val="single"/>
          <w:lang w:val="en-US" w:eastAsia="zh-CN"/>
        </w:rPr>
        <w:t>Quantization for target CSI across use cases</w:t>
      </w:r>
    </w:p>
    <w:p w14:paraId="45119CC0" w14:textId="77777777" w:rsidR="00EF44AD" w:rsidRPr="00442F77" w:rsidRDefault="00EF44AD" w:rsidP="00EF44AD">
      <w:pPr>
        <w:ind w:firstLineChars="200" w:firstLine="440"/>
        <w:rPr>
          <w:rFonts w:eastAsia="SimSun"/>
          <w:sz w:val="22"/>
          <w:szCs w:val="18"/>
          <w:lang w:val="en-US" w:eastAsia="zh-CN"/>
        </w:rPr>
      </w:pPr>
      <w:r w:rsidRPr="00442F77">
        <w:rPr>
          <w:rFonts w:eastAsia="SimSun"/>
          <w:sz w:val="22"/>
          <w:szCs w:val="18"/>
          <w:lang w:val="en-US" w:eastAsia="zh-CN"/>
        </w:rPr>
        <w:t xml:space="preserve">There are </w:t>
      </w:r>
      <w:r>
        <w:rPr>
          <w:rFonts w:eastAsia="SimSun" w:hint="eastAsia"/>
          <w:sz w:val="22"/>
          <w:szCs w:val="18"/>
          <w:lang w:val="en-US" w:eastAsia="zh-CN"/>
        </w:rPr>
        <w:t>three</w:t>
      </w:r>
      <w:r w:rsidRPr="00442F77">
        <w:rPr>
          <w:rFonts w:eastAsia="SimSun"/>
          <w:sz w:val="22"/>
          <w:szCs w:val="18"/>
          <w:lang w:val="en-US" w:eastAsia="zh-CN"/>
        </w:rPr>
        <w:t xml:space="preserve"> use cases where the quantization for the target CSI is applied: Ground truth report for performance monitoring, NW-side data collection, and dataset exchange.</w:t>
      </w:r>
      <w:r>
        <w:rPr>
          <w:rFonts w:eastAsia="SimSun" w:hint="eastAsia"/>
          <w:sz w:val="22"/>
          <w:szCs w:val="18"/>
          <w:lang w:val="en-US" w:eastAsia="zh-CN"/>
        </w:rPr>
        <w:t xml:space="preserve"> </w:t>
      </w:r>
      <w:proofErr w:type="gramStart"/>
      <w:r>
        <w:rPr>
          <w:rFonts w:eastAsia="SimSun" w:hint="eastAsia"/>
          <w:sz w:val="22"/>
          <w:szCs w:val="18"/>
          <w:lang w:val="en-US" w:eastAsia="zh-CN"/>
        </w:rPr>
        <w:t>Generally speaking, we</w:t>
      </w:r>
      <w:proofErr w:type="gramEnd"/>
      <w:r>
        <w:rPr>
          <w:rFonts w:eastAsia="SimSun" w:hint="eastAsia"/>
          <w:sz w:val="22"/>
          <w:szCs w:val="18"/>
          <w:lang w:val="en-US" w:eastAsia="zh-CN"/>
        </w:rPr>
        <w:t xml:space="preserve"> prefer a unified solution for all use cases to reduce the </w:t>
      </w:r>
      <w:r>
        <w:rPr>
          <w:rFonts w:eastAsia="SimSun"/>
          <w:sz w:val="22"/>
          <w:szCs w:val="18"/>
          <w:lang w:val="en-US" w:eastAsia="zh-CN"/>
        </w:rPr>
        <w:t>complexity of UE implementation</w:t>
      </w:r>
      <w:r>
        <w:rPr>
          <w:rFonts w:eastAsia="SimSun" w:hint="eastAsia"/>
          <w:sz w:val="22"/>
          <w:szCs w:val="18"/>
          <w:lang w:val="en-US" w:eastAsia="zh-CN"/>
        </w:rPr>
        <w:t>. However, t</w:t>
      </w:r>
      <w:r w:rsidRPr="00442F77">
        <w:rPr>
          <w:rFonts w:eastAsia="SimSun"/>
          <w:sz w:val="22"/>
          <w:szCs w:val="18"/>
          <w:lang w:val="en-US" w:eastAsia="zh-CN"/>
        </w:rPr>
        <w:t>he</w:t>
      </w:r>
      <w:r>
        <w:rPr>
          <w:rFonts w:eastAsia="SimSun" w:hint="eastAsia"/>
          <w:sz w:val="22"/>
          <w:szCs w:val="18"/>
          <w:lang w:val="en-US" w:eastAsia="zh-CN"/>
        </w:rPr>
        <w:t>ir</w:t>
      </w:r>
      <w:r w:rsidRPr="00442F77">
        <w:rPr>
          <w:rFonts w:eastAsia="SimSun"/>
          <w:sz w:val="22"/>
          <w:szCs w:val="18"/>
          <w:lang w:val="en-US" w:eastAsia="zh-CN"/>
        </w:rPr>
        <w:t xml:space="preserve"> requirements </w:t>
      </w:r>
      <w:r>
        <w:rPr>
          <w:rFonts w:eastAsia="SimSun"/>
          <w:sz w:val="22"/>
          <w:szCs w:val="18"/>
          <w:lang w:val="en-US" w:eastAsia="zh-CN"/>
        </w:rPr>
        <w:t xml:space="preserve">for payload size and target CSI accuracy differ, especially between performance monitoring and other </w:t>
      </w:r>
      <w:r>
        <w:rPr>
          <w:rFonts w:eastAsia="SimSun" w:hint="eastAsia"/>
          <w:sz w:val="22"/>
          <w:szCs w:val="18"/>
          <w:lang w:val="en-US" w:eastAsia="zh-CN"/>
        </w:rPr>
        <w:t xml:space="preserve">use cases, because </w:t>
      </w:r>
      <w:r>
        <w:rPr>
          <w:rFonts w:eastAsia="SimSun"/>
          <w:sz w:val="22"/>
          <w:szCs w:val="18"/>
          <w:lang w:val="en-US" w:eastAsia="zh-CN"/>
        </w:rPr>
        <w:t xml:space="preserve">performance monitoring is an online </w:t>
      </w:r>
      <w:r>
        <w:rPr>
          <w:rFonts w:eastAsia="SimSun" w:hint="eastAsia"/>
          <w:sz w:val="22"/>
          <w:szCs w:val="18"/>
          <w:lang w:val="en-US" w:eastAsia="zh-CN"/>
        </w:rPr>
        <w:t>procedure</w:t>
      </w:r>
      <w:r>
        <w:rPr>
          <w:rFonts w:eastAsia="SimSun"/>
          <w:sz w:val="22"/>
          <w:szCs w:val="18"/>
          <w:lang w:val="en-US" w:eastAsia="zh-CN"/>
        </w:rPr>
        <w:t>, whereas the other two are offline processing</w:t>
      </w:r>
      <w:r w:rsidRPr="00442F77">
        <w:rPr>
          <w:rFonts w:eastAsia="SimSun"/>
          <w:sz w:val="22"/>
          <w:szCs w:val="18"/>
          <w:lang w:val="en-US" w:eastAsia="zh-CN"/>
        </w:rPr>
        <w:t>.</w:t>
      </w:r>
      <w:r>
        <w:rPr>
          <w:rFonts w:eastAsia="SimSun" w:hint="eastAsia"/>
          <w:sz w:val="22"/>
          <w:szCs w:val="18"/>
          <w:lang w:val="en-US" w:eastAsia="zh-CN"/>
        </w:rPr>
        <w:t xml:space="preserve"> Due to these reasons, a unified quantization </w:t>
      </w:r>
      <w:r>
        <w:rPr>
          <w:rFonts w:eastAsia="SimSun"/>
          <w:sz w:val="22"/>
          <w:szCs w:val="18"/>
          <w:lang w:val="en-US" w:eastAsia="zh-CN"/>
        </w:rPr>
        <w:t>approach</w:t>
      </w:r>
      <w:r>
        <w:rPr>
          <w:rFonts w:eastAsia="SimSun" w:hint="eastAsia"/>
          <w:sz w:val="22"/>
          <w:szCs w:val="18"/>
          <w:lang w:val="en-US" w:eastAsia="zh-CN"/>
        </w:rPr>
        <w:t xml:space="preserve"> with some flexibility on the payload size and accuracy tradeoff should be </w:t>
      </w:r>
      <w:r>
        <w:rPr>
          <w:rFonts w:eastAsia="SimSun"/>
          <w:sz w:val="22"/>
          <w:szCs w:val="18"/>
          <w:lang w:val="en-US" w:eastAsia="zh-CN"/>
        </w:rPr>
        <w:t>considered</w:t>
      </w:r>
      <w:r>
        <w:rPr>
          <w:rFonts w:eastAsia="SimSun" w:hint="eastAsia"/>
          <w:sz w:val="22"/>
          <w:szCs w:val="18"/>
          <w:lang w:val="en-US" w:eastAsia="zh-CN"/>
        </w:rPr>
        <w:t xml:space="preserve">, as </w:t>
      </w:r>
      <w:r>
        <w:rPr>
          <w:rFonts w:eastAsia="SimSun"/>
          <w:sz w:val="22"/>
          <w:szCs w:val="18"/>
          <w:lang w:val="en-US" w:eastAsia="zh-CN"/>
        </w:rPr>
        <w:t>follows</w:t>
      </w:r>
      <w:r>
        <w:rPr>
          <w:rFonts w:eastAsia="SimSun" w:hint="eastAsia"/>
          <w:sz w:val="22"/>
          <w:szCs w:val="18"/>
          <w:lang w:val="en-US" w:eastAsia="zh-CN"/>
        </w:rPr>
        <w:t>,</w:t>
      </w:r>
    </w:p>
    <w:p w14:paraId="4FB74FA2" w14:textId="0F615184" w:rsidR="00EF44AD" w:rsidRPr="00A556F7" w:rsidRDefault="00EF44AD" w:rsidP="00EF44AD">
      <w:pPr>
        <w:rPr>
          <w:rFonts w:eastAsiaTheme="minorEastAsia"/>
          <w:sz w:val="22"/>
          <w:szCs w:val="18"/>
          <w:u w:val="single"/>
          <w:lang w:val="en-US"/>
        </w:rPr>
      </w:pPr>
      <w:r w:rsidRPr="00A556F7">
        <w:rPr>
          <w:rFonts w:eastAsia="SimSun"/>
          <w:b/>
          <w:bCs/>
          <w:sz w:val="22"/>
          <w:szCs w:val="18"/>
          <w:u w:val="single"/>
          <w:lang w:val="en-US" w:eastAsia="zh-CN"/>
        </w:rPr>
        <w:t>Proposal</w:t>
      </w:r>
      <w:r w:rsidRPr="00A556F7">
        <w:rPr>
          <w:rFonts w:eastAsia="SimSun" w:hint="eastAsia"/>
          <w:b/>
          <w:bCs/>
          <w:sz w:val="22"/>
          <w:szCs w:val="18"/>
          <w:u w:val="single"/>
          <w:lang w:val="en-US" w:eastAsia="zh-CN"/>
        </w:rPr>
        <w:t xml:space="preserve"> </w:t>
      </w:r>
      <w:r w:rsidR="00A556F7" w:rsidRPr="00A556F7">
        <w:rPr>
          <w:rFonts w:eastAsiaTheme="minorEastAsia" w:hint="eastAsia"/>
          <w:b/>
          <w:bCs/>
          <w:sz w:val="22"/>
          <w:szCs w:val="18"/>
          <w:u w:val="single"/>
          <w:lang w:val="en-US"/>
        </w:rPr>
        <w:t>5</w:t>
      </w:r>
    </w:p>
    <w:p w14:paraId="4676EA8B" w14:textId="77777777" w:rsidR="00EF44AD" w:rsidRPr="00442F77" w:rsidRDefault="00EF44AD" w:rsidP="00EF44AD">
      <w:pPr>
        <w:numPr>
          <w:ilvl w:val="0"/>
          <w:numId w:val="44"/>
        </w:numPr>
        <w:rPr>
          <w:rFonts w:eastAsia="SimSun"/>
          <w:sz w:val="22"/>
          <w:szCs w:val="18"/>
          <w:lang w:val="en-US" w:eastAsia="zh-CN"/>
        </w:rPr>
      </w:pPr>
      <w:r w:rsidRPr="00442F77">
        <w:rPr>
          <w:rFonts w:eastAsia="SimSun"/>
          <w:b/>
          <w:bCs/>
          <w:sz w:val="22"/>
          <w:szCs w:val="18"/>
          <w:lang w:val="en-US" w:eastAsia="zh-CN"/>
        </w:rPr>
        <w:t>Support a unified quantization approach for ground truth report for performance monitoring, NW-side data collection, and dataset exchange.</w:t>
      </w:r>
    </w:p>
    <w:p w14:paraId="5B10B787" w14:textId="77777777" w:rsidR="00EF44AD" w:rsidRPr="00442F77" w:rsidRDefault="00EF44AD" w:rsidP="00EF44AD">
      <w:pPr>
        <w:numPr>
          <w:ilvl w:val="1"/>
          <w:numId w:val="45"/>
        </w:numPr>
        <w:rPr>
          <w:rFonts w:eastAsia="SimSun"/>
          <w:sz w:val="22"/>
          <w:szCs w:val="18"/>
          <w:lang w:val="en-US" w:eastAsia="zh-CN"/>
        </w:rPr>
      </w:pPr>
      <w:r w:rsidRPr="00442F77">
        <w:rPr>
          <w:rFonts w:eastAsia="SimSun"/>
          <w:b/>
          <w:bCs/>
          <w:sz w:val="22"/>
          <w:szCs w:val="18"/>
          <w:lang w:val="en-US" w:eastAsia="zh-CN"/>
        </w:rPr>
        <w:t>For reports that require less accuracy and a smaller payload size, UE can obtain the bit sequence by ignoring partial bits from the high-resolution version of target CSI bits.</w:t>
      </w:r>
    </w:p>
    <w:p w14:paraId="029A69BA" w14:textId="5B21CE30" w:rsidR="00B55859" w:rsidRPr="00B55859" w:rsidRDefault="00B55859" w:rsidP="00B55859">
      <w:pPr>
        <w:rPr>
          <w:rFonts w:eastAsia="SimSun"/>
          <w:sz w:val="22"/>
          <w:szCs w:val="18"/>
          <w:lang w:val="en-US" w:eastAsia="zh-CN"/>
        </w:rPr>
      </w:pPr>
      <w:r>
        <w:rPr>
          <w:rFonts w:eastAsia="SimSun" w:hint="eastAsia"/>
          <w:b/>
          <w:bCs/>
          <w:sz w:val="22"/>
          <w:szCs w:val="18"/>
          <w:u w:val="single"/>
          <w:lang w:val="en-US" w:eastAsia="zh-CN"/>
        </w:rPr>
        <w:t xml:space="preserve">Connection between the </w:t>
      </w:r>
      <w:r w:rsidRPr="00B55859">
        <w:rPr>
          <w:rFonts w:eastAsia="SimSun" w:hint="eastAsia"/>
          <w:b/>
          <w:bCs/>
          <w:sz w:val="22"/>
          <w:szCs w:val="18"/>
          <w:u w:val="single"/>
          <w:lang w:val="en-US" w:eastAsia="zh-CN"/>
        </w:rPr>
        <w:t>NW-</w:t>
      </w:r>
      <w:r>
        <w:rPr>
          <w:rFonts w:eastAsia="SimSun" w:hint="eastAsia"/>
          <w:b/>
          <w:bCs/>
          <w:sz w:val="22"/>
          <w:szCs w:val="18"/>
          <w:u w:val="single"/>
          <w:lang w:val="en-US" w:eastAsia="zh-CN"/>
        </w:rPr>
        <w:t xml:space="preserve"> and UE-</w:t>
      </w:r>
      <w:r w:rsidRPr="00B55859">
        <w:rPr>
          <w:rFonts w:eastAsia="SimSun" w:hint="eastAsia"/>
          <w:b/>
          <w:bCs/>
          <w:sz w:val="22"/>
          <w:szCs w:val="18"/>
          <w:u w:val="single"/>
          <w:lang w:val="en-US" w:eastAsia="zh-CN"/>
        </w:rPr>
        <w:t>side data collection</w:t>
      </w:r>
    </w:p>
    <w:p w14:paraId="5425F509" w14:textId="4052CCB9" w:rsidR="0080088C" w:rsidRPr="00E851C2" w:rsidRDefault="00446266" w:rsidP="00747F57">
      <w:pPr>
        <w:ind w:firstLineChars="200" w:firstLine="440"/>
        <w:rPr>
          <w:rFonts w:eastAsia="SimSun"/>
          <w:sz w:val="22"/>
          <w:szCs w:val="18"/>
          <w:lang w:val="en-US" w:eastAsia="zh-CN"/>
        </w:rPr>
      </w:pPr>
      <w:r w:rsidRPr="00E851C2">
        <w:rPr>
          <w:rFonts w:eastAsia="SimSun" w:hint="eastAsia"/>
          <w:sz w:val="22"/>
          <w:szCs w:val="18"/>
          <w:lang w:val="en-US" w:eastAsia="zh-CN"/>
        </w:rPr>
        <w:t xml:space="preserve">At the RAN1 #122 meeting, </w:t>
      </w:r>
      <w:r w:rsidR="00110455" w:rsidRPr="00E851C2">
        <w:rPr>
          <w:rFonts w:eastAsia="SimSun" w:hint="eastAsia"/>
          <w:sz w:val="22"/>
          <w:szCs w:val="18"/>
          <w:lang w:val="en-US" w:eastAsia="zh-CN"/>
        </w:rPr>
        <w:t xml:space="preserve">RAN1 agreed to reuse </w:t>
      </w:r>
      <w:r w:rsidR="00A268CF" w:rsidRPr="00E851C2">
        <w:rPr>
          <w:rFonts w:eastAsia="SimSun"/>
          <w:sz w:val="22"/>
          <w:szCs w:val="18"/>
          <w:lang w:val="en-US" w:eastAsia="zh-CN"/>
        </w:rPr>
        <w:t>the</w:t>
      </w:r>
      <w:r w:rsidR="00A268CF" w:rsidRPr="00E851C2">
        <w:rPr>
          <w:rFonts w:eastAsia="SimSun" w:hint="eastAsia"/>
          <w:sz w:val="22"/>
          <w:szCs w:val="18"/>
          <w:lang w:val="en-US" w:eastAsia="zh-CN"/>
        </w:rPr>
        <w:t xml:space="preserve"> Rel-19 NW- and UE-side data collection framework</w:t>
      </w:r>
      <w:r w:rsidR="00E851C2" w:rsidRPr="00E851C2">
        <w:rPr>
          <w:rFonts w:eastAsia="SimSun" w:hint="eastAsia"/>
          <w:sz w:val="22"/>
          <w:szCs w:val="18"/>
          <w:lang w:val="en-US" w:eastAsia="zh-CN"/>
        </w:rPr>
        <w:t xml:space="preserve"> for AI/ML CSI compression.</w:t>
      </w:r>
      <w:r w:rsidR="008A5FB6">
        <w:rPr>
          <w:rFonts w:eastAsia="SimSun" w:hint="eastAsia"/>
          <w:sz w:val="22"/>
          <w:szCs w:val="18"/>
          <w:lang w:val="en-US" w:eastAsia="zh-CN"/>
        </w:rPr>
        <w:t xml:space="preserve"> </w:t>
      </w:r>
      <w:r w:rsidR="00501B9B">
        <w:rPr>
          <w:rFonts w:eastAsia="SimSun"/>
          <w:sz w:val="22"/>
          <w:szCs w:val="18"/>
          <w:lang w:val="en-US" w:eastAsia="zh-CN"/>
        </w:rPr>
        <w:t>Unlike the Rel-19 AI/ML use cases, the AI/ML CSI compression utilizes a</w:t>
      </w:r>
      <w:r w:rsidR="00900B46">
        <w:rPr>
          <w:rFonts w:eastAsia="SimSun" w:hint="eastAsia"/>
          <w:sz w:val="22"/>
          <w:szCs w:val="18"/>
          <w:lang w:val="en-US" w:eastAsia="zh-CN"/>
        </w:rPr>
        <w:t xml:space="preserve"> two-sided model</w:t>
      </w:r>
      <w:r w:rsidR="00166C17">
        <w:rPr>
          <w:rFonts w:eastAsia="SimSun" w:hint="eastAsia"/>
          <w:sz w:val="22"/>
          <w:szCs w:val="18"/>
          <w:lang w:val="en-US" w:eastAsia="zh-CN"/>
        </w:rPr>
        <w:t xml:space="preserve">. </w:t>
      </w:r>
      <w:r w:rsidR="0080088C" w:rsidRPr="00E851C2">
        <w:rPr>
          <w:rFonts w:eastAsia="SimSun"/>
          <w:sz w:val="22"/>
          <w:szCs w:val="18"/>
          <w:lang w:val="en-US" w:eastAsia="zh-CN"/>
        </w:rPr>
        <w:t xml:space="preserve">Both </w:t>
      </w:r>
      <w:r w:rsidR="00501B9B">
        <w:rPr>
          <w:rFonts w:eastAsia="SimSun"/>
          <w:sz w:val="22"/>
          <w:szCs w:val="18"/>
          <w:lang w:val="en-US" w:eastAsia="zh-CN"/>
        </w:rPr>
        <w:t xml:space="preserve">the NW and UE sides need to collect </w:t>
      </w:r>
      <w:r w:rsidR="00305D4C">
        <w:rPr>
          <w:rFonts w:eastAsia="SimSun"/>
          <w:sz w:val="22"/>
          <w:szCs w:val="18"/>
          <w:lang w:val="en-US" w:eastAsia="zh-CN"/>
        </w:rPr>
        <w:t>data to train or fine-tune</w:t>
      </w:r>
      <w:r w:rsidR="00501B9B">
        <w:rPr>
          <w:rFonts w:eastAsia="SimSun"/>
          <w:sz w:val="22"/>
          <w:szCs w:val="18"/>
          <w:lang w:val="en-US" w:eastAsia="zh-CN"/>
        </w:rPr>
        <w:t xml:space="preserve"> </w:t>
      </w:r>
      <w:r w:rsidR="00434EB5">
        <w:rPr>
          <w:rFonts w:eastAsia="SimSun"/>
          <w:sz w:val="22"/>
          <w:szCs w:val="18"/>
          <w:lang w:val="en-US" w:eastAsia="zh-CN"/>
        </w:rPr>
        <w:t>their respective parts</w:t>
      </w:r>
      <w:r w:rsidR="00501B9B">
        <w:rPr>
          <w:rFonts w:eastAsia="SimSun" w:hint="eastAsia"/>
          <w:sz w:val="22"/>
          <w:szCs w:val="18"/>
          <w:lang w:val="en-US" w:eastAsia="zh-CN"/>
        </w:rPr>
        <w:t xml:space="preserve"> of the </w:t>
      </w:r>
      <w:r w:rsidR="0080088C" w:rsidRPr="00E851C2">
        <w:rPr>
          <w:rFonts w:eastAsia="SimSun"/>
          <w:sz w:val="22"/>
          <w:szCs w:val="18"/>
          <w:lang w:val="en-US" w:eastAsia="zh-CN"/>
        </w:rPr>
        <w:t>model.</w:t>
      </w:r>
      <w:r w:rsidR="00791A7F">
        <w:rPr>
          <w:rFonts w:eastAsia="SimSun" w:hint="eastAsia"/>
          <w:sz w:val="22"/>
          <w:szCs w:val="18"/>
          <w:lang w:val="en-US" w:eastAsia="zh-CN"/>
        </w:rPr>
        <w:t xml:space="preserve"> </w:t>
      </w:r>
      <w:r w:rsidR="0080088C" w:rsidRPr="00E851C2">
        <w:rPr>
          <w:rFonts w:eastAsia="SimSun"/>
          <w:sz w:val="22"/>
          <w:szCs w:val="18"/>
          <w:lang w:val="en-US" w:eastAsia="zh-CN"/>
        </w:rPr>
        <w:t>There are several issues if the NW and UE sides collect the data separately.</w:t>
      </w:r>
      <w:r w:rsidR="00791A7F">
        <w:rPr>
          <w:rFonts w:eastAsia="SimSun" w:hint="eastAsia"/>
          <w:sz w:val="22"/>
          <w:szCs w:val="18"/>
          <w:lang w:val="en-US" w:eastAsia="zh-CN"/>
        </w:rPr>
        <w:t xml:space="preserve"> Firstly, d</w:t>
      </w:r>
      <w:r w:rsidR="0080088C" w:rsidRPr="00E851C2">
        <w:rPr>
          <w:rFonts w:eastAsia="SimSun"/>
          <w:sz w:val="22"/>
          <w:szCs w:val="18"/>
          <w:lang w:val="en-US" w:eastAsia="zh-CN"/>
        </w:rPr>
        <w:t xml:space="preserve">ifferent data collected by NW </w:t>
      </w:r>
      <w:r w:rsidR="0080088C" w:rsidRPr="00E851C2">
        <w:rPr>
          <w:rFonts w:eastAsia="SimSun"/>
          <w:sz w:val="22"/>
          <w:szCs w:val="18"/>
          <w:lang w:val="en-US" w:eastAsia="zh-CN"/>
        </w:rPr>
        <w:lastRenderedPageBreak/>
        <w:t xml:space="preserve">and UE lead to </w:t>
      </w:r>
      <w:proofErr w:type="gramStart"/>
      <w:r w:rsidR="0080088C" w:rsidRPr="00E851C2">
        <w:rPr>
          <w:rFonts w:eastAsia="SimSun"/>
          <w:sz w:val="22"/>
          <w:szCs w:val="18"/>
          <w:lang w:val="en-US" w:eastAsia="zh-CN"/>
        </w:rPr>
        <w:t>the performance</w:t>
      </w:r>
      <w:proofErr w:type="gramEnd"/>
      <w:r w:rsidR="0080088C" w:rsidRPr="00E851C2">
        <w:rPr>
          <w:rFonts w:eastAsia="SimSun"/>
          <w:sz w:val="22"/>
          <w:szCs w:val="18"/>
          <w:lang w:val="en-US" w:eastAsia="zh-CN"/>
        </w:rPr>
        <w:t xml:space="preserve"> loss when they are used to train </w:t>
      </w:r>
      <w:r w:rsidR="00855754">
        <w:rPr>
          <w:rFonts w:eastAsia="SimSun" w:hint="eastAsia"/>
          <w:sz w:val="22"/>
          <w:szCs w:val="18"/>
          <w:lang w:val="en-US" w:eastAsia="zh-CN"/>
        </w:rPr>
        <w:t xml:space="preserve">or fine-tune their </w:t>
      </w:r>
      <w:r w:rsidR="0080088C" w:rsidRPr="00E851C2">
        <w:rPr>
          <w:rFonts w:eastAsia="SimSun"/>
          <w:sz w:val="22"/>
          <w:szCs w:val="18"/>
          <w:lang w:val="en-US" w:eastAsia="zh-CN"/>
        </w:rPr>
        <w:t>models separately.</w:t>
      </w:r>
      <w:r w:rsidR="00617E2B">
        <w:rPr>
          <w:rFonts w:eastAsia="SimSun" w:hint="eastAsia"/>
          <w:sz w:val="22"/>
          <w:szCs w:val="18"/>
          <w:lang w:val="en-US" w:eastAsia="zh-CN"/>
        </w:rPr>
        <w:t xml:space="preserve"> The second issue is the overhead </w:t>
      </w:r>
      <w:r w:rsidR="002370F3">
        <w:rPr>
          <w:rFonts w:eastAsia="SimSun" w:hint="eastAsia"/>
          <w:sz w:val="22"/>
          <w:szCs w:val="18"/>
          <w:lang w:val="en-US" w:eastAsia="zh-CN"/>
        </w:rPr>
        <w:t xml:space="preserve">if the NW- and UE-side data </w:t>
      </w:r>
      <w:r w:rsidR="002370F3">
        <w:rPr>
          <w:rFonts w:eastAsia="SimSun"/>
          <w:sz w:val="22"/>
          <w:szCs w:val="18"/>
          <w:lang w:val="en-US" w:eastAsia="zh-CN"/>
        </w:rPr>
        <w:t>collection</w:t>
      </w:r>
      <w:r w:rsidR="002370F3">
        <w:rPr>
          <w:rFonts w:eastAsia="SimSun" w:hint="eastAsia"/>
          <w:sz w:val="22"/>
          <w:szCs w:val="18"/>
          <w:lang w:val="en-US" w:eastAsia="zh-CN"/>
        </w:rPr>
        <w:t xml:space="preserve"> is configured </w:t>
      </w:r>
      <w:r w:rsidR="00747F57">
        <w:rPr>
          <w:rFonts w:eastAsia="SimSun"/>
          <w:sz w:val="22"/>
          <w:szCs w:val="18"/>
          <w:lang w:val="en-US" w:eastAsia="zh-CN"/>
        </w:rPr>
        <w:t>independently</w:t>
      </w:r>
      <w:r w:rsidR="002370F3">
        <w:rPr>
          <w:rFonts w:eastAsia="SimSun" w:hint="eastAsia"/>
          <w:sz w:val="22"/>
          <w:szCs w:val="18"/>
          <w:lang w:val="en-US" w:eastAsia="zh-CN"/>
        </w:rPr>
        <w:t xml:space="preserve">. </w:t>
      </w:r>
      <w:r w:rsidR="0094516A">
        <w:rPr>
          <w:rFonts w:eastAsia="SimSun" w:hint="eastAsia"/>
          <w:sz w:val="22"/>
          <w:szCs w:val="18"/>
          <w:lang w:val="en-US" w:eastAsia="zh-CN"/>
        </w:rPr>
        <w:t xml:space="preserve">To </w:t>
      </w:r>
      <w:r w:rsidR="000D185D">
        <w:rPr>
          <w:rFonts w:eastAsia="SimSun" w:hint="eastAsia"/>
          <w:sz w:val="22"/>
          <w:szCs w:val="18"/>
          <w:lang w:val="en-US" w:eastAsia="zh-CN"/>
        </w:rPr>
        <w:t>address</w:t>
      </w:r>
      <w:r w:rsidR="0094516A">
        <w:rPr>
          <w:rFonts w:eastAsia="SimSun" w:hint="eastAsia"/>
          <w:sz w:val="22"/>
          <w:szCs w:val="18"/>
          <w:lang w:val="en-US" w:eastAsia="zh-CN"/>
        </w:rPr>
        <w:t xml:space="preserve"> these issues, </w:t>
      </w:r>
      <w:r w:rsidR="002C4F7E">
        <w:rPr>
          <w:rFonts w:eastAsia="SimSun" w:hint="eastAsia"/>
          <w:sz w:val="22"/>
          <w:szCs w:val="18"/>
          <w:lang w:val="en-US" w:eastAsia="zh-CN"/>
        </w:rPr>
        <w:t xml:space="preserve">a synchronized data collection mechanism </w:t>
      </w:r>
      <w:r w:rsidR="00461CBB">
        <w:rPr>
          <w:rFonts w:eastAsia="SimSun"/>
          <w:sz w:val="22"/>
          <w:szCs w:val="18"/>
          <w:lang w:val="en-US" w:eastAsia="zh-CN"/>
        </w:rPr>
        <w:t xml:space="preserve">can be further supported on top of the existing data collection framework, allowing both sides </w:t>
      </w:r>
      <w:r w:rsidR="002C4F7E">
        <w:rPr>
          <w:rFonts w:eastAsia="SimSun" w:hint="eastAsia"/>
          <w:sz w:val="22"/>
          <w:szCs w:val="18"/>
          <w:lang w:val="en-US" w:eastAsia="zh-CN"/>
        </w:rPr>
        <w:t>to collect dat</w:t>
      </w:r>
      <w:r w:rsidR="005F16FF">
        <w:rPr>
          <w:rFonts w:eastAsia="SimSun" w:hint="eastAsia"/>
          <w:sz w:val="22"/>
          <w:szCs w:val="18"/>
          <w:lang w:val="en-US" w:eastAsia="zh-CN"/>
        </w:rPr>
        <w:t>a simultaneously.</w:t>
      </w:r>
    </w:p>
    <w:p w14:paraId="4F364232" w14:textId="787A9080" w:rsidR="0080088C" w:rsidRPr="00A556F7" w:rsidRDefault="0080088C" w:rsidP="0080088C">
      <w:pPr>
        <w:rPr>
          <w:rFonts w:eastAsiaTheme="minorEastAsia"/>
          <w:b/>
          <w:bCs/>
          <w:sz w:val="22"/>
          <w:szCs w:val="18"/>
          <w:u w:val="single"/>
          <w:lang w:val="en-US"/>
        </w:rPr>
      </w:pPr>
      <w:r w:rsidRPr="00A556F7">
        <w:rPr>
          <w:rFonts w:eastAsia="SimSun"/>
          <w:b/>
          <w:bCs/>
          <w:sz w:val="22"/>
          <w:szCs w:val="18"/>
          <w:u w:val="single"/>
          <w:lang w:val="en-US" w:eastAsia="zh-CN"/>
        </w:rPr>
        <w:t>Proposal</w:t>
      </w:r>
      <w:r w:rsidRPr="00A556F7">
        <w:rPr>
          <w:rFonts w:eastAsia="SimSun" w:hint="eastAsia"/>
          <w:b/>
          <w:bCs/>
          <w:sz w:val="22"/>
          <w:szCs w:val="18"/>
          <w:u w:val="single"/>
          <w:lang w:val="en-US" w:eastAsia="zh-CN"/>
        </w:rPr>
        <w:t xml:space="preserve"> </w:t>
      </w:r>
      <w:r w:rsidR="00A556F7" w:rsidRPr="00A556F7">
        <w:rPr>
          <w:rFonts w:eastAsiaTheme="minorEastAsia" w:hint="eastAsia"/>
          <w:b/>
          <w:bCs/>
          <w:sz w:val="22"/>
          <w:szCs w:val="18"/>
          <w:u w:val="single"/>
          <w:lang w:val="en-US"/>
        </w:rPr>
        <w:t>6</w:t>
      </w:r>
    </w:p>
    <w:p w14:paraId="6F964F87" w14:textId="77777777" w:rsidR="0080088C" w:rsidRPr="0080088C" w:rsidRDefault="0080088C" w:rsidP="0080088C">
      <w:pPr>
        <w:pStyle w:val="aff6"/>
        <w:numPr>
          <w:ilvl w:val="0"/>
          <w:numId w:val="39"/>
        </w:numPr>
        <w:ind w:leftChars="0"/>
        <w:rPr>
          <w:rFonts w:eastAsia="SimSun"/>
          <w:b/>
          <w:bCs/>
          <w:sz w:val="22"/>
          <w:szCs w:val="18"/>
          <w:lang w:val="en-US" w:eastAsia="zh-CN"/>
        </w:rPr>
      </w:pPr>
      <w:r w:rsidRPr="0080088C">
        <w:rPr>
          <w:rFonts w:eastAsia="SimSun"/>
          <w:b/>
          <w:bCs/>
          <w:sz w:val="22"/>
          <w:szCs w:val="18"/>
          <w:lang w:val="en-US" w:eastAsia="zh-CN"/>
        </w:rPr>
        <w:t>Support the synchronized data collection between NW and UE.</w:t>
      </w:r>
    </w:p>
    <w:p w14:paraId="43BB23CD" w14:textId="407F32E5" w:rsidR="00B5524E" w:rsidRPr="00B5524E" w:rsidRDefault="00B5524E" w:rsidP="0080088C">
      <w:pPr>
        <w:rPr>
          <w:rFonts w:eastAsia="SimSun"/>
          <w:b/>
          <w:bCs/>
          <w:sz w:val="22"/>
          <w:szCs w:val="18"/>
          <w:u w:val="single"/>
          <w:lang w:val="en-US" w:eastAsia="zh-CN"/>
        </w:rPr>
      </w:pPr>
      <w:r w:rsidRPr="00B5524E">
        <w:rPr>
          <w:rFonts w:eastAsia="SimSun" w:hint="eastAsia"/>
          <w:b/>
          <w:bCs/>
          <w:sz w:val="22"/>
          <w:szCs w:val="18"/>
          <w:u w:val="single"/>
          <w:lang w:val="en-US" w:eastAsia="zh-CN"/>
        </w:rPr>
        <w:t>Pairing ID for data collection</w:t>
      </w:r>
    </w:p>
    <w:p w14:paraId="6C67AA9F" w14:textId="5C5A9EF8" w:rsidR="00D9233C" w:rsidRPr="00D9233C" w:rsidRDefault="00675E05" w:rsidP="00FA3732">
      <w:pPr>
        <w:ind w:firstLineChars="200" w:firstLine="440"/>
        <w:rPr>
          <w:rFonts w:eastAsia="SimSun"/>
          <w:sz w:val="22"/>
          <w:szCs w:val="18"/>
          <w:lang w:val="en-US" w:eastAsia="zh-CN"/>
        </w:rPr>
      </w:pPr>
      <w:r>
        <w:rPr>
          <w:rFonts w:eastAsia="SimSun" w:hint="eastAsia"/>
          <w:sz w:val="22"/>
          <w:szCs w:val="18"/>
          <w:lang w:val="en-US" w:eastAsia="zh-CN"/>
        </w:rPr>
        <w:t xml:space="preserve">The discussions about </w:t>
      </w:r>
      <w:r w:rsidR="00E91715">
        <w:rPr>
          <w:rFonts w:eastAsia="SimSun"/>
          <w:sz w:val="22"/>
          <w:szCs w:val="18"/>
          <w:lang w:val="en-US" w:eastAsia="zh-CN"/>
        </w:rPr>
        <w:t>the us</w:t>
      </w:r>
      <w:r w:rsidR="00E91715">
        <w:rPr>
          <w:rFonts w:eastAsia="SimSun" w:hint="eastAsia"/>
          <w:sz w:val="22"/>
          <w:szCs w:val="18"/>
          <w:lang w:val="en-US" w:eastAsia="zh-CN"/>
        </w:rPr>
        <w:t>age of</w:t>
      </w:r>
      <w:r w:rsidR="00E91715">
        <w:rPr>
          <w:rFonts w:eastAsia="SimSun"/>
          <w:sz w:val="22"/>
          <w:szCs w:val="18"/>
          <w:lang w:val="en-US" w:eastAsia="zh-CN"/>
        </w:rPr>
        <w:t xml:space="preserve"> the pairing ID for data collection were</w:t>
      </w:r>
      <w:r>
        <w:rPr>
          <w:rFonts w:eastAsia="SimSun" w:hint="eastAsia"/>
          <w:sz w:val="22"/>
          <w:szCs w:val="18"/>
          <w:lang w:val="en-US" w:eastAsia="zh-CN"/>
        </w:rPr>
        <w:t xml:space="preserve"> quite controversial during the last meeting</w:t>
      </w:r>
      <w:r w:rsidR="00236DCF">
        <w:rPr>
          <w:rFonts w:eastAsia="SimSun" w:hint="eastAsia"/>
          <w:sz w:val="22"/>
          <w:szCs w:val="18"/>
          <w:lang w:val="en-US" w:eastAsia="zh-CN"/>
        </w:rPr>
        <w:t xml:space="preserve">, especially </w:t>
      </w:r>
      <w:proofErr w:type="gramStart"/>
      <w:r w:rsidR="008C7996">
        <w:rPr>
          <w:rFonts w:eastAsia="SimSun" w:hint="eastAsia"/>
          <w:sz w:val="22"/>
          <w:szCs w:val="18"/>
          <w:lang w:val="en-US" w:eastAsia="zh-CN"/>
        </w:rPr>
        <w:t>for</w:t>
      </w:r>
      <w:proofErr w:type="gramEnd"/>
      <w:r w:rsidR="00236DCF">
        <w:rPr>
          <w:rFonts w:eastAsia="SimSun" w:hint="eastAsia"/>
          <w:sz w:val="22"/>
          <w:szCs w:val="18"/>
          <w:lang w:val="en-US" w:eastAsia="zh-CN"/>
        </w:rPr>
        <w:t xml:space="preserve"> the NW side data collection. </w:t>
      </w:r>
      <w:r w:rsidR="00A17186">
        <w:rPr>
          <w:rFonts w:eastAsia="SimSun" w:hint="eastAsia"/>
          <w:sz w:val="22"/>
          <w:szCs w:val="18"/>
          <w:lang w:val="en-US" w:eastAsia="zh-CN"/>
        </w:rPr>
        <w:t>One potential benefit</w:t>
      </w:r>
      <w:r w:rsidR="00A94E74">
        <w:rPr>
          <w:rFonts w:eastAsia="SimSun" w:hint="eastAsia"/>
          <w:sz w:val="22"/>
          <w:szCs w:val="18"/>
          <w:lang w:val="en-US" w:eastAsia="zh-CN"/>
        </w:rPr>
        <w:t xml:space="preserve"> of </w:t>
      </w:r>
      <w:r w:rsidR="00FC0241">
        <w:rPr>
          <w:rFonts w:eastAsia="SimSun"/>
          <w:sz w:val="22"/>
          <w:szCs w:val="18"/>
          <w:lang w:val="en-US" w:eastAsia="zh-CN"/>
        </w:rPr>
        <w:t>notifying UE of the pairing ID for NW-side data collection is the ability to reuse the collected</w:t>
      </w:r>
      <w:r w:rsidR="00A94E74">
        <w:rPr>
          <w:rFonts w:eastAsia="SimSun" w:hint="eastAsia"/>
          <w:sz w:val="22"/>
          <w:szCs w:val="18"/>
          <w:lang w:val="en-US" w:eastAsia="zh-CN"/>
        </w:rPr>
        <w:t xml:space="preserve"> data on the UE side. </w:t>
      </w:r>
      <w:r w:rsidR="00CE03D3">
        <w:rPr>
          <w:rFonts w:eastAsia="SimSun" w:hint="eastAsia"/>
          <w:sz w:val="22"/>
          <w:szCs w:val="18"/>
          <w:lang w:val="en-US" w:eastAsia="zh-CN"/>
        </w:rPr>
        <w:t xml:space="preserve">When the NW- and UE-side data collections are </w:t>
      </w:r>
      <w:r w:rsidR="00DD6107">
        <w:rPr>
          <w:rFonts w:eastAsia="SimSun"/>
          <w:sz w:val="22"/>
          <w:szCs w:val="18"/>
          <w:lang w:val="en-US" w:eastAsia="zh-CN"/>
        </w:rPr>
        <w:t xml:space="preserve">configured separately, this </w:t>
      </w:r>
      <w:r w:rsidR="00CE03D3">
        <w:rPr>
          <w:rFonts w:eastAsia="SimSun" w:hint="eastAsia"/>
          <w:sz w:val="22"/>
          <w:szCs w:val="18"/>
          <w:lang w:val="en-US" w:eastAsia="zh-CN"/>
        </w:rPr>
        <w:t xml:space="preserve">benefit is </w:t>
      </w:r>
      <w:r w:rsidR="00CE03D3">
        <w:rPr>
          <w:rFonts w:eastAsia="SimSun"/>
          <w:sz w:val="22"/>
          <w:szCs w:val="18"/>
          <w:lang w:val="en-US" w:eastAsia="zh-CN"/>
        </w:rPr>
        <w:t>limited</w:t>
      </w:r>
      <w:r w:rsidR="00CE03D3">
        <w:rPr>
          <w:rFonts w:eastAsia="SimSun" w:hint="eastAsia"/>
          <w:sz w:val="22"/>
          <w:szCs w:val="18"/>
          <w:lang w:val="en-US" w:eastAsia="zh-CN"/>
        </w:rPr>
        <w:t xml:space="preserve">. However, if the synchronized data collection as </w:t>
      </w:r>
      <w:r w:rsidR="00CE03D3" w:rsidRPr="005A396D">
        <w:rPr>
          <w:rFonts w:eastAsia="SimSun" w:hint="eastAsia"/>
          <w:sz w:val="22"/>
          <w:szCs w:val="18"/>
          <w:lang w:val="en-US" w:eastAsia="zh-CN"/>
        </w:rPr>
        <w:t xml:space="preserve">Proposal </w:t>
      </w:r>
      <w:r w:rsidR="005A396D" w:rsidRPr="005A396D">
        <w:rPr>
          <w:rFonts w:eastAsiaTheme="minorEastAsia" w:hint="eastAsia"/>
          <w:sz w:val="22"/>
          <w:szCs w:val="18"/>
          <w:lang w:val="en-US"/>
        </w:rPr>
        <w:t>6</w:t>
      </w:r>
      <w:r w:rsidR="00CE03D3" w:rsidRPr="005A396D">
        <w:rPr>
          <w:rFonts w:eastAsia="SimSun" w:hint="eastAsia"/>
          <w:sz w:val="22"/>
          <w:szCs w:val="18"/>
          <w:lang w:val="en-US" w:eastAsia="zh-CN"/>
        </w:rPr>
        <w:t xml:space="preserve"> is </w:t>
      </w:r>
      <w:r w:rsidR="00DD6107" w:rsidRPr="005A396D">
        <w:rPr>
          <w:rFonts w:eastAsia="SimSun" w:hint="eastAsia"/>
          <w:sz w:val="22"/>
          <w:szCs w:val="18"/>
          <w:lang w:val="en-US" w:eastAsia="zh-CN"/>
        </w:rPr>
        <w:t>sup</w:t>
      </w:r>
      <w:r w:rsidR="00DD6107">
        <w:rPr>
          <w:rFonts w:eastAsia="SimSun" w:hint="eastAsia"/>
          <w:sz w:val="22"/>
          <w:szCs w:val="18"/>
          <w:lang w:val="en-US" w:eastAsia="zh-CN"/>
        </w:rPr>
        <w:t xml:space="preserve">ported, the pairing ID </w:t>
      </w:r>
      <w:r w:rsidR="00FA3732">
        <w:rPr>
          <w:rFonts w:eastAsia="SimSun" w:hint="eastAsia"/>
          <w:sz w:val="22"/>
          <w:szCs w:val="18"/>
          <w:lang w:val="en-US" w:eastAsia="zh-CN"/>
        </w:rPr>
        <w:t xml:space="preserve">should be notified as the UE-side data collection is included in the </w:t>
      </w:r>
      <w:r w:rsidR="00FA3732">
        <w:rPr>
          <w:rFonts w:eastAsia="SimSun"/>
          <w:sz w:val="22"/>
          <w:szCs w:val="18"/>
          <w:lang w:val="en-US" w:eastAsia="zh-CN"/>
        </w:rPr>
        <w:t>synchronized</w:t>
      </w:r>
      <w:r w:rsidR="00FA3732">
        <w:rPr>
          <w:rFonts w:eastAsia="SimSun" w:hint="eastAsia"/>
          <w:sz w:val="22"/>
          <w:szCs w:val="18"/>
          <w:lang w:val="en-US" w:eastAsia="zh-CN"/>
        </w:rPr>
        <w:t xml:space="preserve"> data collection. Our proposal is the</w:t>
      </w:r>
      <w:r w:rsidR="0072632B">
        <w:rPr>
          <w:rFonts w:eastAsia="SimSun" w:hint="eastAsia"/>
          <w:sz w:val="22"/>
          <w:szCs w:val="18"/>
          <w:lang w:val="en-US" w:eastAsia="zh-CN"/>
        </w:rPr>
        <w:t>n,</w:t>
      </w:r>
    </w:p>
    <w:p w14:paraId="60098FD1" w14:textId="082C0938" w:rsidR="00D9233C" w:rsidRPr="00E3306B" w:rsidRDefault="00D9233C" w:rsidP="00430592">
      <w:pPr>
        <w:rPr>
          <w:rFonts w:eastAsiaTheme="minorEastAsia"/>
          <w:sz w:val="22"/>
          <w:szCs w:val="18"/>
          <w:u w:val="single"/>
          <w:lang w:val="en-US"/>
        </w:rPr>
      </w:pPr>
      <w:r w:rsidRPr="00E3306B">
        <w:rPr>
          <w:rFonts w:eastAsia="SimSun"/>
          <w:b/>
          <w:bCs/>
          <w:sz w:val="22"/>
          <w:szCs w:val="18"/>
          <w:u w:val="single"/>
          <w:lang w:val="en-US" w:eastAsia="zh-CN"/>
        </w:rPr>
        <w:t>Proposal</w:t>
      </w:r>
      <w:r w:rsidR="00430592" w:rsidRPr="00E3306B">
        <w:rPr>
          <w:rFonts w:eastAsia="SimSun" w:hint="eastAsia"/>
          <w:b/>
          <w:bCs/>
          <w:sz w:val="22"/>
          <w:szCs w:val="18"/>
          <w:u w:val="single"/>
          <w:lang w:val="en-US" w:eastAsia="zh-CN"/>
        </w:rPr>
        <w:t xml:space="preserve"> </w:t>
      </w:r>
      <w:r w:rsidR="00E3306B" w:rsidRPr="00E3306B">
        <w:rPr>
          <w:rFonts w:eastAsiaTheme="minorEastAsia" w:hint="eastAsia"/>
          <w:b/>
          <w:bCs/>
          <w:sz w:val="22"/>
          <w:szCs w:val="18"/>
          <w:u w:val="single"/>
          <w:lang w:val="en-US"/>
        </w:rPr>
        <w:t>7</w:t>
      </w:r>
    </w:p>
    <w:p w14:paraId="69DF4114" w14:textId="77777777" w:rsidR="00D9233C" w:rsidRPr="00D9233C" w:rsidRDefault="00D9233C" w:rsidP="00430592">
      <w:pPr>
        <w:numPr>
          <w:ilvl w:val="0"/>
          <w:numId w:val="47"/>
        </w:numPr>
        <w:rPr>
          <w:rFonts w:eastAsia="SimSun"/>
          <w:sz w:val="22"/>
          <w:szCs w:val="18"/>
          <w:lang w:val="en-US" w:eastAsia="zh-CN"/>
        </w:rPr>
      </w:pPr>
      <w:r w:rsidRPr="00D9233C">
        <w:rPr>
          <w:rFonts w:eastAsia="SimSun"/>
          <w:b/>
          <w:bCs/>
          <w:sz w:val="22"/>
          <w:szCs w:val="18"/>
          <w:lang w:val="en-US" w:eastAsia="zh-CN"/>
        </w:rPr>
        <w:t>Support the notification of the pairing ID for the synchronized data collection.</w:t>
      </w:r>
    </w:p>
    <w:p w14:paraId="740D2FFE" w14:textId="77777777" w:rsidR="00084D4F" w:rsidRPr="00FB7491" w:rsidRDefault="00084D4F" w:rsidP="00084D4F">
      <w:pPr>
        <w:pStyle w:val="1"/>
        <w:numPr>
          <w:ilvl w:val="0"/>
          <w:numId w:val="5"/>
        </w:numPr>
        <w:tabs>
          <w:tab w:val="num" w:pos="425"/>
        </w:tabs>
        <w:spacing w:before="180" w:after="120"/>
        <w:ind w:left="0" w:firstLine="0"/>
        <w:rPr>
          <w:rFonts w:eastAsia="ＭＳ 明朝"/>
          <w:b/>
          <w:bCs/>
          <w:szCs w:val="24"/>
          <w:lang w:val="en-US"/>
        </w:rPr>
      </w:pPr>
      <w:r>
        <w:rPr>
          <w:rFonts w:eastAsia="SimSun" w:hint="eastAsia"/>
          <w:b/>
          <w:bCs/>
          <w:szCs w:val="24"/>
          <w:lang w:val="en-US" w:eastAsia="zh-CN"/>
        </w:rPr>
        <w:t>C</w:t>
      </w:r>
      <w:r w:rsidRPr="00FB7491">
        <w:rPr>
          <w:rFonts w:eastAsia="ＭＳ 明朝" w:hint="eastAsia"/>
          <w:b/>
          <w:bCs/>
          <w:szCs w:val="24"/>
          <w:lang w:val="en-US"/>
        </w:rPr>
        <w:t>onclusion</w:t>
      </w:r>
    </w:p>
    <w:p w14:paraId="38F71205" w14:textId="7D5B097A" w:rsidR="00084D4F" w:rsidRDefault="00084D4F" w:rsidP="00084D4F">
      <w:pPr>
        <w:rPr>
          <w:rFonts w:eastAsia="SimSun"/>
          <w:sz w:val="22"/>
          <w:szCs w:val="22"/>
          <w:lang w:eastAsia="zh-CN"/>
        </w:rPr>
      </w:pPr>
      <w:r w:rsidRPr="00F25D02">
        <w:rPr>
          <w:rFonts w:eastAsia="SimSun"/>
          <w:sz w:val="22"/>
          <w:szCs w:val="22"/>
          <w:lang w:eastAsia="zh-CN"/>
        </w:rPr>
        <w:t xml:space="preserve">In this contribution, we have the following </w:t>
      </w:r>
      <w:r w:rsidR="006E0976">
        <w:rPr>
          <w:rFonts w:eastAsiaTheme="minorEastAsia" w:hint="eastAsia"/>
          <w:sz w:val="22"/>
          <w:szCs w:val="22"/>
        </w:rPr>
        <w:t xml:space="preserve">observations and </w:t>
      </w:r>
      <w:r w:rsidRPr="00F25D02">
        <w:rPr>
          <w:rFonts w:eastAsia="SimSun"/>
          <w:sz w:val="22"/>
          <w:szCs w:val="22"/>
          <w:lang w:eastAsia="zh-CN"/>
        </w:rPr>
        <w:t>proposals,</w:t>
      </w:r>
    </w:p>
    <w:p w14:paraId="7969EA31" w14:textId="70170469" w:rsidR="006E0976" w:rsidRPr="006E0976" w:rsidRDefault="006E0976" w:rsidP="006E0976">
      <w:pPr>
        <w:rPr>
          <w:rFonts w:eastAsiaTheme="minorEastAsia"/>
          <w:b/>
          <w:bCs/>
          <w:sz w:val="22"/>
          <w:szCs w:val="22"/>
          <w:u w:val="single"/>
          <w:lang w:val="en-US"/>
        </w:rPr>
      </w:pPr>
      <w:r w:rsidRPr="006E0976">
        <w:rPr>
          <w:rFonts w:eastAsia="SimSun" w:hint="eastAsia"/>
          <w:b/>
          <w:bCs/>
          <w:sz w:val="22"/>
          <w:szCs w:val="22"/>
          <w:u w:val="single"/>
          <w:lang w:val="en-US" w:eastAsia="zh-CN"/>
        </w:rPr>
        <w:t xml:space="preserve">Observation </w:t>
      </w:r>
      <w:r w:rsidRPr="006E0976">
        <w:rPr>
          <w:rFonts w:eastAsiaTheme="minorEastAsia" w:hint="eastAsia"/>
          <w:b/>
          <w:bCs/>
          <w:sz w:val="22"/>
          <w:szCs w:val="22"/>
          <w:u w:val="single"/>
          <w:lang w:val="en-US"/>
        </w:rPr>
        <w:t>1</w:t>
      </w:r>
    </w:p>
    <w:p w14:paraId="6F4A5C06" w14:textId="77777777" w:rsidR="006E0976" w:rsidRPr="00654097" w:rsidRDefault="006E0976" w:rsidP="006E0976">
      <w:pPr>
        <w:pStyle w:val="aff6"/>
        <w:numPr>
          <w:ilvl w:val="0"/>
          <w:numId w:val="33"/>
        </w:numPr>
        <w:ind w:leftChars="0"/>
        <w:rPr>
          <w:rFonts w:eastAsia="SimSun"/>
          <w:b/>
          <w:bCs/>
          <w:sz w:val="22"/>
          <w:szCs w:val="22"/>
          <w:lang w:val="en-US" w:eastAsia="zh-CN"/>
        </w:rPr>
      </w:pPr>
      <w:r w:rsidRPr="00654097">
        <w:rPr>
          <w:rFonts w:eastAsia="SimSun" w:hint="eastAsia"/>
          <w:b/>
          <w:bCs/>
          <w:sz w:val="22"/>
          <w:szCs w:val="22"/>
          <w:lang w:val="en-US" w:eastAsia="zh-CN"/>
        </w:rPr>
        <w:t>NW-sided monitoring: T</w:t>
      </w:r>
      <w:r w:rsidRPr="00654097">
        <w:rPr>
          <w:rFonts w:eastAsia="SimSun"/>
          <w:b/>
          <w:bCs/>
          <w:sz w:val="22"/>
          <w:szCs w:val="22"/>
          <w:lang w:val="en-US" w:eastAsia="zh-CN"/>
        </w:rPr>
        <w:t>h</w:t>
      </w:r>
      <w:r w:rsidRPr="00654097">
        <w:rPr>
          <w:rFonts w:eastAsia="SimSun" w:hint="eastAsia"/>
          <w:b/>
          <w:bCs/>
          <w:sz w:val="22"/>
          <w:szCs w:val="22"/>
          <w:lang w:val="en-US" w:eastAsia="zh-CN"/>
        </w:rPr>
        <w:t>e performance can be monitored by the ground truth (Target CSI) report from the UE with some UL overhead.</w:t>
      </w:r>
    </w:p>
    <w:p w14:paraId="12B946B2" w14:textId="77777777" w:rsidR="006E0976" w:rsidRPr="00654097" w:rsidRDefault="006E0976" w:rsidP="006E0976">
      <w:pPr>
        <w:pStyle w:val="aff6"/>
        <w:numPr>
          <w:ilvl w:val="0"/>
          <w:numId w:val="33"/>
        </w:numPr>
        <w:ind w:leftChars="0"/>
        <w:rPr>
          <w:rFonts w:eastAsia="SimSun"/>
          <w:b/>
          <w:bCs/>
          <w:sz w:val="22"/>
          <w:szCs w:val="22"/>
          <w:lang w:val="en-US" w:eastAsia="zh-CN"/>
        </w:rPr>
      </w:pPr>
      <w:r w:rsidRPr="00654097">
        <w:rPr>
          <w:rFonts w:eastAsia="SimSun" w:hint="eastAsia"/>
          <w:b/>
          <w:bCs/>
          <w:sz w:val="22"/>
          <w:szCs w:val="22"/>
          <w:lang w:val="en-US" w:eastAsia="zh-CN"/>
        </w:rPr>
        <w:t xml:space="preserve">UE-sided </w:t>
      </w:r>
      <w:r w:rsidRPr="00654097">
        <w:rPr>
          <w:rFonts w:eastAsia="SimSun"/>
          <w:b/>
          <w:bCs/>
          <w:sz w:val="22"/>
          <w:szCs w:val="22"/>
          <w:lang w:val="en-US" w:eastAsia="zh-CN"/>
        </w:rPr>
        <w:t>monitoring</w:t>
      </w:r>
      <w:r w:rsidRPr="00654097">
        <w:rPr>
          <w:rFonts w:eastAsia="SimSun" w:hint="eastAsia"/>
          <w:b/>
          <w:bCs/>
          <w:sz w:val="22"/>
          <w:szCs w:val="22"/>
          <w:lang w:val="en-US" w:eastAsia="zh-CN"/>
        </w:rPr>
        <w:t>:</w:t>
      </w:r>
    </w:p>
    <w:p w14:paraId="68D9DF85" w14:textId="77777777" w:rsidR="006E0976" w:rsidRPr="00654097" w:rsidRDefault="006E0976" w:rsidP="006E0976">
      <w:pPr>
        <w:pStyle w:val="aff6"/>
        <w:numPr>
          <w:ilvl w:val="0"/>
          <w:numId w:val="34"/>
        </w:numPr>
        <w:ind w:leftChars="0"/>
        <w:rPr>
          <w:rFonts w:eastAsia="SimSun"/>
          <w:b/>
          <w:bCs/>
          <w:sz w:val="22"/>
          <w:szCs w:val="22"/>
          <w:lang w:val="en-US" w:eastAsia="zh-CN"/>
        </w:rPr>
      </w:pPr>
      <w:r w:rsidRPr="00654097">
        <w:rPr>
          <w:rFonts w:eastAsia="SimSun" w:hint="eastAsia"/>
          <w:b/>
          <w:bCs/>
          <w:sz w:val="22"/>
          <w:szCs w:val="22"/>
          <w:lang w:val="en-US" w:eastAsia="zh-CN"/>
        </w:rPr>
        <w:t xml:space="preserve">Based on the proxy model or direct KPI estimation: Inaccurate and biased because the UE does not know the CSI reconstruction </w:t>
      </w:r>
      <w:r w:rsidRPr="00654097">
        <w:rPr>
          <w:rFonts w:eastAsia="SimSun"/>
          <w:b/>
          <w:bCs/>
          <w:sz w:val="22"/>
          <w:szCs w:val="22"/>
          <w:lang w:val="en-US" w:eastAsia="zh-CN"/>
        </w:rPr>
        <w:t>implementation</w:t>
      </w:r>
      <w:r w:rsidRPr="00654097">
        <w:rPr>
          <w:rFonts w:eastAsia="SimSun" w:hint="eastAsia"/>
          <w:b/>
          <w:bCs/>
          <w:sz w:val="22"/>
          <w:szCs w:val="22"/>
          <w:lang w:val="en-US" w:eastAsia="zh-CN"/>
        </w:rPr>
        <w:t>s</w:t>
      </w:r>
      <w:r>
        <w:rPr>
          <w:rFonts w:eastAsia="SimSun" w:hint="eastAsia"/>
          <w:b/>
          <w:bCs/>
          <w:sz w:val="22"/>
          <w:szCs w:val="22"/>
          <w:lang w:val="en-US" w:eastAsia="zh-CN"/>
        </w:rPr>
        <w:t>,</w:t>
      </w:r>
      <w:r w:rsidRPr="00654097">
        <w:rPr>
          <w:rFonts w:eastAsia="SimSun" w:hint="eastAsia"/>
          <w:b/>
          <w:bCs/>
          <w:sz w:val="22"/>
          <w:szCs w:val="22"/>
          <w:lang w:val="en-US" w:eastAsia="zh-CN"/>
        </w:rPr>
        <w:t xml:space="preserve"> and </w:t>
      </w:r>
      <w:r>
        <w:rPr>
          <w:rFonts w:eastAsia="SimSun" w:hint="eastAsia"/>
          <w:b/>
          <w:bCs/>
          <w:sz w:val="22"/>
          <w:szCs w:val="22"/>
          <w:lang w:val="en-US" w:eastAsia="zh-CN"/>
        </w:rPr>
        <w:t xml:space="preserve">it </w:t>
      </w:r>
      <w:r w:rsidRPr="00654097">
        <w:rPr>
          <w:rFonts w:eastAsia="SimSun" w:hint="eastAsia"/>
          <w:b/>
          <w:bCs/>
          <w:sz w:val="22"/>
          <w:szCs w:val="22"/>
          <w:lang w:val="en-US" w:eastAsia="zh-CN"/>
        </w:rPr>
        <w:t>has limited capability.</w:t>
      </w:r>
    </w:p>
    <w:p w14:paraId="0960EEC0" w14:textId="77777777" w:rsidR="006E0976" w:rsidRPr="00654097" w:rsidRDefault="006E0976" w:rsidP="006E0976">
      <w:pPr>
        <w:pStyle w:val="aff6"/>
        <w:numPr>
          <w:ilvl w:val="0"/>
          <w:numId w:val="34"/>
        </w:numPr>
        <w:ind w:leftChars="0"/>
        <w:rPr>
          <w:rFonts w:eastAsia="SimSun"/>
          <w:b/>
          <w:bCs/>
          <w:sz w:val="22"/>
          <w:szCs w:val="22"/>
          <w:lang w:val="en-US" w:eastAsia="zh-CN"/>
        </w:rPr>
      </w:pPr>
      <w:r w:rsidRPr="00654097">
        <w:rPr>
          <w:rFonts w:eastAsia="SimSun" w:hint="eastAsia"/>
          <w:b/>
          <w:bCs/>
          <w:sz w:val="22"/>
          <w:szCs w:val="22"/>
          <w:lang w:val="en-US" w:eastAsia="zh-CN"/>
        </w:rPr>
        <w:t xml:space="preserve">Based on the RS from the NW: Introduce DL overhead and UE </w:t>
      </w:r>
      <w:r w:rsidRPr="00654097">
        <w:rPr>
          <w:rFonts w:eastAsia="SimSun"/>
          <w:b/>
          <w:bCs/>
          <w:sz w:val="22"/>
          <w:szCs w:val="22"/>
          <w:lang w:val="en-US" w:eastAsia="zh-CN"/>
        </w:rPr>
        <w:t>complexity</w:t>
      </w:r>
      <w:r w:rsidRPr="00654097">
        <w:rPr>
          <w:rFonts w:eastAsia="SimSun" w:hint="eastAsia"/>
          <w:b/>
          <w:bCs/>
          <w:sz w:val="22"/>
          <w:szCs w:val="22"/>
          <w:lang w:val="en-US" w:eastAsia="zh-CN"/>
        </w:rPr>
        <w:t xml:space="preserve"> for additional measurements and CSI processing.</w:t>
      </w:r>
    </w:p>
    <w:p w14:paraId="66B3F1C5" w14:textId="77777777" w:rsidR="006E0976" w:rsidRPr="00654097" w:rsidRDefault="006E0976" w:rsidP="006E0976">
      <w:pPr>
        <w:pStyle w:val="aff6"/>
        <w:numPr>
          <w:ilvl w:val="0"/>
          <w:numId w:val="32"/>
        </w:numPr>
        <w:ind w:leftChars="0"/>
        <w:rPr>
          <w:rFonts w:eastAsia="SimSun"/>
          <w:b/>
          <w:bCs/>
          <w:sz w:val="22"/>
          <w:szCs w:val="22"/>
          <w:lang w:val="en-US" w:eastAsia="zh-CN"/>
        </w:rPr>
      </w:pPr>
      <w:r>
        <w:rPr>
          <w:rFonts w:eastAsia="SimSun" w:hint="eastAsia"/>
          <w:b/>
          <w:bCs/>
          <w:sz w:val="22"/>
          <w:szCs w:val="22"/>
          <w:lang w:val="en-US" w:eastAsia="zh-CN"/>
        </w:rPr>
        <w:t xml:space="preserve">The UE-sided monitoring based on the proxy model or direct KPI estimation is not suitable for </w:t>
      </w:r>
      <w:r>
        <w:rPr>
          <w:rFonts w:eastAsia="SimSun"/>
          <w:b/>
          <w:bCs/>
          <w:sz w:val="22"/>
          <w:szCs w:val="22"/>
          <w:lang w:val="en-US" w:eastAsia="zh-CN"/>
        </w:rPr>
        <w:t>standalone</w:t>
      </w:r>
      <w:r>
        <w:rPr>
          <w:rFonts w:eastAsia="SimSun" w:hint="eastAsia"/>
          <w:b/>
          <w:bCs/>
          <w:sz w:val="22"/>
          <w:szCs w:val="22"/>
          <w:lang w:val="en-US" w:eastAsia="zh-CN"/>
        </w:rPr>
        <w:t xml:space="preserve"> usage, but it can serve as a trigger for the NW-sided monitoring.</w:t>
      </w:r>
    </w:p>
    <w:p w14:paraId="71C14AE3" w14:textId="77777777" w:rsidR="00E3306B" w:rsidRDefault="00E3306B" w:rsidP="006E0976">
      <w:pPr>
        <w:rPr>
          <w:rFonts w:eastAsiaTheme="minorEastAsia"/>
          <w:b/>
          <w:bCs/>
          <w:sz w:val="22"/>
          <w:szCs w:val="22"/>
          <w:u w:val="single"/>
          <w:lang w:val="en-US"/>
        </w:rPr>
      </w:pPr>
    </w:p>
    <w:p w14:paraId="204F1159" w14:textId="15B23C55" w:rsidR="006E0976" w:rsidRPr="006E0976" w:rsidRDefault="006E0976" w:rsidP="006E0976">
      <w:pPr>
        <w:rPr>
          <w:rFonts w:eastAsiaTheme="minorEastAsia"/>
          <w:sz w:val="22"/>
          <w:szCs w:val="22"/>
          <w:u w:val="single"/>
          <w:lang w:val="en-US"/>
        </w:rPr>
      </w:pPr>
      <w:r w:rsidRPr="006E0976">
        <w:rPr>
          <w:rFonts w:eastAsia="SimSun"/>
          <w:b/>
          <w:bCs/>
          <w:sz w:val="22"/>
          <w:szCs w:val="22"/>
          <w:u w:val="single"/>
          <w:lang w:val="en-US" w:eastAsia="zh-CN"/>
        </w:rPr>
        <w:t>Proposal</w:t>
      </w:r>
      <w:r w:rsidRPr="006E0976">
        <w:rPr>
          <w:rFonts w:eastAsia="SimSun" w:hint="eastAsia"/>
          <w:b/>
          <w:bCs/>
          <w:sz w:val="22"/>
          <w:szCs w:val="22"/>
          <w:u w:val="single"/>
          <w:lang w:val="en-US" w:eastAsia="zh-CN"/>
        </w:rPr>
        <w:t xml:space="preserve"> </w:t>
      </w:r>
      <w:r w:rsidRPr="006E0976">
        <w:rPr>
          <w:rFonts w:eastAsiaTheme="minorEastAsia" w:hint="eastAsia"/>
          <w:b/>
          <w:bCs/>
          <w:sz w:val="22"/>
          <w:szCs w:val="22"/>
          <w:u w:val="single"/>
          <w:lang w:val="en-US"/>
        </w:rPr>
        <w:t>1</w:t>
      </w:r>
    </w:p>
    <w:p w14:paraId="145943B3" w14:textId="77777777" w:rsidR="006E0976" w:rsidRPr="00EB0404" w:rsidRDefault="006E0976" w:rsidP="006E0976">
      <w:pPr>
        <w:numPr>
          <w:ilvl w:val="0"/>
          <w:numId w:val="30"/>
        </w:numPr>
        <w:rPr>
          <w:rFonts w:eastAsia="SimSun"/>
          <w:b/>
          <w:bCs/>
          <w:sz w:val="22"/>
          <w:szCs w:val="22"/>
          <w:lang w:val="en-US" w:eastAsia="zh-CN"/>
        </w:rPr>
      </w:pPr>
      <w:r w:rsidRPr="00EB0404">
        <w:rPr>
          <w:rFonts w:eastAsia="SimSun"/>
          <w:b/>
          <w:bCs/>
          <w:sz w:val="22"/>
          <w:szCs w:val="22"/>
          <w:lang w:val="en-US" w:eastAsia="zh-CN"/>
        </w:rPr>
        <w:t>Support the NW-side performance monitoring with UE-reported ground truth.</w:t>
      </w:r>
    </w:p>
    <w:p w14:paraId="3F86DEA1" w14:textId="77777777" w:rsidR="006E0976" w:rsidRPr="00EB0404" w:rsidRDefault="006E0976" w:rsidP="006E0976">
      <w:pPr>
        <w:numPr>
          <w:ilvl w:val="0"/>
          <w:numId w:val="30"/>
        </w:numPr>
        <w:rPr>
          <w:rFonts w:eastAsia="SimSun"/>
          <w:b/>
          <w:bCs/>
          <w:sz w:val="22"/>
          <w:szCs w:val="22"/>
          <w:lang w:val="en-US" w:eastAsia="zh-CN"/>
        </w:rPr>
      </w:pPr>
      <w:r w:rsidRPr="00EB0404">
        <w:rPr>
          <w:rFonts w:eastAsia="SimSun"/>
          <w:b/>
          <w:bCs/>
          <w:sz w:val="22"/>
          <w:szCs w:val="22"/>
          <w:lang w:val="en-US" w:eastAsia="zh-CN"/>
        </w:rPr>
        <w:t>The UE-side performance monitoring with proxy model or direct KPI estimation can be supported given the following conditions,</w:t>
      </w:r>
    </w:p>
    <w:p w14:paraId="34178D99" w14:textId="77777777" w:rsidR="006E0976" w:rsidRPr="00EB0404" w:rsidRDefault="006E0976" w:rsidP="006E0976">
      <w:pPr>
        <w:numPr>
          <w:ilvl w:val="1"/>
          <w:numId w:val="30"/>
        </w:numPr>
        <w:rPr>
          <w:rFonts w:eastAsia="SimSun"/>
          <w:b/>
          <w:bCs/>
          <w:sz w:val="22"/>
          <w:szCs w:val="22"/>
          <w:lang w:val="en-US" w:eastAsia="zh-CN"/>
        </w:rPr>
      </w:pPr>
      <w:r w:rsidRPr="00EB0404">
        <w:rPr>
          <w:rFonts w:eastAsia="SimSun"/>
          <w:b/>
          <w:bCs/>
          <w:sz w:val="22"/>
          <w:szCs w:val="22"/>
          <w:lang w:val="en-US" w:eastAsia="zh-CN"/>
        </w:rPr>
        <w:t>The NW-side performance monitoring is supported, and the ground truth report can be event-trigger</w:t>
      </w:r>
      <w:r>
        <w:rPr>
          <w:rFonts w:eastAsia="SimSun" w:hint="eastAsia"/>
          <w:b/>
          <w:bCs/>
          <w:sz w:val="22"/>
          <w:szCs w:val="22"/>
          <w:lang w:val="en-US" w:eastAsia="zh-CN"/>
        </w:rPr>
        <w:t>-</w:t>
      </w:r>
      <w:r w:rsidRPr="00EB0404">
        <w:rPr>
          <w:rFonts w:eastAsia="SimSun"/>
          <w:b/>
          <w:bCs/>
          <w:sz w:val="22"/>
          <w:szCs w:val="22"/>
          <w:lang w:val="en-US" w:eastAsia="zh-CN"/>
        </w:rPr>
        <w:t>based.</w:t>
      </w:r>
    </w:p>
    <w:p w14:paraId="069FE886" w14:textId="77777777" w:rsidR="006E0976" w:rsidRPr="00EB0404" w:rsidRDefault="006E0976" w:rsidP="006E0976">
      <w:pPr>
        <w:numPr>
          <w:ilvl w:val="1"/>
          <w:numId w:val="30"/>
        </w:numPr>
        <w:rPr>
          <w:rFonts w:eastAsia="SimSun"/>
          <w:b/>
          <w:bCs/>
          <w:sz w:val="22"/>
          <w:szCs w:val="22"/>
          <w:lang w:val="en-US" w:eastAsia="zh-CN"/>
        </w:rPr>
      </w:pPr>
      <w:r w:rsidRPr="00EB0404">
        <w:rPr>
          <w:rFonts w:eastAsia="SimSun"/>
          <w:b/>
          <w:bCs/>
          <w:sz w:val="22"/>
          <w:szCs w:val="22"/>
          <w:lang w:val="en-US" w:eastAsia="zh-CN"/>
        </w:rPr>
        <w:t xml:space="preserve">The UE-side performance metric </w:t>
      </w:r>
      <w:r>
        <w:rPr>
          <w:rFonts w:eastAsia="SimSun"/>
          <w:b/>
          <w:bCs/>
          <w:sz w:val="22"/>
          <w:szCs w:val="22"/>
          <w:lang w:val="en-US" w:eastAsia="zh-CN"/>
        </w:rPr>
        <w:t>serves only as a trigger for</w:t>
      </w:r>
      <w:r w:rsidRPr="00EB0404">
        <w:rPr>
          <w:rFonts w:eastAsia="SimSun"/>
          <w:b/>
          <w:bCs/>
          <w:sz w:val="22"/>
          <w:szCs w:val="22"/>
          <w:lang w:val="en-US" w:eastAsia="zh-CN"/>
        </w:rPr>
        <w:t xml:space="preserve"> the ground truth report.</w:t>
      </w:r>
    </w:p>
    <w:p w14:paraId="28B0F606" w14:textId="77777777" w:rsidR="000F22F6" w:rsidRPr="000F22F6" w:rsidRDefault="000F22F6" w:rsidP="000F22F6">
      <w:pPr>
        <w:rPr>
          <w:rFonts w:eastAsiaTheme="minorEastAsia"/>
          <w:sz w:val="22"/>
          <w:szCs w:val="22"/>
          <w:u w:val="single"/>
          <w:lang w:val="en-US"/>
        </w:rPr>
      </w:pPr>
      <w:r w:rsidRPr="000F22F6">
        <w:rPr>
          <w:rFonts w:eastAsia="SimSun"/>
          <w:b/>
          <w:bCs/>
          <w:sz w:val="22"/>
          <w:szCs w:val="22"/>
          <w:u w:val="single"/>
          <w:lang w:val="en-US" w:eastAsia="zh-CN"/>
        </w:rPr>
        <w:t>Proposal</w:t>
      </w:r>
      <w:r w:rsidRPr="000F22F6">
        <w:rPr>
          <w:rFonts w:eastAsia="SimSun" w:hint="eastAsia"/>
          <w:b/>
          <w:bCs/>
          <w:sz w:val="22"/>
          <w:szCs w:val="22"/>
          <w:u w:val="single"/>
          <w:lang w:val="en-US" w:eastAsia="zh-CN"/>
        </w:rPr>
        <w:t xml:space="preserve"> </w:t>
      </w:r>
      <w:r w:rsidRPr="000F22F6">
        <w:rPr>
          <w:rFonts w:eastAsiaTheme="minorEastAsia" w:hint="eastAsia"/>
          <w:b/>
          <w:bCs/>
          <w:sz w:val="22"/>
          <w:szCs w:val="22"/>
          <w:u w:val="single"/>
          <w:lang w:val="en-US"/>
        </w:rPr>
        <w:t>2</w:t>
      </w:r>
    </w:p>
    <w:p w14:paraId="27DB05F8" w14:textId="77777777" w:rsidR="000F22F6" w:rsidRPr="000F22F6" w:rsidRDefault="000F22F6" w:rsidP="000F22F6">
      <w:pPr>
        <w:numPr>
          <w:ilvl w:val="0"/>
          <w:numId w:val="49"/>
        </w:numPr>
        <w:rPr>
          <w:rFonts w:eastAsia="SimSun"/>
          <w:sz w:val="22"/>
          <w:szCs w:val="22"/>
          <w:lang w:val="en-US" w:eastAsia="zh-CN"/>
        </w:rPr>
      </w:pPr>
      <w:r w:rsidRPr="000F22F6">
        <w:rPr>
          <w:rFonts w:eastAsia="SimSun"/>
          <w:b/>
          <w:bCs/>
          <w:sz w:val="22"/>
          <w:szCs w:val="22"/>
          <w:lang w:val="en-US" w:eastAsia="zh-CN"/>
        </w:rPr>
        <w:t xml:space="preserve">If the </w:t>
      </w:r>
      <w:r w:rsidRPr="000F22F6">
        <w:rPr>
          <w:rFonts w:eastAsia="SimSun" w:hint="eastAsia"/>
          <w:b/>
          <w:bCs/>
          <w:sz w:val="22"/>
          <w:szCs w:val="22"/>
          <w:lang w:val="en-US" w:eastAsia="zh-CN"/>
        </w:rPr>
        <w:t>high-layer</w:t>
      </w:r>
      <w:r w:rsidRPr="000F22F6">
        <w:rPr>
          <w:rFonts w:eastAsia="SimSun"/>
          <w:b/>
          <w:bCs/>
          <w:sz w:val="22"/>
          <w:szCs w:val="22"/>
          <w:lang w:val="en-US" w:eastAsia="zh-CN"/>
        </w:rPr>
        <w:t xml:space="preserve"> </w:t>
      </w:r>
      <w:proofErr w:type="spellStart"/>
      <w:r w:rsidRPr="000F22F6">
        <w:rPr>
          <w:rFonts w:eastAsia="SimSun"/>
          <w:b/>
          <w:bCs/>
          <w:sz w:val="22"/>
          <w:szCs w:val="22"/>
          <w:lang w:val="en-US" w:eastAsia="zh-CN"/>
        </w:rPr>
        <w:t>signalling</w:t>
      </w:r>
      <w:proofErr w:type="spellEnd"/>
      <w:r w:rsidRPr="000F22F6">
        <w:rPr>
          <w:rFonts w:eastAsia="SimSun"/>
          <w:b/>
          <w:bCs/>
          <w:sz w:val="22"/>
          <w:szCs w:val="22"/>
          <w:lang w:val="en-US" w:eastAsia="zh-CN"/>
        </w:rPr>
        <w:t xml:space="preserve"> is adopted for </w:t>
      </w:r>
      <w:proofErr w:type="gramStart"/>
      <w:r w:rsidRPr="000F22F6">
        <w:rPr>
          <w:rFonts w:eastAsia="SimSun"/>
          <w:b/>
          <w:bCs/>
          <w:sz w:val="22"/>
          <w:szCs w:val="22"/>
          <w:lang w:val="en-US" w:eastAsia="zh-CN"/>
        </w:rPr>
        <w:t>the ground</w:t>
      </w:r>
      <w:proofErr w:type="gramEnd"/>
      <w:r w:rsidRPr="000F22F6">
        <w:rPr>
          <w:rFonts w:eastAsia="SimSun"/>
          <w:b/>
          <w:bCs/>
          <w:sz w:val="22"/>
          <w:szCs w:val="22"/>
          <w:lang w:val="en-US" w:eastAsia="zh-CN"/>
        </w:rPr>
        <w:t xml:space="preserve"> truth reporting, the </w:t>
      </w:r>
      <w:proofErr w:type="spellStart"/>
      <w:r w:rsidRPr="000F22F6">
        <w:rPr>
          <w:rFonts w:eastAsia="SimSun"/>
          <w:b/>
          <w:bCs/>
          <w:sz w:val="22"/>
          <w:szCs w:val="22"/>
          <w:lang w:val="en-US" w:eastAsia="zh-CN"/>
        </w:rPr>
        <w:t>signalling</w:t>
      </w:r>
      <w:proofErr w:type="spellEnd"/>
      <w:r w:rsidRPr="000F22F6">
        <w:rPr>
          <w:rFonts w:eastAsia="SimSun"/>
          <w:b/>
          <w:bCs/>
          <w:sz w:val="22"/>
          <w:szCs w:val="22"/>
          <w:lang w:val="en-US" w:eastAsia="zh-CN"/>
        </w:rPr>
        <w:t xml:space="preserve"> selection is up to RAN2. RAN1 should further study the following issue,</w:t>
      </w:r>
    </w:p>
    <w:p w14:paraId="1880C101" w14:textId="77777777" w:rsidR="000F22F6" w:rsidRPr="000F22F6" w:rsidRDefault="000F22F6" w:rsidP="000F22F6">
      <w:pPr>
        <w:numPr>
          <w:ilvl w:val="1"/>
          <w:numId w:val="50"/>
        </w:numPr>
        <w:rPr>
          <w:rFonts w:eastAsia="SimSun"/>
          <w:sz w:val="22"/>
          <w:szCs w:val="22"/>
          <w:lang w:val="en-US" w:eastAsia="zh-CN"/>
        </w:rPr>
      </w:pPr>
      <w:r w:rsidRPr="000F22F6">
        <w:rPr>
          <w:rFonts w:eastAsia="SimSun"/>
          <w:b/>
          <w:bCs/>
          <w:sz w:val="22"/>
          <w:szCs w:val="22"/>
          <w:lang w:val="en-US" w:eastAsia="zh-CN"/>
        </w:rPr>
        <w:t>The latency requirements, report occasions, and payload size of the report, which help RAN2 to select the reporting mechanism.</w:t>
      </w:r>
    </w:p>
    <w:p w14:paraId="1E7908E6" w14:textId="77777777" w:rsidR="000F22F6" w:rsidRPr="000F22F6" w:rsidRDefault="000F22F6" w:rsidP="000F22F6">
      <w:pPr>
        <w:numPr>
          <w:ilvl w:val="1"/>
          <w:numId w:val="50"/>
        </w:numPr>
        <w:rPr>
          <w:rFonts w:eastAsia="SimSun"/>
          <w:sz w:val="22"/>
          <w:szCs w:val="22"/>
          <w:lang w:val="en-US" w:eastAsia="zh-CN"/>
        </w:rPr>
      </w:pPr>
      <w:r w:rsidRPr="000F22F6">
        <w:rPr>
          <w:rFonts w:eastAsia="SimSun"/>
          <w:b/>
          <w:bCs/>
          <w:sz w:val="22"/>
          <w:szCs w:val="22"/>
          <w:lang w:val="en-US" w:eastAsia="zh-CN"/>
        </w:rPr>
        <w:t>The periodicity of the report, including the support of event-triggered reporting.</w:t>
      </w:r>
    </w:p>
    <w:p w14:paraId="2457289D" w14:textId="77777777" w:rsidR="000F22F6" w:rsidRPr="000F22F6" w:rsidRDefault="000F22F6" w:rsidP="000F22F6">
      <w:pPr>
        <w:numPr>
          <w:ilvl w:val="1"/>
          <w:numId w:val="50"/>
        </w:numPr>
        <w:rPr>
          <w:rFonts w:eastAsia="SimSun"/>
          <w:sz w:val="22"/>
          <w:szCs w:val="22"/>
          <w:lang w:val="en-US" w:eastAsia="zh-CN"/>
        </w:rPr>
      </w:pPr>
      <w:r w:rsidRPr="000F22F6">
        <w:rPr>
          <w:rFonts w:eastAsia="SimSun"/>
          <w:b/>
          <w:bCs/>
          <w:sz w:val="22"/>
          <w:szCs w:val="22"/>
          <w:lang w:val="en-US" w:eastAsia="zh-CN"/>
        </w:rPr>
        <w:t xml:space="preserve">The association between the </w:t>
      </w:r>
      <w:r w:rsidRPr="000F22F6">
        <w:rPr>
          <w:rFonts w:eastAsia="SimSun" w:hint="eastAsia"/>
          <w:b/>
          <w:bCs/>
          <w:sz w:val="22"/>
          <w:szCs w:val="22"/>
          <w:lang w:val="en-US" w:eastAsia="zh-CN"/>
        </w:rPr>
        <w:t>high-layer</w:t>
      </w:r>
      <w:r w:rsidRPr="000F22F6">
        <w:rPr>
          <w:rFonts w:eastAsia="SimSun"/>
          <w:b/>
          <w:bCs/>
          <w:sz w:val="22"/>
          <w:szCs w:val="22"/>
          <w:lang w:val="en-US" w:eastAsia="zh-CN"/>
        </w:rPr>
        <w:t xml:space="preserve"> ground truth report and Layer 1 inference report.</w:t>
      </w:r>
    </w:p>
    <w:p w14:paraId="30D6F4EE" w14:textId="77777777" w:rsidR="000F22F6" w:rsidRPr="000F22F6" w:rsidRDefault="000F22F6" w:rsidP="000F22F6">
      <w:pPr>
        <w:rPr>
          <w:rFonts w:eastAsiaTheme="minorEastAsia"/>
          <w:b/>
          <w:bCs/>
          <w:sz w:val="22"/>
          <w:szCs w:val="18"/>
          <w:u w:val="single"/>
          <w:lang w:val="en-US"/>
        </w:rPr>
      </w:pPr>
      <w:r w:rsidRPr="000F22F6">
        <w:rPr>
          <w:rFonts w:eastAsia="SimSun"/>
          <w:b/>
          <w:bCs/>
          <w:sz w:val="22"/>
          <w:szCs w:val="18"/>
          <w:u w:val="single"/>
          <w:lang w:val="en-US" w:eastAsia="zh-CN"/>
        </w:rPr>
        <w:lastRenderedPageBreak/>
        <w:t>Proposal</w:t>
      </w:r>
      <w:r w:rsidRPr="000F22F6">
        <w:rPr>
          <w:rFonts w:eastAsia="SimSun" w:hint="eastAsia"/>
          <w:b/>
          <w:bCs/>
          <w:sz w:val="22"/>
          <w:szCs w:val="18"/>
          <w:u w:val="single"/>
          <w:lang w:val="en-US" w:eastAsia="zh-CN"/>
        </w:rPr>
        <w:t xml:space="preserve"> </w:t>
      </w:r>
      <w:r w:rsidRPr="000F22F6">
        <w:rPr>
          <w:rFonts w:eastAsiaTheme="minorEastAsia" w:hint="eastAsia"/>
          <w:b/>
          <w:bCs/>
          <w:sz w:val="22"/>
          <w:szCs w:val="18"/>
          <w:u w:val="single"/>
          <w:lang w:val="en-US"/>
        </w:rPr>
        <w:t>3</w:t>
      </w:r>
    </w:p>
    <w:p w14:paraId="417F1D5D" w14:textId="77777777" w:rsidR="000F22F6" w:rsidRPr="008B661C" w:rsidRDefault="000F22F6" w:rsidP="000F22F6">
      <w:pPr>
        <w:pStyle w:val="aff6"/>
        <w:numPr>
          <w:ilvl w:val="0"/>
          <w:numId w:val="39"/>
        </w:numPr>
        <w:ind w:leftChars="0"/>
        <w:rPr>
          <w:rFonts w:eastAsia="SimSun"/>
          <w:b/>
          <w:bCs/>
          <w:sz w:val="22"/>
          <w:szCs w:val="18"/>
          <w:lang w:val="en-US" w:eastAsia="zh-CN"/>
        </w:rPr>
      </w:pPr>
      <w:r w:rsidRPr="008B661C">
        <w:rPr>
          <w:rFonts w:eastAsia="SimSun"/>
          <w:b/>
          <w:bCs/>
          <w:sz w:val="22"/>
          <w:szCs w:val="18"/>
          <w:lang w:val="en-US" w:eastAsia="zh-CN"/>
        </w:rPr>
        <w:t>For NW side data collection,</w:t>
      </w:r>
    </w:p>
    <w:p w14:paraId="44964D87" w14:textId="77777777" w:rsidR="000F22F6" w:rsidRPr="008B661C" w:rsidRDefault="000F22F6" w:rsidP="000F22F6">
      <w:pPr>
        <w:pStyle w:val="aff6"/>
        <w:numPr>
          <w:ilvl w:val="1"/>
          <w:numId w:val="40"/>
        </w:numPr>
        <w:ind w:leftChars="0"/>
        <w:rPr>
          <w:rFonts w:eastAsia="SimSun"/>
          <w:b/>
          <w:bCs/>
          <w:sz w:val="22"/>
          <w:szCs w:val="18"/>
          <w:lang w:val="en-US" w:eastAsia="zh-CN"/>
        </w:rPr>
      </w:pPr>
      <w:r w:rsidRPr="008B661C">
        <w:rPr>
          <w:rFonts w:eastAsia="SimSun"/>
          <w:b/>
          <w:bCs/>
          <w:sz w:val="22"/>
          <w:szCs w:val="18"/>
          <w:lang w:val="en-US" w:eastAsia="zh-CN"/>
        </w:rPr>
        <w:t>Support a high-resolution data format for the target CSI.</w:t>
      </w:r>
    </w:p>
    <w:p w14:paraId="55291E97" w14:textId="77777777" w:rsidR="000F22F6" w:rsidRPr="008B661C" w:rsidRDefault="000F22F6" w:rsidP="000F22F6">
      <w:pPr>
        <w:pStyle w:val="aff6"/>
        <w:numPr>
          <w:ilvl w:val="1"/>
          <w:numId w:val="40"/>
        </w:numPr>
        <w:ind w:leftChars="0"/>
        <w:rPr>
          <w:rFonts w:eastAsia="SimSun"/>
          <w:b/>
          <w:bCs/>
          <w:sz w:val="22"/>
          <w:szCs w:val="18"/>
          <w:lang w:val="en-US" w:eastAsia="zh-CN"/>
        </w:rPr>
      </w:pPr>
      <w:r w:rsidRPr="008B661C">
        <w:rPr>
          <w:rFonts w:eastAsia="SimSun"/>
          <w:b/>
          <w:bCs/>
          <w:sz w:val="22"/>
          <w:szCs w:val="18"/>
          <w:lang w:val="en-US" w:eastAsia="zh-CN"/>
        </w:rPr>
        <w:t>Support a data quality indicator report for the NW side data collection.</w:t>
      </w:r>
    </w:p>
    <w:p w14:paraId="34216365" w14:textId="77777777" w:rsidR="00A556F7" w:rsidRPr="00A556F7" w:rsidRDefault="00A556F7" w:rsidP="00A556F7">
      <w:pPr>
        <w:rPr>
          <w:rFonts w:eastAsiaTheme="minorEastAsia"/>
          <w:b/>
          <w:bCs/>
          <w:sz w:val="22"/>
          <w:szCs w:val="18"/>
          <w:u w:val="single"/>
          <w:lang w:val="en-US"/>
        </w:rPr>
      </w:pPr>
      <w:r w:rsidRPr="00A556F7">
        <w:rPr>
          <w:rFonts w:eastAsia="SimSun"/>
          <w:b/>
          <w:bCs/>
          <w:sz w:val="22"/>
          <w:szCs w:val="18"/>
          <w:u w:val="single"/>
          <w:lang w:val="en-US" w:eastAsia="zh-CN"/>
        </w:rPr>
        <w:t>Proposal</w:t>
      </w:r>
      <w:r w:rsidRPr="00A556F7">
        <w:rPr>
          <w:rFonts w:eastAsia="SimSun" w:hint="eastAsia"/>
          <w:b/>
          <w:bCs/>
          <w:sz w:val="22"/>
          <w:szCs w:val="18"/>
          <w:u w:val="single"/>
          <w:lang w:val="en-US" w:eastAsia="zh-CN"/>
        </w:rPr>
        <w:t xml:space="preserve"> </w:t>
      </w:r>
      <w:r w:rsidRPr="00A556F7">
        <w:rPr>
          <w:rFonts w:eastAsiaTheme="minorEastAsia" w:hint="eastAsia"/>
          <w:b/>
          <w:bCs/>
          <w:sz w:val="22"/>
          <w:szCs w:val="18"/>
          <w:u w:val="single"/>
          <w:lang w:val="en-US"/>
        </w:rPr>
        <w:t>4</w:t>
      </w:r>
    </w:p>
    <w:p w14:paraId="7FEEF001" w14:textId="77777777" w:rsidR="00A556F7" w:rsidRPr="002516D7" w:rsidRDefault="00A556F7" w:rsidP="00A556F7">
      <w:pPr>
        <w:pStyle w:val="aff6"/>
        <w:numPr>
          <w:ilvl w:val="0"/>
          <w:numId w:val="41"/>
        </w:numPr>
        <w:ind w:leftChars="0"/>
        <w:rPr>
          <w:rFonts w:eastAsia="SimSun"/>
          <w:b/>
          <w:bCs/>
          <w:sz w:val="22"/>
          <w:szCs w:val="18"/>
          <w:lang w:val="en-US" w:eastAsia="zh-CN"/>
        </w:rPr>
      </w:pPr>
      <w:r w:rsidRPr="002516D7">
        <w:rPr>
          <w:rFonts w:eastAsia="SimSun"/>
          <w:b/>
          <w:bCs/>
          <w:sz w:val="22"/>
          <w:szCs w:val="18"/>
          <w:lang w:val="en-US" w:eastAsia="zh-CN"/>
        </w:rPr>
        <w:t>Support Option 1 as the quantization scheme for target CSI in the data collection.</w:t>
      </w:r>
    </w:p>
    <w:p w14:paraId="15754EEA" w14:textId="77777777" w:rsidR="00A556F7" w:rsidRPr="00A556F7" w:rsidRDefault="00A556F7" w:rsidP="00A556F7">
      <w:pPr>
        <w:rPr>
          <w:rFonts w:eastAsiaTheme="minorEastAsia"/>
          <w:sz w:val="22"/>
          <w:szCs w:val="18"/>
          <w:u w:val="single"/>
          <w:lang w:val="en-US"/>
        </w:rPr>
      </w:pPr>
      <w:r w:rsidRPr="00A556F7">
        <w:rPr>
          <w:rFonts w:eastAsia="SimSun"/>
          <w:b/>
          <w:bCs/>
          <w:sz w:val="22"/>
          <w:szCs w:val="18"/>
          <w:u w:val="single"/>
          <w:lang w:val="en-US" w:eastAsia="zh-CN"/>
        </w:rPr>
        <w:t>Proposal</w:t>
      </w:r>
      <w:r w:rsidRPr="00A556F7">
        <w:rPr>
          <w:rFonts w:eastAsia="SimSun" w:hint="eastAsia"/>
          <w:b/>
          <w:bCs/>
          <w:sz w:val="22"/>
          <w:szCs w:val="18"/>
          <w:u w:val="single"/>
          <w:lang w:val="en-US" w:eastAsia="zh-CN"/>
        </w:rPr>
        <w:t xml:space="preserve"> </w:t>
      </w:r>
      <w:r w:rsidRPr="00A556F7">
        <w:rPr>
          <w:rFonts w:eastAsiaTheme="minorEastAsia" w:hint="eastAsia"/>
          <w:b/>
          <w:bCs/>
          <w:sz w:val="22"/>
          <w:szCs w:val="18"/>
          <w:u w:val="single"/>
          <w:lang w:val="en-US"/>
        </w:rPr>
        <w:t>5</w:t>
      </w:r>
    </w:p>
    <w:p w14:paraId="50611A68" w14:textId="77777777" w:rsidR="00A556F7" w:rsidRPr="00442F77" w:rsidRDefault="00A556F7" w:rsidP="00A556F7">
      <w:pPr>
        <w:numPr>
          <w:ilvl w:val="0"/>
          <w:numId w:val="44"/>
        </w:numPr>
        <w:rPr>
          <w:rFonts w:eastAsia="SimSun"/>
          <w:sz w:val="22"/>
          <w:szCs w:val="18"/>
          <w:lang w:val="en-US" w:eastAsia="zh-CN"/>
        </w:rPr>
      </w:pPr>
      <w:r w:rsidRPr="00442F77">
        <w:rPr>
          <w:rFonts w:eastAsia="SimSun"/>
          <w:b/>
          <w:bCs/>
          <w:sz w:val="22"/>
          <w:szCs w:val="18"/>
          <w:lang w:val="en-US" w:eastAsia="zh-CN"/>
        </w:rPr>
        <w:t>Support a unified quantization approach for ground truth report for performance monitoring, NW-side data collection, and dataset exchange.</w:t>
      </w:r>
    </w:p>
    <w:p w14:paraId="383EF8D9" w14:textId="77777777" w:rsidR="00A556F7" w:rsidRPr="00442F77" w:rsidRDefault="00A556F7" w:rsidP="00A556F7">
      <w:pPr>
        <w:numPr>
          <w:ilvl w:val="1"/>
          <w:numId w:val="45"/>
        </w:numPr>
        <w:rPr>
          <w:rFonts w:eastAsia="SimSun"/>
          <w:sz w:val="22"/>
          <w:szCs w:val="18"/>
          <w:lang w:val="en-US" w:eastAsia="zh-CN"/>
        </w:rPr>
      </w:pPr>
      <w:r w:rsidRPr="00442F77">
        <w:rPr>
          <w:rFonts w:eastAsia="SimSun"/>
          <w:b/>
          <w:bCs/>
          <w:sz w:val="22"/>
          <w:szCs w:val="18"/>
          <w:lang w:val="en-US" w:eastAsia="zh-CN"/>
        </w:rPr>
        <w:t>For reports that require less accuracy and a smaller payload size, UE can obtain the bit sequence by ignoring partial bits from the high-resolution version of target CSI bits.</w:t>
      </w:r>
    </w:p>
    <w:p w14:paraId="3D07A92B" w14:textId="77777777" w:rsidR="00A556F7" w:rsidRPr="00A556F7" w:rsidRDefault="00A556F7" w:rsidP="00A556F7">
      <w:pPr>
        <w:rPr>
          <w:rFonts w:eastAsiaTheme="minorEastAsia"/>
          <w:b/>
          <w:bCs/>
          <w:sz w:val="22"/>
          <w:szCs w:val="18"/>
          <w:u w:val="single"/>
          <w:lang w:val="en-US"/>
        </w:rPr>
      </w:pPr>
      <w:r w:rsidRPr="00A556F7">
        <w:rPr>
          <w:rFonts w:eastAsia="SimSun"/>
          <w:b/>
          <w:bCs/>
          <w:sz w:val="22"/>
          <w:szCs w:val="18"/>
          <w:u w:val="single"/>
          <w:lang w:val="en-US" w:eastAsia="zh-CN"/>
        </w:rPr>
        <w:t>Proposal</w:t>
      </w:r>
      <w:r w:rsidRPr="00A556F7">
        <w:rPr>
          <w:rFonts w:eastAsia="SimSun" w:hint="eastAsia"/>
          <w:b/>
          <w:bCs/>
          <w:sz w:val="22"/>
          <w:szCs w:val="18"/>
          <w:u w:val="single"/>
          <w:lang w:val="en-US" w:eastAsia="zh-CN"/>
        </w:rPr>
        <w:t xml:space="preserve"> </w:t>
      </w:r>
      <w:r w:rsidRPr="00A556F7">
        <w:rPr>
          <w:rFonts w:eastAsiaTheme="minorEastAsia" w:hint="eastAsia"/>
          <w:b/>
          <w:bCs/>
          <w:sz w:val="22"/>
          <w:szCs w:val="18"/>
          <w:u w:val="single"/>
          <w:lang w:val="en-US"/>
        </w:rPr>
        <w:t>6</w:t>
      </w:r>
    </w:p>
    <w:p w14:paraId="69F19CFA" w14:textId="77777777" w:rsidR="00A556F7" w:rsidRPr="0080088C" w:rsidRDefault="00A556F7" w:rsidP="00A556F7">
      <w:pPr>
        <w:pStyle w:val="aff6"/>
        <w:numPr>
          <w:ilvl w:val="0"/>
          <w:numId w:val="39"/>
        </w:numPr>
        <w:ind w:leftChars="0"/>
        <w:rPr>
          <w:rFonts w:eastAsia="SimSun"/>
          <w:b/>
          <w:bCs/>
          <w:sz w:val="22"/>
          <w:szCs w:val="18"/>
          <w:lang w:val="en-US" w:eastAsia="zh-CN"/>
        </w:rPr>
      </w:pPr>
      <w:r w:rsidRPr="0080088C">
        <w:rPr>
          <w:rFonts w:eastAsia="SimSun"/>
          <w:b/>
          <w:bCs/>
          <w:sz w:val="22"/>
          <w:szCs w:val="18"/>
          <w:lang w:val="en-US" w:eastAsia="zh-CN"/>
        </w:rPr>
        <w:t>Support the synchronized data collection between NW and UE.</w:t>
      </w:r>
    </w:p>
    <w:p w14:paraId="25B5676C" w14:textId="77777777" w:rsidR="00E3306B" w:rsidRPr="00E3306B" w:rsidRDefault="00E3306B" w:rsidP="00E3306B">
      <w:pPr>
        <w:rPr>
          <w:rFonts w:eastAsiaTheme="minorEastAsia"/>
          <w:sz w:val="22"/>
          <w:szCs w:val="18"/>
          <w:u w:val="single"/>
          <w:lang w:val="en-US"/>
        </w:rPr>
      </w:pPr>
      <w:r w:rsidRPr="00E3306B">
        <w:rPr>
          <w:rFonts w:eastAsia="SimSun"/>
          <w:b/>
          <w:bCs/>
          <w:sz w:val="22"/>
          <w:szCs w:val="18"/>
          <w:u w:val="single"/>
          <w:lang w:val="en-US" w:eastAsia="zh-CN"/>
        </w:rPr>
        <w:t>Proposal</w:t>
      </w:r>
      <w:r w:rsidRPr="00E3306B">
        <w:rPr>
          <w:rFonts w:eastAsia="SimSun" w:hint="eastAsia"/>
          <w:b/>
          <w:bCs/>
          <w:sz w:val="22"/>
          <w:szCs w:val="18"/>
          <w:u w:val="single"/>
          <w:lang w:val="en-US" w:eastAsia="zh-CN"/>
        </w:rPr>
        <w:t xml:space="preserve"> </w:t>
      </w:r>
      <w:r w:rsidRPr="00E3306B">
        <w:rPr>
          <w:rFonts w:eastAsiaTheme="minorEastAsia" w:hint="eastAsia"/>
          <w:b/>
          <w:bCs/>
          <w:sz w:val="22"/>
          <w:szCs w:val="18"/>
          <w:u w:val="single"/>
          <w:lang w:val="en-US"/>
        </w:rPr>
        <w:t>7</w:t>
      </w:r>
    </w:p>
    <w:p w14:paraId="3B4D616B" w14:textId="77777777" w:rsidR="00E3306B" w:rsidRPr="00D9233C" w:rsidRDefault="00E3306B" w:rsidP="00E3306B">
      <w:pPr>
        <w:numPr>
          <w:ilvl w:val="0"/>
          <w:numId w:val="47"/>
        </w:numPr>
        <w:rPr>
          <w:rFonts w:eastAsia="SimSun"/>
          <w:sz w:val="22"/>
          <w:szCs w:val="18"/>
          <w:lang w:val="en-US" w:eastAsia="zh-CN"/>
        </w:rPr>
      </w:pPr>
      <w:r w:rsidRPr="00D9233C">
        <w:rPr>
          <w:rFonts w:eastAsia="SimSun"/>
          <w:b/>
          <w:bCs/>
          <w:sz w:val="22"/>
          <w:szCs w:val="18"/>
          <w:lang w:val="en-US" w:eastAsia="zh-CN"/>
        </w:rPr>
        <w:t>Support the notification of the pairing ID for the synchronized data collection.</w:t>
      </w:r>
    </w:p>
    <w:p w14:paraId="78525F4C" w14:textId="3572350C" w:rsidR="002163E6" w:rsidRPr="00E3306B" w:rsidRDefault="002163E6" w:rsidP="00084D4F">
      <w:pPr>
        <w:rPr>
          <w:rFonts w:eastAsiaTheme="minorEastAsia"/>
          <w:sz w:val="22"/>
          <w:szCs w:val="22"/>
          <w:lang w:val="en-US"/>
        </w:rPr>
      </w:pPr>
    </w:p>
    <w:p w14:paraId="0105D8E2" w14:textId="77777777" w:rsidR="00084D4F" w:rsidRPr="00FB7491" w:rsidRDefault="00084D4F" w:rsidP="00084D4F">
      <w:pPr>
        <w:pStyle w:val="1"/>
        <w:spacing w:before="180" w:after="120"/>
        <w:rPr>
          <w:rFonts w:eastAsia="ＭＳ 明朝"/>
          <w:b/>
          <w:bCs/>
          <w:szCs w:val="24"/>
          <w:lang w:val="en-US"/>
        </w:rPr>
      </w:pPr>
      <w:r w:rsidRPr="00FB7491">
        <w:rPr>
          <w:rFonts w:eastAsia="ＭＳ 明朝"/>
          <w:b/>
          <w:bCs/>
          <w:szCs w:val="24"/>
          <w:lang w:val="en-US"/>
        </w:rPr>
        <w:t>References</w:t>
      </w:r>
    </w:p>
    <w:p w14:paraId="76519C12" w14:textId="0CAC6F55" w:rsidR="00D20D22" w:rsidRPr="00014F56" w:rsidRDefault="00084D4F" w:rsidP="00AF40AA">
      <w:pPr>
        <w:numPr>
          <w:ilvl w:val="0"/>
          <w:numId w:val="25"/>
        </w:numPr>
        <w:spacing w:afterLines="50"/>
        <w:rPr>
          <w:bCs/>
          <w:sz w:val="20"/>
        </w:rPr>
      </w:pPr>
      <w:r w:rsidRPr="00AF0A0C">
        <w:rPr>
          <w:bCs/>
          <w:sz w:val="20"/>
        </w:rPr>
        <w:t>Moderator (Qualcomm), RP-2</w:t>
      </w:r>
      <w:r>
        <w:rPr>
          <w:rFonts w:eastAsia="SimSun" w:hint="eastAsia"/>
          <w:bCs/>
          <w:sz w:val="20"/>
          <w:lang w:eastAsia="zh-CN"/>
        </w:rPr>
        <w:t>51870</w:t>
      </w:r>
      <w:r w:rsidRPr="00AF0A0C">
        <w:rPr>
          <w:bCs/>
          <w:sz w:val="20"/>
        </w:rPr>
        <w:t>, “</w:t>
      </w:r>
      <w:r w:rsidRPr="0077563F">
        <w:rPr>
          <w:rFonts w:eastAsia="SimSun"/>
          <w:bCs/>
          <w:sz w:val="20"/>
          <w:lang w:eastAsia="zh-CN"/>
        </w:rPr>
        <w:t>New WI: Artificial Intelligence (AI)/Machine Learning (ML) for NR air interface enhancements</w:t>
      </w:r>
      <w:r>
        <w:rPr>
          <w:bCs/>
          <w:sz w:val="20"/>
        </w:rPr>
        <w:t>,”</w:t>
      </w:r>
      <w:r w:rsidRPr="00AF0A0C">
        <w:rPr>
          <w:bCs/>
          <w:sz w:val="20"/>
        </w:rPr>
        <w:t xml:space="preserve"> </w:t>
      </w:r>
      <w:r>
        <w:rPr>
          <w:rFonts w:eastAsia="SimSun" w:hint="eastAsia"/>
          <w:bCs/>
          <w:sz w:val="20"/>
          <w:lang w:eastAsia="zh-CN"/>
        </w:rPr>
        <w:t>Jun</w:t>
      </w:r>
      <w:r w:rsidRPr="00AF0A0C">
        <w:rPr>
          <w:bCs/>
          <w:sz w:val="20"/>
        </w:rPr>
        <w:t>. 202</w:t>
      </w:r>
      <w:r>
        <w:rPr>
          <w:rFonts w:eastAsia="SimSun" w:hint="eastAsia"/>
          <w:bCs/>
          <w:sz w:val="20"/>
          <w:lang w:eastAsia="zh-CN"/>
        </w:rPr>
        <w:t>5</w:t>
      </w:r>
      <w:r w:rsidRPr="00AF0A0C">
        <w:rPr>
          <w:bCs/>
          <w:sz w:val="20"/>
        </w:rPr>
        <w:t>.</w:t>
      </w:r>
    </w:p>
    <w:p w14:paraId="6EBC243D" w14:textId="77777777" w:rsidR="00014F56" w:rsidRPr="00AF0A0C" w:rsidRDefault="00014F56" w:rsidP="00014F56">
      <w:pPr>
        <w:numPr>
          <w:ilvl w:val="0"/>
          <w:numId w:val="25"/>
        </w:numPr>
        <w:spacing w:afterLines="50"/>
        <w:rPr>
          <w:bCs/>
          <w:sz w:val="20"/>
        </w:rPr>
      </w:pPr>
      <w:r>
        <w:rPr>
          <w:rFonts w:eastAsia="SimSun" w:hint="eastAsia"/>
          <w:bCs/>
          <w:sz w:val="20"/>
          <w:lang w:eastAsia="zh-CN"/>
        </w:rPr>
        <w:t xml:space="preserve">RAN1 chair (CMCC), </w:t>
      </w:r>
      <w:r>
        <w:rPr>
          <w:rFonts w:eastAsia="SimSun"/>
          <w:bCs/>
          <w:sz w:val="20"/>
          <w:lang w:eastAsia="zh-CN"/>
        </w:rPr>
        <w:t>“</w:t>
      </w:r>
      <w:r w:rsidRPr="003D1AFD">
        <w:rPr>
          <w:rFonts w:eastAsia="SimSun"/>
          <w:bCs/>
          <w:sz w:val="20"/>
          <w:lang w:eastAsia="zh-CN"/>
        </w:rPr>
        <w:t>Draft Report of 3GPP TSG RAN WG1 #122</w:t>
      </w:r>
      <w:r>
        <w:rPr>
          <w:rFonts w:eastAsia="SimSun"/>
          <w:bCs/>
          <w:sz w:val="20"/>
          <w:lang w:eastAsia="zh-CN"/>
        </w:rPr>
        <w:t>”</w:t>
      </w:r>
      <w:r>
        <w:rPr>
          <w:rFonts w:eastAsia="SimSun" w:hint="eastAsia"/>
          <w:bCs/>
          <w:sz w:val="20"/>
          <w:lang w:eastAsia="zh-CN"/>
        </w:rPr>
        <w:t xml:space="preserve">, </w:t>
      </w:r>
      <w:proofErr w:type="gramStart"/>
      <w:r>
        <w:rPr>
          <w:rFonts w:eastAsia="SimSun" w:hint="eastAsia"/>
          <w:bCs/>
          <w:sz w:val="20"/>
          <w:lang w:eastAsia="zh-CN"/>
        </w:rPr>
        <w:t>Aug.,</w:t>
      </w:r>
      <w:proofErr w:type="gramEnd"/>
      <w:r>
        <w:rPr>
          <w:rFonts w:eastAsia="SimSun" w:hint="eastAsia"/>
          <w:bCs/>
          <w:sz w:val="20"/>
          <w:lang w:eastAsia="zh-CN"/>
        </w:rPr>
        <w:t xml:space="preserve"> 2025.</w:t>
      </w:r>
    </w:p>
    <w:p w14:paraId="650E400D" w14:textId="77777777" w:rsidR="00014F56" w:rsidRPr="00CA40E2" w:rsidRDefault="00014F56" w:rsidP="00014F56">
      <w:pPr>
        <w:spacing w:afterLines="50"/>
        <w:rPr>
          <w:bCs/>
          <w:sz w:val="20"/>
        </w:rPr>
      </w:pPr>
    </w:p>
    <w:sectPr w:rsidR="00014F56" w:rsidRPr="00CA40E2">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4004CC" w14:textId="77777777" w:rsidR="006F2698" w:rsidRDefault="006F2698">
      <w:r>
        <w:separator/>
      </w:r>
    </w:p>
  </w:endnote>
  <w:endnote w:type="continuationSeparator" w:id="0">
    <w:p w14:paraId="7ABCB730" w14:textId="77777777" w:rsidR="006F2698" w:rsidRDefault="006F2698">
      <w:r>
        <w:continuationSeparator/>
      </w:r>
    </w:p>
  </w:endnote>
  <w:endnote w:type="continuationNotice" w:id="1">
    <w:p w14:paraId="286CFF55" w14:textId="77777777" w:rsidR="006F2698" w:rsidRDefault="006F26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23CEA06D"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027018">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027018">
      <w:rPr>
        <w:rStyle w:val="af9"/>
        <w:rFonts w:eastAsia="ＭＳ ゴシック"/>
        <w:noProof/>
      </w:rPr>
      <w:t>4</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4DC871" w14:textId="77777777" w:rsidR="006F2698" w:rsidRDefault="006F2698">
      <w:r>
        <w:separator/>
      </w:r>
    </w:p>
  </w:footnote>
  <w:footnote w:type="continuationSeparator" w:id="0">
    <w:p w14:paraId="2802DA23" w14:textId="77777777" w:rsidR="006F2698" w:rsidRDefault="006F2698">
      <w:r>
        <w:continuationSeparator/>
      </w:r>
    </w:p>
  </w:footnote>
  <w:footnote w:type="continuationNotice" w:id="1">
    <w:p w14:paraId="49ED0CD9" w14:textId="77777777" w:rsidR="006F2698" w:rsidRDefault="006F269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2B6556"/>
    <w:multiLevelType w:val="hybridMultilevel"/>
    <w:tmpl w:val="D4125D70"/>
    <w:lvl w:ilvl="0" w:tplc="FFFFFFFF">
      <w:start w:val="2"/>
      <w:numFmt w:val="bullet"/>
      <w:lvlText w:val="-"/>
      <w:lvlJc w:val="left"/>
      <w:pPr>
        <w:ind w:left="440" w:hanging="440"/>
      </w:pPr>
      <w:rPr>
        <w:rFonts w:ascii="Times New Roman" w:eastAsia="Times New Roman" w:hAnsi="Times New Roman" w:cs="Times New Roman" w:hint="default"/>
      </w:rPr>
    </w:lvl>
    <w:lvl w:ilvl="1" w:tplc="FFFFFFFF">
      <w:start w:val="1"/>
      <w:numFmt w:val="bullet"/>
      <w:lvlText w:val=""/>
      <w:lvlJc w:val="left"/>
      <w:pPr>
        <w:ind w:left="880" w:hanging="440"/>
      </w:pPr>
      <w:rPr>
        <w:rFonts w:ascii="Wingdings" w:hAnsi="Wingdings" w:hint="default"/>
      </w:rPr>
    </w:lvl>
    <w:lvl w:ilvl="2" w:tplc="0409000B">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 w15:restartNumberingAfterBreak="0">
    <w:nsid w:val="09F372B5"/>
    <w:multiLevelType w:val="hybridMultilevel"/>
    <w:tmpl w:val="A1466290"/>
    <w:lvl w:ilvl="0" w:tplc="F60E42E4">
      <w:start w:val="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B613A54"/>
    <w:multiLevelType w:val="hybridMultilevel"/>
    <w:tmpl w:val="2C98499C"/>
    <w:lvl w:ilvl="0" w:tplc="FFFFFFFF">
      <w:start w:val="2"/>
      <w:numFmt w:val="bullet"/>
      <w:lvlText w:val="-"/>
      <w:lvlJc w:val="left"/>
      <w:pPr>
        <w:ind w:left="440" w:hanging="440"/>
      </w:pPr>
      <w:rPr>
        <w:rFonts w:ascii="Times New Roman" w:eastAsia="Times New Roman" w:hAnsi="Times New Roman" w:cs="Times New Roman" w:hint="default"/>
      </w:rPr>
    </w:lvl>
    <w:lvl w:ilvl="1" w:tplc="2C04FE90">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0C873A73"/>
    <w:multiLevelType w:val="hybridMultilevel"/>
    <w:tmpl w:val="19DC5FA0"/>
    <w:lvl w:ilvl="0" w:tplc="2C04FE90">
      <w:start w:val="1"/>
      <w:numFmt w:val="bullet"/>
      <w:lvlText w:val=""/>
      <w:lvlJc w:val="left"/>
      <w:pPr>
        <w:ind w:left="880" w:hanging="440"/>
      </w:pPr>
      <w:rPr>
        <w:rFonts w:ascii="Wingdings" w:hAnsi="Wingdings" w:hint="default"/>
      </w:rPr>
    </w:lvl>
    <w:lvl w:ilvl="1" w:tplc="FFFFFFFF">
      <w:start w:val="1"/>
      <w:numFmt w:val="bullet"/>
      <w:lvlText w:val=""/>
      <w:lvlJc w:val="left"/>
      <w:pPr>
        <w:ind w:left="1320" w:hanging="440"/>
      </w:pPr>
      <w:rPr>
        <w:rFonts w:ascii="Wingdings" w:hAnsi="Wingdings"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8" w15:restartNumberingAfterBreak="0">
    <w:nsid w:val="103A29EC"/>
    <w:multiLevelType w:val="hybridMultilevel"/>
    <w:tmpl w:val="1340F38E"/>
    <w:lvl w:ilvl="0" w:tplc="8554555E">
      <w:start w:val="150"/>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72A6E48"/>
    <w:multiLevelType w:val="multilevel"/>
    <w:tmpl w:val="0A50DAC8"/>
    <w:lvl w:ilvl="0">
      <w:start w:val="1"/>
      <w:numFmt w:val="decimal"/>
      <w:lvlText w:val="[%1]"/>
      <w:lvlJc w:val="left"/>
      <w:pPr>
        <w:tabs>
          <w:tab w:val="num" w:pos="420"/>
        </w:tabs>
        <w:ind w:left="420" w:hanging="420"/>
      </w:pPr>
      <w:rPr>
        <w:rFonts w:hint="default"/>
        <w:sz w:val="21"/>
        <w:szCs w:val="18"/>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1C1D3A3F"/>
    <w:multiLevelType w:val="hybridMultilevel"/>
    <w:tmpl w:val="94C83B3C"/>
    <w:lvl w:ilvl="0" w:tplc="F60E42E4">
      <w:start w:val="2"/>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CFA5EDA"/>
    <w:multiLevelType w:val="hybridMultilevel"/>
    <w:tmpl w:val="3992DD70"/>
    <w:lvl w:ilvl="0" w:tplc="F60E42E4">
      <w:start w:val="2"/>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1921FD8"/>
    <w:multiLevelType w:val="hybridMultilevel"/>
    <w:tmpl w:val="8CB8E3E4"/>
    <w:lvl w:ilvl="0" w:tplc="3ADC900A">
      <w:start w:val="1"/>
      <w:numFmt w:val="bullet"/>
      <w:lvlText w:val=""/>
      <w:lvlJc w:val="left"/>
      <w:pPr>
        <w:tabs>
          <w:tab w:val="num" w:pos="360"/>
        </w:tabs>
        <w:ind w:left="360" w:hanging="360"/>
      </w:pPr>
      <w:rPr>
        <w:rFonts w:ascii="Wingdings" w:hAnsi="Wingdings" w:hint="default"/>
      </w:rPr>
    </w:lvl>
    <w:lvl w:ilvl="1" w:tplc="5EB47958">
      <w:numFmt w:val="bullet"/>
      <w:lvlText w:val="•"/>
      <w:lvlJc w:val="left"/>
      <w:pPr>
        <w:tabs>
          <w:tab w:val="num" w:pos="1080"/>
        </w:tabs>
        <w:ind w:left="1080" w:hanging="360"/>
      </w:pPr>
      <w:rPr>
        <w:rFonts w:ascii="Arial" w:hAnsi="Arial" w:hint="default"/>
      </w:rPr>
    </w:lvl>
    <w:lvl w:ilvl="2" w:tplc="BE8A3976">
      <w:numFmt w:val="bullet"/>
      <w:lvlText w:val="»"/>
      <w:lvlJc w:val="left"/>
      <w:pPr>
        <w:tabs>
          <w:tab w:val="num" w:pos="1800"/>
        </w:tabs>
        <w:ind w:left="1800" w:hanging="360"/>
      </w:pPr>
      <w:rPr>
        <w:rFonts w:ascii="Arial" w:hAnsi="Arial" w:hint="default"/>
      </w:rPr>
    </w:lvl>
    <w:lvl w:ilvl="3" w:tplc="B388D5AE" w:tentative="1">
      <w:start w:val="1"/>
      <w:numFmt w:val="bullet"/>
      <w:lvlText w:val=""/>
      <w:lvlJc w:val="left"/>
      <w:pPr>
        <w:tabs>
          <w:tab w:val="num" w:pos="2520"/>
        </w:tabs>
        <w:ind w:left="2520" w:hanging="360"/>
      </w:pPr>
      <w:rPr>
        <w:rFonts w:ascii="Wingdings" w:hAnsi="Wingdings" w:hint="default"/>
      </w:rPr>
    </w:lvl>
    <w:lvl w:ilvl="4" w:tplc="20746FF4" w:tentative="1">
      <w:start w:val="1"/>
      <w:numFmt w:val="bullet"/>
      <w:lvlText w:val=""/>
      <w:lvlJc w:val="left"/>
      <w:pPr>
        <w:tabs>
          <w:tab w:val="num" w:pos="3240"/>
        </w:tabs>
        <w:ind w:left="3240" w:hanging="360"/>
      </w:pPr>
      <w:rPr>
        <w:rFonts w:ascii="Wingdings" w:hAnsi="Wingdings" w:hint="default"/>
      </w:rPr>
    </w:lvl>
    <w:lvl w:ilvl="5" w:tplc="785CDD76" w:tentative="1">
      <w:start w:val="1"/>
      <w:numFmt w:val="bullet"/>
      <w:lvlText w:val=""/>
      <w:lvlJc w:val="left"/>
      <w:pPr>
        <w:tabs>
          <w:tab w:val="num" w:pos="3960"/>
        </w:tabs>
        <w:ind w:left="3960" w:hanging="360"/>
      </w:pPr>
      <w:rPr>
        <w:rFonts w:ascii="Wingdings" w:hAnsi="Wingdings" w:hint="default"/>
      </w:rPr>
    </w:lvl>
    <w:lvl w:ilvl="6" w:tplc="AB6A7F04" w:tentative="1">
      <w:start w:val="1"/>
      <w:numFmt w:val="bullet"/>
      <w:lvlText w:val=""/>
      <w:lvlJc w:val="left"/>
      <w:pPr>
        <w:tabs>
          <w:tab w:val="num" w:pos="4680"/>
        </w:tabs>
        <w:ind w:left="4680" w:hanging="360"/>
      </w:pPr>
      <w:rPr>
        <w:rFonts w:ascii="Wingdings" w:hAnsi="Wingdings" w:hint="default"/>
      </w:rPr>
    </w:lvl>
    <w:lvl w:ilvl="7" w:tplc="1EA4FE38" w:tentative="1">
      <w:start w:val="1"/>
      <w:numFmt w:val="bullet"/>
      <w:lvlText w:val=""/>
      <w:lvlJc w:val="left"/>
      <w:pPr>
        <w:tabs>
          <w:tab w:val="num" w:pos="5400"/>
        </w:tabs>
        <w:ind w:left="5400" w:hanging="360"/>
      </w:pPr>
      <w:rPr>
        <w:rFonts w:ascii="Wingdings" w:hAnsi="Wingdings" w:hint="default"/>
      </w:rPr>
    </w:lvl>
    <w:lvl w:ilvl="8" w:tplc="61488C8E"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C975723"/>
    <w:multiLevelType w:val="hybridMultilevel"/>
    <w:tmpl w:val="31D40BA8"/>
    <w:lvl w:ilvl="0" w:tplc="FFFFFFFF">
      <w:start w:val="150"/>
      <w:numFmt w:val="bullet"/>
      <w:lvlText w:val="-"/>
      <w:lvlJc w:val="left"/>
      <w:pPr>
        <w:ind w:left="440" w:hanging="440"/>
      </w:pPr>
      <w:rPr>
        <w:rFonts w:ascii="Times" w:eastAsia="Batang" w:hAnsi="Times" w:cs="Times" w:hint="default"/>
      </w:rPr>
    </w:lvl>
    <w:lvl w:ilvl="1" w:tplc="2C04FE90">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58E45A8"/>
    <w:multiLevelType w:val="hybridMultilevel"/>
    <w:tmpl w:val="DD4AF072"/>
    <w:lvl w:ilvl="0" w:tplc="FFFFFFFF">
      <w:start w:val="2"/>
      <w:numFmt w:val="bullet"/>
      <w:lvlText w:val="-"/>
      <w:lvlJc w:val="left"/>
      <w:pPr>
        <w:ind w:left="440" w:hanging="440"/>
      </w:pPr>
      <w:rPr>
        <w:rFonts w:ascii="Times New Roman" w:eastAsia="Times New Roman" w:hAnsi="Times New Roman" w:cs="Times New Roman" w:hint="default"/>
      </w:rPr>
    </w:lvl>
    <w:lvl w:ilvl="1" w:tplc="F60E42E4">
      <w:start w:val="2"/>
      <w:numFmt w:val="bullet"/>
      <w:lvlText w:val="-"/>
      <w:lvlJc w:val="left"/>
      <w:pPr>
        <w:ind w:left="880" w:hanging="440"/>
      </w:pPr>
      <w:rPr>
        <w:rFonts w:ascii="Times New Roman" w:eastAsia="Times New Roman" w:hAnsi="Times New Roman" w:cs="Times New Roman"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35C46E34"/>
    <w:multiLevelType w:val="hybridMultilevel"/>
    <w:tmpl w:val="FF062746"/>
    <w:lvl w:ilvl="0" w:tplc="F60E42E4">
      <w:start w:val="2"/>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35DD24EC"/>
    <w:multiLevelType w:val="hybridMultilevel"/>
    <w:tmpl w:val="A9A225F2"/>
    <w:lvl w:ilvl="0" w:tplc="F60E42E4">
      <w:start w:val="2"/>
      <w:numFmt w:val="bullet"/>
      <w:lvlText w:val="-"/>
      <w:lvlJc w:val="left"/>
      <w:pPr>
        <w:tabs>
          <w:tab w:val="num" w:pos="360"/>
        </w:tabs>
        <w:ind w:left="360" w:hanging="360"/>
      </w:pPr>
      <w:rPr>
        <w:rFonts w:ascii="Times New Roman" w:eastAsia="Times New Roman" w:hAnsi="Times New Roman" w:cs="Times New Roman" w:hint="default"/>
      </w:rPr>
    </w:lvl>
    <w:lvl w:ilvl="1" w:tplc="33467A00">
      <w:numFmt w:val="bullet"/>
      <w:lvlText w:val="•"/>
      <w:lvlJc w:val="left"/>
      <w:pPr>
        <w:tabs>
          <w:tab w:val="num" w:pos="1080"/>
        </w:tabs>
        <w:ind w:left="1080" w:hanging="360"/>
      </w:pPr>
      <w:rPr>
        <w:rFonts w:ascii="Arial" w:hAnsi="Arial" w:hint="default"/>
      </w:rPr>
    </w:lvl>
    <w:lvl w:ilvl="2" w:tplc="EA88F2B2" w:tentative="1">
      <w:start w:val="1"/>
      <w:numFmt w:val="bullet"/>
      <w:lvlText w:val=""/>
      <w:lvlJc w:val="left"/>
      <w:pPr>
        <w:tabs>
          <w:tab w:val="num" w:pos="1800"/>
        </w:tabs>
        <w:ind w:left="1800" w:hanging="360"/>
      </w:pPr>
      <w:rPr>
        <w:rFonts w:ascii="Wingdings" w:hAnsi="Wingdings" w:hint="default"/>
      </w:rPr>
    </w:lvl>
    <w:lvl w:ilvl="3" w:tplc="2640F29E" w:tentative="1">
      <w:start w:val="1"/>
      <w:numFmt w:val="bullet"/>
      <w:lvlText w:val=""/>
      <w:lvlJc w:val="left"/>
      <w:pPr>
        <w:tabs>
          <w:tab w:val="num" w:pos="2520"/>
        </w:tabs>
        <w:ind w:left="2520" w:hanging="360"/>
      </w:pPr>
      <w:rPr>
        <w:rFonts w:ascii="Wingdings" w:hAnsi="Wingdings" w:hint="default"/>
      </w:rPr>
    </w:lvl>
    <w:lvl w:ilvl="4" w:tplc="21DC6C08" w:tentative="1">
      <w:start w:val="1"/>
      <w:numFmt w:val="bullet"/>
      <w:lvlText w:val=""/>
      <w:lvlJc w:val="left"/>
      <w:pPr>
        <w:tabs>
          <w:tab w:val="num" w:pos="3240"/>
        </w:tabs>
        <w:ind w:left="3240" w:hanging="360"/>
      </w:pPr>
      <w:rPr>
        <w:rFonts w:ascii="Wingdings" w:hAnsi="Wingdings" w:hint="default"/>
      </w:rPr>
    </w:lvl>
    <w:lvl w:ilvl="5" w:tplc="F012ABB6" w:tentative="1">
      <w:start w:val="1"/>
      <w:numFmt w:val="bullet"/>
      <w:lvlText w:val=""/>
      <w:lvlJc w:val="left"/>
      <w:pPr>
        <w:tabs>
          <w:tab w:val="num" w:pos="3960"/>
        </w:tabs>
        <w:ind w:left="3960" w:hanging="360"/>
      </w:pPr>
      <w:rPr>
        <w:rFonts w:ascii="Wingdings" w:hAnsi="Wingdings" w:hint="default"/>
      </w:rPr>
    </w:lvl>
    <w:lvl w:ilvl="6" w:tplc="136209EE" w:tentative="1">
      <w:start w:val="1"/>
      <w:numFmt w:val="bullet"/>
      <w:lvlText w:val=""/>
      <w:lvlJc w:val="left"/>
      <w:pPr>
        <w:tabs>
          <w:tab w:val="num" w:pos="4680"/>
        </w:tabs>
        <w:ind w:left="4680" w:hanging="360"/>
      </w:pPr>
      <w:rPr>
        <w:rFonts w:ascii="Wingdings" w:hAnsi="Wingdings" w:hint="default"/>
      </w:rPr>
    </w:lvl>
    <w:lvl w:ilvl="7" w:tplc="6E8ED150" w:tentative="1">
      <w:start w:val="1"/>
      <w:numFmt w:val="bullet"/>
      <w:lvlText w:val=""/>
      <w:lvlJc w:val="left"/>
      <w:pPr>
        <w:tabs>
          <w:tab w:val="num" w:pos="5400"/>
        </w:tabs>
        <w:ind w:left="5400" w:hanging="360"/>
      </w:pPr>
      <w:rPr>
        <w:rFonts w:ascii="Wingdings" w:hAnsi="Wingdings" w:hint="default"/>
      </w:rPr>
    </w:lvl>
    <w:lvl w:ilvl="8" w:tplc="95B84B06"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EFB560B"/>
    <w:multiLevelType w:val="hybridMultilevel"/>
    <w:tmpl w:val="F4341D9E"/>
    <w:lvl w:ilvl="0" w:tplc="8554555E">
      <w:start w:val="150"/>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6" w15:restartNumberingAfterBreak="0">
    <w:nsid w:val="45755277"/>
    <w:multiLevelType w:val="hybridMultilevel"/>
    <w:tmpl w:val="BE8C7A44"/>
    <w:lvl w:ilvl="0" w:tplc="FF9EE22E">
      <w:start w:val="1"/>
      <w:numFmt w:val="bullet"/>
      <w:lvlText w:val="•"/>
      <w:lvlJc w:val="left"/>
      <w:pPr>
        <w:tabs>
          <w:tab w:val="num" w:pos="720"/>
        </w:tabs>
        <w:ind w:left="720" w:hanging="360"/>
      </w:pPr>
      <w:rPr>
        <w:rFonts w:ascii="Arial" w:hAnsi="Arial" w:hint="default"/>
      </w:rPr>
    </w:lvl>
    <w:lvl w:ilvl="1" w:tplc="C4F20958">
      <w:start w:val="1"/>
      <w:numFmt w:val="bullet"/>
      <w:lvlText w:val="•"/>
      <w:lvlJc w:val="left"/>
      <w:pPr>
        <w:tabs>
          <w:tab w:val="num" w:pos="1440"/>
        </w:tabs>
        <w:ind w:left="1440" w:hanging="360"/>
      </w:pPr>
      <w:rPr>
        <w:rFonts w:ascii="Arial" w:hAnsi="Arial" w:hint="default"/>
      </w:rPr>
    </w:lvl>
    <w:lvl w:ilvl="2" w:tplc="B830AD6E" w:tentative="1">
      <w:start w:val="1"/>
      <w:numFmt w:val="bullet"/>
      <w:lvlText w:val="•"/>
      <w:lvlJc w:val="left"/>
      <w:pPr>
        <w:tabs>
          <w:tab w:val="num" w:pos="2160"/>
        </w:tabs>
        <w:ind w:left="2160" w:hanging="360"/>
      </w:pPr>
      <w:rPr>
        <w:rFonts w:ascii="Arial" w:hAnsi="Arial" w:hint="default"/>
      </w:rPr>
    </w:lvl>
    <w:lvl w:ilvl="3" w:tplc="C9F0868A" w:tentative="1">
      <w:start w:val="1"/>
      <w:numFmt w:val="bullet"/>
      <w:lvlText w:val="•"/>
      <w:lvlJc w:val="left"/>
      <w:pPr>
        <w:tabs>
          <w:tab w:val="num" w:pos="2880"/>
        </w:tabs>
        <w:ind w:left="2880" w:hanging="360"/>
      </w:pPr>
      <w:rPr>
        <w:rFonts w:ascii="Arial" w:hAnsi="Arial" w:hint="default"/>
      </w:rPr>
    </w:lvl>
    <w:lvl w:ilvl="4" w:tplc="F49828DA" w:tentative="1">
      <w:start w:val="1"/>
      <w:numFmt w:val="bullet"/>
      <w:lvlText w:val="•"/>
      <w:lvlJc w:val="left"/>
      <w:pPr>
        <w:tabs>
          <w:tab w:val="num" w:pos="3600"/>
        </w:tabs>
        <w:ind w:left="3600" w:hanging="360"/>
      </w:pPr>
      <w:rPr>
        <w:rFonts w:ascii="Arial" w:hAnsi="Arial" w:hint="default"/>
      </w:rPr>
    </w:lvl>
    <w:lvl w:ilvl="5" w:tplc="889892C2" w:tentative="1">
      <w:start w:val="1"/>
      <w:numFmt w:val="bullet"/>
      <w:lvlText w:val="•"/>
      <w:lvlJc w:val="left"/>
      <w:pPr>
        <w:tabs>
          <w:tab w:val="num" w:pos="4320"/>
        </w:tabs>
        <w:ind w:left="4320" w:hanging="360"/>
      </w:pPr>
      <w:rPr>
        <w:rFonts w:ascii="Arial" w:hAnsi="Arial" w:hint="default"/>
      </w:rPr>
    </w:lvl>
    <w:lvl w:ilvl="6" w:tplc="9F8E833A" w:tentative="1">
      <w:start w:val="1"/>
      <w:numFmt w:val="bullet"/>
      <w:lvlText w:val="•"/>
      <w:lvlJc w:val="left"/>
      <w:pPr>
        <w:tabs>
          <w:tab w:val="num" w:pos="5040"/>
        </w:tabs>
        <w:ind w:left="5040" w:hanging="360"/>
      </w:pPr>
      <w:rPr>
        <w:rFonts w:ascii="Arial" w:hAnsi="Arial" w:hint="default"/>
      </w:rPr>
    </w:lvl>
    <w:lvl w:ilvl="7" w:tplc="E85A4B20" w:tentative="1">
      <w:start w:val="1"/>
      <w:numFmt w:val="bullet"/>
      <w:lvlText w:val="•"/>
      <w:lvlJc w:val="left"/>
      <w:pPr>
        <w:tabs>
          <w:tab w:val="num" w:pos="5760"/>
        </w:tabs>
        <w:ind w:left="5760" w:hanging="360"/>
      </w:pPr>
      <w:rPr>
        <w:rFonts w:ascii="Arial" w:hAnsi="Arial" w:hint="default"/>
      </w:rPr>
    </w:lvl>
    <w:lvl w:ilvl="8" w:tplc="918ADCE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30" w15:restartNumberingAfterBreak="0">
    <w:nsid w:val="49266A77"/>
    <w:multiLevelType w:val="hybridMultilevel"/>
    <w:tmpl w:val="400EDE84"/>
    <w:lvl w:ilvl="0" w:tplc="1CAAE6D8">
      <w:start w:val="1"/>
      <w:numFmt w:val="bullet"/>
      <w:lvlText w:val=""/>
      <w:lvlJc w:val="left"/>
      <w:pPr>
        <w:tabs>
          <w:tab w:val="num" w:pos="360"/>
        </w:tabs>
        <w:ind w:left="360" w:hanging="360"/>
      </w:pPr>
      <w:rPr>
        <w:rFonts w:ascii="Wingdings" w:hAnsi="Wingdings" w:hint="default"/>
      </w:rPr>
    </w:lvl>
    <w:lvl w:ilvl="1" w:tplc="75162A00">
      <w:numFmt w:val="bullet"/>
      <w:lvlText w:val="•"/>
      <w:lvlJc w:val="left"/>
      <w:pPr>
        <w:tabs>
          <w:tab w:val="num" w:pos="1080"/>
        </w:tabs>
        <w:ind w:left="1080" w:hanging="360"/>
      </w:pPr>
      <w:rPr>
        <w:rFonts w:ascii="Arial" w:hAnsi="Arial" w:hint="default"/>
      </w:rPr>
    </w:lvl>
    <w:lvl w:ilvl="2" w:tplc="BD308B6E">
      <w:numFmt w:val="bullet"/>
      <w:lvlText w:val="»"/>
      <w:lvlJc w:val="left"/>
      <w:pPr>
        <w:tabs>
          <w:tab w:val="num" w:pos="1800"/>
        </w:tabs>
        <w:ind w:left="1800" w:hanging="360"/>
      </w:pPr>
      <w:rPr>
        <w:rFonts w:ascii="Arial" w:hAnsi="Arial" w:hint="default"/>
      </w:rPr>
    </w:lvl>
    <w:lvl w:ilvl="3" w:tplc="A3E28E36" w:tentative="1">
      <w:start w:val="1"/>
      <w:numFmt w:val="bullet"/>
      <w:lvlText w:val=""/>
      <w:lvlJc w:val="left"/>
      <w:pPr>
        <w:tabs>
          <w:tab w:val="num" w:pos="2520"/>
        </w:tabs>
        <w:ind w:left="2520" w:hanging="360"/>
      </w:pPr>
      <w:rPr>
        <w:rFonts w:ascii="Wingdings" w:hAnsi="Wingdings" w:hint="default"/>
      </w:rPr>
    </w:lvl>
    <w:lvl w:ilvl="4" w:tplc="58E23B68" w:tentative="1">
      <w:start w:val="1"/>
      <w:numFmt w:val="bullet"/>
      <w:lvlText w:val=""/>
      <w:lvlJc w:val="left"/>
      <w:pPr>
        <w:tabs>
          <w:tab w:val="num" w:pos="3240"/>
        </w:tabs>
        <w:ind w:left="3240" w:hanging="360"/>
      </w:pPr>
      <w:rPr>
        <w:rFonts w:ascii="Wingdings" w:hAnsi="Wingdings" w:hint="default"/>
      </w:rPr>
    </w:lvl>
    <w:lvl w:ilvl="5" w:tplc="81C84974" w:tentative="1">
      <w:start w:val="1"/>
      <w:numFmt w:val="bullet"/>
      <w:lvlText w:val=""/>
      <w:lvlJc w:val="left"/>
      <w:pPr>
        <w:tabs>
          <w:tab w:val="num" w:pos="3960"/>
        </w:tabs>
        <w:ind w:left="3960" w:hanging="360"/>
      </w:pPr>
      <w:rPr>
        <w:rFonts w:ascii="Wingdings" w:hAnsi="Wingdings" w:hint="default"/>
      </w:rPr>
    </w:lvl>
    <w:lvl w:ilvl="6" w:tplc="525C281A" w:tentative="1">
      <w:start w:val="1"/>
      <w:numFmt w:val="bullet"/>
      <w:lvlText w:val=""/>
      <w:lvlJc w:val="left"/>
      <w:pPr>
        <w:tabs>
          <w:tab w:val="num" w:pos="4680"/>
        </w:tabs>
        <w:ind w:left="4680" w:hanging="360"/>
      </w:pPr>
      <w:rPr>
        <w:rFonts w:ascii="Wingdings" w:hAnsi="Wingdings" w:hint="default"/>
      </w:rPr>
    </w:lvl>
    <w:lvl w:ilvl="7" w:tplc="F57AFBBA" w:tentative="1">
      <w:start w:val="1"/>
      <w:numFmt w:val="bullet"/>
      <w:lvlText w:val=""/>
      <w:lvlJc w:val="left"/>
      <w:pPr>
        <w:tabs>
          <w:tab w:val="num" w:pos="5400"/>
        </w:tabs>
        <w:ind w:left="5400" w:hanging="360"/>
      </w:pPr>
      <w:rPr>
        <w:rFonts w:ascii="Wingdings" w:hAnsi="Wingdings" w:hint="default"/>
      </w:rPr>
    </w:lvl>
    <w:lvl w:ilvl="8" w:tplc="C57221EE"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3" w15:restartNumberingAfterBreak="0">
    <w:nsid w:val="528C7FED"/>
    <w:multiLevelType w:val="hybridMultilevel"/>
    <w:tmpl w:val="ABA0C254"/>
    <w:lvl w:ilvl="0" w:tplc="F60E42E4">
      <w:start w:val="2"/>
      <w:numFmt w:val="bullet"/>
      <w:lvlText w:val="-"/>
      <w:lvlJc w:val="left"/>
      <w:pPr>
        <w:tabs>
          <w:tab w:val="num" w:pos="360"/>
        </w:tabs>
        <w:ind w:left="360" w:hanging="360"/>
      </w:pPr>
      <w:rPr>
        <w:rFonts w:ascii="Times New Roman" w:eastAsia="Times New Roman" w:hAnsi="Times New Roman" w:cs="Times New Roman" w:hint="default"/>
      </w:rPr>
    </w:lvl>
    <w:lvl w:ilvl="1" w:tplc="9B2A2488">
      <w:numFmt w:val="bullet"/>
      <w:lvlText w:val="•"/>
      <w:lvlJc w:val="left"/>
      <w:pPr>
        <w:ind w:left="1160" w:hanging="440"/>
      </w:pPr>
      <w:rPr>
        <w:rFonts w:ascii="Arial" w:hAnsi="Arial" w:hint="default"/>
      </w:rPr>
    </w:lvl>
    <w:lvl w:ilvl="2" w:tplc="FFFFFFFF">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Wingdings" w:hAnsi="Wingdings" w:hint="default"/>
      </w:rPr>
    </w:lvl>
    <w:lvl w:ilvl="4" w:tplc="FFFFFFFF" w:tentative="1">
      <w:start w:val="1"/>
      <w:numFmt w:val="bullet"/>
      <w:lvlText w:val=""/>
      <w:lvlJc w:val="left"/>
      <w:pPr>
        <w:tabs>
          <w:tab w:val="num" w:pos="3240"/>
        </w:tabs>
        <w:ind w:left="3240" w:hanging="360"/>
      </w:pPr>
      <w:rPr>
        <w:rFonts w:ascii="Wingdings" w:hAnsi="Wingdings"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Wingdings" w:hAnsi="Wingdings" w:hint="default"/>
      </w:rPr>
    </w:lvl>
    <w:lvl w:ilvl="7" w:tplc="FFFFFFFF" w:tentative="1">
      <w:start w:val="1"/>
      <w:numFmt w:val="bullet"/>
      <w:lvlText w:val=""/>
      <w:lvlJc w:val="left"/>
      <w:pPr>
        <w:tabs>
          <w:tab w:val="num" w:pos="5400"/>
        </w:tabs>
        <w:ind w:left="5400" w:hanging="360"/>
      </w:pPr>
      <w:rPr>
        <w:rFonts w:ascii="Wingdings" w:hAnsi="Wingdings"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15:restartNumberingAfterBreak="0">
    <w:nsid w:val="5DBF420A"/>
    <w:multiLevelType w:val="hybridMultilevel"/>
    <w:tmpl w:val="25048634"/>
    <w:lvl w:ilvl="0" w:tplc="FFFFFFFF">
      <w:start w:val="2"/>
      <w:numFmt w:val="bullet"/>
      <w:lvlText w:val="-"/>
      <w:lvlJc w:val="left"/>
      <w:pPr>
        <w:ind w:left="440" w:hanging="440"/>
      </w:pPr>
      <w:rPr>
        <w:rFonts w:ascii="Times New Roman" w:eastAsia="Times New Roman" w:hAnsi="Times New Roman" w:cs="Times New Roman" w:hint="default"/>
      </w:rPr>
    </w:lvl>
    <w:lvl w:ilvl="1" w:tplc="2C04FE90">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0C106EC"/>
    <w:multiLevelType w:val="hybridMultilevel"/>
    <w:tmpl w:val="9E2ECA44"/>
    <w:lvl w:ilvl="0" w:tplc="29E8222A">
      <w:start w:val="1"/>
      <w:numFmt w:val="bullet"/>
      <w:lvlText w:val="•"/>
      <w:lvlJc w:val="left"/>
      <w:pPr>
        <w:tabs>
          <w:tab w:val="num" w:pos="720"/>
        </w:tabs>
        <w:ind w:left="720" w:hanging="360"/>
      </w:pPr>
      <w:rPr>
        <w:rFonts w:ascii="Arial" w:hAnsi="Arial" w:hint="default"/>
      </w:rPr>
    </w:lvl>
    <w:lvl w:ilvl="1" w:tplc="089A6E6E">
      <w:start w:val="1"/>
      <w:numFmt w:val="bullet"/>
      <w:lvlText w:val="•"/>
      <w:lvlJc w:val="left"/>
      <w:pPr>
        <w:tabs>
          <w:tab w:val="num" w:pos="1440"/>
        </w:tabs>
        <w:ind w:left="1440" w:hanging="360"/>
      </w:pPr>
      <w:rPr>
        <w:rFonts w:ascii="Arial" w:hAnsi="Arial" w:hint="default"/>
      </w:rPr>
    </w:lvl>
    <w:lvl w:ilvl="2" w:tplc="D93425BE">
      <w:numFmt w:val="bullet"/>
      <w:lvlText w:val="»"/>
      <w:lvlJc w:val="left"/>
      <w:pPr>
        <w:tabs>
          <w:tab w:val="num" w:pos="2160"/>
        </w:tabs>
        <w:ind w:left="2160" w:hanging="360"/>
      </w:pPr>
      <w:rPr>
        <w:rFonts w:ascii="Arial" w:hAnsi="Arial" w:hint="default"/>
      </w:rPr>
    </w:lvl>
    <w:lvl w:ilvl="3" w:tplc="548AB2F0" w:tentative="1">
      <w:start w:val="1"/>
      <w:numFmt w:val="bullet"/>
      <w:lvlText w:val="•"/>
      <w:lvlJc w:val="left"/>
      <w:pPr>
        <w:tabs>
          <w:tab w:val="num" w:pos="2880"/>
        </w:tabs>
        <w:ind w:left="2880" w:hanging="360"/>
      </w:pPr>
      <w:rPr>
        <w:rFonts w:ascii="Arial" w:hAnsi="Arial" w:hint="default"/>
      </w:rPr>
    </w:lvl>
    <w:lvl w:ilvl="4" w:tplc="35A0C954" w:tentative="1">
      <w:start w:val="1"/>
      <w:numFmt w:val="bullet"/>
      <w:lvlText w:val="•"/>
      <w:lvlJc w:val="left"/>
      <w:pPr>
        <w:tabs>
          <w:tab w:val="num" w:pos="3600"/>
        </w:tabs>
        <w:ind w:left="3600" w:hanging="360"/>
      </w:pPr>
      <w:rPr>
        <w:rFonts w:ascii="Arial" w:hAnsi="Arial" w:hint="default"/>
      </w:rPr>
    </w:lvl>
    <w:lvl w:ilvl="5" w:tplc="1D6033F6" w:tentative="1">
      <w:start w:val="1"/>
      <w:numFmt w:val="bullet"/>
      <w:lvlText w:val="•"/>
      <w:lvlJc w:val="left"/>
      <w:pPr>
        <w:tabs>
          <w:tab w:val="num" w:pos="4320"/>
        </w:tabs>
        <w:ind w:left="4320" w:hanging="360"/>
      </w:pPr>
      <w:rPr>
        <w:rFonts w:ascii="Arial" w:hAnsi="Arial" w:hint="default"/>
      </w:rPr>
    </w:lvl>
    <w:lvl w:ilvl="6" w:tplc="D298A5FC" w:tentative="1">
      <w:start w:val="1"/>
      <w:numFmt w:val="bullet"/>
      <w:lvlText w:val="•"/>
      <w:lvlJc w:val="left"/>
      <w:pPr>
        <w:tabs>
          <w:tab w:val="num" w:pos="5040"/>
        </w:tabs>
        <w:ind w:left="5040" w:hanging="360"/>
      </w:pPr>
      <w:rPr>
        <w:rFonts w:ascii="Arial" w:hAnsi="Arial" w:hint="default"/>
      </w:rPr>
    </w:lvl>
    <w:lvl w:ilvl="7" w:tplc="4566BB32" w:tentative="1">
      <w:start w:val="1"/>
      <w:numFmt w:val="bullet"/>
      <w:lvlText w:val="•"/>
      <w:lvlJc w:val="left"/>
      <w:pPr>
        <w:tabs>
          <w:tab w:val="num" w:pos="5760"/>
        </w:tabs>
        <w:ind w:left="5760" w:hanging="360"/>
      </w:pPr>
      <w:rPr>
        <w:rFonts w:ascii="Arial" w:hAnsi="Arial" w:hint="default"/>
      </w:rPr>
    </w:lvl>
    <w:lvl w:ilvl="8" w:tplc="150A63C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30B623E"/>
    <w:multiLevelType w:val="hybridMultilevel"/>
    <w:tmpl w:val="2D0686F4"/>
    <w:lvl w:ilvl="0" w:tplc="F60E42E4">
      <w:start w:val="2"/>
      <w:numFmt w:val="bullet"/>
      <w:lvlText w:val="-"/>
      <w:lvlJc w:val="left"/>
      <w:pPr>
        <w:ind w:left="440" w:hanging="440"/>
      </w:pPr>
      <w:rPr>
        <w:rFonts w:ascii="Times New Roman" w:eastAsia="Times New Roman" w:hAnsi="Times New Roman" w:cs="Times New Roman" w:hint="default"/>
      </w:rPr>
    </w:lvl>
    <w:lvl w:ilvl="1" w:tplc="2C04FE90">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645976AE"/>
    <w:multiLevelType w:val="hybridMultilevel"/>
    <w:tmpl w:val="712AB300"/>
    <w:lvl w:ilvl="0" w:tplc="F60E42E4">
      <w:start w:val="2"/>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3" w15:restartNumberingAfterBreak="0">
    <w:nsid w:val="6B0A22DC"/>
    <w:multiLevelType w:val="hybridMultilevel"/>
    <w:tmpl w:val="2A2A03F2"/>
    <w:lvl w:ilvl="0" w:tplc="8554555E">
      <w:start w:val="150"/>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733751CE"/>
    <w:multiLevelType w:val="hybridMultilevel"/>
    <w:tmpl w:val="14729A54"/>
    <w:lvl w:ilvl="0" w:tplc="1FBCCDB8">
      <w:start w:val="1"/>
      <w:numFmt w:val="bullet"/>
      <w:lvlText w:val=""/>
      <w:lvlJc w:val="left"/>
      <w:pPr>
        <w:tabs>
          <w:tab w:val="num" w:pos="360"/>
        </w:tabs>
        <w:ind w:left="360" w:hanging="360"/>
      </w:pPr>
      <w:rPr>
        <w:rFonts w:ascii="Wingdings" w:hAnsi="Wingdings" w:hint="default"/>
      </w:rPr>
    </w:lvl>
    <w:lvl w:ilvl="1" w:tplc="83C470FC">
      <w:numFmt w:val="bullet"/>
      <w:lvlText w:val="•"/>
      <w:lvlJc w:val="left"/>
      <w:pPr>
        <w:tabs>
          <w:tab w:val="num" w:pos="1080"/>
        </w:tabs>
        <w:ind w:left="1080" w:hanging="360"/>
      </w:pPr>
      <w:rPr>
        <w:rFonts w:ascii="Arial" w:hAnsi="Arial" w:hint="default"/>
      </w:rPr>
    </w:lvl>
    <w:lvl w:ilvl="2" w:tplc="0DF00D2E">
      <w:numFmt w:val="bullet"/>
      <w:lvlText w:val="»"/>
      <w:lvlJc w:val="left"/>
      <w:pPr>
        <w:tabs>
          <w:tab w:val="num" w:pos="1800"/>
        </w:tabs>
        <w:ind w:left="1800" w:hanging="360"/>
      </w:pPr>
      <w:rPr>
        <w:rFonts w:ascii="Arial" w:hAnsi="Arial" w:hint="default"/>
      </w:rPr>
    </w:lvl>
    <w:lvl w:ilvl="3" w:tplc="049C3B84" w:tentative="1">
      <w:start w:val="1"/>
      <w:numFmt w:val="bullet"/>
      <w:lvlText w:val=""/>
      <w:lvlJc w:val="left"/>
      <w:pPr>
        <w:tabs>
          <w:tab w:val="num" w:pos="2520"/>
        </w:tabs>
        <w:ind w:left="2520" w:hanging="360"/>
      </w:pPr>
      <w:rPr>
        <w:rFonts w:ascii="Wingdings" w:hAnsi="Wingdings" w:hint="default"/>
      </w:rPr>
    </w:lvl>
    <w:lvl w:ilvl="4" w:tplc="C91481F0" w:tentative="1">
      <w:start w:val="1"/>
      <w:numFmt w:val="bullet"/>
      <w:lvlText w:val=""/>
      <w:lvlJc w:val="left"/>
      <w:pPr>
        <w:tabs>
          <w:tab w:val="num" w:pos="3240"/>
        </w:tabs>
        <w:ind w:left="3240" w:hanging="360"/>
      </w:pPr>
      <w:rPr>
        <w:rFonts w:ascii="Wingdings" w:hAnsi="Wingdings" w:hint="default"/>
      </w:rPr>
    </w:lvl>
    <w:lvl w:ilvl="5" w:tplc="37D8DBE4" w:tentative="1">
      <w:start w:val="1"/>
      <w:numFmt w:val="bullet"/>
      <w:lvlText w:val=""/>
      <w:lvlJc w:val="left"/>
      <w:pPr>
        <w:tabs>
          <w:tab w:val="num" w:pos="3960"/>
        </w:tabs>
        <w:ind w:left="3960" w:hanging="360"/>
      </w:pPr>
      <w:rPr>
        <w:rFonts w:ascii="Wingdings" w:hAnsi="Wingdings" w:hint="default"/>
      </w:rPr>
    </w:lvl>
    <w:lvl w:ilvl="6" w:tplc="6268A270" w:tentative="1">
      <w:start w:val="1"/>
      <w:numFmt w:val="bullet"/>
      <w:lvlText w:val=""/>
      <w:lvlJc w:val="left"/>
      <w:pPr>
        <w:tabs>
          <w:tab w:val="num" w:pos="4680"/>
        </w:tabs>
        <w:ind w:left="4680" w:hanging="360"/>
      </w:pPr>
      <w:rPr>
        <w:rFonts w:ascii="Wingdings" w:hAnsi="Wingdings" w:hint="default"/>
      </w:rPr>
    </w:lvl>
    <w:lvl w:ilvl="7" w:tplc="1B4A3CC2" w:tentative="1">
      <w:start w:val="1"/>
      <w:numFmt w:val="bullet"/>
      <w:lvlText w:val=""/>
      <w:lvlJc w:val="left"/>
      <w:pPr>
        <w:tabs>
          <w:tab w:val="num" w:pos="5400"/>
        </w:tabs>
        <w:ind w:left="5400" w:hanging="360"/>
      </w:pPr>
      <w:rPr>
        <w:rFonts w:ascii="Wingdings" w:hAnsi="Wingdings" w:hint="default"/>
      </w:rPr>
    </w:lvl>
    <w:lvl w:ilvl="8" w:tplc="2DC6743C"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7" w15:restartNumberingAfterBreak="0">
    <w:nsid w:val="79EA69B5"/>
    <w:multiLevelType w:val="hybridMultilevel"/>
    <w:tmpl w:val="110C36BE"/>
    <w:lvl w:ilvl="0" w:tplc="8554555E">
      <w:start w:val="150"/>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04969482">
    <w:abstractNumId w:val="1"/>
  </w:num>
  <w:num w:numId="2" w16cid:durableId="360084940">
    <w:abstractNumId w:val="42"/>
  </w:num>
  <w:num w:numId="3" w16cid:durableId="826941289">
    <w:abstractNumId w:val="19"/>
  </w:num>
  <w:num w:numId="4" w16cid:durableId="1448157377">
    <w:abstractNumId w:val="48"/>
  </w:num>
  <w:num w:numId="5" w16cid:durableId="1797480670">
    <w:abstractNumId w:val="35"/>
  </w:num>
  <w:num w:numId="6" w16cid:durableId="703017917">
    <w:abstractNumId w:val="0"/>
    <w:lvlOverride w:ilvl="0">
      <w:startOverride w:val="1"/>
    </w:lvlOverride>
  </w:num>
  <w:num w:numId="7" w16cid:durableId="2911807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2057857">
    <w:abstractNumId w:val="49"/>
  </w:num>
  <w:num w:numId="9" w16cid:durableId="1084642728">
    <w:abstractNumId w:val="31"/>
  </w:num>
  <w:num w:numId="10" w16cid:durableId="1063719380">
    <w:abstractNumId w:val="46"/>
  </w:num>
  <w:num w:numId="11" w16cid:durableId="1294020336">
    <w:abstractNumId w:val="25"/>
    <w:lvlOverride w:ilvl="0">
      <w:startOverride w:val="1"/>
    </w:lvlOverride>
  </w:num>
  <w:num w:numId="12" w16cid:durableId="955915112">
    <w:abstractNumId w:val="37"/>
  </w:num>
  <w:num w:numId="13" w16cid:durableId="118837127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9493841">
    <w:abstractNumId w:val="17"/>
  </w:num>
  <w:num w:numId="15" w16cid:durableId="2073576972">
    <w:abstractNumId w:val="2"/>
  </w:num>
  <w:num w:numId="16" w16cid:durableId="1027291482">
    <w:abstractNumId w:val="3"/>
  </w:num>
  <w:num w:numId="17" w16cid:durableId="1323970752">
    <w:abstractNumId w:val="45"/>
  </w:num>
  <w:num w:numId="18" w16cid:durableId="37604670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2346164">
    <w:abstractNumId w:val="34"/>
    <w:lvlOverride w:ilvl="0">
      <w:startOverride w:val="1"/>
    </w:lvlOverride>
  </w:num>
  <w:num w:numId="20" w16cid:durableId="532116749">
    <w:abstractNumId w:val="27"/>
    <w:lvlOverride w:ilvl="0">
      <w:startOverride w:val="1"/>
    </w:lvlOverride>
    <w:lvlOverride w:ilvl="1"/>
    <w:lvlOverride w:ilvl="2"/>
    <w:lvlOverride w:ilvl="3"/>
    <w:lvlOverride w:ilvl="4"/>
    <w:lvlOverride w:ilvl="5"/>
    <w:lvlOverride w:ilvl="6"/>
    <w:lvlOverride w:ilvl="7"/>
    <w:lvlOverride w:ilvl="8"/>
  </w:num>
  <w:num w:numId="21" w16cid:durableId="1551648300">
    <w:abstractNumId w:val="18"/>
  </w:num>
  <w:num w:numId="22" w16cid:durableId="1241407152">
    <w:abstractNumId w:val="23"/>
  </w:num>
  <w:num w:numId="23" w16cid:durableId="2038309027">
    <w:abstractNumId w:val="15"/>
  </w:num>
  <w:num w:numId="24" w16cid:durableId="577982752">
    <w:abstractNumId w:val="13"/>
  </w:num>
  <w:num w:numId="25" w16cid:durableId="321006629">
    <w:abstractNumId w:val="9"/>
  </w:num>
  <w:num w:numId="26" w16cid:durableId="358511164">
    <w:abstractNumId w:val="16"/>
  </w:num>
  <w:num w:numId="27" w16cid:durableId="1758941740">
    <w:abstractNumId w:val="39"/>
  </w:num>
  <w:num w:numId="28" w16cid:durableId="1916012364">
    <w:abstractNumId w:val="33"/>
  </w:num>
  <w:num w:numId="29" w16cid:durableId="922493901">
    <w:abstractNumId w:val="21"/>
  </w:num>
  <w:num w:numId="30" w16cid:durableId="635179716">
    <w:abstractNumId w:val="10"/>
  </w:num>
  <w:num w:numId="31" w16cid:durableId="1403337503">
    <w:abstractNumId w:val="40"/>
  </w:num>
  <w:num w:numId="32" w16cid:durableId="1425496015">
    <w:abstractNumId w:val="4"/>
  </w:num>
  <w:num w:numId="33" w16cid:durableId="190653197">
    <w:abstractNumId w:val="20"/>
  </w:num>
  <w:num w:numId="34" w16cid:durableId="2059938261">
    <w:abstractNumId w:val="7"/>
  </w:num>
  <w:num w:numId="35" w16cid:durableId="14119697">
    <w:abstractNumId w:val="30"/>
  </w:num>
  <w:num w:numId="36" w16cid:durableId="1360861906">
    <w:abstractNumId w:val="8"/>
  </w:num>
  <w:num w:numId="37" w16cid:durableId="1027559978">
    <w:abstractNumId w:val="43"/>
  </w:num>
  <w:num w:numId="38" w16cid:durableId="1756317289">
    <w:abstractNumId w:val="47"/>
  </w:num>
  <w:num w:numId="39" w16cid:durableId="1264805942">
    <w:abstractNumId w:val="24"/>
  </w:num>
  <w:num w:numId="40" w16cid:durableId="345331848">
    <w:abstractNumId w:val="14"/>
  </w:num>
  <w:num w:numId="41" w16cid:durableId="2081515610">
    <w:abstractNumId w:val="5"/>
  </w:num>
  <w:num w:numId="42" w16cid:durableId="1860851992">
    <w:abstractNumId w:val="38"/>
  </w:num>
  <w:num w:numId="43" w16cid:durableId="1276981331">
    <w:abstractNumId w:val="12"/>
  </w:num>
  <w:num w:numId="44" w16cid:durableId="1752386612">
    <w:abstractNumId w:val="11"/>
  </w:num>
  <w:num w:numId="45" w16cid:durableId="1549416104">
    <w:abstractNumId w:val="6"/>
  </w:num>
  <w:num w:numId="46" w16cid:durableId="140394905">
    <w:abstractNumId w:val="26"/>
  </w:num>
  <w:num w:numId="47" w16cid:durableId="1491285794">
    <w:abstractNumId w:val="22"/>
  </w:num>
  <w:num w:numId="48" w16cid:durableId="1294678688">
    <w:abstractNumId w:val="44"/>
  </w:num>
  <w:num w:numId="49" w16cid:durableId="1616249227">
    <w:abstractNumId w:val="41"/>
  </w:num>
  <w:num w:numId="50" w16cid:durableId="899946757">
    <w:abstractNumId w:val="3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E5"/>
    <w:rsid w:val="00000156"/>
    <w:rsid w:val="00000204"/>
    <w:rsid w:val="0000022B"/>
    <w:rsid w:val="000004A4"/>
    <w:rsid w:val="00000594"/>
    <w:rsid w:val="00000924"/>
    <w:rsid w:val="00000D49"/>
    <w:rsid w:val="00000F32"/>
    <w:rsid w:val="000010AD"/>
    <w:rsid w:val="000010F0"/>
    <w:rsid w:val="000014F0"/>
    <w:rsid w:val="00001633"/>
    <w:rsid w:val="00001714"/>
    <w:rsid w:val="00001781"/>
    <w:rsid w:val="00001837"/>
    <w:rsid w:val="00001984"/>
    <w:rsid w:val="00001A6D"/>
    <w:rsid w:val="00001A81"/>
    <w:rsid w:val="00001B5D"/>
    <w:rsid w:val="00001BCB"/>
    <w:rsid w:val="00001BF1"/>
    <w:rsid w:val="0000228E"/>
    <w:rsid w:val="00002536"/>
    <w:rsid w:val="0000255B"/>
    <w:rsid w:val="0000287D"/>
    <w:rsid w:val="00002938"/>
    <w:rsid w:val="00002ADB"/>
    <w:rsid w:val="00002AFC"/>
    <w:rsid w:val="00002E18"/>
    <w:rsid w:val="000031A0"/>
    <w:rsid w:val="000038CC"/>
    <w:rsid w:val="00003973"/>
    <w:rsid w:val="00003A56"/>
    <w:rsid w:val="00003AD3"/>
    <w:rsid w:val="00003AE4"/>
    <w:rsid w:val="00003B06"/>
    <w:rsid w:val="00003F7F"/>
    <w:rsid w:val="00004016"/>
    <w:rsid w:val="000041B5"/>
    <w:rsid w:val="000044B4"/>
    <w:rsid w:val="000047A6"/>
    <w:rsid w:val="00004968"/>
    <w:rsid w:val="00004C7C"/>
    <w:rsid w:val="00004DDA"/>
    <w:rsid w:val="00004FCC"/>
    <w:rsid w:val="00005227"/>
    <w:rsid w:val="0000530F"/>
    <w:rsid w:val="00005493"/>
    <w:rsid w:val="00005638"/>
    <w:rsid w:val="00005B74"/>
    <w:rsid w:val="00005C60"/>
    <w:rsid w:val="00005ED9"/>
    <w:rsid w:val="00006007"/>
    <w:rsid w:val="0000600D"/>
    <w:rsid w:val="0000616B"/>
    <w:rsid w:val="00006248"/>
    <w:rsid w:val="0000645E"/>
    <w:rsid w:val="00006CA6"/>
    <w:rsid w:val="00006D37"/>
    <w:rsid w:val="00006FAD"/>
    <w:rsid w:val="000070FC"/>
    <w:rsid w:val="00007142"/>
    <w:rsid w:val="00007526"/>
    <w:rsid w:val="00007533"/>
    <w:rsid w:val="000075B2"/>
    <w:rsid w:val="00007AD6"/>
    <w:rsid w:val="00007B03"/>
    <w:rsid w:val="00007C49"/>
    <w:rsid w:val="00007CF7"/>
    <w:rsid w:val="00007EB9"/>
    <w:rsid w:val="00007F20"/>
    <w:rsid w:val="0001012D"/>
    <w:rsid w:val="00010241"/>
    <w:rsid w:val="0001044C"/>
    <w:rsid w:val="0001050B"/>
    <w:rsid w:val="0001066C"/>
    <w:rsid w:val="0001087C"/>
    <w:rsid w:val="00010B6C"/>
    <w:rsid w:val="00010F30"/>
    <w:rsid w:val="0001193B"/>
    <w:rsid w:val="00011941"/>
    <w:rsid w:val="000119D3"/>
    <w:rsid w:val="00011F54"/>
    <w:rsid w:val="0001227C"/>
    <w:rsid w:val="0001241A"/>
    <w:rsid w:val="0001251B"/>
    <w:rsid w:val="00012750"/>
    <w:rsid w:val="0001297C"/>
    <w:rsid w:val="00012DFF"/>
    <w:rsid w:val="00012E98"/>
    <w:rsid w:val="00012EF7"/>
    <w:rsid w:val="00012EF9"/>
    <w:rsid w:val="00013156"/>
    <w:rsid w:val="000133F0"/>
    <w:rsid w:val="000139A9"/>
    <w:rsid w:val="000139BC"/>
    <w:rsid w:val="0001469E"/>
    <w:rsid w:val="00014CDE"/>
    <w:rsid w:val="00014F56"/>
    <w:rsid w:val="00015001"/>
    <w:rsid w:val="00015287"/>
    <w:rsid w:val="000153FF"/>
    <w:rsid w:val="0001551B"/>
    <w:rsid w:val="000158B1"/>
    <w:rsid w:val="00015DDF"/>
    <w:rsid w:val="00015E97"/>
    <w:rsid w:val="0001603A"/>
    <w:rsid w:val="000160F1"/>
    <w:rsid w:val="00016341"/>
    <w:rsid w:val="000164FB"/>
    <w:rsid w:val="00016574"/>
    <w:rsid w:val="00016820"/>
    <w:rsid w:val="00016846"/>
    <w:rsid w:val="0001687D"/>
    <w:rsid w:val="00016A6D"/>
    <w:rsid w:val="00016BE7"/>
    <w:rsid w:val="0001734F"/>
    <w:rsid w:val="0001738E"/>
    <w:rsid w:val="00017396"/>
    <w:rsid w:val="000173ED"/>
    <w:rsid w:val="00017504"/>
    <w:rsid w:val="000177EF"/>
    <w:rsid w:val="0001799C"/>
    <w:rsid w:val="00017A68"/>
    <w:rsid w:val="00017C07"/>
    <w:rsid w:val="00017C75"/>
    <w:rsid w:val="000204AE"/>
    <w:rsid w:val="00020500"/>
    <w:rsid w:val="0002083F"/>
    <w:rsid w:val="000208F2"/>
    <w:rsid w:val="00020911"/>
    <w:rsid w:val="00020A2F"/>
    <w:rsid w:val="00020AA8"/>
    <w:rsid w:val="00020B89"/>
    <w:rsid w:val="00020D76"/>
    <w:rsid w:val="000213DD"/>
    <w:rsid w:val="00021545"/>
    <w:rsid w:val="00021602"/>
    <w:rsid w:val="000216F1"/>
    <w:rsid w:val="00021716"/>
    <w:rsid w:val="0002178F"/>
    <w:rsid w:val="000218BF"/>
    <w:rsid w:val="00021954"/>
    <w:rsid w:val="000219CD"/>
    <w:rsid w:val="00021AF7"/>
    <w:rsid w:val="00021B57"/>
    <w:rsid w:val="00022236"/>
    <w:rsid w:val="00022278"/>
    <w:rsid w:val="0002230F"/>
    <w:rsid w:val="000223D0"/>
    <w:rsid w:val="00022E12"/>
    <w:rsid w:val="000232F0"/>
    <w:rsid w:val="000233B3"/>
    <w:rsid w:val="000233B7"/>
    <w:rsid w:val="000236FE"/>
    <w:rsid w:val="00023917"/>
    <w:rsid w:val="00023B2A"/>
    <w:rsid w:val="00023C3D"/>
    <w:rsid w:val="00023C8B"/>
    <w:rsid w:val="00023FC4"/>
    <w:rsid w:val="00024132"/>
    <w:rsid w:val="0002435E"/>
    <w:rsid w:val="000243FB"/>
    <w:rsid w:val="00024474"/>
    <w:rsid w:val="0002447B"/>
    <w:rsid w:val="00024668"/>
    <w:rsid w:val="0002510C"/>
    <w:rsid w:val="000251E1"/>
    <w:rsid w:val="0002524C"/>
    <w:rsid w:val="0002525D"/>
    <w:rsid w:val="00025654"/>
    <w:rsid w:val="00025658"/>
    <w:rsid w:val="000259B3"/>
    <w:rsid w:val="00025A83"/>
    <w:rsid w:val="00025AE8"/>
    <w:rsid w:val="00025B78"/>
    <w:rsid w:val="00025D34"/>
    <w:rsid w:val="00025D3B"/>
    <w:rsid w:val="00025E0A"/>
    <w:rsid w:val="00025F9F"/>
    <w:rsid w:val="00025FA8"/>
    <w:rsid w:val="00026325"/>
    <w:rsid w:val="000269FE"/>
    <w:rsid w:val="00026D7F"/>
    <w:rsid w:val="00026F2D"/>
    <w:rsid w:val="00026F45"/>
    <w:rsid w:val="00027018"/>
    <w:rsid w:val="0002724D"/>
    <w:rsid w:val="0002786C"/>
    <w:rsid w:val="00027916"/>
    <w:rsid w:val="00030115"/>
    <w:rsid w:val="0003016F"/>
    <w:rsid w:val="0003024D"/>
    <w:rsid w:val="000305F6"/>
    <w:rsid w:val="00030832"/>
    <w:rsid w:val="0003083A"/>
    <w:rsid w:val="00030A0B"/>
    <w:rsid w:val="00030B98"/>
    <w:rsid w:val="00031225"/>
    <w:rsid w:val="00031738"/>
    <w:rsid w:val="000319C0"/>
    <w:rsid w:val="00031A40"/>
    <w:rsid w:val="00031A54"/>
    <w:rsid w:val="00031B8A"/>
    <w:rsid w:val="00031BC9"/>
    <w:rsid w:val="00031E4D"/>
    <w:rsid w:val="000320ED"/>
    <w:rsid w:val="0003235C"/>
    <w:rsid w:val="00032415"/>
    <w:rsid w:val="00032505"/>
    <w:rsid w:val="00032526"/>
    <w:rsid w:val="00032CE3"/>
    <w:rsid w:val="00032D31"/>
    <w:rsid w:val="00032DB6"/>
    <w:rsid w:val="00032E59"/>
    <w:rsid w:val="00032F3A"/>
    <w:rsid w:val="00033641"/>
    <w:rsid w:val="0003376C"/>
    <w:rsid w:val="000339F1"/>
    <w:rsid w:val="000339FC"/>
    <w:rsid w:val="00033AEC"/>
    <w:rsid w:val="00033B7C"/>
    <w:rsid w:val="00033ECC"/>
    <w:rsid w:val="00033EE6"/>
    <w:rsid w:val="00034A93"/>
    <w:rsid w:val="00034B54"/>
    <w:rsid w:val="00034BB6"/>
    <w:rsid w:val="00034D39"/>
    <w:rsid w:val="00034DAA"/>
    <w:rsid w:val="00034E72"/>
    <w:rsid w:val="00034EBF"/>
    <w:rsid w:val="00035038"/>
    <w:rsid w:val="0003518B"/>
    <w:rsid w:val="000351A3"/>
    <w:rsid w:val="000353B0"/>
    <w:rsid w:val="000354A0"/>
    <w:rsid w:val="00035712"/>
    <w:rsid w:val="00035722"/>
    <w:rsid w:val="00035725"/>
    <w:rsid w:val="00035BBA"/>
    <w:rsid w:val="00036893"/>
    <w:rsid w:val="00036917"/>
    <w:rsid w:val="00036DA7"/>
    <w:rsid w:val="00036E6B"/>
    <w:rsid w:val="00036F2E"/>
    <w:rsid w:val="000372BB"/>
    <w:rsid w:val="000373FB"/>
    <w:rsid w:val="0003786D"/>
    <w:rsid w:val="0003793A"/>
    <w:rsid w:val="00037A01"/>
    <w:rsid w:val="00037AAB"/>
    <w:rsid w:val="00037B3E"/>
    <w:rsid w:val="00037BEB"/>
    <w:rsid w:val="00037C0F"/>
    <w:rsid w:val="00037D20"/>
    <w:rsid w:val="00037E4B"/>
    <w:rsid w:val="00040322"/>
    <w:rsid w:val="000403CC"/>
    <w:rsid w:val="000403DE"/>
    <w:rsid w:val="000403E5"/>
    <w:rsid w:val="0004042E"/>
    <w:rsid w:val="000404A6"/>
    <w:rsid w:val="000404F4"/>
    <w:rsid w:val="00040528"/>
    <w:rsid w:val="0004072E"/>
    <w:rsid w:val="000409B7"/>
    <w:rsid w:val="000409E4"/>
    <w:rsid w:val="00040A19"/>
    <w:rsid w:val="00040A53"/>
    <w:rsid w:val="00040B42"/>
    <w:rsid w:val="00040C55"/>
    <w:rsid w:val="00040C61"/>
    <w:rsid w:val="00040D68"/>
    <w:rsid w:val="00040E6F"/>
    <w:rsid w:val="000413B6"/>
    <w:rsid w:val="000414D2"/>
    <w:rsid w:val="00041699"/>
    <w:rsid w:val="00041715"/>
    <w:rsid w:val="00041A98"/>
    <w:rsid w:val="00041AF7"/>
    <w:rsid w:val="00041CFA"/>
    <w:rsid w:val="00041F95"/>
    <w:rsid w:val="00041FC8"/>
    <w:rsid w:val="000420F2"/>
    <w:rsid w:val="00042355"/>
    <w:rsid w:val="0004242B"/>
    <w:rsid w:val="0004247F"/>
    <w:rsid w:val="000426F6"/>
    <w:rsid w:val="00042B13"/>
    <w:rsid w:val="00042F35"/>
    <w:rsid w:val="0004344A"/>
    <w:rsid w:val="00043811"/>
    <w:rsid w:val="0004395F"/>
    <w:rsid w:val="00043982"/>
    <w:rsid w:val="00043CE6"/>
    <w:rsid w:val="00043DD9"/>
    <w:rsid w:val="00043E91"/>
    <w:rsid w:val="0004403F"/>
    <w:rsid w:val="00044083"/>
    <w:rsid w:val="000440A2"/>
    <w:rsid w:val="0004421E"/>
    <w:rsid w:val="00044496"/>
    <w:rsid w:val="000445C0"/>
    <w:rsid w:val="000445FA"/>
    <w:rsid w:val="00044B96"/>
    <w:rsid w:val="00044CF8"/>
    <w:rsid w:val="00044F75"/>
    <w:rsid w:val="000452B5"/>
    <w:rsid w:val="0004578F"/>
    <w:rsid w:val="0004589C"/>
    <w:rsid w:val="00045994"/>
    <w:rsid w:val="00045ADA"/>
    <w:rsid w:val="00045E79"/>
    <w:rsid w:val="0004617C"/>
    <w:rsid w:val="0004620F"/>
    <w:rsid w:val="00046576"/>
    <w:rsid w:val="0004681F"/>
    <w:rsid w:val="000469A0"/>
    <w:rsid w:val="000469F6"/>
    <w:rsid w:val="00046BD6"/>
    <w:rsid w:val="00046C36"/>
    <w:rsid w:val="00046CC5"/>
    <w:rsid w:val="00046CF0"/>
    <w:rsid w:val="00046E27"/>
    <w:rsid w:val="00046F60"/>
    <w:rsid w:val="0004714A"/>
    <w:rsid w:val="000473AF"/>
    <w:rsid w:val="00047451"/>
    <w:rsid w:val="000474F1"/>
    <w:rsid w:val="00047919"/>
    <w:rsid w:val="00047C54"/>
    <w:rsid w:val="00047D44"/>
    <w:rsid w:val="00047E01"/>
    <w:rsid w:val="00047EB1"/>
    <w:rsid w:val="00047EF6"/>
    <w:rsid w:val="000501EB"/>
    <w:rsid w:val="000503D2"/>
    <w:rsid w:val="000507A0"/>
    <w:rsid w:val="000507E8"/>
    <w:rsid w:val="000508F4"/>
    <w:rsid w:val="00050A49"/>
    <w:rsid w:val="00050BAA"/>
    <w:rsid w:val="00050D11"/>
    <w:rsid w:val="0005110C"/>
    <w:rsid w:val="00051418"/>
    <w:rsid w:val="00051485"/>
    <w:rsid w:val="000514EA"/>
    <w:rsid w:val="00051FC2"/>
    <w:rsid w:val="00052465"/>
    <w:rsid w:val="00052786"/>
    <w:rsid w:val="00052BE7"/>
    <w:rsid w:val="00052CBC"/>
    <w:rsid w:val="00052D28"/>
    <w:rsid w:val="00052F1A"/>
    <w:rsid w:val="00052F3F"/>
    <w:rsid w:val="00052F78"/>
    <w:rsid w:val="00053095"/>
    <w:rsid w:val="0005380A"/>
    <w:rsid w:val="00053994"/>
    <w:rsid w:val="00053E6A"/>
    <w:rsid w:val="000547EE"/>
    <w:rsid w:val="00054883"/>
    <w:rsid w:val="00054CBE"/>
    <w:rsid w:val="00054CED"/>
    <w:rsid w:val="00054DAD"/>
    <w:rsid w:val="00055087"/>
    <w:rsid w:val="000550B8"/>
    <w:rsid w:val="000553DE"/>
    <w:rsid w:val="0005593A"/>
    <w:rsid w:val="00055C4B"/>
    <w:rsid w:val="00055E77"/>
    <w:rsid w:val="00055F29"/>
    <w:rsid w:val="0005617A"/>
    <w:rsid w:val="0005627D"/>
    <w:rsid w:val="000563A7"/>
    <w:rsid w:val="000564ED"/>
    <w:rsid w:val="00056556"/>
    <w:rsid w:val="00056631"/>
    <w:rsid w:val="00056D85"/>
    <w:rsid w:val="00056FC2"/>
    <w:rsid w:val="0005703C"/>
    <w:rsid w:val="00057481"/>
    <w:rsid w:val="00057711"/>
    <w:rsid w:val="000578B8"/>
    <w:rsid w:val="00057A4B"/>
    <w:rsid w:val="00057A56"/>
    <w:rsid w:val="00057B65"/>
    <w:rsid w:val="00057C28"/>
    <w:rsid w:val="00057C70"/>
    <w:rsid w:val="00057F42"/>
    <w:rsid w:val="00057F5E"/>
    <w:rsid w:val="0006006F"/>
    <w:rsid w:val="00060384"/>
    <w:rsid w:val="00060523"/>
    <w:rsid w:val="0006086A"/>
    <w:rsid w:val="00060A80"/>
    <w:rsid w:val="00060D60"/>
    <w:rsid w:val="00060F19"/>
    <w:rsid w:val="0006106B"/>
    <w:rsid w:val="00061140"/>
    <w:rsid w:val="000611E4"/>
    <w:rsid w:val="000614A4"/>
    <w:rsid w:val="00061523"/>
    <w:rsid w:val="000616EA"/>
    <w:rsid w:val="00061B4B"/>
    <w:rsid w:val="000627E3"/>
    <w:rsid w:val="00062E39"/>
    <w:rsid w:val="00062E9D"/>
    <w:rsid w:val="00063776"/>
    <w:rsid w:val="00063798"/>
    <w:rsid w:val="00063813"/>
    <w:rsid w:val="00063997"/>
    <w:rsid w:val="00063B74"/>
    <w:rsid w:val="00063DEC"/>
    <w:rsid w:val="00064211"/>
    <w:rsid w:val="000644A1"/>
    <w:rsid w:val="000648D5"/>
    <w:rsid w:val="000648D6"/>
    <w:rsid w:val="00064BF3"/>
    <w:rsid w:val="00064CDA"/>
    <w:rsid w:val="00064D56"/>
    <w:rsid w:val="000654FA"/>
    <w:rsid w:val="00065ADA"/>
    <w:rsid w:val="00065D8A"/>
    <w:rsid w:val="00065E11"/>
    <w:rsid w:val="0006602B"/>
    <w:rsid w:val="000666D5"/>
    <w:rsid w:val="00066998"/>
    <w:rsid w:val="00066C0C"/>
    <w:rsid w:val="00066D32"/>
    <w:rsid w:val="00066D61"/>
    <w:rsid w:val="00066EA6"/>
    <w:rsid w:val="00066FD7"/>
    <w:rsid w:val="00067489"/>
    <w:rsid w:val="00067681"/>
    <w:rsid w:val="000678FA"/>
    <w:rsid w:val="00067AD3"/>
    <w:rsid w:val="00067B66"/>
    <w:rsid w:val="00067C0A"/>
    <w:rsid w:val="00070069"/>
    <w:rsid w:val="000700A4"/>
    <w:rsid w:val="00070323"/>
    <w:rsid w:val="0007062E"/>
    <w:rsid w:val="000706B3"/>
    <w:rsid w:val="00070765"/>
    <w:rsid w:val="00070770"/>
    <w:rsid w:val="00070AA6"/>
    <w:rsid w:val="00070B55"/>
    <w:rsid w:val="00070BD1"/>
    <w:rsid w:val="00071044"/>
    <w:rsid w:val="000712EC"/>
    <w:rsid w:val="00071382"/>
    <w:rsid w:val="000715F7"/>
    <w:rsid w:val="0007168C"/>
    <w:rsid w:val="00071756"/>
    <w:rsid w:val="0007185A"/>
    <w:rsid w:val="00071987"/>
    <w:rsid w:val="00071BE3"/>
    <w:rsid w:val="00071D02"/>
    <w:rsid w:val="00071D9C"/>
    <w:rsid w:val="00071E73"/>
    <w:rsid w:val="00071F67"/>
    <w:rsid w:val="0007200D"/>
    <w:rsid w:val="0007237C"/>
    <w:rsid w:val="0007253E"/>
    <w:rsid w:val="000725F2"/>
    <w:rsid w:val="00072998"/>
    <w:rsid w:val="00072BE4"/>
    <w:rsid w:val="00072D4D"/>
    <w:rsid w:val="00072E63"/>
    <w:rsid w:val="00072F3E"/>
    <w:rsid w:val="00073046"/>
    <w:rsid w:val="000733C3"/>
    <w:rsid w:val="0007340D"/>
    <w:rsid w:val="0007364E"/>
    <w:rsid w:val="00073864"/>
    <w:rsid w:val="00073891"/>
    <w:rsid w:val="00073987"/>
    <w:rsid w:val="00073C77"/>
    <w:rsid w:val="00073F36"/>
    <w:rsid w:val="00074417"/>
    <w:rsid w:val="000744DC"/>
    <w:rsid w:val="000748D0"/>
    <w:rsid w:val="00074B3B"/>
    <w:rsid w:val="00074D95"/>
    <w:rsid w:val="00074DF8"/>
    <w:rsid w:val="00075498"/>
    <w:rsid w:val="00075539"/>
    <w:rsid w:val="0007585B"/>
    <w:rsid w:val="00075C87"/>
    <w:rsid w:val="00075DC0"/>
    <w:rsid w:val="0007603A"/>
    <w:rsid w:val="000761E9"/>
    <w:rsid w:val="0007674F"/>
    <w:rsid w:val="000768BA"/>
    <w:rsid w:val="00076C36"/>
    <w:rsid w:val="00076CFF"/>
    <w:rsid w:val="00076E27"/>
    <w:rsid w:val="000770B1"/>
    <w:rsid w:val="000779A9"/>
    <w:rsid w:val="00077C6D"/>
    <w:rsid w:val="00077FFC"/>
    <w:rsid w:val="000808D4"/>
    <w:rsid w:val="00080B57"/>
    <w:rsid w:val="00080BAD"/>
    <w:rsid w:val="00080BD1"/>
    <w:rsid w:val="00080DD2"/>
    <w:rsid w:val="00080DDF"/>
    <w:rsid w:val="00080EC6"/>
    <w:rsid w:val="00081532"/>
    <w:rsid w:val="00081697"/>
    <w:rsid w:val="000817B4"/>
    <w:rsid w:val="00081BD6"/>
    <w:rsid w:val="00081C3F"/>
    <w:rsid w:val="00081C52"/>
    <w:rsid w:val="00081FAB"/>
    <w:rsid w:val="0008201A"/>
    <w:rsid w:val="00082970"/>
    <w:rsid w:val="00082A22"/>
    <w:rsid w:val="00082C00"/>
    <w:rsid w:val="00082D1F"/>
    <w:rsid w:val="00082E51"/>
    <w:rsid w:val="000832C0"/>
    <w:rsid w:val="00083306"/>
    <w:rsid w:val="00083382"/>
    <w:rsid w:val="000833FA"/>
    <w:rsid w:val="000834F3"/>
    <w:rsid w:val="0008390F"/>
    <w:rsid w:val="00083DE3"/>
    <w:rsid w:val="000840C3"/>
    <w:rsid w:val="00084132"/>
    <w:rsid w:val="000845FF"/>
    <w:rsid w:val="0008480E"/>
    <w:rsid w:val="00084B36"/>
    <w:rsid w:val="00084BBC"/>
    <w:rsid w:val="00084D4F"/>
    <w:rsid w:val="00084FF3"/>
    <w:rsid w:val="000850E1"/>
    <w:rsid w:val="000851FB"/>
    <w:rsid w:val="00085577"/>
    <w:rsid w:val="000858D1"/>
    <w:rsid w:val="00085A55"/>
    <w:rsid w:val="00085B98"/>
    <w:rsid w:val="00085C5C"/>
    <w:rsid w:val="00085F01"/>
    <w:rsid w:val="0008617D"/>
    <w:rsid w:val="00086246"/>
    <w:rsid w:val="00086390"/>
    <w:rsid w:val="000865C7"/>
    <w:rsid w:val="00086751"/>
    <w:rsid w:val="00086BB9"/>
    <w:rsid w:val="00086C10"/>
    <w:rsid w:val="00086D89"/>
    <w:rsid w:val="00086DE0"/>
    <w:rsid w:val="00087061"/>
    <w:rsid w:val="00087148"/>
    <w:rsid w:val="000875FB"/>
    <w:rsid w:val="0008771A"/>
    <w:rsid w:val="00087A63"/>
    <w:rsid w:val="00087C6A"/>
    <w:rsid w:val="00087F52"/>
    <w:rsid w:val="00087F5E"/>
    <w:rsid w:val="000900C9"/>
    <w:rsid w:val="0009065A"/>
    <w:rsid w:val="000908A2"/>
    <w:rsid w:val="00090984"/>
    <w:rsid w:val="00090DAA"/>
    <w:rsid w:val="00091419"/>
    <w:rsid w:val="000918EA"/>
    <w:rsid w:val="00091A61"/>
    <w:rsid w:val="00091AA5"/>
    <w:rsid w:val="000921FC"/>
    <w:rsid w:val="00092268"/>
    <w:rsid w:val="000926A3"/>
    <w:rsid w:val="00092A88"/>
    <w:rsid w:val="00092BB9"/>
    <w:rsid w:val="00092BE4"/>
    <w:rsid w:val="00092D77"/>
    <w:rsid w:val="00093239"/>
    <w:rsid w:val="0009336C"/>
    <w:rsid w:val="000938BD"/>
    <w:rsid w:val="0009390B"/>
    <w:rsid w:val="00093955"/>
    <w:rsid w:val="00093E83"/>
    <w:rsid w:val="00093EFE"/>
    <w:rsid w:val="00093F84"/>
    <w:rsid w:val="00094034"/>
    <w:rsid w:val="0009407E"/>
    <w:rsid w:val="00094206"/>
    <w:rsid w:val="00094343"/>
    <w:rsid w:val="00094631"/>
    <w:rsid w:val="0009467E"/>
    <w:rsid w:val="00094903"/>
    <w:rsid w:val="0009490A"/>
    <w:rsid w:val="00095181"/>
    <w:rsid w:val="0009523E"/>
    <w:rsid w:val="000954CC"/>
    <w:rsid w:val="000956CC"/>
    <w:rsid w:val="00095B57"/>
    <w:rsid w:val="00095F27"/>
    <w:rsid w:val="0009624C"/>
    <w:rsid w:val="000964F1"/>
    <w:rsid w:val="00096525"/>
    <w:rsid w:val="000966A3"/>
    <w:rsid w:val="00096785"/>
    <w:rsid w:val="00096864"/>
    <w:rsid w:val="0009688F"/>
    <w:rsid w:val="000968F1"/>
    <w:rsid w:val="00096B1C"/>
    <w:rsid w:val="00096C08"/>
    <w:rsid w:val="00096F76"/>
    <w:rsid w:val="00097021"/>
    <w:rsid w:val="0009747A"/>
    <w:rsid w:val="000979F6"/>
    <w:rsid w:val="00097E0F"/>
    <w:rsid w:val="000A0315"/>
    <w:rsid w:val="000A033B"/>
    <w:rsid w:val="000A053B"/>
    <w:rsid w:val="000A07F6"/>
    <w:rsid w:val="000A08B3"/>
    <w:rsid w:val="000A0907"/>
    <w:rsid w:val="000A0C1E"/>
    <w:rsid w:val="000A0C59"/>
    <w:rsid w:val="000A0D90"/>
    <w:rsid w:val="000A0EA5"/>
    <w:rsid w:val="000A0F1E"/>
    <w:rsid w:val="000A0F58"/>
    <w:rsid w:val="000A101B"/>
    <w:rsid w:val="000A104D"/>
    <w:rsid w:val="000A15CA"/>
    <w:rsid w:val="000A168C"/>
    <w:rsid w:val="000A19C4"/>
    <w:rsid w:val="000A1B73"/>
    <w:rsid w:val="000A1F07"/>
    <w:rsid w:val="000A1FAE"/>
    <w:rsid w:val="000A22AF"/>
    <w:rsid w:val="000A2306"/>
    <w:rsid w:val="000A2501"/>
    <w:rsid w:val="000A2543"/>
    <w:rsid w:val="000A2869"/>
    <w:rsid w:val="000A2919"/>
    <w:rsid w:val="000A29E9"/>
    <w:rsid w:val="000A2C89"/>
    <w:rsid w:val="000A2D95"/>
    <w:rsid w:val="000A2E32"/>
    <w:rsid w:val="000A2E47"/>
    <w:rsid w:val="000A33F2"/>
    <w:rsid w:val="000A35A9"/>
    <w:rsid w:val="000A35CE"/>
    <w:rsid w:val="000A3672"/>
    <w:rsid w:val="000A3918"/>
    <w:rsid w:val="000A3D1D"/>
    <w:rsid w:val="000A3E50"/>
    <w:rsid w:val="000A3ED2"/>
    <w:rsid w:val="000A3F2B"/>
    <w:rsid w:val="000A42F4"/>
    <w:rsid w:val="000A47A6"/>
    <w:rsid w:val="000A4CEC"/>
    <w:rsid w:val="000A4E52"/>
    <w:rsid w:val="000A4F30"/>
    <w:rsid w:val="000A5125"/>
    <w:rsid w:val="000A51B5"/>
    <w:rsid w:val="000A51DE"/>
    <w:rsid w:val="000A53A9"/>
    <w:rsid w:val="000A54CF"/>
    <w:rsid w:val="000A5826"/>
    <w:rsid w:val="000A5863"/>
    <w:rsid w:val="000A592B"/>
    <w:rsid w:val="000A5D73"/>
    <w:rsid w:val="000A6028"/>
    <w:rsid w:val="000A6088"/>
    <w:rsid w:val="000A62D0"/>
    <w:rsid w:val="000A638D"/>
    <w:rsid w:val="000A6406"/>
    <w:rsid w:val="000A6D3A"/>
    <w:rsid w:val="000A6D80"/>
    <w:rsid w:val="000A7054"/>
    <w:rsid w:val="000A7293"/>
    <w:rsid w:val="000A73B9"/>
    <w:rsid w:val="000A74DA"/>
    <w:rsid w:val="000A7564"/>
    <w:rsid w:val="000A76FF"/>
    <w:rsid w:val="000A77A3"/>
    <w:rsid w:val="000A7920"/>
    <w:rsid w:val="000A7CC2"/>
    <w:rsid w:val="000A7CF2"/>
    <w:rsid w:val="000B0101"/>
    <w:rsid w:val="000B0319"/>
    <w:rsid w:val="000B03F9"/>
    <w:rsid w:val="000B09C2"/>
    <w:rsid w:val="000B0DB3"/>
    <w:rsid w:val="000B117E"/>
    <w:rsid w:val="000B1298"/>
    <w:rsid w:val="000B13D8"/>
    <w:rsid w:val="000B16EB"/>
    <w:rsid w:val="000B1BDB"/>
    <w:rsid w:val="000B205C"/>
    <w:rsid w:val="000B21E6"/>
    <w:rsid w:val="000B244F"/>
    <w:rsid w:val="000B24DD"/>
    <w:rsid w:val="000B252E"/>
    <w:rsid w:val="000B2B16"/>
    <w:rsid w:val="000B35F4"/>
    <w:rsid w:val="000B381F"/>
    <w:rsid w:val="000B390A"/>
    <w:rsid w:val="000B39D3"/>
    <w:rsid w:val="000B4059"/>
    <w:rsid w:val="000B442C"/>
    <w:rsid w:val="000B45C6"/>
    <w:rsid w:val="000B46A2"/>
    <w:rsid w:val="000B47E8"/>
    <w:rsid w:val="000B49F2"/>
    <w:rsid w:val="000B4E07"/>
    <w:rsid w:val="000B5176"/>
    <w:rsid w:val="000B5311"/>
    <w:rsid w:val="000B540E"/>
    <w:rsid w:val="000B55DB"/>
    <w:rsid w:val="000B5623"/>
    <w:rsid w:val="000B5693"/>
    <w:rsid w:val="000B56A7"/>
    <w:rsid w:val="000B57BE"/>
    <w:rsid w:val="000B58F7"/>
    <w:rsid w:val="000B5AF9"/>
    <w:rsid w:val="000B5BA0"/>
    <w:rsid w:val="000B5D73"/>
    <w:rsid w:val="000B5F24"/>
    <w:rsid w:val="000B625F"/>
    <w:rsid w:val="000B666E"/>
    <w:rsid w:val="000B6737"/>
    <w:rsid w:val="000B7169"/>
    <w:rsid w:val="000B738B"/>
    <w:rsid w:val="000B76CF"/>
    <w:rsid w:val="000C0010"/>
    <w:rsid w:val="000C0687"/>
    <w:rsid w:val="000C0B19"/>
    <w:rsid w:val="000C0B7D"/>
    <w:rsid w:val="000C0C09"/>
    <w:rsid w:val="000C0DCC"/>
    <w:rsid w:val="000C0F4D"/>
    <w:rsid w:val="000C1330"/>
    <w:rsid w:val="000C1349"/>
    <w:rsid w:val="000C1797"/>
    <w:rsid w:val="000C1DBE"/>
    <w:rsid w:val="000C1F3B"/>
    <w:rsid w:val="000C1FF1"/>
    <w:rsid w:val="000C2058"/>
    <w:rsid w:val="000C21A2"/>
    <w:rsid w:val="000C21C4"/>
    <w:rsid w:val="000C259D"/>
    <w:rsid w:val="000C25A5"/>
    <w:rsid w:val="000C290F"/>
    <w:rsid w:val="000C2B5C"/>
    <w:rsid w:val="000C2BF7"/>
    <w:rsid w:val="000C2E07"/>
    <w:rsid w:val="000C3236"/>
    <w:rsid w:val="000C33DF"/>
    <w:rsid w:val="000C3C4A"/>
    <w:rsid w:val="000C3DF3"/>
    <w:rsid w:val="000C418C"/>
    <w:rsid w:val="000C42B2"/>
    <w:rsid w:val="000C43A5"/>
    <w:rsid w:val="000C4489"/>
    <w:rsid w:val="000C45C2"/>
    <w:rsid w:val="000C49BD"/>
    <w:rsid w:val="000C4A2F"/>
    <w:rsid w:val="000C4ADE"/>
    <w:rsid w:val="000C4D0F"/>
    <w:rsid w:val="000C50FF"/>
    <w:rsid w:val="000C51B1"/>
    <w:rsid w:val="000C5284"/>
    <w:rsid w:val="000C54DC"/>
    <w:rsid w:val="000C56B5"/>
    <w:rsid w:val="000C577E"/>
    <w:rsid w:val="000C5788"/>
    <w:rsid w:val="000C58B9"/>
    <w:rsid w:val="000C5A6B"/>
    <w:rsid w:val="000C5A86"/>
    <w:rsid w:val="000C5B6D"/>
    <w:rsid w:val="000C5C1D"/>
    <w:rsid w:val="000C5C57"/>
    <w:rsid w:val="000C5DD6"/>
    <w:rsid w:val="000C5E97"/>
    <w:rsid w:val="000C5F42"/>
    <w:rsid w:val="000C5FA4"/>
    <w:rsid w:val="000C65B1"/>
    <w:rsid w:val="000C664F"/>
    <w:rsid w:val="000C6706"/>
    <w:rsid w:val="000C69DD"/>
    <w:rsid w:val="000C6C52"/>
    <w:rsid w:val="000C735F"/>
    <w:rsid w:val="000C76AD"/>
    <w:rsid w:val="000C7705"/>
    <w:rsid w:val="000C7A9E"/>
    <w:rsid w:val="000D00B7"/>
    <w:rsid w:val="000D0184"/>
    <w:rsid w:val="000D03AB"/>
    <w:rsid w:val="000D0461"/>
    <w:rsid w:val="000D0465"/>
    <w:rsid w:val="000D04B1"/>
    <w:rsid w:val="000D07D8"/>
    <w:rsid w:val="000D088A"/>
    <w:rsid w:val="000D0AB9"/>
    <w:rsid w:val="000D0EC5"/>
    <w:rsid w:val="000D0F6A"/>
    <w:rsid w:val="000D11BF"/>
    <w:rsid w:val="000D1381"/>
    <w:rsid w:val="000D185D"/>
    <w:rsid w:val="000D1DAF"/>
    <w:rsid w:val="000D243E"/>
    <w:rsid w:val="000D247C"/>
    <w:rsid w:val="000D26B1"/>
    <w:rsid w:val="000D2AF2"/>
    <w:rsid w:val="000D2BBB"/>
    <w:rsid w:val="000D3211"/>
    <w:rsid w:val="000D333F"/>
    <w:rsid w:val="000D3492"/>
    <w:rsid w:val="000D3567"/>
    <w:rsid w:val="000D38E7"/>
    <w:rsid w:val="000D39F7"/>
    <w:rsid w:val="000D3C4A"/>
    <w:rsid w:val="000D3C58"/>
    <w:rsid w:val="000D3EF0"/>
    <w:rsid w:val="000D4497"/>
    <w:rsid w:val="000D478A"/>
    <w:rsid w:val="000D4832"/>
    <w:rsid w:val="000D4A2D"/>
    <w:rsid w:val="000D4D5C"/>
    <w:rsid w:val="000D4E5A"/>
    <w:rsid w:val="000D4F19"/>
    <w:rsid w:val="000D4F4F"/>
    <w:rsid w:val="000D547D"/>
    <w:rsid w:val="000D54AA"/>
    <w:rsid w:val="000D54E9"/>
    <w:rsid w:val="000D5655"/>
    <w:rsid w:val="000D571C"/>
    <w:rsid w:val="000D5734"/>
    <w:rsid w:val="000D5A23"/>
    <w:rsid w:val="000D5DC4"/>
    <w:rsid w:val="000D5FB0"/>
    <w:rsid w:val="000D6004"/>
    <w:rsid w:val="000D60C3"/>
    <w:rsid w:val="000D6509"/>
    <w:rsid w:val="000D6548"/>
    <w:rsid w:val="000D6B6F"/>
    <w:rsid w:val="000D6B81"/>
    <w:rsid w:val="000D6C7C"/>
    <w:rsid w:val="000D6FD8"/>
    <w:rsid w:val="000D734D"/>
    <w:rsid w:val="000D7C96"/>
    <w:rsid w:val="000D7D6C"/>
    <w:rsid w:val="000D7E41"/>
    <w:rsid w:val="000D7F83"/>
    <w:rsid w:val="000E0145"/>
    <w:rsid w:val="000E0529"/>
    <w:rsid w:val="000E056E"/>
    <w:rsid w:val="000E070C"/>
    <w:rsid w:val="000E0751"/>
    <w:rsid w:val="000E0B8E"/>
    <w:rsid w:val="000E1120"/>
    <w:rsid w:val="000E1182"/>
    <w:rsid w:val="000E1353"/>
    <w:rsid w:val="000E1B84"/>
    <w:rsid w:val="000E207F"/>
    <w:rsid w:val="000E219A"/>
    <w:rsid w:val="000E2243"/>
    <w:rsid w:val="000E2496"/>
    <w:rsid w:val="000E262F"/>
    <w:rsid w:val="000E263F"/>
    <w:rsid w:val="000E269D"/>
    <w:rsid w:val="000E2915"/>
    <w:rsid w:val="000E2AFE"/>
    <w:rsid w:val="000E2F84"/>
    <w:rsid w:val="000E31E6"/>
    <w:rsid w:val="000E34D0"/>
    <w:rsid w:val="000E368F"/>
    <w:rsid w:val="000E36C4"/>
    <w:rsid w:val="000E39F7"/>
    <w:rsid w:val="000E3A18"/>
    <w:rsid w:val="000E3A3D"/>
    <w:rsid w:val="000E3A65"/>
    <w:rsid w:val="000E3B5A"/>
    <w:rsid w:val="000E3C68"/>
    <w:rsid w:val="000E3F97"/>
    <w:rsid w:val="000E4065"/>
    <w:rsid w:val="000E416E"/>
    <w:rsid w:val="000E44C6"/>
    <w:rsid w:val="000E474F"/>
    <w:rsid w:val="000E489E"/>
    <w:rsid w:val="000E4939"/>
    <w:rsid w:val="000E4D80"/>
    <w:rsid w:val="000E502E"/>
    <w:rsid w:val="000E50BF"/>
    <w:rsid w:val="000E50FE"/>
    <w:rsid w:val="000E54CE"/>
    <w:rsid w:val="000E58B4"/>
    <w:rsid w:val="000E598D"/>
    <w:rsid w:val="000E5AA1"/>
    <w:rsid w:val="000E5E64"/>
    <w:rsid w:val="000E61DA"/>
    <w:rsid w:val="000E620A"/>
    <w:rsid w:val="000E6571"/>
    <w:rsid w:val="000E6653"/>
    <w:rsid w:val="000E67A9"/>
    <w:rsid w:val="000E69BC"/>
    <w:rsid w:val="000E71B4"/>
    <w:rsid w:val="000E7287"/>
    <w:rsid w:val="000E74D4"/>
    <w:rsid w:val="000E7583"/>
    <w:rsid w:val="000E75DC"/>
    <w:rsid w:val="000E7BBF"/>
    <w:rsid w:val="000E7CB0"/>
    <w:rsid w:val="000E7E72"/>
    <w:rsid w:val="000F0059"/>
    <w:rsid w:val="000F00E4"/>
    <w:rsid w:val="000F0114"/>
    <w:rsid w:val="000F01EC"/>
    <w:rsid w:val="000F026A"/>
    <w:rsid w:val="000F02BC"/>
    <w:rsid w:val="000F04D8"/>
    <w:rsid w:val="000F0639"/>
    <w:rsid w:val="000F095C"/>
    <w:rsid w:val="000F0B03"/>
    <w:rsid w:val="000F13CD"/>
    <w:rsid w:val="000F1962"/>
    <w:rsid w:val="000F1C51"/>
    <w:rsid w:val="000F22F6"/>
    <w:rsid w:val="000F256C"/>
    <w:rsid w:val="000F27F8"/>
    <w:rsid w:val="000F2B2E"/>
    <w:rsid w:val="000F2B4E"/>
    <w:rsid w:val="000F2C7F"/>
    <w:rsid w:val="000F2C9D"/>
    <w:rsid w:val="000F2DE8"/>
    <w:rsid w:val="000F336B"/>
    <w:rsid w:val="000F34F4"/>
    <w:rsid w:val="000F3697"/>
    <w:rsid w:val="000F3997"/>
    <w:rsid w:val="000F3A57"/>
    <w:rsid w:val="000F3BA5"/>
    <w:rsid w:val="000F3E62"/>
    <w:rsid w:val="000F3F41"/>
    <w:rsid w:val="000F4501"/>
    <w:rsid w:val="000F45A0"/>
    <w:rsid w:val="000F470C"/>
    <w:rsid w:val="000F48D4"/>
    <w:rsid w:val="000F4A86"/>
    <w:rsid w:val="000F4D77"/>
    <w:rsid w:val="000F4EFA"/>
    <w:rsid w:val="000F4EFD"/>
    <w:rsid w:val="000F5223"/>
    <w:rsid w:val="000F576B"/>
    <w:rsid w:val="000F61A9"/>
    <w:rsid w:val="000F63BD"/>
    <w:rsid w:val="000F649A"/>
    <w:rsid w:val="000F64C4"/>
    <w:rsid w:val="000F64E5"/>
    <w:rsid w:val="000F6598"/>
    <w:rsid w:val="000F72B5"/>
    <w:rsid w:val="000F76B0"/>
    <w:rsid w:val="000F7AF9"/>
    <w:rsid w:val="000F7D09"/>
    <w:rsid w:val="0010015A"/>
    <w:rsid w:val="00100391"/>
    <w:rsid w:val="001005A9"/>
    <w:rsid w:val="00100728"/>
    <w:rsid w:val="00100937"/>
    <w:rsid w:val="0010099E"/>
    <w:rsid w:val="00100A12"/>
    <w:rsid w:val="00100A29"/>
    <w:rsid w:val="00100B00"/>
    <w:rsid w:val="00100DCD"/>
    <w:rsid w:val="00100DD9"/>
    <w:rsid w:val="001012A8"/>
    <w:rsid w:val="001012E9"/>
    <w:rsid w:val="001012F3"/>
    <w:rsid w:val="00101372"/>
    <w:rsid w:val="00101465"/>
    <w:rsid w:val="00101783"/>
    <w:rsid w:val="00101A83"/>
    <w:rsid w:val="00101BE2"/>
    <w:rsid w:val="00101C7A"/>
    <w:rsid w:val="00101CFD"/>
    <w:rsid w:val="00101E3D"/>
    <w:rsid w:val="00101ED6"/>
    <w:rsid w:val="00101F63"/>
    <w:rsid w:val="00101FDB"/>
    <w:rsid w:val="0010204C"/>
    <w:rsid w:val="001024DA"/>
    <w:rsid w:val="001024F0"/>
    <w:rsid w:val="0010264E"/>
    <w:rsid w:val="0010279E"/>
    <w:rsid w:val="00102A44"/>
    <w:rsid w:val="00102AB0"/>
    <w:rsid w:val="00102D45"/>
    <w:rsid w:val="00102DC7"/>
    <w:rsid w:val="00102E1F"/>
    <w:rsid w:val="00102EA2"/>
    <w:rsid w:val="00102EFF"/>
    <w:rsid w:val="001030A1"/>
    <w:rsid w:val="00103103"/>
    <w:rsid w:val="00103195"/>
    <w:rsid w:val="001034D4"/>
    <w:rsid w:val="001038FC"/>
    <w:rsid w:val="00103BE0"/>
    <w:rsid w:val="00103C9D"/>
    <w:rsid w:val="00103CE6"/>
    <w:rsid w:val="00103D0C"/>
    <w:rsid w:val="00103D3A"/>
    <w:rsid w:val="001041B6"/>
    <w:rsid w:val="00104275"/>
    <w:rsid w:val="00104416"/>
    <w:rsid w:val="0010474F"/>
    <w:rsid w:val="001048FC"/>
    <w:rsid w:val="00104E3A"/>
    <w:rsid w:val="00105409"/>
    <w:rsid w:val="00105973"/>
    <w:rsid w:val="00105BC6"/>
    <w:rsid w:val="00105C95"/>
    <w:rsid w:val="00105E3E"/>
    <w:rsid w:val="001065FB"/>
    <w:rsid w:val="00106692"/>
    <w:rsid w:val="00106746"/>
    <w:rsid w:val="001067AF"/>
    <w:rsid w:val="0010680F"/>
    <w:rsid w:val="00106A25"/>
    <w:rsid w:val="00106A3B"/>
    <w:rsid w:val="00106D7D"/>
    <w:rsid w:val="00107259"/>
    <w:rsid w:val="0010732C"/>
    <w:rsid w:val="00107357"/>
    <w:rsid w:val="00107465"/>
    <w:rsid w:val="001074A7"/>
    <w:rsid w:val="001077F6"/>
    <w:rsid w:val="0010789B"/>
    <w:rsid w:val="001078B7"/>
    <w:rsid w:val="00107934"/>
    <w:rsid w:val="00107C91"/>
    <w:rsid w:val="00110069"/>
    <w:rsid w:val="0011024A"/>
    <w:rsid w:val="00110291"/>
    <w:rsid w:val="00110455"/>
    <w:rsid w:val="00110461"/>
    <w:rsid w:val="00110808"/>
    <w:rsid w:val="00110C09"/>
    <w:rsid w:val="00111325"/>
    <w:rsid w:val="001113E5"/>
    <w:rsid w:val="00111506"/>
    <w:rsid w:val="00111727"/>
    <w:rsid w:val="00111A25"/>
    <w:rsid w:val="00111B38"/>
    <w:rsid w:val="00111B99"/>
    <w:rsid w:val="001120E4"/>
    <w:rsid w:val="00112138"/>
    <w:rsid w:val="0011220C"/>
    <w:rsid w:val="001122B9"/>
    <w:rsid w:val="0011278E"/>
    <w:rsid w:val="00112926"/>
    <w:rsid w:val="0011298C"/>
    <w:rsid w:val="00112AE9"/>
    <w:rsid w:val="00112BD9"/>
    <w:rsid w:val="00112D91"/>
    <w:rsid w:val="00112E2D"/>
    <w:rsid w:val="00113627"/>
    <w:rsid w:val="00113B73"/>
    <w:rsid w:val="00113CA5"/>
    <w:rsid w:val="001142BF"/>
    <w:rsid w:val="001143A3"/>
    <w:rsid w:val="001143A4"/>
    <w:rsid w:val="001144E2"/>
    <w:rsid w:val="0011500C"/>
    <w:rsid w:val="00115082"/>
    <w:rsid w:val="001150A6"/>
    <w:rsid w:val="001152D7"/>
    <w:rsid w:val="001153FA"/>
    <w:rsid w:val="00115471"/>
    <w:rsid w:val="001155C0"/>
    <w:rsid w:val="00115815"/>
    <w:rsid w:val="00115854"/>
    <w:rsid w:val="00115A04"/>
    <w:rsid w:val="00115A6A"/>
    <w:rsid w:val="001160A6"/>
    <w:rsid w:val="0011618B"/>
    <w:rsid w:val="00116395"/>
    <w:rsid w:val="0011674F"/>
    <w:rsid w:val="00116AE2"/>
    <w:rsid w:val="00116E5C"/>
    <w:rsid w:val="00116E6C"/>
    <w:rsid w:val="00116EE1"/>
    <w:rsid w:val="00116F48"/>
    <w:rsid w:val="00117116"/>
    <w:rsid w:val="001171C8"/>
    <w:rsid w:val="001176A6"/>
    <w:rsid w:val="00117950"/>
    <w:rsid w:val="00117EB1"/>
    <w:rsid w:val="00117FE0"/>
    <w:rsid w:val="00120010"/>
    <w:rsid w:val="0012058F"/>
    <w:rsid w:val="001205F3"/>
    <w:rsid w:val="00120630"/>
    <w:rsid w:val="00120819"/>
    <w:rsid w:val="00120A03"/>
    <w:rsid w:val="00120A55"/>
    <w:rsid w:val="00120A5F"/>
    <w:rsid w:val="00120B47"/>
    <w:rsid w:val="00120BBD"/>
    <w:rsid w:val="00120C28"/>
    <w:rsid w:val="001211BA"/>
    <w:rsid w:val="001212CD"/>
    <w:rsid w:val="001212E5"/>
    <w:rsid w:val="0012193B"/>
    <w:rsid w:val="0012205C"/>
    <w:rsid w:val="00122527"/>
    <w:rsid w:val="00122AF0"/>
    <w:rsid w:val="00122B79"/>
    <w:rsid w:val="00122F5B"/>
    <w:rsid w:val="00123015"/>
    <w:rsid w:val="00123120"/>
    <w:rsid w:val="00123696"/>
    <w:rsid w:val="00123871"/>
    <w:rsid w:val="00123A36"/>
    <w:rsid w:val="00123AFF"/>
    <w:rsid w:val="00123BDA"/>
    <w:rsid w:val="00123F2C"/>
    <w:rsid w:val="0012405B"/>
    <w:rsid w:val="0012410E"/>
    <w:rsid w:val="0012464F"/>
    <w:rsid w:val="0012467C"/>
    <w:rsid w:val="001246B6"/>
    <w:rsid w:val="001246E5"/>
    <w:rsid w:val="001247D0"/>
    <w:rsid w:val="00124B11"/>
    <w:rsid w:val="00124BB1"/>
    <w:rsid w:val="00124EAA"/>
    <w:rsid w:val="00125393"/>
    <w:rsid w:val="00125789"/>
    <w:rsid w:val="00125894"/>
    <w:rsid w:val="00125AC9"/>
    <w:rsid w:val="00125C65"/>
    <w:rsid w:val="00125D2C"/>
    <w:rsid w:val="00125E8A"/>
    <w:rsid w:val="001261AD"/>
    <w:rsid w:val="001264B5"/>
    <w:rsid w:val="001265FF"/>
    <w:rsid w:val="00126643"/>
    <w:rsid w:val="0012671B"/>
    <w:rsid w:val="00126811"/>
    <w:rsid w:val="0012693F"/>
    <w:rsid w:val="0012721B"/>
    <w:rsid w:val="0012723B"/>
    <w:rsid w:val="0012727B"/>
    <w:rsid w:val="0012735C"/>
    <w:rsid w:val="00127DA7"/>
    <w:rsid w:val="00127DB9"/>
    <w:rsid w:val="00127FE2"/>
    <w:rsid w:val="00130178"/>
    <w:rsid w:val="0013019B"/>
    <w:rsid w:val="00130249"/>
    <w:rsid w:val="001302E3"/>
    <w:rsid w:val="00130595"/>
    <w:rsid w:val="001306AE"/>
    <w:rsid w:val="001308B3"/>
    <w:rsid w:val="00130934"/>
    <w:rsid w:val="00130EDC"/>
    <w:rsid w:val="001312E6"/>
    <w:rsid w:val="00131429"/>
    <w:rsid w:val="00131838"/>
    <w:rsid w:val="0013187C"/>
    <w:rsid w:val="0013189F"/>
    <w:rsid w:val="00131A24"/>
    <w:rsid w:val="00131CF0"/>
    <w:rsid w:val="00131D22"/>
    <w:rsid w:val="00131D85"/>
    <w:rsid w:val="00131E7E"/>
    <w:rsid w:val="00131ED3"/>
    <w:rsid w:val="001320A9"/>
    <w:rsid w:val="001321E2"/>
    <w:rsid w:val="001321FF"/>
    <w:rsid w:val="001322FF"/>
    <w:rsid w:val="00132566"/>
    <w:rsid w:val="00132904"/>
    <w:rsid w:val="00132A41"/>
    <w:rsid w:val="00132B84"/>
    <w:rsid w:val="00132BB5"/>
    <w:rsid w:val="00132C75"/>
    <w:rsid w:val="0013312C"/>
    <w:rsid w:val="001331DC"/>
    <w:rsid w:val="00133367"/>
    <w:rsid w:val="00133368"/>
    <w:rsid w:val="00133382"/>
    <w:rsid w:val="0013345D"/>
    <w:rsid w:val="00133565"/>
    <w:rsid w:val="001338CD"/>
    <w:rsid w:val="00133C83"/>
    <w:rsid w:val="00133EC3"/>
    <w:rsid w:val="00133F70"/>
    <w:rsid w:val="00133FC4"/>
    <w:rsid w:val="001340B4"/>
    <w:rsid w:val="00134186"/>
    <w:rsid w:val="001348EF"/>
    <w:rsid w:val="0013496C"/>
    <w:rsid w:val="001350CD"/>
    <w:rsid w:val="0013512B"/>
    <w:rsid w:val="001353C2"/>
    <w:rsid w:val="00135993"/>
    <w:rsid w:val="001359E4"/>
    <w:rsid w:val="00135B02"/>
    <w:rsid w:val="00135E98"/>
    <w:rsid w:val="00135ED9"/>
    <w:rsid w:val="00135F39"/>
    <w:rsid w:val="00136180"/>
    <w:rsid w:val="00136322"/>
    <w:rsid w:val="00136378"/>
    <w:rsid w:val="001364D6"/>
    <w:rsid w:val="00136640"/>
    <w:rsid w:val="001369EB"/>
    <w:rsid w:val="00136A69"/>
    <w:rsid w:val="00136AC2"/>
    <w:rsid w:val="00136B23"/>
    <w:rsid w:val="00136D2A"/>
    <w:rsid w:val="00137373"/>
    <w:rsid w:val="00137628"/>
    <w:rsid w:val="00137796"/>
    <w:rsid w:val="00137804"/>
    <w:rsid w:val="00137BDD"/>
    <w:rsid w:val="00137C1A"/>
    <w:rsid w:val="00137E66"/>
    <w:rsid w:val="00137E85"/>
    <w:rsid w:val="00137FAA"/>
    <w:rsid w:val="0014009D"/>
    <w:rsid w:val="00140426"/>
    <w:rsid w:val="00140793"/>
    <w:rsid w:val="001407EE"/>
    <w:rsid w:val="00140CF9"/>
    <w:rsid w:val="00140E68"/>
    <w:rsid w:val="00140FF8"/>
    <w:rsid w:val="00141234"/>
    <w:rsid w:val="001413D3"/>
    <w:rsid w:val="0014168E"/>
    <w:rsid w:val="0014168F"/>
    <w:rsid w:val="001416B6"/>
    <w:rsid w:val="00141980"/>
    <w:rsid w:val="00141FB9"/>
    <w:rsid w:val="00142077"/>
    <w:rsid w:val="00142207"/>
    <w:rsid w:val="00142540"/>
    <w:rsid w:val="0014269D"/>
    <w:rsid w:val="00142757"/>
    <w:rsid w:val="00142D23"/>
    <w:rsid w:val="00142D2D"/>
    <w:rsid w:val="00142E78"/>
    <w:rsid w:val="0014330A"/>
    <w:rsid w:val="001433A1"/>
    <w:rsid w:val="00143547"/>
    <w:rsid w:val="001439CA"/>
    <w:rsid w:val="00143B01"/>
    <w:rsid w:val="00143DBE"/>
    <w:rsid w:val="0014415F"/>
    <w:rsid w:val="00144294"/>
    <w:rsid w:val="001444C5"/>
    <w:rsid w:val="001446B5"/>
    <w:rsid w:val="00144785"/>
    <w:rsid w:val="00144870"/>
    <w:rsid w:val="0014491B"/>
    <w:rsid w:val="00144EE2"/>
    <w:rsid w:val="0014501E"/>
    <w:rsid w:val="00145072"/>
    <w:rsid w:val="001450AD"/>
    <w:rsid w:val="001456A7"/>
    <w:rsid w:val="001457A0"/>
    <w:rsid w:val="001459CA"/>
    <w:rsid w:val="00145B57"/>
    <w:rsid w:val="00145F02"/>
    <w:rsid w:val="0014629B"/>
    <w:rsid w:val="001462DA"/>
    <w:rsid w:val="001463A1"/>
    <w:rsid w:val="00146634"/>
    <w:rsid w:val="0014681B"/>
    <w:rsid w:val="00146823"/>
    <w:rsid w:val="001468AA"/>
    <w:rsid w:val="00146A81"/>
    <w:rsid w:val="00146D39"/>
    <w:rsid w:val="00146F5C"/>
    <w:rsid w:val="0014700A"/>
    <w:rsid w:val="00147113"/>
    <w:rsid w:val="00147200"/>
    <w:rsid w:val="00147984"/>
    <w:rsid w:val="001479DF"/>
    <w:rsid w:val="00147BE5"/>
    <w:rsid w:val="001500EB"/>
    <w:rsid w:val="001501F7"/>
    <w:rsid w:val="0015045B"/>
    <w:rsid w:val="0015067A"/>
    <w:rsid w:val="00150709"/>
    <w:rsid w:val="00150A72"/>
    <w:rsid w:val="00150BF2"/>
    <w:rsid w:val="00150C74"/>
    <w:rsid w:val="00150C9B"/>
    <w:rsid w:val="00150CED"/>
    <w:rsid w:val="00150DC3"/>
    <w:rsid w:val="00151056"/>
    <w:rsid w:val="00151A8D"/>
    <w:rsid w:val="00151BE5"/>
    <w:rsid w:val="00151DE7"/>
    <w:rsid w:val="00151E20"/>
    <w:rsid w:val="00151FC5"/>
    <w:rsid w:val="00151FEC"/>
    <w:rsid w:val="0015215C"/>
    <w:rsid w:val="00152605"/>
    <w:rsid w:val="0015268A"/>
    <w:rsid w:val="00152705"/>
    <w:rsid w:val="00152826"/>
    <w:rsid w:val="00152D14"/>
    <w:rsid w:val="00152ECA"/>
    <w:rsid w:val="00153100"/>
    <w:rsid w:val="00153268"/>
    <w:rsid w:val="001532DD"/>
    <w:rsid w:val="00153490"/>
    <w:rsid w:val="001534B5"/>
    <w:rsid w:val="0015365F"/>
    <w:rsid w:val="001538DA"/>
    <w:rsid w:val="001539FB"/>
    <w:rsid w:val="00153AAD"/>
    <w:rsid w:val="00153B20"/>
    <w:rsid w:val="00153CEF"/>
    <w:rsid w:val="00153DBD"/>
    <w:rsid w:val="00153DF3"/>
    <w:rsid w:val="00154094"/>
    <w:rsid w:val="001542DB"/>
    <w:rsid w:val="0015439F"/>
    <w:rsid w:val="001545B1"/>
    <w:rsid w:val="001549D4"/>
    <w:rsid w:val="001549E0"/>
    <w:rsid w:val="00154AD1"/>
    <w:rsid w:val="00154C6A"/>
    <w:rsid w:val="00154D72"/>
    <w:rsid w:val="00154EF1"/>
    <w:rsid w:val="001551D0"/>
    <w:rsid w:val="001551D8"/>
    <w:rsid w:val="00155242"/>
    <w:rsid w:val="001553DE"/>
    <w:rsid w:val="00155544"/>
    <w:rsid w:val="00155549"/>
    <w:rsid w:val="00155694"/>
    <w:rsid w:val="0015580E"/>
    <w:rsid w:val="00155A99"/>
    <w:rsid w:val="00155BC4"/>
    <w:rsid w:val="00155C25"/>
    <w:rsid w:val="00155D0F"/>
    <w:rsid w:val="00155FBA"/>
    <w:rsid w:val="00155FEA"/>
    <w:rsid w:val="00156214"/>
    <w:rsid w:val="0015647D"/>
    <w:rsid w:val="00156566"/>
    <w:rsid w:val="00156710"/>
    <w:rsid w:val="0015676F"/>
    <w:rsid w:val="00156D7D"/>
    <w:rsid w:val="0015715F"/>
    <w:rsid w:val="0015737C"/>
    <w:rsid w:val="001573EC"/>
    <w:rsid w:val="00157421"/>
    <w:rsid w:val="0015784C"/>
    <w:rsid w:val="0015786C"/>
    <w:rsid w:val="00157A3A"/>
    <w:rsid w:val="00157AD4"/>
    <w:rsid w:val="00157AE0"/>
    <w:rsid w:val="0016048F"/>
    <w:rsid w:val="0016069E"/>
    <w:rsid w:val="001606A8"/>
    <w:rsid w:val="001607C2"/>
    <w:rsid w:val="00160961"/>
    <w:rsid w:val="00160971"/>
    <w:rsid w:val="00160B05"/>
    <w:rsid w:val="00160C5E"/>
    <w:rsid w:val="00160E1D"/>
    <w:rsid w:val="00160F8E"/>
    <w:rsid w:val="00161061"/>
    <w:rsid w:val="001612AB"/>
    <w:rsid w:val="0016146D"/>
    <w:rsid w:val="00161937"/>
    <w:rsid w:val="00161B14"/>
    <w:rsid w:val="00161B93"/>
    <w:rsid w:val="00161E36"/>
    <w:rsid w:val="00162932"/>
    <w:rsid w:val="00162C98"/>
    <w:rsid w:val="00163454"/>
    <w:rsid w:val="00163495"/>
    <w:rsid w:val="00163631"/>
    <w:rsid w:val="001637D3"/>
    <w:rsid w:val="00163ACD"/>
    <w:rsid w:val="00163EA9"/>
    <w:rsid w:val="00164088"/>
    <w:rsid w:val="001640AD"/>
    <w:rsid w:val="00164234"/>
    <w:rsid w:val="0016439E"/>
    <w:rsid w:val="0016444E"/>
    <w:rsid w:val="00164694"/>
    <w:rsid w:val="001647CC"/>
    <w:rsid w:val="001649E6"/>
    <w:rsid w:val="00164D62"/>
    <w:rsid w:val="00164DF0"/>
    <w:rsid w:val="00164E0F"/>
    <w:rsid w:val="00164F75"/>
    <w:rsid w:val="00165322"/>
    <w:rsid w:val="0016574B"/>
    <w:rsid w:val="001658BA"/>
    <w:rsid w:val="00165B66"/>
    <w:rsid w:val="00165DE5"/>
    <w:rsid w:val="00165DE9"/>
    <w:rsid w:val="0016601B"/>
    <w:rsid w:val="0016613B"/>
    <w:rsid w:val="00166205"/>
    <w:rsid w:val="0016636A"/>
    <w:rsid w:val="001663E3"/>
    <w:rsid w:val="001665DC"/>
    <w:rsid w:val="00166666"/>
    <w:rsid w:val="00166669"/>
    <w:rsid w:val="00166726"/>
    <w:rsid w:val="00166924"/>
    <w:rsid w:val="00166A44"/>
    <w:rsid w:val="00166A4D"/>
    <w:rsid w:val="00166B1C"/>
    <w:rsid w:val="00166BB1"/>
    <w:rsid w:val="00166C17"/>
    <w:rsid w:val="00166DA8"/>
    <w:rsid w:val="001670BE"/>
    <w:rsid w:val="001674B3"/>
    <w:rsid w:val="00167622"/>
    <w:rsid w:val="00167655"/>
    <w:rsid w:val="00167E1E"/>
    <w:rsid w:val="00167E4F"/>
    <w:rsid w:val="00167F8D"/>
    <w:rsid w:val="00167FD8"/>
    <w:rsid w:val="00170076"/>
    <w:rsid w:val="00170154"/>
    <w:rsid w:val="0017055C"/>
    <w:rsid w:val="00170578"/>
    <w:rsid w:val="0017061C"/>
    <w:rsid w:val="00170835"/>
    <w:rsid w:val="00170AA3"/>
    <w:rsid w:val="00170B24"/>
    <w:rsid w:val="00170E45"/>
    <w:rsid w:val="00171041"/>
    <w:rsid w:val="0017107F"/>
    <w:rsid w:val="00171266"/>
    <w:rsid w:val="001712A2"/>
    <w:rsid w:val="00171382"/>
    <w:rsid w:val="00171498"/>
    <w:rsid w:val="00171515"/>
    <w:rsid w:val="00171579"/>
    <w:rsid w:val="001717EC"/>
    <w:rsid w:val="001719A6"/>
    <w:rsid w:val="00171E86"/>
    <w:rsid w:val="00171EA1"/>
    <w:rsid w:val="00171EB9"/>
    <w:rsid w:val="00171F0C"/>
    <w:rsid w:val="001720FF"/>
    <w:rsid w:val="00172104"/>
    <w:rsid w:val="001724ED"/>
    <w:rsid w:val="00172511"/>
    <w:rsid w:val="00172897"/>
    <w:rsid w:val="0017290D"/>
    <w:rsid w:val="00172BBC"/>
    <w:rsid w:val="00172BF2"/>
    <w:rsid w:val="00172CA9"/>
    <w:rsid w:val="00172DB4"/>
    <w:rsid w:val="001731B5"/>
    <w:rsid w:val="001736A5"/>
    <w:rsid w:val="00173AA0"/>
    <w:rsid w:val="00173AFD"/>
    <w:rsid w:val="00173CFF"/>
    <w:rsid w:val="00173ECD"/>
    <w:rsid w:val="00173F53"/>
    <w:rsid w:val="00173FA2"/>
    <w:rsid w:val="00174328"/>
    <w:rsid w:val="00174461"/>
    <w:rsid w:val="00174476"/>
    <w:rsid w:val="0017502F"/>
    <w:rsid w:val="001751EB"/>
    <w:rsid w:val="00175255"/>
    <w:rsid w:val="0017542B"/>
    <w:rsid w:val="00175625"/>
    <w:rsid w:val="001759C3"/>
    <w:rsid w:val="00175A5B"/>
    <w:rsid w:val="00175ED6"/>
    <w:rsid w:val="00175F7A"/>
    <w:rsid w:val="0017600C"/>
    <w:rsid w:val="00176222"/>
    <w:rsid w:val="001762A8"/>
    <w:rsid w:val="001762A9"/>
    <w:rsid w:val="001762DD"/>
    <w:rsid w:val="00176499"/>
    <w:rsid w:val="001766B4"/>
    <w:rsid w:val="001769E0"/>
    <w:rsid w:val="00176B5A"/>
    <w:rsid w:val="00176EA5"/>
    <w:rsid w:val="00176EF4"/>
    <w:rsid w:val="001770AE"/>
    <w:rsid w:val="001770D7"/>
    <w:rsid w:val="001771BD"/>
    <w:rsid w:val="001776AD"/>
    <w:rsid w:val="001776AF"/>
    <w:rsid w:val="001777E1"/>
    <w:rsid w:val="00177A60"/>
    <w:rsid w:val="00177BF8"/>
    <w:rsid w:val="00177EF8"/>
    <w:rsid w:val="00177F28"/>
    <w:rsid w:val="00180048"/>
    <w:rsid w:val="0018042B"/>
    <w:rsid w:val="0018052D"/>
    <w:rsid w:val="001805B3"/>
    <w:rsid w:val="00180729"/>
    <w:rsid w:val="00180BAA"/>
    <w:rsid w:val="00180C7A"/>
    <w:rsid w:val="00180CE0"/>
    <w:rsid w:val="00181087"/>
    <w:rsid w:val="0018112F"/>
    <w:rsid w:val="001816C2"/>
    <w:rsid w:val="001817E4"/>
    <w:rsid w:val="0018180B"/>
    <w:rsid w:val="001819A8"/>
    <w:rsid w:val="00181AD8"/>
    <w:rsid w:val="00181CB9"/>
    <w:rsid w:val="00181F6C"/>
    <w:rsid w:val="00181F80"/>
    <w:rsid w:val="00182096"/>
    <w:rsid w:val="001823CF"/>
    <w:rsid w:val="0018281E"/>
    <w:rsid w:val="0018284C"/>
    <w:rsid w:val="001829B9"/>
    <w:rsid w:val="001829F1"/>
    <w:rsid w:val="00182B6D"/>
    <w:rsid w:val="00182EA4"/>
    <w:rsid w:val="00182EF0"/>
    <w:rsid w:val="001831BC"/>
    <w:rsid w:val="001832F5"/>
    <w:rsid w:val="00183771"/>
    <w:rsid w:val="00183975"/>
    <w:rsid w:val="00183C90"/>
    <w:rsid w:val="00183CEA"/>
    <w:rsid w:val="001840F4"/>
    <w:rsid w:val="00184115"/>
    <w:rsid w:val="0018422E"/>
    <w:rsid w:val="00184388"/>
    <w:rsid w:val="00184392"/>
    <w:rsid w:val="0018485F"/>
    <w:rsid w:val="00184D76"/>
    <w:rsid w:val="00184F6E"/>
    <w:rsid w:val="00185178"/>
    <w:rsid w:val="001851C6"/>
    <w:rsid w:val="00185456"/>
    <w:rsid w:val="00185605"/>
    <w:rsid w:val="0018560F"/>
    <w:rsid w:val="001856AA"/>
    <w:rsid w:val="00185769"/>
    <w:rsid w:val="00185D80"/>
    <w:rsid w:val="001860BE"/>
    <w:rsid w:val="001860E5"/>
    <w:rsid w:val="001863F8"/>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4C1"/>
    <w:rsid w:val="0019087D"/>
    <w:rsid w:val="00190C8B"/>
    <w:rsid w:val="00190D83"/>
    <w:rsid w:val="00190F7C"/>
    <w:rsid w:val="00190F80"/>
    <w:rsid w:val="00191031"/>
    <w:rsid w:val="001912BF"/>
    <w:rsid w:val="001912DD"/>
    <w:rsid w:val="00191569"/>
    <w:rsid w:val="001915FE"/>
    <w:rsid w:val="00191698"/>
    <w:rsid w:val="00191A58"/>
    <w:rsid w:val="00191B34"/>
    <w:rsid w:val="00191E78"/>
    <w:rsid w:val="00191EFF"/>
    <w:rsid w:val="0019222C"/>
    <w:rsid w:val="0019234F"/>
    <w:rsid w:val="001923ED"/>
    <w:rsid w:val="001925DC"/>
    <w:rsid w:val="001925F1"/>
    <w:rsid w:val="00192638"/>
    <w:rsid w:val="00192681"/>
    <w:rsid w:val="00192754"/>
    <w:rsid w:val="0019276B"/>
    <w:rsid w:val="0019277B"/>
    <w:rsid w:val="00192834"/>
    <w:rsid w:val="00192850"/>
    <w:rsid w:val="00192B84"/>
    <w:rsid w:val="00192BEC"/>
    <w:rsid w:val="00192CDE"/>
    <w:rsid w:val="001935CB"/>
    <w:rsid w:val="00193690"/>
    <w:rsid w:val="001936F9"/>
    <w:rsid w:val="001938E9"/>
    <w:rsid w:val="00193926"/>
    <w:rsid w:val="00193A2B"/>
    <w:rsid w:val="00193B72"/>
    <w:rsid w:val="00193DA9"/>
    <w:rsid w:val="00193F65"/>
    <w:rsid w:val="00193F6F"/>
    <w:rsid w:val="0019489E"/>
    <w:rsid w:val="00194F9B"/>
    <w:rsid w:val="00195253"/>
    <w:rsid w:val="0019533E"/>
    <w:rsid w:val="0019554C"/>
    <w:rsid w:val="00195665"/>
    <w:rsid w:val="001956A4"/>
    <w:rsid w:val="001958F0"/>
    <w:rsid w:val="00195944"/>
    <w:rsid w:val="00195CDA"/>
    <w:rsid w:val="00196056"/>
    <w:rsid w:val="0019606F"/>
    <w:rsid w:val="00196430"/>
    <w:rsid w:val="001965F0"/>
    <w:rsid w:val="00196735"/>
    <w:rsid w:val="00196898"/>
    <w:rsid w:val="00196C83"/>
    <w:rsid w:val="00196CBA"/>
    <w:rsid w:val="00196F1E"/>
    <w:rsid w:val="00196FDD"/>
    <w:rsid w:val="0019703A"/>
    <w:rsid w:val="0019736B"/>
    <w:rsid w:val="0019782D"/>
    <w:rsid w:val="00197923"/>
    <w:rsid w:val="00197A67"/>
    <w:rsid w:val="00197BA5"/>
    <w:rsid w:val="00197DF9"/>
    <w:rsid w:val="00197E3A"/>
    <w:rsid w:val="00197F89"/>
    <w:rsid w:val="001A0155"/>
    <w:rsid w:val="001A01FA"/>
    <w:rsid w:val="001A0223"/>
    <w:rsid w:val="001A0259"/>
    <w:rsid w:val="001A0419"/>
    <w:rsid w:val="001A0AA2"/>
    <w:rsid w:val="001A0AE7"/>
    <w:rsid w:val="001A0D10"/>
    <w:rsid w:val="001A0DA0"/>
    <w:rsid w:val="001A0F54"/>
    <w:rsid w:val="001A130B"/>
    <w:rsid w:val="001A14C3"/>
    <w:rsid w:val="001A154D"/>
    <w:rsid w:val="001A19DB"/>
    <w:rsid w:val="001A1A1F"/>
    <w:rsid w:val="001A1C2D"/>
    <w:rsid w:val="001A1D78"/>
    <w:rsid w:val="001A1F89"/>
    <w:rsid w:val="001A1FDB"/>
    <w:rsid w:val="001A204D"/>
    <w:rsid w:val="001A2590"/>
    <w:rsid w:val="001A2879"/>
    <w:rsid w:val="001A2C68"/>
    <w:rsid w:val="001A2D2C"/>
    <w:rsid w:val="001A2DE5"/>
    <w:rsid w:val="001A2EE5"/>
    <w:rsid w:val="001A2F38"/>
    <w:rsid w:val="001A311E"/>
    <w:rsid w:val="001A36E3"/>
    <w:rsid w:val="001A3AC1"/>
    <w:rsid w:val="001A3C40"/>
    <w:rsid w:val="001A3D54"/>
    <w:rsid w:val="001A3E2A"/>
    <w:rsid w:val="001A3ED6"/>
    <w:rsid w:val="001A40D9"/>
    <w:rsid w:val="001A4192"/>
    <w:rsid w:val="001A41CB"/>
    <w:rsid w:val="001A4980"/>
    <w:rsid w:val="001A4A2B"/>
    <w:rsid w:val="001A4B90"/>
    <w:rsid w:val="001A4DED"/>
    <w:rsid w:val="001A50A5"/>
    <w:rsid w:val="001A50B3"/>
    <w:rsid w:val="001A50C3"/>
    <w:rsid w:val="001A531B"/>
    <w:rsid w:val="001A546D"/>
    <w:rsid w:val="001A5BCC"/>
    <w:rsid w:val="001A5C7B"/>
    <w:rsid w:val="001A5D69"/>
    <w:rsid w:val="001A5E21"/>
    <w:rsid w:val="001A5E44"/>
    <w:rsid w:val="001A5E78"/>
    <w:rsid w:val="001A606C"/>
    <w:rsid w:val="001A62CC"/>
    <w:rsid w:val="001A63D9"/>
    <w:rsid w:val="001A6469"/>
    <w:rsid w:val="001A65A8"/>
    <w:rsid w:val="001A67B7"/>
    <w:rsid w:val="001A6E3B"/>
    <w:rsid w:val="001A6F5A"/>
    <w:rsid w:val="001A7114"/>
    <w:rsid w:val="001A72C0"/>
    <w:rsid w:val="001A7723"/>
    <w:rsid w:val="001A7911"/>
    <w:rsid w:val="001A7B0F"/>
    <w:rsid w:val="001A7B52"/>
    <w:rsid w:val="001A7BCE"/>
    <w:rsid w:val="001A7D3B"/>
    <w:rsid w:val="001B02AB"/>
    <w:rsid w:val="001B03DD"/>
    <w:rsid w:val="001B06C8"/>
    <w:rsid w:val="001B0793"/>
    <w:rsid w:val="001B07EF"/>
    <w:rsid w:val="001B0CD6"/>
    <w:rsid w:val="001B0CF1"/>
    <w:rsid w:val="001B0E78"/>
    <w:rsid w:val="001B100D"/>
    <w:rsid w:val="001B10FB"/>
    <w:rsid w:val="001B123E"/>
    <w:rsid w:val="001B13FB"/>
    <w:rsid w:val="001B1996"/>
    <w:rsid w:val="001B1B39"/>
    <w:rsid w:val="001B20F1"/>
    <w:rsid w:val="001B214C"/>
    <w:rsid w:val="001B2196"/>
    <w:rsid w:val="001B219D"/>
    <w:rsid w:val="001B2419"/>
    <w:rsid w:val="001B24DF"/>
    <w:rsid w:val="001B2572"/>
    <w:rsid w:val="001B25FD"/>
    <w:rsid w:val="001B2992"/>
    <w:rsid w:val="001B2C3D"/>
    <w:rsid w:val="001B2C6E"/>
    <w:rsid w:val="001B2CB2"/>
    <w:rsid w:val="001B2F96"/>
    <w:rsid w:val="001B30CC"/>
    <w:rsid w:val="001B3262"/>
    <w:rsid w:val="001B334F"/>
    <w:rsid w:val="001B33CA"/>
    <w:rsid w:val="001B36BD"/>
    <w:rsid w:val="001B3743"/>
    <w:rsid w:val="001B38B3"/>
    <w:rsid w:val="001B3C04"/>
    <w:rsid w:val="001B3D90"/>
    <w:rsid w:val="001B3E1F"/>
    <w:rsid w:val="001B3E32"/>
    <w:rsid w:val="001B4373"/>
    <w:rsid w:val="001B446A"/>
    <w:rsid w:val="001B476D"/>
    <w:rsid w:val="001B47DE"/>
    <w:rsid w:val="001B481A"/>
    <w:rsid w:val="001B4847"/>
    <w:rsid w:val="001B4B43"/>
    <w:rsid w:val="001B4CA5"/>
    <w:rsid w:val="001B4DA2"/>
    <w:rsid w:val="001B4DAE"/>
    <w:rsid w:val="001B520D"/>
    <w:rsid w:val="001B5974"/>
    <w:rsid w:val="001B5A8F"/>
    <w:rsid w:val="001B5AD1"/>
    <w:rsid w:val="001B5C66"/>
    <w:rsid w:val="001B65E6"/>
    <w:rsid w:val="001B6625"/>
    <w:rsid w:val="001B67F1"/>
    <w:rsid w:val="001B6A03"/>
    <w:rsid w:val="001B6F97"/>
    <w:rsid w:val="001B6FAA"/>
    <w:rsid w:val="001B703A"/>
    <w:rsid w:val="001B7187"/>
    <w:rsid w:val="001B71B9"/>
    <w:rsid w:val="001B71D3"/>
    <w:rsid w:val="001B771F"/>
    <w:rsid w:val="001B775C"/>
    <w:rsid w:val="001B7C22"/>
    <w:rsid w:val="001B7F81"/>
    <w:rsid w:val="001C06AE"/>
    <w:rsid w:val="001C0BA7"/>
    <w:rsid w:val="001C0FDB"/>
    <w:rsid w:val="001C126E"/>
    <w:rsid w:val="001C151D"/>
    <w:rsid w:val="001C1607"/>
    <w:rsid w:val="001C16FD"/>
    <w:rsid w:val="001C1A08"/>
    <w:rsid w:val="001C1BC1"/>
    <w:rsid w:val="001C1D0E"/>
    <w:rsid w:val="001C1EAC"/>
    <w:rsid w:val="001C1FBA"/>
    <w:rsid w:val="001C1FE0"/>
    <w:rsid w:val="001C2031"/>
    <w:rsid w:val="001C21AC"/>
    <w:rsid w:val="001C2778"/>
    <w:rsid w:val="001C282F"/>
    <w:rsid w:val="001C29A7"/>
    <w:rsid w:val="001C2ADC"/>
    <w:rsid w:val="001C2D37"/>
    <w:rsid w:val="001C2DE8"/>
    <w:rsid w:val="001C30BE"/>
    <w:rsid w:val="001C3540"/>
    <w:rsid w:val="001C3870"/>
    <w:rsid w:val="001C3AAE"/>
    <w:rsid w:val="001C3CFB"/>
    <w:rsid w:val="001C3F63"/>
    <w:rsid w:val="001C4195"/>
    <w:rsid w:val="001C464F"/>
    <w:rsid w:val="001C4652"/>
    <w:rsid w:val="001C47EB"/>
    <w:rsid w:val="001C4835"/>
    <w:rsid w:val="001C48FB"/>
    <w:rsid w:val="001C49E4"/>
    <w:rsid w:val="001C524F"/>
    <w:rsid w:val="001C5504"/>
    <w:rsid w:val="001C558B"/>
    <w:rsid w:val="001C5930"/>
    <w:rsid w:val="001C5A43"/>
    <w:rsid w:val="001C5AAF"/>
    <w:rsid w:val="001C5BFF"/>
    <w:rsid w:val="001C5CB6"/>
    <w:rsid w:val="001C5CC8"/>
    <w:rsid w:val="001C5DD2"/>
    <w:rsid w:val="001C5F7B"/>
    <w:rsid w:val="001C5F83"/>
    <w:rsid w:val="001C6101"/>
    <w:rsid w:val="001C63C7"/>
    <w:rsid w:val="001C654B"/>
    <w:rsid w:val="001C68C7"/>
    <w:rsid w:val="001C69E3"/>
    <w:rsid w:val="001C6B90"/>
    <w:rsid w:val="001C6CD0"/>
    <w:rsid w:val="001C6F5A"/>
    <w:rsid w:val="001C722F"/>
    <w:rsid w:val="001C72C6"/>
    <w:rsid w:val="001C72E3"/>
    <w:rsid w:val="001D02E1"/>
    <w:rsid w:val="001D056A"/>
    <w:rsid w:val="001D0734"/>
    <w:rsid w:val="001D0858"/>
    <w:rsid w:val="001D0AAF"/>
    <w:rsid w:val="001D0D6B"/>
    <w:rsid w:val="001D0EDF"/>
    <w:rsid w:val="001D0EEB"/>
    <w:rsid w:val="001D0F51"/>
    <w:rsid w:val="001D10E4"/>
    <w:rsid w:val="001D135C"/>
    <w:rsid w:val="001D1A10"/>
    <w:rsid w:val="001D1A2E"/>
    <w:rsid w:val="001D1B2D"/>
    <w:rsid w:val="001D1B49"/>
    <w:rsid w:val="001D1B4D"/>
    <w:rsid w:val="001D1BE1"/>
    <w:rsid w:val="001D1C6D"/>
    <w:rsid w:val="001D1D55"/>
    <w:rsid w:val="001D1D9E"/>
    <w:rsid w:val="001D23D3"/>
    <w:rsid w:val="001D260E"/>
    <w:rsid w:val="001D27C2"/>
    <w:rsid w:val="001D28C6"/>
    <w:rsid w:val="001D2928"/>
    <w:rsid w:val="001D2A61"/>
    <w:rsid w:val="001D2B86"/>
    <w:rsid w:val="001D2C45"/>
    <w:rsid w:val="001D33EB"/>
    <w:rsid w:val="001D360B"/>
    <w:rsid w:val="001D3B1F"/>
    <w:rsid w:val="001D3BFB"/>
    <w:rsid w:val="001D3C7D"/>
    <w:rsid w:val="001D3F58"/>
    <w:rsid w:val="001D4097"/>
    <w:rsid w:val="001D45E5"/>
    <w:rsid w:val="001D4908"/>
    <w:rsid w:val="001D491E"/>
    <w:rsid w:val="001D4921"/>
    <w:rsid w:val="001D4942"/>
    <w:rsid w:val="001D4A8E"/>
    <w:rsid w:val="001D4B1F"/>
    <w:rsid w:val="001D4D25"/>
    <w:rsid w:val="001D5150"/>
    <w:rsid w:val="001D5267"/>
    <w:rsid w:val="001D544C"/>
    <w:rsid w:val="001D5950"/>
    <w:rsid w:val="001D59AA"/>
    <w:rsid w:val="001D59B6"/>
    <w:rsid w:val="001D59D4"/>
    <w:rsid w:val="001D5A30"/>
    <w:rsid w:val="001D5EB7"/>
    <w:rsid w:val="001D60CE"/>
    <w:rsid w:val="001D62CE"/>
    <w:rsid w:val="001D6746"/>
    <w:rsid w:val="001D68B0"/>
    <w:rsid w:val="001D6909"/>
    <w:rsid w:val="001D6A8F"/>
    <w:rsid w:val="001D6C5A"/>
    <w:rsid w:val="001D6E91"/>
    <w:rsid w:val="001D6FCC"/>
    <w:rsid w:val="001D6FD0"/>
    <w:rsid w:val="001D736D"/>
    <w:rsid w:val="001D7951"/>
    <w:rsid w:val="001D7D27"/>
    <w:rsid w:val="001E06D4"/>
    <w:rsid w:val="001E0762"/>
    <w:rsid w:val="001E07DC"/>
    <w:rsid w:val="001E0ACB"/>
    <w:rsid w:val="001E0B16"/>
    <w:rsid w:val="001E0B4F"/>
    <w:rsid w:val="001E0C8F"/>
    <w:rsid w:val="001E0E1E"/>
    <w:rsid w:val="001E12F1"/>
    <w:rsid w:val="001E1632"/>
    <w:rsid w:val="001E1934"/>
    <w:rsid w:val="001E1A59"/>
    <w:rsid w:val="001E1ACD"/>
    <w:rsid w:val="001E1B66"/>
    <w:rsid w:val="001E1B79"/>
    <w:rsid w:val="001E25F4"/>
    <w:rsid w:val="001E2618"/>
    <w:rsid w:val="001E2AD4"/>
    <w:rsid w:val="001E2D79"/>
    <w:rsid w:val="001E37D1"/>
    <w:rsid w:val="001E3BAB"/>
    <w:rsid w:val="001E40A0"/>
    <w:rsid w:val="001E40F0"/>
    <w:rsid w:val="001E4127"/>
    <w:rsid w:val="001E421A"/>
    <w:rsid w:val="001E4282"/>
    <w:rsid w:val="001E42AC"/>
    <w:rsid w:val="001E42B3"/>
    <w:rsid w:val="001E42D7"/>
    <w:rsid w:val="001E4340"/>
    <w:rsid w:val="001E478E"/>
    <w:rsid w:val="001E4B78"/>
    <w:rsid w:val="001E4E8A"/>
    <w:rsid w:val="001E4F1B"/>
    <w:rsid w:val="001E4F6D"/>
    <w:rsid w:val="001E505D"/>
    <w:rsid w:val="001E517D"/>
    <w:rsid w:val="001E5318"/>
    <w:rsid w:val="001E590C"/>
    <w:rsid w:val="001E5912"/>
    <w:rsid w:val="001E61EB"/>
    <w:rsid w:val="001E65AC"/>
    <w:rsid w:val="001E6726"/>
    <w:rsid w:val="001E68BF"/>
    <w:rsid w:val="001E6BAF"/>
    <w:rsid w:val="001E6BB3"/>
    <w:rsid w:val="001E6CB9"/>
    <w:rsid w:val="001E6E8E"/>
    <w:rsid w:val="001E6FC3"/>
    <w:rsid w:val="001E71B9"/>
    <w:rsid w:val="001E736F"/>
    <w:rsid w:val="001E763D"/>
    <w:rsid w:val="001E76B2"/>
    <w:rsid w:val="001E7814"/>
    <w:rsid w:val="001E78AD"/>
    <w:rsid w:val="001E79F0"/>
    <w:rsid w:val="001E7A22"/>
    <w:rsid w:val="001E7D41"/>
    <w:rsid w:val="001E7F81"/>
    <w:rsid w:val="001E7F94"/>
    <w:rsid w:val="001F02E4"/>
    <w:rsid w:val="001F030E"/>
    <w:rsid w:val="001F0411"/>
    <w:rsid w:val="001F0515"/>
    <w:rsid w:val="001F0654"/>
    <w:rsid w:val="001F0869"/>
    <w:rsid w:val="001F0AA9"/>
    <w:rsid w:val="001F0B5E"/>
    <w:rsid w:val="001F0BDD"/>
    <w:rsid w:val="001F0F5A"/>
    <w:rsid w:val="001F0F94"/>
    <w:rsid w:val="001F0FC7"/>
    <w:rsid w:val="001F104F"/>
    <w:rsid w:val="001F1154"/>
    <w:rsid w:val="001F1272"/>
    <w:rsid w:val="001F14BB"/>
    <w:rsid w:val="001F14D8"/>
    <w:rsid w:val="001F14FC"/>
    <w:rsid w:val="001F15CA"/>
    <w:rsid w:val="001F1610"/>
    <w:rsid w:val="001F1A1B"/>
    <w:rsid w:val="001F1A26"/>
    <w:rsid w:val="001F1D3C"/>
    <w:rsid w:val="001F201C"/>
    <w:rsid w:val="001F2069"/>
    <w:rsid w:val="001F23E9"/>
    <w:rsid w:val="001F29D1"/>
    <w:rsid w:val="001F2D7A"/>
    <w:rsid w:val="001F2F17"/>
    <w:rsid w:val="001F30B7"/>
    <w:rsid w:val="001F316B"/>
    <w:rsid w:val="001F330C"/>
    <w:rsid w:val="001F3C1C"/>
    <w:rsid w:val="001F3C77"/>
    <w:rsid w:val="001F3F3A"/>
    <w:rsid w:val="001F40A5"/>
    <w:rsid w:val="001F41B8"/>
    <w:rsid w:val="001F42EE"/>
    <w:rsid w:val="001F442F"/>
    <w:rsid w:val="001F47F4"/>
    <w:rsid w:val="001F4856"/>
    <w:rsid w:val="001F49F4"/>
    <w:rsid w:val="001F4A2B"/>
    <w:rsid w:val="001F4BDF"/>
    <w:rsid w:val="001F4D32"/>
    <w:rsid w:val="001F4FF5"/>
    <w:rsid w:val="001F5003"/>
    <w:rsid w:val="001F50D1"/>
    <w:rsid w:val="001F5221"/>
    <w:rsid w:val="001F5413"/>
    <w:rsid w:val="001F5534"/>
    <w:rsid w:val="001F55BE"/>
    <w:rsid w:val="001F56DC"/>
    <w:rsid w:val="001F577D"/>
    <w:rsid w:val="001F59AC"/>
    <w:rsid w:val="001F5AD9"/>
    <w:rsid w:val="001F5AF0"/>
    <w:rsid w:val="001F5EA3"/>
    <w:rsid w:val="001F5EF6"/>
    <w:rsid w:val="001F605E"/>
    <w:rsid w:val="001F6251"/>
    <w:rsid w:val="001F62C2"/>
    <w:rsid w:val="001F6349"/>
    <w:rsid w:val="001F64A5"/>
    <w:rsid w:val="001F655A"/>
    <w:rsid w:val="001F6684"/>
    <w:rsid w:val="001F672C"/>
    <w:rsid w:val="001F67A5"/>
    <w:rsid w:val="001F67E2"/>
    <w:rsid w:val="001F687E"/>
    <w:rsid w:val="001F694E"/>
    <w:rsid w:val="001F6A3C"/>
    <w:rsid w:val="001F6D5C"/>
    <w:rsid w:val="001F6EEB"/>
    <w:rsid w:val="001F7468"/>
    <w:rsid w:val="001F77BA"/>
    <w:rsid w:val="001F7B0F"/>
    <w:rsid w:val="001F7C1E"/>
    <w:rsid w:val="001F7CA9"/>
    <w:rsid w:val="001F7F65"/>
    <w:rsid w:val="00200717"/>
    <w:rsid w:val="0020078D"/>
    <w:rsid w:val="00200984"/>
    <w:rsid w:val="00200AFA"/>
    <w:rsid w:val="00200B05"/>
    <w:rsid w:val="00200B60"/>
    <w:rsid w:val="00200BCA"/>
    <w:rsid w:val="00200C81"/>
    <w:rsid w:val="00200E54"/>
    <w:rsid w:val="00200EA2"/>
    <w:rsid w:val="0020144E"/>
    <w:rsid w:val="00201629"/>
    <w:rsid w:val="0020165E"/>
    <w:rsid w:val="002018A6"/>
    <w:rsid w:val="00201E66"/>
    <w:rsid w:val="00202090"/>
    <w:rsid w:val="002023A0"/>
    <w:rsid w:val="002024AE"/>
    <w:rsid w:val="002025AC"/>
    <w:rsid w:val="00202AEF"/>
    <w:rsid w:val="00202BAD"/>
    <w:rsid w:val="00202C80"/>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4F55"/>
    <w:rsid w:val="002052EF"/>
    <w:rsid w:val="0020599C"/>
    <w:rsid w:val="00205C3E"/>
    <w:rsid w:val="00205C47"/>
    <w:rsid w:val="00205DAC"/>
    <w:rsid w:val="002060CD"/>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2B7"/>
    <w:rsid w:val="0021080C"/>
    <w:rsid w:val="00210B76"/>
    <w:rsid w:val="00210C37"/>
    <w:rsid w:val="00211222"/>
    <w:rsid w:val="00211734"/>
    <w:rsid w:val="0021173E"/>
    <w:rsid w:val="00211918"/>
    <w:rsid w:val="00211ADE"/>
    <w:rsid w:val="00211B38"/>
    <w:rsid w:val="002122BB"/>
    <w:rsid w:val="00212447"/>
    <w:rsid w:val="00212557"/>
    <w:rsid w:val="00212805"/>
    <w:rsid w:val="00212944"/>
    <w:rsid w:val="00212B2B"/>
    <w:rsid w:val="00213C76"/>
    <w:rsid w:val="0021418C"/>
    <w:rsid w:val="00214338"/>
    <w:rsid w:val="0021460B"/>
    <w:rsid w:val="002147D9"/>
    <w:rsid w:val="00214AAF"/>
    <w:rsid w:val="00214E56"/>
    <w:rsid w:val="00214F2E"/>
    <w:rsid w:val="00215106"/>
    <w:rsid w:val="00215382"/>
    <w:rsid w:val="002154CD"/>
    <w:rsid w:val="002155C0"/>
    <w:rsid w:val="00215626"/>
    <w:rsid w:val="00215643"/>
    <w:rsid w:val="0021564B"/>
    <w:rsid w:val="00215945"/>
    <w:rsid w:val="00215A03"/>
    <w:rsid w:val="00215B2C"/>
    <w:rsid w:val="0021624E"/>
    <w:rsid w:val="002163E6"/>
    <w:rsid w:val="0021680A"/>
    <w:rsid w:val="0021681A"/>
    <w:rsid w:val="00216A57"/>
    <w:rsid w:val="00216BA2"/>
    <w:rsid w:val="002170CE"/>
    <w:rsid w:val="002170E2"/>
    <w:rsid w:val="002172AC"/>
    <w:rsid w:val="0021750D"/>
    <w:rsid w:val="002175FE"/>
    <w:rsid w:val="00217863"/>
    <w:rsid w:val="002178D2"/>
    <w:rsid w:val="00217B9A"/>
    <w:rsid w:val="00217C50"/>
    <w:rsid w:val="00217CA9"/>
    <w:rsid w:val="00217D09"/>
    <w:rsid w:val="00217E0D"/>
    <w:rsid w:val="00217FC2"/>
    <w:rsid w:val="002203A2"/>
    <w:rsid w:val="00220FBF"/>
    <w:rsid w:val="00221135"/>
    <w:rsid w:val="00221AAB"/>
    <w:rsid w:val="0022207C"/>
    <w:rsid w:val="002223D0"/>
    <w:rsid w:val="00222A2D"/>
    <w:rsid w:val="002235E8"/>
    <w:rsid w:val="002239BF"/>
    <w:rsid w:val="00223CCE"/>
    <w:rsid w:val="00223DDF"/>
    <w:rsid w:val="00224402"/>
    <w:rsid w:val="0022444D"/>
    <w:rsid w:val="002247B1"/>
    <w:rsid w:val="00224907"/>
    <w:rsid w:val="00224F5E"/>
    <w:rsid w:val="002254D9"/>
    <w:rsid w:val="00225542"/>
    <w:rsid w:val="00225617"/>
    <w:rsid w:val="002256B6"/>
    <w:rsid w:val="00225946"/>
    <w:rsid w:val="0022599C"/>
    <w:rsid w:val="00225ADD"/>
    <w:rsid w:val="00225E45"/>
    <w:rsid w:val="00225EA7"/>
    <w:rsid w:val="002266E7"/>
    <w:rsid w:val="0022678C"/>
    <w:rsid w:val="00226B0D"/>
    <w:rsid w:val="00226BB1"/>
    <w:rsid w:val="00226BF4"/>
    <w:rsid w:val="002273D4"/>
    <w:rsid w:val="0022762A"/>
    <w:rsid w:val="00227736"/>
    <w:rsid w:val="002279F2"/>
    <w:rsid w:val="00227C51"/>
    <w:rsid w:val="00227DEA"/>
    <w:rsid w:val="00227E55"/>
    <w:rsid w:val="00227FDC"/>
    <w:rsid w:val="00227FDD"/>
    <w:rsid w:val="0023003F"/>
    <w:rsid w:val="0023049B"/>
    <w:rsid w:val="00230AFA"/>
    <w:rsid w:val="00230B2F"/>
    <w:rsid w:val="00230C9E"/>
    <w:rsid w:val="00231274"/>
    <w:rsid w:val="002318EF"/>
    <w:rsid w:val="00231BE1"/>
    <w:rsid w:val="00231C96"/>
    <w:rsid w:val="00231D85"/>
    <w:rsid w:val="00231E42"/>
    <w:rsid w:val="00231E77"/>
    <w:rsid w:val="002321C6"/>
    <w:rsid w:val="002321DE"/>
    <w:rsid w:val="002321E8"/>
    <w:rsid w:val="0023272E"/>
    <w:rsid w:val="002328DF"/>
    <w:rsid w:val="00232975"/>
    <w:rsid w:val="00232B3E"/>
    <w:rsid w:val="00232E0C"/>
    <w:rsid w:val="00232FB9"/>
    <w:rsid w:val="00232FD4"/>
    <w:rsid w:val="002334A2"/>
    <w:rsid w:val="00233553"/>
    <w:rsid w:val="00233B70"/>
    <w:rsid w:val="00233DDE"/>
    <w:rsid w:val="00233E8A"/>
    <w:rsid w:val="00233F47"/>
    <w:rsid w:val="0023430D"/>
    <w:rsid w:val="002343D8"/>
    <w:rsid w:val="00234A97"/>
    <w:rsid w:val="00234D14"/>
    <w:rsid w:val="00234E66"/>
    <w:rsid w:val="002350A9"/>
    <w:rsid w:val="00235184"/>
    <w:rsid w:val="00235189"/>
    <w:rsid w:val="002355BC"/>
    <w:rsid w:val="002356BC"/>
    <w:rsid w:val="00235BFC"/>
    <w:rsid w:val="00235EA3"/>
    <w:rsid w:val="00236316"/>
    <w:rsid w:val="002363BF"/>
    <w:rsid w:val="00236449"/>
    <w:rsid w:val="00236608"/>
    <w:rsid w:val="00236629"/>
    <w:rsid w:val="002368A8"/>
    <w:rsid w:val="00236B5C"/>
    <w:rsid w:val="00236DCF"/>
    <w:rsid w:val="00236F38"/>
    <w:rsid w:val="0023703D"/>
    <w:rsid w:val="002370F3"/>
    <w:rsid w:val="00237318"/>
    <w:rsid w:val="00237821"/>
    <w:rsid w:val="00237E0C"/>
    <w:rsid w:val="00240318"/>
    <w:rsid w:val="00240345"/>
    <w:rsid w:val="002408C8"/>
    <w:rsid w:val="002409B6"/>
    <w:rsid w:val="00240AB3"/>
    <w:rsid w:val="00240E8C"/>
    <w:rsid w:val="00241005"/>
    <w:rsid w:val="00241208"/>
    <w:rsid w:val="00241651"/>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185"/>
    <w:rsid w:val="0024327B"/>
    <w:rsid w:val="0024328E"/>
    <w:rsid w:val="002432D0"/>
    <w:rsid w:val="002435B9"/>
    <w:rsid w:val="00243A41"/>
    <w:rsid w:val="00243A81"/>
    <w:rsid w:val="00243C1B"/>
    <w:rsid w:val="00243E64"/>
    <w:rsid w:val="00243F16"/>
    <w:rsid w:val="00244300"/>
    <w:rsid w:val="00244392"/>
    <w:rsid w:val="002455B8"/>
    <w:rsid w:val="00245C48"/>
    <w:rsid w:val="00245CD0"/>
    <w:rsid w:val="00245FAF"/>
    <w:rsid w:val="0024629E"/>
    <w:rsid w:val="002463F5"/>
    <w:rsid w:val="00246630"/>
    <w:rsid w:val="002467B8"/>
    <w:rsid w:val="002468EA"/>
    <w:rsid w:val="00246BC3"/>
    <w:rsid w:val="00246E7C"/>
    <w:rsid w:val="002471FC"/>
    <w:rsid w:val="002472B6"/>
    <w:rsid w:val="00247478"/>
    <w:rsid w:val="00247712"/>
    <w:rsid w:val="00247A1A"/>
    <w:rsid w:val="00247BE8"/>
    <w:rsid w:val="00247D0B"/>
    <w:rsid w:val="002504A5"/>
    <w:rsid w:val="002509A1"/>
    <w:rsid w:val="00250A88"/>
    <w:rsid w:val="00250C74"/>
    <w:rsid w:val="0025101E"/>
    <w:rsid w:val="00251169"/>
    <w:rsid w:val="0025137B"/>
    <w:rsid w:val="002515F9"/>
    <w:rsid w:val="002516CA"/>
    <w:rsid w:val="002516D7"/>
    <w:rsid w:val="00251940"/>
    <w:rsid w:val="00251B01"/>
    <w:rsid w:val="00251B6C"/>
    <w:rsid w:val="00251FEE"/>
    <w:rsid w:val="002524BD"/>
    <w:rsid w:val="002524E9"/>
    <w:rsid w:val="002526B6"/>
    <w:rsid w:val="0025278F"/>
    <w:rsid w:val="00252C0C"/>
    <w:rsid w:val="00252CB0"/>
    <w:rsid w:val="0025307B"/>
    <w:rsid w:val="0025317B"/>
    <w:rsid w:val="0025343D"/>
    <w:rsid w:val="002536B4"/>
    <w:rsid w:val="002538C8"/>
    <w:rsid w:val="00253AD2"/>
    <w:rsid w:val="00253C43"/>
    <w:rsid w:val="00253D9F"/>
    <w:rsid w:val="00253DD7"/>
    <w:rsid w:val="0025448A"/>
    <w:rsid w:val="002547AE"/>
    <w:rsid w:val="00254973"/>
    <w:rsid w:val="00254ABE"/>
    <w:rsid w:val="00254B50"/>
    <w:rsid w:val="00254B9D"/>
    <w:rsid w:val="00254BCA"/>
    <w:rsid w:val="00254C7D"/>
    <w:rsid w:val="00254D0F"/>
    <w:rsid w:val="0025530F"/>
    <w:rsid w:val="002554AD"/>
    <w:rsid w:val="0025553B"/>
    <w:rsid w:val="00255A0A"/>
    <w:rsid w:val="00255BA7"/>
    <w:rsid w:val="00255E0F"/>
    <w:rsid w:val="00255FC4"/>
    <w:rsid w:val="002561F4"/>
    <w:rsid w:val="00256733"/>
    <w:rsid w:val="00256A5E"/>
    <w:rsid w:val="00256DC7"/>
    <w:rsid w:val="0025746B"/>
    <w:rsid w:val="00257482"/>
    <w:rsid w:val="00257558"/>
    <w:rsid w:val="0025763E"/>
    <w:rsid w:val="00257645"/>
    <w:rsid w:val="002576FB"/>
    <w:rsid w:val="00257D86"/>
    <w:rsid w:val="00257F93"/>
    <w:rsid w:val="00257FE4"/>
    <w:rsid w:val="0026004E"/>
    <w:rsid w:val="00260195"/>
    <w:rsid w:val="002602CE"/>
    <w:rsid w:val="002603EF"/>
    <w:rsid w:val="00260502"/>
    <w:rsid w:val="0026053F"/>
    <w:rsid w:val="0026061B"/>
    <w:rsid w:val="002606B3"/>
    <w:rsid w:val="00260892"/>
    <w:rsid w:val="002609EE"/>
    <w:rsid w:val="00260ADD"/>
    <w:rsid w:val="00260D10"/>
    <w:rsid w:val="00260E2B"/>
    <w:rsid w:val="00261073"/>
    <w:rsid w:val="0026108E"/>
    <w:rsid w:val="002612E3"/>
    <w:rsid w:val="002614DE"/>
    <w:rsid w:val="00261730"/>
    <w:rsid w:val="00261AED"/>
    <w:rsid w:val="00261C1B"/>
    <w:rsid w:val="00261D68"/>
    <w:rsid w:val="00261EDD"/>
    <w:rsid w:val="00262223"/>
    <w:rsid w:val="0026224F"/>
    <w:rsid w:val="0026226F"/>
    <w:rsid w:val="00262442"/>
    <w:rsid w:val="002626EE"/>
    <w:rsid w:val="0026270B"/>
    <w:rsid w:val="00262AEA"/>
    <w:rsid w:val="00262B2C"/>
    <w:rsid w:val="00262FF1"/>
    <w:rsid w:val="002632C3"/>
    <w:rsid w:val="0026340A"/>
    <w:rsid w:val="00263B58"/>
    <w:rsid w:val="00263B7C"/>
    <w:rsid w:val="00263DFA"/>
    <w:rsid w:val="00263E34"/>
    <w:rsid w:val="00263F5B"/>
    <w:rsid w:val="002640D0"/>
    <w:rsid w:val="002642B1"/>
    <w:rsid w:val="002643E8"/>
    <w:rsid w:val="002644F5"/>
    <w:rsid w:val="002645E7"/>
    <w:rsid w:val="00264609"/>
    <w:rsid w:val="0026473B"/>
    <w:rsid w:val="0026498A"/>
    <w:rsid w:val="00264B42"/>
    <w:rsid w:val="00264CC2"/>
    <w:rsid w:val="00264F4B"/>
    <w:rsid w:val="002653A3"/>
    <w:rsid w:val="0026556D"/>
    <w:rsid w:val="002655DD"/>
    <w:rsid w:val="00265741"/>
    <w:rsid w:val="00265A49"/>
    <w:rsid w:val="00265E72"/>
    <w:rsid w:val="00265F6D"/>
    <w:rsid w:val="00266122"/>
    <w:rsid w:val="002662F1"/>
    <w:rsid w:val="002667ED"/>
    <w:rsid w:val="002669D2"/>
    <w:rsid w:val="00266D6A"/>
    <w:rsid w:val="00266F8C"/>
    <w:rsid w:val="00267450"/>
    <w:rsid w:val="002677FD"/>
    <w:rsid w:val="002678B1"/>
    <w:rsid w:val="002678B9"/>
    <w:rsid w:val="00267999"/>
    <w:rsid w:val="00267BBD"/>
    <w:rsid w:val="00267BE4"/>
    <w:rsid w:val="00267E73"/>
    <w:rsid w:val="00267ECD"/>
    <w:rsid w:val="00267F4E"/>
    <w:rsid w:val="0027045F"/>
    <w:rsid w:val="0027082D"/>
    <w:rsid w:val="00270B4E"/>
    <w:rsid w:val="00270C17"/>
    <w:rsid w:val="00270CF0"/>
    <w:rsid w:val="00270DF4"/>
    <w:rsid w:val="00270E92"/>
    <w:rsid w:val="00270F7B"/>
    <w:rsid w:val="00271113"/>
    <w:rsid w:val="0027138E"/>
    <w:rsid w:val="002715ED"/>
    <w:rsid w:val="002717D9"/>
    <w:rsid w:val="002718B4"/>
    <w:rsid w:val="00271A41"/>
    <w:rsid w:val="00271A7D"/>
    <w:rsid w:val="00271B16"/>
    <w:rsid w:val="00271C06"/>
    <w:rsid w:val="002725E8"/>
    <w:rsid w:val="002727FE"/>
    <w:rsid w:val="00272C48"/>
    <w:rsid w:val="00272FE2"/>
    <w:rsid w:val="00273185"/>
    <w:rsid w:val="00273264"/>
    <w:rsid w:val="002732FF"/>
    <w:rsid w:val="00273760"/>
    <w:rsid w:val="0027381D"/>
    <w:rsid w:val="0027393A"/>
    <w:rsid w:val="00273B6E"/>
    <w:rsid w:val="00273BC7"/>
    <w:rsid w:val="00273D82"/>
    <w:rsid w:val="00273E27"/>
    <w:rsid w:val="00274185"/>
    <w:rsid w:val="002742AE"/>
    <w:rsid w:val="002742B7"/>
    <w:rsid w:val="00274505"/>
    <w:rsid w:val="00274639"/>
    <w:rsid w:val="00274746"/>
    <w:rsid w:val="00274813"/>
    <w:rsid w:val="00274871"/>
    <w:rsid w:val="00274D55"/>
    <w:rsid w:val="00274F6C"/>
    <w:rsid w:val="00274F9C"/>
    <w:rsid w:val="00275080"/>
    <w:rsid w:val="00275533"/>
    <w:rsid w:val="002759F8"/>
    <w:rsid w:val="00275D61"/>
    <w:rsid w:val="00276028"/>
    <w:rsid w:val="002760D3"/>
    <w:rsid w:val="00276236"/>
    <w:rsid w:val="0027661D"/>
    <w:rsid w:val="002766F3"/>
    <w:rsid w:val="002769DB"/>
    <w:rsid w:val="002769FD"/>
    <w:rsid w:val="00276AAB"/>
    <w:rsid w:val="00276C59"/>
    <w:rsid w:val="00276E60"/>
    <w:rsid w:val="00277024"/>
    <w:rsid w:val="002770E2"/>
    <w:rsid w:val="00277126"/>
    <w:rsid w:val="002775FC"/>
    <w:rsid w:val="00277862"/>
    <w:rsid w:val="00280168"/>
    <w:rsid w:val="00280600"/>
    <w:rsid w:val="002808E2"/>
    <w:rsid w:val="002808E6"/>
    <w:rsid w:val="002809EC"/>
    <w:rsid w:val="0028122E"/>
    <w:rsid w:val="00281279"/>
    <w:rsid w:val="0028134A"/>
    <w:rsid w:val="00281728"/>
    <w:rsid w:val="002818AA"/>
    <w:rsid w:val="00281ABF"/>
    <w:rsid w:val="00281FDC"/>
    <w:rsid w:val="00282189"/>
    <w:rsid w:val="002822E8"/>
    <w:rsid w:val="00282519"/>
    <w:rsid w:val="00282603"/>
    <w:rsid w:val="0028265B"/>
    <w:rsid w:val="002828FB"/>
    <w:rsid w:val="00282932"/>
    <w:rsid w:val="002829D0"/>
    <w:rsid w:val="00282AEB"/>
    <w:rsid w:val="00282C5A"/>
    <w:rsid w:val="0028315B"/>
    <w:rsid w:val="002831C2"/>
    <w:rsid w:val="0028330C"/>
    <w:rsid w:val="002835DC"/>
    <w:rsid w:val="00283873"/>
    <w:rsid w:val="002838B2"/>
    <w:rsid w:val="00283CE9"/>
    <w:rsid w:val="00283D19"/>
    <w:rsid w:val="00283D62"/>
    <w:rsid w:val="00284134"/>
    <w:rsid w:val="002842D2"/>
    <w:rsid w:val="0028432F"/>
    <w:rsid w:val="00284378"/>
    <w:rsid w:val="002843D3"/>
    <w:rsid w:val="00284580"/>
    <w:rsid w:val="002845F9"/>
    <w:rsid w:val="00284744"/>
    <w:rsid w:val="002847D5"/>
    <w:rsid w:val="002848DA"/>
    <w:rsid w:val="0028490C"/>
    <w:rsid w:val="002852DF"/>
    <w:rsid w:val="0028562E"/>
    <w:rsid w:val="00285A72"/>
    <w:rsid w:val="00285C5B"/>
    <w:rsid w:val="00285C5E"/>
    <w:rsid w:val="0028602D"/>
    <w:rsid w:val="0028621B"/>
    <w:rsid w:val="00286266"/>
    <w:rsid w:val="002863AF"/>
    <w:rsid w:val="0028643D"/>
    <w:rsid w:val="00286450"/>
    <w:rsid w:val="0028664E"/>
    <w:rsid w:val="00286787"/>
    <w:rsid w:val="0028682C"/>
    <w:rsid w:val="00286A2C"/>
    <w:rsid w:val="00286AB3"/>
    <w:rsid w:val="0028726C"/>
    <w:rsid w:val="002878AE"/>
    <w:rsid w:val="00287CA4"/>
    <w:rsid w:val="00287EFB"/>
    <w:rsid w:val="0029048C"/>
    <w:rsid w:val="0029052C"/>
    <w:rsid w:val="0029095B"/>
    <w:rsid w:val="002909C6"/>
    <w:rsid w:val="00290FF0"/>
    <w:rsid w:val="002911B9"/>
    <w:rsid w:val="0029154E"/>
    <w:rsid w:val="00291551"/>
    <w:rsid w:val="00291632"/>
    <w:rsid w:val="00291740"/>
    <w:rsid w:val="002919BF"/>
    <w:rsid w:val="002919C2"/>
    <w:rsid w:val="00291B85"/>
    <w:rsid w:val="00291E73"/>
    <w:rsid w:val="00292006"/>
    <w:rsid w:val="002921E1"/>
    <w:rsid w:val="00292C2E"/>
    <w:rsid w:val="002930B6"/>
    <w:rsid w:val="0029318A"/>
    <w:rsid w:val="002932CD"/>
    <w:rsid w:val="00293436"/>
    <w:rsid w:val="00293700"/>
    <w:rsid w:val="00293863"/>
    <w:rsid w:val="002939B6"/>
    <w:rsid w:val="00293D2A"/>
    <w:rsid w:val="00293E3F"/>
    <w:rsid w:val="00293F93"/>
    <w:rsid w:val="00294080"/>
    <w:rsid w:val="002940A5"/>
    <w:rsid w:val="00294575"/>
    <w:rsid w:val="002946E9"/>
    <w:rsid w:val="00294758"/>
    <w:rsid w:val="00294A11"/>
    <w:rsid w:val="00294BC6"/>
    <w:rsid w:val="00295153"/>
    <w:rsid w:val="0029524E"/>
    <w:rsid w:val="002953BA"/>
    <w:rsid w:val="00295402"/>
    <w:rsid w:val="002955C6"/>
    <w:rsid w:val="00295694"/>
    <w:rsid w:val="002957AA"/>
    <w:rsid w:val="00295C66"/>
    <w:rsid w:val="00295E9E"/>
    <w:rsid w:val="002963B5"/>
    <w:rsid w:val="002964D0"/>
    <w:rsid w:val="002968C3"/>
    <w:rsid w:val="00296AA3"/>
    <w:rsid w:val="00296C83"/>
    <w:rsid w:val="00297214"/>
    <w:rsid w:val="00297333"/>
    <w:rsid w:val="002973F0"/>
    <w:rsid w:val="0029746C"/>
    <w:rsid w:val="00297954"/>
    <w:rsid w:val="00297B50"/>
    <w:rsid w:val="00297DD0"/>
    <w:rsid w:val="002A010F"/>
    <w:rsid w:val="002A0193"/>
    <w:rsid w:val="002A037C"/>
    <w:rsid w:val="002A081D"/>
    <w:rsid w:val="002A0C3E"/>
    <w:rsid w:val="002A0F03"/>
    <w:rsid w:val="002A0F5A"/>
    <w:rsid w:val="002A10A7"/>
    <w:rsid w:val="002A15DE"/>
    <w:rsid w:val="002A1A23"/>
    <w:rsid w:val="002A1B27"/>
    <w:rsid w:val="002A1C1E"/>
    <w:rsid w:val="002A1C9F"/>
    <w:rsid w:val="002A1E4B"/>
    <w:rsid w:val="002A225A"/>
    <w:rsid w:val="002A25B1"/>
    <w:rsid w:val="002A268B"/>
    <w:rsid w:val="002A2962"/>
    <w:rsid w:val="002A2CE3"/>
    <w:rsid w:val="002A2E02"/>
    <w:rsid w:val="002A2EDB"/>
    <w:rsid w:val="002A2F34"/>
    <w:rsid w:val="002A3082"/>
    <w:rsid w:val="002A3087"/>
    <w:rsid w:val="002A309B"/>
    <w:rsid w:val="002A333C"/>
    <w:rsid w:val="002A33A2"/>
    <w:rsid w:val="002A3642"/>
    <w:rsid w:val="002A3BD9"/>
    <w:rsid w:val="002A3EAB"/>
    <w:rsid w:val="002A3F6C"/>
    <w:rsid w:val="002A4025"/>
    <w:rsid w:val="002A4046"/>
    <w:rsid w:val="002A4172"/>
    <w:rsid w:val="002A422C"/>
    <w:rsid w:val="002A45C8"/>
    <w:rsid w:val="002A4765"/>
    <w:rsid w:val="002A4B3E"/>
    <w:rsid w:val="002A4B52"/>
    <w:rsid w:val="002A50B3"/>
    <w:rsid w:val="002A511E"/>
    <w:rsid w:val="002A5330"/>
    <w:rsid w:val="002A55B9"/>
    <w:rsid w:val="002A5734"/>
    <w:rsid w:val="002A5937"/>
    <w:rsid w:val="002A5B3B"/>
    <w:rsid w:val="002A5B74"/>
    <w:rsid w:val="002A5BC9"/>
    <w:rsid w:val="002A5CA0"/>
    <w:rsid w:val="002A5DE1"/>
    <w:rsid w:val="002A6291"/>
    <w:rsid w:val="002A62E3"/>
    <w:rsid w:val="002A6505"/>
    <w:rsid w:val="002A67AE"/>
    <w:rsid w:val="002A6AF6"/>
    <w:rsid w:val="002A71AA"/>
    <w:rsid w:val="002A73FF"/>
    <w:rsid w:val="002A752B"/>
    <w:rsid w:val="002A76FC"/>
    <w:rsid w:val="002A774B"/>
    <w:rsid w:val="002A793F"/>
    <w:rsid w:val="002A7C7B"/>
    <w:rsid w:val="002A7FA3"/>
    <w:rsid w:val="002B01A8"/>
    <w:rsid w:val="002B03AB"/>
    <w:rsid w:val="002B03F8"/>
    <w:rsid w:val="002B079E"/>
    <w:rsid w:val="002B07F3"/>
    <w:rsid w:val="002B0F59"/>
    <w:rsid w:val="002B1254"/>
    <w:rsid w:val="002B1321"/>
    <w:rsid w:val="002B1601"/>
    <w:rsid w:val="002B1615"/>
    <w:rsid w:val="002B1628"/>
    <w:rsid w:val="002B1DCF"/>
    <w:rsid w:val="002B1F3F"/>
    <w:rsid w:val="002B2035"/>
    <w:rsid w:val="002B2210"/>
    <w:rsid w:val="002B2385"/>
    <w:rsid w:val="002B2470"/>
    <w:rsid w:val="002B2662"/>
    <w:rsid w:val="002B26A1"/>
    <w:rsid w:val="002B2868"/>
    <w:rsid w:val="002B2968"/>
    <w:rsid w:val="002B2AA7"/>
    <w:rsid w:val="002B2B3B"/>
    <w:rsid w:val="002B2BAA"/>
    <w:rsid w:val="002B2C4D"/>
    <w:rsid w:val="002B2EA2"/>
    <w:rsid w:val="002B2F02"/>
    <w:rsid w:val="002B2F10"/>
    <w:rsid w:val="002B2F47"/>
    <w:rsid w:val="002B2FF7"/>
    <w:rsid w:val="002B31B0"/>
    <w:rsid w:val="002B3342"/>
    <w:rsid w:val="002B337E"/>
    <w:rsid w:val="002B33D2"/>
    <w:rsid w:val="002B3502"/>
    <w:rsid w:val="002B35A7"/>
    <w:rsid w:val="002B375F"/>
    <w:rsid w:val="002B37BD"/>
    <w:rsid w:val="002B3B75"/>
    <w:rsid w:val="002B3C18"/>
    <w:rsid w:val="002B3DC1"/>
    <w:rsid w:val="002B3E74"/>
    <w:rsid w:val="002B4423"/>
    <w:rsid w:val="002B455D"/>
    <w:rsid w:val="002B465B"/>
    <w:rsid w:val="002B4762"/>
    <w:rsid w:val="002B4772"/>
    <w:rsid w:val="002B4B5E"/>
    <w:rsid w:val="002B4C12"/>
    <w:rsid w:val="002B4D89"/>
    <w:rsid w:val="002B4F16"/>
    <w:rsid w:val="002B4F2B"/>
    <w:rsid w:val="002B4FD8"/>
    <w:rsid w:val="002B57D9"/>
    <w:rsid w:val="002B58EE"/>
    <w:rsid w:val="002B5919"/>
    <w:rsid w:val="002B5CEE"/>
    <w:rsid w:val="002B5E41"/>
    <w:rsid w:val="002B5F72"/>
    <w:rsid w:val="002B62EF"/>
    <w:rsid w:val="002B661D"/>
    <w:rsid w:val="002B665A"/>
    <w:rsid w:val="002B66D9"/>
    <w:rsid w:val="002B694E"/>
    <w:rsid w:val="002B69BD"/>
    <w:rsid w:val="002B6B5F"/>
    <w:rsid w:val="002B6D4C"/>
    <w:rsid w:val="002B7268"/>
    <w:rsid w:val="002B767B"/>
    <w:rsid w:val="002B7AF2"/>
    <w:rsid w:val="002B7B85"/>
    <w:rsid w:val="002B7DD9"/>
    <w:rsid w:val="002B7F7A"/>
    <w:rsid w:val="002C000E"/>
    <w:rsid w:val="002C0029"/>
    <w:rsid w:val="002C01CB"/>
    <w:rsid w:val="002C028E"/>
    <w:rsid w:val="002C02AF"/>
    <w:rsid w:val="002C03AA"/>
    <w:rsid w:val="002C109C"/>
    <w:rsid w:val="002C135E"/>
    <w:rsid w:val="002C147E"/>
    <w:rsid w:val="002C157D"/>
    <w:rsid w:val="002C168A"/>
    <w:rsid w:val="002C17F8"/>
    <w:rsid w:val="002C198B"/>
    <w:rsid w:val="002C1B42"/>
    <w:rsid w:val="002C1BF7"/>
    <w:rsid w:val="002C1C38"/>
    <w:rsid w:val="002C1F0F"/>
    <w:rsid w:val="002C1F5B"/>
    <w:rsid w:val="002C2025"/>
    <w:rsid w:val="002C20D4"/>
    <w:rsid w:val="002C22CE"/>
    <w:rsid w:val="002C235D"/>
    <w:rsid w:val="002C24ED"/>
    <w:rsid w:val="002C2791"/>
    <w:rsid w:val="002C2B75"/>
    <w:rsid w:val="002C2D78"/>
    <w:rsid w:val="002C2F6C"/>
    <w:rsid w:val="002C30D2"/>
    <w:rsid w:val="002C3140"/>
    <w:rsid w:val="002C3183"/>
    <w:rsid w:val="002C3476"/>
    <w:rsid w:val="002C358B"/>
    <w:rsid w:val="002C35CD"/>
    <w:rsid w:val="002C3DA0"/>
    <w:rsid w:val="002C3DFB"/>
    <w:rsid w:val="002C3ECE"/>
    <w:rsid w:val="002C3ED4"/>
    <w:rsid w:val="002C3F47"/>
    <w:rsid w:val="002C40D4"/>
    <w:rsid w:val="002C4186"/>
    <w:rsid w:val="002C4188"/>
    <w:rsid w:val="002C4195"/>
    <w:rsid w:val="002C41E6"/>
    <w:rsid w:val="002C43A7"/>
    <w:rsid w:val="002C451F"/>
    <w:rsid w:val="002C4703"/>
    <w:rsid w:val="002C4B70"/>
    <w:rsid w:val="002C4BFC"/>
    <w:rsid w:val="002C4F7E"/>
    <w:rsid w:val="002C52E2"/>
    <w:rsid w:val="002C530F"/>
    <w:rsid w:val="002C5344"/>
    <w:rsid w:val="002C5590"/>
    <w:rsid w:val="002C56F1"/>
    <w:rsid w:val="002C570C"/>
    <w:rsid w:val="002C579F"/>
    <w:rsid w:val="002C5ACF"/>
    <w:rsid w:val="002C5F89"/>
    <w:rsid w:val="002C6703"/>
    <w:rsid w:val="002C67E8"/>
    <w:rsid w:val="002C6836"/>
    <w:rsid w:val="002C68A9"/>
    <w:rsid w:val="002C6D00"/>
    <w:rsid w:val="002C6D8C"/>
    <w:rsid w:val="002C7161"/>
    <w:rsid w:val="002C71A3"/>
    <w:rsid w:val="002C79F2"/>
    <w:rsid w:val="002C7E30"/>
    <w:rsid w:val="002D0249"/>
    <w:rsid w:val="002D083A"/>
    <w:rsid w:val="002D0A71"/>
    <w:rsid w:val="002D0A99"/>
    <w:rsid w:val="002D0B38"/>
    <w:rsid w:val="002D0CAF"/>
    <w:rsid w:val="002D1235"/>
    <w:rsid w:val="002D136A"/>
    <w:rsid w:val="002D1821"/>
    <w:rsid w:val="002D188F"/>
    <w:rsid w:val="002D1AF6"/>
    <w:rsid w:val="002D1BCD"/>
    <w:rsid w:val="002D20F0"/>
    <w:rsid w:val="002D217F"/>
    <w:rsid w:val="002D22CC"/>
    <w:rsid w:val="002D23F3"/>
    <w:rsid w:val="002D261B"/>
    <w:rsid w:val="002D26B6"/>
    <w:rsid w:val="002D2798"/>
    <w:rsid w:val="002D2A81"/>
    <w:rsid w:val="002D2D99"/>
    <w:rsid w:val="002D2EB1"/>
    <w:rsid w:val="002D2FF4"/>
    <w:rsid w:val="002D3079"/>
    <w:rsid w:val="002D31AF"/>
    <w:rsid w:val="002D3637"/>
    <w:rsid w:val="002D377C"/>
    <w:rsid w:val="002D39A6"/>
    <w:rsid w:val="002D3AFC"/>
    <w:rsid w:val="002D3B08"/>
    <w:rsid w:val="002D3B3F"/>
    <w:rsid w:val="002D3C3B"/>
    <w:rsid w:val="002D3C6C"/>
    <w:rsid w:val="002D3D4A"/>
    <w:rsid w:val="002D4040"/>
    <w:rsid w:val="002D41C3"/>
    <w:rsid w:val="002D43A3"/>
    <w:rsid w:val="002D4829"/>
    <w:rsid w:val="002D4F20"/>
    <w:rsid w:val="002D4F96"/>
    <w:rsid w:val="002D54B4"/>
    <w:rsid w:val="002D5671"/>
    <w:rsid w:val="002D5B37"/>
    <w:rsid w:val="002D5CC2"/>
    <w:rsid w:val="002D5D01"/>
    <w:rsid w:val="002D5DC3"/>
    <w:rsid w:val="002D5E57"/>
    <w:rsid w:val="002D5F24"/>
    <w:rsid w:val="002D61F0"/>
    <w:rsid w:val="002D6725"/>
    <w:rsid w:val="002D6A2F"/>
    <w:rsid w:val="002D6BCB"/>
    <w:rsid w:val="002D6C90"/>
    <w:rsid w:val="002D6D72"/>
    <w:rsid w:val="002D6E3B"/>
    <w:rsid w:val="002D6E76"/>
    <w:rsid w:val="002D70C7"/>
    <w:rsid w:val="002D7290"/>
    <w:rsid w:val="002D7386"/>
    <w:rsid w:val="002D7391"/>
    <w:rsid w:val="002D7510"/>
    <w:rsid w:val="002D75D9"/>
    <w:rsid w:val="002D77E1"/>
    <w:rsid w:val="002D77F1"/>
    <w:rsid w:val="002D78DA"/>
    <w:rsid w:val="002D7916"/>
    <w:rsid w:val="002D7E37"/>
    <w:rsid w:val="002E018D"/>
    <w:rsid w:val="002E01FB"/>
    <w:rsid w:val="002E0AFA"/>
    <w:rsid w:val="002E0D33"/>
    <w:rsid w:val="002E12FC"/>
    <w:rsid w:val="002E1348"/>
    <w:rsid w:val="002E163D"/>
    <w:rsid w:val="002E1CDF"/>
    <w:rsid w:val="002E1EA3"/>
    <w:rsid w:val="002E1EB1"/>
    <w:rsid w:val="002E20A1"/>
    <w:rsid w:val="002E2663"/>
    <w:rsid w:val="002E2813"/>
    <w:rsid w:val="002E297B"/>
    <w:rsid w:val="002E2BED"/>
    <w:rsid w:val="002E2C71"/>
    <w:rsid w:val="002E2CD8"/>
    <w:rsid w:val="002E31BF"/>
    <w:rsid w:val="002E31FC"/>
    <w:rsid w:val="002E3233"/>
    <w:rsid w:val="002E3258"/>
    <w:rsid w:val="002E3480"/>
    <w:rsid w:val="002E3AF8"/>
    <w:rsid w:val="002E3CC6"/>
    <w:rsid w:val="002E4016"/>
    <w:rsid w:val="002E44C3"/>
    <w:rsid w:val="002E47FB"/>
    <w:rsid w:val="002E48B5"/>
    <w:rsid w:val="002E4967"/>
    <w:rsid w:val="002E4A50"/>
    <w:rsid w:val="002E4C5E"/>
    <w:rsid w:val="002E4EBC"/>
    <w:rsid w:val="002E4F4C"/>
    <w:rsid w:val="002E5083"/>
    <w:rsid w:val="002E508A"/>
    <w:rsid w:val="002E5435"/>
    <w:rsid w:val="002E564E"/>
    <w:rsid w:val="002E56E8"/>
    <w:rsid w:val="002E5758"/>
    <w:rsid w:val="002E59B9"/>
    <w:rsid w:val="002E5A14"/>
    <w:rsid w:val="002E5BF8"/>
    <w:rsid w:val="002E5F67"/>
    <w:rsid w:val="002E5F6A"/>
    <w:rsid w:val="002E6403"/>
    <w:rsid w:val="002E6412"/>
    <w:rsid w:val="002E648C"/>
    <w:rsid w:val="002E64F4"/>
    <w:rsid w:val="002E66A6"/>
    <w:rsid w:val="002E67F3"/>
    <w:rsid w:val="002E68B9"/>
    <w:rsid w:val="002E6A65"/>
    <w:rsid w:val="002E6A78"/>
    <w:rsid w:val="002E6AA3"/>
    <w:rsid w:val="002E6C89"/>
    <w:rsid w:val="002E6CAF"/>
    <w:rsid w:val="002E6E1D"/>
    <w:rsid w:val="002E6EFB"/>
    <w:rsid w:val="002E6F91"/>
    <w:rsid w:val="002E70CE"/>
    <w:rsid w:val="002E76A0"/>
    <w:rsid w:val="002E7A2A"/>
    <w:rsid w:val="002F0253"/>
    <w:rsid w:val="002F086C"/>
    <w:rsid w:val="002F09DF"/>
    <w:rsid w:val="002F0AF6"/>
    <w:rsid w:val="002F1069"/>
    <w:rsid w:val="002F113A"/>
    <w:rsid w:val="002F1335"/>
    <w:rsid w:val="002F15B9"/>
    <w:rsid w:val="002F1796"/>
    <w:rsid w:val="002F1807"/>
    <w:rsid w:val="002F1DEE"/>
    <w:rsid w:val="002F1E9F"/>
    <w:rsid w:val="002F1FB1"/>
    <w:rsid w:val="002F229A"/>
    <w:rsid w:val="002F240B"/>
    <w:rsid w:val="002F2581"/>
    <w:rsid w:val="002F27ED"/>
    <w:rsid w:val="002F29D3"/>
    <w:rsid w:val="002F2E22"/>
    <w:rsid w:val="002F330D"/>
    <w:rsid w:val="002F33D1"/>
    <w:rsid w:val="002F3438"/>
    <w:rsid w:val="002F36E3"/>
    <w:rsid w:val="002F3AF1"/>
    <w:rsid w:val="002F3C2D"/>
    <w:rsid w:val="002F3C95"/>
    <w:rsid w:val="002F3D3E"/>
    <w:rsid w:val="002F403B"/>
    <w:rsid w:val="002F44A6"/>
    <w:rsid w:val="002F4541"/>
    <w:rsid w:val="002F4AB3"/>
    <w:rsid w:val="002F4F8C"/>
    <w:rsid w:val="002F5286"/>
    <w:rsid w:val="002F534A"/>
    <w:rsid w:val="002F55EE"/>
    <w:rsid w:val="002F591D"/>
    <w:rsid w:val="002F593D"/>
    <w:rsid w:val="002F6001"/>
    <w:rsid w:val="002F6027"/>
    <w:rsid w:val="002F63DA"/>
    <w:rsid w:val="002F65D7"/>
    <w:rsid w:val="002F66D3"/>
    <w:rsid w:val="002F6B0B"/>
    <w:rsid w:val="002F6B38"/>
    <w:rsid w:val="002F6EE2"/>
    <w:rsid w:val="002F7031"/>
    <w:rsid w:val="002F7955"/>
    <w:rsid w:val="002F7C4A"/>
    <w:rsid w:val="00300267"/>
    <w:rsid w:val="003004D5"/>
    <w:rsid w:val="003006C8"/>
    <w:rsid w:val="00300993"/>
    <w:rsid w:val="00300A37"/>
    <w:rsid w:val="00300A3C"/>
    <w:rsid w:val="00300AB2"/>
    <w:rsid w:val="00300D1B"/>
    <w:rsid w:val="00300DE3"/>
    <w:rsid w:val="00301063"/>
    <w:rsid w:val="00301078"/>
    <w:rsid w:val="003011C6"/>
    <w:rsid w:val="003018C7"/>
    <w:rsid w:val="00301A35"/>
    <w:rsid w:val="00302104"/>
    <w:rsid w:val="00302196"/>
    <w:rsid w:val="003023A6"/>
    <w:rsid w:val="00302595"/>
    <w:rsid w:val="003025A0"/>
    <w:rsid w:val="003029D7"/>
    <w:rsid w:val="00302BA1"/>
    <w:rsid w:val="00302E32"/>
    <w:rsid w:val="00302FE6"/>
    <w:rsid w:val="00303010"/>
    <w:rsid w:val="00303298"/>
    <w:rsid w:val="0030361D"/>
    <w:rsid w:val="00303628"/>
    <w:rsid w:val="00303711"/>
    <w:rsid w:val="00303765"/>
    <w:rsid w:val="00303E27"/>
    <w:rsid w:val="00303E7C"/>
    <w:rsid w:val="0030466B"/>
    <w:rsid w:val="00304A3B"/>
    <w:rsid w:val="00304ADB"/>
    <w:rsid w:val="00304B92"/>
    <w:rsid w:val="00304C18"/>
    <w:rsid w:val="00304E15"/>
    <w:rsid w:val="00304E7F"/>
    <w:rsid w:val="00305663"/>
    <w:rsid w:val="00305680"/>
    <w:rsid w:val="003058CC"/>
    <w:rsid w:val="00305A9E"/>
    <w:rsid w:val="00305AD0"/>
    <w:rsid w:val="00305C70"/>
    <w:rsid w:val="00305D4C"/>
    <w:rsid w:val="00305DF2"/>
    <w:rsid w:val="00305F0F"/>
    <w:rsid w:val="00306094"/>
    <w:rsid w:val="00306292"/>
    <w:rsid w:val="003062F1"/>
    <w:rsid w:val="0030637C"/>
    <w:rsid w:val="00306CFD"/>
    <w:rsid w:val="00306DC2"/>
    <w:rsid w:val="00306E36"/>
    <w:rsid w:val="003072BE"/>
    <w:rsid w:val="003073D5"/>
    <w:rsid w:val="003075B3"/>
    <w:rsid w:val="0030782D"/>
    <w:rsid w:val="00307BCE"/>
    <w:rsid w:val="0031007C"/>
    <w:rsid w:val="00310156"/>
    <w:rsid w:val="0031027E"/>
    <w:rsid w:val="003103BD"/>
    <w:rsid w:val="00310594"/>
    <w:rsid w:val="00310828"/>
    <w:rsid w:val="00310A06"/>
    <w:rsid w:val="00310CB5"/>
    <w:rsid w:val="003115EC"/>
    <w:rsid w:val="0031179F"/>
    <w:rsid w:val="00311C7B"/>
    <w:rsid w:val="00312093"/>
    <w:rsid w:val="0031215B"/>
    <w:rsid w:val="003122E5"/>
    <w:rsid w:val="00312380"/>
    <w:rsid w:val="0031243D"/>
    <w:rsid w:val="00312659"/>
    <w:rsid w:val="0031267B"/>
    <w:rsid w:val="00312A35"/>
    <w:rsid w:val="00312AF0"/>
    <w:rsid w:val="00312C11"/>
    <w:rsid w:val="00313006"/>
    <w:rsid w:val="00313126"/>
    <w:rsid w:val="00313448"/>
    <w:rsid w:val="003134A5"/>
    <w:rsid w:val="00313986"/>
    <w:rsid w:val="00313A66"/>
    <w:rsid w:val="00313E2E"/>
    <w:rsid w:val="0031400A"/>
    <w:rsid w:val="00314079"/>
    <w:rsid w:val="003145CA"/>
    <w:rsid w:val="003149F7"/>
    <w:rsid w:val="00314A37"/>
    <w:rsid w:val="00314A5F"/>
    <w:rsid w:val="00314D75"/>
    <w:rsid w:val="00314FA9"/>
    <w:rsid w:val="003150A5"/>
    <w:rsid w:val="003150FC"/>
    <w:rsid w:val="003155C9"/>
    <w:rsid w:val="003157D2"/>
    <w:rsid w:val="00315A92"/>
    <w:rsid w:val="00315BDB"/>
    <w:rsid w:val="00315C64"/>
    <w:rsid w:val="00315CBB"/>
    <w:rsid w:val="00315E4B"/>
    <w:rsid w:val="00315E54"/>
    <w:rsid w:val="0031615A"/>
    <w:rsid w:val="00316175"/>
    <w:rsid w:val="0031621A"/>
    <w:rsid w:val="003163F1"/>
    <w:rsid w:val="00316448"/>
    <w:rsid w:val="00316AD8"/>
    <w:rsid w:val="00316B75"/>
    <w:rsid w:val="00317174"/>
    <w:rsid w:val="003172BB"/>
    <w:rsid w:val="003174D8"/>
    <w:rsid w:val="003175F1"/>
    <w:rsid w:val="0031777C"/>
    <w:rsid w:val="00317783"/>
    <w:rsid w:val="003177B5"/>
    <w:rsid w:val="00317865"/>
    <w:rsid w:val="003178CA"/>
    <w:rsid w:val="00317A1C"/>
    <w:rsid w:val="00317E6F"/>
    <w:rsid w:val="00317FB1"/>
    <w:rsid w:val="00320159"/>
    <w:rsid w:val="003201CB"/>
    <w:rsid w:val="00320741"/>
    <w:rsid w:val="00320925"/>
    <w:rsid w:val="00320A48"/>
    <w:rsid w:val="00320A56"/>
    <w:rsid w:val="00320A90"/>
    <w:rsid w:val="00320C55"/>
    <w:rsid w:val="00321046"/>
    <w:rsid w:val="00321429"/>
    <w:rsid w:val="003217BE"/>
    <w:rsid w:val="003217CF"/>
    <w:rsid w:val="00321949"/>
    <w:rsid w:val="00321FCA"/>
    <w:rsid w:val="003220A7"/>
    <w:rsid w:val="0032215A"/>
    <w:rsid w:val="00322AD6"/>
    <w:rsid w:val="00322CE9"/>
    <w:rsid w:val="00322F3E"/>
    <w:rsid w:val="0032301C"/>
    <w:rsid w:val="00323136"/>
    <w:rsid w:val="003231A8"/>
    <w:rsid w:val="0032359A"/>
    <w:rsid w:val="003239EC"/>
    <w:rsid w:val="00323A47"/>
    <w:rsid w:val="00323AAF"/>
    <w:rsid w:val="00323BDD"/>
    <w:rsid w:val="00323C81"/>
    <w:rsid w:val="00323CA3"/>
    <w:rsid w:val="0032419D"/>
    <w:rsid w:val="003242C7"/>
    <w:rsid w:val="00324321"/>
    <w:rsid w:val="003243A2"/>
    <w:rsid w:val="0032448C"/>
    <w:rsid w:val="003246E1"/>
    <w:rsid w:val="003249A0"/>
    <w:rsid w:val="003249BB"/>
    <w:rsid w:val="00324A92"/>
    <w:rsid w:val="003252C1"/>
    <w:rsid w:val="0032551A"/>
    <w:rsid w:val="00325702"/>
    <w:rsid w:val="00325742"/>
    <w:rsid w:val="00325762"/>
    <w:rsid w:val="00325794"/>
    <w:rsid w:val="003258E2"/>
    <w:rsid w:val="00325BD1"/>
    <w:rsid w:val="00325BF4"/>
    <w:rsid w:val="00326084"/>
    <w:rsid w:val="00326195"/>
    <w:rsid w:val="003264D3"/>
    <w:rsid w:val="0032673B"/>
    <w:rsid w:val="00326A65"/>
    <w:rsid w:val="00326EF0"/>
    <w:rsid w:val="00326FAF"/>
    <w:rsid w:val="00326FF5"/>
    <w:rsid w:val="00327258"/>
    <w:rsid w:val="00327429"/>
    <w:rsid w:val="0032744B"/>
    <w:rsid w:val="00327554"/>
    <w:rsid w:val="0032799F"/>
    <w:rsid w:val="00327BFA"/>
    <w:rsid w:val="00327D7E"/>
    <w:rsid w:val="00327E63"/>
    <w:rsid w:val="00327F81"/>
    <w:rsid w:val="00330129"/>
    <w:rsid w:val="00330749"/>
    <w:rsid w:val="003309D1"/>
    <w:rsid w:val="00330A49"/>
    <w:rsid w:val="00330A77"/>
    <w:rsid w:val="00330F77"/>
    <w:rsid w:val="00331351"/>
    <w:rsid w:val="00331413"/>
    <w:rsid w:val="0033191F"/>
    <w:rsid w:val="00331A49"/>
    <w:rsid w:val="00331BDB"/>
    <w:rsid w:val="00331C24"/>
    <w:rsid w:val="00331DC9"/>
    <w:rsid w:val="00331EFF"/>
    <w:rsid w:val="003321A0"/>
    <w:rsid w:val="00332667"/>
    <w:rsid w:val="00332876"/>
    <w:rsid w:val="0033290C"/>
    <w:rsid w:val="003329AC"/>
    <w:rsid w:val="00332BCF"/>
    <w:rsid w:val="00332E4D"/>
    <w:rsid w:val="00332EE4"/>
    <w:rsid w:val="00333064"/>
    <w:rsid w:val="00333547"/>
    <w:rsid w:val="00333A5C"/>
    <w:rsid w:val="00333C1D"/>
    <w:rsid w:val="00333D98"/>
    <w:rsid w:val="0033400A"/>
    <w:rsid w:val="0033407B"/>
    <w:rsid w:val="003341DD"/>
    <w:rsid w:val="003343F5"/>
    <w:rsid w:val="003346CD"/>
    <w:rsid w:val="003347C0"/>
    <w:rsid w:val="003347FB"/>
    <w:rsid w:val="003349EA"/>
    <w:rsid w:val="00334CE5"/>
    <w:rsid w:val="00334FE9"/>
    <w:rsid w:val="0033514F"/>
    <w:rsid w:val="0033525E"/>
    <w:rsid w:val="0033554D"/>
    <w:rsid w:val="00335680"/>
    <w:rsid w:val="0033571F"/>
    <w:rsid w:val="00336089"/>
    <w:rsid w:val="00336189"/>
    <w:rsid w:val="00336562"/>
    <w:rsid w:val="003366FD"/>
    <w:rsid w:val="00336860"/>
    <w:rsid w:val="0033688A"/>
    <w:rsid w:val="003368E1"/>
    <w:rsid w:val="00336C06"/>
    <w:rsid w:val="00336F54"/>
    <w:rsid w:val="00337000"/>
    <w:rsid w:val="003371D6"/>
    <w:rsid w:val="00337209"/>
    <w:rsid w:val="003372D4"/>
    <w:rsid w:val="00337408"/>
    <w:rsid w:val="00337549"/>
    <w:rsid w:val="003375B3"/>
    <w:rsid w:val="003376E7"/>
    <w:rsid w:val="003378CD"/>
    <w:rsid w:val="003378FA"/>
    <w:rsid w:val="00337B51"/>
    <w:rsid w:val="00337C9E"/>
    <w:rsid w:val="00337DBD"/>
    <w:rsid w:val="00337E9E"/>
    <w:rsid w:val="0034048A"/>
    <w:rsid w:val="003407F7"/>
    <w:rsid w:val="0034084C"/>
    <w:rsid w:val="0034097F"/>
    <w:rsid w:val="00340C21"/>
    <w:rsid w:val="00340CF7"/>
    <w:rsid w:val="00341083"/>
    <w:rsid w:val="0034120D"/>
    <w:rsid w:val="00341864"/>
    <w:rsid w:val="00341A13"/>
    <w:rsid w:val="00341A4F"/>
    <w:rsid w:val="00341FA9"/>
    <w:rsid w:val="003428FB"/>
    <w:rsid w:val="00342C28"/>
    <w:rsid w:val="003430E8"/>
    <w:rsid w:val="0034377A"/>
    <w:rsid w:val="003437C5"/>
    <w:rsid w:val="003438A1"/>
    <w:rsid w:val="00343A6E"/>
    <w:rsid w:val="00343F07"/>
    <w:rsid w:val="00343FD4"/>
    <w:rsid w:val="003440F9"/>
    <w:rsid w:val="00344149"/>
    <w:rsid w:val="003442F3"/>
    <w:rsid w:val="00344430"/>
    <w:rsid w:val="003448A3"/>
    <w:rsid w:val="00344B78"/>
    <w:rsid w:val="00344B92"/>
    <w:rsid w:val="00344BB9"/>
    <w:rsid w:val="00344E41"/>
    <w:rsid w:val="0034508D"/>
    <w:rsid w:val="003454F0"/>
    <w:rsid w:val="003455EE"/>
    <w:rsid w:val="00345695"/>
    <w:rsid w:val="003468D0"/>
    <w:rsid w:val="00346992"/>
    <w:rsid w:val="00346A98"/>
    <w:rsid w:val="00346BDE"/>
    <w:rsid w:val="00346D9F"/>
    <w:rsid w:val="00346DC8"/>
    <w:rsid w:val="00346EC0"/>
    <w:rsid w:val="00346EFB"/>
    <w:rsid w:val="00346F18"/>
    <w:rsid w:val="00346FF3"/>
    <w:rsid w:val="003475E1"/>
    <w:rsid w:val="00347853"/>
    <w:rsid w:val="00347A17"/>
    <w:rsid w:val="00347B13"/>
    <w:rsid w:val="00347B76"/>
    <w:rsid w:val="00347C19"/>
    <w:rsid w:val="003502A9"/>
    <w:rsid w:val="0035031B"/>
    <w:rsid w:val="003503EE"/>
    <w:rsid w:val="00350480"/>
    <w:rsid w:val="0035063F"/>
    <w:rsid w:val="0035076D"/>
    <w:rsid w:val="003509D9"/>
    <w:rsid w:val="00350C22"/>
    <w:rsid w:val="00350CE0"/>
    <w:rsid w:val="00350E5E"/>
    <w:rsid w:val="003513C7"/>
    <w:rsid w:val="003517C5"/>
    <w:rsid w:val="003518D6"/>
    <w:rsid w:val="00351FD6"/>
    <w:rsid w:val="003520E9"/>
    <w:rsid w:val="0035221B"/>
    <w:rsid w:val="00352714"/>
    <w:rsid w:val="0035277E"/>
    <w:rsid w:val="00352BB0"/>
    <w:rsid w:val="00352BB1"/>
    <w:rsid w:val="00353053"/>
    <w:rsid w:val="0035309B"/>
    <w:rsid w:val="003533CA"/>
    <w:rsid w:val="003534CB"/>
    <w:rsid w:val="003534F5"/>
    <w:rsid w:val="0035362B"/>
    <w:rsid w:val="00353903"/>
    <w:rsid w:val="00353F06"/>
    <w:rsid w:val="00353F8A"/>
    <w:rsid w:val="003546C6"/>
    <w:rsid w:val="003546F9"/>
    <w:rsid w:val="0035492B"/>
    <w:rsid w:val="0035496A"/>
    <w:rsid w:val="00354D50"/>
    <w:rsid w:val="003551B0"/>
    <w:rsid w:val="003557A2"/>
    <w:rsid w:val="00355982"/>
    <w:rsid w:val="00355A8C"/>
    <w:rsid w:val="00355C4E"/>
    <w:rsid w:val="00355D0C"/>
    <w:rsid w:val="00356486"/>
    <w:rsid w:val="003567D6"/>
    <w:rsid w:val="00356823"/>
    <w:rsid w:val="00356863"/>
    <w:rsid w:val="00356C32"/>
    <w:rsid w:val="00356D15"/>
    <w:rsid w:val="00356E3D"/>
    <w:rsid w:val="0035702A"/>
    <w:rsid w:val="0035722F"/>
    <w:rsid w:val="003572D7"/>
    <w:rsid w:val="00357449"/>
    <w:rsid w:val="003575AA"/>
    <w:rsid w:val="0035775C"/>
    <w:rsid w:val="0035787B"/>
    <w:rsid w:val="003578E9"/>
    <w:rsid w:val="00357C21"/>
    <w:rsid w:val="00357CDF"/>
    <w:rsid w:val="0036014A"/>
    <w:rsid w:val="0036029B"/>
    <w:rsid w:val="00360847"/>
    <w:rsid w:val="00360909"/>
    <w:rsid w:val="00360BFB"/>
    <w:rsid w:val="00360C5C"/>
    <w:rsid w:val="0036115F"/>
    <w:rsid w:val="0036123C"/>
    <w:rsid w:val="0036163C"/>
    <w:rsid w:val="0036167B"/>
    <w:rsid w:val="003616B8"/>
    <w:rsid w:val="003618C5"/>
    <w:rsid w:val="00361AFF"/>
    <w:rsid w:val="00361B1E"/>
    <w:rsid w:val="00361B26"/>
    <w:rsid w:val="00361C05"/>
    <w:rsid w:val="00361E5F"/>
    <w:rsid w:val="00362A68"/>
    <w:rsid w:val="00362AF0"/>
    <w:rsid w:val="00362BE7"/>
    <w:rsid w:val="00362D1E"/>
    <w:rsid w:val="00363186"/>
    <w:rsid w:val="003632DD"/>
    <w:rsid w:val="003633C9"/>
    <w:rsid w:val="00363449"/>
    <w:rsid w:val="00363503"/>
    <w:rsid w:val="003636BA"/>
    <w:rsid w:val="00363876"/>
    <w:rsid w:val="00363C00"/>
    <w:rsid w:val="00363C1D"/>
    <w:rsid w:val="00363EB6"/>
    <w:rsid w:val="00363FD0"/>
    <w:rsid w:val="00364315"/>
    <w:rsid w:val="0036440B"/>
    <w:rsid w:val="00364414"/>
    <w:rsid w:val="003646FE"/>
    <w:rsid w:val="0036482F"/>
    <w:rsid w:val="00364890"/>
    <w:rsid w:val="00364BA3"/>
    <w:rsid w:val="00364C92"/>
    <w:rsid w:val="0036506C"/>
    <w:rsid w:val="003654B4"/>
    <w:rsid w:val="00365720"/>
    <w:rsid w:val="00365829"/>
    <w:rsid w:val="00365CAB"/>
    <w:rsid w:val="00365CDA"/>
    <w:rsid w:val="00365F8A"/>
    <w:rsid w:val="003666A0"/>
    <w:rsid w:val="003667C4"/>
    <w:rsid w:val="00366A7B"/>
    <w:rsid w:val="00366A9F"/>
    <w:rsid w:val="00367204"/>
    <w:rsid w:val="00367495"/>
    <w:rsid w:val="00367715"/>
    <w:rsid w:val="0036772A"/>
    <w:rsid w:val="0036794B"/>
    <w:rsid w:val="00367A35"/>
    <w:rsid w:val="00367AE1"/>
    <w:rsid w:val="00370043"/>
    <w:rsid w:val="0037012B"/>
    <w:rsid w:val="00370215"/>
    <w:rsid w:val="0037037C"/>
    <w:rsid w:val="0037081F"/>
    <w:rsid w:val="003708F8"/>
    <w:rsid w:val="00370EC2"/>
    <w:rsid w:val="0037114B"/>
    <w:rsid w:val="00371475"/>
    <w:rsid w:val="003714D0"/>
    <w:rsid w:val="0037151A"/>
    <w:rsid w:val="00371561"/>
    <w:rsid w:val="00371998"/>
    <w:rsid w:val="003719EB"/>
    <w:rsid w:val="00371D3A"/>
    <w:rsid w:val="00371E29"/>
    <w:rsid w:val="00371FB6"/>
    <w:rsid w:val="00371FFA"/>
    <w:rsid w:val="0037216D"/>
    <w:rsid w:val="0037232D"/>
    <w:rsid w:val="00372461"/>
    <w:rsid w:val="00372505"/>
    <w:rsid w:val="003726B8"/>
    <w:rsid w:val="0037274C"/>
    <w:rsid w:val="0037285C"/>
    <w:rsid w:val="00372BEA"/>
    <w:rsid w:val="00373170"/>
    <w:rsid w:val="0037322E"/>
    <w:rsid w:val="0037380C"/>
    <w:rsid w:val="00373AD5"/>
    <w:rsid w:val="00373B32"/>
    <w:rsid w:val="00373E7F"/>
    <w:rsid w:val="003745E4"/>
    <w:rsid w:val="003746A1"/>
    <w:rsid w:val="00374942"/>
    <w:rsid w:val="00374A8B"/>
    <w:rsid w:val="00374DB6"/>
    <w:rsid w:val="00374F49"/>
    <w:rsid w:val="003750DD"/>
    <w:rsid w:val="00375381"/>
    <w:rsid w:val="0037547B"/>
    <w:rsid w:val="003755A6"/>
    <w:rsid w:val="00375707"/>
    <w:rsid w:val="00375872"/>
    <w:rsid w:val="00375B4C"/>
    <w:rsid w:val="003760DD"/>
    <w:rsid w:val="00376123"/>
    <w:rsid w:val="0037659D"/>
    <w:rsid w:val="0037676D"/>
    <w:rsid w:val="00376A26"/>
    <w:rsid w:val="00376C51"/>
    <w:rsid w:val="00376FA8"/>
    <w:rsid w:val="0037731F"/>
    <w:rsid w:val="003773B9"/>
    <w:rsid w:val="0037742E"/>
    <w:rsid w:val="00377AA8"/>
    <w:rsid w:val="00377C2F"/>
    <w:rsid w:val="00377D79"/>
    <w:rsid w:val="00377F9D"/>
    <w:rsid w:val="003802F5"/>
    <w:rsid w:val="003802FE"/>
    <w:rsid w:val="00380463"/>
    <w:rsid w:val="003807EE"/>
    <w:rsid w:val="00380834"/>
    <w:rsid w:val="0038095A"/>
    <w:rsid w:val="0038099F"/>
    <w:rsid w:val="00380A4F"/>
    <w:rsid w:val="00380FE7"/>
    <w:rsid w:val="0038105E"/>
    <w:rsid w:val="00381239"/>
    <w:rsid w:val="0038128B"/>
    <w:rsid w:val="0038129B"/>
    <w:rsid w:val="00381461"/>
    <w:rsid w:val="003817DE"/>
    <w:rsid w:val="003818EA"/>
    <w:rsid w:val="00381D2F"/>
    <w:rsid w:val="00381F11"/>
    <w:rsid w:val="00382089"/>
    <w:rsid w:val="003821CF"/>
    <w:rsid w:val="00382404"/>
    <w:rsid w:val="00382929"/>
    <w:rsid w:val="00382CD0"/>
    <w:rsid w:val="00382E93"/>
    <w:rsid w:val="003836A9"/>
    <w:rsid w:val="00383723"/>
    <w:rsid w:val="00383939"/>
    <w:rsid w:val="00383A46"/>
    <w:rsid w:val="00383CD6"/>
    <w:rsid w:val="00383D6D"/>
    <w:rsid w:val="00383E36"/>
    <w:rsid w:val="0038465F"/>
    <w:rsid w:val="003846F9"/>
    <w:rsid w:val="00384ABA"/>
    <w:rsid w:val="00384B61"/>
    <w:rsid w:val="00384D66"/>
    <w:rsid w:val="00384EC0"/>
    <w:rsid w:val="00385584"/>
    <w:rsid w:val="00385C2F"/>
    <w:rsid w:val="00386062"/>
    <w:rsid w:val="003860AA"/>
    <w:rsid w:val="003860EA"/>
    <w:rsid w:val="0038626C"/>
    <w:rsid w:val="00386457"/>
    <w:rsid w:val="00386B3F"/>
    <w:rsid w:val="00386D2A"/>
    <w:rsid w:val="00386D3B"/>
    <w:rsid w:val="00386E83"/>
    <w:rsid w:val="0038714C"/>
    <w:rsid w:val="003872F8"/>
    <w:rsid w:val="00387320"/>
    <w:rsid w:val="003873B7"/>
    <w:rsid w:val="0038757E"/>
    <w:rsid w:val="0038787C"/>
    <w:rsid w:val="00387D4B"/>
    <w:rsid w:val="00387E45"/>
    <w:rsid w:val="00387E8A"/>
    <w:rsid w:val="00387F6E"/>
    <w:rsid w:val="0039028B"/>
    <w:rsid w:val="003908E7"/>
    <w:rsid w:val="003908F9"/>
    <w:rsid w:val="003909EF"/>
    <w:rsid w:val="00390BCD"/>
    <w:rsid w:val="00390D0A"/>
    <w:rsid w:val="00390E77"/>
    <w:rsid w:val="00390EC4"/>
    <w:rsid w:val="00390F69"/>
    <w:rsid w:val="00391265"/>
    <w:rsid w:val="0039131A"/>
    <w:rsid w:val="00391327"/>
    <w:rsid w:val="003914CF"/>
    <w:rsid w:val="00391842"/>
    <w:rsid w:val="0039187C"/>
    <w:rsid w:val="003918DD"/>
    <w:rsid w:val="003918E5"/>
    <w:rsid w:val="00391C48"/>
    <w:rsid w:val="00391DEE"/>
    <w:rsid w:val="00392A8E"/>
    <w:rsid w:val="00392FB5"/>
    <w:rsid w:val="00393010"/>
    <w:rsid w:val="0039390A"/>
    <w:rsid w:val="00393A2B"/>
    <w:rsid w:val="00393B65"/>
    <w:rsid w:val="00393C6A"/>
    <w:rsid w:val="00393CE2"/>
    <w:rsid w:val="00393D2B"/>
    <w:rsid w:val="00393DDD"/>
    <w:rsid w:val="00393DE2"/>
    <w:rsid w:val="00393DFD"/>
    <w:rsid w:val="00393FA2"/>
    <w:rsid w:val="003943F9"/>
    <w:rsid w:val="00394676"/>
    <w:rsid w:val="00394A04"/>
    <w:rsid w:val="00394B4F"/>
    <w:rsid w:val="00394B50"/>
    <w:rsid w:val="00394D0D"/>
    <w:rsid w:val="00394DE8"/>
    <w:rsid w:val="00395227"/>
    <w:rsid w:val="003952B4"/>
    <w:rsid w:val="0039530E"/>
    <w:rsid w:val="00395353"/>
    <w:rsid w:val="0039546A"/>
    <w:rsid w:val="00395496"/>
    <w:rsid w:val="0039566C"/>
    <w:rsid w:val="00395703"/>
    <w:rsid w:val="00395782"/>
    <w:rsid w:val="00395CB6"/>
    <w:rsid w:val="00395D67"/>
    <w:rsid w:val="00396000"/>
    <w:rsid w:val="003960D5"/>
    <w:rsid w:val="00396387"/>
    <w:rsid w:val="0039654E"/>
    <w:rsid w:val="003969BC"/>
    <w:rsid w:val="00396AAD"/>
    <w:rsid w:val="00396B7D"/>
    <w:rsid w:val="00396FB0"/>
    <w:rsid w:val="00397348"/>
    <w:rsid w:val="0039735D"/>
    <w:rsid w:val="003975DE"/>
    <w:rsid w:val="00397764"/>
    <w:rsid w:val="003978DF"/>
    <w:rsid w:val="003979E5"/>
    <w:rsid w:val="00397E27"/>
    <w:rsid w:val="00397EA7"/>
    <w:rsid w:val="003A00C7"/>
    <w:rsid w:val="003A051E"/>
    <w:rsid w:val="003A087B"/>
    <w:rsid w:val="003A098C"/>
    <w:rsid w:val="003A099B"/>
    <w:rsid w:val="003A09AA"/>
    <w:rsid w:val="003A0ADA"/>
    <w:rsid w:val="003A0B4E"/>
    <w:rsid w:val="003A0BD9"/>
    <w:rsid w:val="003A0D8B"/>
    <w:rsid w:val="003A0DD8"/>
    <w:rsid w:val="003A0EB7"/>
    <w:rsid w:val="003A0F1E"/>
    <w:rsid w:val="003A0FFB"/>
    <w:rsid w:val="003A15B0"/>
    <w:rsid w:val="003A22C4"/>
    <w:rsid w:val="003A2461"/>
    <w:rsid w:val="003A286B"/>
    <w:rsid w:val="003A2C46"/>
    <w:rsid w:val="003A2CF8"/>
    <w:rsid w:val="003A2E44"/>
    <w:rsid w:val="003A3861"/>
    <w:rsid w:val="003A3D4D"/>
    <w:rsid w:val="003A3DE2"/>
    <w:rsid w:val="003A4112"/>
    <w:rsid w:val="003A4246"/>
    <w:rsid w:val="003A42C9"/>
    <w:rsid w:val="003A4446"/>
    <w:rsid w:val="003A4469"/>
    <w:rsid w:val="003A4670"/>
    <w:rsid w:val="003A4779"/>
    <w:rsid w:val="003A4A4E"/>
    <w:rsid w:val="003A4C05"/>
    <w:rsid w:val="003A4D3C"/>
    <w:rsid w:val="003A4FA1"/>
    <w:rsid w:val="003A50A0"/>
    <w:rsid w:val="003A57B0"/>
    <w:rsid w:val="003A5C84"/>
    <w:rsid w:val="003A5CDA"/>
    <w:rsid w:val="003A5FEA"/>
    <w:rsid w:val="003A6356"/>
    <w:rsid w:val="003A6480"/>
    <w:rsid w:val="003A66FF"/>
    <w:rsid w:val="003A674A"/>
    <w:rsid w:val="003A6794"/>
    <w:rsid w:val="003A6884"/>
    <w:rsid w:val="003A68EC"/>
    <w:rsid w:val="003A6AC6"/>
    <w:rsid w:val="003A6FDE"/>
    <w:rsid w:val="003A7881"/>
    <w:rsid w:val="003A7A1E"/>
    <w:rsid w:val="003A7B75"/>
    <w:rsid w:val="003A7FC8"/>
    <w:rsid w:val="003B009F"/>
    <w:rsid w:val="003B013B"/>
    <w:rsid w:val="003B024F"/>
    <w:rsid w:val="003B0930"/>
    <w:rsid w:val="003B0BED"/>
    <w:rsid w:val="003B0F7E"/>
    <w:rsid w:val="003B12DF"/>
    <w:rsid w:val="003B1373"/>
    <w:rsid w:val="003B13AB"/>
    <w:rsid w:val="003B141D"/>
    <w:rsid w:val="003B149C"/>
    <w:rsid w:val="003B1521"/>
    <w:rsid w:val="003B1573"/>
    <w:rsid w:val="003B16AD"/>
    <w:rsid w:val="003B17D4"/>
    <w:rsid w:val="003B196B"/>
    <w:rsid w:val="003B1C92"/>
    <w:rsid w:val="003B1D92"/>
    <w:rsid w:val="003B1E9D"/>
    <w:rsid w:val="003B2148"/>
    <w:rsid w:val="003B23BC"/>
    <w:rsid w:val="003B277C"/>
    <w:rsid w:val="003B287E"/>
    <w:rsid w:val="003B2AEE"/>
    <w:rsid w:val="003B2B70"/>
    <w:rsid w:val="003B2BCE"/>
    <w:rsid w:val="003B2BDA"/>
    <w:rsid w:val="003B2D5F"/>
    <w:rsid w:val="003B2EF3"/>
    <w:rsid w:val="003B2FBF"/>
    <w:rsid w:val="003B33E6"/>
    <w:rsid w:val="003B348C"/>
    <w:rsid w:val="003B35AA"/>
    <w:rsid w:val="003B3739"/>
    <w:rsid w:val="003B37C8"/>
    <w:rsid w:val="003B39BA"/>
    <w:rsid w:val="003B3A46"/>
    <w:rsid w:val="003B3BCE"/>
    <w:rsid w:val="003B3CF7"/>
    <w:rsid w:val="003B3ECF"/>
    <w:rsid w:val="003B42C3"/>
    <w:rsid w:val="003B44B2"/>
    <w:rsid w:val="003B47AF"/>
    <w:rsid w:val="003B48B5"/>
    <w:rsid w:val="003B497E"/>
    <w:rsid w:val="003B4A8F"/>
    <w:rsid w:val="003B4AA9"/>
    <w:rsid w:val="003B4B7A"/>
    <w:rsid w:val="003B4D0D"/>
    <w:rsid w:val="003B4D58"/>
    <w:rsid w:val="003B4E88"/>
    <w:rsid w:val="003B50CB"/>
    <w:rsid w:val="003B53D9"/>
    <w:rsid w:val="003B5534"/>
    <w:rsid w:val="003B5704"/>
    <w:rsid w:val="003B60BB"/>
    <w:rsid w:val="003B6180"/>
    <w:rsid w:val="003B61C0"/>
    <w:rsid w:val="003B64D9"/>
    <w:rsid w:val="003B6599"/>
    <w:rsid w:val="003B65A0"/>
    <w:rsid w:val="003B6910"/>
    <w:rsid w:val="003B6A8F"/>
    <w:rsid w:val="003B6AC6"/>
    <w:rsid w:val="003B6D1C"/>
    <w:rsid w:val="003B6FC8"/>
    <w:rsid w:val="003B71E5"/>
    <w:rsid w:val="003B7431"/>
    <w:rsid w:val="003B7E9A"/>
    <w:rsid w:val="003C056A"/>
    <w:rsid w:val="003C07A6"/>
    <w:rsid w:val="003C08C8"/>
    <w:rsid w:val="003C0CEE"/>
    <w:rsid w:val="003C0D56"/>
    <w:rsid w:val="003C0DBD"/>
    <w:rsid w:val="003C0EE2"/>
    <w:rsid w:val="003C1058"/>
    <w:rsid w:val="003C106A"/>
    <w:rsid w:val="003C130D"/>
    <w:rsid w:val="003C1433"/>
    <w:rsid w:val="003C19CE"/>
    <w:rsid w:val="003C19F5"/>
    <w:rsid w:val="003C1A9F"/>
    <w:rsid w:val="003C1C86"/>
    <w:rsid w:val="003C1D9F"/>
    <w:rsid w:val="003C208F"/>
    <w:rsid w:val="003C2720"/>
    <w:rsid w:val="003C284E"/>
    <w:rsid w:val="003C2B42"/>
    <w:rsid w:val="003C2F85"/>
    <w:rsid w:val="003C301F"/>
    <w:rsid w:val="003C314B"/>
    <w:rsid w:val="003C3388"/>
    <w:rsid w:val="003C36A4"/>
    <w:rsid w:val="003C3975"/>
    <w:rsid w:val="003C3BCB"/>
    <w:rsid w:val="003C3C89"/>
    <w:rsid w:val="003C3DC8"/>
    <w:rsid w:val="003C3EBB"/>
    <w:rsid w:val="003C42F9"/>
    <w:rsid w:val="003C43A9"/>
    <w:rsid w:val="003C446D"/>
    <w:rsid w:val="003C46E2"/>
    <w:rsid w:val="003C483E"/>
    <w:rsid w:val="003C4A75"/>
    <w:rsid w:val="003C4AE0"/>
    <w:rsid w:val="003C4B7B"/>
    <w:rsid w:val="003C4E4F"/>
    <w:rsid w:val="003C4E7C"/>
    <w:rsid w:val="003C4F71"/>
    <w:rsid w:val="003C4FCB"/>
    <w:rsid w:val="003C520B"/>
    <w:rsid w:val="003C5339"/>
    <w:rsid w:val="003C54C1"/>
    <w:rsid w:val="003C58FD"/>
    <w:rsid w:val="003C5C8A"/>
    <w:rsid w:val="003C5F0A"/>
    <w:rsid w:val="003C5F29"/>
    <w:rsid w:val="003C6261"/>
    <w:rsid w:val="003C66D0"/>
    <w:rsid w:val="003C72A6"/>
    <w:rsid w:val="003C73CD"/>
    <w:rsid w:val="003C754F"/>
    <w:rsid w:val="003C7715"/>
    <w:rsid w:val="003C7738"/>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7BA"/>
    <w:rsid w:val="003D1B92"/>
    <w:rsid w:val="003D1C75"/>
    <w:rsid w:val="003D1C8F"/>
    <w:rsid w:val="003D1D17"/>
    <w:rsid w:val="003D1EF3"/>
    <w:rsid w:val="003D21DD"/>
    <w:rsid w:val="003D2275"/>
    <w:rsid w:val="003D2277"/>
    <w:rsid w:val="003D22E8"/>
    <w:rsid w:val="003D2768"/>
    <w:rsid w:val="003D27B1"/>
    <w:rsid w:val="003D293C"/>
    <w:rsid w:val="003D2C9B"/>
    <w:rsid w:val="003D2E3C"/>
    <w:rsid w:val="003D300F"/>
    <w:rsid w:val="003D3142"/>
    <w:rsid w:val="003D352C"/>
    <w:rsid w:val="003D3782"/>
    <w:rsid w:val="003D3798"/>
    <w:rsid w:val="003D3A43"/>
    <w:rsid w:val="003D3AE8"/>
    <w:rsid w:val="003D3BF7"/>
    <w:rsid w:val="003D3EF0"/>
    <w:rsid w:val="003D4265"/>
    <w:rsid w:val="003D43CF"/>
    <w:rsid w:val="003D43DE"/>
    <w:rsid w:val="003D4486"/>
    <w:rsid w:val="003D4548"/>
    <w:rsid w:val="003D45CF"/>
    <w:rsid w:val="003D48CB"/>
    <w:rsid w:val="003D4FC1"/>
    <w:rsid w:val="003D513E"/>
    <w:rsid w:val="003D5486"/>
    <w:rsid w:val="003D566D"/>
    <w:rsid w:val="003D5873"/>
    <w:rsid w:val="003D5974"/>
    <w:rsid w:val="003D5A8D"/>
    <w:rsid w:val="003D5FD6"/>
    <w:rsid w:val="003D6180"/>
    <w:rsid w:val="003D65ED"/>
    <w:rsid w:val="003D6955"/>
    <w:rsid w:val="003D6AAF"/>
    <w:rsid w:val="003D6BA4"/>
    <w:rsid w:val="003D6C68"/>
    <w:rsid w:val="003D6CEC"/>
    <w:rsid w:val="003D6DCB"/>
    <w:rsid w:val="003D7091"/>
    <w:rsid w:val="003D7131"/>
    <w:rsid w:val="003D715F"/>
    <w:rsid w:val="003D7243"/>
    <w:rsid w:val="003D72C8"/>
    <w:rsid w:val="003D78E9"/>
    <w:rsid w:val="003D7ADE"/>
    <w:rsid w:val="003D7B58"/>
    <w:rsid w:val="003D7E76"/>
    <w:rsid w:val="003E016A"/>
    <w:rsid w:val="003E07EC"/>
    <w:rsid w:val="003E090F"/>
    <w:rsid w:val="003E0936"/>
    <w:rsid w:val="003E0D77"/>
    <w:rsid w:val="003E11E6"/>
    <w:rsid w:val="003E1373"/>
    <w:rsid w:val="003E13DF"/>
    <w:rsid w:val="003E1550"/>
    <w:rsid w:val="003E1688"/>
    <w:rsid w:val="003E172C"/>
    <w:rsid w:val="003E17F1"/>
    <w:rsid w:val="003E1887"/>
    <w:rsid w:val="003E1EB0"/>
    <w:rsid w:val="003E2434"/>
    <w:rsid w:val="003E268E"/>
    <w:rsid w:val="003E27F9"/>
    <w:rsid w:val="003E2A4A"/>
    <w:rsid w:val="003E2C65"/>
    <w:rsid w:val="003E2E8C"/>
    <w:rsid w:val="003E2EDA"/>
    <w:rsid w:val="003E3295"/>
    <w:rsid w:val="003E33FB"/>
    <w:rsid w:val="003E354D"/>
    <w:rsid w:val="003E37F5"/>
    <w:rsid w:val="003E39FC"/>
    <w:rsid w:val="003E3D8F"/>
    <w:rsid w:val="003E4582"/>
    <w:rsid w:val="003E4845"/>
    <w:rsid w:val="003E4857"/>
    <w:rsid w:val="003E4A0B"/>
    <w:rsid w:val="003E4C21"/>
    <w:rsid w:val="003E4EAE"/>
    <w:rsid w:val="003E5482"/>
    <w:rsid w:val="003E58D8"/>
    <w:rsid w:val="003E59F1"/>
    <w:rsid w:val="003E5A2C"/>
    <w:rsid w:val="003E5A9F"/>
    <w:rsid w:val="003E5BC8"/>
    <w:rsid w:val="003E5C9E"/>
    <w:rsid w:val="003E63C8"/>
    <w:rsid w:val="003E671B"/>
    <w:rsid w:val="003E68A7"/>
    <w:rsid w:val="003E6949"/>
    <w:rsid w:val="003E6DD8"/>
    <w:rsid w:val="003E6F2D"/>
    <w:rsid w:val="003E70B0"/>
    <w:rsid w:val="003E72E2"/>
    <w:rsid w:val="003E736B"/>
    <w:rsid w:val="003E739C"/>
    <w:rsid w:val="003E746D"/>
    <w:rsid w:val="003E7570"/>
    <w:rsid w:val="003E782F"/>
    <w:rsid w:val="003E7BC4"/>
    <w:rsid w:val="003E7BE8"/>
    <w:rsid w:val="003E7DDE"/>
    <w:rsid w:val="003E7E64"/>
    <w:rsid w:val="003E7E9D"/>
    <w:rsid w:val="003F01AE"/>
    <w:rsid w:val="003F0885"/>
    <w:rsid w:val="003F099F"/>
    <w:rsid w:val="003F0C47"/>
    <w:rsid w:val="003F0E1A"/>
    <w:rsid w:val="003F0E3F"/>
    <w:rsid w:val="003F0E72"/>
    <w:rsid w:val="003F0F4D"/>
    <w:rsid w:val="003F11AC"/>
    <w:rsid w:val="003F11EA"/>
    <w:rsid w:val="003F1BAF"/>
    <w:rsid w:val="003F1CCE"/>
    <w:rsid w:val="003F1DB8"/>
    <w:rsid w:val="003F1E22"/>
    <w:rsid w:val="003F1E84"/>
    <w:rsid w:val="003F1FA6"/>
    <w:rsid w:val="003F2076"/>
    <w:rsid w:val="003F25F2"/>
    <w:rsid w:val="003F265C"/>
    <w:rsid w:val="003F27AE"/>
    <w:rsid w:val="003F2AD9"/>
    <w:rsid w:val="003F357B"/>
    <w:rsid w:val="003F3664"/>
    <w:rsid w:val="003F3A7D"/>
    <w:rsid w:val="003F40E9"/>
    <w:rsid w:val="003F42D6"/>
    <w:rsid w:val="003F43EA"/>
    <w:rsid w:val="003F469A"/>
    <w:rsid w:val="003F4783"/>
    <w:rsid w:val="003F48F4"/>
    <w:rsid w:val="003F4C5D"/>
    <w:rsid w:val="003F4CA0"/>
    <w:rsid w:val="003F4D1B"/>
    <w:rsid w:val="003F4D3E"/>
    <w:rsid w:val="003F56E3"/>
    <w:rsid w:val="003F57D4"/>
    <w:rsid w:val="003F5922"/>
    <w:rsid w:val="003F5BB3"/>
    <w:rsid w:val="003F5D1D"/>
    <w:rsid w:val="003F5FFB"/>
    <w:rsid w:val="003F6365"/>
    <w:rsid w:val="003F63CB"/>
    <w:rsid w:val="003F64A2"/>
    <w:rsid w:val="003F6745"/>
    <w:rsid w:val="003F71AB"/>
    <w:rsid w:val="003F72B9"/>
    <w:rsid w:val="003F72E0"/>
    <w:rsid w:val="003F7789"/>
    <w:rsid w:val="003F7995"/>
    <w:rsid w:val="003F7C29"/>
    <w:rsid w:val="003F7DDF"/>
    <w:rsid w:val="00400603"/>
    <w:rsid w:val="00400E88"/>
    <w:rsid w:val="00400EC3"/>
    <w:rsid w:val="0040168F"/>
    <w:rsid w:val="00401701"/>
    <w:rsid w:val="004017EE"/>
    <w:rsid w:val="004019AA"/>
    <w:rsid w:val="00401C48"/>
    <w:rsid w:val="00401CB5"/>
    <w:rsid w:val="00401CE5"/>
    <w:rsid w:val="00401E5A"/>
    <w:rsid w:val="004020C5"/>
    <w:rsid w:val="004020CA"/>
    <w:rsid w:val="0040244D"/>
    <w:rsid w:val="0040253A"/>
    <w:rsid w:val="004028A9"/>
    <w:rsid w:val="00402A73"/>
    <w:rsid w:val="00402D0F"/>
    <w:rsid w:val="00402DB7"/>
    <w:rsid w:val="00402FE7"/>
    <w:rsid w:val="004030CE"/>
    <w:rsid w:val="0040324D"/>
    <w:rsid w:val="00403510"/>
    <w:rsid w:val="004038E9"/>
    <w:rsid w:val="00403A5E"/>
    <w:rsid w:val="00403AD9"/>
    <w:rsid w:val="00403AFD"/>
    <w:rsid w:val="00403DDF"/>
    <w:rsid w:val="00404250"/>
    <w:rsid w:val="004042AB"/>
    <w:rsid w:val="00404549"/>
    <w:rsid w:val="004045DF"/>
    <w:rsid w:val="0040473F"/>
    <w:rsid w:val="004047FF"/>
    <w:rsid w:val="00404C2C"/>
    <w:rsid w:val="00405226"/>
    <w:rsid w:val="004052F8"/>
    <w:rsid w:val="0040549D"/>
    <w:rsid w:val="00405661"/>
    <w:rsid w:val="0040578C"/>
    <w:rsid w:val="004059B7"/>
    <w:rsid w:val="00405B62"/>
    <w:rsid w:val="00405C7F"/>
    <w:rsid w:val="00405D14"/>
    <w:rsid w:val="00405EFE"/>
    <w:rsid w:val="00406179"/>
    <w:rsid w:val="004062E1"/>
    <w:rsid w:val="00406589"/>
    <w:rsid w:val="0040666C"/>
    <w:rsid w:val="004066B6"/>
    <w:rsid w:val="00406EE3"/>
    <w:rsid w:val="00407198"/>
    <w:rsid w:val="00407364"/>
    <w:rsid w:val="00407394"/>
    <w:rsid w:val="004074F3"/>
    <w:rsid w:val="0040762B"/>
    <w:rsid w:val="004076FB"/>
    <w:rsid w:val="00407DD5"/>
    <w:rsid w:val="00407FDF"/>
    <w:rsid w:val="004100A9"/>
    <w:rsid w:val="004102DC"/>
    <w:rsid w:val="004103D4"/>
    <w:rsid w:val="00410481"/>
    <w:rsid w:val="00410511"/>
    <w:rsid w:val="0041059D"/>
    <w:rsid w:val="00410BD0"/>
    <w:rsid w:val="00410C35"/>
    <w:rsid w:val="00410DA8"/>
    <w:rsid w:val="00410E1F"/>
    <w:rsid w:val="00410FCC"/>
    <w:rsid w:val="004112D4"/>
    <w:rsid w:val="00411488"/>
    <w:rsid w:val="0041163B"/>
    <w:rsid w:val="00411871"/>
    <w:rsid w:val="00411C83"/>
    <w:rsid w:val="00411E4A"/>
    <w:rsid w:val="00411E93"/>
    <w:rsid w:val="00411EF6"/>
    <w:rsid w:val="00411F87"/>
    <w:rsid w:val="0041251F"/>
    <w:rsid w:val="004126E2"/>
    <w:rsid w:val="00412753"/>
    <w:rsid w:val="00412791"/>
    <w:rsid w:val="00412853"/>
    <w:rsid w:val="00412B61"/>
    <w:rsid w:val="0041308C"/>
    <w:rsid w:val="004130BB"/>
    <w:rsid w:val="004131DA"/>
    <w:rsid w:val="004136DE"/>
    <w:rsid w:val="004137DB"/>
    <w:rsid w:val="0041383B"/>
    <w:rsid w:val="00413B56"/>
    <w:rsid w:val="00413CDA"/>
    <w:rsid w:val="004141A4"/>
    <w:rsid w:val="00414421"/>
    <w:rsid w:val="0041474A"/>
    <w:rsid w:val="004147B1"/>
    <w:rsid w:val="00414957"/>
    <w:rsid w:val="00414B95"/>
    <w:rsid w:val="00414C9A"/>
    <w:rsid w:val="00414CD5"/>
    <w:rsid w:val="00414E46"/>
    <w:rsid w:val="0041553F"/>
    <w:rsid w:val="00415545"/>
    <w:rsid w:val="004158F8"/>
    <w:rsid w:val="004159E4"/>
    <w:rsid w:val="00415E4C"/>
    <w:rsid w:val="004160D8"/>
    <w:rsid w:val="0041613C"/>
    <w:rsid w:val="00416908"/>
    <w:rsid w:val="00416B7D"/>
    <w:rsid w:val="00416F0B"/>
    <w:rsid w:val="004170C1"/>
    <w:rsid w:val="0041733C"/>
    <w:rsid w:val="004173AB"/>
    <w:rsid w:val="004173DE"/>
    <w:rsid w:val="0041766B"/>
    <w:rsid w:val="004179AB"/>
    <w:rsid w:val="00417F2C"/>
    <w:rsid w:val="004200A4"/>
    <w:rsid w:val="0042022F"/>
    <w:rsid w:val="00420361"/>
    <w:rsid w:val="004204C0"/>
    <w:rsid w:val="004205B3"/>
    <w:rsid w:val="0042083D"/>
    <w:rsid w:val="00420872"/>
    <w:rsid w:val="00420B04"/>
    <w:rsid w:val="00420BA7"/>
    <w:rsid w:val="00420CD3"/>
    <w:rsid w:val="00420FC4"/>
    <w:rsid w:val="00421060"/>
    <w:rsid w:val="00421524"/>
    <w:rsid w:val="004216BB"/>
    <w:rsid w:val="0042170B"/>
    <w:rsid w:val="0042172D"/>
    <w:rsid w:val="004217B1"/>
    <w:rsid w:val="0042197B"/>
    <w:rsid w:val="00421A98"/>
    <w:rsid w:val="00421D2B"/>
    <w:rsid w:val="00421D93"/>
    <w:rsid w:val="00422179"/>
    <w:rsid w:val="00422482"/>
    <w:rsid w:val="00422655"/>
    <w:rsid w:val="00422BED"/>
    <w:rsid w:val="00422E43"/>
    <w:rsid w:val="004233B6"/>
    <w:rsid w:val="004233D9"/>
    <w:rsid w:val="0042396B"/>
    <w:rsid w:val="00423B4D"/>
    <w:rsid w:val="00423C95"/>
    <w:rsid w:val="00423D2A"/>
    <w:rsid w:val="00423E62"/>
    <w:rsid w:val="00424057"/>
    <w:rsid w:val="004243F4"/>
    <w:rsid w:val="00424467"/>
    <w:rsid w:val="004244A5"/>
    <w:rsid w:val="004247A6"/>
    <w:rsid w:val="004249EC"/>
    <w:rsid w:val="00424A80"/>
    <w:rsid w:val="00424B01"/>
    <w:rsid w:val="00424B74"/>
    <w:rsid w:val="00424BB9"/>
    <w:rsid w:val="00425000"/>
    <w:rsid w:val="00425044"/>
    <w:rsid w:val="0042546A"/>
    <w:rsid w:val="00425783"/>
    <w:rsid w:val="00425925"/>
    <w:rsid w:val="00425A5E"/>
    <w:rsid w:val="00425B8B"/>
    <w:rsid w:val="00425D1C"/>
    <w:rsid w:val="00426011"/>
    <w:rsid w:val="0042602F"/>
    <w:rsid w:val="004261C8"/>
    <w:rsid w:val="004261D7"/>
    <w:rsid w:val="00426282"/>
    <w:rsid w:val="00426450"/>
    <w:rsid w:val="0042653E"/>
    <w:rsid w:val="00426552"/>
    <w:rsid w:val="004265F1"/>
    <w:rsid w:val="0042669E"/>
    <w:rsid w:val="004267A7"/>
    <w:rsid w:val="004269A5"/>
    <w:rsid w:val="00426AB7"/>
    <w:rsid w:val="00426FF4"/>
    <w:rsid w:val="0042710E"/>
    <w:rsid w:val="00427656"/>
    <w:rsid w:val="00427729"/>
    <w:rsid w:val="0042794F"/>
    <w:rsid w:val="0042799D"/>
    <w:rsid w:val="00427A7A"/>
    <w:rsid w:val="00427E5D"/>
    <w:rsid w:val="00430592"/>
    <w:rsid w:val="0043061F"/>
    <w:rsid w:val="00430712"/>
    <w:rsid w:val="0043089C"/>
    <w:rsid w:val="0043098D"/>
    <w:rsid w:val="00430D21"/>
    <w:rsid w:val="00431129"/>
    <w:rsid w:val="0043153F"/>
    <w:rsid w:val="00431689"/>
    <w:rsid w:val="004316B7"/>
    <w:rsid w:val="00431798"/>
    <w:rsid w:val="0043183E"/>
    <w:rsid w:val="00431980"/>
    <w:rsid w:val="00431E35"/>
    <w:rsid w:val="00431FC5"/>
    <w:rsid w:val="00432455"/>
    <w:rsid w:val="004327A4"/>
    <w:rsid w:val="0043284D"/>
    <w:rsid w:val="00432971"/>
    <w:rsid w:val="00432AD7"/>
    <w:rsid w:val="00432B8C"/>
    <w:rsid w:val="00432BE2"/>
    <w:rsid w:val="00433129"/>
    <w:rsid w:val="00433293"/>
    <w:rsid w:val="00433510"/>
    <w:rsid w:val="0043352C"/>
    <w:rsid w:val="00433990"/>
    <w:rsid w:val="00433A22"/>
    <w:rsid w:val="004340CC"/>
    <w:rsid w:val="004340F5"/>
    <w:rsid w:val="004343FF"/>
    <w:rsid w:val="004345CF"/>
    <w:rsid w:val="00434782"/>
    <w:rsid w:val="004347E4"/>
    <w:rsid w:val="00434960"/>
    <w:rsid w:val="004349A0"/>
    <w:rsid w:val="004349EB"/>
    <w:rsid w:val="00434EB5"/>
    <w:rsid w:val="00434F41"/>
    <w:rsid w:val="00435062"/>
    <w:rsid w:val="00435247"/>
    <w:rsid w:val="00435262"/>
    <w:rsid w:val="004355AD"/>
    <w:rsid w:val="00435788"/>
    <w:rsid w:val="0043587F"/>
    <w:rsid w:val="00435965"/>
    <w:rsid w:val="004359FE"/>
    <w:rsid w:val="00435D8F"/>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7C"/>
    <w:rsid w:val="00437CF8"/>
    <w:rsid w:val="00437F16"/>
    <w:rsid w:val="00440257"/>
    <w:rsid w:val="00440361"/>
    <w:rsid w:val="0044042D"/>
    <w:rsid w:val="00440594"/>
    <w:rsid w:val="004405CB"/>
    <w:rsid w:val="004405D4"/>
    <w:rsid w:val="00440778"/>
    <w:rsid w:val="004407EB"/>
    <w:rsid w:val="004408F4"/>
    <w:rsid w:val="004410BB"/>
    <w:rsid w:val="0044118F"/>
    <w:rsid w:val="00441324"/>
    <w:rsid w:val="004413BE"/>
    <w:rsid w:val="004416F6"/>
    <w:rsid w:val="00441981"/>
    <w:rsid w:val="00441A74"/>
    <w:rsid w:val="00441D9E"/>
    <w:rsid w:val="00441DD1"/>
    <w:rsid w:val="004420DF"/>
    <w:rsid w:val="00442518"/>
    <w:rsid w:val="00442722"/>
    <w:rsid w:val="004428C7"/>
    <w:rsid w:val="00442AAE"/>
    <w:rsid w:val="00442C24"/>
    <w:rsid w:val="00442E0F"/>
    <w:rsid w:val="00442F4F"/>
    <w:rsid w:val="00442F77"/>
    <w:rsid w:val="00443096"/>
    <w:rsid w:val="004430D7"/>
    <w:rsid w:val="0044313B"/>
    <w:rsid w:val="00443356"/>
    <w:rsid w:val="00443640"/>
    <w:rsid w:val="004437F2"/>
    <w:rsid w:val="00443B32"/>
    <w:rsid w:val="00443CD6"/>
    <w:rsid w:val="00443E3B"/>
    <w:rsid w:val="0044406B"/>
    <w:rsid w:val="0044450B"/>
    <w:rsid w:val="00444823"/>
    <w:rsid w:val="00444AE3"/>
    <w:rsid w:val="004453E9"/>
    <w:rsid w:val="0044567A"/>
    <w:rsid w:val="004456A4"/>
    <w:rsid w:val="00445752"/>
    <w:rsid w:val="00445804"/>
    <w:rsid w:val="00445846"/>
    <w:rsid w:val="00445C58"/>
    <w:rsid w:val="00445EED"/>
    <w:rsid w:val="00445F26"/>
    <w:rsid w:val="0044606D"/>
    <w:rsid w:val="004461E1"/>
    <w:rsid w:val="00446266"/>
    <w:rsid w:val="004462CB"/>
    <w:rsid w:val="0044651C"/>
    <w:rsid w:val="00446545"/>
    <w:rsid w:val="0044672A"/>
    <w:rsid w:val="0044684B"/>
    <w:rsid w:val="004468E9"/>
    <w:rsid w:val="00446C70"/>
    <w:rsid w:val="004471A7"/>
    <w:rsid w:val="004474E5"/>
    <w:rsid w:val="00447C18"/>
    <w:rsid w:val="00447FA9"/>
    <w:rsid w:val="004500DA"/>
    <w:rsid w:val="004501A4"/>
    <w:rsid w:val="00450314"/>
    <w:rsid w:val="00450542"/>
    <w:rsid w:val="00450CCA"/>
    <w:rsid w:val="00450EA8"/>
    <w:rsid w:val="00451147"/>
    <w:rsid w:val="004515EE"/>
    <w:rsid w:val="00451638"/>
    <w:rsid w:val="00451799"/>
    <w:rsid w:val="00451860"/>
    <w:rsid w:val="004519FB"/>
    <w:rsid w:val="00451CD7"/>
    <w:rsid w:val="00451D0F"/>
    <w:rsid w:val="00451E6E"/>
    <w:rsid w:val="00451F17"/>
    <w:rsid w:val="00452041"/>
    <w:rsid w:val="00452209"/>
    <w:rsid w:val="004522A9"/>
    <w:rsid w:val="004522B4"/>
    <w:rsid w:val="00452316"/>
    <w:rsid w:val="004524F0"/>
    <w:rsid w:val="004528DB"/>
    <w:rsid w:val="0045311F"/>
    <w:rsid w:val="00453306"/>
    <w:rsid w:val="00453762"/>
    <w:rsid w:val="00453773"/>
    <w:rsid w:val="00453775"/>
    <w:rsid w:val="004537CB"/>
    <w:rsid w:val="004537F5"/>
    <w:rsid w:val="00453A72"/>
    <w:rsid w:val="00453B9A"/>
    <w:rsid w:val="00453C0B"/>
    <w:rsid w:val="004540B5"/>
    <w:rsid w:val="004542D3"/>
    <w:rsid w:val="00454431"/>
    <w:rsid w:val="004544FD"/>
    <w:rsid w:val="00454664"/>
    <w:rsid w:val="004548D6"/>
    <w:rsid w:val="00454A22"/>
    <w:rsid w:val="00454C3C"/>
    <w:rsid w:val="00454C71"/>
    <w:rsid w:val="00454D42"/>
    <w:rsid w:val="00454D89"/>
    <w:rsid w:val="00455123"/>
    <w:rsid w:val="004558F4"/>
    <w:rsid w:val="004559B7"/>
    <w:rsid w:val="00455D96"/>
    <w:rsid w:val="00455F91"/>
    <w:rsid w:val="00455FC1"/>
    <w:rsid w:val="00456086"/>
    <w:rsid w:val="00456147"/>
    <w:rsid w:val="00456805"/>
    <w:rsid w:val="00456820"/>
    <w:rsid w:val="00456853"/>
    <w:rsid w:val="00456941"/>
    <w:rsid w:val="00456BA3"/>
    <w:rsid w:val="00456BD2"/>
    <w:rsid w:val="00456C32"/>
    <w:rsid w:val="00456FEE"/>
    <w:rsid w:val="00457074"/>
    <w:rsid w:val="00457084"/>
    <w:rsid w:val="004571B5"/>
    <w:rsid w:val="0045747E"/>
    <w:rsid w:val="004574E2"/>
    <w:rsid w:val="0045754B"/>
    <w:rsid w:val="0045766D"/>
    <w:rsid w:val="00457699"/>
    <w:rsid w:val="004602D7"/>
    <w:rsid w:val="00460556"/>
    <w:rsid w:val="00460984"/>
    <w:rsid w:val="00460997"/>
    <w:rsid w:val="00460B11"/>
    <w:rsid w:val="00460B43"/>
    <w:rsid w:val="00460B5A"/>
    <w:rsid w:val="00460EBB"/>
    <w:rsid w:val="004611C8"/>
    <w:rsid w:val="00461457"/>
    <w:rsid w:val="004614AE"/>
    <w:rsid w:val="0046178E"/>
    <w:rsid w:val="0046190B"/>
    <w:rsid w:val="00461970"/>
    <w:rsid w:val="004619DF"/>
    <w:rsid w:val="00461CBB"/>
    <w:rsid w:val="00461CF4"/>
    <w:rsid w:val="00461EA3"/>
    <w:rsid w:val="00461FD2"/>
    <w:rsid w:val="00462070"/>
    <w:rsid w:val="0046258F"/>
    <w:rsid w:val="0046270D"/>
    <w:rsid w:val="00462BDA"/>
    <w:rsid w:val="00462C40"/>
    <w:rsid w:val="00462EDD"/>
    <w:rsid w:val="004631B2"/>
    <w:rsid w:val="004632BA"/>
    <w:rsid w:val="004634B8"/>
    <w:rsid w:val="004635FA"/>
    <w:rsid w:val="00463717"/>
    <w:rsid w:val="00463740"/>
    <w:rsid w:val="0046379D"/>
    <w:rsid w:val="004638E5"/>
    <w:rsid w:val="00463946"/>
    <w:rsid w:val="00463E75"/>
    <w:rsid w:val="00464458"/>
    <w:rsid w:val="0046453A"/>
    <w:rsid w:val="00464554"/>
    <w:rsid w:val="00464642"/>
    <w:rsid w:val="004647FC"/>
    <w:rsid w:val="00464D57"/>
    <w:rsid w:val="00464D77"/>
    <w:rsid w:val="00464EB2"/>
    <w:rsid w:val="00464FAA"/>
    <w:rsid w:val="00465394"/>
    <w:rsid w:val="00465554"/>
    <w:rsid w:val="00465702"/>
    <w:rsid w:val="00465921"/>
    <w:rsid w:val="00465F0A"/>
    <w:rsid w:val="00465F7E"/>
    <w:rsid w:val="0046630E"/>
    <w:rsid w:val="00466623"/>
    <w:rsid w:val="004666BC"/>
    <w:rsid w:val="00466786"/>
    <w:rsid w:val="004667F4"/>
    <w:rsid w:val="004667F6"/>
    <w:rsid w:val="00466FD3"/>
    <w:rsid w:val="00467039"/>
    <w:rsid w:val="0046722E"/>
    <w:rsid w:val="004678EE"/>
    <w:rsid w:val="00467A8B"/>
    <w:rsid w:val="00467AB5"/>
    <w:rsid w:val="00467AFF"/>
    <w:rsid w:val="00467CFD"/>
    <w:rsid w:val="00467DCE"/>
    <w:rsid w:val="00467F07"/>
    <w:rsid w:val="00467F41"/>
    <w:rsid w:val="004701BF"/>
    <w:rsid w:val="004706E8"/>
    <w:rsid w:val="004708DD"/>
    <w:rsid w:val="00470957"/>
    <w:rsid w:val="00470B4D"/>
    <w:rsid w:val="00470C44"/>
    <w:rsid w:val="00471055"/>
    <w:rsid w:val="004716F1"/>
    <w:rsid w:val="00471779"/>
    <w:rsid w:val="00471838"/>
    <w:rsid w:val="00471B04"/>
    <w:rsid w:val="00471BCF"/>
    <w:rsid w:val="00471D1D"/>
    <w:rsid w:val="00471F99"/>
    <w:rsid w:val="004720A0"/>
    <w:rsid w:val="00472327"/>
    <w:rsid w:val="00472783"/>
    <w:rsid w:val="00472A29"/>
    <w:rsid w:val="00472A6C"/>
    <w:rsid w:val="00472E74"/>
    <w:rsid w:val="00472FFA"/>
    <w:rsid w:val="004730D0"/>
    <w:rsid w:val="004731F9"/>
    <w:rsid w:val="00473370"/>
    <w:rsid w:val="00473891"/>
    <w:rsid w:val="00473A08"/>
    <w:rsid w:val="00473BAD"/>
    <w:rsid w:val="00473DC7"/>
    <w:rsid w:val="00473DDC"/>
    <w:rsid w:val="00474406"/>
    <w:rsid w:val="0047440B"/>
    <w:rsid w:val="00474694"/>
    <w:rsid w:val="00474979"/>
    <w:rsid w:val="0047497F"/>
    <w:rsid w:val="00474B43"/>
    <w:rsid w:val="00474C6E"/>
    <w:rsid w:val="00475023"/>
    <w:rsid w:val="004752CF"/>
    <w:rsid w:val="0047546B"/>
    <w:rsid w:val="00475516"/>
    <w:rsid w:val="00475735"/>
    <w:rsid w:val="00475EE2"/>
    <w:rsid w:val="004760BF"/>
    <w:rsid w:val="0047639E"/>
    <w:rsid w:val="0047674E"/>
    <w:rsid w:val="0047699C"/>
    <w:rsid w:val="00476F7E"/>
    <w:rsid w:val="004776C5"/>
    <w:rsid w:val="004777BE"/>
    <w:rsid w:val="00477C58"/>
    <w:rsid w:val="00477FDC"/>
    <w:rsid w:val="00480506"/>
    <w:rsid w:val="00480650"/>
    <w:rsid w:val="00480726"/>
    <w:rsid w:val="00480795"/>
    <w:rsid w:val="00480929"/>
    <w:rsid w:val="00480953"/>
    <w:rsid w:val="00480A00"/>
    <w:rsid w:val="00480B23"/>
    <w:rsid w:val="0048146B"/>
    <w:rsid w:val="00481562"/>
    <w:rsid w:val="0048198B"/>
    <w:rsid w:val="00481A5E"/>
    <w:rsid w:val="00481D24"/>
    <w:rsid w:val="004824C0"/>
    <w:rsid w:val="004826C7"/>
    <w:rsid w:val="00482C5E"/>
    <w:rsid w:val="004833B7"/>
    <w:rsid w:val="00483466"/>
    <w:rsid w:val="004834B6"/>
    <w:rsid w:val="00483533"/>
    <w:rsid w:val="004836B0"/>
    <w:rsid w:val="00483C51"/>
    <w:rsid w:val="00483D8E"/>
    <w:rsid w:val="00483F33"/>
    <w:rsid w:val="00484102"/>
    <w:rsid w:val="0048430D"/>
    <w:rsid w:val="00484336"/>
    <w:rsid w:val="0048448B"/>
    <w:rsid w:val="00484541"/>
    <w:rsid w:val="00484B74"/>
    <w:rsid w:val="00484CEB"/>
    <w:rsid w:val="00484EEC"/>
    <w:rsid w:val="00485046"/>
    <w:rsid w:val="004850D8"/>
    <w:rsid w:val="0048527D"/>
    <w:rsid w:val="004852F3"/>
    <w:rsid w:val="004852FD"/>
    <w:rsid w:val="004853B9"/>
    <w:rsid w:val="0048553F"/>
    <w:rsid w:val="00485566"/>
    <w:rsid w:val="004856B2"/>
    <w:rsid w:val="004859BA"/>
    <w:rsid w:val="00485A25"/>
    <w:rsid w:val="00485AA9"/>
    <w:rsid w:val="00485B60"/>
    <w:rsid w:val="00485B9E"/>
    <w:rsid w:val="00485D81"/>
    <w:rsid w:val="00485D98"/>
    <w:rsid w:val="00486042"/>
    <w:rsid w:val="004860E7"/>
    <w:rsid w:val="00486447"/>
    <w:rsid w:val="0048671A"/>
    <w:rsid w:val="00486728"/>
    <w:rsid w:val="00486730"/>
    <w:rsid w:val="0048677C"/>
    <w:rsid w:val="004867FC"/>
    <w:rsid w:val="00486858"/>
    <w:rsid w:val="00486BBB"/>
    <w:rsid w:val="00486F48"/>
    <w:rsid w:val="00486FBD"/>
    <w:rsid w:val="00487507"/>
    <w:rsid w:val="00490150"/>
    <w:rsid w:val="004902B6"/>
    <w:rsid w:val="0049059F"/>
    <w:rsid w:val="004906FE"/>
    <w:rsid w:val="00490809"/>
    <w:rsid w:val="00490AA3"/>
    <w:rsid w:val="00490C0D"/>
    <w:rsid w:val="00490CE6"/>
    <w:rsid w:val="00490FE8"/>
    <w:rsid w:val="00490FEE"/>
    <w:rsid w:val="00491266"/>
    <w:rsid w:val="00491371"/>
    <w:rsid w:val="0049143A"/>
    <w:rsid w:val="004915F0"/>
    <w:rsid w:val="0049161C"/>
    <w:rsid w:val="0049169F"/>
    <w:rsid w:val="00491799"/>
    <w:rsid w:val="0049194C"/>
    <w:rsid w:val="004919E9"/>
    <w:rsid w:val="00491A1D"/>
    <w:rsid w:val="00492125"/>
    <w:rsid w:val="004922A0"/>
    <w:rsid w:val="004925FB"/>
    <w:rsid w:val="0049273B"/>
    <w:rsid w:val="004928FC"/>
    <w:rsid w:val="0049291F"/>
    <w:rsid w:val="00492932"/>
    <w:rsid w:val="004929E6"/>
    <w:rsid w:val="004929EC"/>
    <w:rsid w:val="004933D4"/>
    <w:rsid w:val="004934C5"/>
    <w:rsid w:val="00493552"/>
    <w:rsid w:val="00493688"/>
    <w:rsid w:val="00493726"/>
    <w:rsid w:val="00493905"/>
    <w:rsid w:val="00493B6C"/>
    <w:rsid w:val="00493C92"/>
    <w:rsid w:val="00494025"/>
    <w:rsid w:val="00494166"/>
    <w:rsid w:val="004942BE"/>
    <w:rsid w:val="0049469F"/>
    <w:rsid w:val="00494804"/>
    <w:rsid w:val="00494C2B"/>
    <w:rsid w:val="00494C2F"/>
    <w:rsid w:val="00494E3E"/>
    <w:rsid w:val="004950CF"/>
    <w:rsid w:val="004950F6"/>
    <w:rsid w:val="00495221"/>
    <w:rsid w:val="004953C2"/>
    <w:rsid w:val="0049541A"/>
    <w:rsid w:val="00495439"/>
    <w:rsid w:val="00495704"/>
    <w:rsid w:val="00495841"/>
    <w:rsid w:val="00495874"/>
    <w:rsid w:val="00495ADE"/>
    <w:rsid w:val="00495AFC"/>
    <w:rsid w:val="00495DDF"/>
    <w:rsid w:val="00495FCA"/>
    <w:rsid w:val="00496570"/>
    <w:rsid w:val="00496626"/>
    <w:rsid w:val="004968BF"/>
    <w:rsid w:val="00496B54"/>
    <w:rsid w:val="00496C12"/>
    <w:rsid w:val="00496D1E"/>
    <w:rsid w:val="00496DB4"/>
    <w:rsid w:val="004973DD"/>
    <w:rsid w:val="004974C5"/>
    <w:rsid w:val="00497516"/>
    <w:rsid w:val="00497673"/>
    <w:rsid w:val="0049776F"/>
    <w:rsid w:val="0049777F"/>
    <w:rsid w:val="004979A6"/>
    <w:rsid w:val="00497D86"/>
    <w:rsid w:val="00497EDD"/>
    <w:rsid w:val="00497F6C"/>
    <w:rsid w:val="004A0205"/>
    <w:rsid w:val="004A02F4"/>
    <w:rsid w:val="004A038F"/>
    <w:rsid w:val="004A0754"/>
    <w:rsid w:val="004A0774"/>
    <w:rsid w:val="004A08D4"/>
    <w:rsid w:val="004A091F"/>
    <w:rsid w:val="004A0AA1"/>
    <w:rsid w:val="004A0BD0"/>
    <w:rsid w:val="004A0BD4"/>
    <w:rsid w:val="004A0CC0"/>
    <w:rsid w:val="004A0FAC"/>
    <w:rsid w:val="004A1201"/>
    <w:rsid w:val="004A146C"/>
    <w:rsid w:val="004A146F"/>
    <w:rsid w:val="004A16FC"/>
    <w:rsid w:val="004A1858"/>
    <w:rsid w:val="004A1A26"/>
    <w:rsid w:val="004A1A39"/>
    <w:rsid w:val="004A1D0B"/>
    <w:rsid w:val="004A1FC5"/>
    <w:rsid w:val="004A21E9"/>
    <w:rsid w:val="004A2530"/>
    <w:rsid w:val="004A2AC1"/>
    <w:rsid w:val="004A2BB2"/>
    <w:rsid w:val="004A2FA6"/>
    <w:rsid w:val="004A30F0"/>
    <w:rsid w:val="004A311F"/>
    <w:rsid w:val="004A3313"/>
    <w:rsid w:val="004A35F1"/>
    <w:rsid w:val="004A35F4"/>
    <w:rsid w:val="004A38C0"/>
    <w:rsid w:val="004A396A"/>
    <w:rsid w:val="004A3C50"/>
    <w:rsid w:val="004A3D77"/>
    <w:rsid w:val="004A3DF6"/>
    <w:rsid w:val="004A3F47"/>
    <w:rsid w:val="004A405E"/>
    <w:rsid w:val="004A40BF"/>
    <w:rsid w:val="004A47EE"/>
    <w:rsid w:val="004A48C9"/>
    <w:rsid w:val="004A4904"/>
    <w:rsid w:val="004A496B"/>
    <w:rsid w:val="004A4BF6"/>
    <w:rsid w:val="004A4D29"/>
    <w:rsid w:val="004A4F27"/>
    <w:rsid w:val="004A5073"/>
    <w:rsid w:val="004A5260"/>
    <w:rsid w:val="004A52F3"/>
    <w:rsid w:val="004A5335"/>
    <w:rsid w:val="004A5641"/>
    <w:rsid w:val="004A5852"/>
    <w:rsid w:val="004A5CD5"/>
    <w:rsid w:val="004A5ED2"/>
    <w:rsid w:val="004A627A"/>
    <w:rsid w:val="004A63D3"/>
    <w:rsid w:val="004A646A"/>
    <w:rsid w:val="004A64F2"/>
    <w:rsid w:val="004A6999"/>
    <w:rsid w:val="004A6C02"/>
    <w:rsid w:val="004A71BF"/>
    <w:rsid w:val="004A7350"/>
    <w:rsid w:val="004A74F2"/>
    <w:rsid w:val="004A7695"/>
    <w:rsid w:val="004A76FF"/>
    <w:rsid w:val="004A792D"/>
    <w:rsid w:val="004A7BBB"/>
    <w:rsid w:val="004A7C63"/>
    <w:rsid w:val="004A7C9F"/>
    <w:rsid w:val="004B017C"/>
    <w:rsid w:val="004B0294"/>
    <w:rsid w:val="004B067B"/>
    <w:rsid w:val="004B0806"/>
    <w:rsid w:val="004B082D"/>
    <w:rsid w:val="004B0841"/>
    <w:rsid w:val="004B100A"/>
    <w:rsid w:val="004B13FC"/>
    <w:rsid w:val="004B14EC"/>
    <w:rsid w:val="004B161D"/>
    <w:rsid w:val="004B1F1B"/>
    <w:rsid w:val="004B1F77"/>
    <w:rsid w:val="004B1F99"/>
    <w:rsid w:val="004B2418"/>
    <w:rsid w:val="004B253C"/>
    <w:rsid w:val="004B26B2"/>
    <w:rsid w:val="004B28FD"/>
    <w:rsid w:val="004B29BB"/>
    <w:rsid w:val="004B2D97"/>
    <w:rsid w:val="004B332D"/>
    <w:rsid w:val="004B34C3"/>
    <w:rsid w:val="004B35FB"/>
    <w:rsid w:val="004B37F3"/>
    <w:rsid w:val="004B38AF"/>
    <w:rsid w:val="004B38B8"/>
    <w:rsid w:val="004B3A99"/>
    <w:rsid w:val="004B3C40"/>
    <w:rsid w:val="004B3CC7"/>
    <w:rsid w:val="004B3E7C"/>
    <w:rsid w:val="004B3E9E"/>
    <w:rsid w:val="004B3FF3"/>
    <w:rsid w:val="004B4076"/>
    <w:rsid w:val="004B42E0"/>
    <w:rsid w:val="004B4307"/>
    <w:rsid w:val="004B4659"/>
    <w:rsid w:val="004B49C1"/>
    <w:rsid w:val="004B4D37"/>
    <w:rsid w:val="004B4D4D"/>
    <w:rsid w:val="004B5287"/>
    <w:rsid w:val="004B54EC"/>
    <w:rsid w:val="004B5658"/>
    <w:rsid w:val="004B56BA"/>
    <w:rsid w:val="004B5715"/>
    <w:rsid w:val="004B57A5"/>
    <w:rsid w:val="004B5895"/>
    <w:rsid w:val="004B59B3"/>
    <w:rsid w:val="004B5A12"/>
    <w:rsid w:val="004B5C69"/>
    <w:rsid w:val="004B5D47"/>
    <w:rsid w:val="004B5DE3"/>
    <w:rsid w:val="004B5EE2"/>
    <w:rsid w:val="004B641D"/>
    <w:rsid w:val="004B66EB"/>
    <w:rsid w:val="004B6985"/>
    <w:rsid w:val="004B69D8"/>
    <w:rsid w:val="004B6D6A"/>
    <w:rsid w:val="004B6F28"/>
    <w:rsid w:val="004B709A"/>
    <w:rsid w:val="004B7264"/>
    <w:rsid w:val="004B7363"/>
    <w:rsid w:val="004B73C8"/>
    <w:rsid w:val="004B7791"/>
    <w:rsid w:val="004B7922"/>
    <w:rsid w:val="004B7B0D"/>
    <w:rsid w:val="004B7BE5"/>
    <w:rsid w:val="004B7CC5"/>
    <w:rsid w:val="004B7DD0"/>
    <w:rsid w:val="004B7E91"/>
    <w:rsid w:val="004B7F34"/>
    <w:rsid w:val="004C04F6"/>
    <w:rsid w:val="004C0731"/>
    <w:rsid w:val="004C0CB5"/>
    <w:rsid w:val="004C0E17"/>
    <w:rsid w:val="004C0FEA"/>
    <w:rsid w:val="004C119F"/>
    <w:rsid w:val="004C11BD"/>
    <w:rsid w:val="004C129A"/>
    <w:rsid w:val="004C1495"/>
    <w:rsid w:val="004C14FC"/>
    <w:rsid w:val="004C170F"/>
    <w:rsid w:val="004C1B07"/>
    <w:rsid w:val="004C1B10"/>
    <w:rsid w:val="004C1E30"/>
    <w:rsid w:val="004C1F24"/>
    <w:rsid w:val="004C21FC"/>
    <w:rsid w:val="004C2577"/>
    <w:rsid w:val="004C26D7"/>
    <w:rsid w:val="004C26FB"/>
    <w:rsid w:val="004C28AF"/>
    <w:rsid w:val="004C29AA"/>
    <w:rsid w:val="004C2AB5"/>
    <w:rsid w:val="004C2D31"/>
    <w:rsid w:val="004C2D66"/>
    <w:rsid w:val="004C35E3"/>
    <w:rsid w:val="004C386B"/>
    <w:rsid w:val="004C3D75"/>
    <w:rsid w:val="004C3D98"/>
    <w:rsid w:val="004C3DDE"/>
    <w:rsid w:val="004C4247"/>
    <w:rsid w:val="004C4286"/>
    <w:rsid w:val="004C430E"/>
    <w:rsid w:val="004C460F"/>
    <w:rsid w:val="004C47CB"/>
    <w:rsid w:val="004C493C"/>
    <w:rsid w:val="004C4CEB"/>
    <w:rsid w:val="004C4FDC"/>
    <w:rsid w:val="004C503F"/>
    <w:rsid w:val="004C50C9"/>
    <w:rsid w:val="004C51C1"/>
    <w:rsid w:val="004C5269"/>
    <w:rsid w:val="004C52DD"/>
    <w:rsid w:val="004C59DA"/>
    <w:rsid w:val="004C5BE0"/>
    <w:rsid w:val="004C5C8B"/>
    <w:rsid w:val="004C5DE4"/>
    <w:rsid w:val="004C60BC"/>
    <w:rsid w:val="004C620E"/>
    <w:rsid w:val="004C6321"/>
    <w:rsid w:val="004C63C8"/>
    <w:rsid w:val="004C6534"/>
    <w:rsid w:val="004C666C"/>
    <w:rsid w:val="004C6D03"/>
    <w:rsid w:val="004C6DAC"/>
    <w:rsid w:val="004C6E43"/>
    <w:rsid w:val="004C710B"/>
    <w:rsid w:val="004C7321"/>
    <w:rsid w:val="004C75ED"/>
    <w:rsid w:val="004C7740"/>
    <w:rsid w:val="004C7870"/>
    <w:rsid w:val="004C7901"/>
    <w:rsid w:val="004C79AF"/>
    <w:rsid w:val="004C7A4F"/>
    <w:rsid w:val="004C7AC7"/>
    <w:rsid w:val="004C7AED"/>
    <w:rsid w:val="004C7B37"/>
    <w:rsid w:val="004C7B70"/>
    <w:rsid w:val="004C7E20"/>
    <w:rsid w:val="004C7F1E"/>
    <w:rsid w:val="004C7FD6"/>
    <w:rsid w:val="004D0031"/>
    <w:rsid w:val="004D02EB"/>
    <w:rsid w:val="004D04AA"/>
    <w:rsid w:val="004D06D6"/>
    <w:rsid w:val="004D077B"/>
    <w:rsid w:val="004D0E3F"/>
    <w:rsid w:val="004D13A7"/>
    <w:rsid w:val="004D14CC"/>
    <w:rsid w:val="004D19EF"/>
    <w:rsid w:val="004D211C"/>
    <w:rsid w:val="004D228D"/>
    <w:rsid w:val="004D2394"/>
    <w:rsid w:val="004D23CE"/>
    <w:rsid w:val="004D249C"/>
    <w:rsid w:val="004D24DE"/>
    <w:rsid w:val="004D267F"/>
    <w:rsid w:val="004D2784"/>
    <w:rsid w:val="004D279C"/>
    <w:rsid w:val="004D2824"/>
    <w:rsid w:val="004D2B38"/>
    <w:rsid w:val="004D30DA"/>
    <w:rsid w:val="004D33D4"/>
    <w:rsid w:val="004D33F6"/>
    <w:rsid w:val="004D33FE"/>
    <w:rsid w:val="004D3648"/>
    <w:rsid w:val="004D3919"/>
    <w:rsid w:val="004D3BC0"/>
    <w:rsid w:val="004D3C17"/>
    <w:rsid w:val="004D3E8E"/>
    <w:rsid w:val="004D3FC6"/>
    <w:rsid w:val="004D417E"/>
    <w:rsid w:val="004D4488"/>
    <w:rsid w:val="004D46F3"/>
    <w:rsid w:val="004D47F9"/>
    <w:rsid w:val="004D4BD9"/>
    <w:rsid w:val="004D4EB2"/>
    <w:rsid w:val="004D5003"/>
    <w:rsid w:val="004D5131"/>
    <w:rsid w:val="004D51F1"/>
    <w:rsid w:val="004D527C"/>
    <w:rsid w:val="004D54D2"/>
    <w:rsid w:val="004D5509"/>
    <w:rsid w:val="004D578A"/>
    <w:rsid w:val="004D5B95"/>
    <w:rsid w:val="004D5BB7"/>
    <w:rsid w:val="004D5C8F"/>
    <w:rsid w:val="004D6194"/>
    <w:rsid w:val="004D6354"/>
    <w:rsid w:val="004D655C"/>
    <w:rsid w:val="004D6594"/>
    <w:rsid w:val="004D6991"/>
    <w:rsid w:val="004D6B24"/>
    <w:rsid w:val="004D6B44"/>
    <w:rsid w:val="004D6DC1"/>
    <w:rsid w:val="004D6EAA"/>
    <w:rsid w:val="004D6EF1"/>
    <w:rsid w:val="004D736B"/>
    <w:rsid w:val="004D7832"/>
    <w:rsid w:val="004D7A19"/>
    <w:rsid w:val="004D7C36"/>
    <w:rsid w:val="004D7E50"/>
    <w:rsid w:val="004E0282"/>
    <w:rsid w:val="004E02CB"/>
    <w:rsid w:val="004E0414"/>
    <w:rsid w:val="004E087E"/>
    <w:rsid w:val="004E0888"/>
    <w:rsid w:val="004E0A0A"/>
    <w:rsid w:val="004E0A39"/>
    <w:rsid w:val="004E0BA1"/>
    <w:rsid w:val="004E0DF5"/>
    <w:rsid w:val="004E1041"/>
    <w:rsid w:val="004E1A3E"/>
    <w:rsid w:val="004E210D"/>
    <w:rsid w:val="004E215B"/>
    <w:rsid w:val="004E2262"/>
    <w:rsid w:val="004E2381"/>
    <w:rsid w:val="004E29B6"/>
    <w:rsid w:val="004E2A94"/>
    <w:rsid w:val="004E2DD6"/>
    <w:rsid w:val="004E30B9"/>
    <w:rsid w:val="004E3202"/>
    <w:rsid w:val="004E33DC"/>
    <w:rsid w:val="004E3645"/>
    <w:rsid w:val="004E3A6E"/>
    <w:rsid w:val="004E3E77"/>
    <w:rsid w:val="004E3EB9"/>
    <w:rsid w:val="004E3EBA"/>
    <w:rsid w:val="004E3EE6"/>
    <w:rsid w:val="004E4133"/>
    <w:rsid w:val="004E448D"/>
    <w:rsid w:val="004E4597"/>
    <w:rsid w:val="004E4996"/>
    <w:rsid w:val="004E4D52"/>
    <w:rsid w:val="004E551B"/>
    <w:rsid w:val="004E57C2"/>
    <w:rsid w:val="004E5875"/>
    <w:rsid w:val="004E5B0C"/>
    <w:rsid w:val="004E5FB6"/>
    <w:rsid w:val="004E601B"/>
    <w:rsid w:val="004E603B"/>
    <w:rsid w:val="004E6120"/>
    <w:rsid w:val="004E63DD"/>
    <w:rsid w:val="004E63DF"/>
    <w:rsid w:val="004E6459"/>
    <w:rsid w:val="004E6A7C"/>
    <w:rsid w:val="004E6B6C"/>
    <w:rsid w:val="004E6C45"/>
    <w:rsid w:val="004E6DB4"/>
    <w:rsid w:val="004E7178"/>
    <w:rsid w:val="004E724C"/>
    <w:rsid w:val="004E7299"/>
    <w:rsid w:val="004E7AFD"/>
    <w:rsid w:val="004E7DA8"/>
    <w:rsid w:val="004F0275"/>
    <w:rsid w:val="004F034E"/>
    <w:rsid w:val="004F03F1"/>
    <w:rsid w:val="004F0424"/>
    <w:rsid w:val="004F045B"/>
    <w:rsid w:val="004F04B1"/>
    <w:rsid w:val="004F04B2"/>
    <w:rsid w:val="004F07D2"/>
    <w:rsid w:val="004F138E"/>
    <w:rsid w:val="004F15C3"/>
    <w:rsid w:val="004F1A80"/>
    <w:rsid w:val="004F1C1A"/>
    <w:rsid w:val="004F1C53"/>
    <w:rsid w:val="004F1DF0"/>
    <w:rsid w:val="004F1EA5"/>
    <w:rsid w:val="004F1FA7"/>
    <w:rsid w:val="004F24D1"/>
    <w:rsid w:val="004F24F0"/>
    <w:rsid w:val="004F267B"/>
    <w:rsid w:val="004F26D5"/>
    <w:rsid w:val="004F2744"/>
    <w:rsid w:val="004F2961"/>
    <w:rsid w:val="004F2A78"/>
    <w:rsid w:val="004F2C17"/>
    <w:rsid w:val="004F2C45"/>
    <w:rsid w:val="004F2CB5"/>
    <w:rsid w:val="004F2D02"/>
    <w:rsid w:val="004F3056"/>
    <w:rsid w:val="004F306C"/>
    <w:rsid w:val="004F3087"/>
    <w:rsid w:val="004F30F9"/>
    <w:rsid w:val="004F32A1"/>
    <w:rsid w:val="004F3538"/>
    <w:rsid w:val="004F3561"/>
    <w:rsid w:val="004F384F"/>
    <w:rsid w:val="004F3CFB"/>
    <w:rsid w:val="004F3D5C"/>
    <w:rsid w:val="004F3EF9"/>
    <w:rsid w:val="004F3EFA"/>
    <w:rsid w:val="004F4175"/>
    <w:rsid w:val="004F4233"/>
    <w:rsid w:val="004F4A4B"/>
    <w:rsid w:val="004F4C01"/>
    <w:rsid w:val="004F4D73"/>
    <w:rsid w:val="004F5068"/>
    <w:rsid w:val="004F50B5"/>
    <w:rsid w:val="004F5291"/>
    <w:rsid w:val="004F53CF"/>
    <w:rsid w:val="004F5484"/>
    <w:rsid w:val="004F56A1"/>
    <w:rsid w:val="004F5CEC"/>
    <w:rsid w:val="004F5E08"/>
    <w:rsid w:val="004F5EDE"/>
    <w:rsid w:val="004F6BCE"/>
    <w:rsid w:val="004F707C"/>
    <w:rsid w:val="004F7086"/>
    <w:rsid w:val="004F7443"/>
    <w:rsid w:val="004F74D4"/>
    <w:rsid w:val="004F7810"/>
    <w:rsid w:val="004F78D6"/>
    <w:rsid w:val="004F7997"/>
    <w:rsid w:val="004F7A7A"/>
    <w:rsid w:val="004F7C8D"/>
    <w:rsid w:val="004F7F65"/>
    <w:rsid w:val="0050011D"/>
    <w:rsid w:val="00500194"/>
    <w:rsid w:val="005005EC"/>
    <w:rsid w:val="00500961"/>
    <w:rsid w:val="00500CC9"/>
    <w:rsid w:val="00500EB0"/>
    <w:rsid w:val="00500F4A"/>
    <w:rsid w:val="0050118B"/>
    <w:rsid w:val="0050128A"/>
    <w:rsid w:val="00501749"/>
    <w:rsid w:val="00501A05"/>
    <w:rsid w:val="00501A27"/>
    <w:rsid w:val="00501B9B"/>
    <w:rsid w:val="00501BD7"/>
    <w:rsid w:val="00501E58"/>
    <w:rsid w:val="00502367"/>
    <w:rsid w:val="00502369"/>
    <w:rsid w:val="005025F7"/>
    <w:rsid w:val="00502CB0"/>
    <w:rsid w:val="0050306B"/>
    <w:rsid w:val="00503219"/>
    <w:rsid w:val="0050323F"/>
    <w:rsid w:val="0050327E"/>
    <w:rsid w:val="005033C4"/>
    <w:rsid w:val="00503593"/>
    <w:rsid w:val="00503775"/>
    <w:rsid w:val="00503849"/>
    <w:rsid w:val="005039A8"/>
    <w:rsid w:val="00503E22"/>
    <w:rsid w:val="00504151"/>
    <w:rsid w:val="00504258"/>
    <w:rsid w:val="005044E6"/>
    <w:rsid w:val="00504815"/>
    <w:rsid w:val="00504940"/>
    <w:rsid w:val="00504A6D"/>
    <w:rsid w:val="00504B4E"/>
    <w:rsid w:val="00504E35"/>
    <w:rsid w:val="00505280"/>
    <w:rsid w:val="00505547"/>
    <w:rsid w:val="00505553"/>
    <w:rsid w:val="005056A0"/>
    <w:rsid w:val="005059E8"/>
    <w:rsid w:val="00505A58"/>
    <w:rsid w:val="00505B6B"/>
    <w:rsid w:val="0050618E"/>
    <w:rsid w:val="00506395"/>
    <w:rsid w:val="005066A6"/>
    <w:rsid w:val="005066F8"/>
    <w:rsid w:val="0050672D"/>
    <w:rsid w:val="0050698C"/>
    <w:rsid w:val="00506A88"/>
    <w:rsid w:val="00506B61"/>
    <w:rsid w:val="00506C22"/>
    <w:rsid w:val="00506DB3"/>
    <w:rsid w:val="00506F05"/>
    <w:rsid w:val="00506F57"/>
    <w:rsid w:val="00507555"/>
    <w:rsid w:val="0050770F"/>
    <w:rsid w:val="0050782B"/>
    <w:rsid w:val="0050789B"/>
    <w:rsid w:val="00507B03"/>
    <w:rsid w:val="00507CC5"/>
    <w:rsid w:val="00507DDA"/>
    <w:rsid w:val="005101BE"/>
    <w:rsid w:val="005103F4"/>
    <w:rsid w:val="00510B57"/>
    <w:rsid w:val="00510E0E"/>
    <w:rsid w:val="00511411"/>
    <w:rsid w:val="0051181D"/>
    <w:rsid w:val="00511B5E"/>
    <w:rsid w:val="00511CEE"/>
    <w:rsid w:val="00511EC0"/>
    <w:rsid w:val="00512195"/>
    <w:rsid w:val="005122D0"/>
    <w:rsid w:val="0051254B"/>
    <w:rsid w:val="00512685"/>
    <w:rsid w:val="005127F2"/>
    <w:rsid w:val="00512985"/>
    <w:rsid w:val="005134C1"/>
    <w:rsid w:val="00513592"/>
    <w:rsid w:val="005139F5"/>
    <w:rsid w:val="00513A6C"/>
    <w:rsid w:val="00513B63"/>
    <w:rsid w:val="00513BC6"/>
    <w:rsid w:val="00513C7E"/>
    <w:rsid w:val="00513DD3"/>
    <w:rsid w:val="00513E5D"/>
    <w:rsid w:val="005142DC"/>
    <w:rsid w:val="005143A4"/>
    <w:rsid w:val="005149E6"/>
    <w:rsid w:val="00514AA9"/>
    <w:rsid w:val="00514B00"/>
    <w:rsid w:val="00514BDE"/>
    <w:rsid w:val="00514C68"/>
    <w:rsid w:val="00514E9D"/>
    <w:rsid w:val="0051512F"/>
    <w:rsid w:val="005154CE"/>
    <w:rsid w:val="005156C7"/>
    <w:rsid w:val="005157CC"/>
    <w:rsid w:val="005157F9"/>
    <w:rsid w:val="00515A36"/>
    <w:rsid w:val="00516077"/>
    <w:rsid w:val="0051661A"/>
    <w:rsid w:val="00516802"/>
    <w:rsid w:val="00516D44"/>
    <w:rsid w:val="00516D84"/>
    <w:rsid w:val="00516F56"/>
    <w:rsid w:val="0051716E"/>
    <w:rsid w:val="005171FE"/>
    <w:rsid w:val="00517278"/>
    <w:rsid w:val="005176E2"/>
    <w:rsid w:val="005178D7"/>
    <w:rsid w:val="00517900"/>
    <w:rsid w:val="00517A52"/>
    <w:rsid w:val="00517A78"/>
    <w:rsid w:val="00520097"/>
    <w:rsid w:val="00520386"/>
    <w:rsid w:val="005204AD"/>
    <w:rsid w:val="005204E6"/>
    <w:rsid w:val="00520646"/>
    <w:rsid w:val="00520736"/>
    <w:rsid w:val="005207B3"/>
    <w:rsid w:val="00520833"/>
    <w:rsid w:val="00520867"/>
    <w:rsid w:val="00521316"/>
    <w:rsid w:val="0052144D"/>
    <w:rsid w:val="00521AAB"/>
    <w:rsid w:val="00521B01"/>
    <w:rsid w:val="00521B0C"/>
    <w:rsid w:val="00521E52"/>
    <w:rsid w:val="0052221E"/>
    <w:rsid w:val="00522267"/>
    <w:rsid w:val="00522479"/>
    <w:rsid w:val="00522485"/>
    <w:rsid w:val="00522566"/>
    <w:rsid w:val="00522951"/>
    <w:rsid w:val="00522B28"/>
    <w:rsid w:val="00522E8A"/>
    <w:rsid w:val="005231B9"/>
    <w:rsid w:val="005231F0"/>
    <w:rsid w:val="005232EA"/>
    <w:rsid w:val="00523602"/>
    <w:rsid w:val="005237CD"/>
    <w:rsid w:val="0052387E"/>
    <w:rsid w:val="0052393C"/>
    <w:rsid w:val="00523CCB"/>
    <w:rsid w:val="00523E60"/>
    <w:rsid w:val="00523F77"/>
    <w:rsid w:val="005240BC"/>
    <w:rsid w:val="005241DC"/>
    <w:rsid w:val="005242DC"/>
    <w:rsid w:val="00524666"/>
    <w:rsid w:val="005246A3"/>
    <w:rsid w:val="0052485C"/>
    <w:rsid w:val="00524C0A"/>
    <w:rsid w:val="00524C2F"/>
    <w:rsid w:val="00524C6A"/>
    <w:rsid w:val="00524CC4"/>
    <w:rsid w:val="00524D60"/>
    <w:rsid w:val="00524F06"/>
    <w:rsid w:val="00524FA1"/>
    <w:rsid w:val="00525082"/>
    <w:rsid w:val="005252F7"/>
    <w:rsid w:val="005253B3"/>
    <w:rsid w:val="0052542A"/>
    <w:rsid w:val="00525BCF"/>
    <w:rsid w:val="00525BD3"/>
    <w:rsid w:val="00525FC2"/>
    <w:rsid w:val="00526397"/>
    <w:rsid w:val="00526C12"/>
    <w:rsid w:val="00526F38"/>
    <w:rsid w:val="00526FCF"/>
    <w:rsid w:val="00527079"/>
    <w:rsid w:val="00527194"/>
    <w:rsid w:val="005272A2"/>
    <w:rsid w:val="005272AA"/>
    <w:rsid w:val="005272BA"/>
    <w:rsid w:val="005275F5"/>
    <w:rsid w:val="00527B3D"/>
    <w:rsid w:val="00527C11"/>
    <w:rsid w:val="00527F83"/>
    <w:rsid w:val="00530224"/>
    <w:rsid w:val="005303D8"/>
    <w:rsid w:val="005306D8"/>
    <w:rsid w:val="00530A46"/>
    <w:rsid w:val="00530B9B"/>
    <w:rsid w:val="00530EBC"/>
    <w:rsid w:val="00530EF1"/>
    <w:rsid w:val="00530F38"/>
    <w:rsid w:val="00531020"/>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783"/>
    <w:rsid w:val="005328CF"/>
    <w:rsid w:val="00532C79"/>
    <w:rsid w:val="005331F2"/>
    <w:rsid w:val="005334CD"/>
    <w:rsid w:val="00533587"/>
    <w:rsid w:val="00533A59"/>
    <w:rsid w:val="0053416F"/>
    <w:rsid w:val="00534351"/>
    <w:rsid w:val="005344FD"/>
    <w:rsid w:val="00534656"/>
    <w:rsid w:val="005348F3"/>
    <w:rsid w:val="00534CC3"/>
    <w:rsid w:val="00534D2F"/>
    <w:rsid w:val="00534D96"/>
    <w:rsid w:val="00534F51"/>
    <w:rsid w:val="00535002"/>
    <w:rsid w:val="00535083"/>
    <w:rsid w:val="0053509C"/>
    <w:rsid w:val="0053561D"/>
    <w:rsid w:val="00535832"/>
    <w:rsid w:val="005358BA"/>
    <w:rsid w:val="005359D5"/>
    <w:rsid w:val="00535DB1"/>
    <w:rsid w:val="0053612A"/>
    <w:rsid w:val="005364F1"/>
    <w:rsid w:val="00536A77"/>
    <w:rsid w:val="00536DA4"/>
    <w:rsid w:val="00536DEF"/>
    <w:rsid w:val="00536E99"/>
    <w:rsid w:val="0053717B"/>
    <w:rsid w:val="0053726F"/>
    <w:rsid w:val="005373BE"/>
    <w:rsid w:val="0053755C"/>
    <w:rsid w:val="00537582"/>
    <w:rsid w:val="005375C9"/>
    <w:rsid w:val="0053761B"/>
    <w:rsid w:val="00537971"/>
    <w:rsid w:val="00537A09"/>
    <w:rsid w:val="00537C33"/>
    <w:rsid w:val="00537CD2"/>
    <w:rsid w:val="00537F0F"/>
    <w:rsid w:val="00537F28"/>
    <w:rsid w:val="00537FC7"/>
    <w:rsid w:val="0054000A"/>
    <w:rsid w:val="0054038F"/>
    <w:rsid w:val="00540415"/>
    <w:rsid w:val="005404D9"/>
    <w:rsid w:val="005409E6"/>
    <w:rsid w:val="00540AC2"/>
    <w:rsid w:val="00540CA9"/>
    <w:rsid w:val="00540CCF"/>
    <w:rsid w:val="00540FC0"/>
    <w:rsid w:val="0054138C"/>
    <w:rsid w:val="005413DD"/>
    <w:rsid w:val="00541500"/>
    <w:rsid w:val="00541569"/>
    <w:rsid w:val="00541684"/>
    <w:rsid w:val="005418EA"/>
    <w:rsid w:val="00541D17"/>
    <w:rsid w:val="00541F0A"/>
    <w:rsid w:val="00541F45"/>
    <w:rsid w:val="00542431"/>
    <w:rsid w:val="00542434"/>
    <w:rsid w:val="00542485"/>
    <w:rsid w:val="00542600"/>
    <w:rsid w:val="0054292B"/>
    <w:rsid w:val="00542949"/>
    <w:rsid w:val="00542CCC"/>
    <w:rsid w:val="00542FEA"/>
    <w:rsid w:val="00543370"/>
    <w:rsid w:val="00543392"/>
    <w:rsid w:val="00543406"/>
    <w:rsid w:val="00543578"/>
    <w:rsid w:val="00543970"/>
    <w:rsid w:val="00543B9D"/>
    <w:rsid w:val="00543E91"/>
    <w:rsid w:val="00543EF0"/>
    <w:rsid w:val="005442DD"/>
    <w:rsid w:val="00544409"/>
    <w:rsid w:val="005445B0"/>
    <w:rsid w:val="00544D51"/>
    <w:rsid w:val="0054506E"/>
    <w:rsid w:val="005450D6"/>
    <w:rsid w:val="005450FD"/>
    <w:rsid w:val="0054521F"/>
    <w:rsid w:val="00545329"/>
    <w:rsid w:val="00545565"/>
    <w:rsid w:val="00545653"/>
    <w:rsid w:val="005458C5"/>
    <w:rsid w:val="005459B5"/>
    <w:rsid w:val="00545F5B"/>
    <w:rsid w:val="00546104"/>
    <w:rsid w:val="00546163"/>
    <w:rsid w:val="00546256"/>
    <w:rsid w:val="00546346"/>
    <w:rsid w:val="0054648E"/>
    <w:rsid w:val="005465FB"/>
    <w:rsid w:val="005467C7"/>
    <w:rsid w:val="00546968"/>
    <w:rsid w:val="00546B31"/>
    <w:rsid w:val="00546E2C"/>
    <w:rsid w:val="00546E6B"/>
    <w:rsid w:val="005470CE"/>
    <w:rsid w:val="005471B1"/>
    <w:rsid w:val="00547224"/>
    <w:rsid w:val="00547537"/>
    <w:rsid w:val="00547902"/>
    <w:rsid w:val="00547B7E"/>
    <w:rsid w:val="00547BD0"/>
    <w:rsid w:val="00547C54"/>
    <w:rsid w:val="00547C5C"/>
    <w:rsid w:val="00547E14"/>
    <w:rsid w:val="00547E27"/>
    <w:rsid w:val="0055032A"/>
    <w:rsid w:val="00550431"/>
    <w:rsid w:val="005504FA"/>
    <w:rsid w:val="00550ABB"/>
    <w:rsid w:val="00550DE4"/>
    <w:rsid w:val="00550EA7"/>
    <w:rsid w:val="00551555"/>
    <w:rsid w:val="005517DB"/>
    <w:rsid w:val="00551852"/>
    <w:rsid w:val="0055186B"/>
    <w:rsid w:val="00551872"/>
    <w:rsid w:val="00551D4B"/>
    <w:rsid w:val="00551DC6"/>
    <w:rsid w:val="005520B8"/>
    <w:rsid w:val="0055225F"/>
    <w:rsid w:val="00552300"/>
    <w:rsid w:val="0055234F"/>
    <w:rsid w:val="005523E8"/>
    <w:rsid w:val="005527D1"/>
    <w:rsid w:val="00552881"/>
    <w:rsid w:val="00552B25"/>
    <w:rsid w:val="00552B31"/>
    <w:rsid w:val="00552BD8"/>
    <w:rsid w:val="00552C57"/>
    <w:rsid w:val="00552CBF"/>
    <w:rsid w:val="00552D9F"/>
    <w:rsid w:val="00552E7E"/>
    <w:rsid w:val="005531C1"/>
    <w:rsid w:val="005533FB"/>
    <w:rsid w:val="005538C2"/>
    <w:rsid w:val="00553A29"/>
    <w:rsid w:val="00553D48"/>
    <w:rsid w:val="00553F30"/>
    <w:rsid w:val="0055412B"/>
    <w:rsid w:val="00554230"/>
    <w:rsid w:val="0055426A"/>
    <w:rsid w:val="0055427B"/>
    <w:rsid w:val="00554298"/>
    <w:rsid w:val="005542D1"/>
    <w:rsid w:val="0055465D"/>
    <w:rsid w:val="00554945"/>
    <w:rsid w:val="0055497B"/>
    <w:rsid w:val="00554E90"/>
    <w:rsid w:val="00555088"/>
    <w:rsid w:val="00555219"/>
    <w:rsid w:val="00555237"/>
    <w:rsid w:val="005555C7"/>
    <w:rsid w:val="005555E2"/>
    <w:rsid w:val="00555648"/>
    <w:rsid w:val="0055582F"/>
    <w:rsid w:val="00555B17"/>
    <w:rsid w:val="00555B33"/>
    <w:rsid w:val="00555D8F"/>
    <w:rsid w:val="00555D94"/>
    <w:rsid w:val="00555F41"/>
    <w:rsid w:val="00555FBD"/>
    <w:rsid w:val="00555FCE"/>
    <w:rsid w:val="0055602E"/>
    <w:rsid w:val="0055607D"/>
    <w:rsid w:val="005560C2"/>
    <w:rsid w:val="0055667A"/>
    <w:rsid w:val="005567DF"/>
    <w:rsid w:val="005568EB"/>
    <w:rsid w:val="00556908"/>
    <w:rsid w:val="00556C46"/>
    <w:rsid w:val="00556CCF"/>
    <w:rsid w:val="00556D9A"/>
    <w:rsid w:val="00556EB2"/>
    <w:rsid w:val="00557111"/>
    <w:rsid w:val="00557343"/>
    <w:rsid w:val="005574F0"/>
    <w:rsid w:val="0055768E"/>
    <w:rsid w:val="00557C40"/>
    <w:rsid w:val="00557F9C"/>
    <w:rsid w:val="005601E9"/>
    <w:rsid w:val="005603C3"/>
    <w:rsid w:val="00560675"/>
    <w:rsid w:val="005606C2"/>
    <w:rsid w:val="005607D4"/>
    <w:rsid w:val="00560B37"/>
    <w:rsid w:val="00560C97"/>
    <w:rsid w:val="00560F05"/>
    <w:rsid w:val="005611BE"/>
    <w:rsid w:val="005611C0"/>
    <w:rsid w:val="005611F6"/>
    <w:rsid w:val="00561763"/>
    <w:rsid w:val="005619CC"/>
    <w:rsid w:val="00561A4C"/>
    <w:rsid w:val="00561C2E"/>
    <w:rsid w:val="00561CF3"/>
    <w:rsid w:val="00561DB2"/>
    <w:rsid w:val="00561E0B"/>
    <w:rsid w:val="00562674"/>
    <w:rsid w:val="00562721"/>
    <w:rsid w:val="0056294B"/>
    <w:rsid w:val="00562B2E"/>
    <w:rsid w:val="00562BF4"/>
    <w:rsid w:val="00562C59"/>
    <w:rsid w:val="00562C86"/>
    <w:rsid w:val="00562DB0"/>
    <w:rsid w:val="00563265"/>
    <w:rsid w:val="005632F7"/>
    <w:rsid w:val="005633F7"/>
    <w:rsid w:val="00563630"/>
    <w:rsid w:val="00563726"/>
    <w:rsid w:val="00563732"/>
    <w:rsid w:val="00563C53"/>
    <w:rsid w:val="00563EE7"/>
    <w:rsid w:val="00563F3B"/>
    <w:rsid w:val="00563F76"/>
    <w:rsid w:val="005640D6"/>
    <w:rsid w:val="00564170"/>
    <w:rsid w:val="00564302"/>
    <w:rsid w:val="005643EE"/>
    <w:rsid w:val="00564459"/>
    <w:rsid w:val="0056466F"/>
    <w:rsid w:val="00564E3D"/>
    <w:rsid w:val="00565703"/>
    <w:rsid w:val="00565915"/>
    <w:rsid w:val="0056594A"/>
    <w:rsid w:val="005659A7"/>
    <w:rsid w:val="00565D3E"/>
    <w:rsid w:val="00565E39"/>
    <w:rsid w:val="00566319"/>
    <w:rsid w:val="00566BE3"/>
    <w:rsid w:val="00566C4C"/>
    <w:rsid w:val="00566CF4"/>
    <w:rsid w:val="00566E85"/>
    <w:rsid w:val="00566F84"/>
    <w:rsid w:val="0056703E"/>
    <w:rsid w:val="005670FB"/>
    <w:rsid w:val="005672D2"/>
    <w:rsid w:val="005673DC"/>
    <w:rsid w:val="0056748F"/>
    <w:rsid w:val="0056749A"/>
    <w:rsid w:val="0056788A"/>
    <w:rsid w:val="005678DB"/>
    <w:rsid w:val="00567C39"/>
    <w:rsid w:val="00567E29"/>
    <w:rsid w:val="00567F14"/>
    <w:rsid w:val="00567F5A"/>
    <w:rsid w:val="00570258"/>
    <w:rsid w:val="005702D7"/>
    <w:rsid w:val="00570608"/>
    <w:rsid w:val="00570ADB"/>
    <w:rsid w:val="00570F26"/>
    <w:rsid w:val="0057120A"/>
    <w:rsid w:val="005716BA"/>
    <w:rsid w:val="00571838"/>
    <w:rsid w:val="00571AD2"/>
    <w:rsid w:val="00571B91"/>
    <w:rsid w:val="00571D5C"/>
    <w:rsid w:val="00571DF6"/>
    <w:rsid w:val="00571E53"/>
    <w:rsid w:val="005724F3"/>
    <w:rsid w:val="00572779"/>
    <w:rsid w:val="005727A9"/>
    <w:rsid w:val="00572984"/>
    <w:rsid w:val="00572AD2"/>
    <w:rsid w:val="00572B2A"/>
    <w:rsid w:val="00572B31"/>
    <w:rsid w:val="00572BCE"/>
    <w:rsid w:val="00572C9F"/>
    <w:rsid w:val="00572FEC"/>
    <w:rsid w:val="00573359"/>
    <w:rsid w:val="00573394"/>
    <w:rsid w:val="00573615"/>
    <w:rsid w:val="005736B8"/>
    <w:rsid w:val="00573A10"/>
    <w:rsid w:val="00573C5C"/>
    <w:rsid w:val="00573D4A"/>
    <w:rsid w:val="00573DA3"/>
    <w:rsid w:val="00574306"/>
    <w:rsid w:val="005744F7"/>
    <w:rsid w:val="005748C5"/>
    <w:rsid w:val="005748D0"/>
    <w:rsid w:val="00574B0F"/>
    <w:rsid w:val="00574E08"/>
    <w:rsid w:val="00574EA6"/>
    <w:rsid w:val="0057527D"/>
    <w:rsid w:val="005755CA"/>
    <w:rsid w:val="005755D5"/>
    <w:rsid w:val="00575E61"/>
    <w:rsid w:val="00575EB5"/>
    <w:rsid w:val="00576015"/>
    <w:rsid w:val="00576258"/>
    <w:rsid w:val="00576278"/>
    <w:rsid w:val="005764E8"/>
    <w:rsid w:val="0057656A"/>
    <w:rsid w:val="005768AF"/>
    <w:rsid w:val="00576935"/>
    <w:rsid w:val="005769AF"/>
    <w:rsid w:val="00576AB1"/>
    <w:rsid w:val="00576E4B"/>
    <w:rsid w:val="0057720A"/>
    <w:rsid w:val="00577861"/>
    <w:rsid w:val="00577892"/>
    <w:rsid w:val="00577BBF"/>
    <w:rsid w:val="00577C06"/>
    <w:rsid w:val="00577CCC"/>
    <w:rsid w:val="00577F17"/>
    <w:rsid w:val="005805A6"/>
    <w:rsid w:val="00580674"/>
    <w:rsid w:val="0058067A"/>
    <w:rsid w:val="00580B56"/>
    <w:rsid w:val="00580B9C"/>
    <w:rsid w:val="00581440"/>
    <w:rsid w:val="005816EB"/>
    <w:rsid w:val="00581920"/>
    <w:rsid w:val="005819D6"/>
    <w:rsid w:val="00581A6C"/>
    <w:rsid w:val="00581BA1"/>
    <w:rsid w:val="00581C17"/>
    <w:rsid w:val="00581C8A"/>
    <w:rsid w:val="00581CA0"/>
    <w:rsid w:val="00581D34"/>
    <w:rsid w:val="00581D8E"/>
    <w:rsid w:val="00581FA5"/>
    <w:rsid w:val="005821BC"/>
    <w:rsid w:val="005822AE"/>
    <w:rsid w:val="00582394"/>
    <w:rsid w:val="005825A7"/>
    <w:rsid w:val="00582762"/>
    <w:rsid w:val="00582DED"/>
    <w:rsid w:val="005831D1"/>
    <w:rsid w:val="005831F3"/>
    <w:rsid w:val="00583201"/>
    <w:rsid w:val="00583A2A"/>
    <w:rsid w:val="00583B4B"/>
    <w:rsid w:val="00583CFF"/>
    <w:rsid w:val="00584003"/>
    <w:rsid w:val="005840CC"/>
    <w:rsid w:val="0058412F"/>
    <w:rsid w:val="0058472C"/>
    <w:rsid w:val="005847EE"/>
    <w:rsid w:val="00584905"/>
    <w:rsid w:val="005849CD"/>
    <w:rsid w:val="00584B1B"/>
    <w:rsid w:val="00584B23"/>
    <w:rsid w:val="00584B85"/>
    <w:rsid w:val="00584D6B"/>
    <w:rsid w:val="00584DA5"/>
    <w:rsid w:val="00584F2C"/>
    <w:rsid w:val="00585798"/>
    <w:rsid w:val="00585860"/>
    <w:rsid w:val="005858FE"/>
    <w:rsid w:val="00585942"/>
    <w:rsid w:val="00585957"/>
    <w:rsid w:val="00585C22"/>
    <w:rsid w:val="0058620C"/>
    <w:rsid w:val="005863A2"/>
    <w:rsid w:val="005864FC"/>
    <w:rsid w:val="005865D5"/>
    <w:rsid w:val="005865F3"/>
    <w:rsid w:val="00586981"/>
    <w:rsid w:val="00586AE2"/>
    <w:rsid w:val="00586B37"/>
    <w:rsid w:val="00586CA4"/>
    <w:rsid w:val="00586F6B"/>
    <w:rsid w:val="005871BF"/>
    <w:rsid w:val="0058727D"/>
    <w:rsid w:val="005873A8"/>
    <w:rsid w:val="00587616"/>
    <w:rsid w:val="0058764B"/>
    <w:rsid w:val="0058789F"/>
    <w:rsid w:val="00587AE4"/>
    <w:rsid w:val="00587B46"/>
    <w:rsid w:val="005900AA"/>
    <w:rsid w:val="00590136"/>
    <w:rsid w:val="005904F1"/>
    <w:rsid w:val="0059058B"/>
    <w:rsid w:val="00590634"/>
    <w:rsid w:val="00591153"/>
    <w:rsid w:val="0059119E"/>
    <w:rsid w:val="0059129D"/>
    <w:rsid w:val="005916D3"/>
    <w:rsid w:val="00591700"/>
    <w:rsid w:val="00591790"/>
    <w:rsid w:val="00591B10"/>
    <w:rsid w:val="00591EC2"/>
    <w:rsid w:val="00591F68"/>
    <w:rsid w:val="00592629"/>
    <w:rsid w:val="00592673"/>
    <w:rsid w:val="005929C5"/>
    <w:rsid w:val="00592ABA"/>
    <w:rsid w:val="00592AD2"/>
    <w:rsid w:val="00592B56"/>
    <w:rsid w:val="00592C48"/>
    <w:rsid w:val="00592D3C"/>
    <w:rsid w:val="00592D72"/>
    <w:rsid w:val="005932EB"/>
    <w:rsid w:val="005934E0"/>
    <w:rsid w:val="00593595"/>
    <w:rsid w:val="0059364C"/>
    <w:rsid w:val="005937DA"/>
    <w:rsid w:val="00593873"/>
    <w:rsid w:val="00593D5F"/>
    <w:rsid w:val="00593E6C"/>
    <w:rsid w:val="00593EC4"/>
    <w:rsid w:val="00594726"/>
    <w:rsid w:val="00594A8C"/>
    <w:rsid w:val="00594AA1"/>
    <w:rsid w:val="00594E86"/>
    <w:rsid w:val="00595281"/>
    <w:rsid w:val="005953E2"/>
    <w:rsid w:val="00595AC8"/>
    <w:rsid w:val="00595B39"/>
    <w:rsid w:val="00595B66"/>
    <w:rsid w:val="00595CB5"/>
    <w:rsid w:val="00595EA4"/>
    <w:rsid w:val="00596038"/>
    <w:rsid w:val="00596D5F"/>
    <w:rsid w:val="00596D90"/>
    <w:rsid w:val="00596EF7"/>
    <w:rsid w:val="00596F6B"/>
    <w:rsid w:val="00596FB3"/>
    <w:rsid w:val="00597142"/>
    <w:rsid w:val="0059740B"/>
    <w:rsid w:val="0059747F"/>
    <w:rsid w:val="0059794C"/>
    <w:rsid w:val="005A0247"/>
    <w:rsid w:val="005A0448"/>
    <w:rsid w:val="005A044F"/>
    <w:rsid w:val="005A05C1"/>
    <w:rsid w:val="005A0822"/>
    <w:rsid w:val="005A0A90"/>
    <w:rsid w:val="005A0C92"/>
    <w:rsid w:val="005A0F70"/>
    <w:rsid w:val="005A1426"/>
    <w:rsid w:val="005A18E2"/>
    <w:rsid w:val="005A1AB5"/>
    <w:rsid w:val="005A1B04"/>
    <w:rsid w:val="005A1CFF"/>
    <w:rsid w:val="005A1EB2"/>
    <w:rsid w:val="005A1ECE"/>
    <w:rsid w:val="005A2099"/>
    <w:rsid w:val="005A2113"/>
    <w:rsid w:val="005A26CB"/>
    <w:rsid w:val="005A279D"/>
    <w:rsid w:val="005A2830"/>
    <w:rsid w:val="005A28A7"/>
    <w:rsid w:val="005A331A"/>
    <w:rsid w:val="005A33C2"/>
    <w:rsid w:val="005A396D"/>
    <w:rsid w:val="005A3A4B"/>
    <w:rsid w:val="005A3AE9"/>
    <w:rsid w:val="005A3B90"/>
    <w:rsid w:val="005A3D7A"/>
    <w:rsid w:val="005A3E9E"/>
    <w:rsid w:val="005A4422"/>
    <w:rsid w:val="005A450C"/>
    <w:rsid w:val="005A4992"/>
    <w:rsid w:val="005A4A57"/>
    <w:rsid w:val="005A4B91"/>
    <w:rsid w:val="005A542D"/>
    <w:rsid w:val="005A54C3"/>
    <w:rsid w:val="005A5554"/>
    <w:rsid w:val="005A55CF"/>
    <w:rsid w:val="005A5671"/>
    <w:rsid w:val="005A568A"/>
    <w:rsid w:val="005A58E7"/>
    <w:rsid w:val="005A5A76"/>
    <w:rsid w:val="005A5B5E"/>
    <w:rsid w:val="005A5D06"/>
    <w:rsid w:val="005A5FD9"/>
    <w:rsid w:val="005A6148"/>
    <w:rsid w:val="005A620E"/>
    <w:rsid w:val="005A62C4"/>
    <w:rsid w:val="005A64C3"/>
    <w:rsid w:val="005A6566"/>
    <w:rsid w:val="005A6720"/>
    <w:rsid w:val="005A6860"/>
    <w:rsid w:val="005A69AB"/>
    <w:rsid w:val="005A69E6"/>
    <w:rsid w:val="005A6C2A"/>
    <w:rsid w:val="005A6D85"/>
    <w:rsid w:val="005A70CA"/>
    <w:rsid w:val="005A718F"/>
    <w:rsid w:val="005A74B2"/>
    <w:rsid w:val="005A7629"/>
    <w:rsid w:val="005A7A4D"/>
    <w:rsid w:val="005A7D7B"/>
    <w:rsid w:val="005A7E2D"/>
    <w:rsid w:val="005A7E6B"/>
    <w:rsid w:val="005B0010"/>
    <w:rsid w:val="005B0012"/>
    <w:rsid w:val="005B0240"/>
    <w:rsid w:val="005B02E2"/>
    <w:rsid w:val="005B031B"/>
    <w:rsid w:val="005B038C"/>
    <w:rsid w:val="005B0880"/>
    <w:rsid w:val="005B0C0C"/>
    <w:rsid w:val="005B0D00"/>
    <w:rsid w:val="005B0DEC"/>
    <w:rsid w:val="005B0EAE"/>
    <w:rsid w:val="005B1108"/>
    <w:rsid w:val="005B1184"/>
    <w:rsid w:val="005B131A"/>
    <w:rsid w:val="005B1396"/>
    <w:rsid w:val="005B19AD"/>
    <w:rsid w:val="005B1A7C"/>
    <w:rsid w:val="005B1BA1"/>
    <w:rsid w:val="005B2100"/>
    <w:rsid w:val="005B2115"/>
    <w:rsid w:val="005B22E6"/>
    <w:rsid w:val="005B24D1"/>
    <w:rsid w:val="005B2686"/>
    <w:rsid w:val="005B2697"/>
    <w:rsid w:val="005B2812"/>
    <w:rsid w:val="005B29D8"/>
    <w:rsid w:val="005B2AC4"/>
    <w:rsid w:val="005B2B7B"/>
    <w:rsid w:val="005B2D1B"/>
    <w:rsid w:val="005B2DD8"/>
    <w:rsid w:val="005B2FAC"/>
    <w:rsid w:val="005B3141"/>
    <w:rsid w:val="005B33C2"/>
    <w:rsid w:val="005B3734"/>
    <w:rsid w:val="005B3A08"/>
    <w:rsid w:val="005B3ADD"/>
    <w:rsid w:val="005B3CD6"/>
    <w:rsid w:val="005B43D5"/>
    <w:rsid w:val="005B456F"/>
    <w:rsid w:val="005B487F"/>
    <w:rsid w:val="005B4A3F"/>
    <w:rsid w:val="005B4A47"/>
    <w:rsid w:val="005B4AC4"/>
    <w:rsid w:val="005B4DDC"/>
    <w:rsid w:val="005B5288"/>
    <w:rsid w:val="005B5354"/>
    <w:rsid w:val="005B56B1"/>
    <w:rsid w:val="005B5879"/>
    <w:rsid w:val="005B5A17"/>
    <w:rsid w:val="005B5BAC"/>
    <w:rsid w:val="005B6074"/>
    <w:rsid w:val="005B6107"/>
    <w:rsid w:val="005B645C"/>
    <w:rsid w:val="005B6735"/>
    <w:rsid w:val="005B69BE"/>
    <w:rsid w:val="005B6B1C"/>
    <w:rsid w:val="005B6CB2"/>
    <w:rsid w:val="005B6CF7"/>
    <w:rsid w:val="005B76A3"/>
    <w:rsid w:val="005B7987"/>
    <w:rsid w:val="005B7BAA"/>
    <w:rsid w:val="005B7C8F"/>
    <w:rsid w:val="005B7DC7"/>
    <w:rsid w:val="005B7DC9"/>
    <w:rsid w:val="005C042F"/>
    <w:rsid w:val="005C0439"/>
    <w:rsid w:val="005C04C0"/>
    <w:rsid w:val="005C0CDD"/>
    <w:rsid w:val="005C0E50"/>
    <w:rsid w:val="005C1475"/>
    <w:rsid w:val="005C1ADE"/>
    <w:rsid w:val="005C1D11"/>
    <w:rsid w:val="005C20FF"/>
    <w:rsid w:val="005C210C"/>
    <w:rsid w:val="005C2193"/>
    <w:rsid w:val="005C21FB"/>
    <w:rsid w:val="005C2660"/>
    <w:rsid w:val="005C29BD"/>
    <w:rsid w:val="005C2ABD"/>
    <w:rsid w:val="005C2C20"/>
    <w:rsid w:val="005C305B"/>
    <w:rsid w:val="005C35B8"/>
    <w:rsid w:val="005C35F5"/>
    <w:rsid w:val="005C3AC3"/>
    <w:rsid w:val="005C3CAF"/>
    <w:rsid w:val="005C3CF5"/>
    <w:rsid w:val="005C3D6C"/>
    <w:rsid w:val="005C40A2"/>
    <w:rsid w:val="005C40FE"/>
    <w:rsid w:val="005C42A8"/>
    <w:rsid w:val="005C440F"/>
    <w:rsid w:val="005C463A"/>
    <w:rsid w:val="005C4776"/>
    <w:rsid w:val="005C4877"/>
    <w:rsid w:val="005C490D"/>
    <w:rsid w:val="005C4972"/>
    <w:rsid w:val="005C4B96"/>
    <w:rsid w:val="005C4C4E"/>
    <w:rsid w:val="005C4CF2"/>
    <w:rsid w:val="005C4D4F"/>
    <w:rsid w:val="005C4EC0"/>
    <w:rsid w:val="005C4F45"/>
    <w:rsid w:val="005C509C"/>
    <w:rsid w:val="005C50D3"/>
    <w:rsid w:val="005C50E3"/>
    <w:rsid w:val="005C51A8"/>
    <w:rsid w:val="005C5278"/>
    <w:rsid w:val="005C5355"/>
    <w:rsid w:val="005C54C5"/>
    <w:rsid w:val="005C5C5F"/>
    <w:rsid w:val="005C641B"/>
    <w:rsid w:val="005C662F"/>
    <w:rsid w:val="005C6883"/>
    <w:rsid w:val="005C68A4"/>
    <w:rsid w:val="005C6950"/>
    <w:rsid w:val="005C6AD0"/>
    <w:rsid w:val="005C6C32"/>
    <w:rsid w:val="005C6DB8"/>
    <w:rsid w:val="005C6DE3"/>
    <w:rsid w:val="005C6FB2"/>
    <w:rsid w:val="005C70B0"/>
    <w:rsid w:val="005C711E"/>
    <w:rsid w:val="005C72BF"/>
    <w:rsid w:val="005C73F0"/>
    <w:rsid w:val="005C7465"/>
    <w:rsid w:val="005C754F"/>
    <w:rsid w:val="005C7560"/>
    <w:rsid w:val="005C7599"/>
    <w:rsid w:val="005C76CC"/>
    <w:rsid w:val="005C7B99"/>
    <w:rsid w:val="005C7C48"/>
    <w:rsid w:val="005C7CF3"/>
    <w:rsid w:val="005C7DEB"/>
    <w:rsid w:val="005C7E14"/>
    <w:rsid w:val="005D0152"/>
    <w:rsid w:val="005D019D"/>
    <w:rsid w:val="005D02BD"/>
    <w:rsid w:val="005D0411"/>
    <w:rsid w:val="005D0A55"/>
    <w:rsid w:val="005D0A64"/>
    <w:rsid w:val="005D0E33"/>
    <w:rsid w:val="005D0E55"/>
    <w:rsid w:val="005D0FA2"/>
    <w:rsid w:val="005D14A6"/>
    <w:rsid w:val="005D1597"/>
    <w:rsid w:val="005D1638"/>
    <w:rsid w:val="005D17A3"/>
    <w:rsid w:val="005D18C0"/>
    <w:rsid w:val="005D1D42"/>
    <w:rsid w:val="005D1EE5"/>
    <w:rsid w:val="005D2283"/>
    <w:rsid w:val="005D25CB"/>
    <w:rsid w:val="005D271D"/>
    <w:rsid w:val="005D279C"/>
    <w:rsid w:val="005D2AD6"/>
    <w:rsid w:val="005D2D89"/>
    <w:rsid w:val="005D2DE7"/>
    <w:rsid w:val="005D2EE2"/>
    <w:rsid w:val="005D30F4"/>
    <w:rsid w:val="005D318D"/>
    <w:rsid w:val="005D3329"/>
    <w:rsid w:val="005D352F"/>
    <w:rsid w:val="005D3641"/>
    <w:rsid w:val="005D3AF3"/>
    <w:rsid w:val="005D3E43"/>
    <w:rsid w:val="005D40C9"/>
    <w:rsid w:val="005D4797"/>
    <w:rsid w:val="005D4D5A"/>
    <w:rsid w:val="005D4E53"/>
    <w:rsid w:val="005D4F56"/>
    <w:rsid w:val="005D55AC"/>
    <w:rsid w:val="005D5892"/>
    <w:rsid w:val="005D5AC9"/>
    <w:rsid w:val="005D5BEE"/>
    <w:rsid w:val="005D5C74"/>
    <w:rsid w:val="005D5E0E"/>
    <w:rsid w:val="005D5FF5"/>
    <w:rsid w:val="005D6004"/>
    <w:rsid w:val="005D6206"/>
    <w:rsid w:val="005D6457"/>
    <w:rsid w:val="005D67AE"/>
    <w:rsid w:val="005D6A0A"/>
    <w:rsid w:val="005D6A37"/>
    <w:rsid w:val="005D6B61"/>
    <w:rsid w:val="005D7618"/>
    <w:rsid w:val="005D7AE9"/>
    <w:rsid w:val="005D7B25"/>
    <w:rsid w:val="005D7C17"/>
    <w:rsid w:val="005E0129"/>
    <w:rsid w:val="005E0136"/>
    <w:rsid w:val="005E06DE"/>
    <w:rsid w:val="005E09B0"/>
    <w:rsid w:val="005E0B50"/>
    <w:rsid w:val="005E0F80"/>
    <w:rsid w:val="005E111A"/>
    <w:rsid w:val="005E15A0"/>
    <w:rsid w:val="005E16FF"/>
    <w:rsid w:val="005E17AB"/>
    <w:rsid w:val="005E1879"/>
    <w:rsid w:val="005E1D1F"/>
    <w:rsid w:val="005E1DA9"/>
    <w:rsid w:val="005E1E8E"/>
    <w:rsid w:val="005E23BA"/>
    <w:rsid w:val="005E2517"/>
    <w:rsid w:val="005E2685"/>
    <w:rsid w:val="005E27B7"/>
    <w:rsid w:val="005E27EB"/>
    <w:rsid w:val="005E294E"/>
    <w:rsid w:val="005E299F"/>
    <w:rsid w:val="005E2A24"/>
    <w:rsid w:val="005E2D1D"/>
    <w:rsid w:val="005E35CB"/>
    <w:rsid w:val="005E36D0"/>
    <w:rsid w:val="005E3763"/>
    <w:rsid w:val="005E39A2"/>
    <w:rsid w:val="005E3CAA"/>
    <w:rsid w:val="005E3D8B"/>
    <w:rsid w:val="005E3E12"/>
    <w:rsid w:val="005E4024"/>
    <w:rsid w:val="005E4185"/>
    <w:rsid w:val="005E4192"/>
    <w:rsid w:val="005E42A2"/>
    <w:rsid w:val="005E4589"/>
    <w:rsid w:val="005E48A0"/>
    <w:rsid w:val="005E4C23"/>
    <w:rsid w:val="005E4E3F"/>
    <w:rsid w:val="005E4FD3"/>
    <w:rsid w:val="005E5323"/>
    <w:rsid w:val="005E56A2"/>
    <w:rsid w:val="005E5A96"/>
    <w:rsid w:val="005E5ACE"/>
    <w:rsid w:val="005E5C36"/>
    <w:rsid w:val="005E5CB1"/>
    <w:rsid w:val="005E5EBB"/>
    <w:rsid w:val="005E5EEB"/>
    <w:rsid w:val="005E619A"/>
    <w:rsid w:val="005E66C9"/>
    <w:rsid w:val="005E67F6"/>
    <w:rsid w:val="005E6947"/>
    <w:rsid w:val="005E6A47"/>
    <w:rsid w:val="005E6AA3"/>
    <w:rsid w:val="005E6B4F"/>
    <w:rsid w:val="005E6E83"/>
    <w:rsid w:val="005E6FB9"/>
    <w:rsid w:val="005E7001"/>
    <w:rsid w:val="005E70D6"/>
    <w:rsid w:val="005E72B5"/>
    <w:rsid w:val="005E749E"/>
    <w:rsid w:val="005E7655"/>
    <w:rsid w:val="005E7A47"/>
    <w:rsid w:val="005E7A52"/>
    <w:rsid w:val="005E7B0A"/>
    <w:rsid w:val="005E7FDD"/>
    <w:rsid w:val="005F041D"/>
    <w:rsid w:val="005F07DA"/>
    <w:rsid w:val="005F0C1B"/>
    <w:rsid w:val="005F0DF2"/>
    <w:rsid w:val="005F0F5F"/>
    <w:rsid w:val="005F1196"/>
    <w:rsid w:val="005F13DA"/>
    <w:rsid w:val="005F1528"/>
    <w:rsid w:val="005F16FF"/>
    <w:rsid w:val="005F1934"/>
    <w:rsid w:val="005F1A0E"/>
    <w:rsid w:val="005F1E27"/>
    <w:rsid w:val="005F1ECA"/>
    <w:rsid w:val="005F2063"/>
    <w:rsid w:val="005F2206"/>
    <w:rsid w:val="005F2235"/>
    <w:rsid w:val="005F24D5"/>
    <w:rsid w:val="005F2707"/>
    <w:rsid w:val="005F275F"/>
    <w:rsid w:val="005F293D"/>
    <w:rsid w:val="005F2942"/>
    <w:rsid w:val="005F2CBA"/>
    <w:rsid w:val="005F2E08"/>
    <w:rsid w:val="005F323F"/>
    <w:rsid w:val="005F3806"/>
    <w:rsid w:val="005F3AF1"/>
    <w:rsid w:val="005F3BB8"/>
    <w:rsid w:val="005F3D64"/>
    <w:rsid w:val="005F3D68"/>
    <w:rsid w:val="005F3F71"/>
    <w:rsid w:val="005F3F72"/>
    <w:rsid w:val="005F4071"/>
    <w:rsid w:val="005F41BE"/>
    <w:rsid w:val="005F46D9"/>
    <w:rsid w:val="005F481C"/>
    <w:rsid w:val="005F4864"/>
    <w:rsid w:val="005F4D25"/>
    <w:rsid w:val="005F4E9A"/>
    <w:rsid w:val="005F4F35"/>
    <w:rsid w:val="005F5032"/>
    <w:rsid w:val="005F5037"/>
    <w:rsid w:val="005F5060"/>
    <w:rsid w:val="005F50F6"/>
    <w:rsid w:val="005F51C9"/>
    <w:rsid w:val="005F51CB"/>
    <w:rsid w:val="005F53BD"/>
    <w:rsid w:val="005F5E22"/>
    <w:rsid w:val="005F5E45"/>
    <w:rsid w:val="005F5E62"/>
    <w:rsid w:val="005F609B"/>
    <w:rsid w:val="005F61D8"/>
    <w:rsid w:val="005F6793"/>
    <w:rsid w:val="005F687D"/>
    <w:rsid w:val="005F6B8C"/>
    <w:rsid w:val="005F6DC6"/>
    <w:rsid w:val="005F6E41"/>
    <w:rsid w:val="005F716C"/>
    <w:rsid w:val="005F743C"/>
    <w:rsid w:val="005F75BC"/>
    <w:rsid w:val="005F790E"/>
    <w:rsid w:val="005F7BDA"/>
    <w:rsid w:val="005F7D32"/>
    <w:rsid w:val="005F7FF2"/>
    <w:rsid w:val="006001DB"/>
    <w:rsid w:val="00600A19"/>
    <w:rsid w:val="00600F2B"/>
    <w:rsid w:val="00600FE1"/>
    <w:rsid w:val="0060144A"/>
    <w:rsid w:val="00601546"/>
    <w:rsid w:val="00601605"/>
    <w:rsid w:val="0060187C"/>
    <w:rsid w:val="0060191D"/>
    <w:rsid w:val="00601998"/>
    <w:rsid w:val="00601B56"/>
    <w:rsid w:val="00601D29"/>
    <w:rsid w:val="00601E08"/>
    <w:rsid w:val="006022DD"/>
    <w:rsid w:val="006024D6"/>
    <w:rsid w:val="0060264F"/>
    <w:rsid w:val="00602851"/>
    <w:rsid w:val="006028B3"/>
    <w:rsid w:val="00602A7A"/>
    <w:rsid w:val="00602AC2"/>
    <w:rsid w:val="00602AC6"/>
    <w:rsid w:val="00602DD5"/>
    <w:rsid w:val="00603632"/>
    <w:rsid w:val="006036EF"/>
    <w:rsid w:val="00603778"/>
    <w:rsid w:val="00603C39"/>
    <w:rsid w:val="00603CFA"/>
    <w:rsid w:val="00603D81"/>
    <w:rsid w:val="00603FC3"/>
    <w:rsid w:val="006041C2"/>
    <w:rsid w:val="00604317"/>
    <w:rsid w:val="0060440F"/>
    <w:rsid w:val="006044F2"/>
    <w:rsid w:val="006046CA"/>
    <w:rsid w:val="006047EB"/>
    <w:rsid w:val="00604870"/>
    <w:rsid w:val="006049CB"/>
    <w:rsid w:val="00604D91"/>
    <w:rsid w:val="00604DAD"/>
    <w:rsid w:val="00604EB8"/>
    <w:rsid w:val="006050B8"/>
    <w:rsid w:val="00605493"/>
    <w:rsid w:val="00605760"/>
    <w:rsid w:val="006059C9"/>
    <w:rsid w:val="00605DEE"/>
    <w:rsid w:val="00605E70"/>
    <w:rsid w:val="0060625C"/>
    <w:rsid w:val="006062C8"/>
    <w:rsid w:val="00606635"/>
    <w:rsid w:val="006066F1"/>
    <w:rsid w:val="006067F8"/>
    <w:rsid w:val="006067FC"/>
    <w:rsid w:val="006068FE"/>
    <w:rsid w:val="00606DC5"/>
    <w:rsid w:val="00607067"/>
    <w:rsid w:val="0060709D"/>
    <w:rsid w:val="006073F6"/>
    <w:rsid w:val="006074C7"/>
    <w:rsid w:val="006076D9"/>
    <w:rsid w:val="00607B57"/>
    <w:rsid w:val="00607C44"/>
    <w:rsid w:val="00607E08"/>
    <w:rsid w:val="00607E4C"/>
    <w:rsid w:val="0061045A"/>
    <w:rsid w:val="0061088A"/>
    <w:rsid w:val="00610A13"/>
    <w:rsid w:val="00610CFD"/>
    <w:rsid w:val="00610E8C"/>
    <w:rsid w:val="00610EFC"/>
    <w:rsid w:val="00610F09"/>
    <w:rsid w:val="00611071"/>
    <w:rsid w:val="0061151D"/>
    <w:rsid w:val="006119B9"/>
    <w:rsid w:val="00611BD6"/>
    <w:rsid w:val="00611D29"/>
    <w:rsid w:val="00612172"/>
    <w:rsid w:val="0061226D"/>
    <w:rsid w:val="00612350"/>
    <w:rsid w:val="006125C4"/>
    <w:rsid w:val="0061270A"/>
    <w:rsid w:val="00612B58"/>
    <w:rsid w:val="00612BA8"/>
    <w:rsid w:val="00612D40"/>
    <w:rsid w:val="00613173"/>
    <w:rsid w:val="0061321A"/>
    <w:rsid w:val="006132AB"/>
    <w:rsid w:val="00613424"/>
    <w:rsid w:val="0061349B"/>
    <w:rsid w:val="006134DA"/>
    <w:rsid w:val="0061359A"/>
    <w:rsid w:val="0061372F"/>
    <w:rsid w:val="0061385E"/>
    <w:rsid w:val="0061387F"/>
    <w:rsid w:val="006138C4"/>
    <w:rsid w:val="006139A4"/>
    <w:rsid w:val="00613A4D"/>
    <w:rsid w:val="00613A94"/>
    <w:rsid w:val="00613DCC"/>
    <w:rsid w:val="006141A7"/>
    <w:rsid w:val="00614385"/>
    <w:rsid w:val="006146AF"/>
    <w:rsid w:val="00614770"/>
    <w:rsid w:val="006148F4"/>
    <w:rsid w:val="00614A6E"/>
    <w:rsid w:val="00614F5D"/>
    <w:rsid w:val="006152EE"/>
    <w:rsid w:val="006155A5"/>
    <w:rsid w:val="006159BB"/>
    <w:rsid w:val="00615A9F"/>
    <w:rsid w:val="00615D9A"/>
    <w:rsid w:val="00615F4C"/>
    <w:rsid w:val="006160FC"/>
    <w:rsid w:val="006164DC"/>
    <w:rsid w:val="006166A9"/>
    <w:rsid w:val="006167C7"/>
    <w:rsid w:val="006167D4"/>
    <w:rsid w:val="006168FF"/>
    <w:rsid w:val="00616943"/>
    <w:rsid w:val="00616BB3"/>
    <w:rsid w:val="00616D58"/>
    <w:rsid w:val="00616D5E"/>
    <w:rsid w:val="00616F20"/>
    <w:rsid w:val="006170F3"/>
    <w:rsid w:val="006172F0"/>
    <w:rsid w:val="006177CF"/>
    <w:rsid w:val="006177E2"/>
    <w:rsid w:val="00617961"/>
    <w:rsid w:val="00617D0A"/>
    <w:rsid w:val="00617D91"/>
    <w:rsid w:val="00617E17"/>
    <w:rsid w:val="00617E2B"/>
    <w:rsid w:val="00617E99"/>
    <w:rsid w:val="00617F16"/>
    <w:rsid w:val="006201AF"/>
    <w:rsid w:val="0062055B"/>
    <w:rsid w:val="0062071D"/>
    <w:rsid w:val="00620FAC"/>
    <w:rsid w:val="006210BB"/>
    <w:rsid w:val="006212EF"/>
    <w:rsid w:val="00621461"/>
    <w:rsid w:val="006214C6"/>
    <w:rsid w:val="00621532"/>
    <w:rsid w:val="00621672"/>
    <w:rsid w:val="0062189F"/>
    <w:rsid w:val="00621B6F"/>
    <w:rsid w:val="00621BEE"/>
    <w:rsid w:val="00621C4B"/>
    <w:rsid w:val="00621C6F"/>
    <w:rsid w:val="00622244"/>
    <w:rsid w:val="006223A6"/>
    <w:rsid w:val="0062263C"/>
    <w:rsid w:val="00622823"/>
    <w:rsid w:val="00622AC4"/>
    <w:rsid w:val="00622B44"/>
    <w:rsid w:val="00622C84"/>
    <w:rsid w:val="00622D91"/>
    <w:rsid w:val="00622DF1"/>
    <w:rsid w:val="00622F8D"/>
    <w:rsid w:val="0062302D"/>
    <w:rsid w:val="0062306F"/>
    <w:rsid w:val="006230FA"/>
    <w:rsid w:val="00623186"/>
    <w:rsid w:val="006233F1"/>
    <w:rsid w:val="00623491"/>
    <w:rsid w:val="006239BD"/>
    <w:rsid w:val="00623B63"/>
    <w:rsid w:val="00623D6F"/>
    <w:rsid w:val="00623E8F"/>
    <w:rsid w:val="006240E7"/>
    <w:rsid w:val="00624129"/>
    <w:rsid w:val="0062419B"/>
    <w:rsid w:val="0062432F"/>
    <w:rsid w:val="00624524"/>
    <w:rsid w:val="006246C4"/>
    <w:rsid w:val="0062490A"/>
    <w:rsid w:val="00624979"/>
    <w:rsid w:val="00624AB9"/>
    <w:rsid w:val="00624AD6"/>
    <w:rsid w:val="00624E41"/>
    <w:rsid w:val="00624E85"/>
    <w:rsid w:val="00624F5F"/>
    <w:rsid w:val="00624F62"/>
    <w:rsid w:val="00624FEC"/>
    <w:rsid w:val="0062507C"/>
    <w:rsid w:val="006251DD"/>
    <w:rsid w:val="006251ED"/>
    <w:rsid w:val="006253C7"/>
    <w:rsid w:val="006253D2"/>
    <w:rsid w:val="006254BD"/>
    <w:rsid w:val="00625543"/>
    <w:rsid w:val="00625896"/>
    <w:rsid w:val="00625A23"/>
    <w:rsid w:val="00625A33"/>
    <w:rsid w:val="00625BC9"/>
    <w:rsid w:val="00625C41"/>
    <w:rsid w:val="00625F5E"/>
    <w:rsid w:val="00626532"/>
    <w:rsid w:val="006265AB"/>
    <w:rsid w:val="006267D0"/>
    <w:rsid w:val="00626C76"/>
    <w:rsid w:val="00626CC5"/>
    <w:rsid w:val="00626CC9"/>
    <w:rsid w:val="00626E1C"/>
    <w:rsid w:val="00626F65"/>
    <w:rsid w:val="00626F91"/>
    <w:rsid w:val="00626FB1"/>
    <w:rsid w:val="00627003"/>
    <w:rsid w:val="006272EA"/>
    <w:rsid w:val="006273EC"/>
    <w:rsid w:val="00630591"/>
    <w:rsid w:val="00630690"/>
    <w:rsid w:val="006307D0"/>
    <w:rsid w:val="00630902"/>
    <w:rsid w:val="00630A2E"/>
    <w:rsid w:val="00630AD0"/>
    <w:rsid w:val="00630B15"/>
    <w:rsid w:val="00630CD6"/>
    <w:rsid w:val="00630D2B"/>
    <w:rsid w:val="00630DDC"/>
    <w:rsid w:val="00630EE9"/>
    <w:rsid w:val="00631200"/>
    <w:rsid w:val="006313BA"/>
    <w:rsid w:val="00631564"/>
    <w:rsid w:val="006315B1"/>
    <w:rsid w:val="00631657"/>
    <w:rsid w:val="006316D6"/>
    <w:rsid w:val="00631B2C"/>
    <w:rsid w:val="00631D95"/>
    <w:rsid w:val="00631EAC"/>
    <w:rsid w:val="00632005"/>
    <w:rsid w:val="00632108"/>
    <w:rsid w:val="00632225"/>
    <w:rsid w:val="00632237"/>
    <w:rsid w:val="0063244C"/>
    <w:rsid w:val="0063270C"/>
    <w:rsid w:val="0063284F"/>
    <w:rsid w:val="0063287D"/>
    <w:rsid w:val="006328D5"/>
    <w:rsid w:val="00632940"/>
    <w:rsid w:val="0063297B"/>
    <w:rsid w:val="00632E2E"/>
    <w:rsid w:val="00632E83"/>
    <w:rsid w:val="00632EA6"/>
    <w:rsid w:val="00633092"/>
    <w:rsid w:val="0063329E"/>
    <w:rsid w:val="00633364"/>
    <w:rsid w:val="00633920"/>
    <w:rsid w:val="00633C3E"/>
    <w:rsid w:val="00633D18"/>
    <w:rsid w:val="00633E7D"/>
    <w:rsid w:val="00633F6F"/>
    <w:rsid w:val="006340ED"/>
    <w:rsid w:val="00634207"/>
    <w:rsid w:val="00634586"/>
    <w:rsid w:val="006346FB"/>
    <w:rsid w:val="00634866"/>
    <w:rsid w:val="0063497C"/>
    <w:rsid w:val="006349B5"/>
    <w:rsid w:val="00634AF1"/>
    <w:rsid w:val="00634B26"/>
    <w:rsid w:val="00634D3D"/>
    <w:rsid w:val="00634F15"/>
    <w:rsid w:val="0063512B"/>
    <w:rsid w:val="0063545E"/>
    <w:rsid w:val="00635793"/>
    <w:rsid w:val="00635B79"/>
    <w:rsid w:val="00635EC0"/>
    <w:rsid w:val="00635F77"/>
    <w:rsid w:val="00636386"/>
    <w:rsid w:val="00636464"/>
    <w:rsid w:val="0063666B"/>
    <w:rsid w:val="00636A27"/>
    <w:rsid w:val="006370CE"/>
    <w:rsid w:val="006372B6"/>
    <w:rsid w:val="00637327"/>
    <w:rsid w:val="00637669"/>
    <w:rsid w:val="006377C8"/>
    <w:rsid w:val="00637834"/>
    <w:rsid w:val="00637EBC"/>
    <w:rsid w:val="00640054"/>
    <w:rsid w:val="006407C1"/>
    <w:rsid w:val="0064098C"/>
    <w:rsid w:val="00640A2C"/>
    <w:rsid w:val="00640AF2"/>
    <w:rsid w:val="00640BCB"/>
    <w:rsid w:val="00640CDA"/>
    <w:rsid w:val="00640DB6"/>
    <w:rsid w:val="00640DF1"/>
    <w:rsid w:val="00641082"/>
    <w:rsid w:val="0064111F"/>
    <w:rsid w:val="0064136D"/>
    <w:rsid w:val="0064173A"/>
    <w:rsid w:val="00641865"/>
    <w:rsid w:val="0064195D"/>
    <w:rsid w:val="00641A1E"/>
    <w:rsid w:val="00641C49"/>
    <w:rsid w:val="00641F81"/>
    <w:rsid w:val="006421EE"/>
    <w:rsid w:val="0064221A"/>
    <w:rsid w:val="0064233B"/>
    <w:rsid w:val="00642420"/>
    <w:rsid w:val="0064264B"/>
    <w:rsid w:val="0064276D"/>
    <w:rsid w:val="006428AF"/>
    <w:rsid w:val="0064297A"/>
    <w:rsid w:val="0064298E"/>
    <w:rsid w:val="00642996"/>
    <w:rsid w:val="006429A0"/>
    <w:rsid w:val="006429CC"/>
    <w:rsid w:val="00642D4C"/>
    <w:rsid w:val="006432EF"/>
    <w:rsid w:val="00643797"/>
    <w:rsid w:val="006437E6"/>
    <w:rsid w:val="006438F4"/>
    <w:rsid w:val="006439BD"/>
    <w:rsid w:val="00643A89"/>
    <w:rsid w:val="00643BE9"/>
    <w:rsid w:val="006440E1"/>
    <w:rsid w:val="006442EB"/>
    <w:rsid w:val="00644602"/>
    <w:rsid w:val="006446FC"/>
    <w:rsid w:val="0064485F"/>
    <w:rsid w:val="0064498B"/>
    <w:rsid w:val="00644FFB"/>
    <w:rsid w:val="00645305"/>
    <w:rsid w:val="00645609"/>
    <w:rsid w:val="00645696"/>
    <w:rsid w:val="00645746"/>
    <w:rsid w:val="006457A9"/>
    <w:rsid w:val="00645E72"/>
    <w:rsid w:val="0064635D"/>
    <w:rsid w:val="006463FE"/>
    <w:rsid w:val="00646451"/>
    <w:rsid w:val="00646475"/>
    <w:rsid w:val="0064662C"/>
    <w:rsid w:val="0064690C"/>
    <w:rsid w:val="00646AAE"/>
    <w:rsid w:val="00646AC7"/>
    <w:rsid w:val="00646F0A"/>
    <w:rsid w:val="00647102"/>
    <w:rsid w:val="00647103"/>
    <w:rsid w:val="006471B3"/>
    <w:rsid w:val="00647B56"/>
    <w:rsid w:val="00647B80"/>
    <w:rsid w:val="00647D2F"/>
    <w:rsid w:val="00647D5E"/>
    <w:rsid w:val="00647E15"/>
    <w:rsid w:val="00647F15"/>
    <w:rsid w:val="00647F84"/>
    <w:rsid w:val="0065010E"/>
    <w:rsid w:val="00650221"/>
    <w:rsid w:val="006502F0"/>
    <w:rsid w:val="00650DA4"/>
    <w:rsid w:val="00650F61"/>
    <w:rsid w:val="0065101C"/>
    <w:rsid w:val="0065116B"/>
    <w:rsid w:val="006515AD"/>
    <w:rsid w:val="006516D9"/>
    <w:rsid w:val="00651827"/>
    <w:rsid w:val="0065190F"/>
    <w:rsid w:val="0065191D"/>
    <w:rsid w:val="0065192D"/>
    <w:rsid w:val="00651C3B"/>
    <w:rsid w:val="00651E7C"/>
    <w:rsid w:val="00652171"/>
    <w:rsid w:val="006521A6"/>
    <w:rsid w:val="006525E6"/>
    <w:rsid w:val="00652613"/>
    <w:rsid w:val="00652671"/>
    <w:rsid w:val="00652705"/>
    <w:rsid w:val="006529BF"/>
    <w:rsid w:val="00652A5D"/>
    <w:rsid w:val="00652D50"/>
    <w:rsid w:val="00652F06"/>
    <w:rsid w:val="00652F62"/>
    <w:rsid w:val="006531CD"/>
    <w:rsid w:val="00653545"/>
    <w:rsid w:val="006537CB"/>
    <w:rsid w:val="00653928"/>
    <w:rsid w:val="00653AD8"/>
    <w:rsid w:val="00653E3C"/>
    <w:rsid w:val="00653EC0"/>
    <w:rsid w:val="00654097"/>
    <w:rsid w:val="006540C2"/>
    <w:rsid w:val="00654121"/>
    <w:rsid w:val="00654415"/>
    <w:rsid w:val="00654588"/>
    <w:rsid w:val="006547CC"/>
    <w:rsid w:val="006547E8"/>
    <w:rsid w:val="00654A5C"/>
    <w:rsid w:val="00654DB5"/>
    <w:rsid w:val="00654E59"/>
    <w:rsid w:val="00654E7E"/>
    <w:rsid w:val="006551BD"/>
    <w:rsid w:val="00655521"/>
    <w:rsid w:val="00655621"/>
    <w:rsid w:val="00655645"/>
    <w:rsid w:val="00656031"/>
    <w:rsid w:val="006560AB"/>
    <w:rsid w:val="006562A8"/>
    <w:rsid w:val="006562CB"/>
    <w:rsid w:val="006565F0"/>
    <w:rsid w:val="00656814"/>
    <w:rsid w:val="0065769A"/>
    <w:rsid w:val="00657A54"/>
    <w:rsid w:val="00657BC5"/>
    <w:rsid w:val="00660112"/>
    <w:rsid w:val="0066020C"/>
    <w:rsid w:val="0066090D"/>
    <w:rsid w:val="00660AE5"/>
    <w:rsid w:val="00660BE4"/>
    <w:rsid w:val="00660CC6"/>
    <w:rsid w:val="00660F16"/>
    <w:rsid w:val="00660F1B"/>
    <w:rsid w:val="00661045"/>
    <w:rsid w:val="00661283"/>
    <w:rsid w:val="006613DB"/>
    <w:rsid w:val="00661925"/>
    <w:rsid w:val="00661C17"/>
    <w:rsid w:val="00661E6D"/>
    <w:rsid w:val="00661E8E"/>
    <w:rsid w:val="00661E9E"/>
    <w:rsid w:val="00661EAB"/>
    <w:rsid w:val="00662256"/>
    <w:rsid w:val="006622C1"/>
    <w:rsid w:val="00662323"/>
    <w:rsid w:val="00662623"/>
    <w:rsid w:val="00662637"/>
    <w:rsid w:val="0066270D"/>
    <w:rsid w:val="006627C5"/>
    <w:rsid w:val="0066289B"/>
    <w:rsid w:val="00662A63"/>
    <w:rsid w:val="00662D44"/>
    <w:rsid w:val="00662E63"/>
    <w:rsid w:val="00663044"/>
    <w:rsid w:val="006631A2"/>
    <w:rsid w:val="00663296"/>
    <w:rsid w:val="006637F0"/>
    <w:rsid w:val="00663A44"/>
    <w:rsid w:val="00663C0F"/>
    <w:rsid w:val="00663C6A"/>
    <w:rsid w:val="00664153"/>
    <w:rsid w:val="00664244"/>
    <w:rsid w:val="00664365"/>
    <w:rsid w:val="006643C2"/>
    <w:rsid w:val="006644C5"/>
    <w:rsid w:val="006645DA"/>
    <w:rsid w:val="00664922"/>
    <w:rsid w:val="00664D51"/>
    <w:rsid w:val="00664DFA"/>
    <w:rsid w:val="00664DFF"/>
    <w:rsid w:val="00664E16"/>
    <w:rsid w:val="00664E43"/>
    <w:rsid w:val="00664E9A"/>
    <w:rsid w:val="00664FA8"/>
    <w:rsid w:val="006650EC"/>
    <w:rsid w:val="00665257"/>
    <w:rsid w:val="00665275"/>
    <w:rsid w:val="00665358"/>
    <w:rsid w:val="00665ABF"/>
    <w:rsid w:val="00665B5B"/>
    <w:rsid w:val="00666488"/>
    <w:rsid w:val="00666491"/>
    <w:rsid w:val="00666A5C"/>
    <w:rsid w:val="00666A70"/>
    <w:rsid w:val="00666DB2"/>
    <w:rsid w:val="00666DF1"/>
    <w:rsid w:val="006671D3"/>
    <w:rsid w:val="00667289"/>
    <w:rsid w:val="00667379"/>
    <w:rsid w:val="00667433"/>
    <w:rsid w:val="0066759B"/>
    <w:rsid w:val="00667624"/>
    <w:rsid w:val="00667744"/>
    <w:rsid w:val="0066785A"/>
    <w:rsid w:val="00667A0D"/>
    <w:rsid w:val="00667A64"/>
    <w:rsid w:val="00667AE7"/>
    <w:rsid w:val="00667B99"/>
    <w:rsid w:val="00667E0A"/>
    <w:rsid w:val="006700F7"/>
    <w:rsid w:val="00670195"/>
    <w:rsid w:val="006701B8"/>
    <w:rsid w:val="006701E3"/>
    <w:rsid w:val="00670329"/>
    <w:rsid w:val="0067062C"/>
    <w:rsid w:val="006706EA"/>
    <w:rsid w:val="0067087D"/>
    <w:rsid w:val="0067093E"/>
    <w:rsid w:val="00670D5D"/>
    <w:rsid w:val="00670F82"/>
    <w:rsid w:val="00671105"/>
    <w:rsid w:val="00671125"/>
    <w:rsid w:val="00671168"/>
    <w:rsid w:val="006714CF"/>
    <w:rsid w:val="006719D5"/>
    <w:rsid w:val="00671F24"/>
    <w:rsid w:val="00671FA6"/>
    <w:rsid w:val="006720A0"/>
    <w:rsid w:val="00672489"/>
    <w:rsid w:val="0067262E"/>
    <w:rsid w:val="006727AD"/>
    <w:rsid w:val="00672D73"/>
    <w:rsid w:val="00672DA8"/>
    <w:rsid w:val="006733AE"/>
    <w:rsid w:val="0067342E"/>
    <w:rsid w:val="00673554"/>
    <w:rsid w:val="00673CF5"/>
    <w:rsid w:val="006740A5"/>
    <w:rsid w:val="006740EF"/>
    <w:rsid w:val="00674479"/>
    <w:rsid w:val="00674686"/>
    <w:rsid w:val="00674B04"/>
    <w:rsid w:val="00674F3B"/>
    <w:rsid w:val="00675064"/>
    <w:rsid w:val="0067525E"/>
    <w:rsid w:val="006753C3"/>
    <w:rsid w:val="006754F5"/>
    <w:rsid w:val="006755DF"/>
    <w:rsid w:val="00675673"/>
    <w:rsid w:val="006759A8"/>
    <w:rsid w:val="00675C33"/>
    <w:rsid w:val="00675E05"/>
    <w:rsid w:val="00675E21"/>
    <w:rsid w:val="00676034"/>
    <w:rsid w:val="0067636D"/>
    <w:rsid w:val="006766D5"/>
    <w:rsid w:val="006767C4"/>
    <w:rsid w:val="00676BD1"/>
    <w:rsid w:val="00676EA7"/>
    <w:rsid w:val="00676F68"/>
    <w:rsid w:val="006771A0"/>
    <w:rsid w:val="00677317"/>
    <w:rsid w:val="00677341"/>
    <w:rsid w:val="00677747"/>
    <w:rsid w:val="00677A5A"/>
    <w:rsid w:val="00677AC3"/>
    <w:rsid w:val="00677CC5"/>
    <w:rsid w:val="00677EE5"/>
    <w:rsid w:val="00677F21"/>
    <w:rsid w:val="00677F24"/>
    <w:rsid w:val="0068023D"/>
    <w:rsid w:val="006802F4"/>
    <w:rsid w:val="006804FF"/>
    <w:rsid w:val="00680738"/>
    <w:rsid w:val="00680902"/>
    <w:rsid w:val="00680951"/>
    <w:rsid w:val="00680979"/>
    <w:rsid w:val="00680EF7"/>
    <w:rsid w:val="0068108D"/>
    <w:rsid w:val="006810ED"/>
    <w:rsid w:val="0068116E"/>
    <w:rsid w:val="00681482"/>
    <w:rsid w:val="00681606"/>
    <w:rsid w:val="006817C5"/>
    <w:rsid w:val="006818CE"/>
    <w:rsid w:val="006819B1"/>
    <w:rsid w:val="00681B04"/>
    <w:rsid w:val="00681E96"/>
    <w:rsid w:val="00682023"/>
    <w:rsid w:val="00682107"/>
    <w:rsid w:val="006823AF"/>
    <w:rsid w:val="0068247A"/>
    <w:rsid w:val="0068267F"/>
    <w:rsid w:val="006829A8"/>
    <w:rsid w:val="00682AA5"/>
    <w:rsid w:val="006830BF"/>
    <w:rsid w:val="0068326C"/>
    <w:rsid w:val="00683424"/>
    <w:rsid w:val="0068399C"/>
    <w:rsid w:val="00683D8C"/>
    <w:rsid w:val="00683D90"/>
    <w:rsid w:val="0068415F"/>
    <w:rsid w:val="0068436F"/>
    <w:rsid w:val="00684491"/>
    <w:rsid w:val="00684586"/>
    <w:rsid w:val="00684BCB"/>
    <w:rsid w:val="00684CE2"/>
    <w:rsid w:val="006850D9"/>
    <w:rsid w:val="00685534"/>
    <w:rsid w:val="00685807"/>
    <w:rsid w:val="00685825"/>
    <w:rsid w:val="00685A1B"/>
    <w:rsid w:val="00685D24"/>
    <w:rsid w:val="00685F40"/>
    <w:rsid w:val="006861B7"/>
    <w:rsid w:val="0068628E"/>
    <w:rsid w:val="006864BD"/>
    <w:rsid w:val="006868F7"/>
    <w:rsid w:val="00686999"/>
    <w:rsid w:val="00687153"/>
    <w:rsid w:val="00687266"/>
    <w:rsid w:val="006873AA"/>
    <w:rsid w:val="006873B0"/>
    <w:rsid w:val="0068787E"/>
    <w:rsid w:val="0068793F"/>
    <w:rsid w:val="00687F89"/>
    <w:rsid w:val="00687FD6"/>
    <w:rsid w:val="006900F0"/>
    <w:rsid w:val="00690498"/>
    <w:rsid w:val="00690577"/>
    <w:rsid w:val="00690C1D"/>
    <w:rsid w:val="00690E27"/>
    <w:rsid w:val="006910C3"/>
    <w:rsid w:val="00691164"/>
    <w:rsid w:val="00691545"/>
    <w:rsid w:val="00691593"/>
    <w:rsid w:val="006915EA"/>
    <w:rsid w:val="006916F2"/>
    <w:rsid w:val="00691894"/>
    <w:rsid w:val="00691A15"/>
    <w:rsid w:val="0069244A"/>
    <w:rsid w:val="00692572"/>
    <w:rsid w:val="0069267F"/>
    <w:rsid w:val="00692A68"/>
    <w:rsid w:val="00692AA7"/>
    <w:rsid w:val="00692ADE"/>
    <w:rsid w:val="00692B86"/>
    <w:rsid w:val="00692CF9"/>
    <w:rsid w:val="00692D6C"/>
    <w:rsid w:val="00692E2F"/>
    <w:rsid w:val="006930A1"/>
    <w:rsid w:val="00693102"/>
    <w:rsid w:val="006936B0"/>
    <w:rsid w:val="006937A3"/>
    <w:rsid w:val="00693864"/>
    <w:rsid w:val="00693894"/>
    <w:rsid w:val="00693AE3"/>
    <w:rsid w:val="00693B8F"/>
    <w:rsid w:val="00693BA8"/>
    <w:rsid w:val="00693D63"/>
    <w:rsid w:val="00693E54"/>
    <w:rsid w:val="00694112"/>
    <w:rsid w:val="0069426C"/>
    <w:rsid w:val="0069439D"/>
    <w:rsid w:val="00694424"/>
    <w:rsid w:val="00694C37"/>
    <w:rsid w:val="00694E84"/>
    <w:rsid w:val="00694F8B"/>
    <w:rsid w:val="00695016"/>
    <w:rsid w:val="006950D6"/>
    <w:rsid w:val="00695159"/>
    <w:rsid w:val="006955C4"/>
    <w:rsid w:val="006955E4"/>
    <w:rsid w:val="00695618"/>
    <w:rsid w:val="0069564B"/>
    <w:rsid w:val="006956EC"/>
    <w:rsid w:val="00695766"/>
    <w:rsid w:val="00695770"/>
    <w:rsid w:val="00696413"/>
    <w:rsid w:val="00696465"/>
    <w:rsid w:val="00696476"/>
    <w:rsid w:val="006964E1"/>
    <w:rsid w:val="00696709"/>
    <w:rsid w:val="00696AC8"/>
    <w:rsid w:val="00696B46"/>
    <w:rsid w:val="00696B59"/>
    <w:rsid w:val="00696E96"/>
    <w:rsid w:val="00696FAA"/>
    <w:rsid w:val="00697127"/>
    <w:rsid w:val="0069726F"/>
    <w:rsid w:val="00697329"/>
    <w:rsid w:val="0069734E"/>
    <w:rsid w:val="006975FF"/>
    <w:rsid w:val="006A0015"/>
    <w:rsid w:val="006A0260"/>
    <w:rsid w:val="006A067A"/>
    <w:rsid w:val="006A0724"/>
    <w:rsid w:val="006A0740"/>
    <w:rsid w:val="006A096B"/>
    <w:rsid w:val="006A097D"/>
    <w:rsid w:val="006A0A52"/>
    <w:rsid w:val="006A0AC7"/>
    <w:rsid w:val="006A0BD5"/>
    <w:rsid w:val="006A0C6B"/>
    <w:rsid w:val="006A0E29"/>
    <w:rsid w:val="006A0F2E"/>
    <w:rsid w:val="006A11EF"/>
    <w:rsid w:val="006A12AB"/>
    <w:rsid w:val="006A153B"/>
    <w:rsid w:val="006A1952"/>
    <w:rsid w:val="006A1BF0"/>
    <w:rsid w:val="006A1DB4"/>
    <w:rsid w:val="006A1E3D"/>
    <w:rsid w:val="006A2056"/>
    <w:rsid w:val="006A21B0"/>
    <w:rsid w:val="006A2242"/>
    <w:rsid w:val="006A244A"/>
    <w:rsid w:val="006A27DB"/>
    <w:rsid w:val="006A27FD"/>
    <w:rsid w:val="006A2AF6"/>
    <w:rsid w:val="006A2F0D"/>
    <w:rsid w:val="006A3162"/>
    <w:rsid w:val="006A3733"/>
    <w:rsid w:val="006A3862"/>
    <w:rsid w:val="006A3A5B"/>
    <w:rsid w:val="006A3A6A"/>
    <w:rsid w:val="006A3DC4"/>
    <w:rsid w:val="006A4013"/>
    <w:rsid w:val="006A4338"/>
    <w:rsid w:val="006A4392"/>
    <w:rsid w:val="006A44CF"/>
    <w:rsid w:val="006A4594"/>
    <w:rsid w:val="006A46EA"/>
    <w:rsid w:val="006A480F"/>
    <w:rsid w:val="006A4B24"/>
    <w:rsid w:val="006A5216"/>
    <w:rsid w:val="006A56FF"/>
    <w:rsid w:val="006A5974"/>
    <w:rsid w:val="006A5B12"/>
    <w:rsid w:val="006A5CE3"/>
    <w:rsid w:val="006A5FE7"/>
    <w:rsid w:val="006A606B"/>
    <w:rsid w:val="006A6136"/>
    <w:rsid w:val="006A6296"/>
    <w:rsid w:val="006A62F1"/>
    <w:rsid w:val="006A640B"/>
    <w:rsid w:val="006A64CD"/>
    <w:rsid w:val="006A64F4"/>
    <w:rsid w:val="006A6594"/>
    <w:rsid w:val="006A67EC"/>
    <w:rsid w:val="006A6C18"/>
    <w:rsid w:val="006A6E37"/>
    <w:rsid w:val="006A70F2"/>
    <w:rsid w:val="006A71F4"/>
    <w:rsid w:val="006A7463"/>
    <w:rsid w:val="006A7508"/>
    <w:rsid w:val="006A75AF"/>
    <w:rsid w:val="006A78F3"/>
    <w:rsid w:val="006A79EF"/>
    <w:rsid w:val="006A7A59"/>
    <w:rsid w:val="006A7B94"/>
    <w:rsid w:val="006A7DCD"/>
    <w:rsid w:val="006B02AC"/>
    <w:rsid w:val="006B05F7"/>
    <w:rsid w:val="006B06EA"/>
    <w:rsid w:val="006B0838"/>
    <w:rsid w:val="006B08E9"/>
    <w:rsid w:val="006B09DD"/>
    <w:rsid w:val="006B0AE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392C"/>
    <w:rsid w:val="006B4128"/>
    <w:rsid w:val="006B414A"/>
    <w:rsid w:val="006B43FE"/>
    <w:rsid w:val="006B47AC"/>
    <w:rsid w:val="006B49C8"/>
    <w:rsid w:val="006B4B28"/>
    <w:rsid w:val="006B4F38"/>
    <w:rsid w:val="006B5194"/>
    <w:rsid w:val="006B5211"/>
    <w:rsid w:val="006B523F"/>
    <w:rsid w:val="006B5499"/>
    <w:rsid w:val="006B555E"/>
    <w:rsid w:val="006B5AAD"/>
    <w:rsid w:val="006B5B12"/>
    <w:rsid w:val="006B5FCF"/>
    <w:rsid w:val="006B60C2"/>
    <w:rsid w:val="006B636E"/>
    <w:rsid w:val="006B6438"/>
    <w:rsid w:val="006B64DB"/>
    <w:rsid w:val="006B6634"/>
    <w:rsid w:val="006B6777"/>
    <w:rsid w:val="006B6911"/>
    <w:rsid w:val="006B699A"/>
    <w:rsid w:val="006B6B39"/>
    <w:rsid w:val="006B6CFE"/>
    <w:rsid w:val="006B6D45"/>
    <w:rsid w:val="006B7047"/>
    <w:rsid w:val="006B728F"/>
    <w:rsid w:val="006B7AAD"/>
    <w:rsid w:val="006C00E1"/>
    <w:rsid w:val="006C0241"/>
    <w:rsid w:val="006C02A7"/>
    <w:rsid w:val="006C0346"/>
    <w:rsid w:val="006C062F"/>
    <w:rsid w:val="006C063F"/>
    <w:rsid w:val="006C064B"/>
    <w:rsid w:val="006C078E"/>
    <w:rsid w:val="006C0A14"/>
    <w:rsid w:val="006C0A30"/>
    <w:rsid w:val="006C0C1E"/>
    <w:rsid w:val="006C0D5D"/>
    <w:rsid w:val="006C1054"/>
    <w:rsid w:val="006C1178"/>
    <w:rsid w:val="006C134B"/>
    <w:rsid w:val="006C15B5"/>
    <w:rsid w:val="006C1A18"/>
    <w:rsid w:val="006C1A33"/>
    <w:rsid w:val="006C1B44"/>
    <w:rsid w:val="006C20B6"/>
    <w:rsid w:val="006C215D"/>
    <w:rsid w:val="006C221F"/>
    <w:rsid w:val="006C2420"/>
    <w:rsid w:val="006C26D8"/>
    <w:rsid w:val="006C29E7"/>
    <w:rsid w:val="006C2CC5"/>
    <w:rsid w:val="006C2D13"/>
    <w:rsid w:val="006C317E"/>
    <w:rsid w:val="006C3558"/>
    <w:rsid w:val="006C372D"/>
    <w:rsid w:val="006C376C"/>
    <w:rsid w:val="006C3FE2"/>
    <w:rsid w:val="006C421A"/>
    <w:rsid w:val="006C4458"/>
    <w:rsid w:val="006C4468"/>
    <w:rsid w:val="006C4478"/>
    <w:rsid w:val="006C468F"/>
    <w:rsid w:val="006C4BF3"/>
    <w:rsid w:val="006C4CEB"/>
    <w:rsid w:val="006C4E85"/>
    <w:rsid w:val="006C536B"/>
    <w:rsid w:val="006C581D"/>
    <w:rsid w:val="006C605A"/>
    <w:rsid w:val="006C61AB"/>
    <w:rsid w:val="006C64FF"/>
    <w:rsid w:val="006C65B9"/>
    <w:rsid w:val="006C66D7"/>
    <w:rsid w:val="006C6A3B"/>
    <w:rsid w:val="006C6A7B"/>
    <w:rsid w:val="006C6F0A"/>
    <w:rsid w:val="006C7011"/>
    <w:rsid w:val="006C7038"/>
    <w:rsid w:val="006C74CE"/>
    <w:rsid w:val="006C76B3"/>
    <w:rsid w:val="006C7893"/>
    <w:rsid w:val="006C79BF"/>
    <w:rsid w:val="006D01C3"/>
    <w:rsid w:val="006D01F3"/>
    <w:rsid w:val="006D02B9"/>
    <w:rsid w:val="006D02C5"/>
    <w:rsid w:val="006D0477"/>
    <w:rsid w:val="006D055F"/>
    <w:rsid w:val="006D0993"/>
    <w:rsid w:val="006D0BD0"/>
    <w:rsid w:val="006D0C90"/>
    <w:rsid w:val="006D0D24"/>
    <w:rsid w:val="006D11C0"/>
    <w:rsid w:val="006D1305"/>
    <w:rsid w:val="006D133D"/>
    <w:rsid w:val="006D1375"/>
    <w:rsid w:val="006D13E5"/>
    <w:rsid w:val="006D148D"/>
    <w:rsid w:val="006D161F"/>
    <w:rsid w:val="006D189D"/>
    <w:rsid w:val="006D1A11"/>
    <w:rsid w:val="006D1DA0"/>
    <w:rsid w:val="006D1E4E"/>
    <w:rsid w:val="006D213B"/>
    <w:rsid w:val="006D252B"/>
    <w:rsid w:val="006D2B9E"/>
    <w:rsid w:val="006D2C19"/>
    <w:rsid w:val="006D2E11"/>
    <w:rsid w:val="006D303A"/>
    <w:rsid w:val="006D3AD0"/>
    <w:rsid w:val="006D3C6D"/>
    <w:rsid w:val="006D3F9E"/>
    <w:rsid w:val="006D3FCB"/>
    <w:rsid w:val="006D40C8"/>
    <w:rsid w:val="006D434B"/>
    <w:rsid w:val="006D4534"/>
    <w:rsid w:val="006D461B"/>
    <w:rsid w:val="006D463B"/>
    <w:rsid w:val="006D48B9"/>
    <w:rsid w:val="006D4AF6"/>
    <w:rsid w:val="006D4CA5"/>
    <w:rsid w:val="006D4CCF"/>
    <w:rsid w:val="006D4D18"/>
    <w:rsid w:val="006D518F"/>
    <w:rsid w:val="006D5547"/>
    <w:rsid w:val="006D5938"/>
    <w:rsid w:val="006D5B56"/>
    <w:rsid w:val="006D61C5"/>
    <w:rsid w:val="006D62C3"/>
    <w:rsid w:val="006D62C5"/>
    <w:rsid w:val="006D6347"/>
    <w:rsid w:val="006D63A1"/>
    <w:rsid w:val="006D6567"/>
    <w:rsid w:val="006D6797"/>
    <w:rsid w:val="006D6863"/>
    <w:rsid w:val="006D6AD4"/>
    <w:rsid w:val="006D6B56"/>
    <w:rsid w:val="006D6BFA"/>
    <w:rsid w:val="006D70A5"/>
    <w:rsid w:val="006D7655"/>
    <w:rsid w:val="006D7969"/>
    <w:rsid w:val="006D7C0B"/>
    <w:rsid w:val="006D7DF4"/>
    <w:rsid w:val="006E023F"/>
    <w:rsid w:val="006E0242"/>
    <w:rsid w:val="006E0411"/>
    <w:rsid w:val="006E0976"/>
    <w:rsid w:val="006E0E58"/>
    <w:rsid w:val="006E0EDF"/>
    <w:rsid w:val="006E1066"/>
    <w:rsid w:val="006E1226"/>
    <w:rsid w:val="006E1261"/>
    <w:rsid w:val="006E13E6"/>
    <w:rsid w:val="006E1450"/>
    <w:rsid w:val="006E17D0"/>
    <w:rsid w:val="006E1C24"/>
    <w:rsid w:val="006E1E7D"/>
    <w:rsid w:val="006E2092"/>
    <w:rsid w:val="006E20A9"/>
    <w:rsid w:val="006E20C1"/>
    <w:rsid w:val="006E22B4"/>
    <w:rsid w:val="006E275A"/>
    <w:rsid w:val="006E28F0"/>
    <w:rsid w:val="006E2BCA"/>
    <w:rsid w:val="006E2C0E"/>
    <w:rsid w:val="006E2CAA"/>
    <w:rsid w:val="006E2CC9"/>
    <w:rsid w:val="006E2CFE"/>
    <w:rsid w:val="006E2E7C"/>
    <w:rsid w:val="006E2EEC"/>
    <w:rsid w:val="006E2FC3"/>
    <w:rsid w:val="006E2FFA"/>
    <w:rsid w:val="006E3106"/>
    <w:rsid w:val="006E3655"/>
    <w:rsid w:val="006E39AE"/>
    <w:rsid w:val="006E3CD5"/>
    <w:rsid w:val="006E3D07"/>
    <w:rsid w:val="006E3EF7"/>
    <w:rsid w:val="006E3FFB"/>
    <w:rsid w:val="006E4173"/>
    <w:rsid w:val="006E466F"/>
    <w:rsid w:val="006E4784"/>
    <w:rsid w:val="006E489E"/>
    <w:rsid w:val="006E4DD0"/>
    <w:rsid w:val="006E4F12"/>
    <w:rsid w:val="006E5356"/>
    <w:rsid w:val="006E551F"/>
    <w:rsid w:val="006E5799"/>
    <w:rsid w:val="006E5FF1"/>
    <w:rsid w:val="006E60BF"/>
    <w:rsid w:val="006E6155"/>
    <w:rsid w:val="006E6188"/>
    <w:rsid w:val="006E61F3"/>
    <w:rsid w:val="006E6443"/>
    <w:rsid w:val="006E647D"/>
    <w:rsid w:val="006E66F2"/>
    <w:rsid w:val="006E6B6B"/>
    <w:rsid w:val="006E6BB1"/>
    <w:rsid w:val="006E6F2F"/>
    <w:rsid w:val="006E702D"/>
    <w:rsid w:val="006E727A"/>
    <w:rsid w:val="006E73CF"/>
    <w:rsid w:val="006E75B7"/>
    <w:rsid w:val="006E7713"/>
    <w:rsid w:val="006E7794"/>
    <w:rsid w:val="006E79ED"/>
    <w:rsid w:val="006E7A99"/>
    <w:rsid w:val="006E7F3D"/>
    <w:rsid w:val="006F024D"/>
    <w:rsid w:val="006F02FB"/>
    <w:rsid w:val="006F0347"/>
    <w:rsid w:val="006F034D"/>
    <w:rsid w:val="006F050B"/>
    <w:rsid w:val="006F0987"/>
    <w:rsid w:val="006F0990"/>
    <w:rsid w:val="006F0998"/>
    <w:rsid w:val="006F0AB9"/>
    <w:rsid w:val="006F0C6F"/>
    <w:rsid w:val="006F11CB"/>
    <w:rsid w:val="006F1449"/>
    <w:rsid w:val="006F14D6"/>
    <w:rsid w:val="006F1A6F"/>
    <w:rsid w:val="006F1AB6"/>
    <w:rsid w:val="006F1D10"/>
    <w:rsid w:val="006F1D75"/>
    <w:rsid w:val="006F1D99"/>
    <w:rsid w:val="006F1D9A"/>
    <w:rsid w:val="006F208E"/>
    <w:rsid w:val="006F20F1"/>
    <w:rsid w:val="006F21B2"/>
    <w:rsid w:val="006F229E"/>
    <w:rsid w:val="006F23FC"/>
    <w:rsid w:val="006F2556"/>
    <w:rsid w:val="006F2698"/>
    <w:rsid w:val="006F29E5"/>
    <w:rsid w:val="006F2B79"/>
    <w:rsid w:val="006F2E60"/>
    <w:rsid w:val="006F2EA1"/>
    <w:rsid w:val="006F3247"/>
    <w:rsid w:val="006F33E4"/>
    <w:rsid w:val="006F347B"/>
    <w:rsid w:val="006F3515"/>
    <w:rsid w:val="006F37FC"/>
    <w:rsid w:val="006F390C"/>
    <w:rsid w:val="006F42AA"/>
    <w:rsid w:val="006F4519"/>
    <w:rsid w:val="006F4803"/>
    <w:rsid w:val="006F483B"/>
    <w:rsid w:val="006F4886"/>
    <w:rsid w:val="006F4945"/>
    <w:rsid w:val="006F4B24"/>
    <w:rsid w:val="006F56F0"/>
    <w:rsid w:val="006F57B4"/>
    <w:rsid w:val="006F5963"/>
    <w:rsid w:val="006F5B9D"/>
    <w:rsid w:val="006F66AF"/>
    <w:rsid w:val="006F6B53"/>
    <w:rsid w:val="006F70D3"/>
    <w:rsid w:val="006F71FF"/>
    <w:rsid w:val="006F72AA"/>
    <w:rsid w:val="006F72CF"/>
    <w:rsid w:val="0070003D"/>
    <w:rsid w:val="007001A8"/>
    <w:rsid w:val="007002FD"/>
    <w:rsid w:val="007003EA"/>
    <w:rsid w:val="00700404"/>
    <w:rsid w:val="00700650"/>
    <w:rsid w:val="00700B12"/>
    <w:rsid w:val="00700CBF"/>
    <w:rsid w:val="00700E33"/>
    <w:rsid w:val="007010E8"/>
    <w:rsid w:val="0070137B"/>
    <w:rsid w:val="0070169F"/>
    <w:rsid w:val="00701A75"/>
    <w:rsid w:val="00701A99"/>
    <w:rsid w:val="00701BA9"/>
    <w:rsid w:val="00701EBC"/>
    <w:rsid w:val="00702061"/>
    <w:rsid w:val="007021ED"/>
    <w:rsid w:val="0070230F"/>
    <w:rsid w:val="007023B3"/>
    <w:rsid w:val="00702486"/>
    <w:rsid w:val="00702877"/>
    <w:rsid w:val="0070297A"/>
    <w:rsid w:val="007029C2"/>
    <w:rsid w:val="00702EA5"/>
    <w:rsid w:val="00702EDB"/>
    <w:rsid w:val="00703368"/>
    <w:rsid w:val="0070350A"/>
    <w:rsid w:val="007036A9"/>
    <w:rsid w:val="00703932"/>
    <w:rsid w:val="00703A66"/>
    <w:rsid w:val="00703DEA"/>
    <w:rsid w:val="007041C5"/>
    <w:rsid w:val="0070440D"/>
    <w:rsid w:val="007044B0"/>
    <w:rsid w:val="007045A5"/>
    <w:rsid w:val="00704604"/>
    <w:rsid w:val="00704A70"/>
    <w:rsid w:val="00704C18"/>
    <w:rsid w:val="00704CF5"/>
    <w:rsid w:val="00704D4A"/>
    <w:rsid w:val="00704FCC"/>
    <w:rsid w:val="00704FE4"/>
    <w:rsid w:val="0070542C"/>
    <w:rsid w:val="0070559C"/>
    <w:rsid w:val="00705813"/>
    <w:rsid w:val="00705A46"/>
    <w:rsid w:val="00705CB5"/>
    <w:rsid w:val="00705E6E"/>
    <w:rsid w:val="00705E76"/>
    <w:rsid w:val="00706136"/>
    <w:rsid w:val="0070633A"/>
    <w:rsid w:val="007063E1"/>
    <w:rsid w:val="0070666B"/>
    <w:rsid w:val="007066FD"/>
    <w:rsid w:val="0070678E"/>
    <w:rsid w:val="00706A2E"/>
    <w:rsid w:val="00707583"/>
    <w:rsid w:val="007078A2"/>
    <w:rsid w:val="007078CC"/>
    <w:rsid w:val="0070793C"/>
    <w:rsid w:val="00707A88"/>
    <w:rsid w:val="00707D6D"/>
    <w:rsid w:val="00710074"/>
    <w:rsid w:val="0071025F"/>
    <w:rsid w:val="0071045B"/>
    <w:rsid w:val="00710559"/>
    <w:rsid w:val="00710562"/>
    <w:rsid w:val="007105C8"/>
    <w:rsid w:val="0071063A"/>
    <w:rsid w:val="00710691"/>
    <w:rsid w:val="00710A7E"/>
    <w:rsid w:val="00710D1E"/>
    <w:rsid w:val="00710DBC"/>
    <w:rsid w:val="00711084"/>
    <w:rsid w:val="007111B8"/>
    <w:rsid w:val="00711317"/>
    <w:rsid w:val="0071154A"/>
    <w:rsid w:val="00711859"/>
    <w:rsid w:val="0071200A"/>
    <w:rsid w:val="007122CD"/>
    <w:rsid w:val="007122F9"/>
    <w:rsid w:val="0071230B"/>
    <w:rsid w:val="007123E7"/>
    <w:rsid w:val="0071267B"/>
    <w:rsid w:val="00712693"/>
    <w:rsid w:val="007126BA"/>
    <w:rsid w:val="007126FF"/>
    <w:rsid w:val="00712CEC"/>
    <w:rsid w:val="00713542"/>
    <w:rsid w:val="007135CA"/>
    <w:rsid w:val="00713767"/>
    <w:rsid w:val="00713AF4"/>
    <w:rsid w:val="00713D53"/>
    <w:rsid w:val="00713DA7"/>
    <w:rsid w:val="00713E3C"/>
    <w:rsid w:val="00713E54"/>
    <w:rsid w:val="00713EBC"/>
    <w:rsid w:val="00713ECC"/>
    <w:rsid w:val="0071424D"/>
    <w:rsid w:val="007143A5"/>
    <w:rsid w:val="007143AF"/>
    <w:rsid w:val="007146C6"/>
    <w:rsid w:val="00714F6C"/>
    <w:rsid w:val="00715296"/>
    <w:rsid w:val="0071529B"/>
    <w:rsid w:val="0071531E"/>
    <w:rsid w:val="0071559A"/>
    <w:rsid w:val="00715620"/>
    <w:rsid w:val="00715631"/>
    <w:rsid w:val="0071581D"/>
    <w:rsid w:val="0071583F"/>
    <w:rsid w:val="00715A71"/>
    <w:rsid w:val="00715AC1"/>
    <w:rsid w:val="007160E7"/>
    <w:rsid w:val="0071637E"/>
    <w:rsid w:val="007164E3"/>
    <w:rsid w:val="007165F7"/>
    <w:rsid w:val="0071672E"/>
    <w:rsid w:val="007168DA"/>
    <w:rsid w:val="007169B9"/>
    <w:rsid w:val="007169C9"/>
    <w:rsid w:val="00716E35"/>
    <w:rsid w:val="00716E88"/>
    <w:rsid w:val="007170A9"/>
    <w:rsid w:val="007171CF"/>
    <w:rsid w:val="0071775A"/>
    <w:rsid w:val="0071792B"/>
    <w:rsid w:val="00717944"/>
    <w:rsid w:val="00717A7F"/>
    <w:rsid w:val="00717E58"/>
    <w:rsid w:val="00717E63"/>
    <w:rsid w:val="00717FAD"/>
    <w:rsid w:val="007202C5"/>
    <w:rsid w:val="007207CD"/>
    <w:rsid w:val="00720B7E"/>
    <w:rsid w:val="00720D29"/>
    <w:rsid w:val="007211CA"/>
    <w:rsid w:val="007211F4"/>
    <w:rsid w:val="0072124C"/>
    <w:rsid w:val="007216D1"/>
    <w:rsid w:val="007217E2"/>
    <w:rsid w:val="00721AA4"/>
    <w:rsid w:val="00721BE3"/>
    <w:rsid w:val="00721BE5"/>
    <w:rsid w:val="00721CFC"/>
    <w:rsid w:val="00721D77"/>
    <w:rsid w:val="007224D6"/>
    <w:rsid w:val="007225E4"/>
    <w:rsid w:val="00722B91"/>
    <w:rsid w:val="00722F8A"/>
    <w:rsid w:val="00722F8B"/>
    <w:rsid w:val="007230B5"/>
    <w:rsid w:val="00723219"/>
    <w:rsid w:val="00723392"/>
    <w:rsid w:val="007233B0"/>
    <w:rsid w:val="0072358F"/>
    <w:rsid w:val="0072359B"/>
    <w:rsid w:val="007235A7"/>
    <w:rsid w:val="00723799"/>
    <w:rsid w:val="00723985"/>
    <w:rsid w:val="00723BE9"/>
    <w:rsid w:val="00723EA4"/>
    <w:rsid w:val="0072496E"/>
    <w:rsid w:val="007249E6"/>
    <w:rsid w:val="00724A83"/>
    <w:rsid w:val="00724C01"/>
    <w:rsid w:val="007255AE"/>
    <w:rsid w:val="0072561F"/>
    <w:rsid w:val="00725639"/>
    <w:rsid w:val="007256F4"/>
    <w:rsid w:val="00725D04"/>
    <w:rsid w:val="00725D55"/>
    <w:rsid w:val="00725F33"/>
    <w:rsid w:val="0072624B"/>
    <w:rsid w:val="0072632B"/>
    <w:rsid w:val="007263D7"/>
    <w:rsid w:val="00726475"/>
    <w:rsid w:val="00726606"/>
    <w:rsid w:val="007266D2"/>
    <w:rsid w:val="007266DD"/>
    <w:rsid w:val="007266E5"/>
    <w:rsid w:val="00726B95"/>
    <w:rsid w:val="00726E9B"/>
    <w:rsid w:val="00726FDF"/>
    <w:rsid w:val="00727101"/>
    <w:rsid w:val="007271FE"/>
    <w:rsid w:val="00727398"/>
    <w:rsid w:val="007278B7"/>
    <w:rsid w:val="00727B67"/>
    <w:rsid w:val="0073013F"/>
    <w:rsid w:val="00730518"/>
    <w:rsid w:val="0073072C"/>
    <w:rsid w:val="0073083B"/>
    <w:rsid w:val="00730892"/>
    <w:rsid w:val="00730AC0"/>
    <w:rsid w:val="0073110E"/>
    <w:rsid w:val="007316EB"/>
    <w:rsid w:val="00731846"/>
    <w:rsid w:val="00731941"/>
    <w:rsid w:val="00731AA5"/>
    <w:rsid w:val="00731B34"/>
    <w:rsid w:val="00732173"/>
    <w:rsid w:val="0073226B"/>
    <w:rsid w:val="00732545"/>
    <w:rsid w:val="0073286D"/>
    <w:rsid w:val="00732F7A"/>
    <w:rsid w:val="00733219"/>
    <w:rsid w:val="007334A3"/>
    <w:rsid w:val="007334C5"/>
    <w:rsid w:val="00733635"/>
    <w:rsid w:val="00733A14"/>
    <w:rsid w:val="00734A5A"/>
    <w:rsid w:val="00734B26"/>
    <w:rsid w:val="00734D12"/>
    <w:rsid w:val="0073516F"/>
    <w:rsid w:val="007352C7"/>
    <w:rsid w:val="007353C9"/>
    <w:rsid w:val="00735E69"/>
    <w:rsid w:val="0073627A"/>
    <w:rsid w:val="00736579"/>
    <w:rsid w:val="00736871"/>
    <w:rsid w:val="00736ACF"/>
    <w:rsid w:val="00736B55"/>
    <w:rsid w:val="00736DB7"/>
    <w:rsid w:val="00736F31"/>
    <w:rsid w:val="00736F51"/>
    <w:rsid w:val="0073708D"/>
    <w:rsid w:val="007371F3"/>
    <w:rsid w:val="007372BB"/>
    <w:rsid w:val="00737341"/>
    <w:rsid w:val="0073776A"/>
    <w:rsid w:val="00737904"/>
    <w:rsid w:val="00737940"/>
    <w:rsid w:val="00737A01"/>
    <w:rsid w:val="00737D45"/>
    <w:rsid w:val="00737EA9"/>
    <w:rsid w:val="00737ECB"/>
    <w:rsid w:val="00740178"/>
    <w:rsid w:val="0074025A"/>
    <w:rsid w:val="007407F5"/>
    <w:rsid w:val="00740891"/>
    <w:rsid w:val="007409C7"/>
    <w:rsid w:val="00740D77"/>
    <w:rsid w:val="007412D3"/>
    <w:rsid w:val="00741324"/>
    <w:rsid w:val="0074143F"/>
    <w:rsid w:val="00741532"/>
    <w:rsid w:val="00741553"/>
    <w:rsid w:val="00741620"/>
    <w:rsid w:val="00741661"/>
    <w:rsid w:val="0074192A"/>
    <w:rsid w:val="00741B0C"/>
    <w:rsid w:val="00741C35"/>
    <w:rsid w:val="00741DCC"/>
    <w:rsid w:val="00742263"/>
    <w:rsid w:val="00742341"/>
    <w:rsid w:val="00742548"/>
    <w:rsid w:val="007427EA"/>
    <w:rsid w:val="0074283E"/>
    <w:rsid w:val="00742B68"/>
    <w:rsid w:val="00742CC8"/>
    <w:rsid w:val="00742CDD"/>
    <w:rsid w:val="00742D07"/>
    <w:rsid w:val="00742DD0"/>
    <w:rsid w:val="0074326D"/>
    <w:rsid w:val="007434DD"/>
    <w:rsid w:val="0074365E"/>
    <w:rsid w:val="00743B1E"/>
    <w:rsid w:val="00743B47"/>
    <w:rsid w:val="00743D90"/>
    <w:rsid w:val="00743E94"/>
    <w:rsid w:val="00743FEB"/>
    <w:rsid w:val="00744027"/>
    <w:rsid w:val="007440C5"/>
    <w:rsid w:val="007440E8"/>
    <w:rsid w:val="0074417C"/>
    <w:rsid w:val="0074471E"/>
    <w:rsid w:val="0074473B"/>
    <w:rsid w:val="00744802"/>
    <w:rsid w:val="00744A8F"/>
    <w:rsid w:val="00744B75"/>
    <w:rsid w:val="00744B9C"/>
    <w:rsid w:val="00744BA2"/>
    <w:rsid w:val="00744D6C"/>
    <w:rsid w:val="0074517A"/>
    <w:rsid w:val="00745314"/>
    <w:rsid w:val="007455DC"/>
    <w:rsid w:val="00745763"/>
    <w:rsid w:val="007457A4"/>
    <w:rsid w:val="00745E83"/>
    <w:rsid w:val="00745F39"/>
    <w:rsid w:val="007461CB"/>
    <w:rsid w:val="00746214"/>
    <w:rsid w:val="007462FD"/>
    <w:rsid w:val="007463E2"/>
    <w:rsid w:val="00746470"/>
    <w:rsid w:val="00746498"/>
    <w:rsid w:val="007466F1"/>
    <w:rsid w:val="007469C7"/>
    <w:rsid w:val="00746A93"/>
    <w:rsid w:val="00746A9C"/>
    <w:rsid w:val="00746BD0"/>
    <w:rsid w:val="00746EE5"/>
    <w:rsid w:val="00746FFB"/>
    <w:rsid w:val="00747067"/>
    <w:rsid w:val="00747309"/>
    <w:rsid w:val="007473CF"/>
    <w:rsid w:val="00747EE9"/>
    <w:rsid w:val="00747F57"/>
    <w:rsid w:val="007500AB"/>
    <w:rsid w:val="007502DA"/>
    <w:rsid w:val="007508E1"/>
    <w:rsid w:val="0075093C"/>
    <w:rsid w:val="00750A49"/>
    <w:rsid w:val="00750AC5"/>
    <w:rsid w:val="00750C33"/>
    <w:rsid w:val="00750E7B"/>
    <w:rsid w:val="00751316"/>
    <w:rsid w:val="007513F2"/>
    <w:rsid w:val="0075143E"/>
    <w:rsid w:val="00751481"/>
    <w:rsid w:val="00751ACF"/>
    <w:rsid w:val="00751BF6"/>
    <w:rsid w:val="00751D4C"/>
    <w:rsid w:val="00751DD2"/>
    <w:rsid w:val="0075239A"/>
    <w:rsid w:val="007526A4"/>
    <w:rsid w:val="007529C9"/>
    <w:rsid w:val="00752B03"/>
    <w:rsid w:val="00752B35"/>
    <w:rsid w:val="007530D8"/>
    <w:rsid w:val="00753312"/>
    <w:rsid w:val="00753399"/>
    <w:rsid w:val="007533AE"/>
    <w:rsid w:val="00753562"/>
    <w:rsid w:val="0075380C"/>
    <w:rsid w:val="0075391C"/>
    <w:rsid w:val="00753D9F"/>
    <w:rsid w:val="00754233"/>
    <w:rsid w:val="00754246"/>
    <w:rsid w:val="0075426F"/>
    <w:rsid w:val="00754666"/>
    <w:rsid w:val="007547D1"/>
    <w:rsid w:val="00754AA2"/>
    <w:rsid w:val="00754C3B"/>
    <w:rsid w:val="00754E9E"/>
    <w:rsid w:val="0075511F"/>
    <w:rsid w:val="00755136"/>
    <w:rsid w:val="00755176"/>
    <w:rsid w:val="007554AD"/>
    <w:rsid w:val="0075579D"/>
    <w:rsid w:val="00755B12"/>
    <w:rsid w:val="00755C16"/>
    <w:rsid w:val="00755C9B"/>
    <w:rsid w:val="00755E2D"/>
    <w:rsid w:val="007561F1"/>
    <w:rsid w:val="0075635A"/>
    <w:rsid w:val="007563E6"/>
    <w:rsid w:val="00756638"/>
    <w:rsid w:val="0075677B"/>
    <w:rsid w:val="00756B13"/>
    <w:rsid w:val="00756F1D"/>
    <w:rsid w:val="007571E4"/>
    <w:rsid w:val="00757345"/>
    <w:rsid w:val="007575F3"/>
    <w:rsid w:val="00757668"/>
    <w:rsid w:val="00757A7D"/>
    <w:rsid w:val="00757B0D"/>
    <w:rsid w:val="00757C58"/>
    <w:rsid w:val="00757D73"/>
    <w:rsid w:val="00760068"/>
    <w:rsid w:val="00760573"/>
    <w:rsid w:val="0076057F"/>
    <w:rsid w:val="007605B5"/>
    <w:rsid w:val="00760701"/>
    <w:rsid w:val="0076091E"/>
    <w:rsid w:val="00760A0D"/>
    <w:rsid w:val="00760AF8"/>
    <w:rsid w:val="00760C59"/>
    <w:rsid w:val="00760D12"/>
    <w:rsid w:val="007610F5"/>
    <w:rsid w:val="0076153C"/>
    <w:rsid w:val="00761695"/>
    <w:rsid w:val="007617E4"/>
    <w:rsid w:val="00761804"/>
    <w:rsid w:val="0076182F"/>
    <w:rsid w:val="00761A5C"/>
    <w:rsid w:val="00761FA3"/>
    <w:rsid w:val="00762044"/>
    <w:rsid w:val="00762331"/>
    <w:rsid w:val="00762538"/>
    <w:rsid w:val="007628FA"/>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DC3"/>
    <w:rsid w:val="00765098"/>
    <w:rsid w:val="00765637"/>
    <w:rsid w:val="00765768"/>
    <w:rsid w:val="00765776"/>
    <w:rsid w:val="007658AE"/>
    <w:rsid w:val="00765A76"/>
    <w:rsid w:val="00765BE7"/>
    <w:rsid w:val="00765BED"/>
    <w:rsid w:val="00765BF8"/>
    <w:rsid w:val="00765CFA"/>
    <w:rsid w:val="00765ED4"/>
    <w:rsid w:val="00765EE7"/>
    <w:rsid w:val="00766134"/>
    <w:rsid w:val="00766474"/>
    <w:rsid w:val="007665D3"/>
    <w:rsid w:val="00766662"/>
    <w:rsid w:val="00766926"/>
    <w:rsid w:val="0076698B"/>
    <w:rsid w:val="0076699B"/>
    <w:rsid w:val="00766D4A"/>
    <w:rsid w:val="00766FF7"/>
    <w:rsid w:val="0076744A"/>
    <w:rsid w:val="007674A7"/>
    <w:rsid w:val="007674E2"/>
    <w:rsid w:val="007675FD"/>
    <w:rsid w:val="00767744"/>
    <w:rsid w:val="00767ABA"/>
    <w:rsid w:val="00767C9F"/>
    <w:rsid w:val="00767D13"/>
    <w:rsid w:val="00767DD6"/>
    <w:rsid w:val="0077007E"/>
    <w:rsid w:val="00770125"/>
    <w:rsid w:val="0077037E"/>
    <w:rsid w:val="00770625"/>
    <w:rsid w:val="0077071D"/>
    <w:rsid w:val="007707A4"/>
    <w:rsid w:val="007707C5"/>
    <w:rsid w:val="00770ECE"/>
    <w:rsid w:val="00770F1A"/>
    <w:rsid w:val="00770FD4"/>
    <w:rsid w:val="00771003"/>
    <w:rsid w:val="00771269"/>
    <w:rsid w:val="007712E7"/>
    <w:rsid w:val="007717C7"/>
    <w:rsid w:val="00771861"/>
    <w:rsid w:val="00771B41"/>
    <w:rsid w:val="00771CBB"/>
    <w:rsid w:val="00771F98"/>
    <w:rsid w:val="00771FEB"/>
    <w:rsid w:val="007720E2"/>
    <w:rsid w:val="007724B7"/>
    <w:rsid w:val="0077278F"/>
    <w:rsid w:val="007727F3"/>
    <w:rsid w:val="00772963"/>
    <w:rsid w:val="00772A16"/>
    <w:rsid w:val="00772ADF"/>
    <w:rsid w:val="00772FFD"/>
    <w:rsid w:val="00773053"/>
    <w:rsid w:val="007730D8"/>
    <w:rsid w:val="0077313A"/>
    <w:rsid w:val="00773366"/>
    <w:rsid w:val="00773385"/>
    <w:rsid w:val="007735EB"/>
    <w:rsid w:val="007736F6"/>
    <w:rsid w:val="0077377F"/>
    <w:rsid w:val="007738B5"/>
    <w:rsid w:val="00773AAF"/>
    <w:rsid w:val="00773ADC"/>
    <w:rsid w:val="00773CCC"/>
    <w:rsid w:val="007748CB"/>
    <w:rsid w:val="007748E4"/>
    <w:rsid w:val="00774A81"/>
    <w:rsid w:val="00774AB4"/>
    <w:rsid w:val="00774D01"/>
    <w:rsid w:val="00774D5B"/>
    <w:rsid w:val="007750CE"/>
    <w:rsid w:val="007752F6"/>
    <w:rsid w:val="00775428"/>
    <w:rsid w:val="007755C6"/>
    <w:rsid w:val="0077571C"/>
    <w:rsid w:val="00775838"/>
    <w:rsid w:val="007759F3"/>
    <w:rsid w:val="00775A2E"/>
    <w:rsid w:val="00775AEC"/>
    <w:rsid w:val="00775BCE"/>
    <w:rsid w:val="0077634C"/>
    <w:rsid w:val="0077637E"/>
    <w:rsid w:val="00776426"/>
    <w:rsid w:val="00776981"/>
    <w:rsid w:val="007769CC"/>
    <w:rsid w:val="00776CBE"/>
    <w:rsid w:val="007774CF"/>
    <w:rsid w:val="007776B9"/>
    <w:rsid w:val="00777906"/>
    <w:rsid w:val="00777A0F"/>
    <w:rsid w:val="00777B89"/>
    <w:rsid w:val="00777D3E"/>
    <w:rsid w:val="00777D46"/>
    <w:rsid w:val="00777D82"/>
    <w:rsid w:val="00780445"/>
    <w:rsid w:val="007804E7"/>
    <w:rsid w:val="00780691"/>
    <w:rsid w:val="00780B79"/>
    <w:rsid w:val="00780BAF"/>
    <w:rsid w:val="00780BB1"/>
    <w:rsid w:val="007811F0"/>
    <w:rsid w:val="00781631"/>
    <w:rsid w:val="007817CD"/>
    <w:rsid w:val="00781840"/>
    <w:rsid w:val="00781920"/>
    <w:rsid w:val="007819B7"/>
    <w:rsid w:val="00781ADE"/>
    <w:rsid w:val="00781FA3"/>
    <w:rsid w:val="0078225A"/>
    <w:rsid w:val="007824AD"/>
    <w:rsid w:val="00782542"/>
    <w:rsid w:val="007826DE"/>
    <w:rsid w:val="00782812"/>
    <w:rsid w:val="00782C62"/>
    <w:rsid w:val="00782D8D"/>
    <w:rsid w:val="00782F94"/>
    <w:rsid w:val="00783443"/>
    <w:rsid w:val="007834FE"/>
    <w:rsid w:val="007835B3"/>
    <w:rsid w:val="00783631"/>
    <w:rsid w:val="0078374A"/>
    <w:rsid w:val="00784026"/>
    <w:rsid w:val="00784276"/>
    <w:rsid w:val="00784318"/>
    <w:rsid w:val="0078448F"/>
    <w:rsid w:val="007847D8"/>
    <w:rsid w:val="00784896"/>
    <w:rsid w:val="00784BEF"/>
    <w:rsid w:val="00784EBE"/>
    <w:rsid w:val="0078514E"/>
    <w:rsid w:val="007852FC"/>
    <w:rsid w:val="0078548B"/>
    <w:rsid w:val="007855E6"/>
    <w:rsid w:val="007856BB"/>
    <w:rsid w:val="007858B4"/>
    <w:rsid w:val="00785A88"/>
    <w:rsid w:val="00785C94"/>
    <w:rsid w:val="00785F8C"/>
    <w:rsid w:val="00786564"/>
    <w:rsid w:val="007865E0"/>
    <w:rsid w:val="0078697D"/>
    <w:rsid w:val="00786CB3"/>
    <w:rsid w:val="00786D76"/>
    <w:rsid w:val="00786EE1"/>
    <w:rsid w:val="007877C6"/>
    <w:rsid w:val="007878BE"/>
    <w:rsid w:val="00787A87"/>
    <w:rsid w:val="00787C11"/>
    <w:rsid w:val="00787D1F"/>
    <w:rsid w:val="00787D7B"/>
    <w:rsid w:val="00787F43"/>
    <w:rsid w:val="007900EF"/>
    <w:rsid w:val="007903FF"/>
    <w:rsid w:val="0079044A"/>
    <w:rsid w:val="00790AA5"/>
    <w:rsid w:val="0079107B"/>
    <w:rsid w:val="00791082"/>
    <w:rsid w:val="00791194"/>
    <w:rsid w:val="0079127D"/>
    <w:rsid w:val="007913C1"/>
    <w:rsid w:val="0079146C"/>
    <w:rsid w:val="00791555"/>
    <w:rsid w:val="0079198A"/>
    <w:rsid w:val="00791A7F"/>
    <w:rsid w:val="00791D6B"/>
    <w:rsid w:val="00791DA2"/>
    <w:rsid w:val="00791DEF"/>
    <w:rsid w:val="007924F0"/>
    <w:rsid w:val="0079293A"/>
    <w:rsid w:val="00792AD3"/>
    <w:rsid w:val="00792C4E"/>
    <w:rsid w:val="00792EAF"/>
    <w:rsid w:val="00792F13"/>
    <w:rsid w:val="00793202"/>
    <w:rsid w:val="00793876"/>
    <w:rsid w:val="0079387A"/>
    <w:rsid w:val="00793898"/>
    <w:rsid w:val="00793E04"/>
    <w:rsid w:val="00793F05"/>
    <w:rsid w:val="00793F73"/>
    <w:rsid w:val="00794067"/>
    <w:rsid w:val="0079423E"/>
    <w:rsid w:val="0079441E"/>
    <w:rsid w:val="0079456C"/>
    <w:rsid w:val="00794823"/>
    <w:rsid w:val="00794A16"/>
    <w:rsid w:val="00794DA5"/>
    <w:rsid w:val="00794DDF"/>
    <w:rsid w:val="00795182"/>
    <w:rsid w:val="007952AB"/>
    <w:rsid w:val="0079535E"/>
    <w:rsid w:val="007955FA"/>
    <w:rsid w:val="0079580F"/>
    <w:rsid w:val="00795832"/>
    <w:rsid w:val="0079595D"/>
    <w:rsid w:val="00795B8A"/>
    <w:rsid w:val="00796139"/>
    <w:rsid w:val="00796298"/>
    <w:rsid w:val="00796309"/>
    <w:rsid w:val="007964BC"/>
    <w:rsid w:val="007967C3"/>
    <w:rsid w:val="00796879"/>
    <w:rsid w:val="00796A0F"/>
    <w:rsid w:val="0079728E"/>
    <w:rsid w:val="0079771F"/>
    <w:rsid w:val="0079782C"/>
    <w:rsid w:val="00797AC6"/>
    <w:rsid w:val="00797BBC"/>
    <w:rsid w:val="007A0656"/>
    <w:rsid w:val="007A0661"/>
    <w:rsid w:val="007A086D"/>
    <w:rsid w:val="007A0AA3"/>
    <w:rsid w:val="007A0B1E"/>
    <w:rsid w:val="007A0D05"/>
    <w:rsid w:val="007A0E74"/>
    <w:rsid w:val="007A11E8"/>
    <w:rsid w:val="007A1355"/>
    <w:rsid w:val="007A1945"/>
    <w:rsid w:val="007A1B5A"/>
    <w:rsid w:val="007A1F3D"/>
    <w:rsid w:val="007A1FDE"/>
    <w:rsid w:val="007A1FE7"/>
    <w:rsid w:val="007A23BE"/>
    <w:rsid w:val="007A2A53"/>
    <w:rsid w:val="007A2AD2"/>
    <w:rsid w:val="007A2D30"/>
    <w:rsid w:val="007A2D64"/>
    <w:rsid w:val="007A2EF6"/>
    <w:rsid w:val="007A2F27"/>
    <w:rsid w:val="007A3259"/>
    <w:rsid w:val="007A32FF"/>
    <w:rsid w:val="007A337D"/>
    <w:rsid w:val="007A3CDD"/>
    <w:rsid w:val="007A3E14"/>
    <w:rsid w:val="007A406D"/>
    <w:rsid w:val="007A411E"/>
    <w:rsid w:val="007A4452"/>
    <w:rsid w:val="007A49EC"/>
    <w:rsid w:val="007A506A"/>
    <w:rsid w:val="007A51B4"/>
    <w:rsid w:val="007A51DF"/>
    <w:rsid w:val="007A5363"/>
    <w:rsid w:val="007A54F5"/>
    <w:rsid w:val="007A55CA"/>
    <w:rsid w:val="007A55E3"/>
    <w:rsid w:val="007A5676"/>
    <w:rsid w:val="007A581B"/>
    <w:rsid w:val="007A587D"/>
    <w:rsid w:val="007A5AB7"/>
    <w:rsid w:val="007A5DA1"/>
    <w:rsid w:val="007A5FDE"/>
    <w:rsid w:val="007A6177"/>
    <w:rsid w:val="007A652E"/>
    <w:rsid w:val="007A6ADC"/>
    <w:rsid w:val="007A6E59"/>
    <w:rsid w:val="007A6EC3"/>
    <w:rsid w:val="007A7022"/>
    <w:rsid w:val="007A7313"/>
    <w:rsid w:val="007A79F1"/>
    <w:rsid w:val="007A7B60"/>
    <w:rsid w:val="007A7CFD"/>
    <w:rsid w:val="007A7DC7"/>
    <w:rsid w:val="007A7E09"/>
    <w:rsid w:val="007A7E61"/>
    <w:rsid w:val="007A7E75"/>
    <w:rsid w:val="007A7F3D"/>
    <w:rsid w:val="007B00E8"/>
    <w:rsid w:val="007B0146"/>
    <w:rsid w:val="007B026D"/>
    <w:rsid w:val="007B046B"/>
    <w:rsid w:val="007B061C"/>
    <w:rsid w:val="007B094D"/>
    <w:rsid w:val="007B0F8B"/>
    <w:rsid w:val="007B1096"/>
    <w:rsid w:val="007B16BD"/>
    <w:rsid w:val="007B1865"/>
    <w:rsid w:val="007B18E7"/>
    <w:rsid w:val="007B1A9A"/>
    <w:rsid w:val="007B211F"/>
    <w:rsid w:val="007B234D"/>
    <w:rsid w:val="007B25F0"/>
    <w:rsid w:val="007B281B"/>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97C"/>
    <w:rsid w:val="007B4E34"/>
    <w:rsid w:val="007B4E98"/>
    <w:rsid w:val="007B4F25"/>
    <w:rsid w:val="007B4F65"/>
    <w:rsid w:val="007B4F7F"/>
    <w:rsid w:val="007B5073"/>
    <w:rsid w:val="007B5084"/>
    <w:rsid w:val="007B5145"/>
    <w:rsid w:val="007B51CB"/>
    <w:rsid w:val="007B5403"/>
    <w:rsid w:val="007B5437"/>
    <w:rsid w:val="007B578E"/>
    <w:rsid w:val="007B5E4C"/>
    <w:rsid w:val="007B61F5"/>
    <w:rsid w:val="007B6583"/>
    <w:rsid w:val="007B66A3"/>
    <w:rsid w:val="007B68BF"/>
    <w:rsid w:val="007B69D7"/>
    <w:rsid w:val="007B6B9A"/>
    <w:rsid w:val="007B7102"/>
    <w:rsid w:val="007B7204"/>
    <w:rsid w:val="007B7258"/>
    <w:rsid w:val="007B7F40"/>
    <w:rsid w:val="007C019D"/>
    <w:rsid w:val="007C045C"/>
    <w:rsid w:val="007C060E"/>
    <w:rsid w:val="007C0619"/>
    <w:rsid w:val="007C0870"/>
    <w:rsid w:val="007C0976"/>
    <w:rsid w:val="007C09B7"/>
    <w:rsid w:val="007C0C5A"/>
    <w:rsid w:val="007C0C60"/>
    <w:rsid w:val="007C1209"/>
    <w:rsid w:val="007C122C"/>
    <w:rsid w:val="007C1299"/>
    <w:rsid w:val="007C1905"/>
    <w:rsid w:val="007C1974"/>
    <w:rsid w:val="007C1C21"/>
    <w:rsid w:val="007C1F01"/>
    <w:rsid w:val="007C21BE"/>
    <w:rsid w:val="007C22A0"/>
    <w:rsid w:val="007C2320"/>
    <w:rsid w:val="007C23C5"/>
    <w:rsid w:val="007C2465"/>
    <w:rsid w:val="007C26B1"/>
    <w:rsid w:val="007C26F4"/>
    <w:rsid w:val="007C2D40"/>
    <w:rsid w:val="007C2D6D"/>
    <w:rsid w:val="007C2D6F"/>
    <w:rsid w:val="007C2E30"/>
    <w:rsid w:val="007C2ED4"/>
    <w:rsid w:val="007C2FEA"/>
    <w:rsid w:val="007C3134"/>
    <w:rsid w:val="007C3300"/>
    <w:rsid w:val="007C335E"/>
    <w:rsid w:val="007C3396"/>
    <w:rsid w:val="007C3494"/>
    <w:rsid w:val="007C3503"/>
    <w:rsid w:val="007C388C"/>
    <w:rsid w:val="007C3DA2"/>
    <w:rsid w:val="007C3DEF"/>
    <w:rsid w:val="007C3F4C"/>
    <w:rsid w:val="007C4053"/>
    <w:rsid w:val="007C40B8"/>
    <w:rsid w:val="007C4201"/>
    <w:rsid w:val="007C45C8"/>
    <w:rsid w:val="007C45D1"/>
    <w:rsid w:val="007C468D"/>
    <w:rsid w:val="007C4E2F"/>
    <w:rsid w:val="007C4E84"/>
    <w:rsid w:val="007C4FD6"/>
    <w:rsid w:val="007C5166"/>
    <w:rsid w:val="007C532C"/>
    <w:rsid w:val="007C53D6"/>
    <w:rsid w:val="007C5419"/>
    <w:rsid w:val="007C57C7"/>
    <w:rsid w:val="007C5B79"/>
    <w:rsid w:val="007C5D57"/>
    <w:rsid w:val="007C5D73"/>
    <w:rsid w:val="007C5E02"/>
    <w:rsid w:val="007C5EB6"/>
    <w:rsid w:val="007C5FAF"/>
    <w:rsid w:val="007C5FDE"/>
    <w:rsid w:val="007C5FEC"/>
    <w:rsid w:val="007C613B"/>
    <w:rsid w:val="007C63E7"/>
    <w:rsid w:val="007C6433"/>
    <w:rsid w:val="007C64DD"/>
    <w:rsid w:val="007C6581"/>
    <w:rsid w:val="007C661A"/>
    <w:rsid w:val="007C6A40"/>
    <w:rsid w:val="007C6A88"/>
    <w:rsid w:val="007C6F56"/>
    <w:rsid w:val="007C6FBD"/>
    <w:rsid w:val="007C7043"/>
    <w:rsid w:val="007C75C8"/>
    <w:rsid w:val="007C771A"/>
    <w:rsid w:val="007C7851"/>
    <w:rsid w:val="007C7B3E"/>
    <w:rsid w:val="007C7F08"/>
    <w:rsid w:val="007C7F2A"/>
    <w:rsid w:val="007C7F82"/>
    <w:rsid w:val="007D02E5"/>
    <w:rsid w:val="007D05F3"/>
    <w:rsid w:val="007D07D5"/>
    <w:rsid w:val="007D089D"/>
    <w:rsid w:val="007D0B7C"/>
    <w:rsid w:val="007D0EBF"/>
    <w:rsid w:val="007D0F7C"/>
    <w:rsid w:val="007D0FF3"/>
    <w:rsid w:val="007D1344"/>
    <w:rsid w:val="007D18EB"/>
    <w:rsid w:val="007D1938"/>
    <w:rsid w:val="007D1F5D"/>
    <w:rsid w:val="007D2282"/>
    <w:rsid w:val="007D23DF"/>
    <w:rsid w:val="007D2559"/>
    <w:rsid w:val="007D27DD"/>
    <w:rsid w:val="007D27EC"/>
    <w:rsid w:val="007D2EA2"/>
    <w:rsid w:val="007D2F3D"/>
    <w:rsid w:val="007D3018"/>
    <w:rsid w:val="007D30A3"/>
    <w:rsid w:val="007D34BE"/>
    <w:rsid w:val="007D3592"/>
    <w:rsid w:val="007D36B1"/>
    <w:rsid w:val="007D3B1F"/>
    <w:rsid w:val="007D3BEB"/>
    <w:rsid w:val="007D3DFC"/>
    <w:rsid w:val="007D3FDA"/>
    <w:rsid w:val="007D42DC"/>
    <w:rsid w:val="007D42EF"/>
    <w:rsid w:val="007D44F6"/>
    <w:rsid w:val="007D4AA0"/>
    <w:rsid w:val="007D4ABE"/>
    <w:rsid w:val="007D5237"/>
    <w:rsid w:val="007D52B7"/>
    <w:rsid w:val="007D52D3"/>
    <w:rsid w:val="007D53D4"/>
    <w:rsid w:val="007D5B27"/>
    <w:rsid w:val="007D5B4E"/>
    <w:rsid w:val="007D5D0B"/>
    <w:rsid w:val="007D5E8F"/>
    <w:rsid w:val="007D6215"/>
    <w:rsid w:val="007D651D"/>
    <w:rsid w:val="007D6609"/>
    <w:rsid w:val="007D6654"/>
    <w:rsid w:val="007D667A"/>
    <w:rsid w:val="007D6692"/>
    <w:rsid w:val="007D66C4"/>
    <w:rsid w:val="007D6D51"/>
    <w:rsid w:val="007D73A7"/>
    <w:rsid w:val="007D7419"/>
    <w:rsid w:val="007D74A9"/>
    <w:rsid w:val="007D7689"/>
    <w:rsid w:val="007D77FD"/>
    <w:rsid w:val="007D782A"/>
    <w:rsid w:val="007D786A"/>
    <w:rsid w:val="007D7A21"/>
    <w:rsid w:val="007D7AF1"/>
    <w:rsid w:val="007D7B1C"/>
    <w:rsid w:val="007D7B51"/>
    <w:rsid w:val="007D7DB9"/>
    <w:rsid w:val="007E007C"/>
    <w:rsid w:val="007E0189"/>
    <w:rsid w:val="007E0256"/>
    <w:rsid w:val="007E0484"/>
    <w:rsid w:val="007E04DD"/>
    <w:rsid w:val="007E086E"/>
    <w:rsid w:val="007E0EED"/>
    <w:rsid w:val="007E0EF6"/>
    <w:rsid w:val="007E147A"/>
    <w:rsid w:val="007E14C2"/>
    <w:rsid w:val="007E15EF"/>
    <w:rsid w:val="007E1868"/>
    <w:rsid w:val="007E19A5"/>
    <w:rsid w:val="007E1B0B"/>
    <w:rsid w:val="007E1E20"/>
    <w:rsid w:val="007E2090"/>
    <w:rsid w:val="007E21A0"/>
    <w:rsid w:val="007E221F"/>
    <w:rsid w:val="007E2424"/>
    <w:rsid w:val="007E24DF"/>
    <w:rsid w:val="007E27C2"/>
    <w:rsid w:val="007E285A"/>
    <w:rsid w:val="007E29BE"/>
    <w:rsid w:val="007E29D6"/>
    <w:rsid w:val="007E2BC0"/>
    <w:rsid w:val="007E2D01"/>
    <w:rsid w:val="007E2E3E"/>
    <w:rsid w:val="007E2F31"/>
    <w:rsid w:val="007E371F"/>
    <w:rsid w:val="007E3A27"/>
    <w:rsid w:val="007E3A62"/>
    <w:rsid w:val="007E3C06"/>
    <w:rsid w:val="007E3C3F"/>
    <w:rsid w:val="007E3D23"/>
    <w:rsid w:val="007E3DBB"/>
    <w:rsid w:val="007E3ED5"/>
    <w:rsid w:val="007E41CA"/>
    <w:rsid w:val="007E42C2"/>
    <w:rsid w:val="007E49B5"/>
    <w:rsid w:val="007E4B39"/>
    <w:rsid w:val="007E4D2A"/>
    <w:rsid w:val="007E512C"/>
    <w:rsid w:val="007E5171"/>
    <w:rsid w:val="007E5391"/>
    <w:rsid w:val="007E539B"/>
    <w:rsid w:val="007E53A5"/>
    <w:rsid w:val="007E53D9"/>
    <w:rsid w:val="007E555F"/>
    <w:rsid w:val="007E55A2"/>
    <w:rsid w:val="007E5752"/>
    <w:rsid w:val="007E575F"/>
    <w:rsid w:val="007E57A4"/>
    <w:rsid w:val="007E5847"/>
    <w:rsid w:val="007E59E1"/>
    <w:rsid w:val="007E5B45"/>
    <w:rsid w:val="007E5DE1"/>
    <w:rsid w:val="007E5F30"/>
    <w:rsid w:val="007E607B"/>
    <w:rsid w:val="007E60B8"/>
    <w:rsid w:val="007E6540"/>
    <w:rsid w:val="007E67CC"/>
    <w:rsid w:val="007E69FE"/>
    <w:rsid w:val="007E6A08"/>
    <w:rsid w:val="007E6AF6"/>
    <w:rsid w:val="007E70FA"/>
    <w:rsid w:val="007E71C8"/>
    <w:rsid w:val="007E72B6"/>
    <w:rsid w:val="007E73FC"/>
    <w:rsid w:val="007E755B"/>
    <w:rsid w:val="007E7583"/>
    <w:rsid w:val="007E7873"/>
    <w:rsid w:val="007E7C52"/>
    <w:rsid w:val="007E7DAF"/>
    <w:rsid w:val="007E7E64"/>
    <w:rsid w:val="007F02DE"/>
    <w:rsid w:val="007F0669"/>
    <w:rsid w:val="007F0A99"/>
    <w:rsid w:val="007F105C"/>
    <w:rsid w:val="007F1165"/>
    <w:rsid w:val="007F11C0"/>
    <w:rsid w:val="007F11F6"/>
    <w:rsid w:val="007F15C8"/>
    <w:rsid w:val="007F189E"/>
    <w:rsid w:val="007F1909"/>
    <w:rsid w:val="007F1CBA"/>
    <w:rsid w:val="007F1D6D"/>
    <w:rsid w:val="007F2471"/>
    <w:rsid w:val="007F27A2"/>
    <w:rsid w:val="007F284E"/>
    <w:rsid w:val="007F2A38"/>
    <w:rsid w:val="007F2D60"/>
    <w:rsid w:val="007F311B"/>
    <w:rsid w:val="007F34FC"/>
    <w:rsid w:val="007F35A1"/>
    <w:rsid w:val="007F37C2"/>
    <w:rsid w:val="007F3D81"/>
    <w:rsid w:val="007F3DE8"/>
    <w:rsid w:val="007F3F96"/>
    <w:rsid w:val="007F4172"/>
    <w:rsid w:val="007F4C4F"/>
    <w:rsid w:val="007F4FA9"/>
    <w:rsid w:val="007F513F"/>
    <w:rsid w:val="007F5300"/>
    <w:rsid w:val="007F53CA"/>
    <w:rsid w:val="007F5406"/>
    <w:rsid w:val="007F555E"/>
    <w:rsid w:val="007F5796"/>
    <w:rsid w:val="007F58E2"/>
    <w:rsid w:val="007F598D"/>
    <w:rsid w:val="007F5B5C"/>
    <w:rsid w:val="007F5DB3"/>
    <w:rsid w:val="007F5DC6"/>
    <w:rsid w:val="007F6353"/>
    <w:rsid w:val="007F6638"/>
    <w:rsid w:val="007F6763"/>
    <w:rsid w:val="007F695B"/>
    <w:rsid w:val="007F6CC3"/>
    <w:rsid w:val="007F718C"/>
    <w:rsid w:val="007F718D"/>
    <w:rsid w:val="007F7450"/>
    <w:rsid w:val="007F747F"/>
    <w:rsid w:val="007F7486"/>
    <w:rsid w:val="007F79B6"/>
    <w:rsid w:val="007F7CAD"/>
    <w:rsid w:val="007F7CC8"/>
    <w:rsid w:val="007F7CD6"/>
    <w:rsid w:val="007F7FCF"/>
    <w:rsid w:val="008000BD"/>
    <w:rsid w:val="008004CC"/>
    <w:rsid w:val="008005C7"/>
    <w:rsid w:val="008006ED"/>
    <w:rsid w:val="008007E4"/>
    <w:rsid w:val="0080088C"/>
    <w:rsid w:val="008008CC"/>
    <w:rsid w:val="00800969"/>
    <w:rsid w:val="00800CEC"/>
    <w:rsid w:val="00800DE0"/>
    <w:rsid w:val="00800F6F"/>
    <w:rsid w:val="008011AC"/>
    <w:rsid w:val="0080127C"/>
    <w:rsid w:val="00801562"/>
    <w:rsid w:val="008016E5"/>
    <w:rsid w:val="00801727"/>
    <w:rsid w:val="0080177D"/>
    <w:rsid w:val="0080199B"/>
    <w:rsid w:val="00801C70"/>
    <w:rsid w:val="00801EA0"/>
    <w:rsid w:val="00801EEF"/>
    <w:rsid w:val="00801F61"/>
    <w:rsid w:val="008020E9"/>
    <w:rsid w:val="008021E7"/>
    <w:rsid w:val="008023E4"/>
    <w:rsid w:val="00802A09"/>
    <w:rsid w:val="00802E8B"/>
    <w:rsid w:val="008031B6"/>
    <w:rsid w:val="008034CD"/>
    <w:rsid w:val="008035DF"/>
    <w:rsid w:val="008039C0"/>
    <w:rsid w:val="00803B0C"/>
    <w:rsid w:val="008043EB"/>
    <w:rsid w:val="008048DF"/>
    <w:rsid w:val="0080494C"/>
    <w:rsid w:val="00804A63"/>
    <w:rsid w:val="00804B9E"/>
    <w:rsid w:val="00804DCC"/>
    <w:rsid w:val="00804E53"/>
    <w:rsid w:val="008052A1"/>
    <w:rsid w:val="00805433"/>
    <w:rsid w:val="00805661"/>
    <w:rsid w:val="008056E1"/>
    <w:rsid w:val="00805700"/>
    <w:rsid w:val="00805B94"/>
    <w:rsid w:val="00805FB4"/>
    <w:rsid w:val="0080671D"/>
    <w:rsid w:val="00806744"/>
    <w:rsid w:val="00806B5C"/>
    <w:rsid w:val="00806C8E"/>
    <w:rsid w:val="00806CB1"/>
    <w:rsid w:val="00806F31"/>
    <w:rsid w:val="00807087"/>
    <w:rsid w:val="0080715F"/>
    <w:rsid w:val="00807172"/>
    <w:rsid w:val="008074AB"/>
    <w:rsid w:val="00807709"/>
    <w:rsid w:val="00807A55"/>
    <w:rsid w:val="00807BB5"/>
    <w:rsid w:val="00807DEB"/>
    <w:rsid w:val="00810309"/>
    <w:rsid w:val="00810473"/>
    <w:rsid w:val="008104AE"/>
    <w:rsid w:val="008106A6"/>
    <w:rsid w:val="008108C4"/>
    <w:rsid w:val="008108C6"/>
    <w:rsid w:val="00810931"/>
    <w:rsid w:val="00810BEA"/>
    <w:rsid w:val="00810E3A"/>
    <w:rsid w:val="00811196"/>
    <w:rsid w:val="00811550"/>
    <w:rsid w:val="00811555"/>
    <w:rsid w:val="008116F1"/>
    <w:rsid w:val="00811AE2"/>
    <w:rsid w:val="00811B2D"/>
    <w:rsid w:val="00811B6D"/>
    <w:rsid w:val="00811C41"/>
    <w:rsid w:val="0081205A"/>
    <w:rsid w:val="008120B9"/>
    <w:rsid w:val="00812208"/>
    <w:rsid w:val="0081288C"/>
    <w:rsid w:val="0081290B"/>
    <w:rsid w:val="00812E91"/>
    <w:rsid w:val="00812F54"/>
    <w:rsid w:val="00813000"/>
    <w:rsid w:val="0081306E"/>
    <w:rsid w:val="00813217"/>
    <w:rsid w:val="0081336D"/>
    <w:rsid w:val="00813674"/>
    <w:rsid w:val="00813C53"/>
    <w:rsid w:val="00813D79"/>
    <w:rsid w:val="00813EBA"/>
    <w:rsid w:val="00813FD7"/>
    <w:rsid w:val="00814218"/>
    <w:rsid w:val="008142DA"/>
    <w:rsid w:val="00814341"/>
    <w:rsid w:val="0081437E"/>
    <w:rsid w:val="0081472C"/>
    <w:rsid w:val="0081487E"/>
    <w:rsid w:val="00814AC7"/>
    <w:rsid w:val="00814C70"/>
    <w:rsid w:val="00814DC7"/>
    <w:rsid w:val="00814EA0"/>
    <w:rsid w:val="00814F3A"/>
    <w:rsid w:val="00814F7E"/>
    <w:rsid w:val="00814F8F"/>
    <w:rsid w:val="00814FA2"/>
    <w:rsid w:val="0081522D"/>
    <w:rsid w:val="008152DB"/>
    <w:rsid w:val="008152F4"/>
    <w:rsid w:val="00815584"/>
    <w:rsid w:val="00815955"/>
    <w:rsid w:val="00815C2E"/>
    <w:rsid w:val="00815D34"/>
    <w:rsid w:val="00815DA6"/>
    <w:rsid w:val="00815F8C"/>
    <w:rsid w:val="00816082"/>
    <w:rsid w:val="008160F9"/>
    <w:rsid w:val="0081618D"/>
    <w:rsid w:val="00816310"/>
    <w:rsid w:val="0081639A"/>
    <w:rsid w:val="008163F4"/>
    <w:rsid w:val="00816489"/>
    <w:rsid w:val="0081657B"/>
    <w:rsid w:val="0081659A"/>
    <w:rsid w:val="0081680D"/>
    <w:rsid w:val="00816848"/>
    <w:rsid w:val="00816852"/>
    <w:rsid w:val="00816853"/>
    <w:rsid w:val="008168B3"/>
    <w:rsid w:val="00816995"/>
    <w:rsid w:val="008169AC"/>
    <w:rsid w:val="00816A65"/>
    <w:rsid w:val="00816A9E"/>
    <w:rsid w:val="00816B4A"/>
    <w:rsid w:val="00816BCA"/>
    <w:rsid w:val="00816D7A"/>
    <w:rsid w:val="00816F0F"/>
    <w:rsid w:val="00816FB5"/>
    <w:rsid w:val="008176A8"/>
    <w:rsid w:val="00817745"/>
    <w:rsid w:val="00817910"/>
    <w:rsid w:val="0081793B"/>
    <w:rsid w:val="008179A2"/>
    <w:rsid w:val="008179B6"/>
    <w:rsid w:val="00817E82"/>
    <w:rsid w:val="00817EB9"/>
    <w:rsid w:val="00817F3F"/>
    <w:rsid w:val="00817FCE"/>
    <w:rsid w:val="00820315"/>
    <w:rsid w:val="00820B6D"/>
    <w:rsid w:val="00820D12"/>
    <w:rsid w:val="00820DC1"/>
    <w:rsid w:val="00820FD7"/>
    <w:rsid w:val="0082100A"/>
    <w:rsid w:val="008212E4"/>
    <w:rsid w:val="00821AC0"/>
    <w:rsid w:val="00821D1A"/>
    <w:rsid w:val="00822051"/>
    <w:rsid w:val="008222BE"/>
    <w:rsid w:val="0082232E"/>
    <w:rsid w:val="00822595"/>
    <w:rsid w:val="008227E2"/>
    <w:rsid w:val="00822995"/>
    <w:rsid w:val="00822DBD"/>
    <w:rsid w:val="00822ED7"/>
    <w:rsid w:val="00822EE9"/>
    <w:rsid w:val="0082303F"/>
    <w:rsid w:val="008231AA"/>
    <w:rsid w:val="00823516"/>
    <w:rsid w:val="00823590"/>
    <w:rsid w:val="008236F3"/>
    <w:rsid w:val="00823965"/>
    <w:rsid w:val="00823FBC"/>
    <w:rsid w:val="008240DB"/>
    <w:rsid w:val="008242D1"/>
    <w:rsid w:val="008243CE"/>
    <w:rsid w:val="008244BF"/>
    <w:rsid w:val="00824547"/>
    <w:rsid w:val="00824BE7"/>
    <w:rsid w:val="00824EB2"/>
    <w:rsid w:val="00824EBD"/>
    <w:rsid w:val="00824F86"/>
    <w:rsid w:val="008250E6"/>
    <w:rsid w:val="00825428"/>
    <w:rsid w:val="0082548D"/>
    <w:rsid w:val="0082586E"/>
    <w:rsid w:val="00825E57"/>
    <w:rsid w:val="0082612E"/>
    <w:rsid w:val="00826163"/>
    <w:rsid w:val="0082617B"/>
    <w:rsid w:val="008264F7"/>
    <w:rsid w:val="00826562"/>
    <w:rsid w:val="00826B5B"/>
    <w:rsid w:val="00826BAC"/>
    <w:rsid w:val="008271D4"/>
    <w:rsid w:val="008271F2"/>
    <w:rsid w:val="008272BE"/>
    <w:rsid w:val="00827493"/>
    <w:rsid w:val="008275B3"/>
    <w:rsid w:val="00827618"/>
    <w:rsid w:val="00827680"/>
    <w:rsid w:val="00827848"/>
    <w:rsid w:val="008278AC"/>
    <w:rsid w:val="0082791E"/>
    <w:rsid w:val="00827A15"/>
    <w:rsid w:val="00827B4F"/>
    <w:rsid w:val="00827CB4"/>
    <w:rsid w:val="00827FE7"/>
    <w:rsid w:val="008301BE"/>
    <w:rsid w:val="0083022E"/>
    <w:rsid w:val="008304FE"/>
    <w:rsid w:val="00830772"/>
    <w:rsid w:val="00830A77"/>
    <w:rsid w:val="00830A81"/>
    <w:rsid w:val="00830BD7"/>
    <w:rsid w:val="00830CEB"/>
    <w:rsid w:val="00830DA2"/>
    <w:rsid w:val="008314A1"/>
    <w:rsid w:val="00831674"/>
    <w:rsid w:val="008319A9"/>
    <w:rsid w:val="00831BDD"/>
    <w:rsid w:val="00832197"/>
    <w:rsid w:val="00832210"/>
    <w:rsid w:val="008322AA"/>
    <w:rsid w:val="00832AE4"/>
    <w:rsid w:val="00832BFD"/>
    <w:rsid w:val="0083317D"/>
    <w:rsid w:val="00833483"/>
    <w:rsid w:val="008336FC"/>
    <w:rsid w:val="00833B5D"/>
    <w:rsid w:val="00833EAF"/>
    <w:rsid w:val="008340C9"/>
    <w:rsid w:val="008340F5"/>
    <w:rsid w:val="00834190"/>
    <w:rsid w:val="00834B39"/>
    <w:rsid w:val="00834B3F"/>
    <w:rsid w:val="00834B7F"/>
    <w:rsid w:val="00834C4C"/>
    <w:rsid w:val="00834E0C"/>
    <w:rsid w:val="00834FAA"/>
    <w:rsid w:val="00835184"/>
    <w:rsid w:val="008351F7"/>
    <w:rsid w:val="0083525B"/>
    <w:rsid w:val="00835607"/>
    <w:rsid w:val="0083596F"/>
    <w:rsid w:val="008359B6"/>
    <w:rsid w:val="00835D7B"/>
    <w:rsid w:val="0083606C"/>
    <w:rsid w:val="008360E5"/>
    <w:rsid w:val="00836189"/>
    <w:rsid w:val="0083649B"/>
    <w:rsid w:val="008365FF"/>
    <w:rsid w:val="0083665F"/>
    <w:rsid w:val="008366F8"/>
    <w:rsid w:val="008369A1"/>
    <w:rsid w:val="00836C92"/>
    <w:rsid w:val="00836CF5"/>
    <w:rsid w:val="00837234"/>
    <w:rsid w:val="008376CE"/>
    <w:rsid w:val="0083775E"/>
    <w:rsid w:val="008377C8"/>
    <w:rsid w:val="00837956"/>
    <w:rsid w:val="00837A89"/>
    <w:rsid w:val="00837AD1"/>
    <w:rsid w:val="00837B78"/>
    <w:rsid w:val="00837D20"/>
    <w:rsid w:val="00840185"/>
    <w:rsid w:val="00840208"/>
    <w:rsid w:val="00840696"/>
    <w:rsid w:val="0084089A"/>
    <w:rsid w:val="00840985"/>
    <w:rsid w:val="00840996"/>
    <w:rsid w:val="00840D2E"/>
    <w:rsid w:val="00840E56"/>
    <w:rsid w:val="00840E65"/>
    <w:rsid w:val="00840EC9"/>
    <w:rsid w:val="00841011"/>
    <w:rsid w:val="00841246"/>
    <w:rsid w:val="008412FB"/>
    <w:rsid w:val="00841343"/>
    <w:rsid w:val="00841462"/>
    <w:rsid w:val="00841737"/>
    <w:rsid w:val="00841AFD"/>
    <w:rsid w:val="00841B5B"/>
    <w:rsid w:val="00841B7C"/>
    <w:rsid w:val="00841B9D"/>
    <w:rsid w:val="00841F62"/>
    <w:rsid w:val="0084233F"/>
    <w:rsid w:val="00843097"/>
    <w:rsid w:val="008433BB"/>
    <w:rsid w:val="008435BE"/>
    <w:rsid w:val="00843845"/>
    <w:rsid w:val="00843888"/>
    <w:rsid w:val="00843938"/>
    <w:rsid w:val="00843959"/>
    <w:rsid w:val="00843E17"/>
    <w:rsid w:val="008441CC"/>
    <w:rsid w:val="0084420C"/>
    <w:rsid w:val="0084466C"/>
    <w:rsid w:val="00844E48"/>
    <w:rsid w:val="00845031"/>
    <w:rsid w:val="008452B2"/>
    <w:rsid w:val="00845502"/>
    <w:rsid w:val="0084562C"/>
    <w:rsid w:val="00845995"/>
    <w:rsid w:val="00845D6E"/>
    <w:rsid w:val="00845DCE"/>
    <w:rsid w:val="00845E4C"/>
    <w:rsid w:val="00846242"/>
    <w:rsid w:val="00846489"/>
    <w:rsid w:val="00846990"/>
    <w:rsid w:val="00846A1E"/>
    <w:rsid w:val="00846B59"/>
    <w:rsid w:val="00847067"/>
    <w:rsid w:val="008470F2"/>
    <w:rsid w:val="0084751E"/>
    <w:rsid w:val="00847529"/>
    <w:rsid w:val="00847883"/>
    <w:rsid w:val="008479D6"/>
    <w:rsid w:val="00847BBC"/>
    <w:rsid w:val="00847DC6"/>
    <w:rsid w:val="00847F00"/>
    <w:rsid w:val="00847F36"/>
    <w:rsid w:val="008503A5"/>
    <w:rsid w:val="008505F1"/>
    <w:rsid w:val="00850757"/>
    <w:rsid w:val="00850F68"/>
    <w:rsid w:val="00850F8F"/>
    <w:rsid w:val="0085109F"/>
    <w:rsid w:val="0085112C"/>
    <w:rsid w:val="00851247"/>
    <w:rsid w:val="00851248"/>
    <w:rsid w:val="00851413"/>
    <w:rsid w:val="0085145F"/>
    <w:rsid w:val="008519F1"/>
    <w:rsid w:val="00851A29"/>
    <w:rsid w:val="00851A4E"/>
    <w:rsid w:val="00851D0E"/>
    <w:rsid w:val="00851EA1"/>
    <w:rsid w:val="00852025"/>
    <w:rsid w:val="0085211B"/>
    <w:rsid w:val="00852395"/>
    <w:rsid w:val="0085248A"/>
    <w:rsid w:val="008525B3"/>
    <w:rsid w:val="0085275D"/>
    <w:rsid w:val="0085286A"/>
    <w:rsid w:val="00852A96"/>
    <w:rsid w:val="00852D51"/>
    <w:rsid w:val="00852DD0"/>
    <w:rsid w:val="00853049"/>
    <w:rsid w:val="00853173"/>
    <w:rsid w:val="008532D4"/>
    <w:rsid w:val="0085331D"/>
    <w:rsid w:val="00853320"/>
    <w:rsid w:val="008533E6"/>
    <w:rsid w:val="008534C7"/>
    <w:rsid w:val="00853536"/>
    <w:rsid w:val="00853620"/>
    <w:rsid w:val="00853BE0"/>
    <w:rsid w:val="00853DE4"/>
    <w:rsid w:val="008540C9"/>
    <w:rsid w:val="00854257"/>
    <w:rsid w:val="0085440D"/>
    <w:rsid w:val="0085460A"/>
    <w:rsid w:val="00854873"/>
    <w:rsid w:val="00854B6D"/>
    <w:rsid w:val="00854C2F"/>
    <w:rsid w:val="00854D92"/>
    <w:rsid w:val="00854DCA"/>
    <w:rsid w:val="00854F5B"/>
    <w:rsid w:val="008550E1"/>
    <w:rsid w:val="008551D5"/>
    <w:rsid w:val="0085538F"/>
    <w:rsid w:val="00855680"/>
    <w:rsid w:val="00855754"/>
    <w:rsid w:val="00855886"/>
    <w:rsid w:val="008558FF"/>
    <w:rsid w:val="008559CE"/>
    <w:rsid w:val="00855BCF"/>
    <w:rsid w:val="008561B3"/>
    <w:rsid w:val="008565F6"/>
    <w:rsid w:val="00856721"/>
    <w:rsid w:val="008569A6"/>
    <w:rsid w:val="00856ABB"/>
    <w:rsid w:val="00856AC0"/>
    <w:rsid w:val="00856F3D"/>
    <w:rsid w:val="0085718D"/>
    <w:rsid w:val="00857474"/>
    <w:rsid w:val="00857A47"/>
    <w:rsid w:val="00857AD7"/>
    <w:rsid w:val="00857B5A"/>
    <w:rsid w:val="00857B69"/>
    <w:rsid w:val="00857BAE"/>
    <w:rsid w:val="00857D8F"/>
    <w:rsid w:val="00857F0B"/>
    <w:rsid w:val="00860426"/>
    <w:rsid w:val="008607AA"/>
    <w:rsid w:val="00860A65"/>
    <w:rsid w:val="00860A68"/>
    <w:rsid w:val="00860B0F"/>
    <w:rsid w:val="00860C24"/>
    <w:rsid w:val="00860ED6"/>
    <w:rsid w:val="00861050"/>
    <w:rsid w:val="008615CB"/>
    <w:rsid w:val="0086178A"/>
    <w:rsid w:val="0086182A"/>
    <w:rsid w:val="00861A9B"/>
    <w:rsid w:val="00861DC9"/>
    <w:rsid w:val="008621C3"/>
    <w:rsid w:val="0086236F"/>
    <w:rsid w:val="00862BF1"/>
    <w:rsid w:val="00862D31"/>
    <w:rsid w:val="00862F75"/>
    <w:rsid w:val="008631E5"/>
    <w:rsid w:val="00863752"/>
    <w:rsid w:val="00863855"/>
    <w:rsid w:val="00863949"/>
    <w:rsid w:val="00863AD4"/>
    <w:rsid w:val="00863D05"/>
    <w:rsid w:val="00863EB2"/>
    <w:rsid w:val="0086401E"/>
    <w:rsid w:val="00864043"/>
    <w:rsid w:val="008641BD"/>
    <w:rsid w:val="00864C2C"/>
    <w:rsid w:val="00865532"/>
    <w:rsid w:val="00865552"/>
    <w:rsid w:val="00865973"/>
    <w:rsid w:val="0086598A"/>
    <w:rsid w:val="00865C7E"/>
    <w:rsid w:val="00866645"/>
    <w:rsid w:val="0086665A"/>
    <w:rsid w:val="008667F8"/>
    <w:rsid w:val="0086693C"/>
    <w:rsid w:val="00866A35"/>
    <w:rsid w:val="00866D5F"/>
    <w:rsid w:val="00866E0D"/>
    <w:rsid w:val="00866E26"/>
    <w:rsid w:val="00867434"/>
    <w:rsid w:val="0086780A"/>
    <w:rsid w:val="00867941"/>
    <w:rsid w:val="00867E56"/>
    <w:rsid w:val="00870280"/>
    <w:rsid w:val="008702F4"/>
    <w:rsid w:val="0087031E"/>
    <w:rsid w:val="008703CF"/>
    <w:rsid w:val="00870612"/>
    <w:rsid w:val="00870666"/>
    <w:rsid w:val="00870782"/>
    <w:rsid w:val="00870820"/>
    <w:rsid w:val="00870A19"/>
    <w:rsid w:val="00870AC6"/>
    <w:rsid w:val="00870C13"/>
    <w:rsid w:val="00870E64"/>
    <w:rsid w:val="00870FFD"/>
    <w:rsid w:val="00871157"/>
    <w:rsid w:val="008712F6"/>
    <w:rsid w:val="0087157D"/>
    <w:rsid w:val="008715B4"/>
    <w:rsid w:val="00871955"/>
    <w:rsid w:val="00871C03"/>
    <w:rsid w:val="00871C98"/>
    <w:rsid w:val="00871D45"/>
    <w:rsid w:val="00871DCE"/>
    <w:rsid w:val="00871EDB"/>
    <w:rsid w:val="008722AC"/>
    <w:rsid w:val="0087231D"/>
    <w:rsid w:val="00872459"/>
    <w:rsid w:val="00872652"/>
    <w:rsid w:val="008729B7"/>
    <w:rsid w:val="00872DD7"/>
    <w:rsid w:val="00872E62"/>
    <w:rsid w:val="00872EF9"/>
    <w:rsid w:val="00873025"/>
    <w:rsid w:val="00873523"/>
    <w:rsid w:val="008736C1"/>
    <w:rsid w:val="00873700"/>
    <w:rsid w:val="00873B37"/>
    <w:rsid w:val="00873B38"/>
    <w:rsid w:val="00873B7F"/>
    <w:rsid w:val="00873D62"/>
    <w:rsid w:val="00873DFF"/>
    <w:rsid w:val="00873EBC"/>
    <w:rsid w:val="00874160"/>
    <w:rsid w:val="00874822"/>
    <w:rsid w:val="0087482C"/>
    <w:rsid w:val="0087499C"/>
    <w:rsid w:val="00874A8E"/>
    <w:rsid w:val="00874DCF"/>
    <w:rsid w:val="00874EA1"/>
    <w:rsid w:val="00874FD8"/>
    <w:rsid w:val="00875312"/>
    <w:rsid w:val="00875408"/>
    <w:rsid w:val="00875798"/>
    <w:rsid w:val="008759B8"/>
    <w:rsid w:val="00875B3B"/>
    <w:rsid w:val="00875CC8"/>
    <w:rsid w:val="00875ED7"/>
    <w:rsid w:val="00876295"/>
    <w:rsid w:val="00876808"/>
    <w:rsid w:val="0087684E"/>
    <w:rsid w:val="008768A4"/>
    <w:rsid w:val="008769DE"/>
    <w:rsid w:val="00876B1F"/>
    <w:rsid w:val="00876B97"/>
    <w:rsid w:val="00876BA2"/>
    <w:rsid w:val="00876BD8"/>
    <w:rsid w:val="00876F39"/>
    <w:rsid w:val="00876FB7"/>
    <w:rsid w:val="008770ED"/>
    <w:rsid w:val="008770F5"/>
    <w:rsid w:val="00877275"/>
    <w:rsid w:val="0087731A"/>
    <w:rsid w:val="008776F1"/>
    <w:rsid w:val="008777BA"/>
    <w:rsid w:val="0087782F"/>
    <w:rsid w:val="008778AF"/>
    <w:rsid w:val="008778FC"/>
    <w:rsid w:val="00877926"/>
    <w:rsid w:val="00877979"/>
    <w:rsid w:val="00877BFC"/>
    <w:rsid w:val="008800D4"/>
    <w:rsid w:val="00880ECF"/>
    <w:rsid w:val="0088133A"/>
    <w:rsid w:val="00881371"/>
    <w:rsid w:val="008814FB"/>
    <w:rsid w:val="008816C1"/>
    <w:rsid w:val="00881793"/>
    <w:rsid w:val="008818BA"/>
    <w:rsid w:val="00881D0B"/>
    <w:rsid w:val="00881DD5"/>
    <w:rsid w:val="00881DEB"/>
    <w:rsid w:val="0088229D"/>
    <w:rsid w:val="008822D4"/>
    <w:rsid w:val="00882498"/>
    <w:rsid w:val="0088249A"/>
    <w:rsid w:val="008828D2"/>
    <w:rsid w:val="00882C58"/>
    <w:rsid w:val="00882FD8"/>
    <w:rsid w:val="008832F4"/>
    <w:rsid w:val="008832FC"/>
    <w:rsid w:val="00883643"/>
    <w:rsid w:val="00883796"/>
    <w:rsid w:val="00883875"/>
    <w:rsid w:val="00883876"/>
    <w:rsid w:val="00883AE7"/>
    <w:rsid w:val="00884354"/>
    <w:rsid w:val="0088479B"/>
    <w:rsid w:val="00884A6F"/>
    <w:rsid w:val="00884A90"/>
    <w:rsid w:val="00884C5A"/>
    <w:rsid w:val="00884E33"/>
    <w:rsid w:val="00884ED0"/>
    <w:rsid w:val="00884EDB"/>
    <w:rsid w:val="00885120"/>
    <w:rsid w:val="00885219"/>
    <w:rsid w:val="008856FE"/>
    <w:rsid w:val="008857A8"/>
    <w:rsid w:val="00885F24"/>
    <w:rsid w:val="00885FE5"/>
    <w:rsid w:val="00886157"/>
    <w:rsid w:val="00886298"/>
    <w:rsid w:val="00886584"/>
    <w:rsid w:val="0088668E"/>
    <w:rsid w:val="008866AF"/>
    <w:rsid w:val="00886AB0"/>
    <w:rsid w:val="00886D1C"/>
    <w:rsid w:val="00886E54"/>
    <w:rsid w:val="00886F8D"/>
    <w:rsid w:val="008870AF"/>
    <w:rsid w:val="00887251"/>
    <w:rsid w:val="008872C9"/>
    <w:rsid w:val="008873D5"/>
    <w:rsid w:val="00887437"/>
    <w:rsid w:val="00887818"/>
    <w:rsid w:val="00887EE6"/>
    <w:rsid w:val="00887F51"/>
    <w:rsid w:val="008902BC"/>
    <w:rsid w:val="0089059B"/>
    <w:rsid w:val="008906F0"/>
    <w:rsid w:val="008907F0"/>
    <w:rsid w:val="00890A81"/>
    <w:rsid w:val="00890AAE"/>
    <w:rsid w:val="00890FA8"/>
    <w:rsid w:val="00891026"/>
    <w:rsid w:val="00891092"/>
    <w:rsid w:val="008911D5"/>
    <w:rsid w:val="00891234"/>
    <w:rsid w:val="008912B0"/>
    <w:rsid w:val="008912D7"/>
    <w:rsid w:val="0089137B"/>
    <w:rsid w:val="00891B2F"/>
    <w:rsid w:val="00891E97"/>
    <w:rsid w:val="008922C1"/>
    <w:rsid w:val="00892539"/>
    <w:rsid w:val="0089273A"/>
    <w:rsid w:val="00892F39"/>
    <w:rsid w:val="00893007"/>
    <w:rsid w:val="00893691"/>
    <w:rsid w:val="00893961"/>
    <w:rsid w:val="0089398A"/>
    <w:rsid w:val="00893A3B"/>
    <w:rsid w:val="008940A3"/>
    <w:rsid w:val="008943E0"/>
    <w:rsid w:val="008946F0"/>
    <w:rsid w:val="008955E3"/>
    <w:rsid w:val="0089570D"/>
    <w:rsid w:val="008958CB"/>
    <w:rsid w:val="00895BF0"/>
    <w:rsid w:val="00895E19"/>
    <w:rsid w:val="00895FA3"/>
    <w:rsid w:val="008960A0"/>
    <w:rsid w:val="008960BD"/>
    <w:rsid w:val="008962DC"/>
    <w:rsid w:val="00896452"/>
    <w:rsid w:val="008964D9"/>
    <w:rsid w:val="0089663F"/>
    <w:rsid w:val="00896BB7"/>
    <w:rsid w:val="00896F59"/>
    <w:rsid w:val="00896F72"/>
    <w:rsid w:val="00897024"/>
    <w:rsid w:val="00897316"/>
    <w:rsid w:val="008976E2"/>
    <w:rsid w:val="0089784A"/>
    <w:rsid w:val="00897D88"/>
    <w:rsid w:val="00897E1A"/>
    <w:rsid w:val="008A0270"/>
    <w:rsid w:val="008A0456"/>
    <w:rsid w:val="008A046C"/>
    <w:rsid w:val="008A05B6"/>
    <w:rsid w:val="008A06A7"/>
    <w:rsid w:val="008A06AB"/>
    <w:rsid w:val="008A1431"/>
    <w:rsid w:val="008A1692"/>
    <w:rsid w:val="008A174D"/>
    <w:rsid w:val="008A19AC"/>
    <w:rsid w:val="008A1C4F"/>
    <w:rsid w:val="008A1D7A"/>
    <w:rsid w:val="008A1ED3"/>
    <w:rsid w:val="008A2153"/>
    <w:rsid w:val="008A21B4"/>
    <w:rsid w:val="008A223E"/>
    <w:rsid w:val="008A2379"/>
    <w:rsid w:val="008A24AA"/>
    <w:rsid w:val="008A26EA"/>
    <w:rsid w:val="008A29D7"/>
    <w:rsid w:val="008A2B44"/>
    <w:rsid w:val="008A2DAB"/>
    <w:rsid w:val="008A2F2B"/>
    <w:rsid w:val="008A3125"/>
    <w:rsid w:val="008A31D2"/>
    <w:rsid w:val="008A34D9"/>
    <w:rsid w:val="008A3590"/>
    <w:rsid w:val="008A3A03"/>
    <w:rsid w:val="008A3B91"/>
    <w:rsid w:val="008A4305"/>
    <w:rsid w:val="008A4606"/>
    <w:rsid w:val="008A4A93"/>
    <w:rsid w:val="008A4B78"/>
    <w:rsid w:val="008A4B7E"/>
    <w:rsid w:val="008A4E03"/>
    <w:rsid w:val="008A5359"/>
    <w:rsid w:val="008A562C"/>
    <w:rsid w:val="008A571C"/>
    <w:rsid w:val="008A5956"/>
    <w:rsid w:val="008A5CDE"/>
    <w:rsid w:val="008A5E34"/>
    <w:rsid w:val="008A5FB6"/>
    <w:rsid w:val="008A60D3"/>
    <w:rsid w:val="008A60F1"/>
    <w:rsid w:val="008A61F2"/>
    <w:rsid w:val="008A6717"/>
    <w:rsid w:val="008A6945"/>
    <w:rsid w:val="008A6AEB"/>
    <w:rsid w:val="008A6B8C"/>
    <w:rsid w:val="008A6BB4"/>
    <w:rsid w:val="008A6C8D"/>
    <w:rsid w:val="008A7059"/>
    <w:rsid w:val="008A71CE"/>
    <w:rsid w:val="008A7224"/>
    <w:rsid w:val="008A74FD"/>
    <w:rsid w:val="008A79D1"/>
    <w:rsid w:val="008A79E0"/>
    <w:rsid w:val="008A7F30"/>
    <w:rsid w:val="008B08FB"/>
    <w:rsid w:val="008B0E9D"/>
    <w:rsid w:val="008B0F5E"/>
    <w:rsid w:val="008B10E5"/>
    <w:rsid w:val="008B11FB"/>
    <w:rsid w:val="008B1241"/>
    <w:rsid w:val="008B1359"/>
    <w:rsid w:val="008B14F3"/>
    <w:rsid w:val="008B1563"/>
    <w:rsid w:val="008B16A2"/>
    <w:rsid w:val="008B1758"/>
    <w:rsid w:val="008B1799"/>
    <w:rsid w:val="008B1B9C"/>
    <w:rsid w:val="008B1C18"/>
    <w:rsid w:val="008B1F4E"/>
    <w:rsid w:val="008B1FCB"/>
    <w:rsid w:val="008B2341"/>
    <w:rsid w:val="008B244C"/>
    <w:rsid w:val="008B24E9"/>
    <w:rsid w:val="008B2EC8"/>
    <w:rsid w:val="008B2F2D"/>
    <w:rsid w:val="008B304A"/>
    <w:rsid w:val="008B307D"/>
    <w:rsid w:val="008B3388"/>
    <w:rsid w:val="008B3765"/>
    <w:rsid w:val="008B3843"/>
    <w:rsid w:val="008B3C1C"/>
    <w:rsid w:val="008B3EFF"/>
    <w:rsid w:val="008B412E"/>
    <w:rsid w:val="008B4227"/>
    <w:rsid w:val="008B43CE"/>
    <w:rsid w:val="008B4437"/>
    <w:rsid w:val="008B4644"/>
    <w:rsid w:val="008B4987"/>
    <w:rsid w:val="008B49A1"/>
    <w:rsid w:val="008B49F4"/>
    <w:rsid w:val="008B4C55"/>
    <w:rsid w:val="008B4D3E"/>
    <w:rsid w:val="008B4D69"/>
    <w:rsid w:val="008B4D9D"/>
    <w:rsid w:val="008B538E"/>
    <w:rsid w:val="008B5701"/>
    <w:rsid w:val="008B5BB8"/>
    <w:rsid w:val="008B5CC6"/>
    <w:rsid w:val="008B5DE1"/>
    <w:rsid w:val="008B5E33"/>
    <w:rsid w:val="008B6087"/>
    <w:rsid w:val="008B62BE"/>
    <w:rsid w:val="008B63FE"/>
    <w:rsid w:val="008B661C"/>
    <w:rsid w:val="008B66BF"/>
    <w:rsid w:val="008B6979"/>
    <w:rsid w:val="008B6C52"/>
    <w:rsid w:val="008B7085"/>
    <w:rsid w:val="008B7102"/>
    <w:rsid w:val="008B7309"/>
    <w:rsid w:val="008B747D"/>
    <w:rsid w:val="008B768D"/>
    <w:rsid w:val="008B7A56"/>
    <w:rsid w:val="008B7C8A"/>
    <w:rsid w:val="008C0173"/>
    <w:rsid w:val="008C03BD"/>
    <w:rsid w:val="008C055D"/>
    <w:rsid w:val="008C0573"/>
    <w:rsid w:val="008C0D77"/>
    <w:rsid w:val="008C0ECB"/>
    <w:rsid w:val="008C0F3A"/>
    <w:rsid w:val="008C15A7"/>
    <w:rsid w:val="008C1A01"/>
    <w:rsid w:val="008C1ACB"/>
    <w:rsid w:val="008C1DDE"/>
    <w:rsid w:val="008C1E46"/>
    <w:rsid w:val="008C1E5D"/>
    <w:rsid w:val="008C22F6"/>
    <w:rsid w:val="008C2738"/>
    <w:rsid w:val="008C2BDC"/>
    <w:rsid w:val="008C2DDD"/>
    <w:rsid w:val="008C30E1"/>
    <w:rsid w:val="008C3289"/>
    <w:rsid w:val="008C3350"/>
    <w:rsid w:val="008C35FE"/>
    <w:rsid w:val="008C36C1"/>
    <w:rsid w:val="008C3A7D"/>
    <w:rsid w:val="008C3CBE"/>
    <w:rsid w:val="008C3F5A"/>
    <w:rsid w:val="008C4076"/>
    <w:rsid w:val="008C40E2"/>
    <w:rsid w:val="008C43D0"/>
    <w:rsid w:val="008C4618"/>
    <w:rsid w:val="008C466C"/>
    <w:rsid w:val="008C4727"/>
    <w:rsid w:val="008C4AD1"/>
    <w:rsid w:val="008C4C2F"/>
    <w:rsid w:val="008C4D55"/>
    <w:rsid w:val="008C4F6B"/>
    <w:rsid w:val="008C5378"/>
    <w:rsid w:val="008C56DF"/>
    <w:rsid w:val="008C5926"/>
    <w:rsid w:val="008C5BB0"/>
    <w:rsid w:val="008C5E3E"/>
    <w:rsid w:val="008C603C"/>
    <w:rsid w:val="008C648F"/>
    <w:rsid w:val="008C69F0"/>
    <w:rsid w:val="008C6BBC"/>
    <w:rsid w:val="008C6DC1"/>
    <w:rsid w:val="008C7991"/>
    <w:rsid w:val="008C7996"/>
    <w:rsid w:val="008C7B0F"/>
    <w:rsid w:val="008C7E31"/>
    <w:rsid w:val="008D00D2"/>
    <w:rsid w:val="008D014E"/>
    <w:rsid w:val="008D035E"/>
    <w:rsid w:val="008D03E8"/>
    <w:rsid w:val="008D0423"/>
    <w:rsid w:val="008D0488"/>
    <w:rsid w:val="008D04B1"/>
    <w:rsid w:val="008D06FF"/>
    <w:rsid w:val="008D07E0"/>
    <w:rsid w:val="008D0B3D"/>
    <w:rsid w:val="008D0CF0"/>
    <w:rsid w:val="008D0F48"/>
    <w:rsid w:val="008D113D"/>
    <w:rsid w:val="008D1280"/>
    <w:rsid w:val="008D135B"/>
    <w:rsid w:val="008D136F"/>
    <w:rsid w:val="008D14F8"/>
    <w:rsid w:val="008D1BAA"/>
    <w:rsid w:val="008D1BFB"/>
    <w:rsid w:val="008D1F09"/>
    <w:rsid w:val="008D2444"/>
    <w:rsid w:val="008D24A5"/>
    <w:rsid w:val="008D26B5"/>
    <w:rsid w:val="008D28E6"/>
    <w:rsid w:val="008D295C"/>
    <w:rsid w:val="008D2EF9"/>
    <w:rsid w:val="008D3087"/>
    <w:rsid w:val="008D31AA"/>
    <w:rsid w:val="008D3296"/>
    <w:rsid w:val="008D3651"/>
    <w:rsid w:val="008D3B18"/>
    <w:rsid w:val="008D3BD8"/>
    <w:rsid w:val="008D3E22"/>
    <w:rsid w:val="008D4318"/>
    <w:rsid w:val="008D43C3"/>
    <w:rsid w:val="008D4679"/>
    <w:rsid w:val="008D4786"/>
    <w:rsid w:val="008D4A51"/>
    <w:rsid w:val="008D4AAF"/>
    <w:rsid w:val="008D4AD9"/>
    <w:rsid w:val="008D4B36"/>
    <w:rsid w:val="008D4D56"/>
    <w:rsid w:val="008D4FB9"/>
    <w:rsid w:val="008D5204"/>
    <w:rsid w:val="008D5259"/>
    <w:rsid w:val="008D55AE"/>
    <w:rsid w:val="008D5845"/>
    <w:rsid w:val="008D61E3"/>
    <w:rsid w:val="008D644B"/>
    <w:rsid w:val="008D65DA"/>
    <w:rsid w:val="008D6990"/>
    <w:rsid w:val="008D6C16"/>
    <w:rsid w:val="008D6C4C"/>
    <w:rsid w:val="008D6CFE"/>
    <w:rsid w:val="008D6D65"/>
    <w:rsid w:val="008D7298"/>
    <w:rsid w:val="008D7459"/>
    <w:rsid w:val="008D756B"/>
    <w:rsid w:val="008D7789"/>
    <w:rsid w:val="008D78BC"/>
    <w:rsid w:val="008D7973"/>
    <w:rsid w:val="008D7A2B"/>
    <w:rsid w:val="008D7B3F"/>
    <w:rsid w:val="008D7B98"/>
    <w:rsid w:val="008D7DFC"/>
    <w:rsid w:val="008D7EC4"/>
    <w:rsid w:val="008D7F25"/>
    <w:rsid w:val="008E001E"/>
    <w:rsid w:val="008E00A4"/>
    <w:rsid w:val="008E0153"/>
    <w:rsid w:val="008E019D"/>
    <w:rsid w:val="008E0274"/>
    <w:rsid w:val="008E03BF"/>
    <w:rsid w:val="008E078A"/>
    <w:rsid w:val="008E0917"/>
    <w:rsid w:val="008E0DB1"/>
    <w:rsid w:val="008E0F45"/>
    <w:rsid w:val="008E10FE"/>
    <w:rsid w:val="008E1552"/>
    <w:rsid w:val="008E15E3"/>
    <w:rsid w:val="008E2262"/>
    <w:rsid w:val="008E23E0"/>
    <w:rsid w:val="008E25DF"/>
    <w:rsid w:val="008E263A"/>
    <w:rsid w:val="008E26C8"/>
    <w:rsid w:val="008E2D50"/>
    <w:rsid w:val="008E2E40"/>
    <w:rsid w:val="008E3023"/>
    <w:rsid w:val="008E35DC"/>
    <w:rsid w:val="008E396B"/>
    <w:rsid w:val="008E3A6B"/>
    <w:rsid w:val="008E3AB4"/>
    <w:rsid w:val="008E4060"/>
    <w:rsid w:val="008E4133"/>
    <w:rsid w:val="008E4266"/>
    <w:rsid w:val="008E4553"/>
    <w:rsid w:val="008E4A8D"/>
    <w:rsid w:val="008E4B1B"/>
    <w:rsid w:val="008E4DA5"/>
    <w:rsid w:val="008E4E11"/>
    <w:rsid w:val="008E4EC3"/>
    <w:rsid w:val="008E508E"/>
    <w:rsid w:val="008E50D3"/>
    <w:rsid w:val="008E513D"/>
    <w:rsid w:val="008E515A"/>
    <w:rsid w:val="008E52D3"/>
    <w:rsid w:val="008E5378"/>
    <w:rsid w:val="008E537F"/>
    <w:rsid w:val="008E5403"/>
    <w:rsid w:val="008E5515"/>
    <w:rsid w:val="008E55B4"/>
    <w:rsid w:val="008E56D9"/>
    <w:rsid w:val="008E57C8"/>
    <w:rsid w:val="008E5817"/>
    <w:rsid w:val="008E5B13"/>
    <w:rsid w:val="008E5B48"/>
    <w:rsid w:val="008E5FCF"/>
    <w:rsid w:val="008E600C"/>
    <w:rsid w:val="008E6290"/>
    <w:rsid w:val="008E62F2"/>
    <w:rsid w:val="008E653D"/>
    <w:rsid w:val="008E654A"/>
    <w:rsid w:val="008E6951"/>
    <w:rsid w:val="008E6956"/>
    <w:rsid w:val="008E6A0A"/>
    <w:rsid w:val="008E6B79"/>
    <w:rsid w:val="008E6F09"/>
    <w:rsid w:val="008E711F"/>
    <w:rsid w:val="008E7169"/>
    <w:rsid w:val="008E73B7"/>
    <w:rsid w:val="008E73C9"/>
    <w:rsid w:val="008E7507"/>
    <w:rsid w:val="008E7512"/>
    <w:rsid w:val="008E771A"/>
    <w:rsid w:val="008E784A"/>
    <w:rsid w:val="008E7871"/>
    <w:rsid w:val="008E7E9F"/>
    <w:rsid w:val="008E7EE0"/>
    <w:rsid w:val="008F0023"/>
    <w:rsid w:val="008F063A"/>
    <w:rsid w:val="008F0A82"/>
    <w:rsid w:val="008F0B0B"/>
    <w:rsid w:val="008F0BBB"/>
    <w:rsid w:val="008F0D6B"/>
    <w:rsid w:val="008F0F9C"/>
    <w:rsid w:val="008F0FFB"/>
    <w:rsid w:val="008F10AA"/>
    <w:rsid w:val="008F1161"/>
    <w:rsid w:val="008F1196"/>
    <w:rsid w:val="008F12DB"/>
    <w:rsid w:val="008F13EE"/>
    <w:rsid w:val="008F14B4"/>
    <w:rsid w:val="008F150C"/>
    <w:rsid w:val="008F1CD0"/>
    <w:rsid w:val="008F1D37"/>
    <w:rsid w:val="008F25D7"/>
    <w:rsid w:val="008F289D"/>
    <w:rsid w:val="008F2C7C"/>
    <w:rsid w:val="008F2D07"/>
    <w:rsid w:val="008F2D98"/>
    <w:rsid w:val="008F2DB0"/>
    <w:rsid w:val="008F2F94"/>
    <w:rsid w:val="008F3184"/>
    <w:rsid w:val="008F34F1"/>
    <w:rsid w:val="008F3785"/>
    <w:rsid w:val="008F3DFF"/>
    <w:rsid w:val="008F479F"/>
    <w:rsid w:val="008F4871"/>
    <w:rsid w:val="008F499E"/>
    <w:rsid w:val="008F4C50"/>
    <w:rsid w:val="008F4DF4"/>
    <w:rsid w:val="008F4FB4"/>
    <w:rsid w:val="008F51D3"/>
    <w:rsid w:val="008F52CD"/>
    <w:rsid w:val="008F54D0"/>
    <w:rsid w:val="008F55CB"/>
    <w:rsid w:val="008F5706"/>
    <w:rsid w:val="008F57E3"/>
    <w:rsid w:val="008F5E58"/>
    <w:rsid w:val="008F5E77"/>
    <w:rsid w:val="008F6046"/>
    <w:rsid w:val="008F61C5"/>
    <w:rsid w:val="008F64FF"/>
    <w:rsid w:val="008F6592"/>
    <w:rsid w:val="008F68B6"/>
    <w:rsid w:val="008F69DD"/>
    <w:rsid w:val="008F6DBF"/>
    <w:rsid w:val="008F6F11"/>
    <w:rsid w:val="008F722F"/>
    <w:rsid w:val="008F73CD"/>
    <w:rsid w:val="008F764B"/>
    <w:rsid w:val="0090022A"/>
    <w:rsid w:val="00900472"/>
    <w:rsid w:val="009008D0"/>
    <w:rsid w:val="0090091A"/>
    <w:rsid w:val="009009DE"/>
    <w:rsid w:val="00900B46"/>
    <w:rsid w:val="00900C98"/>
    <w:rsid w:val="00900DAE"/>
    <w:rsid w:val="00900EE2"/>
    <w:rsid w:val="00901274"/>
    <w:rsid w:val="00901C14"/>
    <w:rsid w:val="00901C75"/>
    <w:rsid w:val="00901FF7"/>
    <w:rsid w:val="00902582"/>
    <w:rsid w:val="009027FB"/>
    <w:rsid w:val="00902A4A"/>
    <w:rsid w:val="00902A5C"/>
    <w:rsid w:val="00902C1C"/>
    <w:rsid w:val="00902C5C"/>
    <w:rsid w:val="00902E08"/>
    <w:rsid w:val="00902E2D"/>
    <w:rsid w:val="00902E40"/>
    <w:rsid w:val="0090324B"/>
    <w:rsid w:val="00903320"/>
    <w:rsid w:val="0090338D"/>
    <w:rsid w:val="009034FE"/>
    <w:rsid w:val="00903795"/>
    <w:rsid w:val="009039C7"/>
    <w:rsid w:val="009041B6"/>
    <w:rsid w:val="0090421C"/>
    <w:rsid w:val="009042C4"/>
    <w:rsid w:val="00904309"/>
    <w:rsid w:val="00904561"/>
    <w:rsid w:val="0090470D"/>
    <w:rsid w:val="009048E9"/>
    <w:rsid w:val="00904AFA"/>
    <w:rsid w:val="00904EBD"/>
    <w:rsid w:val="00904FDC"/>
    <w:rsid w:val="009054A6"/>
    <w:rsid w:val="009056FB"/>
    <w:rsid w:val="009058D2"/>
    <w:rsid w:val="00905F51"/>
    <w:rsid w:val="0090606F"/>
    <w:rsid w:val="00906094"/>
    <w:rsid w:val="009061E0"/>
    <w:rsid w:val="00906411"/>
    <w:rsid w:val="009064A8"/>
    <w:rsid w:val="00906623"/>
    <w:rsid w:val="009066F4"/>
    <w:rsid w:val="0090685F"/>
    <w:rsid w:val="00906C00"/>
    <w:rsid w:val="00906CB1"/>
    <w:rsid w:val="00906D2A"/>
    <w:rsid w:val="00907034"/>
    <w:rsid w:val="0090710C"/>
    <w:rsid w:val="0090730C"/>
    <w:rsid w:val="00907520"/>
    <w:rsid w:val="00907558"/>
    <w:rsid w:val="0090763E"/>
    <w:rsid w:val="00907725"/>
    <w:rsid w:val="00907819"/>
    <w:rsid w:val="00907937"/>
    <w:rsid w:val="00907D24"/>
    <w:rsid w:val="00907D8D"/>
    <w:rsid w:val="00907E41"/>
    <w:rsid w:val="00907F82"/>
    <w:rsid w:val="00907FA6"/>
    <w:rsid w:val="009100E8"/>
    <w:rsid w:val="009101B8"/>
    <w:rsid w:val="00910494"/>
    <w:rsid w:val="009104C8"/>
    <w:rsid w:val="0091083A"/>
    <w:rsid w:val="00910931"/>
    <w:rsid w:val="00910AD8"/>
    <w:rsid w:val="00911015"/>
    <w:rsid w:val="00911712"/>
    <w:rsid w:val="009118F1"/>
    <w:rsid w:val="00911B5B"/>
    <w:rsid w:val="00911B7A"/>
    <w:rsid w:val="00911BA2"/>
    <w:rsid w:val="00911F4E"/>
    <w:rsid w:val="00911F91"/>
    <w:rsid w:val="0091230A"/>
    <w:rsid w:val="00912498"/>
    <w:rsid w:val="00912604"/>
    <w:rsid w:val="0091260A"/>
    <w:rsid w:val="009128B5"/>
    <w:rsid w:val="00912ACB"/>
    <w:rsid w:val="00912CFE"/>
    <w:rsid w:val="00912E8D"/>
    <w:rsid w:val="00912EDB"/>
    <w:rsid w:val="0091306D"/>
    <w:rsid w:val="009130D1"/>
    <w:rsid w:val="009133F4"/>
    <w:rsid w:val="009135C6"/>
    <w:rsid w:val="00913759"/>
    <w:rsid w:val="0091378B"/>
    <w:rsid w:val="00913B4C"/>
    <w:rsid w:val="00913D29"/>
    <w:rsid w:val="00913DF3"/>
    <w:rsid w:val="00914042"/>
    <w:rsid w:val="00914199"/>
    <w:rsid w:val="009142BA"/>
    <w:rsid w:val="0091452D"/>
    <w:rsid w:val="0091464F"/>
    <w:rsid w:val="009146AB"/>
    <w:rsid w:val="0091495C"/>
    <w:rsid w:val="00914B67"/>
    <w:rsid w:val="00915411"/>
    <w:rsid w:val="00915432"/>
    <w:rsid w:val="00915513"/>
    <w:rsid w:val="009155A0"/>
    <w:rsid w:val="00915637"/>
    <w:rsid w:val="00915B22"/>
    <w:rsid w:val="00915C28"/>
    <w:rsid w:val="00915FB9"/>
    <w:rsid w:val="00915FF0"/>
    <w:rsid w:val="00916139"/>
    <w:rsid w:val="009161AA"/>
    <w:rsid w:val="0091635B"/>
    <w:rsid w:val="00916449"/>
    <w:rsid w:val="009164D3"/>
    <w:rsid w:val="00916596"/>
    <w:rsid w:val="00916BD8"/>
    <w:rsid w:val="00916D31"/>
    <w:rsid w:val="00916E8A"/>
    <w:rsid w:val="00916EF2"/>
    <w:rsid w:val="00916FDF"/>
    <w:rsid w:val="00917464"/>
    <w:rsid w:val="009174EC"/>
    <w:rsid w:val="00917658"/>
    <w:rsid w:val="009178C8"/>
    <w:rsid w:val="00917B83"/>
    <w:rsid w:val="00920247"/>
    <w:rsid w:val="009202B7"/>
    <w:rsid w:val="00920527"/>
    <w:rsid w:val="009205B2"/>
    <w:rsid w:val="0092086E"/>
    <w:rsid w:val="009209FC"/>
    <w:rsid w:val="00920AA1"/>
    <w:rsid w:val="0092126F"/>
    <w:rsid w:val="009214FF"/>
    <w:rsid w:val="009217F6"/>
    <w:rsid w:val="0092182A"/>
    <w:rsid w:val="00921856"/>
    <w:rsid w:val="0092191D"/>
    <w:rsid w:val="00921C0A"/>
    <w:rsid w:val="00921C95"/>
    <w:rsid w:val="00921D13"/>
    <w:rsid w:val="00921D3C"/>
    <w:rsid w:val="0092200C"/>
    <w:rsid w:val="009220B7"/>
    <w:rsid w:val="009225C1"/>
    <w:rsid w:val="0092261D"/>
    <w:rsid w:val="009226A4"/>
    <w:rsid w:val="009226B3"/>
    <w:rsid w:val="009229B1"/>
    <w:rsid w:val="009229FD"/>
    <w:rsid w:val="00922CF9"/>
    <w:rsid w:val="00922F12"/>
    <w:rsid w:val="00922F2D"/>
    <w:rsid w:val="009231D9"/>
    <w:rsid w:val="0092332D"/>
    <w:rsid w:val="0092333E"/>
    <w:rsid w:val="00923742"/>
    <w:rsid w:val="00923827"/>
    <w:rsid w:val="0092385E"/>
    <w:rsid w:val="009238A7"/>
    <w:rsid w:val="009239BA"/>
    <w:rsid w:val="00923C22"/>
    <w:rsid w:val="00923C5D"/>
    <w:rsid w:val="00923F98"/>
    <w:rsid w:val="0092417C"/>
    <w:rsid w:val="009247A6"/>
    <w:rsid w:val="00924A23"/>
    <w:rsid w:val="00924B4D"/>
    <w:rsid w:val="00924B7E"/>
    <w:rsid w:val="009252F5"/>
    <w:rsid w:val="00925419"/>
    <w:rsid w:val="00925447"/>
    <w:rsid w:val="0092574F"/>
    <w:rsid w:val="00925B00"/>
    <w:rsid w:val="00925DAA"/>
    <w:rsid w:val="00925F8C"/>
    <w:rsid w:val="00926073"/>
    <w:rsid w:val="00926256"/>
    <w:rsid w:val="0092638A"/>
    <w:rsid w:val="009265E8"/>
    <w:rsid w:val="0092662C"/>
    <w:rsid w:val="009267BA"/>
    <w:rsid w:val="009268FB"/>
    <w:rsid w:val="009269EC"/>
    <w:rsid w:val="00926A55"/>
    <w:rsid w:val="00926A9B"/>
    <w:rsid w:val="00926AC6"/>
    <w:rsid w:val="00927002"/>
    <w:rsid w:val="009273EC"/>
    <w:rsid w:val="009274CF"/>
    <w:rsid w:val="00927528"/>
    <w:rsid w:val="009279C3"/>
    <w:rsid w:val="009279F1"/>
    <w:rsid w:val="00927B52"/>
    <w:rsid w:val="00927BBF"/>
    <w:rsid w:val="00927CB3"/>
    <w:rsid w:val="00927D48"/>
    <w:rsid w:val="00927DD8"/>
    <w:rsid w:val="00927E09"/>
    <w:rsid w:val="00927F75"/>
    <w:rsid w:val="00930261"/>
    <w:rsid w:val="0093057F"/>
    <w:rsid w:val="00930622"/>
    <w:rsid w:val="00930A95"/>
    <w:rsid w:val="00930AFA"/>
    <w:rsid w:val="00931258"/>
    <w:rsid w:val="00931435"/>
    <w:rsid w:val="00931678"/>
    <w:rsid w:val="0093173B"/>
    <w:rsid w:val="00932047"/>
    <w:rsid w:val="0093204B"/>
    <w:rsid w:val="009320A7"/>
    <w:rsid w:val="0093216E"/>
    <w:rsid w:val="0093234A"/>
    <w:rsid w:val="0093235F"/>
    <w:rsid w:val="0093256F"/>
    <w:rsid w:val="00932608"/>
    <w:rsid w:val="00932B39"/>
    <w:rsid w:val="00932D65"/>
    <w:rsid w:val="009330F5"/>
    <w:rsid w:val="00933173"/>
    <w:rsid w:val="009334A5"/>
    <w:rsid w:val="00933AE4"/>
    <w:rsid w:val="00933B55"/>
    <w:rsid w:val="00933F34"/>
    <w:rsid w:val="0093409B"/>
    <w:rsid w:val="00934125"/>
    <w:rsid w:val="009341A5"/>
    <w:rsid w:val="009341B2"/>
    <w:rsid w:val="00934277"/>
    <w:rsid w:val="00934345"/>
    <w:rsid w:val="009343EF"/>
    <w:rsid w:val="0093459C"/>
    <w:rsid w:val="00934AA0"/>
    <w:rsid w:val="00934DBC"/>
    <w:rsid w:val="00934EBE"/>
    <w:rsid w:val="00934F56"/>
    <w:rsid w:val="00934F61"/>
    <w:rsid w:val="009355FD"/>
    <w:rsid w:val="00935689"/>
    <w:rsid w:val="009356CD"/>
    <w:rsid w:val="0093576E"/>
    <w:rsid w:val="00935B7D"/>
    <w:rsid w:val="00935C14"/>
    <w:rsid w:val="00935CAC"/>
    <w:rsid w:val="00935DBC"/>
    <w:rsid w:val="009361CA"/>
    <w:rsid w:val="00936236"/>
    <w:rsid w:val="00936400"/>
    <w:rsid w:val="0093660E"/>
    <w:rsid w:val="0093682F"/>
    <w:rsid w:val="00936B92"/>
    <w:rsid w:val="00936C29"/>
    <w:rsid w:val="00936D01"/>
    <w:rsid w:val="00937313"/>
    <w:rsid w:val="0093734F"/>
    <w:rsid w:val="00937716"/>
    <w:rsid w:val="00937789"/>
    <w:rsid w:val="00937895"/>
    <w:rsid w:val="009403BD"/>
    <w:rsid w:val="009403C4"/>
    <w:rsid w:val="009404B8"/>
    <w:rsid w:val="009406B9"/>
    <w:rsid w:val="00940CA3"/>
    <w:rsid w:val="00940D71"/>
    <w:rsid w:val="00940DC6"/>
    <w:rsid w:val="00940FC7"/>
    <w:rsid w:val="009410AC"/>
    <w:rsid w:val="009411A4"/>
    <w:rsid w:val="00941687"/>
    <w:rsid w:val="00941BAC"/>
    <w:rsid w:val="00941BE8"/>
    <w:rsid w:val="00941C46"/>
    <w:rsid w:val="00941D46"/>
    <w:rsid w:val="009422DA"/>
    <w:rsid w:val="00942433"/>
    <w:rsid w:val="00942462"/>
    <w:rsid w:val="0094280D"/>
    <w:rsid w:val="00942B8B"/>
    <w:rsid w:val="00942C38"/>
    <w:rsid w:val="00943919"/>
    <w:rsid w:val="00943970"/>
    <w:rsid w:val="00943A68"/>
    <w:rsid w:val="00943B4C"/>
    <w:rsid w:val="00943CE5"/>
    <w:rsid w:val="00943D10"/>
    <w:rsid w:val="00943E96"/>
    <w:rsid w:val="00943F28"/>
    <w:rsid w:val="00944005"/>
    <w:rsid w:val="00944067"/>
    <w:rsid w:val="0094465B"/>
    <w:rsid w:val="0094495A"/>
    <w:rsid w:val="00944AB0"/>
    <w:rsid w:val="00944D0A"/>
    <w:rsid w:val="00944EF6"/>
    <w:rsid w:val="0094516A"/>
    <w:rsid w:val="0094517E"/>
    <w:rsid w:val="0094530D"/>
    <w:rsid w:val="00945A71"/>
    <w:rsid w:val="00945D40"/>
    <w:rsid w:val="00945F1F"/>
    <w:rsid w:val="0094600B"/>
    <w:rsid w:val="0094619B"/>
    <w:rsid w:val="0094636C"/>
    <w:rsid w:val="00946428"/>
    <w:rsid w:val="009465F2"/>
    <w:rsid w:val="009467C0"/>
    <w:rsid w:val="00946B07"/>
    <w:rsid w:val="00946D87"/>
    <w:rsid w:val="00946E80"/>
    <w:rsid w:val="00947083"/>
    <w:rsid w:val="0094749B"/>
    <w:rsid w:val="009474B4"/>
    <w:rsid w:val="00947679"/>
    <w:rsid w:val="00947878"/>
    <w:rsid w:val="00947A56"/>
    <w:rsid w:val="00947FCF"/>
    <w:rsid w:val="009500A2"/>
    <w:rsid w:val="009501C3"/>
    <w:rsid w:val="00950339"/>
    <w:rsid w:val="00950526"/>
    <w:rsid w:val="00950561"/>
    <w:rsid w:val="009507D6"/>
    <w:rsid w:val="00950B41"/>
    <w:rsid w:val="0095115B"/>
    <w:rsid w:val="009512E3"/>
    <w:rsid w:val="009514DD"/>
    <w:rsid w:val="0095166F"/>
    <w:rsid w:val="009517C5"/>
    <w:rsid w:val="00951ECB"/>
    <w:rsid w:val="0095209F"/>
    <w:rsid w:val="00952138"/>
    <w:rsid w:val="009523DF"/>
    <w:rsid w:val="0095254D"/>
    <w:rsid w:val="0095273C"/>
    <w:rsid w:val="009528CA"/>
    <w:rsid w:val="009529AA"/>
    <w:rsid w:val="00952C79"/>
    <w:rsid w:val="00952C7D"/>
    <w:rsid w:val="009531D8"/>
    <w:rsid w:val="00953278"/>
    <w:rsid w:val="009532B3"/>
    <w:rsid w:val="00953434"/>
    <w:rsid w:val="0095346F"/>
    <w:rsid w:val="0095394D"/>
    <w:rsid w:val="00953AE9"/>
    <w:rsid w:val="00953B4F"/>
    <w:rsid w:val="00953C2C"/>
    <w:rsid w:val="00953E69"/>
    <w:rsid w:val="00953F76"/>
    <w:rsid w:val="009541DA"/>
    <w:rsid w:val="00954692"/>
    <w:rsid w:val="0095494C"/>
    <w:rsid w:val="00954E83"/>
    <w:rsid w:val="009552F8"/>
    <w:rsid w:val="00955507"/>
    <w:rsid w:val="0095574B"/>
    <w:rsid w:val="0095598A"/>
    <w:rsid w:val="00955A84"/>
    <w:rsid w:val="009560A8"/>
    <w:rsid w:val="00956266"/>
    <w:rsid w:val="00956513"/>
    <w:rsid w:val="00956538"/>
    <w:rsid w:val="00956566"/>
    <w:rsid w:val="00956689"/>
    <w:rsid w:val="00956866"/>
    <w:rsid w:val="00956D06"/>
    <w:rsid w:val="00956F10"/>
    <w:rsid w:val="00957263"/>
    <w:rsid w:val="009574AE"/>
    <w:rsid w:val="009575BA"/>
    <w:rsid w:val="0095793E"/>
    <w:rsid w:val="00957A3E"/>
    <w:rsid w:val="00957A95"/>
    <w:rsid w:val="00960248"/>
    <w:rsid w:val="0096057B"/>
    <w:rsid w:val="00960852"/>
    <w:rsid w:val="009608E3"/>
    <w:rsid w:val="0096095C"/>
    <w:rsid w:val="00960991"/>
    <w:rsid w:val="00960AC5"/>
    <w:rsid w:val="00960B06"/>
    <w:rsid w:val="00960BC8"/>
    <w:rsid w:val="00960D7B"/>
    <w:rsid w:val="00960D7E"/>
    <w:rsid w:val="00960DCC"/>
    <w:rsid w:val="0096105F"/>
    <w:rsid w:val="009613EB"/>
    <w:rsid w:val="00961706"/>
    <w:rsid w:val="0096182F"/>
    <w:rsid w:val="009618F2"/>
    <w:rsid w:val="00961DE9"/>
    <w:rsid w:val="00962A95"/>
    <w:rsid w:val="00962EED"/>
    <w:rsid w:val="00962F3C"/>
    <w:rsid w:val="0096301E"/>
    <w:rsid w:val="00963098"/>
    <w:rsid w:val="0096310D"/>
    <w:rsid w:val="00963113"/>
    <w:rsid w:val="0096347D"/>
    <w:rsid w:val="009636E4"/>
    <w:rsid w:val="00963752"/>
    <w:rsid w:val="00963916"/>
    <w:rsid w:val="00963A2A"/>
    <w:rsid w:val="00963B0C"/>
    <w:rsid w:val="00963B2E"/>
    <w:rsid w:val="00963B67"/>
    <w:rsid w:val="00963CFD"/>
    <w:rsid w:val="00963ED9"/>
    <w:rsid w:val="00963F58"/>
    <w:rsid w:val="00964448"/>
    <w:rsid w:val="00964882"/>
    <w:rsid w:val="00964A09"/>
    <w:rsid w:val="00964A54"/>
    <w:rsid w:val="00964CA1"/>
    <w:rsid w:val="00964CE1"/>
    <w:rsid w:val="00964DAE"/>
    <w:rsid w:val="00965164"/>
    <w:rsid w:val="009653C5"/>
    <w:rsid w:val="00965568"/>
    <w:rsid w:val="009656B6"/>
    <w:rsid w:val="00965851"/>
    <w:rsid w:val="00965930"/>
    <w:rsid w:val="009659A5"/>
    <w:rsid w:val="00965A6C"/>
    <w:rsid w:val="00965E54"/>
    <w:rsid w:val="00965FED"/>
    <w:rsid w:val="00965FFC"/>
    <w:rsid w:val="0096623B"/>
    <w:rsid w:val="009662CF"/>
    <w:rsid w:val="00966333"/>
    <w:rsid w:val="009663DF"/>
    <w:rsid w:val="009666B3"/>
    <w:rsid w:val="0096674E"/>
    <w:rsid w:val="00966B1C"/>
    <w:rsid w:val="009671DE"/>
    <w:rsid w:val="009673CD"/>
    <w:rsid w:val="009676A9"/>
    <w:rsid w:val="009676F3"/>
    <w:rsid w:val="0096773D"/>
    <w:rsid w:val="00967C5E"/>
    <w:rsid w:val="00967CAE"/>
    <w:rsid w:val="00967CE2"/>
    <w:rsid w:val="00970068"/>
    <w:rsid w:val="009700BE"/>
    <w:rsid w:val="009708D8"/>
    <w:rsid w:val="009709B0"/>
    <w:rsid w:val="00970BDC"/>
    <w:rsid w:val="0097133E"/>
    <w:rsid w:val="009713B8"/>
    <w:rsid w:val="009715C2"/>
    <w:rsid w:val="009717AA"/>
    <w:rsid w:val="00971C6E"/>
    <w:rsid w:val="00971D79"/>
    <w:rsid w:val="00972A19"/>
    <w:rsid w:val="009732AD"/>
    <w:rsid w:val="0097350D"/>
    <w:rsid w:val="0097357F"/>
    <w:rsid w:val="009735C5"/>
    <w:rsid w:val="0097374F"/>
    <w:rsid w:val="00973956"/>
    <w:rsid w:val="00973B48"/>
    <w:rsid w:val="00973BCD"/>
    <w:rsid w:val="00973D0A"/>
    <w:rsid w:val="00973D9A"/>
    <w:rsid w:val="00973E18"/>
    <w:rsid w:val="00973F7F"/>
    <w:rsid w:val="009743DD"/>
    <w:rsid w:val="00974479"/>
    <w:rsid w:val="00974631"/>
    <w:rsid w:val="0097468B"/>
    <w:rsid w:val="009746A9"/>
    <w:rsid w:val="00974966"/>
    <w:rsid w:val="00974BC8"/>
    <w:rsid w:val="00974E72"/>
    <w:rsid w:val="00974F3C"/>
    <w:rsid w:val="00975256"/>
    <w:rsid w:val="0097558D"/>
    <w:rsid w:val="009755BD"/>
    <w:rsid w:val="009757EF"/>
    <w:rsid w:val="009758AD"/>
    <w:rsid w:val="009759C0"/>
    <w:rsid w:val="00975C71"/>
    <w:rsid w:val="00975EFD"/>
    <w:rsid w:val="00975F5F"/>
    <w:rsid w:val="009761A0"/>
    <w:rsid w:val="009763B2"/>
    <w:rsid w:val="009764FD"/>
    <w:rsid w:val="0097661B"/>
    <w:rsid w:val="00976AC6"/>
    <w:rsid w:val="00976BCF"/>
    <w:rsid w:val="00977098"/>
    <w:rsid w:val="009770BE"/>
    <w:rsid w:val="009770C1"/>
    <w:rsid w:val="009771B4"/>
    <w:rsid w:val="00977BA2"/>
    <w:rsid w:val="00977CCB"/>
    <w:rsid w:val="00977D9D"/>
    <w:rsid w:val="0098036F"/>
    <w:rsid w:val="00980834"/>
    <w:rsid w:val="009809E7"/>
    <w:rsid w:val="00980EF2"/>
    <w:rsid w:val="00980F9F"/>
    <w:rsid w:val="0098107F"/>
    <w:rsid w:val="009814E3"/>
    <w:rsid w:val="009818FD"/>
    <w:rsid w:val="00981A76"/>
    <w:rsid w:val="00981B2B"/>
    <w:rsid w:val="00981BEC"/>
    <w:rsid w:val="00981D77"/>
    <w:rsid w:val="00981DCB"/>
    <w:rsid w:val="00981DFA"/>
    <w:rsid w:val="00982025"/>
    <w:rsid w:val="009826D6"/>
    <w:rsid w:val="00982978"/>
    <w:rsid w:val="00982ACA"/>
    <w:rsid w:val="00983AE1"/>
    <w:rsid w:val="00983D64"/>
    <w:rsid w:val="00984052"/>
    <w:rsid w:val="0098451D"/>
    <w:rsid w:val="009846AF"/>
    <w:rsid w:val="0098487E"/>
    <w:rsid w:val="00984AED"/>
    <w:rsid w:val="00984C3F"/>
    <w:rsid w:val="00984E6C"/>
    <w:rsid w:val="00984F91"/>
    <w:rsid w:val="009850CB"/>
    <w:rsid w:val="00985174"/>
    <w:rsid w:val="00985234"/>
    <w:rsid w:val="0098535F"/>
    <w:rsid w:val="0098558F"/>
    <w:rsid w:val="009855DC"/>
    <w:rsid w:val="009856A4"/>
    <w:rsid w:val="0098571A"/>
    <w:rsid w:val="009857B0"/>
    <w:rsid w:val="00985842"/>
    <w:rsid w:val="00985C29"/>
    <w:rsid w:val="00985E97"/>
    <w:rsid w:val="00986203"/>
    <w:rsid w:val="009863DE"/>
    <w:rsid w:val="00986458"/>
    <w:rsid w:val="00986551"/>
    <w:rsid w:val="0098658A"/>
    <w:rsid w:val="009867DA"/>
    <w:rsid w:val="0098681E"/>
    <w:rsid w:val="00986B52"/>
    <w:rsid w:val="00986EB9"/>
    <w:rsid w:val="00986F77"/>
    <w:rsid w:val="00987189"/>
    <w:rsid w:val="00987312"/>
    <w:rsid w:val="009873A3"/>
    <w:rsid w:val="0098786E"/>
    <w:rsid w:val="00987883"/>
    <w:rsid w:val="00987B15"/>
    <w:rsid w:val="00987DD1"/>
    <w:rsid w:val="00987E27"/>
    <w:rsid w:val="00987E99"/>
    <w:rsid w:val="00987F9F"/>
    <w:rsid w:val="00990031"/>
    <w:rsid w:val="00990218"/>
    <w:rsid w:val="009902A0"/>
    <w:rsid w:val="009903A4"/>
    <w:rsid w:val="0099047E"/>
    <w:rsid w:val="00990503"/>
    <w:rsid w:val="00990563"/>
    <w:rsid w:val="009905A5"/>
    <w:rsid w:val="00990751"/>
    <w:rsid w:val="00990B3D"/>
    <w:rsid w:val="00990CA5"/>
    <w:rsid w:val="00990DAF"/>
    <w:rsid w:val="00990EEE"/>
    <w:rsid w:val="00991287"/>
    <w:rsid w:val="0099141D"/>
    <w:rsid w:val="00991577"/>
    <w:rsid w:val="00991695"/>
    <w:rsid w:val="00991837"/>
    <w:rsid w:val="0099183F"/>
    <w:rsid w:val="00991BA0"/>
    <w:rsid w:val="00991DD9"/>
    <w:rsid w:val="00991E04"/>
    <w:rsid w:val="0099224C"/>
    <w:rsid w:val="00992377"/>
    <w:rsid w:val="0099249C"/>
    <w:rsid w:val="0099261B"/>
    <w:rsid w:val="00992803"/>
    <w:rsid w:val="00992935"/>
    <w:rsid w:val="009929C1"/>
    <w:rsid w:val="00992A18"/>
    <w:rsid w:val="00992AA3"/>
    <w:rsid w:val="00992CCC"/>
    <w:rsid w:val="00992D91"/>
    <w:rsid w:val="009933E0"/>
    <w:rsid w:val="00993463"/>
    <w:rsid w:val="00993578"/>
    <w:rsid w:val="009937F9"/>
    <w:rsid w:val="0099389E"/>
    <w:rsid w:val="009938B6"/>
    <w:rsid w:val="00993908"/>
    <w:rsid w:val="0099394B"/>
    <w:rsid w:val="00993A72"/>
    <w:rsid w:val="00993ABB"/>
    <w:rsid w:val="00993BC5"/>
    <w:rsid w:val="00994144"/>
    <w:rsid w:val="0099431B"/>
    <w:rsid w:val="009945E7"/>
    <w:rsid w:val="00994745"/>
    <w:rsid w:val="0099484C"/>
    <w:rsid w:val="00994A46"/>
    <w:rsid w:val="00994F02"/>
    <w:rsid w:val="00995012"/>
    <w:rsid w:val="00995029"/>
    <w:rsid w:val="009951AB"/>
    <w:rsid w:val="009954B8"/>
    <w:rsid w:val="00995584"/>
    <w:rsid w:val="00995811"/>
    <w:rsid w:val="009958DE"/>
    <w:rsid w:val="00995AB2"/>
    <w:rsid w:val="00995E19"/>
    <w:rsid w:val="00995F06"/>
    <w:rsid w:val="0099614E"/>
    <w:rsid w:val="0099617F"/>
    <w:rsid w:val="009961B1"/>
    <w:rsid w:val="009961CE"/>
    <w:rsid w:val="009963D0"/>
    <w:rsid w:val="0099653C"/>
    <w:rsid w:val="0099664D"/>
    <w:rsid w:val="0099699A"/>
    <w:rsid w:val="00996DF2"/>
    <w:rsid w:val="00996FD5"/>
    <w:rsid w:val="009970E0"/>
    <w:rsid w:val="00997369"/>
    <w:rsid w:val="009974CA"/>
    <w:rsid w:val="009975F2"/>
    <w:rsid w:val="0099766F"/>
    <w:rsid w:val="00997746"/>
    <w:rsid w:val="00997EAE"/>
    <w:rsid w:val="009A01D5"/>
    <w:rsid w:val="009A074C"/>
    <w:rsid w:val="009A07CA"/>
    <w:rsid w:val="009A0879"/>
    <w:rsid w:val="009A0C18"/>
    <w:rsid w:val="009A0D13"/>
    <w:rsid w:val="009A138F"/>
    <w:rsid w:val="009A148F"/>
    <w:rsid w:val="009A14EB"/>
    <w:rsid w:val="009A16BB"/>
    <w:rsid w:val="009A18AB"/>
    <w:rsid w:val="009A1A62"/>
    <w:rsid w:val="009A1C65"/>
    <w:rsid w:val="009A1CB4"/>
    <w:rsid w:val="009A23B2"/>
    <w:rsid w:val="009A242B"/>
    <w:rsid w:val="009A244B"/>
    <w:rsid w:val="009A2456"/>
    <w:rsid w:val="009A24C3"/>
    <w:rsid w:val="009A2608"/>
    <w:rsid w:val="009A260A"/>
    <w:rsid w:val="009A26BF"/>
    <w:rsid w:val="009A285B"/>
    <w:rsid w:val="009A2FDA"/>
    <w:rsid w:val="009A2FE1"/>
    <w:rsid w:val="009A3310"/>
    <w:rsid w:val="009A365A"/>
    <w:rsid w:val="009A3797"/>
    <w:rsid w:val="009A37B0"/>
    <w:rsid w:val="009A39F1"/>
    <w:rsid w:val="009A3E3F"/>
    <w:rsid w:val="009A3F07"/>
    <w:rsid w:val="009A4024"/>
    <w:rsid w:val="009A416D"/>
    <w:rsid w:val="009A4175"/>
    <w:rsid w:val="009A43D3"/>
    <w:rsid w:val="009A4731"/>
    <w:rsid w:val="009A4B50"/>
    <w:rsid w:val="009A4F13"/>
    <w:rsid w:val="009A509C"/>
    <w:rsid w:val="009A56C2"/>
    <w:rsid w:val="009A58E1"/>
    <w:rsid w:val="009A5B3E"/>
    <w:rsid w:val="009A5EC0"/>
    <w:rsid w:val="009A5F58"/>
    <w:rsid w:val="009A62ED"/>
    <w:rsid w:val="009A635C"/>
    <w:rsid w:val="009A63C6"/>
    <w:rsid w:val="009A6653"/>
    <w:rsid w:val="009A6D91"/>
    <w:rsid w:val="009A742F"/>
    <w:rsid w:val="009A77DC"/>
    <w:rsid w:val="009A79CE"/>
    <w:rsid w:val="009A7BA2"/>
    <w:rsid w:val="009A7D5C"/>
    <w:rsid w:val="009A7E08"/>
    <w:rsid w:val="009B013F"/>
    <w:rsid w:val="009B06C4"/>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72D"/>
    <w:rsid w:val="009B2A6A"/>
    <w:rsid w:val="009B2C69"/>
    <w:rsid w:val="009B2F94"/>
    <w:rsid w:val="009B327B"/>
    <w:rsid w:val="009B360E"/>
    <w:rsid w:val="009B361E"/>
    <w:rsid w:val="009B39C1"/>
    <w:rsid w:val="009B3C08"/>
    <w:rsid w:val="009B3EF6"/>
    <w:rsid w:val="009B4664"/>
    <w:rsid w:val="009B4748"/>
    <w:rsid w:val="009B47FB"/>
    <w:rsid w:val="009B4A20"/>
    <w:rsid w:val="009B4C85"/>
    <w:rsid w:val="009B4D6D"/>
    <w:rsid w:val="009B4F05"/>
    <w:rsid w:val="009B4F3B"/>
    <w:rsid w:val="009B540D"/>
    <w:rsid w:val="009B5428"/>
    <w:rsid w:val="009B56A5"/>
    <w:rsid w:val="009B56BE"/>
    <w:rsid w:val="009B57FD"/>
    <w:rsid w:val="009B5DD4"/>
    <w:rsid w:val="009B5E4D"/>
    <w:rsid w:val="009B5EFD"/>
    <w:rsid w:val="009B6177"/>
    <w:rsid w:val="009B626F"/>
    <w:rsid w:val="009B6518"/>
    <w:rsid w:val="009B65FC"/>
    <w:rsid w:val="009B66E9"/>
    <w:rsid w:val="009B6816"/>
    <w:rsid w:val="009B6E80"/>
    <w:rsid w:val="009B702A"/>
    <w:rsid w:val="009B708E"/>
    <w:rsid w:val="009B70D3"/>
    <w:rsid w:val="009B732F"/>
    <w:rsid w:val="009B76E0"/>
    <w:rsid w:val="009B7764"/>
    <w:rsid w:val="009B7901"/>
    <w:rsid w:val="009B7947"/>
    <w:rsid w:val="009B79CB"/>
    <w:rsid w:val="009B7A8B"/>
    <w:rsid w:val="009B7E7B"/>
    <w:rsid w:val="009C0014"/>
    <w:rsid w:val="009C0853"/>
    <w:rsid w:val="009C08A8"/>
    <w:rsid w:val="009C0975"/>
    <w:rsid w:val="009C098D"/>
    <w:rsid w:val="009C0B7C"/>
    <w:rsid w:val="009C0D88"/>
    <w:rsid w:val="009C0EED"/>
    <w:rsid w:val="009C1088"/>
    <w:rsid w:val="009C10FD"/>
    <w:rsid w:val="009C1322"/>
    <w:rsid w:val="009C160E"/>
    <w:rsid w:val="009C17F7"/>
    <w:rsid w:val="009C1852"/>
    <w:rsid w:val="009C1912"/>
    <w:rsid w:val="009C1B5B"/>
    <w:rsid w:val="009C1C71"/>
    <w:rsid w:val="009C1CDC"/>
    <w:rsid w:val="009C2071"/>
    <w:rsid w:val="009C2289"/>
    <w:rsid w:val="009C22D0"/>
    <w:rsid w:val="009C23A0"/>
    <w:rsid w:val="009C2647"/>
    <w:rsid w:val="009C2775"/>
    <w:rsid w:val="009C29EE"/>
    <w:rsid w:val="009C2E3E"/>
    <w:rsid w:val="009C308E"/>
    <w:rsid w:val="009C3174"/>
    <w:rsid w:val="009C31EC"/>
    <w:rsid w:val="009C320E"/>
    <w:rsid w:val="009C3592"/>
    <w:rsid w:val="009C3903"/>
    <w:rsid w:val="009C3DDB"/>
    <w:rsid w:val="009C3E2A"/>
    <w:rsid w:val="009C40CB"/>
    <w:rsid w:val="009C4194"/>
    <w:rsid w:val="009C425D"/>
    <w:rsid w:val="009C4C13"/>
    <w:rsid w:val="009C4E02"/>
    <w:rsid w:val="009C505D"/>
    <w:rsid w:val="009C51F3"/>
    <w:rsid w:val="009C5402"/>
    <w:rsid w:val="009C5AC6"/>
    <w:rsid w:val="009C5B0C"/>
    <w:rsid w:val="009C5B93"/>
    <w:rsid w:val="009C5E31"/>
    <w:rsid w:val="009C5EB3"/>
    <w:rsid w:val="009C60AA"/>
    <w:rsid w:val="009C6177"/>
    <w:rsid w:val="009C61E0"/>
    <w:rsid w:val="009C6383"/>
    <w:rsid w:val="009C6483"/>
    <w:rsid w:val="009C65AA"/>
    <w:rsid w:val="009C662B"/>
    <w:rsid w:val="009C6A0F"/>
    <w:rsid w:val="009C6DAA"/>
    <w:rsid w:val="009C6E4D"/>
    <w:rsid w:val="009C6F55"/>
    <w:rsid w:val="009C7184"/>
    <w:rsid w:val="009C71E3"/>
    <w:rsid w:val="009C723A"/>
    <w:rsid w:val="009C7550"/>
    <w:rsid w:val="009C75BD"/>
    <w:rsid w:val="009C7601"/>
    <w:rsid w:val="009C7607"/>
    <w:rsid w:val="009C7630"/>
    <w:rsid w:val="009C76AA"/>
    <w:rsid w:val="009C7771"/>
    <w:rsid w:val="009C7BF0"/>
    <w:rsid w:val="009C7E34"/>
    <w:rsid w:val="009D0165"/>
    <w:rsid w:val="009D02D7"/>
    <w:rsid w:val="009D03DE"/>
    <w:rsid w:val="009D0461"/>
    <w:rsid w:val="009D063E"/>
    <w:rsid w:val="009D06FF"/>
    <w:rsid w:val="009D0E09"/>
    <w:rsid w:val="009D0E8C"/>
    <w:rsid w:val="009D0F7E"/>
    <w:rsid w:val="009D1070"/>
    <w:rsid w:val="009D120E"/>
    <w:rsid w:val="009D12FE"/>
    <w:rsid w:val="009D1382"/>
    <w:rsid w:val="009D148F"/>
    <w:rsid w:val="009D1662"/>
    <w:rsid w:val="009D1772"/>
    <w:rsid w:val="009D181E"/>
    <w:rsid w:val="009D1AB3"/>
    <w:rsid w:val="009D2273"/>
    <w:rsid w:val="009D2340"/>
    <w:rsid w:val="009D2855"/>
    <w:rsid w:val="009D2989"/>
    <w:rsid w:val="009D29E0"/>
    <w:rsid w:val="009D2C3A"/>
    <w:rsid w:val="009D2CEF"/>
    <w:rsid w:val="009D2E53"/>
    <w:rsid w:val="009D3350"/>
    <w:rsid w:val="009D358A"/>
    <w:rsid w:val="009D38F4"/>
    <w:rsid w:val="009D3FC1"/>
    <w:rsid w:val="009D40EC"/>
    <w:rsid w:val="009D40FB"/>
    <w:rsid w:val="009D4556"/>
    <w:rsid w:val="009D4670"/>
    <w:rsid w:val="009D504E"/>
    <w:rsid w:val="009D5213"/>
    <w:rsid w:val="009D5318"/>
    <w:rsid w:val="009D5380"/>
    <w:rsid w:val="009D5587"/>
    <w:rsid w:val="009D5708"/>
    <w:rsid w:val="009D579E"/>
    <w:rsid w:val="009D5E6D"/>
    <w:rsid w:val="009D5ED5"/>
    <w:rsid w:val="009D5F8A"/>
    <w:rsid w:val="009D651C"/>
    <w:rsid w:val="009D6574"/>
    <w:rsid w:val="009D65B9"/>
    <w:rsid w:val="009D68B3"/>
    <w:rsid w:val="009D68C7"/>
    <w:rsid w:val="009D6914"/>
    <w:rsid w:val="009D6BA0"/>
    <w:rsid w:val="009D6CB0"/>
    <w:rsid w:val="009D6ED1"/>
    <w:rsid w:val="009D70B7"/>
    <w:rsid w:val="009D70D6"/>
    <w:rsid w:val="009D72A8"/>
    <w:rsid w:val="009D7385"/>
    <w:rsid w:val="009D75F6"/>
    <w:rsid w:val="009D7842"/>
    <w:rsid w:val="009D79F1"/>
    <w:rsid w:val="009D7D67"/>
    <w:rsid w:val="009D7FB8"/>
    <w:rsid w:val="009E015A"/>
    <w:rsid w:val="009E0232"/>
    <w:rsid w:val="009E09C9"/>
    <w:rsid w:val="009E0ADF"/>
    <w:rsid w:val="009E0E4D"/>
    <w:rsid w:val="009E1528"/>
    <w:rsid w:val="009E191D"/>
    <w:rsid w:val="009E19B0"/>
    <w:rsid w:val="009E19B3"/>
    <w:rsid w:val="009E1B70"/>
    <w:rsid w:val="009E1E77"/>
    <w:rsid w:val="009E22EA"/>
    <w:rsid w:val="009E2673"/>
    <w:rsid w:val="009E2765"/>
    <w:rsid w:val="009E2795"/>
    <w:rsid w:val="009E2BB0"/>
    <w:rsid w:val="009E31C4"/>
    <w:rsid w:val="009E3581"/>
    <w:rsid w:val="009E374C"/>
    <w:rsid w:val="009E3820"/>
    <w:rsid w:val="009E38AB"/>
    <w:rsid w:val="009E39B5"/>
    <w:rsid w:val="009E3ABD"/>
    <w:rsid w:val="009E3AC0"/>
    <w:rsid w:val="009E3DC7"/>
    <w:rsid w:val="009E3E02"/>
    <w:rsid w:val="009E3E25"/>
    <w:rsid w:val="009E3EAB"/>
    <w:rsid w:val="009E4011"/>
    <w:rsid w:val="009E4586"/>
    <w:rsid w:val="009E4634"/>
    <w:rsid w:val="009E4772"/>
    <w:rsid w:val="009E4815"/>
    <w:rsid w:val="009E4859"/>
    <w:rsid w:val="009E49BE"/>
    <w:rsid w:val="009E4D36"/>
    <w:rsid w:val="009E4EDB"/>
    <w:rsid w:val="009E5774"/>
    <w:rsid w:val="009E5A86"/>
    <w:rsid w:val="009E5D60"/>
    <w:rsid w:val="009E5E69"/>
    <w:rsid w:val="009E60F1"/>
    <w:rsid w:val="009E6194"/>
    <w:rsid w:val="009E63FD"/>
    <w:rsid w:val="009E685B"/>
    <w:rsid w:val="009E68B4"/>
    <w:rsid w:val="009E6A6C"/>
    <w:rsid w:val="009E6C68"/>
    <w:rsid w:val="009E6E98"/>
    <w:rsid w:val="009E6E9B"/>
    <w:rsid w:val="009E7007"/>
    <w:rsid w:val="009E7340"/>
    <w:rsid w:val="009E73A4"/>
    <w:rsid w:val="009E7468"/>
    <w:rsid w:val="009E7506"/>
    <w:rsid w:val="009E75E3"/>
    <w:rsid w:val="009E7719"/>
    <w:rsid w:val="009E78E4"/>
    <w:rsid w:val="009E792E"/>
    <w:rsid w:val="009E7DE8"/>
    <w:rsid w:val="009E7E7F"/>
    <w:rsid w:val="009E7F1B"/>
    <w:rsid w:val="009F04F9"/>
    <w:rsid w:val="009F062A"/>
    <w:rsid w:val="009F0AAB"/>
    <w:rsid w:val="009F0BDB"/>
    <w:rsid w:val="009F1250"/>
    <w:rsid w:val="009F12E5"/>
    <w:rsid w:val="009F14BC"/>
    <w:rsid w:val="009F152B"/>
    <w:rsid w:val="009F1533"/>
    <w:rsid w:val="009F1726"/>
    <w:rsid w:val="009F1990"/>
    <w:rsid w:val="009F1A62"/>
    <w:rsid w:val="009F1D93"/>
    <w:rsid w:val="009F1DCF"/>
    <w:rsid w:val="009F1E18"/>
    <w:rsid w:val="009F1F49"/>
    <w:rsid w:val="009F1F63"/>
    <w:rsid w:val="009F22E4"/>
    <w:rsid w:val="009F232D"/>
    <w:rsid w:val="009F23CF"/>
    <w:rsid w:val="009F242A"/>
    <w:rsid w:val="009F24E3"/>
    <w:rsid w:val="009F261F"/>
    <w:rsid w:val="009F29F3"/>
    <w:rsid w:val="009F2CA0"/>
    <w:rsid w:val="009F3303"/>
    <w:rsid w:val="009F3373"/>
    <w:rsid w:val="009F3A5D"/>
    <w:rsid w:val="009F3B90"/>
    <w:rsid w:val="009F3D52"/>
    <w:rsid w:val="009F401A"/>
    <w:rsid w:val="009F4095"/>
    <w:rsid w:val="009F41EF"/>
    <w:rsid w:val="009F42B7"/>
    <w:rsid w:val="009F44C9"/>
    <w:rsid w:val="009F467D"/>
    <w:rsid w:val="009F47ED"/>
    <w:rsid w:val="009F4AA3"/>
    <w:rsid w:val="009F4D33"/>
    <w:rsid w:val="009F4EE6"/>
    <w:rsid w:val="009F4F97"/>
    <w:rsid w:val="009F5184"/>
    <w:rsid w:val="009F532C"/>
    <w:rsid w:val="009F55FC"/>
    <w:rsid w:val="009F57AE"/>
    <w:rsid w:val="009F5B7F"/>
    <w:rsid w:val="009F62D5"/>
    <w:rsid w:val="009F6343"/>
    <w:rsid w:val="009F6606"/>
    <w:rsid w:val="009F663F"/>
    <w:rsid w:val="009F66FC"/>
    <w:rsid w:val="009F6A03"/>
    <w:rsid w:val="009F6B30"/>
    <w:rsid w:val="009F6CA4"/>
    <w:rsid w:val="009F72B3"/>
    <w:rsid w:val="009F7369"/>
    <w:rsid w:val="009F77F0"/>
    <w:rsid w:val="009F79BE"/>
    <w:rsid w:val="009F7A81"/>
    <w:rsid w:val="009F7D5A"/>
    <w:rsid w:val="009F7E19"/>
    <w:rsid w:val="009F7E78"/>
    <w:rsid w:val="009F7E7A"/>
    <w:rsid w:val="00A00361"/>
    <w:rsid w:val="00A0051B"/>
    <w:rsid w:val="00A00830"/>
    <w:rsid w:val="00A00910"/>
    <w:rsid w:val="00A00929"/>
    <w:rsid w:val="00A00CFA"/>
    <w:rsid w:val="00A00D6C"/>
    <w:rsid w:val="00A0105D"/>
    <w:rsid w:val="00A013DD"/>
    <w:rsid w:val="00A01412"/>
    <w:rsid w:val="00A01A07"/>
    <w:rsid w:val="00A01AE4"/>
    <w:rsid w:val="00A01B20"/>
    <w:rsid w:val="00A01CA6"/>
    <w:rsid w:val="00A020BD"/>
    <w:rsid w:val="00A020F4"/>
    <w:rsid w:val="00A0257B"/>
    <w:rsid w:val="00A027CB"/>
    <w:rsid w:val="00A0289C"/>
    <w:rsid w:val="00A02C60"/>
    <w:rsid w:val="00A02D45"/>
    <w:rsid w:val="00A02EAE"/>
    <w:rsid w:val="00A0300D"/>
    <w:rsid w:val="00A031C0"/>
    <w:rsid w:val="00A0357D"/>
    <w:rsid w:val="00A03603"/>
    <w:rsid w:val="00A03EAE"/>
    <w:rsid w:val="00A03F9B"/>
    <w:rsid w:val="00A0414F"/>
    <w:rsid w:val="00A04926"/>
    <w:rsid w:val="00A04CAE"/>
    <w:rsid w:val="00A04D27"/>
    <w:rsid w:val="00A05087"/>
    <w:rsid w:val="00A05237"/>
    <w:rsid w:val="00A0550C"/>
    <w:rsid w:val="00A05578"/>
    <w:rsid w:val="00A056C1"/>
    <w:rsid w:val="00A0599C"/>
    <w:rsid w:val="00A065B4"/>
    <w:rsid w:val="00A06AB1"/>
    <w:rsid w:val="00A06AC6"/>
    <w:rsid w:val="00A06C77"/>
    <w:rsid w:val="00A06D7E"/>
    <w:rsid w:val="00A06E60"/>
    <w:rsid w:val="00A06FE9"/>
    <w:rsid w:val="00A073FE"/>
    <w:rsid w:val="00A07458"/>
    <w:rsid w:val="00A07515"/>
    <w:rsid w:val="00A075BE"/>
    <w:rsid w:val="00A0794E"/>
    <w:rsid w:val="00A07D00"/>
    <w:rsid w:val="00A07EA0"/>
    <w:rsid w:val="00A100E1"/>
    <w:rsid w:val="00A10151"/>
    <w:rsid w:val="00A10237"/>
    <w:rsid w:val="00A103E5"/>
    <w:rsid w:val="00A106B9"/>
    <w:rsid w:val="00A10A86"/>
    <w:rsid w:val="00A113BD"/>
    <w:rsid w:val="00A113DF"/>
    <w:rsid w:val="00A11B35"/>
    <w:rsid w:val="00A11C07"/>
    <w:rsid w:val="00A11C2E"/>
    <w:rsid w:val="00A11DAD"/>
    <w:rsid w:val="00A11E01"/>
    <w:rsid w:val="00A11FB1"/>
    <w:rsid w:val="00A120C1"/>
    <w:rsid w:val="00A12305"/>
    <w:rsid w:val="00A1265D"/>
    <w:rsid w:val="00A126F1"/>
    <w:rsid w:val="00A128E7"/>
    <w:rsid w:val="00A12A26"/>
    <w:rsid w:val="00A12B6B"/>
    <w:rsid w:val="00A12D86"/>
    <w:rsid w:val="00A12D95"/>
    <w:rsid w:val="00A133A6"/>
    <w:rsid w:val="00A135A7"/>
    <w:rsid w:val="00A136D7"/>
    <w:rsid w:val="00A137D0"/>
    <w:rsid w:val="00A13924"/>
    <w:rsid w:val="00A13D51"/>
    <w:rsid w:val="00A14348"/>
    <w:rsid w:val="00A143FB"/>
    <w:rsid w:val="00A1462B"/>
    <w:rsid w:val="00A148B0"/>
    <w:rsid w:val="00A148E6"/>
    <w:rsid w:val="00A14AB5"/>
    <w:rsid w:val="00A14E6F"/>
    <w:rsid w:val="00A14EB5"/>
    <w:rsid w:val="00A15026"/>
    <w:rsid w:val="00A150D6"/>
    <w:rsid w:val="00A150EC"/>
    <w:rsid w:val="00A1519D"/>
    <w:rsid w:val="00A15749"/>
    <w:rsid w:val="00A157A1"/>
    <w:rsid w:val="00A159ED"/>
    <w:rsid w:val="00A15DEB"/>
    <w:rsid w:val="00A1615F"/>
    <w:rsid w:val="00A16315"/>
    <w:rsid w:val="00A1670F"/>
    <w:rsid w:val="00A16A71"/>
    <w:rsid w:val="00A16C21"/>
    <w:rsid w:val="00A16C26"/>
    <w:rsid w:val="00A16EBA"/>
    <w:rsid w:val="00A17186"/>
    <w:rsid w:val="00A174E6"/>
    <w:rsid w:val="00A17736"/>
    <w:rsid w:val="00A1775A"/>
    <w:rsid w:val="00A1789D"/>
    <w:rsid w:val="00A17BE3"/>
    <w:rsid w:val="00A17D29"/>
    <w:rsid w:val="00A17F7E"/>
    <w:rsid w:val="00A2001A"/>
    <w:rsid w:val="00A20244"/>
    <w:rsid w:val="00A2030D"/>
    <w:rsid w:val="00A203AC"/>
    <w:rsid w:val="00A2054D"/>
    <w:rsid w:val="00A205BB"/>
    <w:rsid w:val="00A20616"/>
    <w:rsid w:val="00A2066F"/>
    <w:rsid w:val="00A206BB"/>
    <w:rsid w:val="00A208F0"/>
    <w:rsid w:val="00A211EA"/>
    <w:rsid w:val="00A212F0"/>
    <w:rsid w:val="00A2133B"/>
    <w:rsid w:val="00A21675"/>
    <w:rsid w:val="00A21836"/>
    <w:rsid w:val="00A2184D"/>
    <w:rsid w:val="00A2194D"/>
    <w:rsid w:val="00A21B3D"/>
    <w:rsid w:val="00A21BD3"/>
    <w:rsid w:val="00A21D21"/>
    <w:rsid w:val="00A21F1B"/>
    <w:rsid w:val="00A222AF"/>
    <w:rsid w:val="00A22448"/>
    <w:rsid w:val="00A22D9E"/>
    <w:rsid w:val="00A22EF4"/>
    <w:rsid w:val="00A22F61"/>
    <w:rsid w:val="00A23059"/>
    <w:rsid w:val="00A231E5"/>
    <w:rsid w:val="00A231F8"/>
    <w:rsid w:val="00A234B5"/>
    <w:rsid w:val="00A236E5"/>
    <w:rsid w:val="00A237CC"/>
    <w:rsid w:val="00A2399A"/>
    <w:rsid w:val="00A23FC9"/>
    <w:rsid w:val="00A24462"/>
    <w:rsid w:val="00A245F2"/>
    <w:rsid w:val="00A249EA"/>
    <w:rsid w:val="00A24A0A"/>
    <w:rsid w:val="00A24AAC"/>
    <w:rsid w:val="00A24BF9"/>
    <w:rsid w:val="00A24FB1"/>
    <w:rsid w:val="00A25024"/>
    <w:rsid w:val="00A251D5"/>
    <w:rsid w:val="00A2533F"/>
    <w:rsid w:val="00A257C2"/>
    <w:rsid w:val="00A258C4"/>
    <w:rsid w:val="00A25C26"/>
    <w:rsid w:val="00A25D8F"/>
    <w:rsid w:val="00A25E00"/>
    <w:rsid w:val="00A2601A"/>
    <w:rsid w:val="00A261CE"/>
    <w:rsid w:val="00A262F2"/>
    <w:rsid w:val="00A2648E"/>
    <w:rsid w:val="00A265E1"/>
    <w:rsid w:val="00A2668A"/>
    <w:rsid w:val="00A26718"/>
    <w:rsid w:val="00A26739"/>
    <w:rsid w:val="00A26846"/>
    <w:rsid w:val="00A26892"/>
    <w:rsid w:val="00A268CF"/>
    <w:rsid w:val="00A268DA"/>
    <w:rsid w:val="00A26E5E"/>
    <w:rsid w:val="00A26F1D"/>
    <w:rsid w:val="00A26F94"/>
    <w:rsid w:val="00A2756D"/>
    <w:rsid w:val="00A276B7"/>
    <w:rsid w:val="00A276E4"/>
    <w:rsid w:val="00A276F4"/>
    <w:rsid w:val="00A27763"/>
    <w:rsid w:val="00A27897"/>
    <w:rsid w:val="00A27C96"/>
    <w:rsid w:val="00A27D1C"/>
    <w:rsid w:val="00A27E40"/>
    <w:rsid w:val="00A302AC"/>
    <w:rsid w:val="00A302BB"/>
    <w:rsid w:val="00A3031E"/>
    <w:rsid w:val="00A30358"/>
    <w:rsid w:val="00A307AC"/>
    <w:rsid w:val="00A308B6"/>
    <w:rsid w:val="00A30B36"/>
    <w:rsid w:val="00A30E9A"/>
    <w:rsid w:val="00A30EBF"/>
    <w:rsid w:val="00A3122E"/>
    <w:rsid w:val="00A313F1"/>
    <w:rsid w:val="00A31440"/>
    <w:rsid w:val="00A31757"/>
    <w:rsid w:val="00A3193D"/>
    <w:rsid w:val="00A3198D"/>
    <w:rsid w:val="00A31D26"/>
    <w:rsid w:val="00A31E76"/>
    <w:rsid w:val="00A31FF1"/>
    <w:rsid w:val="00A322CC"/>
    <w:rsid w:val="00A322EA"/>
    <w:rsid w:val="00A3263E"/>
    <w:rsid w:val="00A32740"/>
    <w:rsid w:val="00A32C08"/>
    <w:rsid w:val="00A32C92"/>
    <w:rsid w:val="00A33015"/>
    <w:rsid w:val="00A33121"/>
    <w:rsid w:val="00A33164"/>
    <w:rsid w:val="00A332BD"/>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0CB"/>
    <w:rsid w:val="00A3563E"/>
    <w:rsid w:val="00A35647"/>
    <w:rsid w:val="00A35744"/>
    <w:rsid w:val="00A35D65"/>
    <w:rsid w:val="00A35EBF"/>
    <w:rsid w:val="00A3607A"/>
    <w:rsid w:val="00A3625B"/>
    <w:rsid w:val="00A36B87"/>
    <w:rsid w:val="00A36F21"/>
    <w:rsid w:val="00A373BA"/>
    <w:rsid w:val="00A37894"/>
    <w:rsid w:val="00A378CB"/>
    <w:rsid w:val="00A37BE0"/>
    <w:rsid w:val="00A37C27"/>
    <w:rsid w:val="00A40022"/>
    <w:rsid w:val="00A400DB"/>
    <w:rsid w:val="00A40132"/>
    <w:rsid w:val="00A40166"/>
    <w:rsid w:val="00A40187"/>
    <w:rsid w:val="00A4023C"/>
    <w:rsid w:val="00A40371"/>
    <w:rsid w:val="00A403D4"/>
    <w:rsid w:val="00A40791"/>
    <w:rsid w:val="00A407C4"/>
    <w:rsid w:val="00A40861"/>
    <w:rsid w:val="00A40981"/>
    <w:rsid w:val="00A40AA8"/>
    <w:rsid w:val="00A40B9E"/>
    <w:rsid w:val="00A40D73"/>
    <w:rsid w:val="00A41023"/>
    <w:rsid w:val="00A41237"/>
    <w:rsid w:val="00A4127A"/>
    <w:rsid w:val="00A4135C"/>
    <w:rsid w:val="00A41366"/>
    <w:rsid w:val="00A41548"/>
    <w:rsid w:val="00A41611"/>
    <w:rsid w:val="00A419F4"/>
    <w:rsid w:val="00A41A12"/>
    <w:rsid w:val="00A41C93"/>
    <w:rsid w:val="00A41CDE"/>
    <w:rsid w:val="00A41E12"/>
    <w:rsid w:val="00A41EDA"/>
    <w:rsid w:val="00A423B9"/>
    <w:rsid w:val="00A42646"/>
    <w:rsid w:val="00A42701"/>
    <w:rsid w:val="00A4288C"/>
    <w:rsid w:val="00A428BE"/>
    <w:rsid w:val="00A42D9C"/>
    <w:rsid w:val="00A42F67"/>
    <w:rsid w:val="00A433A5"/>
    <w:rsid w:val="00A43815"/>
    <w:rsid w:val="00A4395F"/>
    <w:rsid w:val="00A43ADA"/>
    <w:rsid w:val="00A43D9C"/>
    <w:rsid w:val="00A4405D"/>
    <w:rsid w:val="00A4421B"/>
    <w:rsid w:val="00A444F1"/>
    <w:rsid w:val="00A44531"/>
    <w:rsid w:val="00A446BC"/>
    <w:rsid w:val="00A4473E"/>
    <w:rsid w:val="00A44762"/>
    <w:rsid w:val="00A44808"/>
    <w:rsid w:val="00A44AE3"/>
    <w:rsid w:val="00A44BA6"/>
    <w:rsid w:val="00A44F83"/>
    <w:rsid w:val="00A451DE"/>
    <w:rsid w:val="00A452E6"/>
    <w:rsid w:val="00A452ED"/>
    <w:rsid w:val="00A45496"/>
    <w:rsid w:val="00A458D3"/>
    <w:rsid w:val="00A4596F"/>
    <w:rsid w:val="00A45ACF"/>
    <w:rsid w:val="00A45C0A"/>
    <w:rsid w:val="00A467D4"/>
    <w:rsid w:val="00A469CF"/>
    <w:rsid w:val="00A46C2F"/>
    <w:rsid w:val="00A46CAA"/>
    <w:rsid w:val="00A471AF"/>
    <w:rsid w:val="00A4796C"/>
    <w:rsid w:val="00A47A2F"/>
    <w:rsid w:val="00A47D19"/>
    <w:rsid w:val="00A47E74"/>
    <w:rsid w:val="00A501C9"/>
    <w:rsid w:val="00A503FB"/>
    <w:rsid w:val="00A50918"/>
    <w:rsid w:val="00A50B6B"/>
    <w:rsid w:val="00A50E8E"/>
    <w:rsid w:val="00A50FB3"/>
    <w:rsid w:val="00A51044"/>
    <w:rsid w:val="00A510CB"/>
    <w:rsid w:val="00A510CE"/>
    <w:rsid w:val="00A51357"/>
    <w:rsid w:val="00A514E3"/>
    <w:rsid w:val="00A5184F"/>
    <w:rsid w:val="00A51887"/>
    <w:rsid w:val="00A51B9C"/>
    <w:rsid w:val="00A51C6D"/>
    <w:rsid w:val="00A51E6C"/>
    <w:rsid w:val="00A51FA5"/>
    <w:rsid w:val="00A52004"/>
    <w:rsid w:val="00A52131"/>
    <w:rsid w:val="00A52225"/>
    <w:rsid w:val="00A5245C"/>
    <w:rsid w:val="00A532D3"/>
    <w:rsid w:val="00A53579"/>
    <w:rsid w:val="00A53607"/>
    <w:rsid w:val="00A53856"/>
    <w:rsid w:val="00A538DE"/>
    <w:rsid w:val="00A53AB2"/>
    <w:rsid w:val="00A53C98"/>
    <w:rsid w:val="00A54103"/>
    <w:rsid w:val="00A541ED"/>
    <w:rsid w:val="00A54247"/>
    <w:rsid w:val="00A54604"/>
    <w:rsid w:val="00A5475A"/>
    <w:rsid w:val="00A54F6B"/>
    <w:rsid w:val="00A54F6F"/>
    <w:rsid w:val="00A54FBA"/>
    <w:rsid w:val="00A5508C"/>
    <w:rsid w:val="00A55368"/>
    <w:rsid w:val="00A55463"/>
    <w:rsid w:val="00A556F7"/>
    <w:rsid w:val="00A55BA3"/>
    <w:rsid w:val="00A55CC2"/>
    <w:rsid w:val="00A55D0B"/>
    <w:rsid w:val="00A55DBC"/>
    <w:rsid w:val="00A56027"/>
    <w:rsid w:val="00A56125"/>
    <w:rsid w:val="00A561AB"/>
    <w:rsid w:val="00A56597"/>
    <w:rsid w:val="00A567EA"/>
    <w:rsid w:val="00A56B79"/>
    <w:rsid w:val="00A57144"/>
    <w:rsid w:val="00A574C9"/>
    <w:rsid w:val="00A574D8"/>
    <w:rsid w:val="00A575EC"/>
    <w:rsid w:val="00A57B3F"/>
    <w:rsid w:val="00A6003E"/>
    <w:rsid w:val="00A6036C"/>
    <w:rsid w:val="00A603B6"/>
    <w:rsid w:val="00A6045E"/>
    <w:rsid w:val="00A6107D"/>
    <w:rsid w:val="00A612C0"/>
    <w:rsid w:val="00A613F4"/>
    <w:rsid w:val="00A61799"/>
    <w:rsid w:val="00A618F7"/>
    <w:rsid w:val="00A61A4F"/>
    <w:rsid w:val="00A61C2B"/>
    <w:rsid w:val="00A61EFF"/>
    <w:rsid w:val="00A61F5E"/>
    <w:rsid w:val="00A620F6"/>
    <w:rsid w:val="00A62759"/>
    <w:rsid w:val="00A62AA0"/>
    <w:rsid w:val="00A62CFC"/>
    <w:rsid w:val="00A62EB4"/>
    <w:rsid w:val="00A62F47"/>
    <w:rsid w:val="00A6304A"/>
    <w:rsid w:val="00A6324A"/>
    <w:rsid w:val="00A63318"/>
    <w:rsid w:val="00A63341"/>
    <w:rsid w:val="00A63529"/>
    <w:rsid w:val="00A63C59"/>
    <w:rsid w:val="00A63CA0"/>
    <w:rsid w:val="00A63EA9"/>
    <w:rsid w:val="00A64164"/>
    <w:rsid w:val="00A64418"/>
    <w:rsid w:val="00A6443A"/>
    <w:rsid w:val="00A64658"/>
    <w:rsid w:val="00A6480C"/>
    <w:rsid w:val="00A64975"/>
    <w:rsid w:val="00A649D9"/>
    <w:rsid w:val="00A64A82"/>
    <w:rsid w:val="00A64B5F"/>
    <w:rsid w:val="00A64D39"/>
    <w:rsid w:val="00A64F1A"/>
    <w:rsid w:val="00A651C0"/>
    <w:rsid w:val="00A65486"/>
    <w:rsid w:val="00A65B56"/>
    <w:rsid w:val="00A65F3D"/>
    <w:rsid w:val="00A661F2"/>
    <w:rsid w:val="00A663AF"/>
    <w:rsid w:val="00A667AC"/>
    <w:rsid w:val="00A66850"/>
    <w:rsid w:val="00A6732F"/>
    <w:rsid w:val="00A67433"/>
    <w:rsid w:val="00A6749B"/>
    <w:rsid w:val="00A675B9"/>
    <w:rsid w:val="00A677B4"/>
    <w:rsid w:val="00A679A9"/>
    <w:rsid w:val="00A67C8B"/>
    <w:rsid w:val="00A70098"/>
    <w:rsid w:val="00A70206"/>
    <w:rsid w:val="00A70233"/>
    <w:rsid w:val="00A7029D"/>
    <w:rsid w:val="00A703CC"/>
    <w:rsid w:val="00A70777"/>
    <w:rsid w:val="00A70D6B"/>
    <w:rsid w:val="00A70E42"/>
    <w:rsid w:val="00A70E4B"/>
    <w:rsid w:val="00A710E2"/>
    <w:rsid w:val="00A710F0"/>
    <w:rsid w:val="00A7156A"/>
    <w:rsid w:val="00A715B2"/>
    <w:rsid w:val="00A71884"/>
    <w:rsid w:val="00A718EC"/>
    <w:rsid w:val="00A719DB"/>
    <w:rsid w:val="00A71A60"/>
    <w:rsid w:val="00A71E2C"/>
    <w:rsid w:val="00A722CD"/>
    <w:rsid w:val="00A7241F"/>
    <w:rsid w:val="00A72617"/>
    <w:rsid w:val="00A7293B"/>
    <w:rsid w:val="00A72BFC"/>
    <w:rsid w:val="00A72D65"/>
    <w:rsid w:val="00A72DBF"/>
    <w:rsid w:val="00A73023"/>
    <w:rsid w:val="00A7302E"/>
    <w:rsid w:val="00A7315F"/>
    <w:rsid w:val="00A731E7"/>
    <w:rsid w:val="00A733F2"/>
    <w:rsid w:val="00A734DA"/>
    <w:rsid w:val="00A7362D"/>
    <w:rsid w:val="00A737D1"/>
    <w:rsid w:val="00A73AE0"/>
    <w:rsid w:val="00A73C61"/>
    <w:rsid w:val="00A73D05"/>
    <w:rsid w:val="00A73D1D"/>
    <w:rsid w:val="00A73E5E"/>
    <w:rsid w:val="00A73E72"/>
    <w:rsid w:val="00A74087"/>
    <w:rsid w:val="00A741F7"/>
    <w:rsid w:val="00A743C4"/>
    <w:rsid w:val="00A743EF"/>
    <w:rsid w:val="00A7495A"/>
    <w:rsid w:val="00A75172"/>
    <w:rsid w:val="00A754D9"/>
    <w:rsid w:val="00A7559A"/>
    <w:rsid w:val="00A75655"/>
    <w:rsid w:val="00A75658"/>
    <w:rsid w:val="00A757FE"/>
    <w:rsid w:val="00A75849"/>
    <w:rsid w:val="00A75A47"/>
    <w:rsid w:val="00A75E65"/>
    <w:rsid w:val="00A75EF6"/>
    <w:rsid w:val="00A76155"/>
    <w:rsid w:val="00A7626D"/>
    <w:rsid w:val="00A762DC"/>
    <w:rsid w:val="00A7650E"/>
    <w:rsid w:val="00A76518"/>
    <w:rsid w:val="00A76522"/>
    <w:rsid w:val="00A7698E"/>
    <w:rsid w:val="00A76BB0"/>
    <w:rsid w:val="00A76BF3"/>
    <w:rsid w:val="00A76CB7"/>
    <w:rsid w:val="00A76CC0"/>
    <w:rsid w:val="00A76D41"/>
    <w:rsid w:val="00A77416"/>
    <w:rsid w:val="00A77798"/>
    <w:rsid w:val="00A77979"/>
    <w:rsid w:val="00A77BD8"/>
    <w:rsid w:val="00A800C7"/>
    <w:rsid w:val="00A802A0"/>
    <w:rsid w:val="00A80309"/>
    <w:rsid w:val="00A806DA"/>
    <w:rsid w:val="00A806E1"/>
    <w:rsid w:val="00A806FA"/>
    <w:rsid w:val="00A807C6"/>
    <w:rsid w:val="00A808C1"/>
    <w:rsid w:val="00A80970"/>
    <w:rsid w:val="00A809A2"/>
    <w:rsid w:val="00A80AB1"/>
    <w:rsid w:val="00A80B7E"/>
    <w:rsid w:val="00A80E84"/>
    <w:rsid w:val="00A8101F"/>
    <w:rsid w:val="00A8143C"/>
    <w:rsid w:val="00A8167F"/>
    <w:rsid w:val="00A81865"/>
    <w:rsid w:val="00A8186D"/>
    <w:rsid w:val="00A81897"/>
    <w:rsid w:val="00A818D0"/>
    <w:rsid w:val="00A81998"/>
    <w:rsid w:val="00A81DCF"/>
    <w:rsid w:val="00A8213E"/>
    <w:rsid w:val="00A821EE"/>
    <w:rsid w:val="00A829DD"/>
    <w:rsid w:val="00A82A01"/>
    <w:rsid w:val="00A82A52"/>
    <w:rsid w:val="00A82CAD"/>
    <w:rsid w:val="00A82F56"/>
    <w:rsid w:val="00A833D8"/>
    <w:rsid w:val="00A8383D"/>
    <w:rsid w:val="00A83B7A"/>
    <w:rsid w:val="00A83E4A"/>
    <w:rsid w:val="00A84015"/>
    <w:rsid w:val="00A842ED"/>
    <w:rsid w:val="00A84676"/>
    <w:rsid w:val="00A84BED"/>
    <w:rsid w:val="00A84DF5"/>
    <w:rsid w:val="00A85131"/>
    <w:rsid w:val="00A85FF0"/>
    <w:rsid w:val="00A864FD"/>
    <w:rsid w:val="00A8651E"/>
    <w:rsid w:val="00A86883"/>
    <w:rsid w:val="00A86AA2"/>
    <w:rsid w:val="00A86AD8"/>
    <w:rsid w:val="00A86AF1"/>
    <w:rsid w:val="00A86B2C"/>
    <w:rsid w:val="00A870AA"/>
    <w:rsid w:val="00A870D8"/>
    <w:rsid w:val="00A871D7"/>
    <w:rsid w:val="00A8723B"/>
    <w:rsid w:val="00A87307"/>
    <w:rsid w:val="00A87473"/>
    <w:rsid w:val="00A87475"/>
    <w:rsid w:val="00A878D5"/>
    <w:rsid w:val="00A87954"/>
    <w:rsid w:val="00A87C84"/>
    <w:rsid w:val="00A87F5D"/>
    <w:rsid w:val="00A903BA"/>
    <w:rsid w:val="00A903CB"/>
    <w:rsid w:val="00A903D3"/>
    <w:rsid w:val="00A90432"/>
    <w:rsid w:val="00A90444"/>
    <w:rsid w:val="00A907A9"/>
    <w:rsid w:val="00A90BA5"/>
    <w:rsid w:val="00A910DE"/>
    <w:rsid w:val="00A91530"/>
    <w:rsid w:val="00A915BF"/>
    <w:rsid w:val="00A91788"/>
    <w:rsid w:val="00A91A2B"/>
    <w:rsid w:val="00A91B5B"/>
    <w:rsid w:val="00A91E4E"/>
    <w:rsid w:val="00A92501"/>
    <w:rsid w:val="00A92841"/>
    <w:rsid w:val="00A92856"/>
    <w:rsid w:val="00A92C7B"/>
    <w:rsid w:val="00A92C96"/>
    <w:rsid w:val="00A92D9D"/>
    <w:rsid w:val="00A92E26"/>
    <w:rsid w:val="00A9300D"/>
    <w:rsid w:val="00A93791"/>
    <w:rsid w:val="00A937C3"/>
    <w:rsid w:val="00A93873"/>
    <w:rsid w:val="00A9402B"/>
    <w:rsid w:val="00A9444C"/>
    <w:rsid w:val="00A946AD"/>
    <w:rsid w:val="00A94916"/>
    <w:rsid w:val="00A949C3"/>
    <w:rsid w:val="00A94B08"/>
    <w:rsid w:val="00A94BCD"/>
    <w:rsid w:val="00A94C07"/>
    <w:rsid w:val="00A94C1D"/>
    <w:rsid w:val="00A94E74"/>
    <w:rsid w:val="00A94EC8"/>
    <w:rsid w:val="00A951CD"/>
    <w:rsid w:val="00A951FF"/>
    <w:rsid w:val="00A95201"/>
    <w:rsid w:val="00A9522B"/>
    <w:rsid w:val="00A9523E"/>
    <w:rsid w:val="00A952D9"/>
    <w:rsid w:val="00A95461"/>
    <w:rsid w:val="00A95487"/>
    <w:rsid w:val="00A954D3"/>
    <w:rsid w:val="00A9557A"/>
    <w:rsid w:val="00A9559F"/>
    <w:rsid w:val="00A95831"/>
    <w:rsid w:val="00A9593D"/>
    <w:rsid w:val="00A95A4C"/>
    <w:rsid w:val="00A95CC1"/>
    <w:rsid w:val="00A96421"/>
    <w:rsid w:val="00A966C1"/>
    <w:rsid w:val="00A967C4"/>
    <w:rsid w:val="00A969ED"/>
    <w:rsid w:val="00A96A68"/>
    <w:rsid w:val="00A96D95"/>
    <w:rsid w:val="00A96FAC"/>
    <w:rsid w:val="00A97218"/>
    <w:rsid w:val="00A9731F"/>
    <w:rsid w:val="00A97565"/>
    <w:rsid w:val="00A977F4"/>
    <w:rsid w:val="00A97821"/>
    <w:rsid w:val="00A97AAF"/>
    <w:rsid w:val="00AA02A7"/>
    <w:rsid w:val="00AA0305"/>
    <w:rsid w:val="00AA03B8"/>
    <w:rsid w:val="00AA03E5"/>
    <w:rsid w:val="00AA07A4"/>
    <w:rsid w:val="00AA07EC"/>
    <w:rsid w:val="00AA08D9"/>
    <w:rsid w:val="00AA0DF2"/>
    <w:rsid w:val="00AA1305"/>
    <w:rsid w:val="00AA13F2"/>
    <w:rsid w:val="00AA18C0"/>
    <w:rsid w:val="00AA1C83"/>
    <w:rsid w:val="00AA1DBB"/>
    <w:rsid w:val="00AA1DF8"/>
    <w:rsid w:val="00AA1FE9"/>
    <w:rsid w:val="00AA2114"/>
    <w:rsid w:val="00AA22D1"/>
    <w:rsid w:val="00AA2317"/>
    <w:rsid w:val="00AA2730"/>
    <w:rsid w:val="00AA2AB2"/>
    <w:rsid w:val="00AA2BDC"/>
    <w:rsid w:val="00AA2DB5"/>
    <w:rsid w:val="00AA3042"/>
    <w:rsid w:val="00AA31FB"/>
    <w:rsid w:val="00AA322A"/>
    <w:rsid w:val="00AA33A3"/>
    <w:rsid w:val="00AA3420"/>
    <w:rsid w:val="00AA34D7"/>
    <w:rsid w:val="00AA37E8"/>
    <w:rsid w:val="00AA3915"/>
    <w:rsid w:val="00AA3D8E"/>
    <w:rsid w:val="00AA3FBE"/>
    <w:rsid w:val="00AA4089"/>
    <w:rsid w:val="00AA4521"/>
    <w:rsid w:val="00AA45B3"/>
    <w:rsid w:val="00AA45E1"/>
    <w:rsid w:val="00AA471D"/>
    <w:rsid w:val="00AA487B"/>
    <w:rsid w:val="00AA49C2"/>
    <w:rsid w:val="00AA49D7"/>
    <w:rsid w:val="00AA4A1B"/>
    <w:rsid w:val="00AA4EB6"/>
    <w:rsid w:val="00AA5087"/>
    <w:rsid w:val="00AA5131"/>
    <w:rsid w:val="00AA54E4"/>
    <w:rsid w:val="00AA5560"/>
    <w:rsid w:val="00AA57AF"/>
    <w:rsid w:val="00AA59F5"/>
    <w:rsid w:val="00AA5B66"/>
    <w:rsid w:val="00AA5D4A"/>
    <w:rsid w:val="00AA5F59"/>
    <w:rsid w:val="00AA5FD4"/>
    <w:rsid w:val="00AA62DE"/>
    <w:rsid w:val="00AA6659"/>
    <w:rsid w:val="00AA6854"/>
    <w:rsid w:val="00AA68B1"/>
    <w:rsid w:val="00AA6E1E"/>
    <w:rsid w:val="00AA7096"/>
    <w:rsid w:val="00AA7124"/>
    <w:rsid w:val="00AA726F"/>
    <w:rsid w:val="00AA74D6"/>
    <w:rsid w:val="00AA7ABA"/>
    <w:rsid w:val="00AA7D37"/>
    <w:rsid w:val="00AA7E33"/>
    <w:rsid w:val="00AB00B8"/>
    <w:rsid w:val="00AB012B"/>
    <w:rsid w:val="00AB03D5"/>
    <w:rsid w:val="00AB0667"/>
    <w:rsid w:val="00AB0859"/>
    <w:rsid w:val="00AB0B65"/>
    <w:rsid w:val="00AB0E94"/>
    <w:rsid w:val="00AB0FC4"/>
    <w:rsid w:val="00AB113B"/>
    <w:rsid w:val="00AB11C7"/>
    <w:rsid w:val="00AB142A"/>
    <w:rsid w:val="00AB14CD"/>
    <w:rsid w:val="00AB160B"/>
    <w:rsid w:val="00AB18AD"/>
    <w:rsid w:val="00AB1A44"/>
    <w:rsid w:val="00AB1BAC"/>
    <w:rsid w:val="00AB1C7F"/>
    <w:rsid w:val="00AB1FB4"/>
    <w:rsid w:val="00AB2119"/>
    <w:rsid w:val="00AB25CC"/>
    <w:rsid w:val="00AB26A6"/>
    <w:rsid w:val="00AB26E9"/>
    <w:rsid w:val="00AB27BC"/>
    <w:rsid w:val="00AB2F38"/>
    <w:rsid w:val="00AB2FE7"/>
    <w:rsid w:val="00AB304F"/>
    <w:rsid w:val="00AB3709"/>
    <w:rsid w:val="00AB38DF"/>
    <w:rsid w:val="00AB3A84"/>
    <w:rsid w:val="00AB3B82"/>
    <w:rsid w:val="00AB3F6E"/>
    <w:rsid w:val="00AB4131"/>
    <w:rsid w:val="00AB424E"/>
    <w:rsid w:val="00AB44C1"/>
    <w:rsid w:val="00AB44C3"/>
    <w:rsid w:val="00AB45BF"/>
    <w:rsid w:val="00AB48A6"/>
    <w:rsid w:val="00AB492A"/>
    <w:rsid w:val="00AB4EAC"/>
    <w:rsid w:val="00AB4ED6"/>
    <w:rsid w:val="00AB514D"/>
    <w:rsid w:val="00AB5157"/>
    <w:rsid w:val="00AB536D"/>
    <w:rsid w:val="00AB542E"/>
    <w:rsid w:val="00AB5639"/>
    <w:rsid w:val="00AB5794"/>
    <w:rsid w:val="00AB5E67"/>
    <w:rsid w:val="00AB6156"/>
    <w:rsid w:val="00AB6182"/>
    <w:rsid w:val="00AB61A7"/>
    <w:rsid w:val="00AB6336"/>
    <w:rsid w:val="00AB63E9"/>
    <w:rsid w:val="00AB6B48"/>
    <w:rsid w:val="00AB6BF1"/>
    <w:rsid w:val="00AB6C80"/>
    <w:rsid w:val="00AB6F76"/>
    <w:rsid w:val="00AB729A"/>
    <w:rsid w:val="00AB734A"/>
    <w:rsid w:val="00AB7697"/>
    <w:rsid w:val="00AB77A7"/>
    <w:rsid w:val="00AB78E4"/>
    <w:rsid w:val="00AB7A90"/>
    <w:rsid w:val="00AB7AF7"/>
    <w:rsid w:val="00AC000C"/>
    <w:rsid w:val="00AC0033"/>
    <w:rsid w:val="00AC0AD6"/>
    <w:rsid w:val="00AC0B92"/>
    <w:rsid w:val="00AC1266"/>
    <w:rsid w:val="00AC1406"/>
    <w:rsid w:val="00AC1435"/>
    <w:rsid w:val="00AC1718"/>
    <w:rsid w:val="00AC1ABF"/>
    <w:rsid w:val="00AC1E62"/>
    <w:rsid w:val="00AC1E78"/>
    <w:rsid w:val="00AC22CA"/>
    <w:rsid w:val="00AC2423"/>
    <w:rsid w:val="00AC266E"/>
    <w:rsid w:val="00AC2834"/>
    <w:rsid w:val="00AC2B5B"/>
    <w:rsid w:val="00AC2DFE"/>
    <w:rsid w:val="00AC2FC9"/>
    <w:rsid w:val="00AC36A6"/>
    <w:rsid w:val="00AC36A8"/>
    <w:rsid w:val="00AC3975"/>
    <w:rsid w:val="00AC3978"/>
    <w:rsid w:val="00AC3BD1"/>
    <w:rsid w:val="00AC3D97"/>
    <w:rsid w:val="00AC3EFF"/>
    <w:rsid w:val="00AC3F04"/>
    <w:rsid w:val="00AC438F"/>
    <w:rsid w:val="00AC4422"/>
    <w:rsid w:val="00AC4496"/>
    <w:rsid w:val="00AC4E8A"/>
    <w:rsid w:val="00AC4FD6"/>
    <w:rsid w:val="00AC541C"/>
    <w:rsid w:val="00AC563B"/>
    <w:rsid w:val="00AC5D2C"/>
    <w:rsid w:val="00AC5EFE"/>
    <w:rsid w:val="00AC60FC"/>
    <w:rsid w:val="00AC6606"/>
    <w:rsid w:val="00AC692F"/>
    <w:rsid w:val="00AC69F5"/>
    <w:rsid w:val="00AC6A08"/>
    <w:rsid w:val="00AC6A25"/>
    <w:rsid w:val="00AC6A5A"/>
    <w:rsid w:val="00AC6AEC"/>
    <w:rsid w:val="00AC6CE7"/>
    <w:rsid w:val="00AC6DDC"/>
    <w:rsid w:val="00AC6E4A"/>
    <w:rsid w:val="00AC710A"/>
    <w:rsid w:val="00AC7136"/>
    <w:rsid w:val="00AC79B6"/>
    <w:rsid w:val="00AC7A57"/>
    <w:rsid w:val="00AC7D6F"/>
    <w:rsid w:val="00AC7EB2"/>
    <w:rsid w:val="00AD00C6"/>
    <w:rsid w:val="00AD0207"/>
    <w:rsid w:val="00AD0372"/>
    <w:rsid w:val="00AD0554"/>
    <w:rsid w:val="00AD073E"/>
    <w:rsid w:val="00AD0A22"/>
    <w:rsid w:val="00AD0DDB"/>
    <w:rsid w:val="00AD0E48"/>
    <w:rsid w:val="00AD0E78"/>
    <w:rsid w:val="00AD0EAE"/>
    <w:rsid w:val="00AD107C"/>
    <w:rsid w:val="00AD128C"/>
    <w:rsid w:val="00AD1381"/>
    <w:rsid w:val="00AD15B5"/>
    <w:rsid w:val="00AD174A"/>
    <w:rsid w:val="00AD184D"/>
    <w:rsid w:val="00AD186C"/>
    <w:rsid w:val="00AD1A4F"/>
    <w:rsid w:val="00AD1F06"/>
    <w:rsid w:val="00AD2100"/>
    <w:rsid w:val="00AD2134"/>
    <w:rsid w:val="00AD2281"/>
    <w:rsid w:val="00AD265A"/>
    <w:rsid w:val="00AD2977"/>
    <w:rsid w:val="00AD2AA3"/>
    <w:rsid w:val="00AD2ACC"/>
    <w:rsid w:val="00AD2B26"/>
    <w:rsid w:val="00AD3083"/>
    <w:rsid w:val="00AD30D3"/>
    <w:rsid w:val="00AD3133"/>
    <w:rsid w:val="00AD396B"/>
    <w:rsid w:val="00AD3A42"/>
    <w:rsid w:val="00AD3CD7"/>
    <w:rsid w:val="00AD439D"/>
    <w:rsid w:val="00AD43BC"/>
    <w:rsid w:val="00AD4424"/>
    <w:rsid w:val="00AD4899"/>
    <w:rsid w:val="00AD4C92"/>
    <w:rsid w:val="00AD4CF8"/>
    <w:rsid w:val="00AD4FC0"/>
    <w:rsid w:val="00AD51B8"/>
    <w:rsid w:val="00AD51BD"/>
    <w:rsid w:val="00AD51EE"/>
    <w:rsid w:val="00AD55C9"/>
    <w:rsid w:val="00AD571D"/>
    <w:rsid w:val="00AD572F"/>
    <w:rsid w:val="00AD5882"/>
    <w:rsid w:val="00AD590B"/>
    <w:rsid w:val="00AD5AF8"/>
    <w:rsid w:val="00AD5B12"/>
    <w:rsid w:val="00AD5BAA"/>
    <w:rsid w:val="00AD5CA6"/>
    <w:rsid w:val="00AD5D0E"/>
    <w:rsid w:val="00AD6110"/>
    <w:rsid w:val="00AD622D"/>
    <w:rsid w:val="00AD6262"/>
    <w:rsid w:val="00AD631C"/>
    <w:rsid w:val="00AD63A0"/>
    <w:rsid w:val="00AD63DD"/>
    <w:rsid w:val="00AD661B"/>
    <w:rsid w:val="00AD66C9"/>
    <w:rsid w:val="00AD68D7"/>
    <w:rsid w:val="00AD69F0"/>
    <w:rsid w:val="00AD72C6"/>
    <w:rsid w:val="00AD7388"/>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9A7"/>
    <w:rsid w:val="00AE1A98"/>
    <w:rsid w:val="00AE1D6D"/>
    <w:rsid w:val="00AE1DBC"/>
    <w:rsid w:val="00AE227F"/>
    <w:rsid w:val="00AE23BD"/>
    <w:rsid w:val="00AE24B9"/>
    <w:rsid w:val="00AE2AC3"/>
    <w:rsid w:val="00AE2CC9"/>
    <w:rsid w:val="00AE2E30"/>
    <w:rsid w:val="00AE2EB6"/>
    <w:rsid w:val="00AE31C2"/>
    <w:rsid w:val="00AE35A1"/>
    <w:rsid w:val="00AE3738"/>
    <w:rsid w:val="00AE377E"/>
    <w:rsid w:val="00AE387B"/>
    <w:rsid w:val="00AE38F4"/>
    <w:rsid w:val="00AE398E"/>
    <w:rsid w:val="00AE3D51"/>
    <w:rsid w:val="00AE3D8C"/>
    <w:rsid w:val="00AE3F92"/>
    <w:rsid w:val="00AE4684"/>
    <w:rsid w:val="00AE47A9"/>
    <w:rsid w:val="00AE4877"/>
    <w:rsid w:val="00AE48E3"/>
    <w:rsid w:val="00AE4903"/>
    <w:rsid w:val="00AE49B7"/>
    <w:rsid w:val="00AE4AA0"/>
    <w:rsid w:val="00AE4AE3"/>
    <w:rsid w:val="00AE4B12"/>
    <w:rsid w:val="00AE4C07"/>
    <w:rsid w:val="00AE504D"/>
    <w:rsid w:val="00AE5114"/>
    <w:rsid w:val="00AE54D5"/>
    <w:rsid w:val="00AE5716"/>
    <w:rsid w:val="00AE5897"/>
    <w:rsid w:val="00AE590B"/>
    <w:rsid w:val="00AE5A2F"/>
    <w:rsid w:val="00AE5A37"/>
    <w:rsid w:val="00AE5B2A"/>
    <w:rsid w:val="00AE5CF4"/>
    <w:rsid w:val="00AE6613"/>
    <w:rsid w:val="00AE66D9"/>
    <w:rsid w:val="00AE67BB"/>
    <w:rsid w:val="00AE69BA"/>
    <w:rsid w:val="00AE69F7"/>
    <w:rsid w:val="00AE6B73"/>
    <w:rsid w:val="00AE6C6C"/>
    <w:rsid w:val="00AE6E22"/>
    <w:rsid w:val="00AE6FB0"/>
    <w:rsid w:val="00AE70D3"/>
    <w:rsid w:val="00AE70FC"/>
    <w:rsid w:val="00AE723B"/>
    <w:rsid w:val="00AE7E27"/>
    <w:rsid w:val="00AE7EE8"/>
    <w:rsid w:val="00AF015E"/>
    <w:rsid w:val="00AF01A6"/>
    <w:rsid w:val="00AF0264"/>
    <w:rsid w:val="00AF062B"/>
    <w:rsid w:val="00AF0726"/>
    <w:rsid w:val="00AF0B68"/>
    <w:rsid w:val="00AF0CF4"/>
    <w:rsid w:val="00AF0F7F"/>
    <w:rsid w:val="00AF129C"/>
    <w:rsid w:val="00AF169B"/>
    <w:rsid w:val="00AF16CB"/>
    <w:rsid w:val="00AF17E9"/>
    <w:rsid w:val="00AF1B31"/>
    <w:rsid w:val="00AF1D07"/>
    <w:rsid w:val="00AF1D38"/>
    <w:rsid w:val="00AF1D5A"/>
    <w:rsid w:val="00AF1DEF"/>
    <w:rsid w:val="00AF1F75"/>
    <w:rsid w:val="00AF1F7B"/>
    <w:rsid w:val="00AF20B5"/>
    <w:rsid w:val="00AF2224"/>
    <w:rsid w:val="00AF222E"/>
    <w:rsid w:val="00AF2352"/>
    <w:rsid w:val="00AF2357"/>
    <w:rsid w:val="00AF2359"/>
    <w:rsid w:val="00AF2732"/>
    <w:rsid w:val="00AF3289"/>
    <w:rsid w:val="00AF3639"/>
    <w:rsid w:val="00AF36C7"/>
    <w:rsid w:val="00AF36FC"/>
    <w:rsid w:val="00AF39E4"/>
    <w:rsid w:val="00AF3BDB"/>
    <w:rsid w:val="00AF3CF3"/>
    <w:rsid w:val="00AF40AA"/>
    <w:rsid w:val="00AF40C9"/>
    <w:rsid w:val="00AF42EC"/>
    <w:rsid w:val="00AF4336"/>
    <w:rsid w:val="00AF44B9"/>
    <w:rsid w:val="00AF469D"/>
    <w:rsid w:val="00AF4712"/>
    <w:rsid w:val="00AF47ED"/>
    <w:rsid w:val="00AF4B52"/>
    <w:rsid w:val="00AF4B69"/>
    <w:rsid w:val="00AF5159"/>
    <w:rsid w:val="00AF546E"/>
    <w:rsid w:val="00AF5549"/>
    <w:rsid w:val="00AF55EB"/>
    <w:rsid w:val="00AF58E1"/>
    <w:rsid w:val="00AF5941"/>
    <w:rsid w:val="00AF5BBF"/>
    <w:rsid w:val="00AF5CDB"/>
    <w:rsid w:val="00AF5D0B"/>
    <w:rsid w:val="00AF5DED"/>
    <w:rsid w:val="00AF5E6B"/>
    <w:rsid w:val="00AF5F3E"/>
    <w:rsid w:val="00AF5F67"/>
    <w:rsid w:val="00AF6308"/>
    <w:rsid w:val="00AF66E8"/>
    <w:rsid w:val="00AF7078"/>
    <w:rsid w:val="00AF70E1"/>
    <w:rsid w:val="00AF7251"/>
    <w:rsid w:val="00AF73DC"/>
    <w:rsid w:val="00AF75B3"/>
    <w:rsid w:val="00AF795C"/>
    <w:rsid w:val="00AF7A7C"/>
    <w:rsid w:val="00AF7C6C"/>
    <w:rsid w:val="00AF7CB7"/>
    <w:rsid w:val="00AF7D19"/>
    <w:rsid w:val="00AF7EC3"/>
    <w:rsid w:val="00AF7FD4"/>
    <w:rsid w:val="00B0059B"/>
    <w:rsid w:val="00B005C7"/>
    <w:rsid w:val="00B008DD"/>
    <w:rsid w:val="00B0091D"/>
    <w:rsid w:val="00B00A2F"/>
    <w:rsid w:val="00B00D29"/>
    <w:rsid w:val="00B017FB"/>
    <w:rsid w:val="00B01854"/>
    <w:rsid w:val="00B01DCB"/>
    <w:rsid w:val="00B01E4B"/>
    <w:rsid w:val="00B020B7"/>
    <w:rsid w:val="00B02263"/>
    <w:rsid w:val="00B023A9"/>
    <w:rsid w:val="00B02655"/>
    <w:rsid w:val="00B0270D"/>
    <w:rsid w:val="00B0280D"/>
    <w:rsid w:val="00B02CDB"/>
    <w:rsid w:val="00B02CF5"/>
    <w:rsid w:val="00B02DA1"/>
    <w:rsid w:val="00B03303"/>
    <w:rsid w:val="00B03556"/>
    <w:rsid w:val="00B036D8"/>
    <w:rsid w:val="00B037BC"/>
    <w:rsid w:val="00B0404F"/>
    <w:rsid w:val="00B04350"/>
    <w:rsid w:val="00B04440"/>
    <w:rsid w:val="00B04507"/>
    <w:rsid w:val="00B0456E"/>
    <w:rsid w:val="00B04B1A"/>
    <w:rsid w:val="00B04C1E"/>
    <w:rsid w:val="00B04E07"/>
    <w:rsid w:val="00B04E55"/>
    <w:rsid w:val="00B04FC2"/>
    <w:rsid w:val="00B05036"/>
    <w:rsid w:val="00B053B9"/>
    <w:rsid w:val="00B053FD"/>
    <w:rsid w:val="00B0595C"/>
    <w:rsid w:val="00B05A03"/>
    <w:rsid w:val="00B05C40"/>
    <w:rsid w:val="00B05E42"/>
    <w:rsid w:val="00B05F0F"/>
    <w:rsid w:val="00B060D1"/>
    <w:rsid w:val="00B060F4"/>
    <w:rsid w:val="00B064CC"/>
    <w:rsid w:val="00B066C6"/>
    <w:rsid w:val="00B067CA"/>
    <w:rsid w:val="00B068BB"/>
    <w:rsid w:val="00B06903"/>
    <w:rsid w:val="00B069E4"/>
    <w:rsid w:val="00B06AC6"/>
    <w:rsid w:val="00B06C3C"/>
    <w:rsid w:val="00B06C94"/>
    <w:rsid w:val="00B06D6D"/>
    <w:rsid w:val="00B074D0"/>
    <w:rsid w:val="00B075F6"/>
    <w:rsid w:val="00B07677"/>
    <w:rsid w:val="00B07895"/>
    <w:rsid w:val="00B07B2B"/>
    <w:rsid w:val="00B07D28"/>
    <w:rsid w:val="00B07F4F"/>
    <w:rsid w:val="00B07F7B"/>
    <w:rsid w:val="00B1032A"/>
    <w:rsid w:val="00B10496"/>
    <w:rsid w:val="00B105C7"/>
    <w:rsid w:val="00B107C9"/>
    <w:rsid w:val="00B1099B"/>
    <w:rsid w:val="00B111C1"/>
    <w:rsid w:val="00B1134A"/>
    <w:rsid w:val="00B113B5"/>
    <w:rsid w:val="00B11664"/>
    <w:rsid w:val="00B118B9"/>
    <w:rsid w:val="00B119B8"/>
    <w:rsid w:val="00B11B6C"/>
    <w:rsid w:val="00B11C52"/>
    <w:rsid w:val="00B11DF2"/>
    <w:rsid w:val="00B11F09"/>
    <w:rsid w:val="00B12393"/>
    <w:rsid w:val="00B1242A"/>
    <w:rsid w:val="00B12742"/>
    <w:rsid w:val="00B1290C"/>
    <w:rsid w:val="00B12A0B"/>
    <w:rsid w:val="00B12BD8"/>
    <w:rsid w:val="00B12E99"/>
    <w:rsid w:val="00B13624"/>
    <w:rsid w:val="00B137AF"/>
    <w:rsid w:val="00B138F3"/>
    <w:rsid w:val="00B13A2B"/>
    <w:rsid w:val="00B13D8F"/>
    <w:rsid w:val="00B1409C"/>
    <w:rsid w:val="00B146BB"/>
    <w:rsid w:val="00B14797"/>
    <w:rsid w:val="00B14980"/>
    <w:rsid w:val="00B14C55"/>
    <w:rsid w:val="00B15379"/>
    <w:rsid w:val="00B156A7"/>
    <w:rsid w:val="00B1589B"/>
    <w:rsid w:val="00B15973"/>
    <w:rsid w:val="00B15A67"/>
    <w:rsid w:val="00B15D4D"/>
    <w:rsid w:val="00B15ECE"/>
    <w:rsid w:val="00B16084"/>
    <w:rsid w:val="00B1627E"/>
    <w:rsid w:val="00B16397"/>
    <w:rsid w:val="00B16731"/>
    <w:rsid w:val="00B1676D"/>
    <w:rsid w:val="00B16978"/>
    <w:rsid w:val="00B16A51"/>
    <w:rsid w:val="00B16AF3"/>
    <w:rsid w:val="00B16B2C"/>
    <w:rsid w:val="00B16D61"/>
    <w:rsid w:val="00B16E38"/>
    <w:rsid w:val="00B1701D"/>
    <w:rsid w:val="00B1715A"/>
    <w:rsid w:val="00B171EC"/>
    <w:rsid w:val="00B173A2"/>
    <w:rsid w:val="00B17446"/>
    <w:rsid w:val="00B17939"/>
    <w:rsid w:val="00B179A6"/>
    <w:rsid w:val="00B17B4C"/>
    <w:rsid w:val="00B17C0C"/>
    <w:rsid w:val="00B17EF8"/>
    <w:rsid w:val="00B20142"/>
    <w:rsid w:val="00B20475"/>
    <w:rsid w:val="00B20541"/>
    <w:rsid w:val="00B20575"/>
    <w:rsid w:val="00B205BB"/>
    <w:rsid w:val="00B205FD"/>
    <w:rsid w:val="00B206E0"/>
    <w:rsid w:val="00B20AD4"/>
    <w:rsid w:val="00B21200"/>
    <w:rsid w:val="00B2192D"/>
    <w:rsid w:val="00B219B2"/>
    <w:rsid w:val="00B21CA4"/>
    <w:rsid w:val="00B221BB"/>
    <w:rsid w:val="00B221FA"/>
    <w:rsid w:val="00B2220A"/>
    <w:rsid w:val="00B224AF"/>
    <w:rsid w:val="00B2261D"/>
    <w:rsid w:val="00B226B2"/>
    <w:rsid w:val="00B227B8"/>
    <w:rsid w:val="00B229C6"/>
    <w:rsid w:val="00B229DB"/>
    <w:rsid w:val="00B22D88"/>
    <w:rsid w:val="00B23032"/>
    <w:rsid w:val="00B2319A"/>
    <w:rsid w:val="00B232C5"/>
    <w:rsid w:val="00B2350D"/>
    <w:rsid w:val="00B23547"/>
    <w:rsid w:val="00B236B5"/>
    <w:rsid w:val="00B2399E"/>
    <w:rsid w:val="00B239F6"/>
    <w:rsid w:val="00B23C44"/>
    <w:rsid w:val="00B23D23"/>
    <w:rsid w:val="00B241BD"/>
    <w:rsid w:val="00B246AD"/>
    <w:rsid w:val="00B246DB"/>
    <w:rsid w:val="00B24735"/>
    <w:rsid w:val="00B248B1"/>
    <w:rsid w:val="00B24BE6"/>
    <w:rsid w:val="00B24D88"/>
    <w:rsid w:val="00B24DC1"/>
    <w:rsid w:val="00B25226"/>
    <w:rsid w:val="00B2569C"/>
    <w:rsid w:val="00B25738"/>
    <w:rsid w:val="00B258F9"/>
    <w:rsid w:val="00B25F44"/>
    <w:rsid w:val="00B261FE"/>
    <w:rsid w:val="00B26301"/>
    <w:rsid w:val="00B264E1"/>
    <w:rsid w:val="00B26823"/>
    <w:rsid w:val="00B26902"/>
    <w:rsid w:val="00B276AD"/>
    <w:rsid w:val="00B276C8"/>
    <w:rsid w:val="00B2771B"/>
    <w:rsid w:val="00B277F6"/>
    <w:rsid w:val="00B27B7C"/>
    <w:rsid w:val="00B27EF3"/>
    <w:rsid w:val="00B27F03"/>
    <w:rsid w:val="00B30197"/>
    <w:rsid w:val="00B30252"/>
    <w:rsid w:val="00B30280"/>
    <w:rsid w:val="00B30737"/>
    <w:rsid w:val="00B3084E"/>
    <w:rsid w:val="00B30B26"/>
    <w:rsid w:val="00B30F3B"/>
    <w:rsid w:val="00B31067"/>
    <w:rsid w:val="00B310B8"/>
    <w:rsid w:val="00B312C3"/>
    <w:rsid w:val="00B31620"/>
    <w:rsid w:val="00B318B4"/>
    <w:rsid w:val="00B31951"/>
    <w:rsid w:val="00B319BF"/>
    <w:rsid w:val="00B31D58"/>
    <w:rsid w:val="00B31FA6"/>
    <w:rsid w:val="00B32087"/>
    <w:rsid w:val="00B320F3"/>
    <w:rsid w:val="00B3228A"/>
    <w:rsid w:val="00B323EC"/>
    <w:rsid w:val="00B326AB"/>
    <w:rsid w:val="00B32C08"/>
    <w:rsid w:val="00B32CC1"/>
    <w:rsid w:val="00B32CF2"/>
    <w:rsid w:val="00B32E44"/>
    <w:rsid w:val="00B32FA8"/>
    <w:rsid w:val="00B33005"/>
    <w:rsid w:val="00B33106"/>
    <w:rsid w:val="00B33122"/>
    <w:rsid w:val="00B331AD"/>
    <w:rsid w:val="00B3357A"/>
    <w:rsid w:val="00B33791"/>
    <w:rsid w:val="00B3385E"/>
    <w:rsid w:val="00B338FE"/>
    <w:rsid w:val="00B33BB6"/>
    <w:rsid w:val="00B33BCB"/>
    <w:rsid w:val="00B33C33"/>
    <w:rsid w:val="00B3404C"/>
    <w:rsid w:val="00B34449"/>
    <w:rsid w:val="00B345FE"/>
    <w:rsid w:val="00B346D7"/>
    <w:rsid w:val="00B34826"/>
    <w:rsid w:val="00B3483A"/>
    <w:rsid w:val="00B34B4C"/>
    <w:rsid w:val="00B34C71"/>
    <w:rsid w:val="00B34D95"/>
    <w:rsid w:val="00B34FB0"/>
    <w:rsid w:val="00B35275"/>
    <w:rsid w:val="00B35498"/>
    <w:rsid w:val="00B35568"/>
    <w:rsid w:val="00B358FD"/>
    <w:rsid w:val="00B35C13"/>
    <w:rsid w:val="00B35C69"/>
    <w:rsid w:val="00B362AF"/>
    <w:rsid w:val="00B362BB"/>
    <w:rsid w:val="00B36586"/>
    <w:rsid w:val="00B36AA4"/>
    <w:rsid w:val="00B36E1C"/>
    <w:rsid w:val="00B372B3"/>
    <w:rsid w:val="00B372E7"/>
    <w:rsid w:val="00B377FF"/>
    <w:rsid w:val="00B37876"/>
    <w:rsid w:val="00B37878"/>
    <w:rsid w:val="00B379C7"/>
    <w:rsid w:val="00B379CE"/>
    <w:rsid w:val="00B37CC1"/>
    <w:rsid w:val="00B37E64"/>
    <w:rsid w:val="00B37EE4"/>
    <w:rsid w:val="00B37F9B"/>
    <w:rsid w:val="00B407C3"/>
    <w:rsid w:val="00B40A5C"/>
    <w:rsid w:val="00B40E51"/>
    <w:rsid w:val="00B40EEC"/>
    <w:rsid w:val="00B40F2C"/>
    <w:rsid w:val="00B412C6"/>
    <w:rsid w:val="00B418E1"/>
    <w:rsid w:val="00B41922"/>
    <w:rsid w:val="00B41A0C"/>
    <w:rsid w:val="00B41A74"/>
    <w:rsid w:val="00B4223D"/>
    <w:rsid w:val="00B425AA"/>
    <w:rsid w:val="00B425FB"/>
    <w:rsid w:val="00B426A2"/>
    <w:rsid w:val="00B426FF"/>
    <w:rsid w:val="00B429DE"/>
    <w:rsid w:val="00B42A59"/>
    <w:rsid w:val="00B42B5D"/>
    <w:rsid w:val="00B42C35"/>
    <w:rsid w:val="00B42E75"/>
    <w:rsid w:val="00B43232"/>
    <w:rsid w:val="00B43415"/>
    <w:rsid w:val="00B438D0"/>
    <w:rsid w:val="00B43DFD"/>
    <w:rsid w:val="00B44144"/>
    <w:rsid w:val="00B441E4"/>
    <w:rsid w:val="00B443A0"/>
    <w:rsid w:val="00B44471"/>
    <w:rsid w:val="00B446C7"/>
    <w:rsid w:val="00B4488A"/>
    <w:rsid w:val="00B4512E"/>
    <w:rsid w:val="00B451A6"/>
    <w:rsid w:val="00B45224"/>
    <w:rsid w:val="00B4527F"/>
    <w:rsid w:val="00B45294"/>
    <w:rsid w:val="00B4538D"/>
    <w:rsid w:val="00B453E4"/>
    <w:rsid w:val="00B453E8"/>
    <w:rsid w:val="00B45A0B"/>
    <w:rsid w:val="00B45ABF"/>
    <w:rsid w:val="00B45B52"/>
    <w:rsid w:val="00B45B8A"/>
    <w:rsid w:val="00B45BED"/>
    <w:rsid w:val="00B45BEF"/>
    <w:rsid w:val="00B45D25"/>
    <w:rsid w:val="00B45E03"/>
    <w:rsid w:val="00B45FDB"/>
    <w:rsid w:val="00B46132"/>
    <w:rsid w:val="00B4622C"/>
    <w:rsid w:val="00B464D7"/>
    <w:rsid w:val="00B4684B"/>
    <w:rsid w:val="00B475DF"/>
    <w:rsid w:val="00B47A72"/>
    <w:rsid w:val="00B47B07"/>
    <w:rsid w:val="00B47B6A"/>
    <w:rsid w:val="00B47BC8"/>
    <w:rsid w:val="00B47D2C"/>
    <w:rsid w:val="00B47E27"/>
    <w:rsid w:val="00B47FF9"/>
    <w:rsid w:val="00B5029F"/>
    <w:rsid w:val="00B50595"/>
    <w:rsid w:val="00B5070E"/>
    <w:rsid w:val="00B5087E"/>
    <w:rsid w:val="00B50894"/>
    <w:rsid w:val="00B5127E"/>
    <w:rsid w:val="00B519D1"/>
    <w:rsid w:val="00B51DAD"/>
    <w:rsid w:val="00B51E7A"/>
    <w:rsid w:val="00B5239C"/>
    <w:rsid w:val="00B52486"/>
    <w:rsid w:val="00B52797"/>
    <w:rsid w:val="00B52841"/>
    <w:rsid w:val="00B52A00"/>
    <w:rsid w:val="00B52DDC"/>
    <w:rsid w:val="00B52F7B"/>
    <w:rsid w:val="00B532C5"/>
    <w:rsid w:val="00B53497"/>
    <w:rsid w:val="00B534D7"/>
    <w:rsid w:val="00B5358A"/>
    <w:rsid w:val="00B535A2"/>
    <w:rsid w:val="00B538A6"/>
    <w:rsid w:val="00B53982"/>
    <w:rsid w:val="00B53A7E"/>
    <w:rsid w:val="00B53BB4"/>
    <w:rsid w:val="00B53CAB"/>
    <w:rsid w:val="00B53D4B"/>
    <w:rsid w:val="00B540C4"/>
    <w:rsid w:val="00B541CC"/>
    <w:rsid w:val="00B542A3"/>
    <w:rsid w:val="00B54731"/>
    <w:rsid w:val="00B54760"/>
    <w:rsid w:val="00B54A60"/>
    <w:rsid w:val="00B54AEB"/>
    <w:rsid w:val="00B54C5F"/>
    <w:rsid w:val="00B54CC3"/>
    <w:rsid w:val="00B54F05"/>
    <w:rsid w:val="00B5515F"/>
    <w:rsid w:val="00B5524E"/>
    <w:rsid w:val="00B55318"/>
    <w:rsid w:val="00B554E2"/>
    <w:rsid w:val="00B557E7"/>
    <w:rsid w:val="00B55859"/>
    <w:rsid w:val="00B558B4"/>
    <w:rsid w:val="00B55AA5"/>
    <w:rsid w:val="00B55EB6"/>
    <w:rsid w:val="00B56479"/>
    <w:rsid w:val="00B56608"/>
    <w:rsid w:val="00B56DD5"/>
    <w:rsid w:val="00B56E6B"/>
    <w:rsid w:val="00B56FC9"/>
    <w:rsid w:val="00B57085"/>
    <w:rsid w:val="00B57087"/>
    <w:rsid w:val="00B57ACF"/>
    <w:rsid w:val="00B57C92"/>
    <w:rsid w:val="00B6013C"/>
    <w:rsid w:val="00B60424"/>
    <w:rsid w:val="00B606E5"/>
    <w:rsid w:val="00B6084E"/>
    <w:rsid w:val="00B60894"/>
    <w:rsid w:val="00B60BEE"/>
    <w:rsid w:val="00B60F5B"/>
    <w:rsid w:val="00B61086"/>
    <w:rsid w:val="00B61127"/>
    <w:rsid w:val="00B61417"/>
    <w:rsid w:val="00B6158E"/>
    <w:rsid w:val="00B619F7"/>
    <w:rsid w:val="00B61DD7"/>
    <w:rsid w:val="00B61DDC"/>
    <w:rsid w:val="00B62408"/>
    <w:rsid w:val="00B62B72"/>
    <w:rsid w:val="00B62D4B"/>
    <w:rsid w:val="00B63122"/>
    <w:rsid w:val="00B6348D"/>
    <w:rsid w:val="00B634D6"/>
    <w:rsid w:val="00B63529"/>
    <w:rsid w:val="00B63A2E"/>
    <w:rsid w:val="00B63E0F"/>
    <w:rsid w:val="00B64199"/>
    <w:rsid w:val="00B641D5"/>
    <w:rsid w:val="00B6447C"/>
    <w:rsid w:val="00B64971"/>
    <w:rsid w:val="00B64A26"/>
    <w:rsid w:val="00B64B5E"/>
    <w:rsid w:val="00B64F62"/>
    <w:rsid w:val="00B6538D"/>
    <w:rsid w:val="00B6539F"/>
    <w:rsid w:val="00B65605"/>
    <w:rsid w:val="00B65953"/>
    <w:rsid w:val="00B65B63"/>
    <w:rsid w:val="00B65D1D"/>
    <w:rsid w:val="00B65D84"/>
    <w:rsid w:val="00B65DCF"/>
    <w:rsid w:val="00B65DFB"/>
    <w:rsid w:val="00B65F22"/>
    <w:rsid w:val="00B66048"/>
    <w:rsid w:val="00B664A4"/>
    <w:rsid w:val="00B66861"/>
    <w:rsid w:val="00B66BE7"/>
    <w:rsid w:val="00B66D92"/>
    <w:rsid w:val="00B66F38"/>
    <w:rsid w:val="00B67252"/>
    <w:rsid w:val="00B677AD"/>
    <w:rsid w:val="00B67B10"/>
    <w:rsid w:val="00B67C09"/>
    <w:rsid w:val="00B67F33"/>
    <w:rsid w:val="00B67F4A"/>
    <w:rsid w:val="00B7023A"/>
    <w:rsid w:val="00B7058C"/>
    <w:rsid w:val="00B705A0"/>
    <w:rsid w:val="00B70666"/>
    <w:rsid w:val="00B706D4"/>
    <w:rsid w:val="00B7070B"/>
    <w:rsid w:val="00B70CB7"/>
    <w:rsid w:val="00B70D8B"/>
    <w:rsid w:val="00B70E53"/>
    <w:rsid w:val="00B7107C"/>
    <w:rsid w:val="00B715FC"/>
    <w:rsid w:val="00B7179D"/>
    <w:rsid w:val="00B71977"/>
    <w:rsid w:val="00B71AC0"/>
    <w:rsid w:val="00B71C66"/>
    <w:rsid w:val="00B71DC2"/>
    <w:rsid w:val="00B7201C"/>
    <w:rsid w:val="00B72324"/>
    <w:rsid w:val="00B72354"/>
    <w:rsid w:val="00B72388"/>
    <w:rsid w:val="00B72602"/>
    <w:rsid w:val="00B727CB"/>
    <w:rsid w:val="00B72A4C"/>
    <w:rsid w:val="00B72B9A"/>
    <w:rsid w:val="00B73000"/>
    <w:rsid w:val="00B736E8"/>
    <w:rsid w:val="00B737CC"/>
    <w:rsid w:val="00B737D2"/>
    <w:rsid w:val="00B73AB6"/>
    <w:rsid w:val="00B73CBB"/>
    <w:rsid w:val="00B73D57"/>
    <w:rsid w:val="00B73EA1"/>
    <w:rsid w:val="00B73F7A"/>
    <w:rsid w:val="00B7416B"/>
    <w:rsid w:val="00B74407"/>
    <w:rsid w:val="00B74566"/>
    <w:rsid w:val="00B74A5F"/>
    <w:rsid w:val="00B74FAE"/>
    <w:rsid w:val="00B7536A"/>
    <w:rsid w:val="00B75537"/>
    <w:rsid w:val="00B75806"/>
    <w:rsid w:val="00B7611D"/>
    <w:rsid w:val="00B76524"/>
    <w:rsid w:val="00B76911"/>
    <w:rsid w:val="00B76DD1"/>
    <w:rsid w:val="00B76E3B"/>
    <w:rsid w:val="00B77321"/>
    <w:rsid w:val="00B77725"/>
    <w:rsid w:val="00B77881"/>
    <w:rsid w:val="00B778F3"/>
    <w:rsid w:val="00B77916"/>
    <w:rsid w:val="00B77EC0"/>
    <w:rsid w:val="00B77F80"/>
    <w:rsid w:val="00B801AB"/>
    <w:rsid w:val="00B804AE"/>
    <w:rsid w:val="00B8054A"/>
    <w:rsid w:val="00B80772"/>
    <w:rsid w:val="00B80974"/>
    <w:rsid w:val="00B80992"/>
    <w:rsid w:val="00B80BDF"/>
    <w:rsid w:val="00B80E65"/>
    <w:rsid w:val="00B810AA"/>
    <w:rsid w:val="00B814F9"/>
    <w:rsid w:val="00B816A7"/>
    <w:rsid w:val="00B81710"/>
    <w:rsid w:val="00B81C67"/>
    <w:rsid w:val="00B81D70"/>
    <w:rsid w:val="00B8241C"/>
    <w:rsid w:val="00B8267B"/>
    <w:rsid w:val="00B826C4"/>
    <w:rsid w:val="00B82843"/>
    <w:rsid w:val="00B8290A"/>
    <w:rsid w:val="00B82983"/>
    <w:rsid w:val="00B829E9"/>
    <w:rsid w:val="00B82BD6"/>
    <w:rsid w:val="00B82CF4"/>
    <w:rsid w:val="00B83247"/>
    <w:rsid w:val="00B83445"/>
    <w:rsid w:val="00B83536"/>
    <w:rsid w:val="00B83724"/>
    <w:rsid w:val="00B83BAA"/>
    <w:rsid w:val="00B83E9E"/>
    <w:rsid w:val="00B83F6B"/>
    <w:rsid w:val="00B84037"/>
    <w:rsid w:val="00B840E6"/>
    <w:rsid w:val="00B841BD"/>
    <w:rsid w:val="00B84287"/>
    <w:rsid w:val="00B84308"/>
    <w:rsid w:val="00B844FF"/>
    <w:rsid w:val="00B845C8"/>
    <w:rsid w:val="00B84A69"/>
    <w:rsid w:val="00B84EAC"/>
    <w:rsid w:val="00B84EF8"/>
    <w:rsid w:val="00B850AD"/>
    <w:rsid w:val="00B858D4"/>
    <w:rsid w:val="00B85AC1"/>
    <w:rsid w:val="00B85DA3"/>
    <w:rsid w:val="00B85E39"/>
    <w:rsid w:val="00B85E9B"/>
    <w:rsid w:val="00B85EE5"/>
    <w:rsid w:val="00B86196"/>
    <w:rsid w:val="00B86886"/>
    <w:rsid w:val="00B86978"/>
    <w:rsid w:val="00B86ABC"/>
    <w:rsid w:val="00B86BF4"/>
    <w:rsid w:val="00B86C2A"/>
    <w:rsid w:val="00B86E9A"/>
    <w:rsid w:val="00B8706B"/>
    <w:rsid w:val="00B870B1"/>
    <w:rsid w:val="00B874DF"/>
    <w:rsid w:val="00B8761C"/>
    <w:rsid w:val="00B87714"/>
    <w:rsid w:val="00B8796E"/>
    <w:rsid w:val="00B87A2A"/>
    <w:rsid w:val="00B87B1C"/>
    <w:rsid w:val="00B87C0C"/>
    <w:rsid w:val="00B87CA7"/>
    <w:rsid w:val="00B87CCC"/>
    <w:rsid w:val="00B87EA9"/>
    <w:rsid w:val="00B87F52"/>
    <w:rsid w:val="00B87FB3"/>
    <w:rsid w:val="00B903DF"/>
    <w:rsid w:val="00B904AC"/>
    <w:rsid w:val="00B9056B"/>
    <w:rsid w:val="00B90767"/>
    <w:rsid w:val="00B90A24"/>
    <w:rsid w:val="00B90CAC"/>
    <w:rsid w:val="00B90EA8"/>
    <w:rsid w:val="00B91102"/>
    <w:rsid w:val="00B91375"/>
    <w:rsid w:val="00B91481"/>
    <w:rsid w:val="00B91594"/>
    <w:rsid w:val="00B919AF"/>
    <w:rsid w:val="00B91BE9"/>
    <w:rsid w:val="00B91CB9"/>
    <w:rsid w:val="00B91DE8"/>
    <w:rsid w:val="00B91ED2"/>
    <w:rsid w:val="00B9202C"/>
    <w:rsid w:val="00B921D8"/>
    <w:rsid w:val="00B92207"/>
    <w:rsid w:val="00B92322"/>
    <w:rsid w:val="00B923BB"/>
    <w:rsid w:val="00B92506"/>
    <w:rsid w:val="00B927E9"/>
    <w:rsid w:val="00B929EC"/>
    <w:rsid w:val="00B92D73"/>
    <w:rsid w:val="00B932B8"/>
    <w:rsid w:val="00B93661"/>
    <w:rsid w:val="00B93A8B"/>
    <w:rsid w:val="00B93AEC"/>
    <w:rsid w:val="00B93BFE"/>
    <w:rsid w:val="00B93C10"/>
    <w:rsid w:val="00B93C82"/>
    <w:rsid w:val="00B93E87"/>
    <w:rsid w:val="00B93EFC"/>
    <w:rsid w:val="00B94228"/>
    <w:rsid w:val="00B9432A"/>
    <w:rsid w:val="00B94376"/>
    <w:rsid w:val="00B9450C"/>
    <w:rsid w:val="00B947D0"/>
    <w:rsid w:val="00B94C84"/>
    <w:rsid w:val="00B94EA9"/>
    <w:rsid w:val="00B94EFA"/>
    <w:rsid w:val="00B951F1"/>
    <w:rsid w:val="00B95304"/>
    <w:rsid w:val="00B95535"/>
    <w:rsid w:val="00B95554"/>
    <w:rsid w:val="00B95641"/>
    <w:rsid w:val="00B9569C"/>
    <w:rsid w:val="00B957BC"/>
    <w:rsid w:val="00B957C9"/>
    <w:rsid w:val="00B9584D"/>
    <w:rsid w:val="00B95858"/>
    <w:rsid w:val="00B95B25"/>
    <w:rsid w:val="00B95C83"/>
    <w:rsid w:val="00B95D2B"/>
    <w:rsid w:val="00B95DBF"/>
    <w:rsid w:val="00B95E8D"/>
    <w:rsid w:val="00B96057"/>
    <w:rsid w:val="00B96444"/>
    <w:rsid w:val="00B9667F"/>
    <w:rsid w:val="00B96B2C"/>
    <w:rsid w:val="00B9747E"/>
    <w:rsid w:val="00B974C5"/>
    <w:rsid w:val="00B9750D"/>
    <w:rsid w:val="00B9772B"/>
    <w:rsid w:val="00B97C23"/>
    <w:rsid w:val="00BA009B"/>
    <w:rsid w:val="00BA014A"/>
    <w:rsid w:val="00BA04B7"/>
    <w:rsid w:val="00BA06C8"/>
    <w:rsid w:val="00BA06FE"/>
    <w:rsid w:val="00BA0894"/>
    <w:rsid w:val="00BA08D1"/>
    <w:rsid w:val="00BA0904"/>
    <w:rsid w:val="00BA0B4E"/>
    <w:rsid w:val="00BA0EC4"/>
    <w:rsid w:val="00BA0EE8"/>
    <w:rsid w:val="00BA1513"/>
    <w:rsid w:val="00BA167F"/>
    <w:rsid w:val="00BA1828"/>
    <w:rsid w:val="00BA1ACB"/>
    <w:rsid w:val="00BA1FAA"/>
    <w:rsid w:val="00BA1FCF"/>
    <w:rsid w:val="00BA23DE"/>
    <w:rsid w:val="00BA24BA"/>
    <w:rsid w:val="00BA2BBB"/>
    <w:rsid w:val="00BA316D"/>
    <w:rsid w:val="00BA31E4"/>
    <w:rsid w:val="00BA3612"/>
    <w:rsid w:val="00BA38C5"/>
    <w:rsid w:val="00BA391C"/>
    <w:rsid w:val="00BA39B7"/>
    <w:rsid w:val="00BA3E04"/>
    <w:rsid w:val="00BA3EF4"/>
    <w:rsid w:val="00BA405E"/>
    <w:rsid w:val="00BA4091"/>
    <w:rsid w:val="00BA4095"/>
    <w:rsid w:val="00BA4215"/>
    <w:rsid w:val="00BA437E"/>
    <w:rsid w:val="00BA45AC"/>
    <w:rsid w:val="00BA45E5"/>
    <w:rsid w:val="00BA47BB"/>
    <w:rsid w:val="00BA4886"/>
    <w:rsid w:val="00BA4976"/>
    <w:rsid w:val="00BA4D72"/>
    <w:rsid w:val="00BA56A1"/>
    <w:rsid w:val="00BA56FA"/>
    <w:rsid w:val="00BA5738"/>
    <w:rsid w:val="00BA5922"/>
    <w:rsid w:val="00BA5968"/>
    <w:rsid w:val="00BA59E6"/>
    <w:rsid w:val="00BA5E8B"/>
    <w:rsid w:val="00BA5F6B"/>
    <w:rsid w:val="00BA62F4"/>
    <w:rsid w:val="00BA66E2"/>
    <w:rsid w:val="00BA67C2"/>
    <w:rsid w:val="00BA67D1"/>
    <w:rsid w:val="00BA6840"/>
    <w:rsid w:val="00BA6B10"/>
    <w:rsid w:val="00BA6D94"/>
    <w:rsid w:val="00BA727A"/>
    <w:rsid w:val="00BA730C"/>
    <w:rsid w:val="00BA7365"/>
    <w:rsid w:val="00BA7761"/>
    <w:rsid w:val="00BA7E16"/>
    <w:rsid w:val="00BA7E7D"/>
    <w:rsid w:val="00BB0048"/>
    <w:rsid w:val="00BB00D9"/>
    <w:rsid w:val="00BB0411"/>
    <w:rsid w:val="00BB0987"/>
    <w:rsid w:val="00BB0E67"/>
    <w:rsid w:val="00BB0F61"/>
    <w:rsid w:val="00BB11B0"/>
    <w:rsid w:val="00BB128C"/>
    <w:rsid w:val="00BB159C"/>
    <w:rsid w:val="00BB15DA"/>
    <w:rsid w:val="00BB1EB5"/>
    <w:rsid w:val="00BB1EBA"/>
    <w:rsid w:val="00BB21F6"/>
    <w:rsid w:val="00BB25FA"/>
    <w:rsid w:val="00BB2A5A"/>
    <w:rsid w:val="00BB2A93"/>
    <w:rsid w:val="00BB2B78"/>
    <w:rsid w:val="00BB2BF6"/>
    <w:rsid w:val="00BB2C93"/>
    <w:rsid w:val="00BB2D73"/>
    <w:rsid w:val="00BB2EEB"/>
    <w:rsid w:val="00BB32EC"/>
    <w:rsid w:val="00BB346B"/>
    <w:rsid w:val="00BB355E"/>
    <w:rsid w:val="00BB35A9"/>
    <w:rsid w:val="00BB371C"/>
    <w:rsid w:val="00BB3951"/>
    <w:rsid w:val="00BB3CFB"/>
    <w:rsid w:val="00BB4795"/>
    <w:rsid w:val="00BB483B"/>
    <w:rsid w:val="00BB494D"/>
    <w:rsid w:val="00BB49B4"/>
    <w:rsid w:val="00BB4AFE"/>
    <w:rsid w:val="00BB4C77"/>
    <w:rsid w:val="00BB4D9F"/>
    <w:rsid w:val="00BB50BB"/>
    <w:rsid w:val="00BB5253"/>
    <w:rsid w:val="00BB53CB"/>
    <w:rsid w:val="00BB54FA"/>
    <w:rsid w:val="00BB5569"/>
    <w:rsid w:val="00BB5696"/>
    <w:rsid w:val="00BB57AA"/>
    <w:rsid w:val="00BB5A22"/>
    <w:rsid w:val="00BB5C18"/>
    <w:rsid w:val="00BB5D7F"/>
    <w:rsid w:val="00BB623F"/>
    <w:rsid w:val="00BB624A"/>
    <w:rsid w:val="00BB648A"/>
    <w:rsid w:val="00BB64C1"/>
    <w:rsid w:val="00BB661F"/>
    <w:rsid w:val="00BB6CE7"/>
    <w:rsid w:val="00BB72D9"/>
    <w:rsid w:val="00BB74BA"/>
    <w:rsid w:val="00BB7720"/>
    <w:rsid w:val="00BB7733"/>
    <w:rsid w:val="00BB7919"/>
    <w:rsid w:val="00BB7A4A"/>
    <w:rsid w:val="00BB7AE3"/>
    <w:rsid w:val="00BB7AE6"/>
    <w:rsid w:val="00BB7BC1"/>
    <w:rsid w:val="00BB7D55"/>
    <w:rsid w:val="00BB7F1D"/>
    <w:rsid w:val="00BB7FB4"/>
    <w:rsid w:val="00BC008F"/>
    <w:rsid w:val="00BC00DA"/>
    <w:rsid w:val="00BC015F"/>
    <w:rsid w:val="00BC046D"/>
    <w:rsid w:val="00BC05BD"/>
    <w:rsid w:val="00BC1580"/>
    <w:rsid w:val="00BC1780"/>
    <w:rsid w:val="00BC184F"/>
    <w:rsid w:val="00BC194E"/>
    <w:rsid w:val="00BC1A2B"/>
    <w:rsid w:val="00BC20C3"/>
    <w:rsid w:val="00BC292B"/>
    <w:rsid w:val="00BC2A33"/>
    <w:rsid w:val="00BC2EE7"/>
    <w:rsid w:val="00BC30B7"/>
    <w:rsid w:val="00BC3587"/>
    <w:rsid w:val="00BC370F"/>
    <w:rsid w:val="00BC3934"/>
    <w:rsid w:val="00BC39E8"/>
    <w:rsid w:val="00BC3D28"/>
    <w:rsid w:val="00BC3FAA"/>
    <w:rsid w:val="00BC3FC4"/>
    <w:rsid w:val="00BC41A0"/>
    <w:rsid w:val="00BC4424"/>
    <w:rsid w:val="00BC4519"/>
    <w:rsid w:val="00BC493F"/>
    <w:rsid w:val="00BC495A"/>
    <w:rsid w:val="00BC4AB0"/>
    <w:rsid w:val="00BC4B1C"/>
    <w:rsid w:val="00BC5201"/>
    <w:rsid w:val="00BC5416"/>
    <w:rsid w:val="00BC5693"/>
    <w:rsid w:val="00BC5C08"/>
    <w:rsid w:val="00BC6320"/>
    <w:rsid w:val="00BC6402"/>
    <w:rsid w:val="00BC64A7"/>
    <w:rsid w:val="00BC657B"/>
    <w:rsid w:val="00BC65E5"/>
    <w:rsid w:val="00BC66A2"/>
    <w:rsid w:val="00BC69D4"/>
    <w:rsid w:val="00BC6BCE"/>
    <w:rsid w:val="00BC6D6B"/>
    <w:rsid w:val="00BC6D98"/>
    <w:rsid w:val="00BC71BD"/>
    <w:rsid w:val="00BC72F0"/>
    <w:rsid w:val="00BC7385"/>
    <w:rsid w:val="00BC74C8"/>
    <w:rsid w:val="00BC77CB"/>
    <w:rsid w:val="00BC787F"/>
    <w:rsid w:val="00BC78BE"/>
    <w:rsid w:val="00BC7B23"/>
    <w:rsid w:val="00BC7D42"/>
    <w:rsid w:val="00BC7F14"/>
    <w:rsid w:val="00BD032E"/>
    <w:rsid w:val="00BD0867"/>
    <w:rsid w:val="00BD092F"/>
    <w:rsid w:val="00BD0B22"/>
    <w:rsid w:val="00BD0CB4"/>
    <w:rsid w:val="00BD0E12"/>
    <w:rsid w:val="00BD1236"/>
    <w:rsid w:val="00BD135D"/>
    <w:rsid w:val="00BD1485"/>
    <w:rsid w:val="00BD1B48"/>
    <w:rsid w:val="00BD1C4F"/>
    <w:rsid w:val="00BD1C84"/>
    <w:rsid w:val="00BD1D21"/>
    <w:rsid w:val="00BD2211"/>
    <w:rsid w:val="00BD22E9"/>
    <w:rsid w:val="00BD231B"/>
    <w:rsid w:val="00BD24C4"/>
    <w:rsid w:val="00BD2677"/>
    <w:rsid w:val="00BD26FD"/>
    <w:rsid w:val="00BD2B57"/>
    <w:rsid w:val="00BD2BFA"/>
    <w:rsid w:val="00BD32D2"/>
    <w:rsid w:val="00BD34C9"/>
    <w:rsid w:val="00BD3537"/>
    <w:rsid w:val="00BD3563"/>
    <w:rsid w:val="00BD36DC"/>
    <w:rsid w:val="00BD39EA"/>
    <w:rsid w:val="00BD3A94"/>
    <w:rsid w:val="00BD3AD6"/>
    <w:rsid w:val="00BD3F08"/>
    <w:rsid w:val="00BD401D"/>
    <w:rsid w:val="00BD479D"/>
    <w:rsid w:val="00BD48DB"/>
    <w:rsid w:val="00BD4EB0"/>
    <w:rsid w:val="00BD4FE1"/>
    <w:rsid w:val="00BD5042"/>
    <w:rsid w:val="00BD50B9"/>
    <w:rsid w:val="00BD53C4"/>
    <w:rsid w:val="00BD5A6F"/>
    <w:rsid w:val="00BD5C52"/>
    <w:rsid w:val="00BD5D36"/>
    <w:rsid w:val="00BD5F93"/>
    <w:rsid w:val="00BD5FAB"/>
    <w:rsid w:val="00BD62C4"/>
    <w:rsid w:val="00BD62C8"/>
    <w:rsid w:val="00BD64F5"/>
    <w:rsid w:val="00BD6704"/>
    <w:rsid w:val="00BD6A89"/>
    <w:rsid w:val="00BD6AAE"/>
    <w:rsid w:val="00BD6BF4"/>
    <w:rsid w:val="00BD6E9C"/>
    <w:rsid w:val="00BD727E"/>
    <w:rsid w:val="00BD7466"/>
    <w:rsid w:val="00BD75A3"/>
    <w:rsid w:val="00BD786D"/>
    <w:rsid w:val="00BD7BE5"/>
    <w:rsid w:val="00BD7DFA"/>
    <w:rsid w:val="00BD7F91"/>
    <w:rsid w:val="00BE04FF"/>
    <w:rsid w:val="00BE0582"/>
    <w:rsid w:val="00BE06FF"/>
    <w:rsid w:val="00BE0CC9"/>
    <w:rsid w:val="00BE1279"/>
    <w:rsid w:val="00BE12C5"/>
    <w:rsid w:val="00BE12E1"/>
    <w:rsid w:val="00BE12FF"/>
    <w:rsid w:val="00BE135C"/>
    <w:rsid w:val="00BE1706"/>
    <w:rsid w:val="00BE192B"/>
    <w:rsid w:val="00BE1957"/>
    <w:rsid w:val="00BE208D"/>
    <w:rsid w:val="00BE210A"/>
    <w:rsid w:val="00BE2215"/>
    <w:rsid w:val="00BE22D1"/>
    <w:rsid w:val="00BE22D8"/>
    <w:rsid w:val="00BE2579"/>
    <w:rsid w:val="00BE2A24"/>
    <w:rsid w:val="00BE2BD9"/>
    <w:rsid w:val="00BE2BE2"/>
    <w:rsid w:val="00BE2FEA"/>
    <w:rsid w:val="00BE33B0"/>
    <w:rsid w:val="00BE34B8"/>
    <w:rsid w:val="00BE370A"/>
    <w:rsid w:val="00BE3791"/>
    <w:rsid w:val="00BE3807"/>
    <w:rsid w:val="00BE3F78"/>
    <w:rsid w:val="00BE3F9A"/>
    <w:rsid w:val="00BE3FE9"/>
    <w:rsid w:val="00BE4296"/>
    <w:rsid w:val="00BE42DA"/>
    <w:rsid w:val="00BE43E1"/>
    <w:rsid w:val="00BE4715"/>
    <w:rsid w:val="00BE47BF"/>
    <w:rsid w:val="00BE47C3"/>
    <w:rsid w:val="00BE4ACD"/>
    <w:rsid w:val="00BE4EBA"/>
    <w:rsid w:val="00BE5224"/>
    <w:rsid w:val="00BE5413"/>
    <w:rsid w:val="00BE5709"/>
    <w:rsid w:val="00BE57AC"/>
    <w:rsid w:val="00BE58AC"/>
    <w:rsid w:val="00BE5B85"/>
    <w:rsid w:val="00BE5D11"/>
    <w:rsid w:val="00BE5E83"/>
    <w:rsid w:val="00BE5ECB"/>
    <w:rsid w:val="00BE5F77"/>
    <w:rsid w:val="00BE6032"/>
    <w:rsid w:val="00BE630A"/>
    <w:rsid w:val="00BE632F"/>
    <w:rsid w:val="00BE6388"/>
    <w:rsid w:val="00BE6590"/>
    <w:rsid w:val="00BE66D0"/>
    <w:rsid w:val="00BE6757"/>
    <w:rsid w:val="00BE6825"/>
    <w:rsid w:val="00BE6B96"/>
    <w:rsid w:val="00BE6DE8"/>
    <w:rsid w:val="00BE7073"/>
    <w:rsid w:val="00BE70CE"/>
    <w:rsid w:val="00BE7121"/>
    <w:rsid w:val="00BE7166"/>
    <w:rsid w:val="00BE756E"/>
    <w:rsid w:val="00BE7B99"/>
    <w:rsid w:val="00BF0134"/>
    <w:rsid w:val="00BF0371"/>
    <w:rsid w:val="00BF037B"/>
    <w:rsid w:val="00BF0439"/>
    <w:rsid w:val="00BF0519"/>
    <w:rsid w:val="00BF08E1"/>
    <w:rsid w:val="00BF098E"/>
    <w:rsid w:val="00BF0C9C"/>
    <w:rsid w:val="00BF0DE3"/>
    <w:rsid w:val="00BF0E80"/>
    <w:rsid w:val="00BF10B0"/>
    <w:rsid w:val="00BF114E"/>
    <w:rsid w:val="00BF156D"/>
    <w:rsid w:val="00BF168B"/>
    <w:rsid w:val="00BF1A9A"/>
    <w:rsid w:val="00BF212C"/>
    <w:rsid w:val="00BF2778"/>
    <w:rsid w:val="00BF2B7C"/>
    <w:rsid w:val="00BF2E16"/>
    <w:rsid w:val="00BF2F96"/>
    <w:rsid w:val="00BF2FC9"/>
    <w:rsid w:val="00BF2FD9"/>
    <w:rsid w:val="00BF3118"/>
    <w:rsid w:val="00BF31A4"/>
    <w:rsid w:val="00BF327D"/>
    <w:rsid w:val="00BF32C6"/>
    <w:rsid w:val="00BF3386"/>
    <w:rsid w:val="00BF338E"/>
    <w:rsid w:val="00BF3492"/>
    <w:rsid w:val="00BF36C0"/>
    <w:rsid w:val="00BF3887"/>
    <w:rsid w:val="00BF3DBE"/>
    <w:rsid w:val="00BF3F3E"/>
    <w:rsid w:val="00BF41D0"/>
    <w:rsid w:val="00BF429B"/>
    <w:rsid w:val="00BF44C7"/>
    <w:rsid w:val="00BF478D"/>
    <w:rsid w:val="00BF485A"/>
    <w:rsid w:val="00BF4A8F"/>
    <w:rsid w:val="00BF4AC4"/>
    <w:rsid w:val="00BF4CF0"/>
    <w:rsid w:val="00BF4D05"/>
    <w:rsid w:val="00BF4EEC"/>
    <w:rsid w:val="00BF4F02"/>
    <w:rsid w:val="00BF54BB"/>
    <w:rsid w:val="00BF5987"/>
    <w:rsid w:val="00BF59A0"/>
    <w:rsid w:val="00BF5A2F"/>
    <w:rsid w:val="00BF5A58"/>
    <w:rsid w:val="00BF5BEB"/>
    <w:rsid w:val="00BF5C25"/>
    <w:rsid w:val="00BF5C77"/>
    <w:rsid w:val="00BF5CAF"/>
    <w:rsid w:val="00BF5E34"/>
    <w:rsid w:val="00BF6160"/>
    <w:rsid w:val="00BF6188"/>
    <w:rsid w:val="00BF626B"/>
    <w:rsid w:val="00BF62EF"/>
    <w:rsid w:val="00BF650B"/>
    <w:rsid w:val="00BF6621"/>
    <w:rsid w:val="00BF6807"/>
    <w:rsid w:val="00BF6AD0"/>
    <w:rsid w:val="00BF6C00"/>
    <w:rsid w:val="00BF6C11"/>
    <w:rsid w:val="00BF6D20"/>
    <w:rsid w:val="00BF7208"/>
    <w:rsid w:val="00BF7354"/>
    <w:rsid w:val="00BF750B"/>
    <w:rsid w:val="00BF7615"/>
    <w:rsid w:val="00BF7B80"/>
    <w:rsid w:val="00BF7C37"/>
    <w:rsid w:val="00C00044"/>
    <w:rsid w:val="00C001AB"/>
    <w:rsid w:val="00C003FF"/>
    <w:rsid w:val="00C00453"/>
    <w:rsid w:val="00C007D5"/>
    <w:rsid w:val="00C0087D"/>
    <w:rsid w:val="00C00A51"/>
    <w:rsid w:val="00C00B2A"/>
    <w:rsid w:val="00C00B43"/>
    <w:rsid w:val="00C00C73"/>
    <w:rsid w:val="00C00C91"/>
    <w:rsid w:val="00C0100F"/>
    <w:rsid w:val="00C01063"/>
    <w:rsid w:val="00C014A8"/>
    <w:rsid w:val="00C014BE"/>
    <w:rsid w:val="00C01500"/>
    <w:rsid w:val="00C01858"/>
    <w:rsid w:val="00C01C79"/>
    <w:rsid w:val="00C01D7A"/>
    <w:rsid w:val="00C0247F"/>
    <w:rsid w:val="00C024AC"/>
    <w:rsid w:val="00C024C6"/>
    <w:rsid w:val="00C02553"/>
    <w:rsid w:val="00C028A2"/>
    <w:rsid w:val="00C028D7"/>
    <w:rsid w:val="00C0293D"/>
    <w:rsid w:val="00C02EBF"/>
    <w:rsid w:val="00C03058"/>
    <w:rsid w:val="00C03115"/>
    <w:rsid w:val="00C03174"/>
    <w:rsid w:val="00C031A5"/>
    <w:rsid w:val="00C0336D"/>
    <w:rsid w:val="00C034AA"/>
    <w:rsid w:val="00C03C8B"/>
    <w:rsid w:val="00C03CD0"/>
    <w:rsid w:val="00C04002"/>
    <w:rsid w:val="00C04394"/>
    <w:rsid w:val="00C04459"/>
    <w:rsid w:val="00C047A2"/>
    <w:rsid w:val="00C04CD2"/>
    <w:rsid w:val="00C04E47"/>
    <w:rsid w:val="00C04E51"/>
    <w:rsid w:val="00C053EB"/>
    <w:rsid w:val="00C05410"/>
    <w:rsid w:val="00C05873"/>
    <w:rsid w:val="00C058A3"/>
    <w:rsid w:val="00C05D6C"/>
    <w:rsid w:val="00C05E20"/>
    <w:rsid w:val="00C05E2C"/>
    <w:rsid w:val="00C066E3"/>
    <w:rsid w:val="00C0691B"/>
    <w:rsid w:val="00C069C6"/>
    <w:rsid w:val="00C069F1"/>
    <w:rsid w:val="00C06C8B"/>
    <w:rsid w:val="00C0734E"/>
    <w:rsid w:val="00C0743C"/>
    <w:rsid w:val="00C074A7"/>
    <w:rsid w:val="00C07760"/>
    <w:rsid w:val="00C078C3"/>
    <w:rsid w:val="00C07952"/>
    <w:rsid w:val="00C0796B"/>
    <w:rsid w:val="00C07B9E"/>
    <w:rsid w:val="00C07E5F"/>
    <w:rsid w:val="00C07FA2"/>
    <w:rsid w:val="00C07FD4"/>
    <w:rsid w:val="00C1005A"/>
    <w:rsid w:val="00C100C1"/>
    <w:rsid w:val="00C10240"/>
    <w:rsid w:val="00C1058D"/>
    <w:rsid w:val="00C108C7"/>
    <w:rsid w:val="00C108F0"/>
    <w:rsid w:val="00C10C3F"/>
    <w:rsid w:val="00C10CFD"/>
    <w:rsid w:val="00C10D42"/>
    <w:rsid w:val="00C11093"/>
    <w:rsid w:val="00C11529"/>
    <w:rsid w:val="00C11567"/>
    <w:rsid w:val="00C115BD"/>
    <w:rsid w:val="00C115D8"/>
    <w:rsid w:val="00C11620"/>
    <w:rsid w:val="00C11630"/>
    <w:rsid w:val="00C11785"/>
    <w:rsid w:val="00C11AC9"/>
    <w:rsid w:val="00C11C97"/>
    <w:rsid w:val="00C11E25"/>
    <w:rsid w:val="00C11EC9"/>
    <w:rsid w:val="00C11ED5"/>
    <w:rsid w:val="00C11F6E"/>
    <w:rsid w:val="00C12821"/>
    <w:rsid w:val="00C128E6"/>
    <w:rsid w:val="00C12999"/>
    <w:rsid w:val="00C12BE9"/>
    <w:rsid w:val="00C12D3D"/>
    <w:rsid w:val="00C12EEC"/>
    <w:rsid w:val="00C13131"/>
    <w:rsid w:val="00C134B5"/>
    <w:rsid w:val="00C13584"/>
    <w:rsid w:val="00C13680"/>
    <w:rsid w:val="00C13751"/>
    <w:rsid w:val="00C137D1"/>
    <w:rsid w:val="00C1389C"/>
    <w:rsid w:val="00C13938"/>
    <w:rsid w:val="00C1395C"/>
    <w:rsid w:val="00C13A0A"/>
    <w:rsid w:val="00C13B42"/>
    <w:rsid w:val="00C13CD0"/>
    <w:rsid w:val="00C13E87"/>
    <w:rsid w:val="00C14844"/>
    <w:rsid w:val="00C14881"/>
    <w:rsid w:val="00C14BF9"/>
    <w:rsid w:val="00C14FF4"/>
    <w:rsid w:val="00C152B4"/>
    <w:rsid w:val="00C1531C"/>
    <w:rsid w:val="00C1533F"/>
    <w:rsid w:val="00C154BB"/>
    <w:rsid w:val="00C15762"/>
    <w:rsid w:val="00C15B81"/>
    <w:rsid w:val="00C15E2F"/>
    <w:rsid w:val="00C16053"/>
    <w:rsid w:val="00C16553"/>
    <w:rsid w:val="00C16570"/>
    <w:rsid w:val="00C1659F"/>
    <w:rsid w:val="00C16623"/>
    <w:rsid w:val="00C1686F"/>
    <w:rsid w:val="00C16CB9"/>
    <w:rsid w:val="00C16D85"/>
    <w:rsid w:val="00C170CC"/>
    <w:rsid w:val="00C1722D"/>
    <w:rsid w:val="00C17489"/>
    <w:rsid w:val="00C17754"/>
    <w:rsid w:val="00C17955"/>
    <w:rsid w:val="00C17BA7"/>
    <w:rsid w:val="00C17BC1"/>
    <w:rsid w:val="00C17C99"/>
    <w:rsid w:val="00C17CBF"/>
    <w:rsid w:val="00C17CD5"/>
    <w:rsid w:val="00C17D9F"/>
    <w:rsid w:val="00C17E20"/>
    <w:rsid w:val="00C20205"/>
    <w:rsid w:val="00C20568"/>
    <w:rsid w:val="00C206DE"/>
    <w:rsid w:val="00C207F2"/>
    <w:rsid w:val="00C209BF"/>
    <w:rsid w:val="00C20A15"/>
    <w:rsid w:val="00C20BAA"/>
    <w:rsid w:val="00C20C56"/>
    <w:rsid w:val="00C20E1E"/>
    <w:rsid w:val="00C20FF1"/>
    <w:rsid w:val="00C21254"/>
    <w:rsid w:val="00C21520"/>
    <w:rsid w:val="00C21D40"/>
    <w:rsid w:val="00C22392"/>
    <w:rsid w:val="00C22459"/>
    <w:rsid w:val="00C229F2"/>
    <w:rsid w:val="00C22A46"/>
    <w:rsid w:val="00C22AC0"/>
    <w:rsid w:val="00C22B29"/>
    <w:rsid w:val="00C22BF2"/>
    <w:rsid w:val="00C22BF7"/>
    <w:rsid w:val="00C231A2"/>
    <w:rsid w:val="00C232A2"/>
    <w:rsid w:val="00C23A0B"/>
    <w:rsid w:val="00C23CA4"/>
    <w:rsid w:val="00C23EBF"/>
    <w:rsid w:val="00C24055"/>
    <w:rsid w:val="00C241B3"/>
    <w:rsid w:val="00C242D2"/>
    <w:rsid w:val="00C242DD"/>
    <w:rsid w:val="00C246AA"/>
    <w:rsid w:val="00C24B20"/>
    <w:rsid w:val="00C24BE1"/>
    <w:rsid w:val="00C24F49"/>
    <w:rsid w:val="00C24F7D"/>
    <w:rsid w:val="00C24FE5"/>
    <w:rsid w:val="00C2538A"/>
    <w:rsid w:val="00C253A6"/>
    <w:rsid w:val="00C253EA"/>
    <w:rsid w:val="00C25406"/>
    <w:rsid w:val="00C2543A"/>
    <w:rsid w:val="00C25619"/>
    <w:rsid w:val="00C259C3"/>
    <w:rsid w:val="00C25B43"/>
    <w:rsid w:val="00C25FE6"/>
    <w:rsid w:val="00C26313"/>
    <w:rsid w:val="00C26416"/>
    <w:rsid w:val="00C26699"/>
    <w:rsid w:val="00C26B7F"/>
    <w:rsid w:val="00C26D9E"/>
    <w:rsid w:val="00C26DE2"/>
    <w:rsid w:val="00C26ED3"/>
    <w:rsid w:val="00C2708F"/>
    <w:rsid w:val="00C271EE"/>
    <w:rsid w:val="00C27242"/>
    <w:rsid w:val="00C274D6"/>
    <w:rsid w:val="00C2797F"/>
    <w:rsid w:val="00C27BED"/>
    <w:rsid w:val="00C3060C"/>
    <w:rsid w:val="00C308E4"/>
    <w:rsid w:val="00C308FD"/>
    <w:rsid w:val="00C30D1D"/>
    <w:rsid w:val="00C30EA7"/>
    <w:rsid w:val="00C312AA"/>
    <w:rsid w:val="00C31F8A"/>
    <w:rsid w:val="00C31FB1"/>
    <w:rsid w:val="00C31FB6"/>
    <w:rsid w:val="00C32529"/>
    <w:rsid w:val="00C32800"/>
    <w:rsid w:val="00C32849"/>
    <w:rsid w:val="00C3284B"/>
    <w:rsid w:val="00C32912"/>
    <w:rsid w:val="00C32DFF"/>
    <w:rsid w:val="00C330A4"/>
    <w:rsid w:val="00C331F6"/>
    <w:rsid w:val="00C333FB"/>
    <w:rsid w:val="00C33842"/>
    <w:rsid w:val="00C33A84"/>
    <w:rsid w:val="00C33B2A"/>
    <w:rsid w:val="00C33D2D"/>
    <w:rsid w:val="00C3400D"/>
    <w:rsid w:val="00C340BD"/>
    <w:rsid w:val="00C3425F"/>
    <w:rsid w:val="00C342A5"/>
    <w:rsid w:val="00C344A8"/>
    <w:rsid w:val="00C34658"/>
    <w:rsid w:val="00C34743"/>
    <w:rsid w:val="00C348ED"/>
    <w:rsid w:val="00C349C5"/>
    <w:rsid w:val="00C34CE7"/>
    <w:rsid w:val="00C34EC9"/>
    <w:rsid w:val="00C34FDC"/>
    <w:rsid w:val="00C35044"/>
    <w:rsid w:val="00C35414"/>
    <w:rsid w:val="00C35619"/>
    <w:rsid w:val="00C357B8"/>
    <w:rsid w:val="00C357D0"/>
    <w:rsid w:val="00C360FA"/>
    <w:rsid w:val="00C3617D"/>
    <w:rsid w:val="00C36476"/>
    <w:rsid w:val="00C366A6"/>
    <w:rsid w:val="00C36B94"/>
    <w:rsid w:val="00C37005"/>
    <w:rsid w:val="00C3705B"/>
    <w:rsid w:val="00C37191"/>
    <w:rsid w:val="00C3764E"/>
    <w:rsid w:val="00C37A6E"/>
    <w:rsid w:val="00C37B4E"/>
    <w:rsid w:val="00C37C09"/>
    <w:rsid w:val="00C37C3D"/>
    <w:rsid w:val="00C40575"/>
    <w:rsid w:val="00C40683"/>
    <w:rsid w:val="00C41092"/>
    <w:rsid w:val="00C41272"/>
    <w:rsid w:val="00C413CA"/>
    <w:rsid w:val="00C4173B"/>
    <w:rsid w:val="00C41A8C"/>
    <w:rsid w:val="00C41AEF"/>
    <w:rsid w:val="00C422B8"/>
    <w:rsid w:val="00C424DF"/>
    <w:rsid w:val="00C425F4"/>
    <w:rsid w:val="00C429A2"/>
    <w:rsid w:val="00C429FF"/>
    <w:rsid w:val="00C42DB6"/>
    <w:rsid w:val="00C430C3"/>
    <w:rsid w:val="00C43453"/>
    <w:rsid w:val="00C4358E"/>
    <w:rsid w:val="00C437A8"/>
    <w:rsid w:val="00C437AB"/>
    <w:rsid w:val="00C438BD"/>
    <w:rsid w:val="00C43C23"/>
    <w:rsid w:val="00C43DCF"/>
    <w:rsid w:val="00C44182"/>
    <w:rsid w:val="00C4445B"/>
    <w:rsid w:val="00C444FA"/>
    <w:rsid w:val="00C44BD1"/>
    <w:rsid w:val="00C4540E"/>
    <w:rsid w:val="00C4541D"/>
    <w:rsid w:val="00C45457"/>
    <w:rsid w:val="00C454A3"/>
    <w:rsid w:val="00C455CE"/>
    <w:rsid w:val="00C45750"/>
    <w:rsid w:val="00C4593E"/>
    <w:rsid w:val="00C45A9C"/>
    <w:rsid w:val="00C46014"/>
    <w:rsid w:val="00C46181"/>
    <w:rsid w:val="00C4690C"/>
    <w:rsid w:val="00C46BC2"/>
    <w:rsid w:val="00C46C1F"/>
    <w:rsid w:val="00C46EE0"/>
    <w:rsid w:val="00C4745D"/>
    <w:rsid w:val="00C4746A"/>
    <w:rsid w:val="00C47601"/>
    <w:rsid w:val="00C47825"/>
    <w:rsid w:val="00C47C00"/>
    <w:rsid w:val="00C47DA5"/>
    <w:rsid w:val="00C5015B"/>
    <w:rsid w:val="00C50C38"/>
    <w:rsid w:val="00C5107F"/>
    <w:rsid w:val="00C5108B"/>
    <w:rsid w:val="00C510FF"/>
    <w:rsid w:val="00C5120C"/>
    <w:rsid w:val="00C512F0"/>
    <w:rsid w:val="00C51370"/>
    <w:rsid w:val="00C517C8"/>
    <w:rsid w:val="00C51803"/>
    <w:rsid w:val="00C518B6"/>
    <w:rsid w:val="00C5190B"/>
    <w:rsid w:val="00C51925"/>
    <w:rsid w:val="00C51A36"/>
    <w:rsid w:val="00C51AD7"/>
    <w:rsid w:val="00C51BAE"/>
    <w:rsid w:val="00C51D72"/>
    <w:rsid w:val="00C51FF0"/>
    <w:rsid w:val="00C521EB"/>
    <w:rsid w:val="00C524E9"/>
    <w:rsid w:val="00C5253D"/>
    <w:rsid w:val="00C527C8"/>
    <w:rsid w:val="00C52824"/>
    <w:rsid w:val="00C52831"/>
    <w:rsid w:val="00C52B78"/>
    <w:rsid w:val="00C52E33"/>
    <w:rsid w:val="00C53071"/>
    <w:rsid w:val="00C5307D"/>
    <w:rsid w:val="00C5323D"/>
    <w:rsid w:val="00C53357"/>
    <w:rsid w:val="00C53738"/>
    <w:rsid w:val="00C53ADD"/>
    <w:rsid w:val="00C53E05"/>
    <w:rsid w:val="00C54289"/>
    <w:rsid w:val="00C54388"/>
    <w:rsid w:val="00C5469E"/>
    <w:rsid w:val="00C5470A"/>
    <w:rsid w:val="00C54A6D"/>
    <w:rsid w:val="00C54D47"/>
    <w:rsid w:val="00C54F5F"/>
    <w:rsid w:val="00C55105"/>
    <w:rsid w:val="00C55393"/>
    <w:rsid w:val="00C55685"/>
    <w:rsid w:val="00C5568E"/>
    <w:rsid w:val="00C556A8"/>
    <w:rsid w:val="00C556C5"/>
    <w:rsid w:val="00C556D3"/>
    <w:rsid w:val="00C55AB9"/>
    <w:rsid w:val="00C55C1E"/>
    <w:rsid w:val="00C55CBE"/>
    <w:rsid w:val="00C55F2E"/>
    <w:rsid w:val="00C56833"/>
    <w:rsid w:val="00C56881"/>
    <w:rsid w:val="00C56F9C"/>
    <w:rsid w:val="00C571AB"/>
    <w:rsid w:val="00C57292"/>
    <w:rsid w:val="00C57635"/>
    <w:rsid w:val="00C578B3"/>
    <w:rsid w:val="00C57994"/>
    <w:rsid w:val="00C57AA6"/>
    <w:rsid w:val="00C57C8C"/>
    <w:rsid w:val="00C57D81"/>
    <w:rsid w:val="00C57DA2"/>
    <w:rsid w:val="00C57F30"/>
    <w:rsid w:val="00C57F5E"/>
    <w:rsid w:val="00C60194"/>
    <w:rsid w:val="00C60387"/>
    <w:rsid w:val="00C604B0"/>
    <w:rsid w:val="00C609C5"/>
    <w:rsid w:val="00C60A1E"/>
    <w:rsid w:val="00C60DBC"/>
    <w:rsid w:val="00C60ED5"/>
    <w:rsid w:val="00C60FA3"/>
    <w:rsid w:val="00C61041"/>
    <w:rsid w:val="00C610DC"/>
    <w:rsid w:val="00C6144D"/>
    <w:rsid w:val="00C6145C"/>
    <w:rsid w:val="00C61474"/>
    <w:rsid w:val="00C61536"/>
    <w:rsid w:val="00C61554"/>
    <w:rsid w:val="00C619E9"/>
    <w:rsid w:val="00C61A55"/>
    <w:rsid w:val="00C61AB2"/>
    <w:rsid w:val="00C61AB8"/>
    <w:rsid w:val="00C61C1D"/>
    <w:rsid w:val="00C61DDB"/>
    <w:rsid w:val="00C62031"/>
    <w:rsid w:val="00C6219D"/>
    <w:rsid w:val="00C622E4"/>
    <w:rsid w:val="00C623E0"/>
    <w:rsid w:val="00C62419"/>
    <w:rsid w:val="00C62607"/>
    <w:rsid w:val="00C62671"/>
    <w:rsid w:val="00C626B3"/>
    <w:rsid w:val="00C6274D"/>
    <w:rsid w:val="00C62810"/>
    <w:rsid w:val="00C62AC5"/>
    <w:rsid w:val="00C62B15"/>
    <w:rsid w:val="00C63101"/>
    <w:rsid w:val="00C63819"/>
    <w:rsid w:val="00C63BE9"/>
    <w:rsid w:val="00C63CE2"/>
    <w:rsid w:val="00C63DE3"/>
    <w:rsid w:val="00C63DF8"/>
    <w:rsid w:val="00C640CA"/>
    <w:rsid w:val="00C64287"/>
    <w:rsid w:val="00C6441D"/>
    <w:rsid w:val="00C6454B"/>
    <w:rsid w:val="00C645E6"/>
    <w:rsid w:val="00C64D81"/>
    <w:rsid w:val="00C64F3C"/>
    <w:rsid w:val="00C6528E"/>
    <w:rsid w:val="00C652C2"/>
    <w:rsid w:val="00C65533"/>
    <w:rsid w:val="00C65772"/>
    <w:rsid w:val="00C65A6E"/>
    <w:rsid w:val="00C65AA3"/>
    <w:rsid w:val="00C66525"/>
    <w:rsid w:val="00C66738"/>
    <w:rsid w:val="00C66B54"/>
    <w:rsid w:val="00C66BB2"/>
    <w:rsid w:val="00C66BF1"/>
    <w:rsid w:val="00C6704E"/>
    <w:rsid w:val="00C67113"/>
    <w:rsid w:val="00C673E1"/>
    <w:rsid w:val="00C67897"/>
    <w:rsid w:val="00C67A56"/>
    <w:rsid w:val="00C67E6D"/>
    <w:rsid w:val="00C67EE4"/>
    <w:rsid w:val="00C7024F"/>
    <w:rsid w:val="00C703E4"/>
    <w:rsid w:val="00C704AE"/>
    <w:rsid w:val="00C704F5"/>
    <w:rsid w:val="00C7061A"/>
    <w:rsid w:val="00C7066D"/>
    <w:rsid w:val="00C70BCB"/>
    <w:rsid w:val="00C70D30"/>
    <w:rsid w:val="00C70E73"/>
    <w:rsid w:val="00C70F6F"/>
    <w:rsid w:val="00C71516"/>
    <w:rsid w:val="00C71889"/>
    <w:rsid w:val="00C71DE8"/>
    <w:rsid w:val="00C724F4"/>
    <w:rsid w:val="00C727B2"/>
    <w:rsid w:val="00C727D4"/>
    <w:rsid w:val="00C727DD"/>
    <w:rsid w:val="00C729FE"/>
    <w:rsid w:val="00C72B13"/>
    <w:rsid w:val="00C72B29"/>
    <w:rsid w:val="00C72C4A"/>
    <w:rsid w:val="00C72D36"/>
    <w:rsid w:val="00C72F33"/>
    <w:rsid w:val="00C72FDE"/>
    <w:rsid w:val="00C73273"/>
    <w:rsid w:val="00C73374"/>
    <w:rsid w:val="00C73604"/>
    <w:rsid w:val="00C7368C"/>
    <w:rsid w:val="00C74055"/>
    <w:rsid w:val="00C744DB"/>
    <w:rsid w:val="00C74679"/>
    <w:rsid w:val="00C74B00"/>
    <w:rsid w:val="00C74BE0"/>
    <w:rsid w:val="00C74D89"/>
    <w:rsid w:val="00C74DDB"/>
    <w:rsid w:val="00C75002"/>
    <w:rsid w:val="00C750A7"/>
    <w:rsid w:val="00C75103"/>
    <w:rsid w:val="00C754CA"/>
    <w:rsid w:val="00C75586"/>
    <w:rsid w:val="00C755C7"/>
    <w:rsid w:val="00C75641"/>
    <w:rsid w:val="00C7575F"/>
    <w:rsid w:val="00C75B21"/>
    <w:rsid w:val="00C75F00"/>
    <w:rsid w:val="00C760FF"/>
    <w:rsid w:val="00C76384"/>
    <w:rsid w:val="00C7646E"/>
    <w:rsid w:val="00C766F6"/>
    <w:rsid w:val="00C7690F"/>
    <w:rsid w:val="00C76A03"/>
    <w:rsid w:val="00C76B64"/>
    <w:rsid w:val="00C76C65"/>
    <w:rsid w:val="00C76CF9"/>
    <w:rsid w:val="00C76F98"/>
    <w:rsid w:val="00C76F99"/>
    <w:rsid w:val="00C76FC8"/>
    <w:rsid w:val="00C773F2"/>
    <w:rsid w:val="00C77785"/>
    <w:rsid w:val="00C77795"/>
    <w:rsid w:val="00C777CB"/>
    <w:rsid w:val="00C7797D"/>
    <w:rsid w:val="00C80052"/>
    <w:rsid w:val="00C8015F"/>
    <w:rsid w:val="00C8044C"/>
    <w:rsid w:val="00C804BD"/>
    <w:rsid w:val="00C80958"/>
    <w:rsid w:val="00C80C24"/>
    <w:rsid w:val="00C80E40"/>
    <w:rsid w:val="00C8107D"/>
    <w:rsid w:val="00C81179"/>
    <w:rsid w:val="00C812B7"/>
    <w:rsid w:val="00C81455"/>
    <w:rsid w:val="00C814C3"/>
    <w:rsid w:val="00C81BA2"/>
    <w:rsid w:val="00C81C8D"/>
    <w:rsid w:val="00C81CA2"/>
    <w:rsid w:val="00C81E9A"/>
    <w:rsid w:val="00C81EF5"/>
    <w:rsid w:val="00C82055"/>
    <w:rsid w:val="00C828E1"/>
    <w:rsid w:val="00C82B95"/>
    <w:rsid w:val="00C82C1E"/>
    <w:rsid w:val="00C82C68"/>
    <w:rsid w:val="00C82FC8"/>
    <w:rsid w:val="00C831DF"/>
    <w:rsid w:val="00C83223"/>
    <w:rsid w:val="00C83441"/>
    <w:rsid w:val="00C834D3"/>
    <w:rsid w:val="00C835B2"/>
    <w:rsid w:val="00C83DB1"/>
    <w:rsid w:val="00C83E2C"/>
    <w:rsid w:val="00C840E2"/>
    <w:rsid w:val="00C841F3"/>
    <w:rsid w:val="00C84470"/>
    <w:rsid w:val="00C84682"/>
    <w:rsid w:val="00C846A7"/>
    <w:rsid w:val="00C846DB"/>
    <w:rsid w:val="00C847DE"/>
    <w:rsid w:val="00C84AA1"/>
    <w:rsid w:val="00C84C6F"/>
    <w:rsid w:val="00C84F61"/>
    <w:rsid w:val="00C84F68"/>
    <w:rsid w:val="00C851FD"/>
    <w:rsid w:val="00C8595A"/>
    <w:rsid w:val="00C85B6A"/>
    <w:rsid w:val="00C85E57"/>
    <w:rsid w:val="00C860F2"/>
    <w:rsid w:val="00C862EA"/>
    <w:rsid w:val="00C863C1"/>
    <w:rsid w:val="00C86658"/>
    <w:rsid w:val="00C86770"/>
    <w:rsid w:val="00C86A2F"/>
    <w:rsid w:val="00C86B16"/>
    <w:rsid w:val="00C86BA2"/>
    <w:rsid w:val="00C86D2C"/>
    <w:rsid w:val="00C86DEB"/>
    <w:rsid w:val="00C86EF4"/>
    <w:rsid w:val="00C872B4"/>
    <w:rsid w:val="00C875B2"/>
    <w:rsid w:val="00C87857"/>
    <w:rsid w:val="00C87ADB"/>
    <w:rsid w:val="00C87B43"/>
    <w:rsid w:val="00C87F62"/>
    <w:rsid w:val="00C901A4"/>
    <w:rsid w:val="00C904BE"/>
    <w:rsid w:val="00C9072F"/>
    <w:rsid w:val="00C90A7C"/>
    <w:rsid w:val="00C90B09"/>
    <w:rsid w:val="00C90C13"/>
    <w:rsid w:val="00C90E60"/>
    <w:rsid w:val="00C90F6A"/>
    <w:rsid w:val="00C91253"/>
    <w:rsid w:val="00C91453"/>
    <w:rsid w:val="00C91958"/>
    <w:rsid w:val="00C91C65"/>
    <w:rsid w:val="00C920FC"/>
    <w:rsid w:val="00C923D6"/>
    <w:rsid w:val="00C92B70"/>
    <w:rsid w:val="00C92D88"/>
    <w:rsid w:val="00C92FB3"/>
    <w:rsid w:val="00C931CD"/>
    <w:rsid w:val="00C932AD"/>
    <w:rsid w:val="00C932D2"/>
    <w:rsid w:val="00C93351"/>
    <w:rsid w:val="00C93611"/>
    <w:rsid w:val="00C936A0"/>
    <w:rsid w:val="00C9381E"/>
    <w:rsid w:val="00C93889"/>
    <w:rsid w:val="00C939A0"/>
    <w:rsid w:val="00C93C8E"/>
    <w:rsid w:val="00C94131"/>
    <w:rsid w:val="00C94237"/>
    <w:rsid w:val="00C9435C"/>
    <w:rsid w:val="00C948C4"/>
    <w:rsid w:val="00C949A0"/>
    <w:rsid w:val="00C94CC0"/>
    <w:rsid w:val="00C94DCF"/>
    <w:rsid w:val="00C94E4E"/>
    <w:rsid w:val="00C95254"/>
    <w:rsid w:val="00C9529A"/>
    <w:rsid w:val="00C954BA"/>
    <w:rsid w:val="00C955B3"/>
    <w:rsid w:val="00C958B2"/>
    <w:rsid w:val="00C95903"/>
    <w:rsid w:val="00C95BEC"/>
    <w:rsid w:val="00C95CC9"/>
    <w:rsid w:val="00C95FC5"/>
    <w:rsid w:val="00C96232"/>
    <w:rsid w:val="00C964B2"/>
    <w:rsid w:val="00C96915"/>
    <w:rsid w:val="00C9707F"/>
    <w:rsid w:val="00C971D5"/>
    <w:rsid w:val="00C97208"/>
    <w:rsid w:val="00C973B5"/>
    <w:rsid w:val="00C975A6"/>
    <w:rsid w:val="00C978C8"/>
    <w:rsid w:val="00C97EC5"/>
    <w:rsid w:val="00C97EF8"/>
    <w:rsid w:val="00CA012A"/>
    <w:rsid w:val="00CA06EC"/>
    <w:rsid w:val="00CA08CF"/>
    <w:rsid w:val="00CA0936"/>
    <w:rsid w:val="00CA0A6E"/>
    <w:rsid w:val="00CA0CCB"/>
    <w:rsid w:val="00CA0FFF"/>
    <w:rsid w:val="00CA103B"/>
    <w:rsid w:val="00CA12C1"/>
    <w:rsid w:val="00CA1416"/>
    <w:rsid w:val="00CA1569"/>
    <w:rsid w:val="00CA16F6"/>
    <w:rsid w:val="00CA19DB"/>
    <w:rsid w:val="00CA1B37"/>
    <w:rsid w:val="00CA1BCC"/>
    <w:rsid w:val="00CA2499"/>
    <w:rsid w:val="00CA24B2"/>
    <w:rsid w:val="00CA24EF"/>
    <w:rsid w:val="00CA26A7"/>
    <w:rsid w:val="00CA2A98"/>
    <w:rsid w:val="00CA2BF9"/>
    <w:rsid w:val="00CA2C4D"/>
    <w:rsid w:val="00CA2E61"/>
    <w:rsid w:val="00CA303C"/>
    <w:rsid w:val="00CA32DD"/>
    <w:rsid w:val="00CA3368"/>
    <w:rsid w:val="00CA336B"/>
    <w:rsid w:val="00CA34F9"/>
    <w:rsid w:val="00CA390E"/>
    <w:rsid w:val="00CA3ADD"/>
    <w:rsid w:val="00CA3C2C"/>
    <w:rsid w:val="00CA4059"/>
    <w:rsid w:val="00CA40E2"/>
    <w:rsid w:val="00CA4673"/>
    <w:rsid w:val="00CA4721"/>
    <w:rsid w:val="00CA4896"/>
    <w:rsid w:val="00CA4A8E"/>
    <w:rsid w:val="00CA4C47"/>
    <w:rsid w:val="00CA4CF8"/>
    <w:rsid w:val="00CA4D3C"/>
    <w:rsid w:val="00CA4D7C"/>
    <w:rsid w:val="00CA4DA2"/>
    <w:rsid w:val="00CA4E63"/>
    <w:rsid w:val="00CA4E6A"/>
    <w:rsid w:val="00CA51A9"/>
    <w:rsid w:val="00CA5644"/>
    <w:rsid w:val="00CA5771"/>
    <w:rsid w:val="00CA57AC"/>
    <w:rsid w:val="00CA5900"/>
    <w:rsid w:val="00CA5937"/>
    <w:rsid w:val="00CA5B8A"/>
    <w:rsid w:val="00CA5D2F"/>
    <w:rsid w:val="00CA5E2B"/>
    <w:rsid w:val="00CA5FD1"/>
    <w:rsid w:val="00CA6922"/>
    <w:rsid w:val="00CA6A9B"/>
    <w:rsid w:val="00CA6B62"/>
    <w:rsid w:val="00CA6B7B"/>
    <w:rsid w:val="00CA6CC7"/>
    <w:rsid w:val="00CA6D2A"/>
    <w:rsid w:val="00CA72EE"/>
    <w:rsid w:val="00CA7317"/>
    <w:rsid w:val="00CA7881"/>
    <w:rsid w:val="00CA7950"/>
    <w:rsid w:val="00CA7D3F"/>
    <w:rsid w:val="00CB0335"/>
    <w:rsid w:val="00CB03E0"/>
    <w:rsid w:val="00CB091C"/>
    <w:rsid w:val="00CB12D2"/>
    <w:rsid w:val="00CB133C"/>
    <w:rsid w:val="00CB1425"/>
    <w:rsid w:val="00CB158E"/>
    <w:rsid w:val="00CB1624"/>
    <w:rsid w:val="00CB1C23"/>
    <w:rsid w:val="00CB1D7A"/>
    <w:rsid w:val="00CB1F28"/>
    <w:rsid w:val="00CB28D5"/>
    <w:rsid w:val="00CB28F8"/>
    <w:rsid w:val="00CB2A24"/>
    <w:rsid w:val="00CB2C1D"/>
    <w:rsid w:val="00CB2C5B"/>
    <w:rsid w:val="00CB2D76"/>
    <w:rsid w:val="00CB2EDB"/>
    <w:rsid w:val="00CB2FC0"/>
    <w:rsid w:val="00CB309A"/>
    <w:rsid w:val="00CB313D"/>
    <w:rsid w:val="00CB3141"/>
    <w:rsid w:val="00CB316A"/>
    <w:rsid w:val="00CB3F4A"/>
    <w:rsid w:val="00CB40D8"/>
    <w:rsid w:val="00CB4BD8"/>
    <w:rsid w:val="00CB4C77"/>
    <w:rsid w:val="00CB4C9B"/>
    <w:rsid w:val="00CB4D5C"/>
    <w:rsid w:val="00CB4D9C"/>
    <w:rsid w:val="00CB4F41"/>
    <w:rsid w:val="00CB5056"/>
    <w:rsid w:val="00CB5420"/>
    <w:rsid w:val="00CB5710"/>
    <w:rsid w:val="00CB5783"/>
    <w:rsid w:val="00CB57F9"/>
    <w:rsid w:val="00CB5B1A"/>
    <w:rsid w:val="00CB5C63"/>
    <w:rsid w:val="00CB5E7A"/>
    <w:rsid w:val="00CB6358"/>
    <w:rsid w:val="00CB656B"/>
    <w:rsid w:val="00CB6714"/>
    <w:rsid w:val="00CB6869"/>
    <w:rsid w:val="00CB6BB8"/>
    <w:rsid w:val="00CB70D2"/>
    <w:rsid w:val="00CB72B2"/>
    <w:rsid w:val="00CB7632"/>
    <w:rsid w:val="00CB76E2"/>
    <w:rsid w:val="00CB779D"/>
    <w:rsid w:val="00CB7939"/>
    <w:rsid w:val="00CB79DE"/>
    <w:rsid w:val="00CB7C1C"/>
    <w:rsid w:val="00CB7C1E"/>
    <w:rsid w:val="00CB7D1B"/>
    <w:rsid w:val="00CB7F10"/>
    <w:rsid w:val="00CC051C"/>
    <w:rsid w:val="00CC0671"/>
    <w:rsid w:val="00CC0785"/>
    <w:rsid w:val="00CC0884"/>
    <w:rsid w:val="00CC09FA"/>
    <w:rsid w:val="00CC0B12"/>
    <w:rsid w:val="00CC0B1A"/>
    <w:rsid w:val="00CC0FCF"/>
    <w:rsid w:val="00CC1090"/>
    <w:rsid w:val="00CC1390"/>
    <w:rsid w:val="00CC166E"/>
    <w:rsid w:val="00CC17B9"/>
    <w:rsid w:val="00CC1852"/>
    <w:rsid w:val="00CC1949"/>
    <w:rsid w:val="00CC1B85"/>
    <w:rsid w:val="00CC1C9C"/>
    <w:rsid w:val="00CC1D92"/>
    <w:rsid w:val="00CC1E68"/>
    <w:rsid w:val="00CC2131"/>
    <w:rsid w:val="00CC2134"/>
    <w:rsid w:val="00CC2913"/>
    <w:rsid w:val="00CC2C73"/>
    <w:rsid w:val="00CC2FB6"/>
    <w:rsid w:val="00CC2FCC"/>
    <w:rsid w:val="00CC3092"/>
    <w:rsid w:val="00CC323C"/>
    <w:rsid w:val="00CC3EC1"/>
    <w:rsid w:val="00CC3F75"/>
    <w:rsid w:val="00CC44B9"/>
    <w:rsid w:val="00CC465D"/>
    <w:rsid w:val="00CC4686"/>
    <w:rsid w:val="00CC46A4"/>
    <w:rsid w:val="00CC477A"/>
    <w:rsid w:val="00CC48B3"/>
    <w:rsid w:val="00CC48D3"/>
    <w:rsid w:val="00CC491B"/>
    <w:rsid w:val="00CC4971"/>
    <w:rsid w:val="00CC4C49"/>
    <w:rsid w:val="00CC4D24"/>
    <w:rsid w:val="00CC4D47"/>
    <w:rsid w:val="00CC5010"/>
    <w:rsid w:val="00CC544C"/>
    <w:rsid w:val="00CC560D"/>
    <w:rsid w:val="00CC5632"/>
    <w:rsid w:val="00CC58B1"/>
    <w:rsid w:val="00CC5967"/>
    <w:rsid w:val="00CC5B1E"/>
    <w:rsid w:val="00CC5D41"/>
    <w:rsid w:val="00CC5E8F"/>
    <w:rsid w:val="00CC5EAC"/>
    <w:rsid w:val="00CC5FF1"/>
    <w:rsid w:val="00CC612A"/>
    <w:rsid w:val="00CC62A1"/>
    <w:rsid w:val="00CC6441"/>
    <w:rsid w:val="00CC67CB"/>
    <w:rsid w:val="00CC692E"/>
    <w:rsid w:val="00CC6B93"/>
    <w:rsid w:val="00CC6E42"/>
    <w:rsid w:val="00CC6F39"/>
    <w:rsid w:val="00CC71D8"/>
    <w:rsid w:val="00CC75B3"/>
    <w:rsid w:val="00CC7D03"/>
    <w:rsid w:val="00CD0012"/>
    <w:rsid w:val="00CD008B"/>
    <w:rsid w:val="00CD01C9"/>
    <w:rsid w:val="00CD0675"/>
    <w:rsid w:val="00CD0B39"/>
    <w:rsid w:val="00CD0F95"/>
    <w:rsid w:val="00CD1069"/>
    <w:rsid w:val="00CD15E4"/>
    <w:rsid w:val="00CD19A3"/>
    <w:rsid w:val="00CD1B1F"/>
    <w:rsid w:val="00CD1D47"/>
    <w:rsid w:val="00CD1E80"/>
    <w:rsid w:val="00CD2248"/>
    <w:rsid w:val="00CD23C2"/>
    <w:rsid w:val="00CD288B"/>
    <w:rsid w:val="00CD289E"/>
    <w:rsid w:val="00CD2999"/>
    <w:rsid w:val="00CD2D59"/>
    <w:rsid w:val="00CD3487"/>
    <w:rsid w:val="00CD35F8"/>
    <w:rsid w:val="00CD36DC"/>
    <w:rsid w:val="00CD3809"/>
    <w:rsid w:val="00CD39CC"/>
    <w:rsid w:val="00CD4005"/>
    <w:rsid w:val="00CD438B"/>
    <w:rsid w:val="00CD4582"/>
    <w:rsid w:val="00CD4FD4"/>
    <w:rsid w:val="00CD5261"/>
    <w:rsid w:val="00CD53FE"/>
    <w:rsid w:val="00CD55D0"/>
    <w:rsid w:val="00CD591A"/>
    <w:rsid w:val="00CD5983"/>
    <w:rsid w:val="00CD59FE"/>
    <w:rsid w:val="00CD60A9"/>
    <w:rsid w:val="00CD63C9"/>
    <w:rsid w:val="00CD651A"/>
    <w:rsid w:val="00CD655E"/>
    <w:rsid w:val="00CD6D1E"/>
    <w:rsid w:val="00CD6E0B"/>
    <w:rsid w:val="00CD6EAE"/>
    <w:rsid w:val="00CD77F8"/>
    <w:rsid w:val="00CD7D84"/>
    <w:rsid w:val="00CD7E51"/>
    <w:rsid w:val="00CD7FA2"/>
    <w:rsid w:val="00CD7FE9"/>
    <w:rsid w:val="00CE01AD"/>
    <w:rsid w:val="00CE03D3"/>
    <w:rsid w:val="00CE0456"/>
    <w:rsid w:val="00CE04E1"/>
    <w:rsid w:val="00CE088E"/>
    <w:rsid w:val="00CE1510"/>
    <w:rsid w:val="00CE176E"/>
    <w:rsid w:val="00CE1883"/>
    <w:rsid w:val="00CE190A"/>
    <w:rsid w:val="00CE19D6"/>
    <w:rsid w:val="00CE208E"/>
    <w:rsid w:val="00CE20CB"/>
    <w:rsid w:val="00CE2111"/>
    <w:rsid w:val="00CE213D"/>
    <w:rsid w:val="00CE22A3"/>
    <w:rsid w:val="00CE2952"/>
    <w:rsid w:val="00CE2DA5"/>
    <w:rsid w:val="00CE3122"/>
    <w:rsid w:val="00CE322D"/>
    <w:rsid w:val="00CE37F1"/>
    <w:rsid w:val="00CE3C4B"/>
    <w:rsid w:val="00CE3D14"/>
    <w:rsid w:val="00CE3EE6"/>
    <w:rsid w:val="00CE3FF9"/>
    <w:rsid w:val="00CE41C5"/>
    <w:rsid w:val="00CE4234"/>
    <w:rsid w:val="00CE4250"/>
    <w:rsid w:val="00CE448F"/>
    <w:rsid w:val="00CE48AB"/>
    <w:rsid w:val="00CE48CE"/>
    <w:rsid w:val="00CE4A2C"/>
    <w:rsid w:val="00CE50DD"/>
    <w:rsid w:val="00CE5578"/>
    <w:rsid w:val="00CE5612"/>
    <w:rsid w:val="00CE5618"/>
    <w:rsid w:val="00CE5646"/>
    <w:rsid w:val="00CE5839"/>
    <w:rsid w:val="00CE5BC5"/>
    <w:rsid w:val="00CE5DAA"/>
    <w:rsid w:val="00CE5E0A"/>
    <w:rsid w:val="00CE5E29"/>
    <w:rsid w:val="00CE5F38"/>
    <w:rsid w:val="00CE624D"/>
    <w:rsid w:val="00CE65E3"/>
    <w:rsid w:val="00CE68D0"/>
    <w:rsid w:val="00CE69AE"/>
    <w:rsid w:val="00CE6B6F"/>
    <w:rsid w:val="00CE6D5C"/>
    <w:rsid w:val="00CE6D60"/>
    <w:rsid w:val="00CE7129"/>
    <w:rsid w:val="00CE72C5"/>
    <w:rsid w:val="00CE74A8"/>
    <w:rsid w:val="00CE7811"/>
    <w:rsid w:val="00CE7B78"/>
    <w:rsid w:val="00CE7EFD"/>
    <w:rsid w:val="00CF070C"/>
    <w:rsid w:val="00CF0881"/>
    <w:rsid w:val="00CF0B05"/>
    <w:rsid w:val="00CF0CE8"/>
    <w:rsid w:val="00CF0D83"/>
    <w:rsid w:val="00CF0DE2"/>
    <w:rsid w:val="00CF119F"/>
    <w:rsid w:val="00CF1262"/>
    <w:rsid w:val="00CF12FF"/>
    <w:rsid w:val="00CF154D"/>
    <w:rsid w:val="00CF174D"/>
    <w:rsid w:val="00CF1761"/>
    <w:rsid w:val="00CF18FC"/>
    <w:rsid w:val="00CF1DB6"/>
    <w:rsid w:val="00CF2041"/>
    <w:rsid w:val="00CF243C"/>
    <w:rsid w:val="00CF2573"/>
    <w:rsid w:val="00CF27FD"/>
    <w:rsid w:val="00CF2999"/>
    <w:rsid w:val="00CF299F"/>
    <w:rsid w:val="00CF2DBA"/>
    <w:rsid w:val="00CF2DFC"/>
    <w:rsid w:val="00CF2EAA"/>
    <w:rsid w:val="00CF312A"/>
    <w:rsid w:val="00CF33A6"/>
    <w:rsid w:val="00CF35BC"/>
    <w:rsid w:val="00CF36B5"/>
    <w:rsid w:val="00CF3734"/>
    <w:rsid w:val="00CF3EDA"/>
    <w:rsid w:val="00CF45E4"/>
    <w:rsid w:val="00CF4870"/>
    <w:rsid w:val="00CF4D15"/>
    <w:rsid w:val="00CF5081"/>
    <w:rsid w:val="00CF5195"/>
    <w:rsid w:val="00CF51B5"/>
    <w:rsid w:val="00CF51C1"/>
    <w:rsid w:val="00CF521B"/>
    <w:rsid w:val="00CF54BD"/>
    <w:rsid w:val="00CF54DA"/>
    <w:rsid w:val="00CF5988"/>
    <w:rsid w:val="00CF5B26"/>
    <w:rsid w:val="00CF5BF6"/>
    <w:rsid w:val="00CF5FEF"/>
    <w:rsid w:val="00CF6305"/>
    <w:rsid w:val="00CF6427"/>
    <w:rsid w:val="00CF67B6"/>
    <w:rsid w:val="00CF6C05"/>
    <w:rsid w:val="00CF708F"/>
    <w:rsid w:val="00CF70D6"/>
    <w:rsid w:val="00CF72E9"/>
    <w:rsid w:val="00CF7319"/>
    <w:rsid w:val="00CF73E0"/>
    <w:rsid w:val="00CF7421"/>
    <w:rsid w:val="00CF7970"/>
    <w:rsid w:val="00CF79C9"/>
    <w:rsid w:val="00CF7CBB"/>
    <w:rsid w:val="00D00601"/>
    <w:rsid w:val="00D007CE"/>
    <w:rsid w:val="00D00CF7"/>
    <w:rsid w:val="00D00DF6"/>
    <w:rsid w:val="00D00E32"/>
    <w:rsid w:val="00D00E7D"/>
    <w:rsid w:val="00D01590"/>
    <w:rsid w:val="00D01829"/>
    <w:rsid w:val="00D01A20"/>
    <w:rsid w:val="00D01D13"/>
    <w:rsid w:val="00D01F0A"/>
    <w:rsid w:val="00D021E3"/>
    <w:rsid w:val="00D02352"/>
    <w:rsid w:val="00D025CD"/>
    <w:rsid w:val="00D02688"/>
    <w:rsid w:val="00D027F0"/>
    <w:rsid w:val="00D02812"/>
    <w:rsid w:val="00D02B75"/>
    <w:rsid w:val="00D02C90"/>
    <w:rsid w:val="00D02F08"/>
    <w:rsid w:val="00D03544"/>
    <w:rsid w:val="00D036D6"/>
    <w:rsid w:val="00D0383D"/>
    <w:rsid w:val="00D0393E"/>
    <w:rsid w:val="00D03CC1"/>
    <w:rsid w:val="00D03DA9"/>
    <w:rsid w:val="00D03DC6"/>
    <w:rsid w:val="00D03F32"/>
    <w:rsid w:val="00D040A0"/>
    <w:rsid w:val="00D042AA"/>
    <w:rsid w:val="00D042C9"/>
    <w:rsid w:val="00D04A78"/>
    <w:rsid w:val="00D04B4E"/>
    <w:rsid w:val="00D04BFA"/>
    <w:rsid w:val="00D0511B"/>
    <w:rsid w:val="00D05236"/>
    <w:rsid w:val="00D0527B"/>
    <w:rsid w:val="00D052A6"/>
    <w:rsid w:val="00D05348"/>
    <w:rsid w:val="00D0570A"/>
    <w:rsid w:val="00D057D0"/>
    <w:rsid w:val="00D058F0"/>
    <w:rsid w:val="00D05CCD"/>
    <w:rsid w:val="00D05E18"/>
    <w:rsid w:val="00D061D1"/>
    <w:rsid w:val="00D06506"/>
    <w:rsid w:val="00D0654B"/>
    <w:rsid w:val="00D06807"/>
    <w:rsid w:val="00D069D7"/>
    <w:rsid w:val="00D06D49"/>
    <w:rsid w:val="00D0735B"/>
    <w:rsid w:val="00D07659"/>
    <w:rsid w:val="00D07A8C"/>
    <w:rsid w:val="00D07AAA"/>
    <w:rsid w:val="00D07FB0"/>
    <w:rsid w:val="00D10082"/>
    <w:rsid w:val="00D10206"/>
    <w:rsid w:val="00D10479"/>
    <w:rsid w:val="00D1055D"/>
    <w:rsid w:val="00D10583"/>
    <w:rsid w:val="00D10778"/>
    <w:rsid w:val="00D108AC"/>
    <w:rsid w:val="00D108B2"/>
    <w:rsid w:val="00D10B2A"/>
    <w:rsid w:val="00D10D2E"/>
    <w:rsid w:val="00D10FD2"/>
    <w:rsid w:val="00D11104"/>
    <w:rsid w:val="00D114C3"/>
    <w:rsid w:val="00D11697"/>
    <w:rsid w:val="00D11843"/>
    <w:rsid w:val="00D11A32"/>
    <w:rsid w:val="00D11EC4"/>
    <w:rsid w:val="00D120BA"/>
    <w:rsid w:val="00D12245"/>
    <w:rsid w:val="00D129DB"/>
    <w:rsid w:val="00D12D7A"/>
    <w:rsid w:val="00D12DBF"/>
    <w:rsid w:val="00D12F6A"/>
    <w:rsid w:val="00D13462"/>
    <w:rsid w:val="00D134B1"/>
    <w:rsid w:val="00D1362E"/>
    <w:rsid w:val="00D1389E"/>
    <w:rsid w:val="00D138D3"/>
    <w:rsid w:val="00D13AF5"/>
    <w:rsid w:val="00D13DB5"/>
    <w:rsid w:val="00D14044"/>
    <w:rsid w:val="00D140C0"/>
    <w:rsid w:val="00D14420"/>
    <w:rsid w:val="00D1462F"/>
    <w:rsid w:val="00D14931"/>
    <w:rsid w:val="00D14A51"/>
    <w:rsid w:val="00D14BEA"/>
    <w:rsid w:val="00D15127"/>
    <w:rsid w:val="00D15450"/>
    <w:rsid w:val="00D154DD"/>
    <w:rsid w:val="00D15523"/>
    <w:rsid w:val="00D155F6"/>
    <w:rsid w:val="00D156BA"/>
    <w:rsid w:val="00D1587B"/>
    <w:rsid w:val="00D15BBE"/>
    <w:rsid w:val="00D15C1C"/>
    <w:rsid w:val="00D15D21"/>
    <w:rsid w:val="00D15DFB"/>
    <w:rsid w:val="00D15EE9"/>
    <w:rsid w:val="00D16154"/>
    <w:rsid w:val="00D163A0"/>
    <w:rsid w:val="00D1646E"/>
    <w:rsid w:val="00D164B4"/>
    <w:rsid w:val="00D166A0"/>
    <w:rsid w:val="00D16815"/>
    <w:rsid w:val="00D16C8C"/>
    <w:rsid w:val="00D16C8E"/>
    <w:rsid w:val="00D16CF7"/>
    <w:rsid w:val="00D1729B"/>
    <w:rsid w:val="00D172D5"/>
    <w:rsid w:val="00D1773A"/>
    <w:rsid w:val="00D17D34"/>
    <w:rsid w:val="00D17F93"/>
    <w:rsid w:val="00D17FEA"/>
    <w:rsid w:val="00D20015"/>
    <w:rsid w:val="00D20129"/>
    <w:rsid w:val="00D2026B"/>
    <w:rsid w:val="00D2040D"/>
    <w:rsid w:val="00D204BF"/>
    <w:rsid w:val="00D20653"/>
    <w:rsid w:val="00D20656"/>
    <w:rsid w:val="00D2086C"/>
    <w:rsid w:val="00D20D22"/>
    <w:rsid w:val="00D20DE5"/>
    <w:rsid w:val="00D20E87"/>
    <w:rsid w:val="00D21249"/>
    <w:rsid w:val="00D212DE"/>
    <w:rsid w:val="00D212E6"/>
    <w:rsid w:val="00D21329"/>
    <w:rsid w:val="00D213E0"/>
    <w:rsid w:val="00D21536"/>
    <w:rsid w:val="00D21D1F"/>
    <w:rsid w:val="00D21D60"/>
    <w:rsid w:val="00D21E4B"/>
    <w:rsid w:val="00D21F90"/>
    <w:rsid w:val="00D2217A"/>
    <w:rsid w:val="00D224A1"/>
    <w:rsid w:val="00D227AD"/>
    <w:rsid w:val="00D22CEA"/>
    <w:rsid w:val="00D22EEC"/>
    <w:rsid w:val="00D22F34"/>
    <w:rsid w:val="00D22F5C"/>
    <w:rsid w:val="00D23406"/>
    <w:rsid w:val="00D23AB4"/>
    <w:rsid w:val="00D23B4A"/>
    <w:rsid w:val="00D23C58"/>
    <w:rsid w:val="00D23C96"/>
    <w:rsid w:val="00D23CE5"/>
    <w:rsid w:val="00D23D07"/>
    <w:rsid w:val="00D23ED9"/>
    <w:rsid w:val="00D242BD"/>
    <w:rsid w:val="00D24368"/>
    <w:rsid w:val="00D247D0"/>
    <w:rsid w:val="00D24921"/>
    <w:rsid w:val="00D24AB5"/>
    <w:rsid w:val="00D24CF5"/>
    <w:rsid w:val="00D24E1B"/>
    <w:rsid w:val="00D24F65"/>
    <w:rsid w:val="00D25307"/>
    <w:rsid w:val="00D25328"/>
    <w:rsid w:val="00D253AD"/>
    <w:rsid w:val="00D255BD"/>
    <w:rsid w:val="00D2563C"/>
    <w:rsid w:val="00D25C5B"/>
    <w:rsid w:val="00D25D17"/>
    <w:rsid w:val="00D25F49"/>
    <w:rsid w:val="00D26187"/>
    <w:rsid w:val="00D261A8"/>
    <w:rsid w:val="00D264A5"/>
    <w:rsid w:val="00D26543"/>
    <w:rsid w:val="00D265AB"/>
    <w:rsid w:val="00D26E8E"/>
    <w:rsid w:val="00D27251"/>
    <w:rsid w:val="00D279A1"/>
    <w:rsid w:val="00D279EE"/>
    <w:rsid w:val="00D27CC7"/>
    <w:rsid w:val="00D27D78"/>
    <w:rsid w:val="00D27ECA"/>
    <w:rsid w:val="00D27F28"/>
    <w:rsid w:val="00D27F84"/>
    <w:rsid w:val="00D27F93"/>
    <w:rsid w:val="00D27FA1"/>
    <w:rsid w:val="00D300AD"/>
    <w:rsid w:val="00D3017D"/>
    <w:rsid w:val="00D30286"/>
    <w:rsid w:val="00D302C7"/>
    <w:rsid w:val="00D30399"/>
    <w:rsid w:val="00D3057A"/>
    <w:rsid w:val="00D3075E"/>
    <w:rsid w:val="00D30D98"/>
    <w:rsid w:val="00D310CD"/>
    <w:rsid w:val="00D312AB"/>
    <w:rsid w:val="00D31495"/>
    <w:rsid w:val="00D3180F"/>
    <w:rsid w:val="00D31923"/>
    <w:rsid w:val="00D31DA6"/>
    <w:rsid w:val="00D31E74"/>
    <w:rsid w:val="00D31EB2"/>
    <w:rsid w:val="00D31F57"/>
    <w:rsid w:val="00D31FA3"/>
    <w:rsid w:val="00D32290"/>
    <w:rsid w:val="00D32D18"/>
    <w:rsid w:val="00D32FCE"/>
    <w:rsid w:val="00D3330C"/>
    <w:rsid w:val="00D33681"/>
    <w:rsid w:val="00D3402E"/>
    <w:rsid w:val="00D340C9"/>
    <w:rsid w:val="00D3418C"/>
    <w:rsid w:val="00D34792"/>
    <w:rsid w:val="00D3484C"/>
    <w:rsid w:val="00D34AEA"/>
    <w:rsid w:val="00D351DA"/>
    <w:rsid w:val="00D3521C"/>
    <w:rsid w:val="00D3579D"/>
    <w:rsid w:val="00D3584E"/>
    <w:rsid w:val="00D359E2"/>
    <w:rsid w:val="00D35A37"/>
    <w:rsid w:val="00D364EC"/>
    <w:rsid w:val="00D36D52"/>
    <w:rsid w:val="00D36F08"/>
    <w:rsid w:val="00D36F62"/>
    <w:rsid w:val="00D37085"/>
    <w:rsid w:val="00D370C8"/>
    <w:rsid w:val="00D37384"/>
    <w:rsid w:val="00D374E4"/>
    <w:rsid w:val="00D376C4"/>
    <w:rsid w:val="00D377CC"/>
    <w:rsid w:val="00D378EA"/>
    <w:rsid w:val="00D37C40"/>
    <w:rsid w:val="00D37DD0"/>
    <w:rsid w:val="00D37F18"/>
    <w:rsid w:val="00D4031D"/>
    <w:rsid w:val="00D406F6"/>
    <w:rsid w:val="00D40930"/>
    <w:rsid w:val="00D4096A"/>
    <w:rsid w:val="00D40ABD"/>
    <w:rsid w:val="00D40E12"/>
    <w:rsid w:val="00D4121A"/>
    <w:rsid w:val="00D4160F"/>
    <w:rsid w:val="00D41699"/>
    <w:rsid w:val="00D416C7"/>
    <w:rsid w:val="00D4182B"/>
    <w:rsid w:val="00D418AC"/>
    <w:rsid w:val="00D41A6B"/>
    <w:rsid w:val="00D41B3B"/>
    <w:rsid w:val="00D42319"/>
    <w:rsid w:val="00D424AB"/>
    <w:rsid w:val="00D427C3"/>
    <w:rsid w:val="00D42D0F"/>
    <w:rsid w:val="00D42EF1"/>
    <w:rsid w:val="00D42FBB"/>
    <w:rsid w:val="00D430FB"/>
    <w:rsid w:val="00D433F2"/>
    <w:rsid w:val="00D436E4"/>
    <w:rsid w:val="00D43726"/>
    <w:rsid w:val="00D43933"/>
    <w:rsid w:val="00D43A0C"/>
    <w:rsid w:val="00D43AE1"/>
    <w:rsid w:val="00D43B2A"/>
    <w:rsid w:val="00D44367"/>
    <w:rsid w:val="00D443DF"/>
    <w:rsid w:val="00D44445"/>
    <w:rsid w:val="00D44806"/>
    <w:rsid w:val="00D44831"/>
    <w:rsid w:val="00D448BE"/>
    <w:rsid w:val="00D44B75"/>
    <w:rsid w:val="00D44C81"/>
    <w:rsid w:val="00D44CB2"/>
    <w:rsid w:val="00D44DE5"/>
    <w:rsid w:val="00D45359"/>
    <w:rsid w:val="00D45502"/>
    <w:rsid w:val="00D4597C"/>
    <w:rsid w:val="00D45D02"/>
    <w:rsid w:val="00D460A4"/>
    <w:rsid w:val="00D46275"/>
    <w:rsid w:val="00D46379"/>
    <w:rsid w:val="00D46558"/>
    <w:rsid w:val="00D46692"/>
    <w:rsid w:val="00D4675C"/>
    <w:rsid w:val="00D468C9"/>
    <w:rsid w:val="00D46CA3"/>
    <w:rsid w:val="00D46CAD"/>
    <w:rsid w:val="00D46CCE"/>
    <w:rsid w:val="00D46FF0"/>
    <w:rsid w:val="00D470BB"/>
    <w:rsid w:val="00D47126"/>
    <w:rsid w:val="00D47153"/>
    <w:rsid w:val="00D47345"/>
    <w:rsid w:val="00D475D9"/>
    <w:rsid w:val="00D477CD"/>
    <w:rsid w:val="00D47A4C"/>
    <w:rsid w:val="00D47CC2"/>
    <w:rsid w:val="00D47F48"/>
    <w:rsid w:val="00D47FFC"/>
    <w:rsid w:val="00D5097E"/>
    <w:rsid w:val="00D50A12"/>
    <w:rsid w:val="00D50EB6"/>
    <w:rsid w:val="00D51237"/>
    <w:rsid w:val="00D513E3"/>
    <w:rsid w:val="00D51497"/>
    <w:rsid w:val="00D51550"/>
    <w:rsid w:val="00D5166A"/>
    <w:rsid w:val="00D517BD"/>
    <w:rsid w:val="00D51938"/>
    <w:rsid w:val="00D5193F"/>
    <w:rsid w:val="00D51975"/>
    <w:rsid w:val="00D51DBB"/>
    <w:rsid w:val="00D52357"/>
    <w:rsid w:val="00D527B7"/>
    <w:rsid w:val="00D5298D"/>
    <w:rsid w:val="00D52C35"/>
    <w:rsid w:val="00D52C4E"/>
    <w:rsid w:val="00D53602"/>
    <w:rsid w:val="00D536A6"/>
    <w:rsid w:val="00D5378A"/>
    <w:rsid w:val="00D537B4"/>
    <w:rsid w:val="00D53938"/>
    <w:rsid w:val="00D53BC4"/>
    <w:rsid w:val="00D53E25"/>
    <w:rsid w:val="00D54415"/>
    <w:rsid w:val="00D5460E"/>
    <w:rsid w:val="00D54715"/>
    <w:rsid w:val="00D54F57"/>
    <w:rsid w:val="00D550AA"/>
    <w:rsid w:val="00D550AD"/>
    <w:rsid w:val="00D55348"/>
    <w:rsid w:val="00D553AA"/>
    <w:rsid w:val="00D55706"/>
    <w:rsid w:val="00D560D0"/>
    <w:rsid w:val="00D561F0"/>
    <w:rsid w:val="00D5686F"/>
    <w:rsid w:val="00D56980"/>
    <w:rsid w:val="00D56E4E"/>
    <w:rsid w:val="00D56F0A"/>
    <w:rsid w:val="00D578F9"/>
    <w:rsid w:val="00D57B90"/>
    <w:rsid w:val="00D57C39"/>
    <w:rsid w:val="00D57DC7"/>
    <w:rsid w:val="00D57DCA"/>
    <w:rsid w:val="00D57EB7"/>
    <w:rsid w:val="00D601A1"/>
    <w:rsid w:val="00D60263"/>
    <w:rsid w:val="00D603B8"/>
    <w:rsid w:val="00D60500"/>
    <w:rsid w:val="00D60CA9"/>
    <w:rsid w:val="00D60D1F"/>
    <w:rsid w:val="00D60D5A"/>
    <w:rsid w:val="00D6120F"/>
    <w:rsid w:val="00D613BE"/>
    <w:rsid w:val="00D61926"/>
    <w:rsid w:val="00D61BF1"/>
    <w:rsid w:val="00D61D78"/>
    <w:rsid w:val="00D61E42"/>
    <w:rsid w:val="00D622F0"/>
    <w:rsid w:val="00D62302"/>
    <w:rsid w:val="00D6295C"/>
    <w:rsid w:val="00D62CB3"/>
    <w:rsid w:val="00D62CB6"/>
    <w:rsid w:val="00D62DDC"/>
    <w:rsid w:val="00D62DFB"/>
    <w:rsid w:val="00D62E23"/>
    <w:rsid w:val="00D63595"/>
    <w:rsid w:val="00D63615"/>
    <w:rsid w:val="00D63706"/>
    <w:rsid w:val="00D6397D"/>
    <w:rsid w:val="00D63B04"/>
    <w:rsid w:val="00D63CC3"/>
    <w:rsid w:val="00D63ECC"/>
    <w:rsid w:val="00D63EFC"/>
    <w:rsid w:val="00D63F00"/>
    <w:rsid w:val="00D63F35"/>
    <w:rsid w:val="00D640C6"/>
    <w:rsid w:val="00D64321"/>
    <w:rsid w:val="00D643E5"/>
    <w:rsid w:val="00D644FD"/>
    <w:rsid w:val="00D649EA"/>
    <w:rsid w:val="00D64C22"/>
    <w:rsid w:val="00D64FC5"/>
    <w:rsid w:val="00D65201"/>
    <w:rsid w:val="00D65218"/>
    <w:rsid w:val="00D6561A"/>
    <w:rsid w:val="00D656B4"/>
    <w:rsid w:val="00D65A51"/>
    <w:rsid w:val="00D65B69"/>
    <w:rsid w:val="00D661EC"/>
    <w:rsid w:val="00D662B6"/>
    <w:rsid w:val="00D66379"/>
    <w:rsid w:val="00D663F2"/>
    <w:rsid w:val="00D666A5"/>
    <w:rsid w:val="00D66959"/>
    <w:rsid w:val="00D66AE2"/>
    <w:rsid w:val="00D66DF9"/>
    <w:rsid w:val="00D66F20"/>
    <w:rsid w:val="00D67046"/>
    <w:rsid w:val="00D67066"/>
    <w:rsid w:val="00D671E0"/>
    <w:rsid w:val="00D67375"/>
    <w:rsid w:val="00D67480"/>
    <w:rsid w:val="00D674B0"/>
    <w:rsid w:val="00D676D2"/>
    <w:rsid w:val="00D677E0"/>
    <w:rsid w:val="00D6791E"/>
    <w:rsid w:val="00D67C15"/>
    <w:rsid w:val="00D67D76"/>
    <w:rsid w:val="00D67FE4"/>
    <w:rsid w:val="00D70158"/>
    <w:rsid w:val="00D70F1B"/>
    <w:rsid w:val="00D71380"/>
    <w:rsid w:val="00D713CE"/>
    <w:rsid w:val="00D71407"/>
    <w:rsid w:val="00D71778"/>
    <w:rsid w:val="00D71BAA"/>
    <w:rsid w:val="00D71E12"/>
    <w:rsid w:val="00D71E35"/>
    <w:rsid w:val="00D721D0"/>
    <w:rsid w:val="00D72522"/>
    <w:rsid w:val="00D7254E"/>
    <w:rsid w:val="00D726E9"/>
    <w:rsid w:val="00D7290A"/>
    <w:rsid w:val="00D72BE6"/>
    <w:rsid w:val="00D72D0E"/>
    <w:rsid w:val="00D72EA2"/>
    <w:rsid w:val="00D73559"/>
    <w:rsid w:val="00D73891"/>
    <w:rsid w:val="00D73AD9"/>
    <w:rsid w:val="00D73E1E"/>
    <w:rsid w:val="00D73EDF"/>
    <w:rsid w:val="00D7413C"/>
    <w:rsid w:val="00D74158"/>
    <w:rsid w:val="00D74255"/>
    <w:rsid w:val="00D744AC"/>
    <w:rsid w:val="00D7455E"/>
    <w:rsid w:val="00D74588"/>
    <w:rsid w:val="00D74674"/>
    <w:rsid w:val="00D74806"/>
    <w:rsid w:val="00D749BB"/>
    <w:rsid w:val="00D749E8"/>
    <w:rsid w:val="00D74AE1"/>
    <w:rsid w:val="00D74E27"/>
    <w:rsid w:val="00D7500C"/>
    <w:rsid w:val="00D75181"/>
    <w:rsid w:val="00D7526C"/>
    <w:rsid w:val="00D75A08"/>
    <w:rsid w:val="00D75A23"/>
    <w:rsid w:val="00D7633A"/>
    <w:rsid w:val="00D76979"/>
    <w:rsid w:val="00D769D5"/>
    <w:rsid w:val="00D76A92"/>
    <w:rsid w:val="00D76C9C"/>
    <w:rsid w:val="00D7717C"/>
    <w:rsid w:val="00D772AF"/>
    <w:rsid w:val="00D77308"/>
    <w:rsid w:val="00D77873"/>
    <w:rsid w:val="00D77AD2"/>
    <w:rsid w:val="00D77C08"/>
    <w:rsid w:val="00D77E0E"/>
    <w:rsid w:val="00D77E13"/>
    <w:rsid w:val="00D77FEE"/>
    <w:rsid w:val="00D8019E"/>
    <w:rsid w:val="00D8075C"/>
    <w:rsid w:val="00D809B2"/>
    <w:rsid w:val="00D8113E"/>
    <w:rsid w:val="00D8121A"/>
    <w:rsid w:val="00D81365"/>
    <w:rsid w:val="00D81424"/>
    <w:rsid w:val="00D814F8"/>
    <w:rsid w:val="00D81807"/>
    <w:rsid w:val="00D819AD"/>
    <w:rsid w:val="00D820CB"/>
    <w:rsid w:val="00D821C8"/>
    <w:rsid w:val="00D82229"/>
    <w:rsid w:val="00D8238E"/>
    <w:rsid w:val="00D82458"/>
    <w:rsid w:val="00D826EC"/>
    <w:rsid w:val="00D828AE"/>
    <w:rsid w:val="00D82972"/>
    <w:rsid w:val="00D82A73"/>
    <w:rsid w:val="00D82CEE"/>
    <w:rsid w:val="00D82F0D"/>
    <w:rsid w:val="00D83214"/>
    <w:rsid w:val="00D834E7"/>
    <w:rsid w:val="00D83507"/>
    <w:rsid w:val="00D83727"/>
    <w:rsid w:val="00D83893"/>
    <w:rsid w:val="00D83B50"/>
    <w:rsid w:val="00D83B55"/>
    <w:rsid w:val="00D83B6A"/>
    <w:rsid w:val="00D83BF5"/>
    <w:rsid w:val="00D83D1E"/>
    <w:rsid w:val="00D83E45"/>
    <w:rsid w:val="00D83E87"/>
    <w:rsid w:val="00D83EF4"/>
    <w:rsid w:val="00D83FBD"/>
    <w:rsid w:val="00D842CE"/>
    <w:rsid w:val="00D84627"/>
    <w:rsid w:val="00D848DA"/>
    <w:rsid w:val="00D84A15"/>
    <w:rsid w:val="00D84ABF"/>
    <w:rsid w:val="00D84B94"/>
    <w:rsid w:val="00D84FC6"/>
    <w:rsid w:val="00D851DC"/>
    <w:rsid w:val="00D851FB"/>
    <w:rsid w:val="00D85677"/>
    <w:rsid w:val="00D8586E"/>
    <w:rsid w:val="00D85878"/>
    <w:rsid w:val="00D85AA7"/>
    <w:rsid w:val="00D85AD0"/>
    <w:rsid w:val="00D85AFE"/>
    <w:rsid w:val="00D85B60"/>
    <w:rsid w:val="00D85CA1"/>
    <w:rsid w:val="00D85CE4"/>
    <w:rsid w:val="00D860E1"/>
    <w:rsid w:val="00D8622B"/>
    <w:rsid w:val="00D86390"/>
    <w:rsid w:val="00D86879"/>
    <w:rsid w:val="00D86911"/>
    <w:rsid w:val="00D869FF"/>
    <w:rsid w:val="00D86D10"/>
    <w:rsid w:val="00D87183"/>
    <w:rsid w:val="00D874E7"/>
    <w:rsid w:val="00D87ADD"/>
    <w:rsid w:val="00D87E15"/>
    <w:rsid w:val="00D87EB6"/>
    <w:rsid w:val="00D90675"/>
    <w:rsid w:val="00D9093F"/>
    <w:rsid w:val="00D90A3A"/>
    <w:rsid w:val="00D90BB5"/>
    <w:rsid w:val="00D90D87"/>
    <w:rsid w:val="00D90E06"/>
    <w:rsid w:val="00D90E2D"/>
    <w:rsid w:val="00D91097"/>
    <w:rsid w:val="00D91121"/>
    <w:rsid w:val="00D91315"/>
    <w:rsid w:val="00D91464"/>
    <w:rsid w:val="00D918F2"/>
    <w:rsid w:val="00D91950"/>
    <w:rsid w:val="00D919CA"/>
    <w:rsid w:val="00D91A19"/>
    <w:rsid w:val="00D91BA9"/>
    <w:rsid w:val="00D91EF7"/>
    <w:rsid w:val="00D92069"/>
    <w:rsid w:val="00D9208B"/>
    <w:rsid w:val="00D92213"/>
    <w:rsid w:val="00D9233C"/>
    <w:rsid w:val="00D92CAA"/>
    <w:rsid w:val="00D92CF6"/>
    <w:rsid w:val="00D92DED"/>
    <w:rsid w:val="00D93053"/>
    <w:rsid w:val="00D930C2"/>
    <w:rsid w:val="00D930F6"/>
    <w:rsid w:val="00D93320"/>
    <w:rsid w:val="00D9366E"/>
    <w:rsid w:val="00D9375A"/>
    <w:rsid w:val="00D93A88"/>
    <w:rsid w:val="00D93AF2"/>
    <w:rsid w:val="00D93B4E"/>
    <w:rsid w:val="00D93F26"/>
    <w:rsid w:val="00D94352"/>
    <w:rsid w:val="00D9437F"/>
    <w:rsid w:val="00D943AA"/>
    <w:rsid w:val="00D94FB8"/>
    <w:rsid w:val="00D9500C"/>
    <w:rsid w:val="00D958A7"/>
    <w:rsid w:val="00D95ADB"/>
    <w:rsid w:val="00D95C60"/>
    <w:rsid w:val="00D95EF9"/>
    <w:rsid w:val="00D95F13"/>
    <w:rsid w:val="00D9629E"/>
    <w:rsid w:val="00D9671D"/>
    <w:rsid w:val="00D96C22"/>
    <w:rsid w:val="00D96C25"/>
    <w:rsid w:val="00D96DF9"/>
    <w:rsid w:val="00D96E69"/>
    <w:rsid w:val="00D96ECF"/>
    <w:rsid w:val="00D96F31"/>
    <w:rsid w:val="00D97312"/>
    <w:rsid w:val="00D9744A"/>
    <w:rsid w:val="00D97528"/>
    <w:rsid w:val="00D975FF"/>
    <w:rsid w:val="00D9770F"/>
    <w:rsid w:val="00D977AF"/>
    <w:rsid w:val="00D97BDD"/>
    <w:rsid w:val="00D97C25"/>
    <w:rsid w:val="00D97D88"/>
    <w:rsid w:val="00D97E1D"/>
    <w:rsid w:val="00DA00BF"/>
    <w:rsid w:val="00DA0115"/>
    <w:rsid w:val="00DA0440"/>
    <w:rsid w:val="00DA068E"/>
    <w:rsid w:val="00DA0984"/>
    <w:rsid w:val="00DA0F5A"/>
    <w:rsid w:val="00DA0F90"/>
    <w:rsid w:val="00DA11A3"/>
    <w:rsid w:val="00DA122D"/>
    <w:rsid w:val="00DA1B66"/>
    <w:rsid w:val="00DA1B9D"/>
    <w:rsid w:val="00DA1BE5"/>
    <w:rsid w:val="00DA1DC2"/>
    <w:rsid w:val="00DA1EF9"/>
    <w:rsid w:val="00DA21C4"/>
    <w:rsid w:val="00DA2354"/>
    <w:rsid w:val="00DA269A"/>
    <w:rsid w:val="00DA2C42"/>
    <w:rsid w:val="00DA2DF6"/>
    <w:rsid w:val="00DA2F52"/>
    <w:rsid w:val="00DA2FD9"/>
    <w:rsid w:val="00DA2FE5"/>
    <w:rsid w:val="00DA30DB"/>
    <w:rsid w:val="00DA3259"/>
    <w:rsid w:val="00DA376E"/>
    <w:rsid w:val="00DA3921"/>
    <w:rsid w:val="00DA39F4"/>
    <w:rsid w:val="00DA3B01"/>
    <w:rsid w:val="00DA4029"/>
    <w:rsid w:val="00DA41BD"/>
    <w:rsid w:val="00DA41CA"/>
    <w:rsid w:val="00DA4557"/>
    <w:rsid w:val="00DA46E6"/>
    <w:rsid w:val="00DA4ADA"/>
    <w:rsid w:val="00DA4D76"/>
    <w:rsid w:val="00DA4F56"/>
    <w:rsid w:val="00DA5108"/>
    <w:rsid w:val="00DA51D3"/>
    <w:rsid w:val="00DA52B3"/>
    <w:rsid w:val="00DA535F"/>
    <w:rsid w:val="00DA5370"/>
    <w:rsid w:val="00DA554C"/>
    <w:rsid w:val="00DA5861"/>
    <w:rsid w:val="00DA589C"/>
    <w:rsid w:val="00DA5AF1"/>
    <w:rsid w:val="00DA5AFF"/>
    <w:rsid w:val="00DA5E1A"/>
    <w:rsid w:val="00DA6337"/>
    <w:rsid w:val="00DA6581"/>
    <w:rsid w:val="00DA665C"/>
    <w:rsid w:val="00DA6706"/>
    <w:rsid w:val="00DA6717"/>
    <w:rsid w:val="00DA67ED"/>
    <w:rsid w:val="00DA6B41"/>
    <w:rsid w:val="00DA6D4C"/>
    <w:rsid w:val="00DA704F"/>
    <w:rsid w:val="00DA713C"/>
    <w:rsid w:val="00DA7322"/>
    <w:rsid w:val="00DA78B9"/>
    <w:rsid w:val="00DA78E3"/>
    <w:rsid w:val="00DA7BEE"/>
    <w:rsid w:val="00DA7C1F"/>
    <w:rsid w:val="00DB038E"/>
    <w:rsid w:val="00DB045D"/>
    <w:rsid w:val="00DB07B4"/>
    <w:rsid w:val="00DB0B1C"/>
    <w:rsid w:val="00DB0D49"/>
    <w:rsid w:val="00DB0F51"/>
    <w:rsid w:val="00DB1898"/>
    <w:rsid w:val="00DB18AB"/>
    <w:rsid w:val="00DB1AA5"/>
    <w:rsid w:val="00DB1D23"/>
    <w:rsid w:val="00DB1EF2"/>
    <w:rsid w:val="00DB21CF"/>
    <w:rsid w:val="00DB27BB"/>
    <w:rsid w:val="00DB29DA"/>
    <w:rsid w:val="00DB2AF2"/>
    <w:rsid w:val="00DB2C8E"/>
    <w:rsid w:val="00DB2E15"/>
    <w:rsid w:val="00DB2E8C"/>
    <w:rsid w:val="00DB3128"/>
    <w:rsid w:val="00DB32D3"/>
    <w:rsid w:val="00DB3459"/>
    <w:rsid w:val="00DB35A5"/>
    <w:rsid w:val="00DB367B"/>
    <w:rsid w:val="00DB36EF"/>
    <w:rsid w:val="00DB385C"/>
    <w:rsid w:val="00DB39F1"/>
    <w:rsid w:val="00DB3C1E"/>
    <w:rsid w:val="00DB3C87"/>
    <w:rsid w:val="00DB3D33"/>
    <w:rsid w:val="00DB3F34"/>
    <w:rsid w:val="00DB4000"/>
    <w:rsid w:val="00DB4563"/>
    <w:rsid w:val="00DB4EAC"/>
    <w:rsid w:val="00DB5149"/>
    <w:rsid w:val="00DB5377"/>
    <w:rsid w:val="00DB53B7"/>
    <w:rsid w:val="00DB5416"/>
    <w:rsid w:val="00DB59FF"/>
    <w:rsid w:val="00DB5A30"/>
    <w:rsid w:val="00DB5A52"/>
    <w:rsid w:val="00DB5D1A"/>
    <w:rsid w:val="00DB5DCE"/>
    <w:rsid w:val="00DB5E10"/>
    <w:rsid w:val="00DB5F14"/>
    <w:rsid w:val="00DB60FE"/>
    <w:rsid w:val="00DB61EB"/>
    <w:rsid w:val="00DB6369"/>
    <w:rsid w:val="00DB64DA"/>
    <w:rsid w:val="00DB67D6"/>
    <w:rsid w:val="00DB6859"/>
    <w:rsid w:val="00DB6914"/>
    <w:rsid w:val="00DB6D3B"/>
    <w:rsid w:val="00DB6E52"/>
    <w:rsid w:val="00DB6F2D"/>
    <w:rsid w:val="00DB6FA4"/>
    <w:rsid w:val="00DB6FAD"/>
    <w:rsid w:val="00DB71D7"/>
    <w:rsid w:val="00DB75FB"/>
    <w:rsid w:val="00DB7804"/>
    <w:rsid w:val="00DB782C"/>
    <w:rsid w:val="00DB78AF"/>
    <w:rsid w:val="00DB7B9B"/>
    <w:rsid w:val="00DB7C55"/>
    <w:rsid w:val="00DC0088"/>
    <w:rsid w:val="00DC0203"/>
    <w:rsid w:val="00DC0653"/>
    <w:rsid w:val="00DC0898"/>
    <w:rsid w:val="00DC0B90"/>
    <w:rsid w:val="00DC0C93"/>
    <w:rsid w:val="00DC0F41"/>
    <w:rsid w:val="00DC10B9"/>
    <w:rsid w:val="00DC10E6"/>
    <w:rsid w:val="00DC1694"/>
    <w:rsid w:val="00DC1A6E"/>
    <w:rsid w:val="00DC1A90"/>
    <w:rsid w:val="00DC1D0F"/>
    <w:rsid w:val="00DC1F58"/>
    <w:rsid w:val="00DC21CA"/>
    <w:rsid w:val="00DC21CF"/>
    <w:rsid w:val="00DC21E4"/>
    <w:rsid w:val="00DC2462"/>
    <w:rsid w:val="00DC24F0"/>
    <w:rsid w:val="00DC260D"/>
    <w:rsid w:val="00DC29DA"/>
    <w:rsid w:val="00DC29EC"/>
    <w:rsid w:val="00DC2AD6"/>
    <w:rsid w:val="00DC2B07"/>
    <w:rsid w:val="00DC2CF1"/>
    <w:rsid w:val="00DC2E53"/>
    <w:rsid w:val="00DC2EEE"/>
    <w:rsid w:val="00DC307D"/>
    <w:rsid w:val="00DC31EC"/>
    <w:rsid w:val="00DC320F"/>
    <w:rsid w:val="00DC3252"/>
    <w:rsid w:val="00DC3325"/>
    <w:rsid w:val="00DC35B8"/>
    <w:rsid w:val="00DC3800"/>
    <w:rsid w:val="00DC3AEE"/>
    <w:rsid w:val="00DC3DDB"/>
    <w:rsid w:val="00DC407D"/>
    <w:rsid w:val="00DC40AB"/>
    <w:rsid w:val="00DC43D0"/>
    <w:rsid w:val="00DC4447"/>
    <w:rsid w:val="00DC4669"/>
    <w:rsid w:val="00DC48DA"/>
    <w:rsid w:val="00DC501C"/>
    <w:rsid w:val="00DC51B7"/>
    <w:rsid w:val="00DC548E"/>
    <w:rsid w:val="00DC5519"/>
    <w:rsid w:val="00DC5637"/>
    <w:rsid w:val="00DC577A"/>
    <w:rsid w:val="00DC5912"/>
    <w:rsid w:val="00DC5A0D"/>
    <w:rsid w:val="00DC5C26"/>
    <w:rsid w:val="00DC5C70"/>
    <w:rsid w:val="00DC5F34"/>
    <w:rsid w:val="00DC5FEE"/>
    <w:rsid w:val="00DC6460"/>
    <w:rsid w:val="00DC65B9"/>
    <w:rsid w:val="00DC66EF"/>
    <w:rsid w:val="00DC6D80"/>
    <w:rsid w:val="00DC743C"/>
    <w:rsid w:val="00DC7A3C"/>
    <w:rsid w:val="00DC7A5B"/>
    <w:rsid w:val="00DC7ADF"/>
    <w:rsid w:val="00DC7BC8"/>
    <w:rsid w:val="00DC7E10"/>
    <w:rsid w:val="00DC7E6E"/>
    <w:rsid w:val="00DD00C5"/>
    <w:rsid w:val="00DD00FC"/>
    <w:rsid w:val="00DD03F1"/>
    <w:rsid w:val="00DD0664"/>
    <w:rsid w:val="00DD06B0"/>
    <w:rsid w:val="00DD0888"/>
    <w:rsid w:val="00DD0BF7"/>
    <w:rsid w:val="00DD0FBC"/>
    <w:rsid w:val="00DD0FC3"/>
    <w:rsid w:val="00DD18B3"/>
    <w:rsid w:val="00DD1ACA"/>
    <w:rsid w:val="00DD1AD9"/>
    <w:rsid w:val="00DD1BE6"/>
    <w:rsid w:val="00DD1D1B"/>
    <w:rsid w:val="00DD1F2B"/>
    <w:rsid w:val="00DD1F9F"/>
    <w:rsid w:val="00DD2102"/>
    <w:rsid w:val="00DD23E7"/>
    <w:rsid w:val="00DD25D2"/>
    <w:rsid w:val="00DD2661"/>
    <w:rsid w:val="00DD2B55"/>
    <w:rsid w:val="00DD2B6B"/>
    <w:rsid w:val="00DD2BBA"/>
    <w:rsid w:val="00DD2CEE"/>
    <w:rsid w:val="00DD2D98"/>
    <w:rsid w:val="00DD305D"/>
    <w:rsid w:val="00DD3223"/>
    <w:rsid w:val="00DD328D"/>
    <w:rsid w:val="00DD34E6"/>
    <w:rsid w:val="00DD353C"/>
    <w:rsid w:val="00DD35CB"/>
    <w:rsid w:val="00DD365A"/>
    <w:rsid w:val="00DD3AE7"/>
    <w:rsid w:val="00DD4109"/>
    <w:rsid w:val="00DD4432"/>
    <w:rsid w:val="00DD475E"/>
    <w:rsid w:val="00DD49EE"/>
    <w:rsid w:val="00DD4A6B"/>
    <w:rsid w:val="00DD4BA6"/>
    <w:rsid w:val="00DD4C21"/>
    <w:rsid w:val="00DD4D6F"/>
    <w:rsid w:val="00DD4D74"/>
    <w:rsid w:val="00DD4E95"/>
    <w:rsid w:val="00DD5433"/>
    <w:rsid w:val="00DD556D"/>
    <w:rsid w:val="00DD5659"/>
    <w:rsid w:val="00DD56E2"/>
    <w:rsid w:val="00DD56F4"/>
    <w:rsid w:val="00DD5702"/>
    <w:rsid w:val="00DD57E1"/>
    <w:rsid w:val="00DD58CE"/>
    <w:rsid w:val="00DD59F5"/>
    <w:rsid w:val="00DD5BFC"/>
    <w:rsid w:val="00DD5D84"/>
    <w:rsid w:val="00DD6000"/>
    <w:rsid w:val="00DD6107"/>
    <w:rsid w:val="00DD61DD"/>
    <w:rsid w:val="00DD6514"/>
    <w:rsid w:val="00DD6A0E"/>
    <w:rsid w:val="00DD6AF8"/>
    <w:rsid w:val="00DD6EAE"/>
    <w:rsid w:val="00DD6F3F"/>
    <w:rsid w:val="00DD6F76"/>
    <w:rsid w:val="00DD70A6"/>
    <w:rsid w:val="00DD723D"/>
    <w:rsid w:val="00DD76A8"/>
    <w:rsid w:val="00DD7AB9"/>
    <w:rsid w:val="00DE08E8"/>
    <w:rsid w:val="00DE0B33"/>
    <w:rsid w:val="00DE10A5"/>
    <w:rsid w:val="00DE11BC"/>
    <w:rsid w:val="00DE1245"/>
    <w:rsid w:val="00DE19A1"/>
    <w:rsid w:val="00DE1A02"/>
    <w:rsid w:val="00DE1E94"/>
    <w:rsid w:val="00DE22BC"/>
    <w:rsid w:val="00DE2520"/>
    <w:rsid w:val="00DE256D"/>
    <w:rsid w:val="00DE2692"/>
    <w:rsid w:val="00DE2BDC"/>
    <w:rsid w:val="00DE2C73"/>
    <w:rsid w:val="00DE2D53"/>
    <w:rsid w:val="00DE3062"/>
    <w:rsid w:val="00DE30AA"/>
    <w:rsid w:val="00DE3AA2"/>
    <w:rsid w:val="00DE3B7F"/>
    <w:rsid w:val="00DE3C1B"/>
    <w:rsid w:val="00DE3EE0"/>
    <w:rsid w:val="00DE3F3A"/>
    <w:rsid w:val="00DE4317"/>
    <w:rsid w:val="00DE4323"/>
    <w:rsid w:val="00DE4416"/>
    <w:rsid w:val="00DE4426"/>
    <w:rsid w:val="00DE4A42"/>
    <w:rsid w:val="00DE4AB6"/>
    <w:rsid w:val="00DE4AB9"/>
    <w:rsid w:val="00DE4C57"/>
    <w:rsid w:val="00DE4CC4"/>
    <w:rsid w:val="00DE55FC"/>
    <w:rsid w:val="00DE5606"/>
    <w:rsid w:val="00DE576A"/>
    <w:rsid w:val="00DE580C"/>
    <w:rsid w:val="00DE5A29"/>
    <w:rsid w:val="00DE5C63"/>
    <w:rsid w:val="00DE5EA9"/>
    <w:rsid w:val="00DE5FD5"/>
    <w:rsid w:val="00DE6093"/>
    <w:rsid w:val="00DE6776"/>
    <w:rsid w:val="00DE6C4B"/>
    <w:rsid w:val="00DE6CD1"/>
    <w:rsid w:val="00DE6CD9"/>
    <w:rsid w:val="00DE6E28"/>
    <w:rsid w:val="00DE6F8A"/>
    <w:rsid w:val="00DE7002"/>
    <w:rsid w:val="00DE715E"/>
    <w:rsid w:val="00DE7AB2"/>
    <w:rsid w:val="00DE7B57"/>
    <w:rsid w:val="00DE7C7D"/>
    <w:rsid w:val="00DE7D68"/>
    <w:rsid w:val="00DE7F41"/>
    <w:rsid w:val="00DF0006"/>
    <w:rsid w:val="00DF0328"/>
    <w:rsid w:val="00DF05EE"/>
    <w:rsid w:val="00DF07BA"/>
    <w:rsid w:val="00DF0DAD"/>
    <w:rsid w:val="00DF0ED6"/>
    <w:rsid w:val="00DF125B"/>
    <w:rsid w:val="00DF13CF"/>
    <w:rsid w:val="00DF18BD"/>
    <w:rsid w:val="00DF23A2"/>
    <w:rsid w:val="00DF26C2"/>
    <w:rsid w:val="00DF28CC"/>
    <w:rsid w:val="00DF2A15"/>
    <w:rsid w:val="00DF3062"/>
    <w:rsid w:val="00DF312C"/>
    <w:rsid w:val="00DF3246"/>
    <w:rsid w:val="00DF3688"/>
    <w:rsid w:val="00DF3AB5"/>
    <w:rsid w:val="00DF3DC6"/>
    <w:rsid w:val="00DF3E78"/>
    <w:rsid w:val="00DF4024"/>
    <w:rsid w:val="00DF41AB"/>
    <w:rsid w:val="00DF43B1"/>
    <w:rsid w:val="00DF46C3"/>
    <w:rsid w:val="00DF4A0D"/>
    <w:rsid w:val="00DF4B23"/>
    <w:rsid w:val="00DF4C88"/>
    <w:rsid w:val="00DF4C89"/>
    <w:rsid w:val="00DF4EF4"/>
    <w:rsid w:val="00DF5027"/>
    <w:rsid w:val="00DF52E5"/>
    <w:rsid w:val="00DF530F"/>
    <w:rsid w:val="00DF53D8"/>
    <w:rsid w:val="00DF5429"/>
    <w:rsid w:val="00DF55B1"/>
    <w:rsid w:val="00DF57F0"/>
    <w:rsid w:val="00DF5BF9"/>
    <w:rsid w:val="00DF5C84"/>
    <w:rsid w:val="00DF601D"/>
    <w:rsid w:val="00DF634E"/>
    <w:rsid w:val="00DF6415"/>
    <w:rsid w:val="00DF66C5"/>
    <w:rsid w:val="00DF66EF"/>
    <w:rsid w:val="00DF684F"/>
    <w:rsid w:val="00DF6D5F"/>
    <w:rsid w:val="00DF6EE5"/>
    <w:rsid w:val="00DF752A"/>
    <w:rsid w:val="00DF7551"/>
    <w:rsid w:val="00DF768E"/>
    <w:rsid w:val="00DF77DC"/>
    <w:rsid w:val="00DF78E0"/>
    <w:rsid w:val="00DF794B"/>
    <w:rsid w:val="00DF7BE1"/>
    <w:rsid w:val="00DF7CA7"/>
    <w:rsid w:val="00DF7F6D"/>
    <w:rsid w:val="00DF7F7C"/>
    <w:rsid w:val="00DF7FD3"/>
    <w:rsid w:val="00E000DD"/>
    <w:rsid w:val="00E005D4"/>
    <w:rsid w:val="00E008A1"/>
    <w:rsid w:val="00E00B6A"/>
    <w:rsid w:val="00E00DB2"/>
    <w:rsid w:val="00E00DE7"/>
    <w:rsid w:val="00E00F01"/>
    <w:rsid w:val="00E0102F"/>
    <w:rsid w:val="00E011C1"/>
    <w:rsid w:val="00E012DB"/>
    <w:rsid w:val="00E0136F"/>
    <w:rsid w:val="00E01538"/>
    <w:rsid w:val="00E0188C"/>
    <w:rsid w:val="00E01899"/>
    <w:rsid w:val="00E019A5"/>
    <w:rsid w:val="00E01F8E"/>
    <w:rsid w:val="00E02465"/>
    <w:rsid w:val="00E024C7"/>
    <w:rsid w:val="00E0268E"/>
    <w:rsid w:val="00E0271A"/>
    <w:rsid w:val="00E02749"/>
    <w:rsid w:val="00E027B0"/>
    <w:rsid w:val="00E0293C"/>
    <w:rsid w:val="00E0296E"/>
    <w:rsid w:val="00E02A3E"/>
    <w:rsid w:val="00E02AE8"/>
    <w:rsid w:val="00E02B23"/>
    <w:rsid w:val="00E02D59"/>
    <w:rsid w:val="00E02E8E"/>
    <w:rsid w:val="00E03029"/>
    <w:rsid w:val="00E03614"/>
    <w:rsid w:val="00E0390A"/>
    <w:rsid w:val="00E03C44"/>
    <w:rsid w:val="00E03C90"/>
    <w:rsid w:val="00E03D6B"/>
    <w:rsid w:val="00E03DC8"/>
    <w:rsid w:val="00E03FD9"/>
    <w:rsid w:val="00E04827"/>
    <w:rsid w:val="00E04854"/>
    <w:rsid w:val="00E048C2"/>
    <w:rsid w:val="00E0497A"/>
    <w:rsid w:val="00E04D16"/>
    <w:rsid w:val="00E04DA7"/>
    <w:rsid w:val="00E04EC4"/>
    <w:rsid w:val="00E04F3B"/>
    <w:rsid w:val="00E0504D"/>
    <w:rsid w:val="00E0579D"/>
    <w:rsid w:val="00E05B56"/>
    <w:rsid w:val="00E05D7E"/>
    <w:rsid w:val="00E05E2A"/>
    <w:rsid w:val="00E05E88"/>
    <w:rsid w:val="00E05F2A"/>
    <w:rsid w:val="00E065EA"/>
    <w:rsid w:val="00E0678C"/>
    <w:rsid w:val="00E068FD"/>
    <w:rsid w:val="00E0698C"/>
    <w:rsid w:val="00E06A8F"/>
    <w:rsid w:val="00E06C25"/>
    <w:rsid w:val="00E06CA6"/>
    <w:rsid w:val="00E06D9A"/>
    <w:rsid w:val="00E06FB2"/>
    <w:rsid w:val="00E07869"/>
    <w:rsid w:val="00E078A6"/>
    <w:rsid w:val="00E07AD3"/>
    <w:rsid w:val="00E07CD5"/>
    <w:rsid w:val="00E07FC9"/>
    <w:rsid w:val="00E104C4"/>
    <w:rsid w:val="00E1061E"/>
    <w:rsid w:val="00E10944"/>
    <w:rsid w:val="00E111C5"/>
    <w:rsid w:val="00E11B15"/>
    <w:rsid w:val="00E11C7E"/>
    <w:rsid w:val="00E11E5F"/>
    <w:rsid w:val="00E11ED9"/>
    <w:rsid w:val="00E11F18"/>
    <w:rsid w:val="00E12131"/>
    <w:rsid w:val="00E12295"/>
    <w:rsid w:val="00E123E0"/>
    <w:rsid w:val="00E127C5"/>
    <w:rsid w:val="00E12844"/>
    <w:rsid w:val="00E1287F"/>
    <w:rsid w:val="00E128C5"/>
    <w:rsid w:val="00E12E92"/>
    <w:rsid w:val="00E12EF2"/>
    <w:rsid w:val="00E131B8"/>
    <w:rsid w:val="00E136E7"/>
    <w:rsid w:val="00E13767"/>
    <w:rsid w:val="00E139D0"/>
    <w:rsid w:val="00E139F6"/>
    <w:rsid w:val="00E13D0F"/>
    <w:rsid w:val="00E13D7D"/>
    <w:rsid w:val="00E13DA2"/>
    <w:rsid w:val="00E140B5"/>
    <w:rsid w:val="00E1419B"/>
    <w:rsid w:val="00E141DF"/>
    <w:rsid w:val="00E1423E"/>
    <w:rsid w:val="00E142F4"/>
    <w:rsid w:val="00E14341"/>
    <w:rsid w:val="00E144B4"/>
    <w:rsid w:val="00E146D5"/>
    <w:rsid w:val="00E1490E"/>
    <w:rsid w:val="00E149DA"/>
    <w:rsid w:val="00E14A90"/>
    <w:rsid w:val="00E14AE7"/>
    <w:rsid w:val="00E14B03"/>
    <w:rsid w:val="00E14B3D"/>
    <w:rsid w:val="00E14D74"/>
    <w:rsid w:val="00E15064"/>
    <w:rsid w:val="00E152CE"/>
    <w:rsid w:val="00E1546F"/>
    <w:rsid w:val="00E1565D"/>
    <w:rsid w:val="00E15893"/>
    <w:rsid w:val="00E1598A"/>
    <w:rsid w:val="00E159D3"/>
    <w:rsid w:val="00E15AE9"/>
    <w:rsid w:val="00E15DD7"/>
    <w:rsid w:val="00E15E92"/>
    <w:rsid w:val="00E15F0E"/>
    <w:rsid w:val="00E15F38"/>
    <w:rsid w:val="00E161B2"/>
    <w:rsid w:val="00E16259"/>
    <w:rsid w:val="00E16528"/>
    <w:rsid w:val="00E167A3"/>
    <w:rsid w:val="00E167FD"/>
    <w:rsid w:val="00E16931"/>
    <w:rsid w:val="00E16A22"/>
    <w:rsid w:val="00E16B1D"/>
    <w:rsid w:val="00E16C83"/>
    <w:rsid w:val="00E16F98"/>
    <w:rsid w:val="00E1701C"/>
    <w:rsid w:val="00E17034"/>
    <w:rsid w:val="00E171FC"/>
    <w:rsid w:val="00E172ED"/>
    <w:rsid w:val="00E17325"/>
    <w:rsid w:val="00E17501"/>
    <w:rsid w:val="00E17585"/>
    <w:rsid w:val="00E179FA"/>
    <w:rsid w:val="00E17B1D"/>
    <w:rsid w:val="00E17B6D"/>
    <w:rsid w:val="00E17BA4"/>
    <w:rsid w:val="00E17CD5"/>
    <w:rsid w:val="00E17D30"/>
    <w:rsid w:val="00E20365"/>
    <w:rsid w:val="00E207A4"/>
    <w:rsid w:val="00E207E6"/>
    <w:rsid w:val="00E209C7"/>
    <w:rsid w:val="00E20B35"/>
    <w:rsid w:val="00E20EED"/>
    <w:rsid w:val="00E2120B"/>
    <w:rsid w:val="00E21357"/>
    <w:rsid w:val="00E215B4"/>
    <w:rsid w:val="00E215D6"/>
    <w:rsid w:val="00E21805"/>
    <w:rsid w:val="00E219A3"/>
    <w:rsid w:val="00E21D73"/>
    <w:rsid w:val="00E22255"/>
    <w:rsid w:val="00E22377"/>
    <w:rsid w:val="00E22924"/>
    <w:rsid w:val="00E22B5C"/>
    <w:rsid w:val="00E22C1C"/>
    <w:rsid w:val="00E23254"/>
    <w:rsid w:val="00E235C9"/>
    <w:rsid w:val="00E236AB"/>
    <w:rsid w:val="00E236F5"/>
    <w:rsid w:val="00E237B9"/>
    <w:rsid w:val="00E23A4E"/>
    <w:rsid w:val="00E23B86"/>
    <w:rsid w:val="00E23E65"/>
    <w:rsid w:val="00E23E7A"/>
    <w:rsid w:val="00E24088"/>
    <w:rsid w:val="00E24245"/>
    <w:rsid w:val="00E242A7"/>
    <w:rsid w:val="00E2440E"/>
    <w:rsid w:val="00E24553"/>
    <w:rsid w:val="00E24998"/>
    <w:rsid w:val="00E249BB"/>
    <w:rsid w:val="00E249E9"/>
    <w:rsid w:val="00E25049"/>
    <w:rsid w:val="00E253CF"/>
    <w:rsid w:val="00E2595D"/>
    <w:rsid w:val="00E25AB5"/>
    <w:rsid w:val="00E25C7C"/>
    <w:rsid w:val="00E25FB4"/>
    <w:rsid w:val="00E25FF6"/>
    <w:rsid w:val="00E26014"/>
    <w:rsid w:val="00E26138"/>
    <w:rsid w:val="00E262BC"/>
    <w:rsid w:val="00E264A1"/>
    <w:rsid w:val="00E2652E"/>
    <w:rsid w:val="00E2669E"/>
    <w:rsid w:val="00E2691A"/>
    <w:rsid w:val="00E26B5A"/>
    <w:rsid w:val="00E26BDD"/>
    <w:rsid w:val="00E2707E"/>
    <w:rsid w:val="00E2724F"/>
    <w:rsid w:val="00E272E0"/>
    <w:rsid w:val="00E27528"/>
    <w:rsid w:val="00E27579"/>
    <w:rsid w:val="00E275B9"/>
    <w:rsid w:val="00E2780B"/>
    <w:rsid w:val="00E278B0"/>
    <w:rsid w:val="00E278FA"/>
    <w:rsid w:val="00E27A38"/>
    <w:rsid w:val="00E27B08"/>
    <w:rsid w:val="00E27D16"/>
    <w:rsid w:val="00E27D17"/>
    <w:rsid w:val="00E30069"/>
    <w:rsid w:val="00E30152"/>
    <w:rsid w:val="00E301A6"/>
    <w:rsid w:val="00E302C1"/>
    <w:rsid w:val="00E3033B"/>
    <w:rsid w:val="00E30586"/>
    <w:rsid w:val="00E30E4D"/>
    <w:rsid w:val="00E311B9"/>
    <w:rsid w:val="00E3123E"/>
    <w:rsid w:val="00E312CA"/>
    <w:rsid w:val="00E3132E"/>
    <w:rsid w:val="00E31C72"/>
    <w:rsid w:val="00E31DAC"/>
    <w:rsid w:val="00E32009"/>
    <w:rsid w:val="00E324DA"/>
    <w:rsid w:val="00E324FC"/>
    <w:rsid w:val="00E32582"/>
    <w:rsid w:val="00E32597"/>
    <w:rsid w:val="00E32A27"/>
    <w:rsid w:val="00E32B9B"/>
    <w:rsid w:val="00E32C9A"/>
    <w:rsid w:val="00E32D22"/>
    <w:rsid w:val="00E33015"/>
    <w:rsid w:val="00E3306B"/>
    <w:rsid w:val="00E33398"/>
    <w:rsid w:val="00E33602"/>
    <w:rsid w:val="00E33784"/>
    <w:rsid w:val="00E3386C"/>
    <w:rsid w:val="00E33889"/>
    <w:rsid w:val="00E33BCE"/>
    <w:rsid w:val="00E33CA8"/>
    <w:rsid w:val="00E33CE8"/>
    <w:rsid w:val="00E33D02"/>
    <w:rsid w:val="00E33D8B"/>
    <w:rsid w:val="00E33ECB"/>
    <w:rsid w:val="00E33F3A"/>
    <w:rsid w:val="00E33FFE"/>
    <w:rsid w:val="00E34039"/>
    <w:rsid w:val="00E3406E"/>
    <w:rsid w:val="00E34120"/>
    <w:rsid w:val="00E341E2"/>
    <w:rsid w:val="00E342EC"/>
    <w:rsid w:val="00E34617"/>
    <w:rsid w:val="00E3476F"/>
    <w:rsid w:val="00E34831"/>
    <w:rsid w:val="00E34C40"/>
    <w:rsid w:val="00E3514C"/>
    <w:rsid w:val="00E351D7"/>
    <w:rsid w:val="00E356B6"/>
    <w:rsid w:val="00E35716"/>
    <w:rsid w:val="00E35930"/>
    <w:rsid w:val="00E35ABB"/>
    <w:rsid w:val="00E35EE5"/>
    <w:rsid w:val="00E35F3B"/>
    <w:rsid w:val="00E35FD9"/>
    <w:rsid w:val="00E360F6"/>
    <w:rsid w:val="00E360FD"/>
    <w:rsid w:val="00E3633E"/>
    <w:rsid w:val="00E367C6"/>
    <w:rsid w:val="00E36894"/>
    <w:rsid w:val="00E36943"/>
    <w:rsid w:val="00E36987"/>
    <w:rsid w:val="00E36B7D"/>
    <w:rsid w:val="00E36D16"/>
    <w:rsid w:val="00E3733E"/>
    <w:rsid w:val="00E374E9"/>
    <w:rsid w:val="00E37567"/>
    <w:rsid w:val="00E37B2D"/>
    <w:rsid w:val="00E37C3D"/>
    <w:rsid w:val="00E37D00"/>
    <w:rsid w:val="00E37E42"/>
    <w:rsid w:val="00E40292"/>
    <w:rsid w:val="00E402E4"/>
    <w:rsid w:val="00E40334"/>
    <w:rsid w:val="00E404F7"/>
    <w:rsid w:val="00E40A7B"/>
    <w:rsid w:val="00E40B41"/>
    <w:rsid w:val="00E40CEC"/>
    <w:rsid w:val="00E40DB8"/>
    <w:rsid w:val="00E40E38"/>
    <w:rsid w:val="00E410FD"/>
    <w:rsid w:val="00E415DD"/>
    <w:rsid w:val="00E41783"/>
    <w:rsid w:val="00E417FA"/>
    <w:rsid w:val="00E41808"/>
    <w:rsid w:val="00E41EB0"/>
    <w:rsid w:val="00E4243C"/>
    <w:rsid w:val="00E42788"/>
    <w:rsid w:val="00E4286C"/>
    <w:rsid w:val="00E4295E"/>
    <w:rsid w:val="00E42A43"/>
    <w:rsid w:val="00E42B5B"/>
    <w:rsid w:val="00E42B8D"/>
    <w:rsid w:val="00E42E38"/>
    <w:rsid w:val="00E430DA"/>
    <w:rsid w:val="00E435D0"/>
    <w:rsid w:val="00E43658"/>
    <w:rsid w:val="00E4398A"/>
    <w:rsid w:val="00E43B66"/>
    <w:rsid w:val="00E43DB0"/>
    <w:rsid w:val="00E43FA4"/>
    <w:rsid w:val="00E4413C"/>
    <w:rsid w:val="00E44392"/>
    <w:rsid w:val="00E444A4"/>
    <w:rsid w:val="00E44668"/>
    <w:rsid w:val="00E448FF"/>
    <w:rsid w:val="00E44A1B"/>
    <w:rsid w:val="00E44A64"/>
    <w:rsid w:val="00E44CD9"/>
    <w:rsid w:val="00E44DD6"/>
    <w:rsid w:val="00E4538F"/>
    <w:rsid w:val="00E454D0"/>
    <w:rsid w:val="00E45A38"/>
    <w:rsid w:val="00E45D84"/>
    <w:rsid w:val="00E45F70"/>
    <w:rsid w:val="00E460A9"/>
    <w:rsid w:val="00E46311"/>
    <w:rsid w:val="00E46380"/>
    <w:rsid w:val="00E4645C"/>
    <w:rsid w:val="00E46560"/>
    <w:rsid w:val="00E46653"/>
    <w:rsid w:val="00E46809"/>
    <w:rsid w:val="00E46999"/>
    <w:rsid w:val="00E46D55"/>
    <w:rsid w:val="00E46F46"/>
    <w:rsid w:val="00E46FB0"/>
    <w:rsid w:val="00E4737F"/>
    <w:rsid w:val="00E475C7"/>
    <w:rsid w:val="00E477EE"/>
    <w:rsid w:val="00E47896"/>
    <w:rsid w:val="00E47D52"/>
    <w:rsid w:val="00E502A7"/>
    <w:rsid w:val="00E50362"/>
    <w:rsid w:val="00E5057E"/>
    <w:rsid w:val="00E505B3"/>
    <w:rsid w:val="00E5060D"/>
    <w:rsid w:val="00E51158"/>
    <w:rsid w:val="00E5127A"/>
    <w:rsid w:val="00E514DC"/>
    <w:rsid w:val="00E5155A"/>
    <w:rsid w:val="00E51945"/>
    <w:rsid w:val="00E51954"/>
    <w:rsid w:val="00E51A48"/>
    <w:rsid w:val="00E51CC6"/>
    <w:rsid w:val="00E51DC0"/>
    <w:rsid w:val="00E51E3D"/>
    <w:rsid w:val="00E51F79"/>
    <w:rsid w:val="00E520ED"/>
    <w:rsid w:val="00E52805"/>
    <w:rsid w:val="00E52EA2"/>
    <w:rsid w:val="00E530C3"/>
    <w:rsid w:val="00E534A9"/>
    <w:rsid w:val="00E53D58"/>
    <w:rsid w:val="00E541C7"/>
    <w:rsid w:val="00E549AD"/>
    <w:rsid w:val="00E54A05"/>
    <w:rsid w:val="00E54A2C"/>
    <w:rsid w:val="00E54AC4"/>
    <w:rsid w:val="00E54DFA"/>
    <w:rsid w:val="00E54EB8"/>
    <w:rsid w:val="00E55083"/>
    <w:rsid w:val="00E5514E"/>
    <w:rsid w:val="00E552A0"/>
    <w:rsid w:val="00E55706"/>
    <w:rsid w:val="00E5595F"/>
    <w:rsid w:val="00E55A67"/>
    <w:rsid w:val="00E55C39"/>
    <w:rsid w:val="00E55E30"/>
    <w:rsid w:val="00E5637C"/>
    <w:rsid w:val="00E5668F"/>
    <w:rsid w:val="00E56829"/>
    <w:rsid w:val="00E56840"/>
    <w:rsid w:val="00E56887"/>
    <w:rsid w:val="00E56A21"/>
    <w:rsid w:val="00E56A8D"/>
    <w:rsid w:val="00E56C8D"/>
    <w:rsid w:val="00E56CC7"/>
    <w:rsid w:val="00E56DE8"/>
    <w:rsid w:val="00E56E06"/>
    <w:rsid w:val="00E56EFD"/>
    <w:rsid w:val="00E56F01"/>
    <w:rsid w:val="00E5776B"/>
    <w:rsid w:val="00E57B0B"/>
    <w:rsid w:val="00E57B67"/>
    <w:rsid w:val="00E57CFA"/>
    <w:rsid w:val="00E57EE5"/>
    <w:rsid w:val="00E601C3"/>
    <w:rsid w:val="00E60358"/>
    <w:rsid w:val="00E603F7"/>
    <w:rsid w:val="00E60407"/>
    <w:rsid w:val="00E6097B"/>
    <w:rsid w:val="00E609E0"/>
    <w:rsid w:val="00E60C1A"/>
    <w:rsid w:val="00E60FDE"/>
    <w:rsid w:val="00E61576"/>
    <w:rsid w:val="00E6198C"/>
    <w:rsid w:val="00E61B46"/>
    <w:rsid w:val="00E61EF5"/>
    <w:rsid w:val="00E61F27"/>
    <w:rsid w:val="00E6208E"/>
    <w:rsid w:val="00E62471"/>
    <w:rsid w:val="00E62497"/>
    <w:rsid w:val="00E62637"/>
    <w:rsid w:val="00E6291D"/>
    <w:rsid w:val="00E62AA4"/>
    <w:rsid w:val="00E62B2E"/>
    <w:rsid w:val="00E62C01"/>
    <w:rsid w:val="00E62D60"/>
    <w:rsid w:val="00E633F3"/>
    <w:rsid w:val="00E63526"/>
    <w:rsid w:val="00E63598"/>
    <w:rsid w:val="00E63D4A"/>
    <w:rsid w:val="00E63DFD"/>
    <w:rsid w:val="00E63E20"/>
    <w:rsid w:val="00E640F7"/>
    <w:rsid w:val="00E643B5"/>
    <w:rsid w:val="00E64928"/>
    <w:rsid w:val="00E64AFC"/>
    <w:rsid w:val="00E64CCD"/>
    <w:rsid w:val="00E6512D"/>
    <w:rsid w:val="00E652C9"/>
    <w:rsid w:val="00E654FA"/>
    <w:rsid w:val="00E65651"/>
    <w:rsid w:val="00E65699"/>
    <w:rsid w:val="00E6571F"/>
    <w:rsid w:val="00E6572A"/>
    <w:rsid w:val="00E659CF"/>
    <w:rsid w:val="00E65A2A"/>
    <w:rsid w:val="00E65BCB"/>
    <w:rsid w:val="00E65C71"/>
    <w:rsid w:val="00E662D7"/>
    <w:rsid w:val="00E66440"/>
    <w:rsid w:val="00E66489"/>
    <w:rsid w:val="00E66577"/>
    <w:rsid w:val="00E665BE"/>
    <w:rsid w:val="00E66A2A"/>
    <w:rsid w:val="00E67123"/>
    <w:rsid w:val="00E67264"/>
    <w:rsid w:val="00E67522"/>
    <w:rsid w:val="00E676C0"/>
    <w:rsid w:val="00E6775F"/>
    <w:rsid w:val="00E67AB7"/>
    <w:rsid w:val="00E67E12"/>
    <w:rsid w:val="00E67E7C"/>
    <w:rsid w:val="00E7000F"/>
    <w:rsid w:val="00E70027"/>
    <w:rsid w:val="00E7002E"/>
    <w:rsid w:val="00E700FC"/>
    <w:rsid w:val="00E702DA"/>
    <w:rsid w:val="00E703B3"/>
    <w:rsid w:val="00E706F7"/>
    <w:rsid w:val="00E709D1"/>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2AAB"/>
    <w:rsid w:val="00E72CE3"/>
    <w:rsid w:val="00E733E5"/>
    <w:rsid w:val="00E7385D"/>
    <w:rsid w:val="00E739E3"/>
    <w:rsid w:val="00E73C6D"/>
    <w:rsid w:val="00E73F43"/>
    <w:rsid w:val="00E7441E"/>
    <w:rsid w:val="00E748A9"/>
    <w:rsid w:val="00E7497B"/>
    <w:rsid w:val="00E74F35"/>
    <w:rsid w:val="00E74F53"/>
    <w:rsid w:val="00E74F95"/>
    <w:rsid w:val="00E74FDF"/>
    <w:rsid w:val="00E75049"/>
    <w:rsid w:val="00E75077"/>
    <w:rsid w:val="00E75176"/>
    <w:rsid w:val="00E75198"/>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77F86"/>
    <w:rsid w:val="00E801EC"/>
    <w:rsid w:val="00E80242"/>
    <w:rsid w:val="00E802AD"/>
    <w:rsid w:val="00E8031C"/>
    <w:rsid w:val="00E80358"/>
    <w:rsid w:val="00E80511"/>
    <w:rsid w:val="00E8057E"/>
    <w:rsid w:val="00E805B4"/>
    <w:rsid w:val="00E809E0"/>
    <w:rsid w:val="00E80A70"/>
    <w:rsid w:val="00E80B5D"/>
    <w:rsid w:val="00E80BB5"/>
    <w:rsid w:val="00E80FB8"/>
    <w:rsid w:val="00E81201"/>
    <w:rsid w:val="00E8133F"/>
    <w:rsid w:val="00E81404"/>
    <w:rsid w:val="00E81555"/>
    <w:rsid w:val="00E81573"/>
    <w:rsid w:val="00E815C3"/>
    <w:rsid w:val="00E81B8D"/>
    <w:rsid w:val="00E81C9B"/>
    <w:rsid w:val="00E820F6"/>
    <w:rsid w:val="00E8239B"/>
    <w:rsid w:val="00E82678"/>
    <w:rsid w:val="00E828F7"/>
    <w:rsid w:val="00E82913"/>
    <w:rsid w:val="00E82BA5"/>
    <w:rsid w:val="00E82F42"/>
    <w:rsid w:val="00E82FE4"/>
    <w:rsid w:val="00E8325B"/>
    <w:rsid w:val="00E83545"/>
    <w:rsid w:val="00E835F1"/>
    <w:rsid w:val="00E836C4"/>
    <w:rsid w:val="00E837C3"/>
    <w:rsid w:val="00E83AE7"/>
    <w:rsid w:val="00E83C08"/>
    <w:rsid w:val="00E83E68"/>
    <w:rsid w:val="00E8408C"/>
    <w:rsid w:val="00E845B6"/>
    <w:rsid w:val="00E84679"/>
    <w:rsid w:val="00E8489F"/>
    <w:rsid w:val="00E84A70"/>
    <w:rsid w:val="00E84DDC"/>
    <w:rsid w:val="00E84DDF"/>
    <w:rsid w:val="00E84E8C"/>
    <w:rsid w:val="00E84F13"/>
    <w:rsid w:val="00E851C2"/>
    <w:rsid w:val="00E8524C"/>
    <w:rsid w:val="00E85315"/>
    <w:rsid w:val="00E85324"/>
    <w:rsid w:val="00E8565E"/>
    <w:rsid w:val="00E8599C"/>
    <w:rsid w:val="00E85C8D"/>
    <w:rsid w:val="00E85CEB"/>
    <w:rsid w:val="00E85F8A"/>
    <w:rsid w:val="00E86320"/>
    <w:rsid w:val="00E863BF"/>
    <w:rsid w:val="00E866E2"/>
    <w:rsid w:val="00E867FF"/>
    <w:rsid w:val="00E86A7C"/>
    <w:rsid w:val="00E86B99"/>
    <w:rsid w:val="00E86E1C"/>
    <w:rsid w:val="00E87042"/>
    <w:rsid w:val="00E87268"/>
    <w:rsid w:val="00E87758"/>
    <w:rsid w:val="00E87BF9"/>
    <w:rsid w:val="00E87CBB"/>
    <w:rsid w:val="00E87DC4"/>
    <w:rsid w:val="00E904D3"/>
    <w:rsid w:val="00E90527"/>
    <w:rsid w:val="00E906AB"/>
    <w:rsid w:val="00E90B20"/>
    <w:rsid w:val="00E90B66"/>
    <w:rsid w:val="00E90E45"/>
    <w:rsid w:val="00E90F6B"/>
    <w:rsid w:val="00E91269"/>
    <w:rsid w:val="00E913C2"/>
    <w:rsid w:val="00E91715"/>
    <w:rsid w:val="00E91D6D"/>
    <w:rsid w:val="00E91DF1"/>
    <w:rsid w:val="00E91DFF"/>
    <w:rsid w:val="00E91E05"/>
    <w:rsid w:val="00E91F0D"/>
    <w:rsid w:val="00E91FF3"/>
    <w:rsid w:val="00E9210E"/>
    <w:rsid w:val="00E92336"/>
    <w:rsid w:val="00E9237D"/>
    <w:rsid w:val="00E9255D"/>
    <w:rsid w:val="00E92649"/>
    <w:rsid w:val="00E9280A"/>
    <w:rsid w:val="00E92A02"/>
    <w:rsid w:val="00E92CB1"/>
    <w:rsid w:val="00E92FFD"/>
    <w:rsid w:val="00E93012"/>
    <w:rsid w:val="00E930A6"/>
    <w:rsid w:val="00E9314E"/>
    <w:rsid w:val="00E934FE"/>
    <w:rsid w:val="00E93579"/>
    <w:rsid w:val="00E935BA"/>
    <w:rsid w:val="00E93675"/>
    <w:rsid w:val="00E93848"/>
    <w:rsid w:val="00E938B1"/>
    <w:rsid w:val="00E94550"/>
    <w:rsid w:val="00E94702"/>
    <w:rsid w:val="00E9476D"/>
    <w:rsid w:val="00E949B3"/>
    <w:rsid w:val="00E94C74"/>
    <w:rsid w:val="00E94EBC"/>
    <w:rsid w:val="00E95216"/>
    <w:rsid w:val="00E958B4"/>
    <w:rsid w:val="00E95D12"/>
    <w:rsid w:val="00E95E8C"/>
    <w:rsid w:val="00E95EA8"/>
    <w:rsid w:val="00E9601F"/>
    <w:rsid w:val="00E9604E"/>
    <w:rsid w:val="00E962EE"/>
    <w:rsid w:val="00E963C2"/>
    <w:rsid w:val="00E96616"/>
    <w:rsid w:val="00E9688B"/>
    <w:rsid w:val="00E968D9"/>
    <w:rsid w:val="00E96CCE"/>
    <w:rsid w:val="00E96E00"/>
    <w:rsid w:val="00E96E72"/>
    <w:rsid w:val="00E96EE2"/>
    <w:rsid w:val="00E971CB"/>
    <w:rsid w:val="00E97FE6"/>
    <w:rsid w:val="00EA0051"/>
    <w:rsid w:val="00EA0619"/>
    <w:rsid w:val="00EA0923"/>
    <w:rsid w:val="00EA0A6D"/>
    <w:rsid w:val="00EA0C24"/>
    <w:rsid w:val="00EA0E79"/>
    <w:rsid w:val="00EA1006"/>
    <w:rsid w:val="00EA111E"/>
    <w:rsid w:val="00EA12D4"/>
    <w:rsid w:val="00EA1661"/>
    <w:rsid w:val="00EA1931"/>
    <w:rsid w:val="00EA1A09"/>
    <w:rsid w:val="00EA1BE3"/>
    <w:rsid w:val="00EA1F47"/>
    <w:rsid w:val="00EA208A"/>
    <w:rsid w:val="00EA217B"/>
    <w:rsid w:val="00EA22A9"/>
    <w:rsid w:val="00EA246C"/>
    <w:rsid w:val="00EA2B5E"/>
    <w:rsid w:val="00EA2E9C"/>
    <w:rsid w:val="00EA2EBA"/>
    <w:rsid w:val="00EA2EED"/>
    <w:rsid w:val="00EA3084"/>
    <w:rsid w:val="00EA32DA"/>
    <w:rsid w:val="00EA3443"/>
    <w:rsid w:val="00EA3A7C"/>
    <w:rsid w:val="00EA3D31"/>
    <w:rsid w:val="00EA3D4A"/>
    <w:rsid w:val="00EA3E61"/>
    <w:rsid w:val="00EA3F1C"/>
    <w:rsid w:val="00EA3F27"/>
    <w:rsid w:val="00EA3FCE"/>
    <w:rsid w:val="00EA40E1"/>
    <w:rsid w:val="00EA4278"/>
    <w:rsid w:val="00EA4290"/>
    <w:rsid w:val="00EA42E6"/>
    <w:rsid w:val="00EA430C"/>
    <w:rsid w:val="00EA473C"/>
    <w:rsid w:val="00EA4748"/>
    <w:rsid w:val="00EA4A25"/>
    <w:rsid w:val="00EA4A92"/>
    <w:rsid w:val="00EA4D10"/>
    <w:rsid w:val="00EA539C"/>
    <w:rsid w:val="00EA56E3"/>
    <w:rsid w:val="00EA572E"/>
    <w:rsid w:val="00EA5D9D"/>
    <w:rsid w:val="00EA5E38"/>
    <w:rsid w:val="00EA5F44"/>
    <w:rsid w:val="00EA6086"/>
    <w:rsid w:val="00EA6276"/>
    <w:rsid w:val="00EA62C3"/>
    <w:rsid w:val="00EA6429"/>
    <w:rsid w:val="00EA67A3"/>
    <w:rsid w:val="00EA6B06"/>
    <w:rsid w:val="00EA6B0D"/>
    <w:rsid w:val="00EA6C3C"/>
    <w:rsid w:val="00EA6F33"/>
    <w:rsid w:val="00EA7017"/>
    <w:rsid w:val="00EA7121"/>
    <w:rsid w:val="00EA721D"/>
    <w:rsid w:val="00EA7248"/>
    <w:rsid w:val="00EA72E7"/>
    <w:rsid w:val="00EA7428"/>
    <w:rsid w:val="00EA758A"/>
    <w:rsid w:val="00EA760E"/>
    <w:rsid w:val="00EA7753"/>
    <w:rsid w:val="00EA7862"/>
    <w:rsid w:val="00EA7DC7"/>
    <w:rsid w:val="00EB0404"/>
    <w:rsid w:val="00EB0440"/>
    <w:rsid w:val="00EB09CF"/>
    <w:rsid w:val="00EB0B52"/>
    <w:rsid w:val="00EB0C3E"/>
    <w:rsid w:val="00EB1282"/>
    <w:rsid w:val="00EB1333"/>
    <w:rsid w:val="00EB1401"/>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29D5"/>
    <w:rsid w:val="00EB2D9D"/>
    <w:rsid w:val="00EB3012"/>
    <w:rsid w:val="00EB31C2"/>
    <w:rsid w:val="00EB3401"/>
    <w:rsid w:val="00EB36B2"/>
    <w:rsid w:val="00EB36E9"/>
    <w:rsid w:val="00EB379D"/>
    <w:rsid w:val="00EB3836"/>
    <w:rsid w:val="00EB3FCA"/>
    <w:rsid w:val="00EB40A1"/>
    <w:rsid w:val="00EB41B4"/>
    <w:rsid w:val="00EB4586"/>
    <w:rsid w:val="00EB4702"/>
    <w:rsid w:val="00EB4964"/>
    <w:rsid w:val="00EB49CF"/>
    <w:rsid w:val="00EB4BD3"/>
    <w:rsid w:val="00EB502B"/>
    <w:rsid w:val="00EB51DA"/>
    <w:rsid w:val="00EB5332"/>
    <w:rsid w:val="00EB53B1"/>
    <w:rsid w:val="00EB55B3"/>
    <w:rsid w:val="00EB5C1A"/>
    <w:rsid w:val="00EB5CB2"/>
    <w:rsid w:val="00EB5CCE"/>
    <w:rsid w:val="00EB5F81"/>
    <w:rsid w:val="00EB6245"/>
    <w:rsid w:val="00EB62E4"/>
    <w:rsid w:val="00EB630F"/>
    <w:rsid w:val="00EB64DE"/>
    <w:rsid w:val="00EB665F"/>
    <w:rsid w:val="00EB689B"/>
    <w:rsid w:val="00EB69F0"/>
    <w:rsid w:val="00EB7021"/>
    <w:rsid w:val="00EB7300"/>
    <w:rsid w:val="00EB741D"/>
    <w:rsid w:val="00EB7576"/>
    <w:rsid w:val="00EB7671"/>
    <w:rsid w:val="00EB782F"/>
    <w:rsid w:val="00EB7C67"/>
    <w:rsid w:val="00EB7FD9"/>
    <w:rsid w:val="00EC0004"/>
    <w:rsid w:val="00EC00B2"/>
    <w:rsid w:val="00EC047D"/>
    <w:rsid w:val="00EC052E"/>
    <w:rsid w:val="00EC0FC6"/>
    <w:rsid w:val="00EC110F"/>
    <w:rsid w:val="00EC11CB"/>
    <w:rsid w:val="00EC13C3"/>
    <w:rsid w:val="00EC16B5"/>
    <w:rsid w:val="00EC1737"/>
    <w:rsid w:val="00EC17BA"/>
    <w:rsid w:val="00EC1857"/>
    <w:rsid w:val="00EC1C35"/>
    <w:rsid w:val="00EC1CB2"/>
    <w:rsid w:val="00EC208E"/>
    <w:rsid w:val="00EC2220"/>
    <w:rsid w:val="00EC22B2"/>
    <w:rsid w:val="00EC23AF"/>
    <w:rsid w:val="00EC249B"/>
    <w:rsid w:val="00EC2575"/>
    <w:rsid w:val="00EC2893"/>
    <w:rsid w:val="00EC28A0"/>
    <w:rsid w:val="00EC290D"/>
    <w:rsid w:val="00EC291F"/>
    <w:rsid w:val="00EC304F"/>
    <w:rsid w:val="00EC339C"/>
    <w:rsid w:val="00EC3413"/>
    <w:rsid w:val="00EC34ED"/>
    <w:rsid w:val="00EC3517"/>
    <w:rsid w:val="00EC3AA3"/>
    <w:rsid w:val="00EC3B3B"/>
    <w:rsid w:val="00EC431C"/>
    <w:rsid w:val="00EC4678"/>
    <w:rsid w:val="00EC47FE"/>
    <w:rsid w:val="00EC4821"/>
    <w:rsid w:val="00EC48EE"/>
    <w:rsid w:val="00EC4AB7"/>
    <w:rsid w:val="00EC4AEA"/>
    <w:rsid w:val="00EC51F3"/>
    <w:rsid w:val="00EC5423"/>
    <w:rsid w:val="00EC54CC"/>
    <w:rsid w:val="00EC5535"/>
    <w:rsid w:val="00EC55BA"/>
    <w:rsid w:val="00EC57AF"/>
    <w:rsid w:val="00EC5892"/>
    <w:rsid w:val="00EC5CA7"/>
    <w:rsid w:val="00EC5E40"/>
    <w:rsid w:val="00EC5E6E"/>
    <w:rsid w:val="00EC5FD9"/>
    <w:rsid w:val="00EC60BB"/>
    <w:rsid w:val="00EC6280"/>
    <w:rsid w:val="00EC633F"/>
    <w:rsid w:val="00EC645C"/>
    <w:rsid w:val="00EC6508"/>
    <w:rsid w:val="00EC650F"/>
    <w:rsid w:val="00EC69C0"/>
    <w:rsid w:val="00EC6E4F"/>
    <w:rsid w:val="00EC6FDD"/>
    <w:rsid w:val="00EC7021"/>
    <w:rsid w:val="00EC71B9"/>
    <w:rsid w:val="00EC72D9"/>
    <w:rsid w:val="00EC73E3"/>
    <w:rsid w:val="00EC7511"/>
    <w:rsid w:val="00EC75D0"/>
    <w:rsid w:val="00EC76CA"/>
    <w:rsid w:val="00EC782C"/>
    <w:rsid w:val="00EC7D0F"/>
    <w:rsid w:val="00EC7DBE"/>
    <w:rsid w:val="00EC7EEB"/>
    <w:rsid w:val="00EC7F19"/>
    <w:rsid w:val="00ED04D1"/>
    <w:rsid w:val="00ED06EE"/>
    <w:rsid w:val="00ED0839"/>
    <w:rsid w:val="00ED0856"/>
    <w:rsid w:val="00ED0A54"/>
    <w:rsid w:val="00ED0A5B"/>
    <w:rsid w:val="00ED0DEB"/>
    <w:rsid w:val="00ED12A1"/>
    <w:rsid w:val="00ED12AE"/>
    <w:rsid w:val="00ED17B6"/>
    <w:rsid w:val="00ED1B9A"/>
    <w:rsid w:val="00ED1BD3"/>
    <w:rsid w:val="00ED1CFC"/>
    <w:rsid w:val="00ED2015"/>
    <w:rsid w:val="00ED257A"/>
    <w:rsid w:val="00ED33CD"/>
    <w:rsid w:val="00ED35A0"/>
    <w:rsid w:val="00ED3714"/>
    <w:rsid w:val="00ED39DA"/>
    <w:rsid w:val="00ED4151"/>
    <w:rsid w:val="00ED43B8"/>
    <w:rsid w:val="00ED444C"/>
    <w:rsid w:val="00ED450B"/>
    <w:rsid w:val="00ED4AE2"/>
    <w:rsid w:val="00ED4AED"/>
    <w:rsid w:val="00ED4EE2"/>
    <w:rsid w:val="00ED516D"/>
    <w:rsid w:val="00ED5179"/>
    <w:rsid w:val="00ED5495"/>
    <w:rsid w:val="00ED55BD"/>
    <w:rsid w:val="00ED5C21"/>
    <w:rsid w:val="00ED5DF6"/>
    <w:rsid w:val="00ED5E98"/>
    <w:rsid w:val="00ED5F35"/>
    <w:rsid w:val="00ED6194"/>
    <w:rsid w:val="00ED62FC"/>
    <w:rsid w:val="00ED63E9"/>
    <w:rsid w:val="00ED649B"/>
    <w:rsid w:val="00ED651D"/>
    <w:rsid w:val="00ED66EA"/>
    <w:rsid w:val="00ED6715"/>
    <w:rsid w:val="00ED681F"/>
    <w:rsid w:val="00ED70B1"/>
    <w:rsid w:val="00ED7100"/>
    <w:rsid w:val="00ED716B"/>
    <w:rsid w:val="00ED721B"/>
    <w:rsid w:val="00ED7427"/>
    <w:rsid w:val="00ED769E"/>
    <w:rsid w:val="00ED7778"/>
    <w:rsid w:val="00ED7A80"/>
    <w:rsid w:val="00ED7A84"/>
    <w:rsid w:val="00ED7C8F"/>
    <w:rsid w:val="00ED7D9B"/>
    <w:rsid w:val="00ED7E0C"/>
    <w:rsid w:val="00EE02FE"/>
    <w:rsid w:val="00EE083D"/>
    <w:rsid w:val="00EE092A"/>
    <w:rsid w:val="00EE0A49"/>
    <w:rsid w:val="00EE107C"/>
    <w:rsid w:val="00EE1167"/>
    <w:rsid w:val="00EE12E7"/>
    <w:rsid w:val="00EE1389"/>
    <w:rsid w:val="00EE1456"/>
    <w:rsid w:val="00EE14C6"/>
    <w:rsid w:val="00EE153B"/>
    <w:rsid w:val="00EE1703"/>
    <w:rsid w:val="00EE1C2B"/>
    <w:rsid w:val="00EE1D12"/>
    <w:rsid w:val="00EE2285"/>
    <w:rsid w:val="00EE22ED"/>
    <w:rsid w:val="00EE28D1"/>
    <w:rsid w:val="00EE2BE9"/>
    <w:rsid w:val="00EE2CBF"/>
    <w:rsid w:val="00EE2DD4"/>
    <w:rsid w:val="00EE2F9D"/>
    <w:rsid w:val="00EE310C"/>
    <w:rsid w:val="00EE31F6"/>
    <w:rsid w:val="00EE3318"/>
    <w:rsid w:val="00EE3332"/>
    <w:rsid w:val="00EE372E"/>
    <w:rsid w:val="00EE3745"/>
    <w:rsid w:val="00EE387E"/>
    <w:rsid w:val="00EE3B4B"/>
    <w:rsid w:val="00EE3B4C"/>
    <w:rsid w:val="00EE3B88"/>
    <w:rsid w:val="00EE3F20"/>
    <w:rsid w:val="00EE44D1"/>
    <w:rsid w:val="00EE44E8"/>
    <w:rsid w:val="00EE4680"/>
    <w:rsid w:val="00EE48F7"/>
    <w:rsid w:val="00EE4AFC"/>
    <w:rsid w:val="00EE4CB1"/>
    <w:rsid w:val="00EE4D9F"/>
    <w:rsid w:val="00EE4EB9"/>
    <w:rsid w:val="00EE53EF"/>
    <w:rsid w:val="00EE5A37"/>
    <w:rsid w:val="00EE5EAF"/>
    <w:rsid w:val="00EE5ED7"/>
    <w:rsid w:val="00EE624E"/>
    <w:rsid w:val="00EE62A1"/>
    <w:rsid w:val="00EE62D2"/>
    <w:rsid w:val="00EE639E"/>
    <w:rsid w:val="00EE6734"/>
    <w:rsid w:val="00EE6825"/>
    <w:rsid w:val="00EE6994"/>
    <w:rsid w:val="00EE69C6"/>
    <w:rsid w:val="00EE6B0C"/>
    <w:rsid w:val="00EE6B80"/>
    <w:rsid w:val="00EE6C21"/>
    <w:rsid w:val="00EE6DF6"/>
    <w:rsid w:val="00EE7117"/>
    <w:rsid w:val="00EE71AA"/>
    <w:rsid w:val="00EE7282"/>
    <w:rsid w:val="00EE7386"/>
    <w:rsid w:val="00EE7408"/>
    <w:rsid w:val="00EE74E4"/>
    <w:rsid w:val="00EE7860"/>
    <w:rsid w:val="00EE7923"/>
    <w:rsid w:val="00EE7A07"/>
    <w:rsid w:val="00EE7A56"/>
    <w:rsid w:val="00EE7E0F"/>
    <w:rsid w:val="00EF013A"/>
    <w:rsid w:val="00EF0448"/>
    <w:rsid w:val="00EF0449"/>
    <w:rsid w:val="00EF072B"/>
    <w:rsid w:val="00EF0C08"/>
    <w:rsid w:val="00EF0DDD"/>
    <w:rsid w:val="00EF0E1B"/>
    <w:rsid w:val="00EF0F4A"/>
    <w:rsid w:val="00EF1009"/>
    <w:rsid w:val="00EF1394"/>
    <w:rsid w:val="00EF13E5"/>
    <w:rsid w:val="00EF1498"/>
    <w:rsid w:val="00EF1572"/>
    <w:rsid w:val="00EF161B"/>
    <w:rsid w:val="00EF17FE"/>
    <w:rsid w:val="00EF18DE"/>
    <w:rsid w:val="00EF1C60"/>
    <w:rsid w:val="00EF1F7E"/>
    <w:rsid w:val="00EF21AC"/>
    <w:rsid w:val="00EF2685"/>
    <w:rsid w:val="00EF2828"/>
    <w:rsid w:val="00EF295D"/>
    <w:rsid w:val="00EF29A6"/>
    <w:rsid w:val="00EF2A10"/>
    <w:rsid w:val="00EF2ACC"/>
    <w:rsid w:val="00EF2B06"/>
    <w:rsid w:val="00EF2B7A"/>
    <w:rsid w:val="00EF2D97"/>
    <w:rsid w:val="00EF376D"/>
    <w:rsid w:val="00EF3776"/>
    <w:rsid w:val="00EF37FB"/>
    <w:rsid w:val="00EF39A6"/>
    <w:rsid w:val="00EF3D65"/>
    <w:rsid w:val="00EF3E78"/>
    <w:rsid w:val="00EF3F8D"/>
    <w:rsid w:val="00EF4125"/>
    <w:rsid w:val="00EF44AD"/>
    <w:rsid w:val="00EF44E6"/>
    <w:rsid w:val="00EF485C"/>
    <w:rsid w:val="00EF49D9"/>
    <w:rsid w:val="00EF4A9D"/>
    <w:rsid w:val="00EF4AEB"/>
    <w:rsid w:val="00EF4BFB"/>
    <w:rsid w:val="00EF4C22"/>
    <w:rsid w:val="00EF4C8F"/>
    <w:rsid w:val="00EF4D4F"/>
    <w:rsid w:val="00EF4E14"/>
    <w:rsid w:val="00EF5571"/>
    <w:rsid w:val="00EF5AAF"/>
    <w:rsid w:val="00EF5E3E"/>
    <w:rsid w:val="00EF5FF2"/>
    <w:rsid w:val="00EF636C"/>
    <w:rsid w:val="00EF64F5"/>
    <w:rsid w:val="00EF672A"/>
    <w:rsid w:val="00EF6851"/>
    <w:rsid w:val="00EF69F9"/>
    <w:rsid w:val="00EF6AAE"/>
    <w:rsid w:val="00EF6B2B"/>
    <w:rsid w:val="00EF6C57"/>
    <w:rsid w:val="00EF6E9F"/>
    <w:rsid w:val="00EF6EAC"/>
    <w:rsid w:val="00EF7153"/>
    <w:rsid w:val="00EF7451"/>
    <w:rsid w:val="00EF7648"/>
    <w:rsid w:val="00EF7794"/>
    <w:rsid w:val="00EF7A10"/>
    <w:rsid w:val="00EF7A26"/>
    <w:rsid w:val="00EF7B5A"/>
    <w:rsid w:val="00F00017"/>
    <w:rsid w:val="00F00272"/>
    <w:rsid w:val="00F002E0"/>
    <w:rsid w:val="00F00386"/>
    <w:rsid w:val="00F006C4"/>
    <w:rsid w:val="00F0098B"/>
    <w:rsid w:val="00F01219"/>
    <w:rsid w:val="00F013D6"/>
    <w:rsid w:val="00F01578"/>
    <w:rsid w:val="00F015E9"/>
    <w:rsid w:val="00F017AC"/>
    <w:rsid w:val="00F01879"/>
    <w:rsid w:val="00F01B60"/>
    <w:rsid w:val="00F01B9D"/>
    <w:rsid w:val="00F01D55"/>
    <w:rsid w:val="00F02255"/>
    <w:rsid w:val="00F023BE"/>
    <w:rsid w:val="00F02487"/>
    <w:rsid w:val="00F02758"/>
    <w:rsid w:val="00F028AB"/>
    <w:rsid w:val="00F02ABD"/>
    <w:rsid w:val="00F02C07"/>
    <w:rsid w:val="00F02CAA"/>
    <w:rsid w:val="00F03468"/>
    <w:rsid w:val="00F0377B"/>
    <w:rsid w:val="00F037BF"/>
    <w:rsid w:val="00F03854"/>
    <w:rsid w:val="00F038CC"/>
    <w:rsid w:val="00F0390B"/>
    <w:rsid w:val="00F03A8E"/>
    <w:rsid w:val="00F03AA6"/>
    <w:rsid w:val="00F03B2E"/>
    <w:rsid w:val="00F03BC0"/>
    <w:rsid w:val="00F03CEE"/>
    <w:rsid w:val="00F03D5C"/>
    <w:rsid w:val="00F03EE7"/>
    <w:rsid w:val="00F047D7"/>
    <w:rsid w:val="00F0482A"/>
    <w:rsid w:val="00F04A47"/>
    <w:rsid w:val="00F04C34"/>
    <w:rsid w:val="00F04ECD"/>
    <w:rsid w:val="00F04FFD"/>
    <w:rsid w:val="00F0519C"/>
    <w:rsid w:val="00F05869"/>
    <w:rsid w:val="00F058F2"/>
    <w:rsid w:val="00F05CE3"/>
    <w:rsid w:val="00F05DA4"/>
    <w:rsid w:val="00F06022"/>
    <w:rsid w:val="00F0603E"/>
    <w:rsid w:val="00F061FC"/>
    <w:rsid w:val="00F063BC"/>
    <w:rsid w:val="00F06435"/>
    <w:rsid w:val="00F0658F"/>
    <w:rsid w:val="00F06613"/>
    <w:rsid w:val="00F06832"/>
    <w:rsid w:val="00F06BEF"/>
    <w:rsid w:val="00F06FEF"/>
    <w:rsid w:val="00F072D9"/>
    <w:rsid w:val="00F073E8"/>
    <w:rsid w:val="00F07489"/>
    <w:rsid w:val="00F0751B"/>
    <w:rsid w:val="00F0762C"/>
    <w:rsid w:val="00F079B0"/>
    <w:rsid w:val="00F07A22"/>
    <w:rsid w:val="00F07AD9"/>
    <w:rsid w:val="00F07BC5"/>
    <w:rsid w:val="00F1030E"/>
    <w:rsid w:val="00F103E0"/>
    <w:rsid w:val="00F1049F"/>
    <w:rsid w:val="00F105F8"/>
    <w:rsid w:val="00F1068E"/>
    <w:rsid w:val="00F1071A"/>
    <w:rsid w:val="00F10927"/>
    <w:rsid w:val="00F109E4"/>
    <w:rsid w:val="00F10C26"/>
    <w:rsid w:val="00F10C9D"/>
    <w:rsid w:val="00F10E37"/>
    <w:rsid w:val="00F114CA"/>
    <w:rsid w:val="00F11AA7"/>
    <w:rsid w:val="00F11C73"/>
    <w:rsid w:val="00F11E29"/>
    <w:rsid w:val="00F11E39"/>
    <w:rsid w:val="00F1240C"/>
    <w:rsid w:val="00F12520"/>
    <w:rsid w:val="00F12564"/>
    <w:rsid w:val="00F12967"/>
    <w:rsid w:val="00F129C3"/>
    <w:rsid w:val="00F129D0"/>
    <w:rsid w:val="00F12A9C"/>
    <w:rsid w:val="00F12B22"/>
    <w:rsid w:val="00F13047"/>
    <w:rsid w:val="00F137BE"/>
    <w:rsid w:val="00F138C7"/>
    <w:rsid w:val="00F13996"/>
    <w:rsid w:val="00F13C2A"/>
    <w:rsid w:val="00F14663"/>
    <w:rsid w:val="00F14815"/>
    <w:rsid w:val="00F1493D"/>
    <w:rsid w:val="00F14984"/>
    <w:rsid w:val="00F14BAA"/>
    <w:rsid w:val="00F14C53"/>
    <w:rsid w:val="00F14D9A"/>
    <w:rsid w:val="00F14DF0"/>
    <w:rsid w:val="00F14E1E"/>
    <w:rsid w:val="00F14F2C"/>
    <w:rsid w:val="00F15215"/>
    <w:rsid w:val="00F157E7"/>
    <w:rsid w:val="00F1599A"/>
    <w:rsid w:val="00F15B1B"/>
    <w:rsid w:val="00F15B22"/>
    <w:rsid w:val="00F15D38"/>
    <w:rsid w:val="00F15DA8"/>
    <w:rsid w:val="00F1606B"/>
    <w:rsid w:val="00F161ED"/>
    <w:rsid w:val="00F1687C"/>
    <w:rsid w:val="00F16B38"/>
    <w:rsid w:val="00F1714B"/>
    <w:rsid w:val="00F17250"/>
    <w:rsid w:val="00F17696"/>
    <w:rsid w:val="00F1788B"/>
    <w:rsid w:val="00F17CD3"/>
    <w:rsid w:val="00F2011E"/>
    <w:rsid w:val="00F20707"/>
    <w:rsid w:val="00F20831"/>
    <w:rsid w:val="00F20852"/>
    <w:rsid w:val="00F20853"/>
    <w:rsid w:val="00F20D18"/>
    <w:rsid w:val="00F20D92"/>
    <w:rsid w:val="00F2103A"/>
    <w:rsid w:val="00F21251"/>
    <w:rsid w:val="00F213EE"/>
    <w:rsid w:val="00F21608"/>
    <w:rsid w:val="00F21A61"/>
    <w:rsid w:val="00F21DA8"/>
    <w:rsid w:val="00F22128"/>
    <w:rsid w:val="00F2221C"/>
    <w:rsid w:val="00F22827"/>
    <w:rsid w:val="00F22867"/>
    <w:rsid w:val="00F22A78"/>
    <w:rsid w:val="00F22AE0"/>
    <w:rsid w:val="00F22FD8"/>
    <w:rsid w:val="00F232D6"/>
    <w:rsid w:val="00F232E1"/>
    <w:rsid w:val="00F234E1"/>
    <w:rsid w:val="00F2388B"/>
    <w:rsid w:val="00F23BBC"/>
    <w:rsid w:val="00F23C03"/>
    <w:rsid w:val="00F23C64"/>
    <w:rsid w:val="00F24095"/>
    <w:rsid w:val="00F24274"/>
    <w:rsid w:val="00F24932"/>
    <w:rsid w:val="00F24B9C"/>
    <w:rsid w:val="00F24CC4"/>
    <w:rsid w:val="00F2536D"/>
    <w:rsid w:val="00F2589E"/>
    <w:rsid w:val="00F258DF"/>
    <w:rsid w:val="00F25D00"/>
    <w:rsid w:val="00F25D02"/>
    <w:rsid w:val="00F25E2C"/>
    <w:rsid w:val="00F26016"/>
    <w:rsid w:val="00F2645B"/>
    <w:rsid w:val="00F264C7"/>
    <w:rsid w:val="00F26A74"/>
    <w:rsid w:val="00F26CDD"/>
    <w:rsid w:val="00F26D99"/>
    <w:rsid w:val="00F26E03"/>
    <w:rsid w:val="00F27105"/>
    <w:rsid w:val="00F277A5"/>
    <w:rsid w:val="00F277EA"/>
    <w:rsid w:val="00F27B9B"/>
    <w:rsid w:val="00F27BC2"/>
    <w:rsid w:val="00F27C04"/>
    <w:rsid w:val="00F27F70"/>
    <w:rsid w:val="00F30A80"/>
    <w:rsid w:val="00F30B13"/>
    <w:rsid w:val="00F30CAC"/>
    <w:rsid w:val="00F30DEB"/>
    <w:rsid w:val="00F30E56"/>
    <w:rsid w:val="00F30E71"/>
    <w:rsid w:val="00F30EA0"/>
    <w:rsid w:val="00F31169"/>
    <w:rsid w:val="00F31662"/>
    <w:rsid w:val="00F319AB"/>
    <w:rsid w:val="00F31B9F"/>
    <w:rsid w:val="00F31DAD"/>
    <w:rsid w:val="00F31F59"/>
    <w:rsid w:val="00F31FDF"/>
    <w:rsid w:val="00F32B3C"/>
    <w:rsid w:val="00F32B3F"/>
    <w:rsid w:val="00F32B6D"/>
    <w:rsid w:val="00F32B9F"/>
    <w:rsid w:val="00F32BA2"/>
    <w:rsid w:val="00F32BFB"/>
    <w:rsid w:val="00F32D32"/>
    <w:rsid w:val="00F3361F"/>
    <w:rsid w:val="00F33707"/>
    <w:rsid w:val="00F3391C"/>
    <w:rsid w:val="00F33A35"/>
    <w:rsid w:val="00F33AFF"/>
    <w:rsid w:val="00F33B44"/>
    <w:rsid w:val="00F33CBF"/>
    <w:rsid w:val="00F33DC1"/>
    <w:rsid w:val="00F33E72"/>
    <w:rsid w:val="00F34284"/>
    <w:rsid w:val="00F34291"/>
    <w:rsid w:val="00F345F9"/>
    <w:rsid w:val="00F34766"/>
    <w:rsid w:val="00F34771"/>
    <w:rsid w:val="00F348F6"/>
    <w:rsid w:val="00F34A2C"/>
    <w:rsid w:val="00F34C86"/>
    <w:rsid w:val="00F34E35"/>
    <w:rsid w:val="00F3543D"/>
    <w:rsid w:val="00F35470"/>
    <w:rsid w:val="00F35769"/>
    <w:rsid w:val="00F35965"/>
    <w:rsid w:val="00F35C3A"/>
    <w:rsid w:val="00F35FE4"/>
    <w:rsid w:val="00F362B9"/>
    <w:rsid w:val="00F36318"/>
    <w:rsid w:val="00F36537"/>
    <w:rsid w:val="00F36602"/>
    <w:rsid w:val="00F3678C"/>
    <w:rsid w:val="00F368CD"/>
    <w:rsid w:val="00F36A25"/>
    <w:rsid w:val="00F36F05"/>
    <w:rsid w:val="00F37013"/>
    <w:rsid w:val="00F3712E"/>
    <w:rsid w:val="00F37210"/>
    <w:rsid w:val="00F37343"/>
    <w:rsid w:val="00F373C2"/>
    <w:rsid w:val="00F3746D"/>
    <w:rsid w:val="00F3751A"/>
    <w:rsid w:val="00F37942"/>
    <w:rsid w:val="00F3795D"/>
    <w:rsid w:val="00F37C8C"/>
    <w:rsid w:val="00F37D18"/>
    <w:rsid w:val="00F37EB6"/>
    <w:rsid w:val="00F40672"/>
    <w:rsid w:val="00F41259"/>
    <w:rsid w:val="00F412FE"/>
    <w:rsid w:val="00F415BA"/>
    <w:rsid w:val="00F41E57"/>
    <w:rsid w:val="00F42E03"/>
    <w:rsid w:val="00F42E12"/>
    <w:rsid w:val="00F42F27"/>
    <w:rsid w:val="00F42F55"/>
    <w:rsid w:val="00F43110"/>
    <w:rsid w:val="00F436A8"/>
    <w:rsid w:val="00F437CB"/>
    <w:rsid w:val="00F43A64"/>
    <w:rsid w:val="00F43B67"/>
    <w:rsid w:val="00F43E1A"/>
    <w:rsid w:val="00F44085"/>
    <w:rsid w:val="00F44739"/>
    <w:rsid w:val="00F4478B"/>
    <w:rsid w:val="00F44ABC"/>
    <w:rsid w:val="00F44AEC"/>
    <w:rsid w:val="00F44BF7"/>
    <w:rsid w:val="00F450C9"/>
    <w:rsid w:val="00F45301"/>
    <w:rsid w:val="00F455B8"/>
    <w:rsid w:val="00F45793"/>
    <w:rsid w:val="00F4582D"/>
    <w:rsid w:val="00F4596F"/>
    <w:rsid w:val="00F45BF7"/>
    <w:rsid w:val="00F45C65"/>
    <w:rsid w:val="00F45CF6"/>
    <w:rsid w:val="00F46C88"/>
    <w:rsid w:val="00F4703A"/>
    <w:rsid w:val="00F471C9"/>
    <w:rsid w:val="00F47402"/>
    <w:rsid w:val="00F47527"/>
    <w:rsid w:val="00F47A62"/>
    <w:rsid w:val="00F47D54"/>
    <w:rsid w:val="00F47F8A"/>
    <w:rsid w:val="00F50112"/>
    <w:rsid w:val="00F50209"/>
    <w:rsid w:val="00F50367"/>
    <w:rsid w:val="00F50619"/>
    <w:rsid w:val="00F507DC"/>
    <w:rsid w:val="00F509DA"/>
    <w:rsid w:val="00F50C20"/>
    <w:rsid w:val="00F50DDF"/>
    <w:rsid w:val="00F5128B"/>
    <w:rsid w:val="00F51363"/>
    <w:rsid w:val="00F513E5"/>
    <w:rsid w:val="00F51744"/>
    <w:rsid w:val="00F517B7"/>
    <w:rsid w:val="00F5210E"/>
    <w:rsid w:val="00F521C5"/>
    <w:rsid w:val="00F52451"/>
    <w:rsid w:val="00F524B0"/>
    <w:rsid w:val="00F526A4"/>
    <w:rsid w:val="00F52804"/>
    <w:rsid w:val="00F52A44"/>
    <w:rsid w:val="00F52AC9"/>
    <w:rsid w:val="00F52ADD"/>
    <w:rsid w:val="00F52D4C"/>
    <w:rsid w:val="00F52DEB"/>
    <w:rsid w:val="00F52DF5"/>
    <w:rsid w:val="00F52E5C"/>
    <w:rsid w:val="00F53061"/>
    <w:rsid w:val="00F536E4"/>
    <w:rsid w:val="00F5396A"/>
    <w:rsid w:val="00F539AE"/>
    <w:rsid w:val="00F53A19"/>
    <w:rsid w:val="00F53BB5"/>
    <w:rsid w:val="00F53FE0"/>
    <w:rsid w:val="00F54149"/>
    <w:rsid w:val="00F5417C"/>
    <w:rsid w:val="00F543CF"/>
    <w:rsid w:val="00F5455F"/>
    <w:rsid w:val="00F545EB"/>
    <w:rsid w:val="00F5492A"/>
    <w:rsid w:val="00F54B13"/>
    <w:rsid w:val="00F5503F"/>
    <w:rsid w:val="00F551AF"/>
    <w:rsid w:val="00F5527D"/>
    <w:rsid w:val="00F552E9"/>
    <w:rsid w:val="00F558DA"/>
    <w:rsid w:val="00F5591B"/>
    <w:rsid w:val="00F55B7C"/>
    <w:rsid w:val="00F55F5C"/>
    <w:rsid w:val="00F56082"/>
    <w:rsid w:val="00F560B9"/>
    <w:rsid w:val="00F560DE"/>
    <w:rsid w:val="00F56137"/>
    <w:rsid w:val="00F561A0"/>
    <w:rsid w:val="00F56462"/>
    <w:rsid w:val="00F56763"/>
    <w:rsid w:val="00F56A33"/>
    <w:rsid w:val="00F56F75"/>
    <w:rsid w:val="00F56FFE"/>
    <w:rsid w:val="00F570C4"/>
    <w:rsid w:val="00F573D3"/>
    <w:rsid w:val="00F5765C"/>
    <w:rsid w:val="00F57798"/>
    <w:rsid w:val="00F5787C"/>
    <w:rsid w:val="00F57A93"/>
    <w:rsid w:val="00F57DD6"/>
    <w:rsid w:val="00F57EF3"/>
    <w:rsid w:val="00F60171"/>
    <w:rsid w:val="00F60408"/>
    <w:rsid w:val="00F60698"/>
    <w:rsid w:val="00F606C7"/>
    <w:rsid w:val="00F6091E"/>
    <w:rsid w:val="00F60C8B"/>
    <w:rsid w:val="00F60E15"/>
    <w:rsid w:val="00F60EF0"/>
    <w:rsid w:val="00F61107"/>
    <w:rsid w:val="00F6193D"/>
    <w:rsid w:val="00F61A95"/>
    <w:rsid w:val="00F61B04"/>
    <w:rsid w:val="00F61F43"/>
    <w:rsid w:val="00F62299"/>
    <w:rsid w:val="00F624AE"/>
    <w:rsid w:val="00F62558"/>
    <w:rsid w:val="00F62995"/>
    <w:rsid w:val="00F634C2"/>
    <w:rsid w:val="00F634FF"/>
    <w:rsid w:val="00F635E0"/>
    <w:rsid w:val="00F64574"/>
    <w:rsid w:val="00F64916"/>
    <w:rsid w:val="00F64B78"/>
    <w:rsid w:val="00F64CB9"/>
    <w:rsid w:val="00F65C72"/>
    <w:rsid w:val="00F66885"/>
    <w:rsid w:val="00F66CF1"/>
    <w:rsid w:val="00F671E7"/>
    <w:rsid w:val="00F673AA"/>
    <w:rsid w:val="00F6740B"/>
    <w:rsid w:val="00F677A7"/>
    <w:rsid w:val="00F6797F"/>
    <w:rsid w:val="00F67AD2"/>
    <w:rsid w:val="00F67C6A"/>
    <w:rsid w:val="00F67D76"/>
    <w:rsid w:val="00F67D83"/>
    <w:rsid w:val="00F67DA1"/>
    <w:rsid w:val="00F67F4C"/>
    <w:rsid w:val="00F700A4"/>
    <w:rsid w:val="00F70179"/>
    <w:rsid w:val="00F70210"/>
    <w:rsid w:val="00F70444"/>
    <w:rsid w:val="00F7080C"/>
    <w:rsid w:val="00F70895"/>
    <w:rsid w:val="00F7095E"/>
    <w:rsid w:val="00F709DD"/>
    <w:rsid w:val="00F70B33"/>
    <w:rsid w:val="00F70C94"/>
    <w:rsid w:val="00F70CFE"/>
    <w:rsid w:val="00F70E78"/>
    <w:rsid w:val="00F711B8"/>
    <w:rsid w:val="00F714F6"/>
    <w:rsid w:val="00F7164D"/>
    <w:rsid w:val="00F7180B"/>
    <w:rsid w:val="00F719D6"/>
    <w:rsid w:val="00F71AA2"/>
    <w:rsid w:val="00F71B15"/>
    <w:rsid w:val="00F71B7A"/>
    <w:rsid w:val="00F71C7C"/>
    <w:rsid w:val="00F71D6B"/>
    <w:rsid w:val="00F71D82"/>
    <w:rsid w:val="00F725B6"/>
    <w:rsid w:val="00F727CB"/>
    <w:rsid w:val="00F7287A"/>
    <w:rsid w:val="00F728F8"/>
    <w:rsid w:val="00F72BCA"/>
    <w:rsid w:val="00F72C6D"/>
    <w:rsid w:val="00F72D49"/>
    <w:rsid w:val="00F73108"/>
    <w:rsid w:val="00F73559"/>
    <w:rsid w:val="00F73571"/>
    <w:rsid w:val="00F73576"/>
    <w:rsid w:val="00F73634"/>
    <w:rsid w:val="00F74156"/>
    <w:rsid w:val="00F74340"/>
    <w:rsid w:val="00F74915"/>
    <w:rsid w:val="00F74A1E"/>
    <w:rsid w:val="00F74B51"/>
    <w:rsid w:val="00F74B53"/>
    <w:rsid w:val="00F74BA7"/>
    <w:rsid w:val="00F74CE2"/>
    <w:rsid w:val="00F74CE9"/>
    <w:rsid w:val="00F752D8"/>
    <w:rsid w:val="00F75312"/>
    <w:rsid w:val="00F7552A"/>
    <w:rsid w:val="00F75767"/>
    <w:rsid w:val="00F75B21"/>
    <w:rsid w:val="00F75BAB"/>
    <w:rsid w:val="00F75EA7"/>
    <w:rsid w:val="00F75EC2"/>
    <w:rsid w:val="00F75ED5"/>
    <w:rsid w:val="00F76023"/>
    <w:rsid w:val="00F7605D"/>
    <w:rsid w:val="00F763F4"/>
    <w:rsid w:val="00F765AC"/>
    <w:rsid w:val="00F7670D"/>
    <w:rsid w:val="00F76A83"/>
    <w:rsid w:val="00F76B45"/>
    <w:rsid w:val="00F76CC0"/>
    <w:rsid w:val="00F76E5A"/>
    <w:rsid w:val="00F76E7A"/>
    <w:rsid w:val="00F76FD6"/>
    <w:rsid w:val="00F770D1"/>
    <w:rsid w:val="00F770EA"/>
    <w:rsid w:val="00F771F3"/>
    <w:rsid w:val="00F77246"/>
    <w:rsid w:val="00F7734B"/>
    <w:rsid w:val="00F776D1"/>
    <w:rsid w:val="00F77996"/>
    <w:rsid w:val="00F77C17"/>
    <w:rsid w:val="00F77C6F"/>
    <w:rsid w:val="00F77DE0"/>
    <w:rsid w:val="00F80043"/>
    <w:rsid w:val="00F80161"/>
    <w:rsid w:val="00F801AF"/>
    <w:rsid w:val="00F80258"/>
    <w:rsid w:val="00F80625"/>
    <w:rsid w:val="00F8083C"/>
    <w:rsid w:val="00F80C08"/>
    <w:rsid w:val="00F80C5A"/>
    <w:rsid w:val="00F80C86"/>
    <w:rsid w:val="00F80FAC"/>
    <w:rsid w:val="00F8100A"/>
    <w:rsid w:val="00F81072"/>
    <w:rsid w:val="00F81231"/>
    <w:rsid w:val="00F81252"/>
    <w:rsid w:val="00F812D1"/>
    <w:rsid w:val="00F813AB"/>
    <w:rsid w:val="00F81C7E"/>
    <w:rsid w:val="00F821E9"/>
    <w:rsid w:val="00F823F5"/>
    <w:rsid w:val="00F82487"/>
    <w:rsid w:val="00F82626"/>
    <w:rsid w:val="00F82959"/>
    <w:rsid w:val="00F82B8E"/>
    <w:rsid w:val="00F82E52"/>
    <w:rsid w:val="00F82FBC"/>
    <w:rsid w:val="00F830AB"/>
    <w:rsid w:val="00F83171"/>
    <w:rsid w:val="00F8367F"/>
    <w:rsid w:val="00F83733"/>
    <w:rsid w:val="00F83877"/>
    <w:rsid w:val="00F83A0E"/>
    <w:rsid w:val="00F83C09"/>
    <w:rsid w:val="00F83E8C"/>
    <w:rsid w:val="00F83FFA"/>
    <w:rsid w:val="00F8410C"/>
    <w:rsid w:val="00F8412C"/>
    <w:rsid w:val="00F8418F"/>
    <w:rsid w:val="00F84512"/>
    <w:rsid w:val="00F84631"/>
    <w:rsid w:val="00F84743"/>
    <w:rsid w:val="00F84D19"/>
    <w:rsid w:val="00F84EFF"/>
    <w:rsid w:val="00F85064"/>
    <w:rsid w:val="00F850D4"/>
    <w:rsid w:val="00F85203"/>
    <w:rsid w:val="00F85488"/>
    <w:rsid w:val="00F855E7"/>
    <w:rsid w:val="00F8577F"/>
    <w:rsid w:val="00F85788"/>
    <w:rsid w:val="00F85A2B"/>
    <w:rsid w:val="00F85A53"/>
    <w:rsid w:val="00F85C47"/>
    <w:rsid w:val="00F85C4C"/>
    <w:rsid w:val="00F85D3F"/>
    <w:rsid w:val="00F86173"/>
    <w:rsid w:val="00F8656C"/>
    <w:rsid w:val="00F8670C"/>
    <w:rsid w:val="00F86D97"/>
    <w:rsid w:val="00F86E41"/>
    <w:rsid w:val="00F86E47"/>
    <w:rsid w:val="00F8718A"/>
    <w:rsid w:val="00F871FA"/>
    <w:rsid w:val="00F87397"/>
    <w:rsid w:val="00F87459"/>
    <w:rsid w:val="00F8757D"/>
    <w:rsid w:val="00F87819"/>
    <w:rsid w:val="00F87AA4"/>
    <w:rsid w:val="00F87B5D"/>
    <w:rsid w:val="00F87E5C"/>
    <w:rsid w:val="00F900E3"/>
    <w:rsid w:val="00F90167"/>
    <w:rsid w:val="00F901B0"/>
    <w:rsid w:val="00F901D2"/>
    <w:rsid w:val="00F905B3"/>
    <w:rsid w:val="00F90BD6"/>
    <w:rsid w:val="00F90E4F"/>
    <w:rsid w:val="00F910CC"/>
    <w:rsid w:val="00F9123A"/>
    <w:rsid w:val="00F91392"/>
    <w:rsid w:val="00F919CE"/>
    <w:rsid w:val="00F91A98"/>
    <w:rsid w:val="00F91C91"/>
    <w:rsid w:val="00F91F63"/>
    <w:rsid w:val="00F9201A"/>
    <w:rsid w:val="00F920AD"/>
    <w:rsid w:val="00F92663"/>
    <w:rsid w:val="00F92727"/>
    <w:rsid w:val="00F92E81"/>
    <w:rsid w:val="00F92F66"/>
    <w:rsid w:val="00F93427"/>
    <w:rsid w:val="00F93511"/>
    <w:rsid w:val="00F9389C"/>
    <w:rsid w:val="00F93AF3"/>
    <w:rsid w:val="00F93DEB"/>
    <w:rsid w:val="00F94457"/>
    <w:rsid w:val="00F945AB"/>
    <w:rsid w:val="00F94786"/>
    <w:rsid w:val="00F94876"/>
    <w:rsid w:val="00F948F4"/>
    <w:rsid w:val="00F94A5E"/>
    <w:rsid w:val="00F94D5D"/>
    <w:rsid w:val="00F95272"/>
    <w:rsid w:val="00F95387"/>
    <w:rsid w:val="00F953B8"/>
    <w:rsid w:val="00F9591A"/>
    <w:rsid w:val="00F959E5"/>
    <w:rsid w:val="00F95E60"/>
    <w:rsid w:val="00F95E6D"/>
    <w:rsid w:val="00F95F02"/>
    <w:rsid w:val="00F95F17"/>
    <w:rsid w:val="00F96173"/>
    <w:rsid w:val="00F962D9"/>
    <w:rsid w:val="00F96599"/>
    <w:rsid w:val="00F96635"/>
    <w:rsid w:val="00F9672F"/>
    <w:rsid w:val="00F96D3B"/>
    <w:rsid w:val="00F96EA0"/>
    <w:rsid w:val="00F9744A"/>
    <w:rsid w:val="00F97638"/>
    <w:rsid w:val="00F97904"/>
    <w:rsid w:val="00F97A0A"/>
    <w:rsid w:val="00F97B14"/>
    <w:rsid w:val="00F97C38"/>
    <w:rsid w:val="00F97C82"/>
    <w:rsid w:val="00F97E8B"/>
    <w:rsid w:val="00F97F7B"/>
    <w:rsid w:val="00F97FF5"/>
    <w:rsid w:val="00FA0026"/>
    <w:rsid w:val="00FA0046"/>
    <w:rsid w:val="00FA04C6"/>
    <w:rsid w:val="00FA0577"/>
    <w:rsid w:val="00FA058E"/>
    <w:rsid w:val="00FA0972"/>
    <w:rsid w:val="00FA105F"/>
    <w:rsid w:val="00FA13CD"/>
    <w:rsid w:val="00FA157D"/>
    <w:rsid w:val="00FA1692"/>
    <w:rsid w:val="00FA16EA"/>
    <w:rsid w:val="00FA17FB"/>
    <w:rsid w:val="00FA180B"/>
    <w:rsid w:val="00FA1D5A"/>
    <w:rsid w:val="00FA229A"/>
    <w:rsid w:val="00FA26D2"/>
    <w:rsid w:val="00FA26DA"/>
    <w:rsid w:val="00FA2833"/>
    <w:rsid w:val="00FA29F6"/>
    <w:rsid w:val="00FA2CC4"/>
    <w:rsid w:val="00FA3059"/>
    <w:rsid w:val="00FA305B"/>
    <w:rsid w:val="00FA3395"/>
    <w:rsid w:val="00FA3731"/>
    <w:rsid w:val="00FA3732"/>
    <w:rsid w:val="00FA387B"/>
    <w:rsid w:val="00FA389E"/>
    <w:rsid w:val="00FA3B98"/>
    <w:rsid w:val="00FA3DC8"/>
    <w:rsid w:val="00FA4311"/>
    <w:rsid w:val="00FA4697"/>
    <w:rsid w:val="00FA4C46"/>
    <w:rsid w:val="00FA521E"/>
    <w:rsid w:val="00FA521F"/>
    <w:rsid w:val="00FA550B"/>
    <w:rsid w:val="00FA556E"/>
    <w:rsid w:val="00FA5634"/>
    <w:rsid w:val="00FA566D"/>
    <w:rsid w:val="00FA574F"/>
    <w:rsid w:val="00FA5912"/>
    <w:rsid w:val="00FA5EA8"/>
    <w:rsid w:val="00FA5F0C"/>
    <w:rsid w:val="00FA6122"/>
    <w:rsid w:val="00FA693B"/>
    <w:rsid w:val="00FA69A3"/>
    <w:rsid w:val="00FA6CEB"/>
    <w:rsid w:val="00FA6D51"/>
    <w:rsid w:val="00FA6FC1"/>
    <w:rsid w:val="00FA7374"/>
    <w:rsid w:val="00FA7654"/>
    <w:rsid w:val="00FA768E"/>
    <w:rsid w:val="00FA7858"/>
    <w:rsid w:val="00FA7A20"/>
    <w:rsid w:val="00FA7BDB"/>
    <w:rsid w:val="00FA7C72"/>
    <w:rsid w:val="00FA7DD9"/>
    <w:rsid w:val="00FA7FD5"/>
    <w:rsid w:val="00FB0053"/>
    <w:rsid w:val="00FB00E1"/>
    <w:rsid w:val="00FB02C6"/>
    <w:rsid w:val="00FB0953"/>
    <w:rsid w:val="00FB0AB0"/>
    <w:rsid w:val="00FB124E"/>
    <w:rsid w:val="00FB1438"/>
    <w:rsid w:val="00FB16BB"/>
    <w:rsid w:val="00FB1CEC"/>
    <w:rsid w:val="00FB1DC2"/>
    <w:rsid w:val="00FB1F0A"/>
    <w:rsid w:val="00FB2034"/>
    <w:rsid w:val="00FB228C"/>
    <w:rsid w:val="00FB238D"/>
    <w:rsid w:val="00FB2709"/>
    <w:rsid w:val="00FB2C62"/>
    <w:rsid w:val="00FB2CF4"/>
    <w:rsid w:val="00FB2E62"/>
    <w:rsid w:val="00FB3079"/>
    <w:rsid w:val="00FB3553"/>
    <w:rsid w:val="00FB37E6"/>
    <w:rsid w:val="00FB3907"/>
    <w:rsid w:val="00FB3923"/>
    <w:rsid w:val="00FB3DE3"/>
    <w:rsid w:val="00FB3F48"/>
    <w:rsid w:val="00FB3F9C"/>
    <w:rsid w:val="00FB400D"/>
    <w:rsid w:val="00FB4107"/>
    <w:rsid w:val="00FB4467"/>
    <w:rsid w:val="00FB44AD"/>
    <w:rsid w:val="00FB4893"/>
    <w:rsid w:val="00FB4BC8"/>
    <w:rsid w:val="00FB4D04"/>
    <w:rsid w:val="00FB4ECF"/>
    <w:rsid w:val="00FB4F24"/>
    <w:rsid w:val="00FB4FE3"/>
    <w:rsid w:val="00FB5663"/>
    <w:rsid w:val="00FB566E"/>
    <w:rsid w:val="00FB57C3"/>
    <w:rsid w:val="00FB58BC"/>
    <w:rsid w:val="00FB5903"/>
    <w:rsid w:val="00FB5A04"/>
    <w:rsid w:val="00FB5AA1"/>
    <w:rsid w:val="00FB5B33"/>
    <w:rsid w:val="00FB5C56"/>
    <w:rsid w:val="00FB5D92"/>
    <w:rsid w:val="00FB5DCC"/>
    <w:rsid w:val="00FB5E2A"/>
    <w:rsid w:val="00FB626B"/>
    <w:rsid w:val="00FB698D"/>
    <w:rsid w:val="00FB6C8D"/>
    <w:rsid w:val="00FB6D69"/>
    <w:rsid w:val="00FB6EF3"/>
    <w:rsid w:val="00FB706D"/>
    <w:rsid w:val="00FB7357"/>
    <w:rsid w:val="00FB7410"/>
    <w:rsid w:val="00FB748F"/>
    <w:rsid w:val="00FB7491"/>
    <w:rsid w:val="00FB74C9"/>
    <w:rsid w:val="00FB751A"/>
    <w:rsid w:val="00FB752F"/>
    <w:rsid w:val="00FB7919"/>
    <w:rsid w:val="00FB7B95"/>
    <w:rsid w:val="00FB7D5F"/>
    <w:rsid w:val="00FB7FA9"/>
    <w:rsid w:val="00FB7FC8"/>
    <w:rsid w:val="00FC00F6"/>
    <w:rsid w:val="00FC0241"/>
    <w:rsid w:val="00FC04DB"/>
    <w:rsid w:val="00FC07F1"/>
    <w:rsid w:val="00FC08C7"/>
    <w:rsid w:val="00FC0BA3"/>
    <w:rsid w:val="00FC136B"/>
    <w:rsid w:val="00FC15DD"/>
    <w:rsid w:val="00FC1604"/>
    <w:rsid w:val="00FC16CE"/>
    <w:rsid w:val="00FC1769"/>
    <w:rsid w:val="00FC1803"/>
    <w:rsid w:val="00FC18A9"/>
    <w:rsid w:val="00FC1976"/>
    <w:rsid w:val="00FC1A8D"/>
    <w:rsid w:val="00FC1E9E"/>
    <w:rsid w:val="00FC1F49"/>
    <w:rsid w:val="00FC1F92"/>
    <w:rsid w:val="00FC21A4"/>
    <w:rsid w:val="00FC224C"/>
    <w:rsid w:val="00FC2427"/>
    <w:rsid w:val="00FC245B"/>
    <w:rsid w:val="00FC2460"/>
    <w:rsid w:val="00FC2582"/>
    <w:rsid w:val="00FC2646"/>
    <w:rsid w:val="00FC266E"/>
    <w:rsid w:val="00FC26A8"/>
    <w:rsid w:val="00FC26D3"/>
    <w:rsid w:val="00FC2746"/>
    <w:rsid w:val="00FC2C22"/>
    <w:rsid w:val="00FC2E26"/>
    <w:rsid w:val="00FC32B2"/>
    <w:rsid w:val="00FC36BD"/>
    <w:rsid w:val="00FC3BAC"/>
    <w:rsid w:val="00FC3E33"/>
    <w:rsid w:val="00FC3E3B"/>
    <w:rsid w:val="00FC462F"/>
    <w:rsid w:val="00FC4861"/>
    <w:rsid w:val="00FC48B1"/>
    <w:rsid w:val="00FC4993"/>
    <w:rsid w:val="00FC4E0B"/>
    <w:rsid w:val="00FC509B"/>
    <w:rsid w:val="00FC5262"/>
    <w:rsid w:val="00FC52B1"/>
    <w:rsid w:val="00FC534D"/>
    <w:rsid w:val="00FC55AF"/>
    <w:rsid w:val="00FC5891"/>
    <w:rsid w:val="00FC5915"/>
    <w:rsid w:val="00FC5FEA"/>
    <w:rsid w:val="00FC601B"/>
    <w:rsid w:val="00FC6100"/>
    <w:rsid w:val="00FC62CD"/>
    <w:rsid w:val="00FC647A"/>
    <w:rsid w:val="00FC6771"/>
    <w:rsid w:val="00FC6D0F"/>
    <w:rsid w:val="00FC70D5"/>
    <w:rsid w:val="00FC7139"/>
    <w:rsid w:val="00FC7369"/>
    <w:rsid w:val="00FC73ED"/>
    <w:rsid w:val="00FC7465"/>
    <w:rsid w:val="00FC75EF"/>
    <w:rsid w:val="00FC7BA7"/>
    <w:rsid w:val="00FC7C36"/>
    <w:rsid w:val="00FC7FC3"/>
    <w:rsid w:val="00FD02B5"/>
    <w:rsid w:val="00FD0308"/>
    <w:rsid w:val="00FD0634"/>
    <w:rsid w:val="00FD0A45"/>
    <w:rsid w:val="00FD0A98"/>
    <w:rsid w:val="00FD0AF8"/>
    <w:rsid w:val="00FD0C81"/>
    <w:rsid w:val="00FD0EBA"/>
    <w:rsid w:val="00FD108D"/>
    <w:rsid w:val="00FD1153"/>
    <w:rsid w:val="00FD11A1"/>
    <w:rsid w:val="00FD12BE"/>
    <w:rsid w:val="00FD1788"/>
    <w:rsid w:val="00FD19C1"/>
    <w:rsid w:val="00FD1AA8"/>
    <w:rsid w:val="00FD23C3"/>
    <w:rsid w:val="00FD2532"/>
    <w:rsid w:val="00FD2578"/>
    <w:rsid w:val="00FD267A"/>
    <w:rsid w:val="00FD284C"/>
    <w:rsid w:val="00FD29B6"/>
    <w:rsid w:val="00FD2B54"/>
    <w:rsid w:val="00FD2DC1"/>
    <w:rsid w:val="00FD2F5A"/>
    <w:rsid w:val="00FD2FC8"/>
    <w:rsid w:val="00FD320B"/>
    <w:rsid w:val="00FD3523"/>
    <w:rsid w:val="00FD359E"/>
    <w:rsid w:val="00FD35CE"/>
    <w:rsid w:val="00FD3B02"/>
    <w:rsid w:val="00FD3BD6"/>
    <w:rsid w:val="00FD3BE0"/>
    <w:rsid w:val="00FD418C"/>
    <w:rsid w:val="00FD4622"/>
    <w:rsid w:val="00FD46A7"/>
    <w:rsid w:val="00FD4AA9"/>
    <w:rsid w:val="00FD4B0E"/>
    <w:rsid w:val="00FD4D09"/>
    <w:rsid w:val="00FD4F48"/>
    <w:rsid w:val="00FD4F87"/>
    <w:rsid w:val="00FD4FFB"/>
    <w:rsid w:val="00FD51AA"/>
    <w:rsid w:val="00FD56DE"/>
    <w:rsid w:val="00FD5729"/>
    <w:rsid w:val="00FD5BCE"/>
    <w:rsid w:val="00FD5C52"/>
    <w:rsid w:val="00FD5D4E"/>
    <w:rsid w:val="00FD5FA4"/>
    <w:rsid w:val="00FD6037"/>
    <w:rsid w:val="00FD6138"/>
    <w:rsid w:val="00FD61D3"/>
    <w:rsid w:val="00FD6272"/>
    <w:rsid w:val="00FD62FD"/>
    <w:rsid w:val="00FD6463"/>
    <w:rsid w:val="00FD65F6"/>
    <w:rsid w:val="00FD6839"/>
    <w:rsid w:val="00FD6E70"/>
    <w:rsid w:val="00FD701D"/>
    <w:rsid w:val="00FD722A"/>
    <w:rsid w:val="00FD727A"/>
    <w:rsid w:val="00FD7497"/>
    <w:rsid w:val="00FD76FC"/>
    <w:rsid w:val="00FD778E"/>
    <w:rsid w:val="00FE0009"/>
    <w:rsid w:val="00FE00EC"/>
    <w:rsid w:val="00FE0275"/>
    <w:rsid w:val="00FE04B7"/>
    <w:rsid w:val="00FE05A4"/>
    <w:rsid w:val="00FE0944"/>
    <w:rsid w:val="00FE0C01"/>
    <w:rsid w:val="00FE136E"/>
    <w:rsid w:val="00FE137F"/>
    <w:rsid w:val="00FE143A"/>
    <w:rsid w:val="00FE1BE1"/>
    <w:rsid w:val="00FE1C10"/>
    <w:rsid w:val="00FE1D52"/>
    <w:rsid w:val="00FE255B"/>
    <w:rsid w:val="00FE2932"/>
    <w:rsid w:val="00FE2D47"/>
    <w:rsid w:val="00FE2D79"/>
    <w:rsid w:val="00FE2D9D"/>
    <w:rsid w:val="00FE2EF6"/>
    <w:rsid w:val="00FE3055"/>
    <w:rsid w:val="00FE3487"/>
    <w:rsid w:val="00FE355C"/>
    <w:rsid w:val="00FE35A2"/>
    <w:rsid w:val="00FE3640"/>
    <w:rsid w:val="00FE3722"/>
    <w:rsid w:val="00FE3820"/>
    <w:rsid w:val="00FE39B5"/>
    <w:rsid w:val="00FE3B92"/>
    <w:rsid w:val="00FE3D6C"/>
    <w:rsid w:val="00FE3FA9"/>
    <w:rsid w:val="00FE416B"/>
    <w:rsid w:val="00FE439F"/>
    <w:rsid w:val="00FE4478"/>
    <w:rsid w:val="00FE44B5"/>
    <w:rsid w:val="00FE4802"/>
    <w:rsid w:val="00FE4908"/>
    <w:rsid w:val="00FE499C"/>
    <w:rsid w:val="00FE4AC6"/>
    <w:rsid w:val="00FE4DE0"/>
    <w:rsid w:val="00FE500F"/>
    <w:rsid w:val="00FE546A"/>
    <w:rsid w:val="00FE54CE"/>
    <w:rsid w:val="00FE56C1"/>
    <w:rsid w:val="00FE57F3"/>
    <w:rsid w:val="00FE59EA"/>
    <w:rsid w:val="00FE5F6A"/>
    <w:rsid w:val="00FE6116"/>
    <w:rsid w:val="00FE64F0"/>
    <w:rsid w:val="00FE6835"/>
    <w:rsid w:val="00FE6980"/>
    <w:rsid w:val="00FE69E5"/>
    <w:rsid w:val="00FE6C84"/>
    <w:rsid w:val="00FE6C86"/>
    <w:rsid w:val="00FE709E"/>
    <w:rsid w:val="00FE70EE"/>
    <w:rsid w:val="00FE7415"/>
    <w:rsid w:val="00FE7512"/>
    <w:rsid w:val="00FE75A4"/>
    <w:rsid w:val="00FE79AE"/>
    <w:rsid w:val="00FE7AB0"/>
    <w:rsid w:val="00FE7AE6"/>
    <w:rsid w:val="00FE7B2D"/>
    <w:rsid w:val="00FE7CBC"/>
    <w:rsid w:val="00FE7E73"/>
    <w:rsid w:val="00FE7F5E"/>
    <w:rsid w:val="00FF0150"/>
    <w:rsid w:val="00FF05C0"/>
    <w:rsid w:val="00FF05FA"/>
    <w:rsid w:val="00FF06F9"/>
    <w:rsid w:val="00FF0ACB"/>
    <w:rsid w:val="00FF0D0E"/>
    <w:rsid w:val="00FF0E8A"/>
    <w:rsid w:val="00FF0ECD"/>
    <w:rsid w:val="00FF100B"/>
    <w:rsid w:val="00FF13BD"/>
    <w:rsid w:val="00FF1852"/>
    <w:rsid w:val="00FF19C2"/>
    <w:rsid w:val="00FF1CA5"/>
    <w:rsid w:val="00FF1F50"/>
    <w:rsid w:val="00FF23FC"/>
    <w:rsid w:val="00FF273C"/>
    <w:rsid w:val="00FF295F"/>
    <w:rsid w:val="00FF2998"/>
    <w:rsid w:val="00FF2B93"/>
    <w:rsid w:val="00FF328F"/>
    <w:rsid w:val="00FF3438"/>
    <w:rsid w:val="00FF3790"/>
    <w:rsid w:val="00FF385E"/>
    <w:rsid w:val="00FF3BEC"/>
    <w:rsid w:val="00FF3CF7"/>
    <w:rsid w:val="00FF3D63"/>
    <w:rsid w:val="00FF3E2A"/>
    <w:rsid w:val="00FF3F22"/>
    <w:rsid w:val="00FF4A43"/>
    <w:rsid w:val="00FF4ADD"/>
    <w:rsid w:val="00FF4D3C"/>
    <w:rsid w:val="00FF4FFD"/>
    <w:rsid w:val="00FF5304"/>
    <w:rsid w:val="00FF5355"/>
    <w:rsid w:val="00FF540B"/>
    <w:rsid w:val="00FF547D"/>
    <w:rsid w:val="00FF572A"/>
    <w:rsid w:val="00FF58F6"/>
    <w:rsid w:val="00FF5936"/>
    <w:rsid w:val="00FF5AD0"/>
    <w:rsid w:val="00FF5E43"/>
    <w:rsid w:val="00FF6102"/>
    <w:rsid w:val="00FF63A5"/>
    <w:rsid w:val="00FF63F2"/>
    <w:rsid w:val="00FF645B"/>
    <w:rsid w:val="00FF688D"/>
    <w:rsid w:val="00FF6975"/>
    <w:rsid w:val="00FF6AEB"/>
    <w:rsid w:val="00FF6C28"/>
    <w:rsid w:val="00FF6D9B"/>
    <w:rsid w:val="00FF6EF2"/>
    <w:rsid w:val="00FF70EA"/>
    <w:rsid w:val="00FF78CB"/>
    <w:rsid w:val="00FF7A52"/>
    <w:rsid w:val="00FF7B17"/>
    <w:rsid w:val="00FF7D0F"/>
    <w:rsid w:val="00FF7D3B"/>
    <w:rsid w:val="00FF7EBA"/>
    <w:rsid w:val="00FF7ECB"/>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3157FD35-D43D-4520-8BE6-73F947008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pPr>
        <w:spacing w:after="12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1B6C"/>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Task Body"/>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pPr>
    <w:rPr>
      <w:rFonts w:ascii="Helvetica" w:eastAsiaTheme="minorEastAsia" w:hAnsi="Helvetica"/>
      <w:sz w:val="20"/>
      <w:lang w:eastAsia="en-GB"/>
    </w:rPr>
  </w:style>
  <w:style w:type="paragraph" w:customStyle="1" w:styleId="CRCoverPage">
    <w:name w:val="CR Cover Page"/>
    <w:uiPriority w:val="99"/>
    <w:rsid w:val="00A757FE"/>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ind w:left="1701" w:hanging="1701"/>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line="300" w:lineRule="atLeast"/>
      <w:ind w:left="1008" w:hanging="1008"/>
    </w:pPr>
    <w:rPr>
      <w:rFonts w:eastAsia="????"/>
      <w:sz w:val="20"/>
      <w:lang w:val="en-US" w:eastAsia="en-US"/>
    </w:rPr>
  </w:style>
  <w:style w:type="paragraph" w:customStyle="1" w:styleId="Equation-Numbered">
    <w:name w:val="Equation-Numbered"/>
    <w:basedOn w:val="a1"/>
    <w:next w:val="a1"/>
    <w:autoRedefine/>
    <w:uiPriority w:val="99"/>
    <w:rsid w:val="00A757FE"/>
    <w:pPr>
      <w:spacing w:before="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pPr>
    <w:rPr>
      <w:rFonts w:eastAsia="ＭＳ 明朝"/>
      <w:sz w:val="20"/>
      <w:lang w:eastAsia="en-US"/>
    </w:rPr>
  </w:style>
  <w:style w:type="paragraph" w:customStyle="1" w:styleId="PaperTableCell">
    <w:name w:val="PaperTableCell"/>
    <w:basedOn w:val="a1"/>
    <w:uiPriority w:val="99"/>
    <w:rsid w:val="00A757FE"/>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line="336" w:lineRule="auto"/>
      <w:ind w:firstLine="397"/>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line="280" w:lineRule="atLeast"/>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line="280" w:lineRule="atLeast"/>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 w:type="character" w:customStyle="1" w:styleId="normaltextrun">
    <w:name w:val="normaltextrun"/>
    <w:basedOn w:val="a2"/>
    <w:rsid w:val="00250A88"/>
  </w:style>
  <w:style w:type="paragraph" w:customStyle="1" w:styleId="IEEEStdsRegularTableCaption">
    <w:name w:val="IEEEStds Regular Table Caption"/>
    <w:basedOn w:val="a1"/>
    <w:next w:val="a1"/>
    <w:uiPriority w:val="99"/>
    <w:qFormat/>
    <w:rsid w:val="00465554"/>
    <w:pPr>
      <w:keepNext/>
      <w:keepLines/>
      <w:numPr>
        <w:numId w:val="24"/>
      </w:numPr>
      <w:tabs>
        <w:tab w:val="clear" w:pos="1080"/>
        <w:tab w:val="left" w:pos="360"/>
        <w:tab w:val="left" w:pos="432"/>
        <w:tab w:val="left" w:pos="504"/>
      </w:tabs>
      <w:suppressAutoHyphens/>
      <w:spacing w:before="120"/>
      <w:jc w:val="center"/>
    </w:pPr>
    <w:rPr>
      <w:rFonts w:ascii="Arial" w:eastAsia="Times New Roman" w:hAnsi="Arial"/>
      <w:b/>
      <w:sz w:val="20"/>
      <w:lang w:val="en-US"/>
    </w:rPr>
  </w:style>
  <w:style w:type="paragraph" w:customStyle="1" w:styleId="NoSpacing1">
    <w:name w:val="No Spacing1"/>
    <w:uiPriority w:val="1"/>
    <w:qFormat/>
    <w:rsid w:val="00DB6FA4"/>
    <w:pPr>
      <w:spacing w:after="160" w:line="259" w:lineRule="auto"/>
      <w:jc w:val="left"/>
    </w:pPr>
    <w:rPr>
      <w:rFonts w:ascii="Times New Roman" w:eastAsia="SimSun" w:hAnsi="Times New Roman"/>
      <w:sz w:val="22"/>
      <w:szCs w:val="22"/>
      <w:lang w:eastAsia="zh-CN"/>
    </w:rPr>
  </w:style>
  <w:style w:type="paragraph" w:customStyle="1" w:styleId="paragraph">
    <w:name w:val="paragraph"/>
    <w:basedOn w:val="a1"/>
    <w:rsid w:val="00A9523E"/>
    <w:pPr>
      <w:spacing w:before="100" w:beforeAutospacing="1" w:after="100" w:afterAutospacing="1"/>
      <w:jc w:val="left"/>
    </w:pPr>
    <w:rPr>
      <w:rFonts w:ascii="SimSun" w:eastAsia="SimSun" w:hAnsi="SimSun" w:cs="SimSun"/>
      <w:szCs w:val="24"/>
      <w:lang w:val="en-US" w:eastAsia="zh-CN"/>
    </w:rPr>
  </w:style>
  <w:style w:type="character" w:customStyle="1" w:styleId="eop">
    <w:name w:val="eop"/>
    <w:basedOn w:val="a2"/>
    <w:rsid w:val="00A9523E"/>
  </w:style>
  <w:style w:type="table" w:styleId="1d">
    <w:name w:val="Grid Table 1 Light"/>
    <w:basedOn w:val="a3"/>
    <w:uiPriority w:val="46"/>
    <w:rsid w:val="0033525E"/>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56">
    <w:name w:val="Plain Table 5"/>
    <w:basedOn w:val="a3"/>
    <w:uiPriority w:val="45"/>
    <w:rsid w:val="00D874E7"/>
    <w:pPr>
      <w:spacing w:after="0"/>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2">
    <w:name w:val="Plain Table 2"/>
    <w:basedOn w:val="a3"/>
    <w:uiPriority w:val="42"/>
    <w:rsid w:val="00741C35"/>
    <w:pPr>
      <w:spacing w:after="0"/>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54842">
      <w:bodyDiv w:val="1"/>
      <w:marLeft w:val="0"/>
      <w:marRight w:val="0"/>
      <w:marTop w:val="0"/>
      <w:marBottom w:val="0"/>
      <w:divBdr>
        <w:top w:val="none" w:sz="0" w:space="0" w:color="auto"/>
        <w:left w:val="none" w:sz="0" w:space="0" w:color="auto"/>
        <w:bottom w:val="none" w:sz="0" w:space="0" w:color="auto"/>
        <w:right w:val="none" w:sz="0" w:space="0" w:color="auto"/>
      </w:divBdr>
      <w:divsChild>
        <w:div w:id="417483718">
          <w:marLeft w:val="1310"/>
          <w:marRight w:val="0"/>
          <w:marTop w:val="77"/>
          <w:marBottom w:val="0"/>
          <w:divBdr>
            <w:top w:val="none" w:sz="0" w:space="0" w:color="auto"/>
            <w:left w:val="none" w:sz="0" w:space="0" w:color="auto"/>
            <w:bottom w:val="none" w:sz="0" w:space="0" w:color="auto"/>
            <w:right w:val="none" w:sz="0" w:space="0" w:color="auto"/>
          </w:divBdr>
        </w:div>
        <w:div w:id="1315791285">
          <w:marLeft w:val="1310"/>
          <w:marRight w:val="0"/>
          <w:marTop w:val="77"/>
          <w:marBottom w:val="0"/>
          <w:divBdr>
            <w:top w:val="none" w:sz="0" w:space="0" w:color="auto"/>
            <w:left w:val="none" w:sz="0" w:space="0" w:color="auto"/>
            <w:bottom w:val="none" w:sz="0" w:space="0" w:color="auto"/>
            <w:right w:val="none" w:sz="0" w:space="0" w:color="auto"/>
          </w:divBdr>
        </w:div>
      </w:divsChild>
    </w:div>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4084659">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447259">
      <w:bodyDiv w:val="1"/>
      <w:marLeft w:val="0"/>
      <w:marRight w:val="0"/>
      <w:marTop w:val="0"/>
      <w:marBottom w:val="0"/>
      <w:divBdr>
        <w:top w:val="none" w:sz="0" w:space="0" w:color="auto"/>
        <w:left w:val="none" w:sz="0" w:space="0" w:color="auto"/>
        <w:bottom w:val="none" w:sz="0" w:space="0" w:color="auto"/>
        <w:right w:val="none" w:sz="0" w:space="0" w:color="auto"/>
      </w:divBdr>
      <w:divsChild>
        <w:div w:id="1036197523">
          <w:marLeft w:val="1685"/>
          <w:marRight w:val="0"/>
          <w:marTop w:val="58"/>
          <w:marBottom w:val="0"/>
          <w:divBdr>
            <w:top w:val="none" w:sz="0" w:space="0" w:color="auto"/>
            <w:left w:val="none" w:sz="0" w:space="0" w:color="auto"/>
            <w:bottom w:val="none" w:sz="0" w:space="0" w:color="auto"/>
            <w:right w:val="none" w:sz="0" w:space="0" w:color="auto"/>
          </w:divBdr>
        </w:div>
      </w:divsChild>
    </w:div>
    <w:div w:id="60762843">
      <w:bodyDiv w:val="1"/>
      <w:marLeft w:val="0"/>
      <w:marRight w:val="0"/>
      <w:marTop w:val="0"/>
      <w:marBottom w:val="0"/>
      <w:divBdr>
        <w:top w:val="none" w:sz="0" w:space="0" w:color="auto"/>
        <w:left w:val="none" w:sz="0" w:space="0" w:color="auto"/>
        <w:bottom w:val="none" w:sz="0" w:space="0" w:color="auto"/>
        <w:right w:val="none" w:sz="0" w:space="0" w:color="auto"/>
      </w:divBdr>
    </w:div>
    <w:div w:id="67382437">
      <w:bodyDiv w:val="1"/>
      <w:marLeft w:val="0"/>
      <w:marRight w:val="0"/>
      <w:marTop w:val="0"/>
      <w:marBottom w:val="0"/>
      <w:divBdr>
        <w:top w:val="none" w:sz="0" w:space="0" w:color="auto"/>
        <w:left w:val="none" w:sz="0" w:space="0" w:color="auto"/>
        <w:bottom w:val="none" w:sz="0" w:space="0" w:color="auto"/>
        <w:right w:val="none" w:sz="0" w:space="0" w:color="auto"/>
      </w:divBdr>
    </w:div>
    <w:div w:id="67391318">
      <w:bodyDiv w:val="1"/>
      <w:marLeft w:val="0"/>
      <w:marRight w:val="0"/>
      <w:marTop w:val="0"/>
      <w:marBottom w:val="0"/>
      <w:divBdr>
        <w:top w:val="none" w:sz="0" w:space="0" w:color="auto"/>
        <w:left w:val="none" w:sz="0" w:space="0" w:color="auto"/>
        <w:bottom w:val="none" w:sz="0" w:space="0" w:color="auto"/>
        <w:right w:val="none" w:sz="0" w:space="0" w:color="auto"/>
      </w:divBdr>
      <w:divsChild>
        <w:div w:id="418136285">
          <w:marLeft w:val="936"/>
          <w:marRight w:val="0"/>
          <w:marTop w:val="67"/>
          <w:marBottom w:val="0"/>
          <w:divBdr>
            <w:top w:val="none" w:sz="0" w:space="0" w:color="auto"/>
            <w:left w:val="none" w:sz="0" w:space="0" w:color="auto"/>
            <w:bottom w:val="none" w:sz="0" w:space="0" w:color="auto"/>
            <w:right w:val="none" w:sz="0" w:space="0" w:color="auto"/>
          </w:divBdr>
        </w:div>
        <w:div w:id="666009541">
          <w:marLeft w:val="1310"/>
          <w:marRight w:val="0"/>
          <w:marTop w:val="67"/>
          <w:marBottom w:val="0"/>
          <w:divBdr>
            <w:top w:val="none" w:sz="0" w:space="0" w:color="auto"/>
            <w:left w:val="none" w:sz="0" w:space="0" w:color="auto"/>
            <w:bottom w:val="none" w:sz="0" w:space="0" w:color="auto"/>
            <w:right w:val="none" w:sz="0" w:space="0" w:color="auto"/>
          </w:divBdr>
        </w:div>
        <w:div w:id="2125803931">
          <w:marLeft w:val="1310"/>
          <w:marRight w:val="0"/>
          <w:marTop w:val="67"/>
          <w:marBottom w:val="0"/>
          <w:divBdr>
            <w:top w:val="none" w:sz="0" w:space="0" w:color="auto"/>
            <w:left w:val="none" w:sz="0" w:space="0" w:color="auto"/>
            <w:bottom w:val="none" w:sz="0" w:space="0" w:color="auto"/>
            <w:right w:val="none" w:sz="0" w:space="0" w:color="auto"/>
          </w:divBdr>
        </w:div>
        <w:div w:id="35666376">
          <w:marLeft w:val="1310"/>
          <w:marRight w:val="0"/>
          <w:marTop w:val="67"/>
          <w:marBottom w:val="0"/>
          <w:divBdr>
            <w:top w:val="none" w:sz="0" w:space="0" w:color="auto"/>
            <w:left w:val="none" w:sz="0" w:space="0" w:color="auto"/>
            <w:bottom w:val="none" w:sz="0" w:space="0" w:color="auto"/>
            <w:right w:val="none" w:sz="0" w:space="0" w:color="auto"/>
          </w:divBdr>
        </w:div>
        <w:div w:id="948972874">
          <w:marLeft w:val="936"/>
          <w:marRight w:val="0"/>
          <w:marTop w:val="67"/>
          <w:marBottom w:val="0"/>
          <w:divBdr>
            <w:top w:val="none" w:sz="0" w:space="0" w:color="auto"/>
            <w:left w:val="none" w:sz="0" w:space="0" w:color="auto"/>
            <w:bottom w:val="none" w:sz="0" w:space="0" w:color="auto"/>
            <w:right w:val="none" w:sz="0" w:space="0" w:color="auto"/>
          </w:divBdr>
        </w:div>
        <w:div w:id="1530602898">
          <w:marLeft w:val="1310"/>
          <w:marRight w:val="0"/>
          <w:marTop w:val="67"/>
          <w:marBottom w:val="0"/>
          <w:divBdr>
            <w:top w:val="none" w:sz="0" w:space="0" w:color="auto"/>
            <w:left w:val="none" w:sz="0" w:space="0" w:color="auto"/>
            <w:bottom w:val="none" w:sz="0" w:space="0" w:color="auto"/>
            <w:right w:val="none" w:sz="0" w:space="0" w:color="auto"/>
          </w:divBdr>
        </w:div>
        <w:div w:id="1339960709">
          <w:marLeft w:val="1685"/>
          <w:marRight w:val="0"/>
          <w:marTop w:val="67"/>
          <w:marBottom w:val="0"/>
          <w:divBdr>
            <w:top w:val="none" w:sz="0" w:space="0" w:color="auto"/>
            <w:left w:val="none" w:sz="0" w:space="0" w:color="auto"/>
            <w:bottom w:val="none" w:sz="0" w:space="0" w:color="auto"/>
            <w:right w:val="none" w:sz="0" w:space="0" w:color="auto"/>
          </w:divBdr>
        </w:div>
        <w:div w:id="396173968">
          <w:marLeft w:val="2059"/>
          <w:marRight w:val="0"/>
          <w:marTop w:val="67"/>
          <w:marBottom w:val="0"/>
          <w:divBdr>
            <w:top w:val="none" w:sz="0" w:space="0" w:color="auto"/>
            <w:left w:val="none" w:sz="0" w:space="0" w:color="auto"/>
            <w:bottom w:val="none" w:sz="0" w:space="0" w:color="auto"/>
            <w:right w:val="none" w:sz="0" w:space="0" w:color="auto"/>
          </w:divBdr>
        </w:div>
        <w:div w:id="901058565">
          <w:marLeft w:val="2059"/>
          <w:marRight w:val="0"/>
          <w:marTop w:val="67"/>
          <w:marBottom w:val="0"/>
          <w:divBdr>
            <w:top w:val="none" w:sz="0" w:space="0" w:color="auto"/>
            <w:left w:val="none" w:sz="0" w:space="0" w:color="auto"/>
            <w:bottom w:val="none" w:sz="0" w:space="0" w:color="auto"/>
            <w:right w:val="none" w:sz="0" w:space="0" w:color="auto"/>
          </w:divBdr>
        </w:div>
        <w:div w:id="23946501">
          <w:marLeft w:val="1685"/>
          <w:marRight w:val="0"/>
          <w:marTop w:val="67"/>
          <w:marBottom w:val="0"/>
          <w:divBdr>
            <w:top w:val="none" w:sz="0" w:space="0" w:color="auto"/>
            <w:left w:val="none" w:sz="0" w:space="0" w:color="auto"/>
            <w:bottom w:val="none" w:sz="0" w:space="0" w:color="auto"/>
            <w:right w:val="none" w:sz="0" w:space="0" w:color="auto"/>
          </w:divBdr>
        </w:div>
        <w:div w:id="875431983">
          <w:marLeft w:val="2059"/>
          <w:marRight w:val="0"/>
          <w:marTop w:val="67"/>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8040817">
      <w:bodyDiv w:val="1"/>
      <w:marLeft w:val="0"/>
      <w:marRight w:val="0"/>
      <w:marTop w:val="0"/>
      <w:marBottom w:val="0"/>
      <w:divBdr>
        <w:top w:val="none" w:sz="0" w:space="0" w:color="auto"/>
        <w:left w:val="none" w:sz="0" w:space="0" w:color="auto"/>
        <w:bottom w:val="none" w:sz="0" w:space="0" w:color="auto"/>
        <w:right w:val="none" w:sz="0" w:space="0" w:color="auto"/>
      </w:divBdr>
      <w:divsChild>
        <w:div w:id="568728592">
          <w:marLeft w:val="1310"/>
          <w:marRight w:val="0"/>
          <w:marTop w:val="58"/>
          <w:marBottom w:val="0"/>
          <w:divBdr>
            <w:top w:val="none" w:sz="0" w:space="0" w:color="auto"/>
            <w:left w:val="none" w:sz="0" w:space="0" w:color="auto"/>
            <w:bottom w:val="none" w:sz="0" w:space="0" w:color="auto"/>
            <w:right w:val="none" w:sz="0" w:space="0" w:color="auto"/>
          </w:divBdr>
        </w:div>
        <w:div w:id="16808080">
          <w:marLeft w:val="1310"/>
          <w:marRight w:val="0"/>
          <w:marTop w:val="58"/>
          <w:marBottom w:val="0"/>
          <w:divBdr>
            <w:top w:val="none" w:sz="0" w:space="0" w:color="auto"/>
            <w:left w:val="none" w:sz="0" w:space="0" w:color="auto"/>
            <w:bottom w:val="none" w:sz="0" w:space="0" w:color="auto"/>
            <w:right w:val="none" w:sz="0" w:space="0" w:color="auto"/>
          </w:divBdr>
        </w:div>
        <w:div w:id="1189686582">
          <w:marLeft w:val="1310"/>
          <w:marRight w:val="0"/>
          <w:marTop w:val="5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996165">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0819901">
      <w:bodyDiv w:val="1"/>
      <w:marLeft w:val="0"/>
      <w:marRight w:val="0"/>
      <w:marTop w:val="0"/>
      <w:marBottom w:val="0"/>
      <w:divBdr>
        <w:top w:val="none" w:sz="0" w:space="0" w:color="auto"/>
        <w:left w:val="none" w:sz="0" w:space="0" w:color="auto"/>
        <w:bottom w:val="none" w:sz="0" w:space="0" w:color="auto"/>
        <w:right w:val="none" w:sz="0" w:space="0" w:color="auto"/>
      </w:divBdr>
      <w:divsChild>
        <w:div w:id="876433297">
          <w:marLeft w:val="1310"/>
          <w:marRight w:val="0"/>
          <w:marTop w:val="77"/>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918915">
      <w:bodyDiv w:val="1"/>
      <w:marLeft w:val="0"/>
      <w:marRight w:val="0"/>
      <w:marTop w:val="0"/>
      <w:marBottom w:val="0"/>
      <w:divBdr>
        <w:top w:val="none" w:sz="0" w:space="0" w:color="auto"/>
        <w:left w:val="none" w:sz="0" w:space="0" w:color="auto"/>
        <w:bottom w:val="none" w:sz="0" w:space="0" w:color="auto"/>
        <w:right w:val="none" w:sz="0" w:space="0" w:color="auto"/>
      </w:divBdr>
    </w:div>
    <w:div w:id="199781708">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097145">
      <w:bodyDiv w:val="1"/>
      <w:marLeft w:val="0"/>
      <w:marRight w:val="0"/>
      <w:marTop w:val="0"/>
      <w:marBottom w:val="0"/>
      <w:divBdr>
        <w:top w:val="none" w:sz="0" w:space="0" w:color="auto"/>
        <w:left w:val="none" w:sz="0" w:space="0" w:color="auto"/>
        <w:bottom w:val="none" w:sz="0" w:space="0" w:color="auto"/>
        <w:right w:val="none" w:sz="0" w:space="0" w:color="auto"/>
      </w:divBdr>
      <w:divsChild>
        <w:div w:id="709643884">
          <w:marLeft w:val="1310"/>
          <w:marRight w:val="0"/>
          <w:marTop w:val="67"/>
          <w:marBottom w:val="0"/>
          <w:divBdr>
            <w:top w:val="none" w:sz="0" w:space="0" w:color="auto"/>
            <w:left w:val="none" w:sz="0" w:space="0" w:color="auto"/>
            <w:bottom w:val="none" w:sz="0" w:space="0" w:color="auto"/>
            <w:right w:val="none" w:sz="0" w:space="0" w:color="auto"/>
          </w:divBdr>
        </w:div>
        <w:div w:id="1870528646">
          <w:marLeft w:val="1685"/>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4534525">
      <w:bodyDiv w:val="1"/>
      <w:marLeft w:val="0"/>
      <w:marRight w:val="0"/>
      <w:marTop w:val="0"/>
      <w:marBottom w:val="0"/>
      <w:divBdr>
        <w:top w:val="none" w:sz="0" w:space="0" w:color="auto"/>
        <w:left w:val="none" w:sz="0" w:space="0" w:color="auto"/>
        <w:bottom w:val="none" w:sz="0" w:space="0" w:color="auto"/>
        <w:right w:val="none" w:sz="0" w:space="0" w:color="auto"/>
      </w:divBdr>
      <w:divsChild>
        <w:div w:id="302471695">
          <w:marLeft w:val="562"/>
          <w:marRight w:val="0"/>
          <w:marTop w:val="77"/>
          <w:marBottom w:val="0"/>
          <w:divBdr>
            <w:top w:val="none" w:sz="0" w:space="0" w:color="auto"/>
            <w:left w:val="none" w:sz="0" w:space="0" w:color="auto"/>
            <w:bottom w:val="none" w:sz="0" w:space="0" w:color="auto"/>
            <w:right w:val="none" w:sz="0" w:space="0" w:color="auto"/>
          </w:divBdr>
        </w:div>
        <w:div w:id="689340018">
          <w:marLeft w:val="936"/>
          <w:marRight w:val="0"/>
          <w:marTop w:val="77"/>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4365538">
      <w:bodyDiv w:val="1"/>
      <w:marLeft w:val="0"/>
      <w:marRight w:val="0"/>
      <w:marTop w:val="0"/>
      <w:marBottom w:val="0"/>
      <w:divBdr>
        <w:top w:val="none" w:sz="0" w:space="0" w:color="auto"/>
        <w:left w:val="none" w:sz="0" w:space="0" w:color="auto"/>
        <w:bottom w:val="none" w:sz="0" w:space="0" w:color="auto"/>
        <w:right w:val="none" w:sz="0" w:space="0" w:color="auto"/>
      </w:divBdr>
      <w:divsChild>
        <w:div w:id="217018071">
          <w:marLeft w:val="936"/>
          <w:marRight w:val="0"/>
          <w:marTop w:val="77"/>
          <w:marBottom w:val="0"/>
          <w:divBdr>
            <w:top w:val="none" w:sz="0" w:space="0" w:color="auto"/>
            <w:left w:val="none" w:sz="0" w:space="0" w:color="auto"/>
            <w:bottom w:val="none" w:sz="0" w:space="0" w:color="auto"/>
            <w:right w:val="none" w:sz="0" w:space="0" w:color="auto"/>
          </w:divBdr>
        </w:div>
        <w:div w:id="1315836775">
          <w:marLeft w:val="1310"/>
          <w:marRight w:val="0"/>
          <w:marTop w:val="77"/>
          <w:marBottom w:val="0"/>
          <w:divBdr>
            <w:top w:val="none" w:sz="0" w:space="0" w:color="auto"/>
            <w:left w:val="none" w:sz="0" w:space="0" w:color="auto"/>
            <w:bottom w:val="none" w:sz="0" w:space="0" w:color="auto"/>
            <w:right w:val="none" w:sz="0" w:space="0" w:color="auto"/>
          </w:divBdr>
        </w:div>
        <w:div w:id="1842357273">
          <w:marLeft w:val="1310"/>
          <w:marRight w:val="0"/>
          <w:marTop w:val="77"/>
          <w:marBottom w:val="0"/>
          <w:divBdr>
            <w:top w:val="none" w:sz="0" w:space="0" w:color="auto"/>
            <w:left w:val="none" w:sz="0" w:space="0" w:color="auto"/>
            <w:bottom w:val="none" w:sz="0" w:space="0" w:color="auto"/>
            <w:right w:val="none" w:sz="0" w:space="0" w:color="auto"/>
          </w:divBdr>
        </w:div>
        <w:div w:id="333457771">
          <w:marLeft w:val="936"/>
          <w:marRight w:val="0"/>
          <w:marTop w:val="77"/>
          <w:marBottom w:val="0"/>
          <w:divBdr>
            <w:top w:val="none" w:sz="0" w:space="0" w:color="auto"/>
            <w:left w:val="none" w:sz="0" w:space="0" w:color="auto"/>
            <w:bottom w:val="none" w:sz="0" w:space="0" w:color="auto"/>
            <w:right w:val="none" w:sz="0" w:space="0" w:color="auto"/>
          </w:divBdr>
        </w:div>
        <w:div w:id="373778669">
          <w:marLeft w:val="1310"/>
          <w:marRight w:val="0"/>
          <w:marTop w:val="77"/>
          <w:marBottom w:val="0"/>
          <w:divBdr>
            <w:top w:val="none" w:sz="0" w:space="0" w:color="auto"/>
            <w:left w:val="none" w:sz="0" w:space="0" w:color="auto"/>
            <w:bottom w:val="none" w:sz="0" w:space="0" w:color="auto"/>
            <w:right w:val="none" w:sz="0" w:space="0" w:color="auto"/>
          </w:divBdr>
        </w:div>
        <w:div w:id="341667739">
          <w:marLeft w:val="1310"/>
          <w:marRight w:val="0"/>
          <w:marTop w:val="77"/>
          <w:marBottom w:val="0"/>
          <w:divBdr>
            <w:top w:val="none" w:sz="0" w:space="0" w:color="auto"/>
            <w:left w:val="none" w:sz="0" w:space="0" w:color="auto"/>
            <w:bottom w:val="none" w:sz="0" w:space="0" w:color="auto"/>
            <w:right w:val="none" w:sz="0" w:space="0" w:color="auto"/>
          </w:divBdr>
        </w:div>
        <w:div w:id="343483011">
          <w:marLeft w:val="936"/>
          <w:marRight w:val="0"/>
          <w:marTop w:val="77"/>
          <w:marBottom w:val="0"/>
          <w:divBdr>
            <w:top w:val="none" w:sz="0" w:space="0" w:color="auto"/>
            <w:left w:val="none" w:sz="0" w:space="0" w:color="auto"/>
            <w:bottom w:val="none" w:sz="0" w:space="0" w:color="auto"/>
            <w:right w:val="none" w:sz="0" w:space="0" w:color="auto"/>
          </w:divBdr>
        </w:div>
        <w:div w:id="985476773">
          <w:marLeft w:val="1310"/>
          <w:marRight w:val="0"/>
          <w:marTop w:val="77"/>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3296925">
      <w:bodyDiv w:val="1"/>
      <w:marLeft w:val="0"/>
      <w:marRight w:val="0"/>
      <w:marTop w:val="0"/>
      <w:marBottom w:val="0"/>
      <w:divBdr>
        <w:top w:val="none" w:sz="0" w:space="0" w:color="auto"/>
        <w:left w:val="none" w:sz="0" w:space="0" w:color="auto"/>
        <w:bottom w:val="none" w:sz="0" w:space="0" w:color="auto"/>
        <w:right w:val="none" w:sz="0" w:space="0" w:color="auto"/>
      </w:divBdr>
    </w:div>
    <w:div w:id="295990054">
      <w:bodyDiv w:val="1"/>
      <w:marLeft w:val="0"/>
      <w:marRight w:val="0"/>
      <w:marTop w:val="0"/>
      <w:marBottom w:val="0"/>
      <w:divBdr>
        <w:top w:val="none" w:sz="0" w:space="0" w:color="auto"/>
        <w:left w:val="none" w:sz="0" w:space="0" w:color="auto"/>
        <w:bottom w:val="none" w:sz="0" w:space="0" w:color="auto"/>
        <w:right w:val="none" w:sz="0" w:space="0" w:color="auto"/>
      </w:divBdr>
    </w:div>
    <w:div w:id="296108727">
      <w:bodyDiv w:val="1"/>
      <w:marLeft w:val="0"/>
      <w:marRight w:val="0"/>
      <w:marTop w:val="0"/>
      <w:marBottom w:val="0"/>
      <w:divBdr>
        <w:top w:val="none" w:sz="0" w:space="0" w:color="auto"/>
        <w:left w:val="none" w:sz="0" w:space="0" w:color="auto"/>
        <w:bottom w:val="none" w:sz="0" w:space="0" w:color="auto"/>
        <w:right w:val="none" w:sz="0" w:space="0" w:color="auto"/>
      </w:divBdr>
      <w:divsChild>
        <w:div w:id="1505707844">
          <w:marLeft w:val="936"/>
          <w:marRight w:val="0"/>
          <w:marTop w:val="77"/>
          <w:marBottom w:val="0"/>
          <w:divBdr>
            <w:top w:val="none" w:sz="0" w:space="0" w:color="auto"/>
            <w:left w:val="none" w:sz="0" w:space="0" w:color="auto"/>
            <w:bottom w:val="none" w:sz="0" w:space="0" w:color="auto"/>
            <w:right w:val="none" w:sz="0" w:space="0" w:color="auto"/>
          </w:divBdr>
        </w:div>
        <w:div w:id="2146197921">
          <w:marLeft w:val="1310"/>
          <w:marRight w:val="0"/>
          <w:marTop w:val="77"/>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632627">
      <w:bodyDiv w:val="1"/>
      <w:marLeft w:val="0"/>
      <w:marRight w:val="0"/>
      <w:marTop w:val="0"/>
      <w:marBottom w:val="0"/>
      <w:divBdr>
        <w:top w:val="none" w:sz="0" w:space="0" w:color="auto"/>
        <w:left w:val="none" w:sz="0" w:space="0" w:color="auto"/>
        <w:bottom w:val="none" w:sz="0" w:space="0" w:color="auto"/>
        <w:right w:val="none" w:sz="0" w:space="0" w:color="auto"/>
      </w:divBdr>
    </w:div>
    <w:div w:id="327172360">
      <w:bodyDiv w:val="1"/>
      <w:marLeft w:val="0"/>
      <w:marRight w:val="0"/>
      <w:marTop w:val="0"/>
      <w:marBottom w:val="0"/>
      <w:divBdr>
        <w:top w:val="none" w:sz="0" w:space="0" w:color="auto"/>
        <w:left w:val="none" w:sz="0" w:space="0" w:color="auto"/>
        <w:bottom w:val="none" w:sz="0" w:space="0" w:color="auto"/>
        <w:right w:val="none" w:sz="0" w:space="0" w:color="auto"/>
      </w:divBdr>
    </w:div>
    <w:div w:id="331952645">
      <w:bodyDiv w:val="1"/>
      <w:marLeft w:val="0"/>
      <w:marRight w:val="0"/>
      <w:marTop w:val="0"/>
      <w:marBottom w:val="0"/>
      <w:divBdr>
        <w:top w:val="none" w:sz="0" w:space="0" w:color="auto"/>
        <w:left w:val="none" w:sz="0" w:space="0" w:color="auto"/>
        <w:bottom w:val="none" w:sz="0" w:space="0" w:color="auto"/>
        <w:right w:val="none" w:sz="0" w:space="0" w:color="auto"/>
      </w:divBdr>
      <w:divsChild>
        <w:div w:id="1661496087">
          <w:marLeft w:val="1310"/>
          <w:marRight w:val="0"/>
          <w:marTop w:val="77"/>
          <w:marBottom w:val="0"/>
          <w:divBdr>
            <w:top w:val="none" w:sz="0" w:space="0" w:color="auto"/>
            <w:left w:val="none" w:sz="0" w:space="0" w:color="auto"/>
            <w:bottom w:val="none" w:sz="0" w:space="0" w:color="auto"/>
            <w:right w:val="none" w:sz="0" w:space="0" w:color="auto"/>
          </w:divBdr>
        </w:div>
        <w:div w:id="1976328649">
          <w:marLeft w:val="1685"/>
          <w:marRight w:val="0"/>
          <w:marTop w:val="77"/>
          <w:marBottom w:val="0"/>
          <w:divBdr>
            <w:top w:val="none" w:sz="0" w:space="0" w:color="auto"/>
            <w:left w:val="none" w:sz="0" w:space="0" w:color="auto"/>
            <w:bottom w:val="none" w:sz="0" w:space="0" w:color="auto"/>
            <w:right w:val="none" w:sz="0" w:space="0" w:color="auto"/>
          </w:divBdr>
        </w:div>
      </w:divsChild>
    </w:div>
    <w:div w:id="335348612">
      <w:bodyDiv w:val="1"/>
      <w:marLeft w:val="0"/>
      <w:marRight w:val="0"/>
      <w:marTop w:val="0"/>
      <w:marBottom w:val="0"/>
      <w:divBdr>
        <w:top w:val="none" w:sz="0" w:space="0" w:color="auto"/>
        <w:left w:val="none" w:sz="0" w:space="0" w:color="auto"/>
        <w:bottom w:val="none" w:sz="0" w:space="0" w:color="auto"/>
        <w:right w:val="none" w:sz="0" w:space="0" w:color="auto"/>
      </w:divBdr>
      <w:divsChild>
        <w:div w:id="1607226735">
          <w:marLeft w:val="936"/>
          <w:marRight w:val="0"/>
          <w:marTop w:val="77"/>
          <w:marBottom w:val="0"/>
          <w:divBdr>
            <w:top w:val="none" w:sz="0" w:space="0" w:color="auto"/>
            <w:left w:val="none" w:sz="0" w:space="0" w:color="auto"/>
            <w:bottom w:val="none" w:sz="0" w:space="0" w:color="auto"/>
            <w:right w:val="none" w:sz="0" w:space="0" w:color="auto"/>
          </w:divBdr>
        </w:div>
        <w:div w:id="1988512667">
          <w:marLeft w:val="1310"/>
          <w:marRight w:val="0"/>
          <w:marTop w:val="77"/>
          <w:marBottom w:val="0"/>
          <w:divBdr>
            <w:top w:val="none" w:sz="0" w:space="0" w:color="auto"/>
            <w:left w:val="none" w:sz="0" w:space="0" w:color="auto"/>
            <w:bottom w:val="none" w:sz="0" w:space="0" w:color="auto"/>
            <w:right w:val="none" w:sz="0" w:space="0" w:color="auto"/>
          </w:divBdr>
        </w:div>
      </w:divsChild>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3845422">
      <w:bodyDiv w:val="1"/>
      <w:marLeft w:val="0"/>
      <w:marRight w:val="0"/>
      <w:marTop w:val="0"/>
      <w:marBottom w:val="0"/>
      <w:divBdr>
        <w:top w:val="none" w:sz="0" w:space="0" w:color="auto"/>
        <w:left w:val="none" w:sz="0" w:space="0" w:color="auto"/>
        <w:bottom w:val="none" w:sz="0" w:space="0" w:color="auto"/>
        <w:right w:val="none" w:sz="0" w:space="0" w:color="auto"/>
      </w:divBdr>
    </w:div>
    <w:div w:id="355617563">
      <w:bodyDiv w:val="1"/>
      <w:marLeft w:val="0"/>
      <w:marRight w:val="0"/>
      <w:marTop w:val="0"/>
      <w:marBottom w:val="0"/>
      <w:divBdr>
        <w:top w:val="none" w:sz="0" w:space="0" w:color="auto"/>
        <w:left w:val="none" w:sz="0" w:space="0" w:color="auto"/>
        <w:bottom w:val="none" w:sz="0" w:space="0" w:color="auto"/>
        <w:right w:val="none" w:sz="0" w:space="0" w:color="auto"/>
      </w:divBdr>
      <w:divsChild>
        <w:div w:id="496460294">
          <w:marLeft w:val="1310"/>
          <w:marRight w:val="0"/>
          <w:marTop w:val="77"/>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79209547">
      <w:bodyDiv w:val="1"/>
      <w:marLeft w:val="0"/>
      <w:marRight w:val="0"/>
      <w:marTop w:val="0"/>
      <w:marBottom w:val="0"/>
      <w:divBdr>
        <w:top w:val="none" w:sz="0" w:space="0" w:color="auto"/>
        <w:left w:val="none" w:sz="0" w:space="0" w:color="auto"/>
        <w:bottom w:val="none" w:sz="0" w:space="0" w:color="auto"/>
        <w:right w:val="none" w:sz="0" w:space="0" w:color="auto"/>
      </w:divBdr>
      <w:divsChild>
        <w:div w:id="2002615427">
          <w:marLeft w:val="1310"/>
          <w:marRight w:val="0"/>
          <w:marTop w:val="72"/>
          <w:marBottom w:val="0"/>
          <w:divBdr>
            <w:top w:val="none" w:sz="0" w:space="0" w:color="auto"/>
            <w:left w:val="none" w:sz="0" w:space="0" w:color="auto"/>
            <w:bottom w:val="none" w:sz="0" w:space="0" w:color="auto"/>
            <w:right w:val="none" w:sz="0" w:space="0" w:color="auto"/>
          </w:divBdr>
        </w:div>
        <w:div w:id="2100953192">
          <w:marLeft w:val="1685"/>
          <w:marRight w:val="0"/>
          <w:marTop w:val="72"/>
          <w:marBottom w:val="0"/>
          <w:divBdr>
            <w:top w:val="none" w:sz="0" w:space="0" w:color="auto"/>
            <w:left w:val="none" w:sz="0" w:space="0" w:color="auto"/>
            <w:bottom w:val="none" w:sz="0" w:space="0" w:color="auto"/>
            <w:right w:val="none" w:sz="0" w:space="0" w:color="auto"/>
          </w:divBdr>
        </w:div>
      </w:divsChild>
    </w:div>
    <w:div w:id="380444378">
      <w:bodyDiv w:val="1"/>
      <w:marLeft w:val="0"/>
      <w:marRight w:val="0"/>
      <w:marTop w:val="0"/>
      <w:marBottom w:val="0"/>
      <w:divBdr>
        <w:top w:val="none" w:sz="0" w:space="0" w:color="auto"/>
        <w:left w:val="none" w:sz="0" w:space="0" w:color="auto"/>
        <w:bottom w:val="none" w:sz="0" w:space="0" w:color="auto"/>
        <w:right w:val="none" w:sz="0" w:space="0" w:color="auto"/>
      </w:divBdr>
    </w:div>
    <w:div w:id="381026517">
      <w:bodyDiv w:val="1"/>
      <w:marLeft w:val="0"/>
      <w:marRight w:val="0"/>
      <w:marTop w:val="0"/>
      <w:marBottom w:val="0"/>
      <w:divBdr>
        <w:top w:val="none" w:sz="0" w:space="0" w:color="auto"/>
        <w:left w:val="none" w:sz="0" w:space="0" w:color="auto"/>
        <w:bottom w:val="none" w:sz="0" w:space="0" w:color="auto"/>
        <w:right w:val="none" w:sz="0" w:space="0" w:color="auto"/>
      </w:divBdr>
      <w:divsChild>
        <w:div w:id="935820571">
          <w:marLeft w:val="936"/>
          <w:marRight w:val="0"/>
          <w:marTop w:val="77"/>
          <w:marBottom w:val="0"/>
          <w:divBdr>
            <w:top w:val="none" w:sz="0" w:space="0" w:color="auto"/>
            <w:left w:val="none" w:sz="0" w:space="0" w:color="auto"/>
            <w:bottom w:val="none" w:sz="0" w:space="0" w:color="auto"/>
            <w:right w:val="none" w:sz="0" w:space="0" w:color="auto"/>
          </w:divBdr>
        </w:div>
        <w:div w:id="1577786204">
          <w:marLeft w:val="1310"/>
          <w:marRight w:val="0"/>
          <w:marTop w:val="77"/>
          <w:marBottom w:val="0"/>
          <w:divBdr>
            <w:top w:val="none" w:sz="0" w:space="0" w:color="auto"/>
            <w:left w:val="none" w:sz="0" w:space="0" w:color="auto"/>
            <w:bottom w:val="none" w:sz="0" w:space="0" w:color="auto"/>
            <w:right w:val="none" w:sz="0" w:space="0" w:color="auto"/>
          </w:divBdr>
        </w:div>
      </w:divsChild>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2685469">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681429">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065002">
      <w:bodyDiv w:val="1"/>
      <w:marLeft w:val="0"/>
      <w:marRight w:val="0"/>
      <w:marTop w:val="0"/>
      <w:marBottom w:val="0"/>
      <w:divBdr>
        <w:top w:val="none" w:sz="0" w:space="0" w:color="auto"/>
        <w:left w:val="none" w:sz="0" w:space="0" w:color="auto"/>
        <w:bottom w:val="none" w:sz="0" w:space="0" w:color="auto"/>
        <w:right w:val="none" w:sz="0" w:space="0" w:color="auto"/>
      </w:divBdr>
      <w:divsChild>
        <w:div w:id="2035956472">
          <w:marLeft w:val="936"/>
          <w:marRight w:val="0"/>
          <w:marTop w:val="67"/>
          <w:marBottom w:val="0"/>
          <w:divBdr>
            <w:top w:val="none" w:sz="0" w:space="0" w:color="auto"/>
            <w:left w:val="none" w:sz="0" w:space="0" w:color="auto"/>
            <w:bottom w:val="none" w:sz="0" w:space="0" w:color="auto"/>
            <w:right w:val="none" w:sz="0" w:space="0" w:color="auto"/>
          </w:divBdr>
        </w:div>
        <w:div w:id="537553228">
          <w:marLeft w:val="1310"/>
          <w:marRight w:val="0"/>
          <w:marTop w:val="67"/>
          <w:marBottom w:val="0"/>
          <w:divBdr>
            <w:top w:val="none" w:sz="0" w:space="0" w:color="auto"/>
            <w:left w:val="none" w:sz="0" w:space="0" w:color="auto"/>
            <w:bottom w:val="none" w:sz="0" w:space="0" w:color="auto"/>
            <w:right w:val="none" w:sz="0" w:space="0" w:color="auto"/>
          </w:divBdr>
        </w:div>
        <w:div w:id="419914463">
          <w:marLeft w:val="1310"/>
          <w:marRight w:val="0"/>
          <w:marTop w:val="67"/>
          <w:marBottom w:val="0"/>
          <w:divBdr>
            <w:top w:val="none" w:sz="0" w:space="0" w:color="auto"/>
            <w:left w:val="none" w:sz="0" w:space="0" w:color="auto"/>
            <w:bottom w:val="none" w:sz="0" w:space="0" w:color="auto"/>
            <w:right w:val="none" w:sz="0" w:space="0" w:color="auto"/>
          </w:divBdr>
        </w:div>
      </w:divsChild>
    </w:div>
    <w:div w:id="456067102">
      <w:bodyDiv w:val="1"/>
      <w:marLeft w:val="0"/>
      <w:marRight w:val="0"/>
      <w:marTop w:val="0"/>
      <w:marBottom w:val="0"/>
      <w:divBdr>
        <w:top w:val="none" w:sz="0" w:space="0" w:color="auto"/>
        <w:left w:val="none" w:sz="0" w:space="0" w:color="auto"/>
        <w:bottom w:val="none" w:sz="0" w:space="0" w:color="auto"/>
        <w:right w:val="none" w:sz="0" w:space="0" w:color="auto"/>
      </w:divBdr>
      <w:divsChild>
        <w:div w:id="308826341">
          <w:marLeft w:val="634"/>
          <w:marRight w:val="0"/>
          <w:marTop w:val="0"/>
          <w:marBottom w:val="0"/>
          <w:divBdr>
            <w:top w:val="none" w:sz="0" w:space="0" w:color="auto"/>
            <w:left w:val="none" w:sz="0" w:space="0" w:color="auto"/>
            <w:bottom w:val="none" w:sz="0" w:space="0" w:color="auto"/>
            <w:right w:val="none" w:sz="0" w:space="0" w:color="auto"/>
          </w:divBdr>
        </w:div>
        <w:div w:id="488597560">
          <w:marLeft w:val="1354"/>
          <w:marRight w:val="0"/>
          <w:marTop w:val="0"/>
          <w:marBottom w:val="0"/>
          <w:divBdr>
            <w:top w:val="none" w:sz="0" w:space="0" w:color="auto"/>
            <w:left w:val="none" w:sz="0" w:space="0" w:color="auto"/>
            <w:bottom w:val="none" w:sz="0" w:space="0" w:color="auto"/>
            <w:right w:val="none" w:sz="0" w:space="0" w:color="auto"/>
          </w:divBdr>
        </w:div>
        <w:div w:id="509567938">
          <w:marLeft w:val="1354"/>
          <w:marRight w:val="0"/>
          <w:marTop w:val="0"/>
          <w:marBottom w:val="0"/>
          <w:divBdr>
            <w:top w:val="none" w:sz="0" w:space="0" w:color="auto"/>
            <w:left w:val="none" w:sz="0" w:space="0" w:color="auto"/>
            <w:bottom w:val="none" w:sz="0" w:space="0" w:color="auto"/>
            <w:right w:val="none" w:sz="0" w:space="0" w:color="auto"/>
          </w:divBdr>
        </w:div>
        <w:div w:id="557514845">
          <w:marLeft w:val="1354"/>
          <w:marRight w:val="0"/>
          <w:marTop w:val="0"/>
          <w:marBottom w:val="0"/>
          <w:divBdr>
            <w:top w:val="none" w:sz="0" w:space="0" w:color="auto"/>
            <w:left w:val="none" w:sz="0" w:space="0" w:color="auto"/>
            <w:bottom w:val="none" w:sz="0" w:space="0" w:color="auto"/>
            <w:right w:val="none" w:sz="0" w:space="0" w:color="auto"/>
          </w:divBdr>
        </w:div>
        <w:div w:id="601887547">
          <w:marLeft w:val="1354"/>
          <w:marRight w:val="0"/>
          <w:marTop w:val="0"/>
          <w:marBottom w:val="0"/>
          <w:divBdr>
            <w:top w:val="none" w:sz="0" w:space="0" w:color="auto"/>
            <w:left w:val="none" w:sz="0" w:space="0" w:color="auto"/>
            <w:bottom w:val="none" w:sz="0" w:space="0" w:color="auto"/>
            <w:right w:val="none" w:sz="0" w:space="0" w:color="auto"/>
          </w:divBdr>
        </w:div>
        <w:div w:id="650643117">
          <w:marLeft w:val="634"/>
          <w:marRight w:val="0"/>
          <w:marTop w:val="0"/>
          <w:marBottom w:val="0"/>
          <w:divBdr>
            <w:top w:val="none" w:sz="0" w:space="0" w:color="auto"/>
            <w:left w:val="none" w:sz="0" w:space="0" w:color="auto"/>
            <w:bottom w:val="none" w:sz="0" w:space="0" w:color="auto"/>
            <w:right w:val="none" w:sz="0" w:space="0" w:color="auto"/>
          </w:divBdr>
        </w:div>
        <w:div w:id="686492340">
          <w:marLeft w:val="1354"/>
          <w:marRight w:val="0"/>
          <w:marTop w:val="0"/>
          <w:marBottom w:val="0"/>
          <w:divBdr>
            <w:top w:val="none" w:sz="0" w:space="0" w:color="auto"/>
            <w:left w:val="none" w:sz="0" w:space="0" w:color="auto"/>
            <w:bottom w:val="none" w:sz="0" w:space="0" w:color="auto"/>
            <w:right w:val="none" w:sz="0" w:space="0" w:color="auto"/>
          </w:divBdr>
        </w:div>
        <w:div w:id="748312813">
          <w:marLeft w:val="1354"/>
          <w:marRight w:val="0"/>
          <w:marTop w:val="0"/>
          <w:marBottom w:val="0"/>
          <w:divBdr>
            <w:top w:val="none" w:sz="0" w:space="0" w:color="auto"/>
            <w:left w:val="none" w:sz="0" w:space="0" w:color="auto"/>
            <w:bottom w:val="none" w:sz="0" w:space="0" w:color="auto"/>
            <w:right w:val="none" w:sz="0" w:space="0" w:color="auto"/>
          </w:divBdr>
        </w:div>
        <w:div w:id="934439398">
          <w:marLeft w:val="1354"/>
          <w:marRight w:val="0"/>
          <w:marTop w:val="0"/>
          <w:marBottom w:val="0"/>
          <w:divBdr>
            <w:top w:val="none" w:sz="0" w:space="0" w:color="auto"/>
            <w:left w:val="none" w:sz="0" w:space="0" w:color="auto"/>
            <w:bottom w:val="none" w:sz="0" w:space="0" w:color="auto"/>
            <w:right w:val="none" w:sz="0" w:space="0" w:color="auto"/>
          </w:divBdr>
        </w:div>
        <w:div w:id="961306938">
          <w:marLeft w:val="1354"/>
          <w:marRight w:val="0"/>
          <w:marTop w:val="0"/>
          <w:marBottom w:val="0"/>
          <w:divBdr>
            <w:top w:val="none" w:sz="0" w:space="0" w:color="auto"/>
            <w:left w:val="none" w:sz="0" w:space="0" w:color="auto"/>
            <w:bottom w:val="none" w:sz="0" w:space="0" w:color="auto"/>
            <w:right w:val="none" w:sz="0" w:space="0" w:color="auto"/>
          </w:divBdr>
        </w:div>
        <w:div w:id="1006639055">
          <w:marLeft w:val="634"/>
          <w:marRight w:val="0"/>
          <w:marTop w:val="0"/>
          <w:marBottom w:val="0"/>
          <w:divBdr>
            <w:top w:val="none" w:sz="0" w:space="0" w:color="auto"/>
            <w:left w:val="none" w:sz="0" w:space="0" w:color="auto"/>
            <w:bottom w:val="none" w:sz="0" w:space="0" w:color="auto"/>
            <w:right w:val="none" w:sz="0" w:space="0" w:color="auto"/>
          </w:divBdr>
        </w:div>
        <w:div w:id="1085226483">
          <w:marLeft w:val="1354"/>
          <w:marRight w:val="0"/>
          <w:marTop w:val="0"/>
          <w:marBottom w:val="0"/>
          <w:divBdr>
            <w:top w:val="none" w:sz="0" w:space="0" w:color="auto"/>
            <w:left w:val="none" w:sz="0" w:space="0" w:color="auto"/>
            <w:bottom w:val="none" w:sz="0" w:space="0" w:color="auto"/>
            <w:right w:val="none" w:sz="0" w:space="0" w:color="auto"/>
          </w:divBdr>
        </w:div>
        <w:div w:id="1170485186">
          <w:marLeft w:val="1354"/>
          <w:marRight w:val="0"/>
          <w:marTop w:val="0"/>
          <w:marBottom w:val="0"/>
          <w:divBdr>
            <w:top w:val="none" w:sz="0" w:space="0" w:color="auto"/>
            <w:left w:val="none" w:sz="0" w:space="0" w:color="auto"/>
            <w:bottom w:val="none" w:sz="0" w:space="0" w:color="auto"/>
            <w:right w:val="none" w:sz="0" w:space="0" w:color="auto"/>
          </w:divBdr>
        </w:div>
        <w:div w:id="1205026588">
          <w:marLeft w:val="1354"/>
          <w:marRight w:val="0"/>
          <w:marTop w:val="0"/>
          <w:marBottom w:val="0"/>
          <w:divBdr>
            <w:top w:val="none" w:sz="0" w:space="0" w:color="auto"/>
            <w:left w:val="none" w:sz="0" w:space="0" w:color="auto"/>
            <w:bottom w:val="none" w:sz="0" w:space="0" w:color="auto"/>
            <w:right w:val="none" w:sz="0" w:space="0" w:color="auto"/>
          </w:divBdr>
        </w:div>
        <w:div w:id="1276518486">
          <w:marLeft w:val="634"/>
          <w:marRight w:val="0"/>
          <w:marTop w:val="0"/>
          <w:marBottom w:val="0"/>
          <w:divBdr>
            <w:top w:val="none" w:sz="0" w:space="0" w:color="auto"/>
            <w:left w:val="none" w:sz="0" w:space="0" w:color="auto"/>
            <w:bottom w:val="none" w:sz="0" w:space="0" w:color="auto"/>
            <w:right w:val="none" w:sz="0" w:space="0" w:color="auto"/>
          </w:divBdr>
        </w:div>
        <w:div w:id="1624463408">
          <w:marLeft w:val="634"/>
          <w:marRight w:val="0"/>
          <w:marTop w:val="0"/>
          <w:marBottom w:val="0"/>
          <w:divBdr>
            <w:top w:val="none" w:sz="0" w:space="0" w:color="auto"/>
            <w:left w:val="none" w:sz="0" w:space="0" w:color="auto"/>
            <w:bottom w:val="none" w:sz="0" w:space="0" w:color="auto"/>
            <w:right w:val="none" w:sz="0" w:space="0" w:color="auto"/>
          </w:divBdr>
        </w:div>
        <w:div w:id="1811634907">
          <w:marLeft w:val="634"/>
          <w:marRight w:val="0"/>
          <w:marTop w:val="0"/>
          <w:marBottom w:val="0"/>
          <w:divBdr>
            <w:top w:val="none" w:sz="0" w:space="0" w:color="auto"/>
            <w:left w:val="none" w:sz="0" w:space="0" w:color="auto"/>
            <w:bottom w:val="none" w:sz="0" w:space="0" w:color="auto"/>
            <w:right w:val="none" w:sz="0" w:space="0" w:color="auto"/>
          </w:divBdr>
        </w:div>
      </w:divsChild>
    </w:div>
    <w:div w:id="468059369">
      <w:bodyDiv w:val="1"/>
      <w:marLeft w:val="0"/>
      <w:marRight w:val="0"/>
      <w:marTop w:val="0"/>
      <w:marBottom w:val="0"/>
      <w:divBdr>
        <w:top w:val="none" w:sz="0" w:space="0" w:color="auto"/>
        <w:left w:val="none" w:sz="0" w:space="0" w:color="auto"/>
        <w:bottom w:val="none" w:sz="0" w:space="0" w:color="auto"/>
        <w:right w:val="none" w:sz="0" w:space="0" w:color="auto"/>
      </w:divBdr>
      <w:divsChild>
        <w:div w:id="336465079">
          <w:marLeft w:val="936"/>
          <w:marRight w:val="0"/>
          <w:marTop w:val="77"/>
          <w:marBottom w:val="0"/>
          <w:divBdr>
            <w:top w:val="none" w:sz="0" w:space="0" w:color="auto"/>
            <w:left w:val="none" w:sz="0" w:space="0" w:color="auto"/>
            <w:bottom w:val="none" w:sz="0" w:space="0" w:color="auto"/>
            <w:right w:val="none" w:sz="0" w:space="0" w:color="auto"/>
          </w:divBdr>
        </w:div>
        <w:div w:id="1207567688">
          <w:marLeft w:val="1310"/>
          <w:marRight w:val="0"/>
          <w:marTop w:val="58"/>
          <w:marBottom w:val="0"/>
          <w:divBdr>
            <w:top w:val="none" w:sz="0" w:space="0" w:color="auto"/>
            <w:left w:val="none" w:sz="0" w:space="0" w:color="auto"/>
            <w:bottom w:val="none" w:sz="0" w:space="0" w:color="auto"/>
            <w:right w:val="none" w:sz="0" w:space="0" w:color="auto"/>
          </w:divBdr>
        </w:div>
        <w:div w:id="609320790">
          <w:marLeft w:val="1310"/>
          <w:marRight w:val="0"/>
          <w:marTop w:val="58"/>
          <w:marBottom w:val="0"/>
          <w:divBdr>
            <w:top w:val="none" w:sz="0" w:space="0" w:color="auto"/>
            <w:left w:val="none" w:sz="0" w:space="0" w:color="auto"/>
            <w:bottom w:val="none" w:sz="0" w:space="0" w:color="auto"/>
            <w:right w:val="none" w:sz="0" w:space="0" w:color="auto"/>
          </w:divBdr>
        </w:div>
        <w:div w:id="2023891874">
          <w:marLeft w:val="1310"/>
          <w:marRight w:val="0"/>
          <w:marTop w:val="58"/>
          <w:marBottom w:val="0"/>
          <w:divBdr>
            <w:top w:val="none" w:sz="0" w:space="0" w:color="auto"/>
            <w:left w:val="none" w:sz="0" w:space="0" w:color="auto"/>
            <w:bottom w:val="none" w:sz="0" w:space="0" w:color="auto"/>
            <w:right w:val="none" w:sz="0" w:space="0" w:color="auto"/>
          </w:divBdr>
        </w:div>
      </w:divsChild>
    </w:div>
    <w:div w:id="480314711">
      <w:bodyDiv w:val="1"/>
      <w:marLeft w:val="0"/>
      <w:marRight w:val="0"/>
      <w:marTop w:val="0"/>
      <w:marBottom w:val="0"/>
      <w:divBdr>
        <w:top w:val="none" w:sz="0" w:space="0" w:color="auto"/>
        <w:left w:val="none" w:sz="0" w:space="0" w:color="auto"/>
        <w:bottom w:val="none" w:sz="0" w:space="0" w:color="auto"/>
        <w:right w:val="none" w:sz="0" w:space="0" w:color="auto"/>
      </w:divBdr>
      <w:divsChild>
        <w:div w:id="353844096">
          <w:marLeft w:val="2520"/>
          <w:marRight w:val="0"/>
          <w:marTop w:val="0"/>
          <w:marBottom w:val="0"/>
          <w:divBdr>
            <w:top w:val="none" w:sz="0" w:space="0" w:color="auto"/>
            <w:left w:val="none" w:sz="0" w:space="0" w:color="auto"/>
            <w:bottom w:val="none" w:sz="0" w:space="0" w:color="auto"/>
            <w:right w:val="none" w:sz="0" w:space="0" w:color="auto"/>
          </w:divBdr>
        </w:div>
        <w:div w:id="826941356">
          <w:marLeft w:val="1800"/>
          <w:marRight w:val="0"/>
          <w:marTop w:val="0"/>
          <w:marBottom w:val="120"/>
          <w:divBdr>
            <w:top w:val="none" w:sz="0" w:space="0" w:color="auto"/>
            <w:left w:val="none" w:sz="0" w:space="0" w:color="auto"/>
            <w:bottom w:val="none" w:sz="0" w:space="0" w:color="auto"/>
            <w:right w:val="none" w:sz="0" w:space="0" w:color="auto"/>
          </w:divBdr>
        </w:div>
        <w:div w:id="1369800282">
          <w:marLeft w:val="1166"/>
          <w:marRight w:val="0"/>
          <w:marTop w:val="0"/>
          <w:marBottom w:val="0"/>
          <w:divBdr>
            <w:top w:val="none" w:sz="0" w:space="0" w:color="auto"/>
            <w:left w:val="none" w:sz="0" w:space="0" w:color="auto"/>
            <w:bottom w:val="none" w:sz="0" w:space="0" w:color="auto"/>
            <w:right w:val="none" w:sz="0" w:space="0" w:color="auto"/>
          </w:divBdr>
        </w:div>
        <w:div w:id="2028211918">
          <w:marLeft w:val="1800"/>
          <w:marRight w:val="0"/>
          <w:marTop w:val="0"/>
          <w:marBottom w:val="0"/>
          <w:divBdr>
            <w:top w:val="none" w:sz="0" w:space="0" w:color="auto"/>
            <w:left w:val="none" w:sz="0" w:space="0" w:color="auto"/>
            <w:bottom w:val="none" w:sz="0" w:space="0" w:color="auto"/>
            <w:right w:val="none" w:sz="0" w:space="0" w:color="auto"/>
          </w:divBdr>
        </w:div>
      </w:divsChild>
    </w:div>
    <w:div w:id="480466154">
      <w:bodyDiv w:val="1"/>
      <w:marLeft w:val="0"/>
      <w:marRight w:val="0"/>
      <w:marTop w:val="0"/>
      <w:marBottom w:val="0"/>
      <w:divBdr>
        <w:top w:val="none" w:sz="0" w:space="0" w:color="auto"/>
        <w:left w:val="none" w:sz="0" w:space="0" w:color="auto"/>
        <w:bottom w:val="none" w:sz="0" w:space="0" w:color="auto"/>
        <w:right w:val="none" w:sz="0" w:space="0" w:color="auto"/>
      </w:divBdr>
      <w:divsChild>
        <w:div w:id="410661556">
          <w:marLeft w:val="547"/>
          <w:marRight w:val="0"/>
          <w:marTop w:val="53"/>
          <w:marBottom w:val="0"/>
          <w:divBdr>
            <w:top w:val="none" w:sz="0" w:space="0" w:color="auto"/>
            <w:left w:val="none" w:sz="0" w:space="0" w:color="auto"/>
            <w:bottom w:val="none" w:sz="0" w:space="0" w:color="auto"/>
            <w:right w:val="none" w:sz="0" w:space="0" w:color="auto"/>
          </w:divBdr>
        </w:div>
        <w:div w:id="541020003">
          <w:marLeft w:val="1166"/>
          <w:marRight w:val="0"/>
          <w:marTop w:val="53"/>
          <w:marBottom w:val="120"/>
          <w:divBdr>
            <w:top w:val="none" w:sz="0" w:space="0" w:color="auto"/>
            <w:left w:val="none" w:sz="0" w:space="0" w:color="auto"/>
            <w:bottom w:val="none" w:sz="0" w:space="0" w:color="auto"/>
            <w:right w:val="none" w:sz="0" w:space="0" w:color="auto"/>
          </w:divBdr>
        </w:div>
        <w:div w:id="639002006">
          <w:marLeft w:val="1166"/>
          <w:marRight w:val="0"/>
          <w:marTop w:val="53"/>
          <w:marBottom w:val="120"/>
          <w:divBdr>
            <w:top w:val="none" w:sz="0" w:space="0" w:color="auto"/>
            <w:left w:val="none" w:sz="0" w:space="0" w:color="auto"/>
            <w:bottom w:val="none" w:sz="0" w:space="0" w:color="auto"/>
            <w:right w:val="none" w:sz="0" w:space="0" w:color="auto"/>
          </w:divBdr>
        </w:div>
        <w:div w:id="1437287505">
          <w:marLeft w:val="3240"/>
          <w:marRight w:val="0"/>
          <w:marTop w:val="53"/>
          <w:marBottom w:val="120"/>
          <w:divBdr>
            <w:top w:val="none" w:sz="0" w:space="0" w:color="auto"/>
            <w:left w:val="none" w:sz="0" w:space="0" w:color="auto"/>
            <w:bottom w:val="none" w:sz="0" w:space="0" w:color="auto"/>
            <w:right w:val="none" w:sz="0" w:space="0" w:color="auto"/>
          </w:divBdr>
        </w:div>
        <w:div w:id="1628586525">
          <w:marLeft w:val="1166"/>
          <w:marRight w:val="0"/>
          <w:marTop w:val="53"/>
          <w:marBottom w:val="120"/>
          <w:divBdr>
            <w:top w:val="none" w:sz="0" w:space="0" w:color="auto"/>
            <w:left w:val="none" w:sz="0" w:space="0" w:color="auto"/>
            <w:bottom w:val="none" w:sz="0" w:space="0" w:color="auto"/>
            <w:right w:val="none" w:sz="0" w:space="0" w:color="auto"/>
          </w:divBdr>
        </w:div>
        <w:div w:id="1748646503">
          <w:marLeft w:val="2520"/>
          <w:marRight w:val="0"/>
          <w:marTop w:val="53"/>
          <w:marBottom w:val="120"/>
          <w:divBdr>
            <w:top w:val="none" w:sz="0" w:space="0" w:color="auto"/>
            <w:left w:val="none" w:sz="0" w:space="0" w:color="auto"/>
            <w:bottom w:val="none" w:sz="0" w:space="0" w:color="auto"/>
            <w:right w:val="none" w:sz="0" w:space="0" w:color="auto"/>
          </w:divBdr>
        </w:div>
        <w:div w:id="1928997670">
          <w:marLeft w:val="3240"/>
          <w:marRight w:val="0"/>
          <w:marTop w:val="53"/>
          <w:marBottom w:val="120"/>
          <w:divBdr>
            <w:top w:val="none" w:sz="0" w:space="0" w:color="auto"/>
            <w:left w:val="none" w:sz="0" w:space="0" w:color="auto"/>
            <w:bottom w:val="none" w:sz="0" w:space="0" w:color="auto"/>
            <w:right w:val="none" w:sz="0" w:space="0" w:color="auto"/>
          </w:divBdr>
        </w:div>
        <w:div w:id="2093815907">
          <w:marLeft w:val="1166"/>
          <w:marRight w:val="0"/>
          <w:marTop w:val="53"/>
          <w:marBottom w:val="120"/>
          <w:divBdr>
            <w:top w:val="none" w:sz="0" w:space="0" w:color="auto"/>
            <w:left w:val="none" w:sz="0" w:space="0" w:color="auto"/>
            <w:bottom w:val="none" w:sz="0" w:space="0" w:color="auto"/>
            <w:right w:val="none" w:sz="0" w:space="0" w:color="auto"/>
          </w:divBdr>
        </w:div>
        <w:div w:id="2129084158">
          <w:marLeft w:val="1166"/>
          <w:marRight w:val="0"/>
          <w:marTop w:val="53"/>
          <w:marBottom w:val="120"/>
          <w:divBdr>
            <w:top w:val="none" w:sz="0" w:space="0" w:color="auto"/>
            <w:left w:val="none" w:sz="0" w:space="0" w:color="auto"/>
            <w:bottom w:val="none" w:sz="0" w:space="0" w:color="auto"/>
            <w:right w:val="none" w:sz="0" w:space="0" w:color="auto"/>
          </w:divBdr>
        </w:div>
      </w:divsChild>
    </w:div>
    <w:div w:id="492063112">
      <w:bodyDiv w:val="1"/>
      <w:marLeft w:val="0"/>
      <w:marRight w:val="0"/>
      <w:marTop w:val="0"/>
      <w:marBottom w:val="0"/>
      <w:divBdr>
        <w:top w:val="none" w:sz="0" w:space="0" w:color="auto"/>
        <w:left w:val="none" w:sz="0" w:space="0" w:color="auto"/>
        <w:bottom w:val="none" w:sz="0" w:space="0" w:color="auto"/>
        <w:right w:val="none" w:sz="0" w:space="0" w:color="auto"/>
      </w:divBdr>
      <w:divsChild>
        <w:div w:id="1089351120">
          <w:marLeft w:val="562"/>
          <w:marRight w:val="0"/>
          <w:marTop w:val="67"/>
          <w:marBottom w:val="0"/>
          <w:divBdr>
            <w:top w:val="none" w:sz="0" w:space="0" w:color="auto"/>
            <w:left w:val="none" w:sz="0" w:space="0" w:color="auto"/>
            <w:bottom w:val="none" w:sz="0" w:space="0" w:color="auto"/>
            <w:right w:val="none" w:sz="0" w:space="0" w:color="auto"/>
          </w:divBdr>
        </w:div>
        <w:div w:id="1584071961">
          <w:marLeft w:val="936"/>
          <w:marRight w:val="0"/>
          <w:marTop w:val="67"/>
          <w:marBottom w:val="0"/>
          <w:divBdr>
            <w:top w:val="none" w:sz="0" w:space="0" w:color="auto"/>
            <w:left w:val="none" w:sz="0" w:space="0" w:color="auto"/>
            <w:bottom w:val="none" w:sz="0" w:space="0" w:color="auto"/>
            <w:right w:val="none" w:sz="0" w:space="0" w:color="auto"/>
          </w:divBdr>
        </w:div>
        <w:div w:id="2061514749">
          <w:marLeft w:val="1310"/>
          <w:marRight w:val="0"/>
          <w:marTop w:val="67"/>
          <w:marBottom w:val="0"/>
          <w:divBdr>
            <w:top w:val="none" w:sz="0" w:space="0" w:color="auto"/>
            <w:left w:val="none" w:sz="0" w:space="0" w:color="auto"/>
            <w:bottom w:val="none" w:sz="0" w:space="0" w:color="auto"/>
            <w:right w:val="none" w:sz="0" w:space="0" w:color="auto"/>
          </w:divBdr>
        </w:div>
        <w:div w:id="2101438723">
          <w:marLeft w:val="1685"/>
          <w:marRight w:val="0"/>
          <w:marTop w:val="62"/>
          <w:marBottom w:val="0"/>
          <w:divBdr>
            <w:top w:val="none" w:sz="0" w:space="0" w:color="auto"/>
            <w:left w:val="none" w:sz="0" w:space="0" w:color="auto"/>
            <w:bottom w:val="none" w:sz="0" w:space="0" w:color="auto"/>
            <w:right w:val="none" w:sz="0" w:space="0" w:color="auto"/>
          </w:divBdr>
        </w:div>
        <w:div w:id="605581320">
          <w:marLeft w:val="1685"/>
          <w:marRight w:val="0"/>
          <w:marTop w:val="62"/>
          <w:marBottom w:val="0"/>
          <w:divBdr>
            <w:top w:val="none" w:sz="0" w:space="0" w:color="auto"/>
            <w:left w:val="none" w:sz="0" w:space="0" w:color="auto"/>
            <w:bottom w:val="none" w:sz="0" w:space="0" w:color="auto"/>
            <w:right w:val="none" w:sz="0" w:space="0" w:color="auto"/>
          </w:divBdr>
        </w:div>
        <w:div w:id="1340619875">
          <w:marLeft w:val="1310"/>
          <w:marRight w:val="0"/>
          <w:marTop w:val="67"/>
          <w:marBottom w:val="0"/>
          <w:divBdr>
            <w:top w:val="none" w:sz="0" w:space="0" w:color="auto"/>
            <w:left w:val="none" w:sz="0" w:space="0" w:color="auto"/>
            <w:bottom w:val="none" w:sz="0" w:space="0" w:color="auto"/>
            <w:right w:val="none" w:sz="0" w:space="0" w:color="auto"/>
          </w:divBdr>
        </w:div>
        <w:div w:id="231427211">
          <w:marLeft w:val="1310"/>
          <w:marRight w:val="0"/>
          <w:marTop w:val="6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1897707">
      <w:bodyDiv w:val="1"/>
      <w:marLeft w:val="0"/>
      <w:marRight w:val="0"/>
      <w:marTop w:val="0"/>
      <w:marBottom w:val="0"/>
      <w:divBdr>
        <w:top w:val="none" w:sz="0" w:space="0" w:color="auto"/>
        <w:left w:val="none" w:sz="0" w:space="0" w:color="auto"/>
        <w:bottom w:val="none" w:sz="0" w:space="0" w:color="auto"/>
        <w:right w:val="none" w:sz="0" w:space="0" w:color="auto"/>
      </w:divBdr>
      <w:divsChild>
        <w:div w:id="903763560">
          <w:marLeft w:val="936"/>
          <w:marRight w:val="0"/>
          <w:marTop w:val="77"/>
          <w:marBottom w:val="0"/>
          <w:divBdr>
            <w:top w:val="none" w:sz="0" w:space="0" w:color="auto"/>
            <w:left w:val="none" w:sz="0" w:space="0" w:color="auto"/>
            <w:bottom w:val="none" w:sz="0" w:space="0" w:color="auto"/>
            <w:right w:val="none" w:sz="0" w:space="0" w:color="auto"/>
          </w:divBdr>
        </w:div>
        <w:div w:id="357969831">
          <w:marLeft w:val="1310"/>
          <w:marRight w:val="0"/>
          <w:marTop w:val="77"/>
          <w:marBottom w:val="0"/>
          <w:divBdr>
            <w:top w:val="none" w:sz="0" w:space="0" w:color="auto"/>
            <w:left w:val="none" w:sz="0" w:space="0" w:color="auto"/>
            <w:bottom w:val="none" w:sz="0" w:space="0" w:color="auto"/>
            <w:right w:val="none" w:sz="0" w:space="0" w:color="auto"/>
          </w:divBdr>
        </w:div>
        <w:div w:id="1798379217">
          <w:marLeft w:val="1310"/>
          <w:marRight w:val="0"/>
          <w:marTop w:val="77"/>
          <w:marBottom w:val="0"/>
          <w:divBdr>
            <w:top w:val="none" w:sz="0" w:space="0" w:color="auto"/>
            <w:left w:val="none" w:sz="0" w:space="0" w:color="auto"/>
            <w:bottom w:val="none" w:sz="0" w:space="0" w:color="auto"/>
            <w:right w:val="none" w:sz="0" w:space="0" w:color="auto"/>
          </w:divBdr>
        </w:div>
        <w:div w:id="119735336">
          <w:marLeft w:val="1310"/>
          <w:marRight w:val="0"/>
          <w:marTop w:val="77"/>
          <w:marBottom w:val="0"/>
          <w:divBdr>
            <w:top w:val="none" w:sz="0" w:space="0" w:color="auto"/>
            <w:left w:val="none" w:sz="0" w:space="0" w:color="auto"/>
            <w:bottom w:val="none" w:sz="0" w:space="0" w:color="auto"/>
            <w:right w:val="none" w:sz="0" w:space="0" w:color="auto"/>
          </w:divBdr>
        </w:div>
        <w:div w:id="2049530828">
          <w:marLeft w:val="936"/>
          <w:marRight w:val="0"/>
          <w:marTop w:val="77"/>
          <w:marBottom w:val="0"/>
          <w:divBdr>
            <w:top w:val="none" w:sz="0" w:space="0" w:color="auto"/>
            <w:left w:val="none" w:sz="0" w:space="0" w:color="auto"/>
            <w:bottom w:val="none" w:sz="0" w:space="0" w:color="auto"/>
            <w:right w:val="none" w:sz="0" w:space="0" w:color="auto"/>
          </w:divBdr>
        </w:div>
        <w:div w:id="77362460">
          <w:marLeft w:val="1310"/>
          <w:marRight w:val="0"/>
          <w:marTop w:val="77"/>
          <w:marBottom w:val="0"/>
          <w:divBdr>
            <w:top w:val="none" w:sz="0" w:space="0" w:color="auto"/>
            <w:left w:val="none" w:sz="0" w:space="0" w:color="auto"/>
            <w:bottom w:val="none" w:sz="0" w:space="0" w:color="auto"/>
            <w:right w:val="none" w:sz="0" w:space="0" w:color="auto"/>
          </w:divBdr>
        </w:div>
        <w:div w:id="1214542194">
          <w:marLeft w:val="1685"/>
          <w:marRight w:val="0"/>
          <w:marTop w:val="77"/>
          <w:marBottom w:val="0"/>
          <w:divBdr>
            <w:top w:val="none" w:sz="0" w:space="0" w:color="auto"/>
            <w:left w:val="none" w:sz="0" w:space="0" w:color="auto"/>
            <w:bottom w:val="none" w:sz="0" w:space="0" w:color="auto"/>
            <w:right w:val="none" w:sz="0" w:space="0" w:color="auto"/>
          </w:divBdr>
        </w:div>
        <w:div w:id="2045054782">
          <w:marLeft w:val="1685"/>
          <w:marRight w:val="0"/>
          <w:marTop w:val="77"/>
          <w:marBottom w:val="0"/>
          <w:divBdr>
            <w:top w:val="none" w:sz="0" w:space="0" w:color="auto"/>
            <w:left w:val="none" w:sz="0" w:space="0" w:color="auto"/>
            <w:bottom w:val="none" w:sz="0" w:space="0" w:color="auto"/>
            <w:right w:val="none" w:sz="0" w:space="0" w:color="auto"/>
          </w:divBdr>
        </w:div>
        <w:div w:id="464130458">
          <w:marLeft w:val="1685"/>
          <w:marRight w:val="0"/>
          <w:marTop w:val="77"/>
          <w:marBottom w:val="0"/>
          <w:divBdr>
            <w:top w:val="none" w:sz="0" w:space="0" w:color="auto"/>
            <w:left w:val="none" w:sz="0" w:space="0" w:color="auto"/>
            <w:bottom w:val="none" w:sz="0" w:space="0" w:color="auto"/>
            <w:right w:val="none" w:sz="0" w:space="0" w:color="auto"/>
          </w:divBdr>
        </w:div>
        <w:div w:id="350836179">
          <w:marLeft w:val="1685"/>
          <w:marRight w:val="0"/>
          <w:marTop w:val="77"/>
          <w:marBottom w:val="0"/>
          <w:divBdr>
            <w:top w:val="none" w:sz="0" w:space="0" w:color="auto"/>
            <w:left w:val="none" w:sz="0" w:space="0" w:color="auto"/>
            <w:bottom w:val="none" w:sz="0" w:space="0" w:color="auto"/>
            <w:right w:val="none" w:sz="0" w:space="0" w:color="auto"/>
          </w:divBdr>
        </w:div>
        <w:div w:id="1458449515">
          <w:marLeft w:val="1685"/>
          <w:marRight w:val="0"/>
          <w:marTop w:val="77"/>
          <w:marBottom w:val="0"/>
          <w:divBdr>
            <w:top w:val="none" w:sz="0" w:space="0" w:color="auto"/>
            <w:left w:val="none" w:sz="0" w:space="0" w:color="auto"/>
            <w:bottom w:val="none" w:sz="0" w:space="0" w:color="auto"/>
            <w:right w:val="none" w:sz="0" w:space="0" w:color="auto"/>
          </w:divBdr>
        </w:div>
        <w:div w:id="1334189409">
          <w:marLeft w:val="1310"/>
          <w:marRight w:val="0"/>
          <w:marTop w:val="77"/>
          <w:marBottom w:val="0"/>
          <w:divBdr>
            <w:top w:val="none" w:sz="0" w:space="0" w:color="auto"/>
            <w:left w:val="none" w:sz="0" w:space="0" w:color="auto"/>
            <w:bottom w:val="none" w:sz="0" w:space="0" w:color="auto"/>
            <w:right w:val="none" w:sz="0" w:space="0" w:color="auto"/>
          </w:divBdr>
        </w:div>
      </w:divsChild>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2787047">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811060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7647542">
      <w:bodyDiv w:val="1"/>
      <w:marLeft w:val="0"/>
      <w:marRight w:val="0"/>
      <w:marTop w:val="0"/>
      <w:marBottom w:val="0"/>
      <w:divBdr>
        <w:top w:val="none" w:sz="0" w:space="0" w:color="auto"/>
        <w:left w:val="none" w:sz="0" w:space="0" w:color="auto"/>
        <w:bottom w:val="none" w:sz="0" w:space="0" w:color="auto"/>
        <w:right w:val="none" w:sz="0" w:space="0" w:color="auto"/>
      </w:divBdr>
      <w:divsChild>
        <w:div w:id="2019380159">
          <w:marLeft w:val="936"/>
          <w:marRight w:val="0"/>
          <w:marTop w:val="77"/>
          <w:marBottom w:val="0"/>
          <w:divBdr>
            <w:top w:val="none" w:sz="0" w:space="0" w:color="auto"/>
            <w:left w:val="none" w:sz="0" w:space="0" w:color="auto"/>
            <w:bottom w:val="none" w:sz="0" w:space="0" w:color="auto"/>
            <w:right w:val="none" w:sz="0" w:space="0" w:color="auto"/>
          </w:divBdr>
        </w:div>
        <w:div w:id="636303842">
          <w:marLeft w:val="1310"/>
          <w:marRight w:val="0"/>
          <w:marTop w:val="77"/>
          <w:marBottom w:val="0"/>
          <w:divBdr>
            <w:top w:val="none" w:sz="0" w:space="0" w:color="auto"/>
            <w:left w:val="none" w:sz="0" w:space="0" w:color="auto"/>
            <w:bottom w:val="none" w:sz="0" w:space="0" w:color="auto"/>
            <w:right w:val="none" w:sz="0" w:space="0" w:color="auto"/>
          </w:divBdr>
        </w:div>
        <w:div w:id="1821464039">
          <w:marLeft w:val="1310"/>
          <w:marRight w:val="0"/>
          <w:marTop w:val="77"/>
          <w:marBottom w:val="0"/>
          <w:divBdr>
            <w:top w:val="none" w:sz="0" w:space="0" w:color="auto"/>
            <w:left w:val="none" w:sz="0" w:space="0" w:color="auto"/>
            <w:bottom w:val="none" w:sz="0" w:space="0" w:color="auto"/>
            <w:right w:val="none" w:sz="0" w:space="0" w:color="auto"/>
          </w:divBdr>
        </w:div>
        <w:div w:id="812411714">
          <w:marLeft w:val="1310"/>
          <w:marRight w:val="0"/>
          <w:marTop w:val="77"/>
          <w:marBottom w:val="0"/>
          <w:divBdr>
            <w:top w:val="none" w:sz="0" w:space="0" w:color="auto"/>
            <w:left w:val="none" w:sz="0" w:space="0" w:color="auto"/>
            <w:bottom w:val="none" w:sz="0" w:space="0" w:color="auto"/>
            <w:right w:val="none" w:sz="0" w:space="0" w:color="auto"/>
          </w:divBdr>
        </w:div>
        <w:div w:id="6636641">
          <w:marLeft w:val="936"/>
          <w:marRight w:val="0"/>
          <w:marTop w:val="77"/>
          <w:marBottom w:val="0"/>
          <w:divBdr>
            <w:top w:val="none" w:sz="0" w:space="0" w:color="auto"/>
            <w:left w:val="none" w:sz="0" w:space="0" w:color="auto"/>
            <w:bottom w:val="none" w:sz="0" w:space="0" w:color="auto"/>
            <w:right w:val="none" w:sz="0" w:space="0" w:color="auto"/>
          </w:divBdr>
        </w:div>
        <w:div w:id="476917628">
          <w:marLeft w:val="1310"/>
          <w:marRight w:val="0"/>
          <w:marTop w:val="77"/>
          <w:marBottom w:val="0"/>
          <w:divBdr>
            <w:top w:val="none" w:sz="0" w:space="0" w:color="auto"/>
            <w:left w:val="none" w:sz="0" w:space="0" w:color="auto"/>
            <w:bottom w:val="none" w:sz="0" w:space="0" w:color="auto"/>
            <w:right w:val="none" w:sz="0" w:space="0" w:color="auto"/>
          </w:divBdr>
        </w:div>
        <w:div w:id="1725058646">
          <w:marLeft w:val="1685"/>
          <w:marRight w:val="0"/>
          <w:marTop w:val="77"/>
          <w:marBottom w:val="0"/>
          <w:divBdr>
            <w:top w:val="none" w:sz="0" w:space="0" w:color="auto"/>
            <w:left w:val="none" w:sz="0" w:space="0" w:color="auto"/>
            <w:bottom w:val="none" w:sz="0" w:space="0" w:color="auto"/>
            <w:right w:val="none" w:sz="0" w:space="0" w:color="auto"/>
          </w:divBdr>
        </w:div>
        <w:div w:id="510073913">
          <w:marLeft w:val="1685"/>
          <w:marRight w:val="0"/>
          <w:marTop w:val="77"/>
          <w:marBottom w:val="0"/>
          <w:divBdr>
            <w:top w:val="none" w:sz="0" w:space="0" w:color="auto"/>
            <w:left w:val="none" w:sz="0" w:space="0" w:color="auto"/>
            <w:bottom w:val="none" w:sz="0" w:space="0" w:color="auto"/>
            <w:right w:val="none" w:sz="0" w:space="0" w:color="auto"/>
          </w:divBdr>
        </w:div>
        <w:div w:id="129977601">
          <w:marLeft w:val="1685"/>
          <w:marRight w:val="0"/>
          <w:marTop w:val="77"/>
          <w:marBottom w:val="0"/>
          <w:divBdr>
            <w:top w:val="none" w:sz="0" w:space="0" w:color="auto"/>
            <w:left w:val="none" w:sz="0" w:space="0" w:color="auto"/>
            <w:bottom w:val="none" w:sz="0" w:space="0" w:color="auto"/>
            <w:right w:val="none" w:sz="0" w:space="0" w:color="auto"/>
          </w:divBdr>
        </w:div>
        <w:div w:id="1586379913">
          <w:marLeft w:val="1685"/>
          <w:marRight w:val="0"/>
          <w:marTop w:val="77"/>
          <w:marBottom w:val="0"/>
          <w:divBdr>
            <w:top w:val="none" w:sz="0" w:space="0" w:color="auto"/>
            <w:left w:val="none" w:sz="0" w:space="0" w:color="auto"/>
            <w:bottom w:val="none" w:sz="0" w:space="0" w:color="auto"/>
            <w:right w:val="none" w:sz="0" w:space="0" w:color="auto"/>
          </w:divBdr>
        </w:div>
        <w:div w:id="1208033635">
          <w:marLeft w:val="1685"/>
          <w:marRight w:val="0"/>
          <w:marTop w:val="77"/>
          <w:marBottom w:val="0"/>
          <w:divBdr>
            <w:top w:val="none" w:sz="0" w:space="0" w:color="auto"/>
            <w:left w:val="none" w:sz="0" w:space="0" w:color="auto"/>
            <w:bottom w:val="none" w:sz="0" w:space="0" w:color="auto"/>
            <w:right w:val="none" w:sz="0" w:space="0" w:color="auto"/>
          </w:divBdr>
        </w:div>
        <w:div w:id="1425494473">
          <w:marLeft w:val="1310"/>
          <w:marRight w:val="0"/>
          <w:marTop w:val="77"/>
          <w:marBottom w:val="0"/>
          <w:divBdr>
            <w:top w:val="none" w:sz="0" w:space="0" w:color="auto"/>
            <w:left w:val="none" w:sz="0" w:space="0" w:color="auto"/>
            <w:bottom w:val="none" w:sz="0" w:space="0" w:color="auto"/>
            <w:right w:val="none" w:sz="0" w:space="0" w:color="auto"/>
          </w:divBdr>
        </w:div>
      </w:divsChild>
    </w:div>
    <w:div w:id="554511675">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68199664">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46225">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5403682">
      <w:bodyDiv w:val="1"/>
      <w:marLeft w:val="0"/>
      <w:marRight w:val="0"/>
      <w:marTop w:val="0"/>
      <w:marBottom w:val="0"/>
      <w:divBdr>
        <w:top w:val="none" w:sz="0" w:space="0" w:color="auto"/>
        <w:left w:val="none" w:sz="0" w:space="0" w:color="auto"/>
        <w:bottom w:val="none" w:sz="0" w:space="0" w:color="auto"/>
        <w:right w:val="none" w:sz="0" w:space="0" w:color="auto"/>
      </w:divBdr>
      <w:divsChild>
        <w:div w:id="1515727592">
          <w:marLeft w:val="562"/>
          <w:marRight w:val="0"/>
          <w:marTop w:val="86"/>
          <w:marBottom w:val="0"/>
          <w:divBdr>
            <w:top w:val="none" w:sz="0" w:space="0" w:color="auto"/>
            <w:left w:val="none" w:sz="0" w:space="0" w:color="auto"/>
            <w:bottom w:val="none" w:sz="0" w:space="0" w:color="auto"/>
            <w:right w:val="none" w:sz="0" w:space="0" w:color="auto"/>
          </w:divBdr>
        </w:div>
        <w:div w:id="537395427">
          <w:marLeft w:val="936"/>
          <w:marRight w:val="0"/>
          <w:marTop w:val="72"/>
          <w:marBottom w:val="0"/>
          <w:divBdr>
            <w:top w:val="none" w:sz="0" w:space="0" w:color="auto"/>
            <w:left w:val="none" w:sz="0" w:space="0" w:color="auto"/>
            <w:bottom w:val="none" w:sz="0" w:space="0" w:color="auto"/>
            <w:right w:val="none" w:sz="0" w:space="0" w:color="auto"/>
          </w:divBdr>
        </w:div>
        <w:div w:id="927811279">
          <w:marLeft w:val="1310"/>
          <w:marRight w:val="0"/>
          <w:marTop w:val="72"/>
          <w:marBottom w:val="0"/>
          <w:divBdr>
            <w:top w:val="none" w:sz="0" w:space="0" w:color="auto"/>
            <w:left w:val="none" w:sz="0" w:space="0" w:color="auto"/>
            <w:bottom w:val="none" w:sz="0" w:space="0" w:color="auto"/>
            <w:right w:val="none" w:sz="0" w:space="0" w:color="auto"/>
          </w:divBdr>
        </w:div>
        <w:div w:id="568735497">
          <w:marLeft w:val="1685"/>
          <w:marRight w:val="0"/>
          <w:marTop w:val="72"/>
          <w:marBottom w:val="0"/>
          <w:divBdr>
            <w:top w:val="none" w:sz="0" w:space="0" w:color="auto"/>
            <w:left w:val="none" w:sz="0" w:space="0" w:color="auto"/>
            <w:bottom w:val="none" w:sz="0" w:space="0" w:color="auto"/>
            <w:right w:val="none" w:sz="0" w:space="0" w:color="auto"/>
          </w:divBdr>
        </w:div>
        <w:div w:id="586236103">
          <w:marLeft w:val="1685"/>
          <w:marRight w:val="0"/>
          <w:marTop w:val="72"/>
          <w:marBottom w:val="0"/>
          <w:divBdr>
            <w:top w:val="none" w:sz="0" w:space="0" w:color="auto"/>
            <w:left w:val="none" w:sz="0" w:space="0" w:color="auto"/>
            <w:bottom w:val="none" w:sz="0" w:space="0" w:color="auto"/>
            <w:right w:val="none" w:sz="0" w:space="0" w:color="auto"/>
          </w:divBdr>
        </w:div>
        <w:div w:id="2089114795">
          <w:marLeft w:val="1310"/>
          <w:marRight w:val="0"/>
          <w:marTop w:val="72"/>
          <w:marBottom w:val="0"/>
          <w:divBdr>
            <w:top w:val="none" w:sz="0" w:space="0" w:color="auto"/>
            <w:left w:val="none" w:sz="0" w:space="0" w:color="auto"/>
            <w:bottom w:val="none" w:sz="0" w:space="0" w:color="auto"/>
            <w:right w:val="none" w:sz="0" w:space="0" w:color="auto"/>
          </w:divBdr>
        </w:div>
        <w:div w:id="49351834">
          <w:marLeft w:val="936"/>
          <w:marRight w:val="0"/>
          <w:marTop w:val="72"/>
          <w:marBottom w:val="0"/>
          <w:divBdr>
            <w:top w:val="none" w:sz="0" w:space="0" w:color="auto"/>
            <w:left w:val="none" w:sz="0" w:space="0" w:color="auto"/>
            <w:bottom w:val="none" w:sz="0" w:space="0" w:color="auto"/>
            <w:right w:val="none" w:sz="0" w:space="0" w:color="auto"/>
          </w:divBdr>
        </w:div>
        <w:div w:id="436558656">
          <w:marLeft w:val="1310"/>
          <w:marRight w:val="0"/>
          <w:marTop w:val="72"/>
          <w:marBottom w:val="0"/>
          <w:divBdr>
            <w:top w:val="none" w:sz="0" w:space="0" w:color="auto"/>
            <w:left w:val="none" w:sz="0" w:space="0" w:color="auto"/>
            <w:bottom w:val="none" w:sz="0" w:space="0" w:color="auto"/>
            <w:right w:val="none" w:sz="0" w:space="0" w:color="auto"/>
          </w:divBdr>
        </w:div>
        <w:div w:id="1838617475">
          <w:marLeft w:val="1685"/>
          <w:marRight w:val="0"/>
          <w:marTop w:val="72"/>
          <w:marBottom w:val="0"/>
          <w:divBdr>
            <w:top w:val="none" w:sz="0" w:space="0" w:color="auto"/>
            <w:left w:val="none" w:sz="0" w:space="0" w:color="auto"/>
            <w:bottom w:val="none" w:sz="0" w:space="0" w:color="auto"/>
            <w:right w:val="none" w:sz="0" w:space="0" w:color="auto"/>
          </w:divBdr>
        </w:div>
        <w:div w:id="735011884">
          <w:marLeft w:val="2059"/>
          <w:marRight w:val="0"/>
          <w:marTop w:val="72"/>
          <w:marBottom w:val="0"/>
          <w:divBdr>
            <w:top w:val="none" w:sz="0" w:space="0" w:color="auto"/>
            <w:left w:val="none" w:sz="0" w:space="0" w:color="auto"/>
            <w:bottom w:val="none" w:sz="0" w:space="0" w:color="auto"/>
            <w:right w:val="none" w:sz="0" w:space="0" w:color="auto"/>
          </w:divBdr>
        </w:div>
        <w:div w:id="1856459992">
          <w:marLeft w:val="562"/>
          <w:marRight w:val="0"/>
          <w:marTop w:val="86"/>
          <w:marBottom w:val="0"/>
          <w:divBdr>
            <w:top w:val="none" w:sz="0" w:space="0" w:color="auto"/>
            <w:left w:val="none" w:sz="0" w:space="0" w:color="auto"/>
            <w:bottom w:val="none" w:sz="0" w:space="0" w:color="auto"/>
            <w:right w:val="none" w:sz="0" w:space="0" w:color="auto"/>
          </w:divBdr>
        </w:div>
        <w:div w:id="1034499535">
          <w:marLeft w:val="936"/>
          <w:marRight w:val="0"/>
          <w:marTop w:val="72"/>
          <w:marBottom w:val="0"/>
          <w:divBdr>
            <w:top w:val="none" w:sz="0" w:space="0" w:color="auto"/>
            <w:left w:val="none" w:sz="0" w:space="0" w:color="auto"/>
            <w:bottom w:val="none" w:sz="0" w:space="0" w:color="auto"/>
            <w:right w:val="none" w:sz="0" w:space="0" w:color="auto"/>
          </w:divBdr>
        </w:div>
        <w:div w:id="253905011">
          <w:marLeft w:val="1310"/>
          <w:marRight w:val="0"/>
          <w:marTop w:val="72"/>
          <w:marBottom w:val="0"/>
          <w:divBdr>
            <w:top w:val="none" w:sz="0" w:space="0" w:color="auto"/>
            <w:left w:val="none" w:sz="0" w:space="0" w:color="auto"/>
            <w:bottom w:val="none" w:sz="0" w:space="0" w:color="auto"/>
            <w:right w:val="none" w:sz="0" w:space="0" w:color="auto"/>
          </w:divBdr>
        </w:div>
        <w:div w:id="1018968783">
          <w:marLeft w:val="1685"/>
          <w:marRight w:val="0"/>
          <w:marTop w:val="72"/>
          <w:marBottom w:val="0"/>
          <w:divBdr>
            <w:top w:val="none" w:sz="0" w:space="0" w:color="auto"/>
            <w:left w:val="none" w:sz="0" w:space="0" w:color="auto"/>
            <w:bottom w:val="none" w:sz="0" w:space="0" w:color="auto"/>
            <w:right w:val="none" w:sz="0" w:space="0" w:color="auto"/>
          </w:divBdr>
        </w:div>
        <w:div w:id="1993827490">
          <w:marLeft w:val="1685"/>
          <w:marRight w:val="0"/>
          <w:marTop w:val="72"/>
          <w:marBottom w:val="0"/>
          <w:divBdr>
            <w:top w:val="none" w:sz="0" w:space="0" w:color="auto"/>
            <w:left w:val="none" w:sz="0" w:space="0" w:color="auto"/>
            <w:bottom w:val="none" w:sz="0" w:space="0" w:color="auto"/>
            <w:right w:val="none" w:sz="0" w:space="0" w:color="auto"/>
          </w:divBdr>
        </w:div>
        <w:div w:id="301423347">
          <w:marLeft w:val="936"/>
          <w:marRight w:val="0"/>
          <w:marTop w:val="72"/>
          <w:marBottom w:val="0"/>
          <w:divBdr>
            <w:top w:val="none" w:sz="0" w:space="0" w:color="auto"/>
            <w:left w:val="none" w:sz="0" w:space="0" w:color="auto"/>
            <w:bottom w:val="none" w:sz="0" w:space="0" w:color="auto"/>
            <w:right w:val="none" w:sz="0" w:space="0" w:color="auto"/>
          </w:divBdr>
        </w:div>
        <w:div w:id="1867789522">
          <w:marLeft w:val="1310"/>
          <w:marRight w:val="0"/>
          <w:marTop w:val="72"/>
          <w:marBottom w:val="0"/>
          <w:divBdr>
            <w:top w:val="none" w:sz="0" w:space="0" w:color="auto"/>
            <w:left w:val="none" w:sz="0" w:space="0" w:color="auto"/>
            <w:bottom w:val="none" w:sz="0" w:space="0" w:color="auto"/>
            <w:right w:val="none" w:sz="0" w:space="0" w:color="auto"/>
          </w:divBdr>
        </w:div>
        <w:div w:id="234751788">
          <w:marLeft w:val="1685"/>
          <w:marRight w:val="0"/>
          <w:marTop w:val="72"/>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7295959">
      <w:bodyDiv w:val="1"/>
      <w:marLeft w:val="0"/>
      <w:marRight w:val="0"/>
      <w:marTop w:val="0"/>
      <w:marBottom w:val="0"/>
      <w:divBdr>
        <w:top w:val="none" w:sz="0" w:space="0" w:color="auto"/>
        <w:left w:val="none" w:sz="0" w:space="0" w:color="auto"/>
        <w:bottom w:val="none" w:sz="0" w:space="0" w:color="auto"/>
        <w:right w:val="none" w:sz="0" w:space="0" w:color="auto"/>
      </w:divBdr>
      <w:divsChild>
        <w:div w:id="1738748989">
          <w:marLeft w:val="1685"/>
          <w:marRight w:val="0"/>
          <w:marTop w:val="67"/>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097825">
      <w:bodyDiv w:val="1"/>
      <w:marLeft w:val="0"/>
      <w:marRight w:val="0"/>
      <w:marTop w:val="0"/>
      <w:marBottom w:val="0"/>
      <w:divBdr>
        <w:top w:val="none" w:sz="0" w:space="0" w:color="auto"/>
        <w:left w:val="none" w:sz="0" w:space="0" w:color="auto"/>
        <w:bottom w:val="none" w:sz="0" w:space="0" w:color="auto"/>
        <w:right w:val="none" w:sz="0" w:space="0" w:color="auto"/>
      </w:divBdr>
      <w:divsChild>
        <w:div w:id="1044135034">
          <w:marLeft w:val="1310"/>
          <w:marRight w:val="0"/>
          <w:marTop w:val="77"/>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09494200">
      <w:bodyDiv w:val="1"/>
      <w:marLeft w:val="0"/>
      <w:marRight w:val="0"/>
      <w:marTop w:val="0"/>
      <w:marBottom w:val="0"/>
      <w:divBdr>
        <w:top w:val="none" w:sz="0" w:space="0" w:color="auto"/>
        <w:left w:val="none" w:sz="0" w:space="0" w:color="auto"/>
        <w:bottom w:val="none" w:sz="0" w:space="0" w:color="auto"/>
        <w:right w:val="none" w:sz="0" w:space="0" w:color="auto"/>
      </w:divBdr>
      <w:divsChild>
        <w:div w:id="868299191">
          <w:marLeft w:val="562"/>
          <w:marRight w:val="0"/>
          <w:marTop w:val="67"/>
          <w:marBottom w:val="0"/>
          <w:divBdr>
            <w:top w:val="none" w:sz="0" w:space="0" w:color="auto"/>
            <w:left w:val="none" w:sz="0" w:space="0" w:color="auto"/>
            <w:bottom w:val="none" w:sz="0" w:space="0" w:color="auto"/>
            <w:right w:val="none" w:sz="0" w:space="0" w:color="auto"/>
          </w:divBdr>
        </w:div>
        <w:div w:id="1331566654">
          <w:marLeft w:val="936"/>
          <w:marRight w:val="0"/>
          <w:marTop w:val="67"/>
          <w:marBottom w:val="0"/>
          <w:divBdr>
            <w:top w:val="none" w:sz="0" w:space="0" w:color="auto"/>
            <w:left w:val="none" w:sz="0" w:space="0" w:color="auto"/>
            <w:bottom w:val="none" w:sz="0" w:space="0" w:color="auto"/>
            <w:right w:val="none" w:sz="0" w:space="0" w:color="auto"/>
          </w:divBdr>
        </w:div>
        <w:div w:id="2007631754">
          <w:marLeft w:val="936"/>
          <w:marRight w:val="0"/>
          <w:marTop w:val="67"/>
          <w:marBottom w:val="0"/>
          <w:divBdr>
            <w:top w:val="none" w:sz="0" w:space="0" w:color="auto"/>
            <w:left w:val="none" w:sz="0" w:space="0" w:color="auto"/>
            <w:bottom w:val="none" w:sz="0" w:space="0" w:color="auto"/>
            <w:right w:val="none" w:sz="0" w:space="0" w:color="auto"/>
          </w:divBdr>
        </w:div>
        <w:div w:id="741025065">
          <w:marLeft w:val="562"/>
          <w:marRight w:val="0"/>
          <w:marTop w:val="67"/>
          <w:marBottom w:val="0"/>
          <w:divBdr>
            <w:top w:val="none" w:sz="0" w:space="0" w:color="auto"/>
            <w:left w:val="none" w:sz="0" w:space="0" w:color="auto"/>
            <w:bottom w:val="none" w:sz="0" w:space="0" w:color="auto"/>
            <w:right w:val="none" w:sz="0" w:space="0" w:color="auto"/>
          </w:divBdr>
        </w:div>
        <w:div w:id="1616522358">
          <w:marLeft w:val="936"/>
          <w:marRight w:val="0"/>
          <w:marTop w:val="67"/>
          <w:marBottom w:val="0"/>
          <w:divBdr>
            <w:top w:val="none" w:sz="0" w:space="0" w:color="auto"/>
            <w:left w:val="none" w:sz="0" w:space="0" w:color="auto"/>
            <w:bottom w:val="none" w:sz="0" w:space="0" w:color="auto"/>
            <w:right w:val="none" w:sz="0" w:space="0" w:color="auto"/>
          </w:divBdr>
        </w:div>
        <w:div w:id="1413772824">
          <w:marLeft w:val="1310"/>
          <w:marRight w:val="0"/>
          <w:marTop w:val="67"/>
          <w:marBottom w:val="0"/>
          <w:divBdr>
            <w:top w:val="none" w:sz="0" w:space="0" w:color="auto"/>
            <w:left w:val="none" w:sz="0" w:space="0" w:color="auto"/>
            <w:bottom w:val="none" w:sz="0" w:space="0" w:color="auto"/>
            <w:right w:val="none" w:sz="0" w:space="0" w:color="auto"/>
          </w:divBdr>
        </w:div>
        <w:div w:id="1016809648">
          <w:marLeft w:val="1310"/>
          <w:marRight w:val="0"/>
          <w:marTop w:val="67"/>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288929">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1096316">
      <w:bodyDiv w:val="1"/>
      <w:marLeft w:val="0"/>
      <w:marRight w:val="0"/>
      <w:marTop w:val="0"/>
      <w:marBottom w:val="0"/>
      <w:divBdr>
        <w:top w:val="none" w:sz="0" w:space="0" w:color="auto"/>
        <w:left w:val="none" w:sz="0" w:space="0" w:color="auto"/>
        <w:bottom w:val="none" w:sz="0" w:space="0" w:color="auto"/>
        <w:right w:val="none" w:sz="0" w:space="0" w:color="auto"/>
      </w:divBdr>
      <w:divsChild>
        <w:div w:id="1278954224">
          <w:marLeft w:val="936"/>
          <w:marRight w:val="0"/>
          <w:marTop w:val="67"/>
          <w:marBottom w:val="0"/>
          <w:divBdr>
            <w:top w:val="none" w:sz="0" w:space="0" w:color="auto"/>
            <w:left w:val="none" w:sz="0" w:space="0" w:color="auto"/>
            <w:bottom w:val="none" w:sz="0" w:space="0" w:color="auto"/>
            <w:right w:val="none" w:sz="0" w:space="0" w:color="auto"/>
          </w:divBdr>
        </w:div>
        <w:div w:id="507066006">
          <w:marLeft w:val="1310"/>
          <w:marRight w:val="0"/>
          <w:marTop w:val="67"/>
          <w:marBottom w:val="0"/>
          <w:divBdr>
            <w:top w:val="none" w:sz="0" w:space="0" w:color="auto"/>
            <w:left w:val="none" w:sz="0" w:space="0" w:color="auto"/>
            <w:bottom w:val="none" w:sz="0" w:space="0" w:color="auto"/>
            <w:right w:val="none" w:sz="0" w:space="0" w:color="auto"/>
          </w:divBdr>
        </w:div>
        <w:div w:id="1833907926">
          <w:marLeft w:val="1685"/>
          <w:marRight w:val="0"/>
          <w:marTop w:val="67"/>
          <w:marBottom w:val="0"/>
          <w:divBdr>
            <w:top w:val="none" w:sz="0" w:space="0" w:color="auto"/>
            <w:left w:val="none" w:sz="0" w:space="0" w:color="auto"/>
            <w:bottom w:val="none" w:sz="0" w:space="0" w:color="auto"/>
            <w:right w:val="none" w:sz="0" w:space="0" w:color="auto"/>
          </w:divBdr>
        </w:div>
        <w:div w:id="1820609190">
          <w:marLeft w:val="1310"/>
          <w:marRight w:val="0"/>
          <w:marTop w:val="67"/>
          <w:marBottom w:val="0"/>
          <w:divBdr>
            <w:top w:val="none" w:sz="0" w:space="0" w:color="auto"/>
            <w:left w:val="none" w:sz="0" w:space="0" w:color="auto"/>
            <w:bottom w:val="none" w:sz="0" w:space="0" w:color="auto"/>
            <w:right w:val="none" w:sz="0" w:space="0" w:color="auto"/>
          </w:divBdr>
        </w:div>
        <w:div w:id="898639091">
          <w:marLeft w:val="1685"/>
          <w:marRight w:val="0"/>
          <w:marTop w:val="67"/>
          <w:marBottom w:val="0"/>
          <w:divBdr>
            <w:top w:val="none" w:sz="0" w:space="0" w:color="auto"/>
            <w:left w:val="none" w:sz="0" w:space="0" w:color="auto"/>
            <w:bottom w:val="none" w:sz="0" w:space="0" w:color="auto"/>
            <w:right w:val="none" w:sz="0" w:space="0" w:color="auto"/>
          </w:divBdr>
        </w:div>
        <w:div w:id="1883445275">
          <w:marLeft w:val="1685"/>
          <w:marRight w:val="0"/>
          <w:marTop w:val="67"/>
          <w:marBottom w:val="0"/>
          <w:divBdr>
            <w:top w:val="none" w:sz="0" w:space="0" w:color="auto"/>
            <w:left w:val="none" w:sz="0" w:space="0" w:color="auto"/>
            <w:bottom w:val="none" w:sz="0" w:space="0" w:color="auto"/>
            <w:right w:val="none" w:sz="0" w:space="0" w:color="auto"/>
          </w:divBdr>
        </w:div>
        <w:div w:id="174852034">
          <w:marLeft w:val="1310"/>
          <w:marRight w:val="0"/>
          <w:marTop w:val="67"/>
          <w:marBottom w:val="0"/>
          <w:divBdr>
            <w:top w:val="none" w:sz="0" w:space="0" w:color="auto"/>
            <w:left w:val="none" w:sz="0" w:space="0" w:color="auto"/>
            <w:bottom w:val="none" w:sz="0" w:space="0" w:color="auto"/>
            <w:right w:val="none" w:sz="0" w:space="0" w:color="auto"/>
          </w:divBdr>
        </w:div>
      </w:divsChild>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0737197">
      <w:bodyDiv w:val="1"/>
      <w:marLeft w:val="0"/>
      <w:marRight w:val="0"/>
      <w:marTop w:val="0"/>
      <w:marBottom w:val="0"/>
      <w:divBdr>
        <w:top w:val="none" w:sz="0" w:space="0" w:color="auto"/>
        <w:left w:val="none" w:sz="0" w:space="0" w:color="auto"/>
        <w:bottom w:val="none" w:sz="0" w:space="0" w:color="auto"/>
        <w:right w:val="none" w:sz="0" w:space="0" w:color="auto"/>
      </w:divBdr>
      <w:divsChild>
        <w:div w:id="11298047">
          <w:marLeft w:val="1166"/>
          <w:marRight w:val="0"/>
          <w:marTop w:val="53"/>
          <w:marBottom w:val="120"/>
          <w:divBdr>
            <w:top w:val="none" w:sz="0" w:space="0" w:color="auto"/>
            <w:left w:val="none" w:sz="0" w:space="0" w:color="auto"/>
            <w:bottom w:val="none" w:sz="0" w:space="0" w:color="auto"/>
            <w:right w:val="none" w:sz="0" w:space="0" w:color="auto"/>
          </w:divBdr>
        </w:div>
        <w:div w:id="65108709">
          <w:marLeft w:val="1166"/>
          <w:marRight w:val="0"/>
          <w:marTop w:val="53"/>
          <w:marBottom w:val="120"/>
          <w:divBdr>
            <w:top w:val="none" w:sz="0" w:space="0" w:color="auto"/>
            <w:left w:val="none" w:sz="0" w:space="0" w:color="auto"/>
            <w:bottom w:val="none" w:sz="0" w:space="0" w:color="auto"/>
            <w:right w:val="none" w:sz="0" w:space="0" w:color="auto"/>
          </w:divBdr>
        </w:div>
        <w:div w:id="377778509">
          <w:marLeft w:val="1166"/>
          <w:marRight w:val="0"/>
          <w:marTop w:val="53"/>
          <w:marBottom w:val="120"/>
          <w:divBdr>
            <w:top w:val="none" w:sz="0" w:space="0" w:color="auto"/>
            <w:left w:val="none" w:sz="0" w:space="0" w:color="auto"/>
            <w:bottom w:val="none" w:sz="0" w:space="0" w:color="auto"/>
            <w:right w:val="none" w:sz="0" w:space="0" w:color="auto"/>
          </w:divBdr>
        </w:div>
        <w:div w:id="1009599062">
          <w:marLeft w:val="1166"/>
          <w:marRight w:val="0"/>
          <w:marTop w:val="53"/>
          <w:marBottom w:val="120"/>
          <w:divBdr>
            <w:top w:val="none" w:sz="0" w:space="0" w:color="auto"/>
            <w:left w:val="none" w:sz="0" w:space="0" w:color="auto"/>
            <w:bottom w:val="none" w:sz="0" w:space="0" w:color="auto"/>
            <w:right w:val="none" w:sz="0" w:space="0" w:color="auto"/>
          </w:divBdr>
        </w:div>
        <w:div w:id="1929387803">
          <w:marLeft w:val="547"/>
          <w:marRight w:val="0"/>
          <w:marTop w:val="53"/>
          <w:marBottom w:val="0"/>
          <w:divBdr>
            <w:top w:val="none" w:sz="0" w:space="0" w:color="auto"/>
            <w:left w:val="none" w:sz="0" w:space="0" w:color="auto"/>
            <w:bottom w:val="none" w:sz="0" w:space="0" w:color="auto"/>
            <w:right w:val="none" w:sz="0" w:space="0" w:color="auto"/>
          </w:divBdr>
        </w:div>
        <w:div w:id="2118720385">
          <w:marLeft w:val="1166"/>
          <w:marRight w:val="0"/>
          <w:marTop w:val="53"/>
          <w:marBottom w:val="120"/>
          <w:divBdr>
            <w:top w:val="none" w:sz="0" w:space="0" w:color="auto"/>
            <w:left w:val="none" w:sz="0" w:space="0" w:color="auto"/>
            <w:bottom w:val="none" w:sz="0" w:space="0" w:color="auto"/>
            <w:right w:val="none" w:sz="0" w:space="0" w:color="auto"/>
          </w:divBdr>
        </w:div>
      </w:divsChild>
    </w:div>
    <w:div w:id="826870593">
      <w:bodyDiv w:val="1"/>
      <w:marLeft w:val="0"/>
      <w:marRight w:val="0"/>
      <w:marTop w:val="0"/>
      <w:marBottom w:val="0"/>
      <w:divBdr>
        <w:top w:val="none" w:sz="0" w:space="0" w:color="auto"/>
        <w:left w:val="none" w:sz="0" w:space="0" w:color="auto"/>
        <w:bottom w:val="none" w:sz="0" w:space="0" w:color="auto"/>
        <w:right w:val="none" w:sz="0" w:space="0" w:color="auto"/>
      </w:divBdr>
      <w:divsChild>
        <w:div w:id="532890068">
          <w:marLeft w:val="1310"/>
          <w:marRight w:val="0"/>
          <w:marTop w:val="72"/>
          <w:marBottom w:val="0"/>
          <w:divBdr>
            <w:top w:val="none" w:sz="0" w:space="0" w:color="auto"/>
            <w:left w:val="none" w:sz="0" w:space="0" w:color="auto"/>
            <w:bottom w:val="none" w:sz="0" w:space="0" w:color="auto"/>
            <w:right w:val="none" w:sz="0" w:space="0" w:color="auto"/>
          </w:divBdr>
        </w:div>
        <w:div w:id="848062859">
          <w:marLeft w:val="1685"/>
          <w:marRight w:val="0"/>
          <w:marTop w:val="72"/>
          <w:marBottom w:val="0"/>
          <w:divBdr>
            <w:top w:val="none" w:sz="0" w:space="0" w:color="auto"/>
            <w:left w:val="none" w:sz="0" w:space="0" w:color="auto"/>
            <w:bottom w:val="none" w:sz="0" w:space="0" w:color="auto"/>
            <w:right w:val="none" w:sz="0" w:space="0" w:color="auto"/>
          </w:divBdr>
        </w:div>
        <w:div w:id="1531843780">
          <w:marLeft w:val="1685"/>
          <w:marRight w:val="0"/>
          <w:marTop w:val="72"/>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3959499">
      <w:bodyDiv w:val="1"/>
      <w:marLeft w:val="0"/>
      <w:marRight w:val="0"/>
      <w:marTop w:val="0"/>
      <w:marBottom w:val="0"/>
      <w:divBdr>
        <w:top w:val="none" w:sz="0" w:space="0" w:color="auto"/>
        <w:left w:val="none" w:sz="0" w:space="0" w:color="auto"/>
        <w:bottom w:val="none" w:sz="0" w:space="0" w:color="auto"/>
        <w:right w:val="none" w:sz="0" w:space="0" w:color="auto"/>
      </w:divBdr>
    </w:div>
    <w:div w:id="838077712">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1699080">
      <w:bodyDiv w:val="1"/>
      <w:marLeft w:val="0"/>
      <w:marRight w:val="0"/>
      <w:marTop w:val="0"/>
      <w:marBottom w:val="0"/>
      <w:divBdr>
        <w:top w:val="none" w:sz="0" w:space="0" w:color="auto"/>
        <w:left w:val="none" w:sz="0" w:space="0" w:color="auto"/>
        <w:bottom w:val="none" w:sz="0" w:space="0" w:color="auto"/>
        <w:right w:val="none" w:sz="0" w:space="0" w:color="auto"/>
      </w:divBdr>
      <w:divsChild>
        <w:div w:id="634599053">
          <w:marLeft w:val="562"/>
          <w:marRight w:val="0"/>
          <w:marTop w:val="77"/>
          <w:marBottom w:val="0"/>
          <w:divBdr>
            <w:top w:val="none" w:sz="0" w:space="0" w:color="auto"/>
            <w:left w:val="none" w:sz="0" w:space="0" w:color="auto"/>
            <w:bottom w:val="none" w:sz="0" w:space="0" w:color="auto"/>
            <w:right w:val="none" w:sz="0" w:space="0" w:color="auto"/>
          </w:divBdr>
        </w:div>
        <w:div w:id="1054622155">
          <w:marLeft w:val="936"/>
          <w:marRight w:val="0"/>
          <w:marTop w:val="77"/>
          <w:marBottom w:val="0"/>
          <w:divBdr>
            <w:top w:val="none" w:sz="0" w:space="0" w:color="auto"/>
            <w:left w:val="none" w:sz="0" w:space="0" w:color="auto"/>
            <w:bottom w:val="none" w:sz="0" w:space="0" w:color="auto"/>
            <w:right w:val="none" w:sz="0" w:space="0" w:color="auto"/>
          </w:divBdr>
        </w:div>
        <w:div w:id="1099184383">
          <w:marLeft w:val="936"/>
          <w:marRight w:val="0"/>
          <w:marTop w:val="77"/>
          <w:marBottom w:val="0"/>
          <w:divBdr>
            <w:top w:val="none" w:sz="0" w:space="0" w:color="auto"/>
            <w:left w:val="none" w:sz="0" w:space="0" w:color="auto"/>
            <w:bottom w:val="none" w:sz="0" w:space="0" w:color="auto"/>
            <w:right w:val="none" w:sz="0" w:space="0" w:color="auto"/>
          </w:divBdr>
        </w:div>
        <w:div w:id="814832782">
          <w:marLeft w:val="562"/>
          <w:marRight w:val="0"/>
          <w:marTop w:val="77"/>
          <w:marBottom w:val="0"/>
          <w:divBdr>
            <w:top w:val="none" w:sz="0" w:space="0" w:color="auto"/>
            <w:left w:val="none" w:sz="0" w:space="0" w:color="auto"/>
            <w:bottom w:val="none" w:sz="0" w:space="0" w:color="auto"/>
            <w:right w:val="none" w:sz="0" w:space="0" w:color="auto"/>
          </w:divBdr>
        </w:div>
        <w:div w:id="73359905">
          <w:marLeft w:val="936"/>
          <w:marRight w:val="0"/>
          <w:marTop w:val="77"/>
          <w:marBottom w:val="0"/>
          <w:divBdr>
            <w:top w:val="none" w:sz="0" w:space="0" w:color="auto"/>
            <w:left w:val="none" w:sz="0" w:space="0" w:color="auto"/>
            <w:bottom w:val="none" w:sz="0" w:space="0" w:color="auto"/>
            <w:right w:val="none" w:sz="0" w:space="0" w:color="auto"/>
          </w:divBdr>
        </w:div>
        <w:div w:id="1974023920">
          <w:marLeft w:val="936"/>
          <w:marRight w:val="0"/>
          <w:marTop w:val="77"/>
          <w:marBottom w:val="0"/>
          <w:divBdr>
            <w:top w:val="none" w:sz="0" w:space="0" w:color="auto"/>
            <w:left w:val="none" w:sz="0" w:space="0" w:color="auto"/>
            <w:bottom w:val="none" w:sz="0" w:space="0" w:color="auto"/>
            <w:right w:val="none" w:sz="0" w:space="0" w:color="auto"/>
          </w:divBdr>
        </w:div>
      </w:divsChild>
    </w:div>
    <w:div w:id="869680906">
      <w:bodyDiv w:val="1"/>
      <w:marLeft w:val="0"/>
      <w:marRight w:val="0"/>
      <w:marTop w:val="0"/>
      <w:marBottom w:val="0"/>
      <w:divBdr>
        <w:top w:val="none" w:sz="0" w:space="0" w:color="auto"/>
        <w:left w:val="none" w:sz="0" w:space="0" w:color="auto"/>
        <w:bottom w:val="none" w:sz="0" w:space="0" w:color="auto"/>
        <w:right w:val="none" w:sz="0" w:space="0" w:color="auto"/>
      </w:divBdr>
    </w:div>
    <w:div w:id="872502988">
      <w:bodyDiv w:val="1"/>
      <w:marLeft w:val="0"/>
      <w:marRight w:val="0"/>
      <w:marTop w:val="0"/>
      <w:marBottom w:val="0"/>
      <w:divBdr>
        <w:top w:val="none" w:sz="0" w:space="0" w:color="auto"/>
        <w:left w:val="none" w:sz="0" w:space="0" w:color="auto"/>
        <w:bottom w:val="none" w:sz="0" w:space="0" w:color="auto"/>
        <w:right w:val="none" w:sz="0" w:space="0" w:color="auto"/>
      </w:divBdr>
    </w:div>
    <w:div w:id="875124770">
      <w:bodyDiv w:val="1"/>
      <w:marLeft w:val="0"/>
      <w:marRight w:val="0"/>
      <w:marTop w:val="0"/>
      <w:marBottom w:val="0"/>
      <w:divBdr>
        <w:top w:val="none" w:sz="0" w:space="0" w:color="auto"/>
        <w:left w:val="none" w:sz="0" w:space="0" w:color="auto"/>
        <w:bottom w:val="none" w:sz="0" w:space="0" w:color="auto"/>
        <w:right w:val="none" w:sz="0" w:space="0" w:color="auto"/>
      </w:divBdr>
      <w:divsChild>
        <w:div w:id="1496722275">
          <w:marLeft w:val="1310"/>
          <w:marRight w:val="0"/>
          <w:marTop w:val="67"/>
          <w:marBottom w:val="0"/>
          <w:divBdr>
            <w:top w:val="none" w:sz="0" w:space="0" w:color="auto"/>
            <w:left w:val="none" w:sz="0" w:space="0" w:color="auto"/>
            <w:bottom w:val="none" w:sz="0" w:space="0" w:color="auto"/>
            <w:right w:val="none" w:sz="0" w:space="0" w:color="auto"/>
          </w:divBdr>
        </w:div>
        <w:div w:id="1383476899">
          <w:marLeft w:val="1310"/>
          <w:marRight w:val="0"/>
          <w:marTop w:val="67"/>
          <w:marBottom w:val="0"/>
          <w:divBdr>
            <w:top w:val="none" w:sz="0" w:space="0" w:color="auto"/>
            <w:left w:val="none" w:sz="0" w:space="0" w:color="auto"/>
            <w:bottom w:val="none" w:sz="0" w:space="0" w:color="auto"/>
            <w:right w:val="none" w:sz="0" w:space="0" w:color="auto"/>
          </w:divBdr>
        </w:div>
        <w:div w:id="2014793569">
          <w:marLeft w:val="1310"/>
          <w:marRight w:val="0"/>
          <w:marTop w:val="67"/>
          <w:marBottom w:val="0"/>
          <w:divBdr>
            <w:top w:val="none" w:sz="0" w:space="0" w:color="auto"/>
            <w:left w:val="none" w:sz="0" w:space="0" w:color="auto"/>
            <w:bottom w:val="none" w:sz="0" w:space="0" w:color="auto"/>
            <w:right w:val="none" w:sz="0" w:space="0" w:color="auto"/>
          </w:divBdr>
        </w:div>
        <w:div w:id="1238053623">
          <w:marLeft w:val="1685"/>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862076">
      <w:bodyDiv w:val="1"/>
      <w:marLeft w:val="0"/>
      <w:marRight w:val="0"/>
      <w:marTop w:val="0"/>
      <w:marBottom w:val="0"/>
      <w:divBdr>
        <w:top w:val="none" w:sz="0" w:space="0" w:color="auto"/>
        <w:left w:val="none" w:sz="0" w:space="0" w:color="auto"/>
        <w:bottom w:val="none" w:sz="0" w:space="0" w:color="auto"/>
        <w:right w:val="none" w:sz="0" w:space="0" w:color="auto"/>
      </w:divBdr>
      <w:divsChild>
        <w:div w:id="1804539542">
          <w:marLeft w:val="936"/>
          <w:marRight w:val="0"/>
          <w:marTop w:val="67"/>
          <w:marBottom w:val="0"/>
          <w:divBdr>
            <w:top w:val="none" w:sz="0" w:space="0" w:color="auto"/>
            <w:left w:val="none" w:sz="0" w:space="0" w:color="auto"/>
            <w:bottom w:val="none" w:sz="0" w:space="0" w:color="auto"/>
            <w:right w:val="none" w:sz="0" w:space="0" w:color="auto"/>
          </w:divBdr>
        </w:div>
        <w:div w:id="466365073">
          <w:marLeft w:val="936"/>
          <w:marRight w:val="0"/>
          <w:marTop w:val="67"/>
          <w:marBottom w:val="0"/>
          <w:divBdr>
            <w:top w:val="none" w:sz="0" w:space="0" w:color="auto"/>
            <w:left w:val="none" w:sz="0" w:space="0" w:color="auto"/>
            <w:bottom w:val="none" w:sz="0" w:space="0" w:color="auto"/>
            <w:right w:val="none" w:sz="0" w:space="0" w:color="auto"/>
          </w:divBdr>
        </w:div>
        <w:div w:id="1374573355">
          <w:marLeft w:val="936"/>
          <w:marRight w:val="0"/>
          <w:marTop w:val="67"/>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5842448">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0627365">
      <w:bodyDiv w:val="1"/>
      <w:marLeft w:val="0"/>
      <w:marRight w:val="0"/>
      <w:marTop w:val="0"/>
      <w:marBottom w:val="0"/>
      <w:divBdr>
        <w:top w:val="none" w:sz="0" w:space="0" w:color="auto"/>
        <w:left w:val="none" w:sz="0" w:space="0" w:color="auto"/>
        <w:bottom w:val="none" w:sz="0" w:space="0" w:color="auto"/>
        <w:right w:val="none" w:sz="0" w:space="0" w:color="auto"/>
      </w:divBdr>
    </w:div>
    <w:div w:id="933828165">
      <w:bodyDiv w:val="1"/>
      <w:marLeft w:val="0"/>
      <w:marRight w:val="0"/>
      <w:marTop w:val="0"/>
      <w:marBottom w:val="0"/>
      <w:divBdr>
        <w:top w:val="none" w:sz="0" w:space="0" w:color="auto"/>
        <w:left w:val="none" w:sz="0" w:space="0" w:color="auto"/>
        <w:bottom w:val="none" w:sz="0" w:space="0" w:color="auto"/>
        <w:right w:val="none" w:sz="0" w:space="0" w:color="auto"/>
      </w:divBdr>
    </w:div>
    <w:div w:id="935601871">
      <w:bodyDiv w:val="1"/>
      <w:marLeft w:val="0"/>
      <w:marRight w:val="0"/>
      <w:marTop w:val="0"/>
      <w:marBottom w:val="0"/>
      <w:divBdr>
        <w:top w:val="none" w:sz="0" w:space="0" w:color="auto"/>
        <w:left w:val="none" w:sz="0" w:space="0" w:color="auto"/>
        <w:bottom w:val="none" w:sz="0" w:space="0" w:color="auto"/>
        <w:right w:val="none" w:sz="0" w:space="0" w:color="auto"/>
      </w:divBdr>
    </w:div>
    <w:div w:id="942348237">
      <w:bodyDiv w:val="1"/>
      <w:marLeft w:val="0"/>
      <w:marRight w:val="0"/>
      <w:marTop w:val="0"/>
      <w:marBottom w:val="0"/>
      <w:divBdr>
        <w:top w:val="none" w:sz="0" w:space="0" w:color="auto"/>
        <w:left w:val="none" w:sz="0" w:space="0" w:color="auto"/>
        <w:bottom w:val="none" w:sz="0" w:space="0" w:color="auto"/>
        <w:right w:val="none" w:sz="0" w:space="0" w:color="auto"/>
      </w:divBdr>
      <w:divsChild>
        <w:div w:id="485780296">
          <w:marLeft w:val="936"/>
          <w:marRight w:val="0"/>
          <w:marTop w:val="77"/>
          <w:marBottom w:val="0"/>
          <w:divBdr>
            <w:top w:val="none" w:sz="0" w:space="0" w:color="auto"/>
            <w:left w:val="none" w:sz="0" w:space="0" w:color="auto"/>
            <w:bottom w:val="none" w:sz="0" w:space="0" w:color="auto"/>
            <w:right w:val="none" w:sz="0" w:space="0" w:color="auto"/>
          </w:divBdr>
        </w:div>
        <w:div w:id="608439109">
          <w:marLeft w:val="1310"/>
          <w:marRight w:val="0"/>
          <w:marTop w:val="77"/>
          <w:marBottom w:val="0"/>
          <w:divBdr>
            <w:top w:val="none" w:sz="0" w:space="0" w:color="auto"/>
            <w:left w:val="none" w:sz="0" w:space="0" w:color="auto"/>
            <w:bottom w:val="none" w:sz="0" w:space="0" w:color="auto"/>
            <w:right w:val="none" w:sz="0" w:space="0" w:color="auto"/>
          </w:divBdr>
        </w:div>
        <w:div w:id="999578861">
          <w:marLeft w:val="1685"/>
          <w:marRight w:val="0"/>
          <w:marTop w:val="77"/>
          <w:marBottom w:val="0"/>
          <w:divBdr>
            <w:top w:val="none" w:sz="0" w:space="0" w:color="auto"/>
            <w:left w:val="none" w:sz="0" w:space="0" w:color="auto"/>
            <w:bottom w:val="none" w:sz="0" w:space="0" w:color="auto"/>
            <w:right w:val="none" w:sz="0" w:space="0" w:color="auto"/>
          </w:divBdr>
        </w:div>
        <w:div w:id="1154033747">
          <w:marLeft w:val="1685"/>
          <w:marRight w:val="0"/>
          <w:marTop w:val="77"/>
          <w:marBottom w:val="0"/>
          <w:divBdr>
            <w:top w:val="none" w:sz="0" w:space="0" w:color="auto"/>
            <w:left w:val="none" w:sz="0" w:space="0" w:color="auto"/>
            <w:bottom w:val="none" w:sz="0" w:space="0" w:color="auto"/>
            <w:right w:val="none" w:sz="0" w:space="0" w:color="auto"/>
          </w:divBdr>
        </w:div>
        <w:div w:id="1283416902">
          <w:marLeft w:val="2059"/>
          <w:marRight w:val="0"/>
          <w:marTop w:val="77"/>
          <w:marBottom w:val="0"/>
          <w:divBdr>
            <w:top w:val="none" w:sz="0" w:space="0" w:color="auto"/>
            <w:left w:val="none" w:sz="0" w:space="0" w:color="auto"/>
            <w:bottom w:val="none" w:sz="0" w:space="0" w:color="auto"/>
            <w:right w:val="none" w:sz="0" w:space="0" w:color="auto"/>
          </w:divBdr>
        </w:div>
        <w:div w:id="384061871">
          <w:marLeft w:val="936"/>
          <w:marRight w:val="0"/>
          <w:marTop w:val="77"/>
          <w:marBottom w:val="0"/>
          <w:divBdr>
            <w:top w:val="none" w:sz="0" w:space="0" w:color="auto"/>
            <w:left w:val="none" w:sz="0" w:space="0" w:color="auto"/>
            <w:bottom w:val="none" w:sz="0" w:space="0" w:color="auto"/>
            <w:right w:val="none" w:sz="0" w:space="0" w:color="auto"/>
          </w:divBdr>
        </w:div>
        <w:div w:id="33702104">
          <w:marLeft w:val="1310"/>
          <w:marRight w:val="0"/>
          <w:marTop w:val="77"/>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346205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4674358">
      <w:bodyDiv w:val="1"/>
      <w:marLeft w:val="0"/>
      <w:marRight w:val="0"/>
      <w:marTop w:val="0"/>
      <w:marBottom w:val="0"/>
      <w:divBdr>
        <w:top w:val="none" w:sz="0" w:space="0" w:color="auto"/>
        <w:left w:val="none" w:sz="0" w:space="0" w:color="auto"/>
        <w:bottom w:val="none" w:sz="0" w:space="0" w:color="auto"/>
        <w:right w:val="none" w:sz="0" w:space="0" w:color="auto"/>
      </w:divBdr>
      <w:divsChild>
        <w:div w:id="1801924470">
          <w:marLeft w:val="1310"/>
          <w:marRight w:val="0"/>
          <w:marTop w:val="67"/>
          <w:marBottom w:val="0"/>
          <w:divBdr>
            <w:top w:val="none" w:sz="0" w:space="0" w:color="auto"/>
            <w:left w:val="none" w:sz="0" w:space="0" w:color="auto"/>
            <w:bottom w:val="none" w:sz="0" w:space="0" w:color="auto"/>
            <w:right w:val="none" w:sz="0" w:space="0" w:color="auto"/>
          </w:divBdr>
        </w:div>
        <w:div w:id="2099208813">
          <w:marLeft w:val="1310"/>
          <w:marRight w:val="0"/>
          <w:marTop w:val="67"/>
          <w:marBottom w:val="0"/>
          <w:divBdr>
            <w:top w:val="none" w:sz="0" w:space="0" w:color="auto"/>
            <w:left w:val="none" w:sz="0" w:space="0" w:color="auto"/>
            <w:bottom w:val="none" w:sz="0" w:space="0" w:color="auto"/>
            <w:right w:val="none" w:sz="0" w:space="0" w:color="auto"/>
          </w:divBdr>
        </w:div>
        <w:div w:id="1125346521">
          <w:marLeft w:val="1310"/>
          <w:marRight w:val="0"/>
          <w:marTop w:val="67"/>
          <w:marBottom w:val="0"/>
          <w:divBdr>
            <w:top w:val="none" w:sz="0" w:space="0" w:color="auto"/>
            <w:left w:val="none" w:sz="0" w:space="0" w:color="auto"/>
            <w:bottom w:val="none" w:sz="0" w:space="0" w:color="auto"/>
            <w:right w:val="none" w:sz="0" w:space="0" w:color="auto"/>
          </w:divBdr>
        </w:div>
        <w:div w:id="243347591">
          <w:marLeft w:val="1685"/>
          <w:marRight w:val="0"/>
          <w:marTop w:val="67"/>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1548051">
      <w:bodyDiv w:val="1"/>
      <w:marLeft w:val="0"/>
      <w:marRight w:val="0"/>
      <w:marTop w:val="0"/>
      <w:marBottom w:val="0"/>
      <w:divBdr>
        <w:top w:val="none" w:sz="0" w:space="0" w:color="auto"/>
        <w:left w:val="none" w:sz="0" w:space="0" w:color="auto"/>
        <w:bottom w:val="none" w:sz="0" w:space="0" w:color="auto"/>
        <w:right w:val="none" w:sz="0" w:space="0" w:color="auto"/>
      </w:divBdr>
    </w:div>
    <w:div w:id="1007757324">
      <w:bodyDiv w:val="1"/>
      <w:marLeft w:val="0"/>
      <w:marRight w:val="0"/>
      <w:marTop w:val="0"/>
      <w:marBottom w:val="0"/>
      <w:divBdr>
        <w:top w:val="none" w:sz="0" w:space="0" w:color="auto"/>
        <w:left w:val="none" w:sz="0" w:space="0" w:color="auto"/>
        <w:bottom w:val="none" w:sz="0" w:space="0" w:color="auto"/>
        <w:right w:val="none" w:sz="0" w:space="0" w:color="auto"/>
      </w:divBdr>
      <w:divsChild>
        <w:div w:id="476149260">
          <w:marLeft w:val="936"/>
          <w:marRight w:val="0"/>
          <w:marTop w:val="72"/>
          <w:marBottom w:val="0"/>
          <w:divBdr>
            <w:top w:val="none" w:sz="0" w:space="0" w:color="auto"/>
            <w:left w:val="none" w:sz="0" w:space="0" w:color="auto"/>
            <w:bottom w:val="none" w:sz="0" w:space="0" w:color="auto"/>
            <w:right w:val="none" w:sz="0" w:space="0" w:color="auto"/>
          </w:divBdr>
        </w:div>
        <w:div w:id="101808070">
          <w:marLeft w:val="1310"/>
          <w:marRight w:val="0"/>
          <w:marTop w:val="72"/>
          <w:marBottom w:val="0"/>
          <w:divBdr>
            <w:top w:val="none" w:sz="0" w:space="0" w:color="auto"/>
            <w:left w:val="none" w:sz="0" w:space="0" w:color="auto"/>
            <w:bottom w:val="none" w:sz="0" w:space="0" w:color="auto"/>
            <w:right w:val="none" w:sz="0" w:space="0" w:color="auto"/>
          </w:divBdr>
        </w:div>
        <w:div w:id="1392343289">
          <w:marLeft w:val="1310"/>
          <w:marRight w:val="0"/>
          <w:marTop w:val="72"/>
          <w:marBottom w:val="0"/>
          <w:divBdr>
            <w:top w:val="none" w:sz="0" w:space="0" w:color="auto"/>
            <w:left w:val="none" w:sz="0" w:space="0" w:color="auto"/>
            <w:bottom w:val="none" w:sz="0" w:space="0" w:color="auto"/>
            <w:right w:val="none" w:sz="0" w:space="0" w:color="auto"/>
          </w:divBdr>
        </w:div>
        <w:div w:id="1015154848">
          <w:marLeft w:val="1685"/>
          <w:marRight w:val="0"/>
          <w:marTop w:val="72"/>
          <w:marBottom w:val="0"/>
          <w:divBdr>
            <w:top w:val="none" w:sz="0" w:space="0" w:color="auto"/>
            <w:left w:val="none" w:sz="0" w:space="0" w:color="auto"/>
            <w:bottom w:val="none" w:sz="0" w:space="0" w:color="auto"/>
            <w:right w:val="none" w:sz="0" w:space="0" w:color="auto"/>
          </w:divBdr>
        </w:div>
        <w:div w:id="1252275121">
          <w:marLeft w:val="936"/>
          <w:marRight w:val="0"/>
          <w:marTop w:val="72"/>
          <w:marBottom w:val="0"/>
          <w:divBdr>
            <w:top w:val="none" w:sz="0" w:space="0" w:color="auto"/>
            <w:left w:val="none" w:sz="0" w:space="0" w:color="auto"/>
            <w:bottom w:val="none" w:sz="0" w:space="0" w:color="auto"/>
            <w:right w:val="none" w:sz="0" w:space="0" w:color="auto"/>
          </w:divBdr>
        </w:div>
        <w:div w:id="612597554">
          <w:marLeft w:val="1310"/>
          <w:marRight w:val="0"/>
          <w:marTop w:val="72"/>
          <w:marBottom w:val="0"/>
          <w:divBdr>
            <w:top w:val="none" w:sz="0" w:space="0" w:color="auto"/>
            <w:left w:val="none" w:sz="0" w:space="0" w:color="auto"/>
            <w:bottom w:val="none" w:sz="0" w:space="0" w:color="auto"/>
            <w:right w:val="none" w:sz="0" w:space="0" w:color="auto"/>
          </w:divBdr>
        </w:div>
        <w:div w:id="1657344710">
          <w:marLeft w:val="1685"/>
          <w:marRight w:val="0"/>
          <w:marTop w:val="72"/>
          <w:marBottom w:val="0"/>
          <w:divBdr>
            <w:top w:val="none" w:sz="0" w:space="0" w:color="auto"/>
            <w:left w:val="none" w:sz="0" w:space="0" w:color="auto"/>
            <w:bottom w:val="none" w:sz="0" w:space="0" w:color="auto"/>
            <w:right w:val="none" w:sz="0" w:space="0" w:color="auto"/>
          </w:divBdr>
        </w:div>
      </w:divsChild>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450146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124947">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4987251">
      <w:bodyDiv w:val="1"/>
      <w:marLeft w:val="0"/>
      <w:marRight w:val="0"/>
      <w:marTop w:val="0"/>
      <w:marBottom w:val="0"/>
      <w:divBdr>
        <w:top w:val="none" w:sz="0" w:space="0" w:color="auto"/>
        <w:left w:val="none" w:sz="0" w:space="0" w:color="auto"/>
        <w:bottom w:val="none" w:sz="0" w:space="0" w:color="auto"/>
        <w:right w:val="none" w:sz="0" w:space="0" w:color="auto"/>
      </w:divBdr>
    </w:div>
    <w:div w:id="1068848579">
      <w:bodyDiv w:val="1"/>
      <w:marLeft w:val="0"/>
      <w:marRight w:val="0"/>
      <w:marTop w:val="0"/>
      <w:marBottom w:val="0"/>
      <w:divBdr>
        <w:top w:val="none" w:sz="0" w:space="0" w:color="auto"/>
        <w:left w:val="none" w:sz="0" w:space="0" w:color="auto"/>
        <w:bottom w:val="none" w:sz="0" w:space="0" w:color="auto"/>
        <w:right w:val="none" w:sz="0" w:space="0" w:color="auto"/>
      </w:divBdr>
    </w:div>
    <w:div w:id="1069302771">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574470">
      <w:bodyDiv w:val="1"/>
      <w:marLeft w:val="0"/>
      <w:marRight w:val="0"/>
      <w:marTop w:val="0"/>
      <w:marBottom w:val="0"/>
      <w:divBdr>
        <w:top w:val="none" w:sz="0" w:space="0" w:color="auto"/>
        <w:left w:val="none" w:sz="0" w:space="0" w:color="auto"/>
        <w:bottom w:val="none" w:sz="0" w:space="0" w:color="auto"/>
        <w:right w:val="none" w:sz="0" w:space="0" w:color="auto"/>
      </w:divBdr>
      <w:divsChild>
        <w:div w:id="166405045">
          <w:marLeft w:val="1800"/>
          <w:marRight w:val="0"/>
          <w:marTop w:val="0"/>
          <w:marBottom w:val="0"/>
          <w:divBdr>
            <w:top w:val="none" w:sz="0" w:space="0" w:color="auto"/>
            <w:left w:val="none" w:sz="0" w:space="0" w:color="auto"/>
            <w:bottom w:val="none" w:sz="0" w:space="0" w:color="auto"/>
            <w:right w:val="none" w:sz="0" w:space="0" w:color="auto"/>
          </w:divBdr>
        </w:div>
        <w:div w:id="262304122">
          <w:marLeft w:val="1166"/>
          <w:marRight w:val="0"/>
          <w:marTop w:val="0"/>
          <w:marBottom w:val="0"/>
          <w:divBdr>
            <w:top w:val="none" w:sz="0" w:space="0" w:color="auto"/>
            <w:left w:val="none" w:sz="0" w:space="0" w:color="auto"/>
            <w:bottom w:val="none" w:sz="0" w:space="0" w:color="auto"/>
            <w:right w:val="none" w:sz="0" w:space="0" w:color="auto"/>
          </w:divBdr>
        </w:div>
        <w:div w:id="1334530909">
          <w:marLeft w:val="1800"/>
          <w:marRight w:val="0"/>
          <w:marTop w:val="0"/>
          <w:marBottom w:val="120"/>
          <w:divBdr>
            <w:top w:val="none" w:sz="0" w:space="0" w:color="auto"/>
            <w:left w:val="none" w:sz="0" w:space="0" w:color="auto"/>
            <w:bottom w:val="none" w:sz="0" w:space="0" w:color="auto"/>
            <w:right w:val="none" w:sz="0" w:space="0" w:color="auto"/>
          </w:divBdr>
        </w:div>
        <w:div w:id="1733189069">
          <w:marLeft w:val="2520"/>
          <w:marRight w:val="0"/>
          <w:marTop w:val="0"/>
          <w:marBottom w:val="0"/>
          <w:divBdr>
            <w:top w:val="none" w:sz="0" w:space="0" w:color="auto"/>
            <w:left w:val="none" w:sz="0" w:space="0" w:color="auto"/>
            <w:bottom w:val="none" w:sz="0" w:space="0" w:color="auto"/>
            <w:right w:val="none" w:sz="0" w:space="0" w:color="auto"/>
          </w:divBdr>
        </w:div>
      </w:divsChild>
    </w:div>
    <w:div w:id="1104573903">
      <w:bodyDiv w:val="1"/>
      <w:marLeft w:val="0"/>
      <w:marRight w:val="0"/>
      <w:marTop w:val="0"/>
      <w:marBottom w:val="0"/>
      <w:divBdr>
        <w:top w:val="none" w:sz="0" w:space="0" w:color="auto"/>
        <w:left w:val="none" w:sz="0" w:space="0" w:color="auto"/>
        <w:bottom w:val="none" w:sz="0" w:space="0" w:color="auto"/>
        <w:right w:val="none" w:sz="0" w:space="0" w:color="auto"/>
      </w:divBdr>
      <w:divsChild>
        <w:div w:id="1508321791">
          <w:marLeft w:val="936"/>
          <w:marRight w:val="0"/>
          <w:marTop w:val="77"/>
          <w:marBottom w:val="0"/>
          <w:divBdr>
            <w:top w:val="none" w:sz="0" w:space="0" w:color="auto"/>
            <w:left w:val="none" w:sz="0" w:space="0" w:color="auto"/>
            <w:bottom w:val="none" w:sz="0" w:space="0" w:color="auto"/>
            <w:right w:val="none" w:sz="0" w:space="0" w:color="auto"/>
          </w:divBdr>
        </w:div>
        <w:div w:id="1515878016">
          <w:marLeft w:val="1310"/>
          <w:marRight w:val="0"/>
          <w:marTop w:val="77"/>
          <w:marBottom w:val="0"/>
          <w:divBdr>
            <w:top w:val="none" w:sz="0" w:space="0" w:color="auto"/>
            <w:left w:val="none" w:sz="0" w:space="0" w:color="auto"/>
            <w:bottom w:val="none" w:sz="0" w:space="0" w:color="auto"/>
            <w:right w:val="none" w:sz="0" w:space="0" w:color="auto"/>
          </w:divBdr>
        </w:div>
        <w:div w:id="341277566">
          <w:marLeft w:val="1310"/>
          <w:marRight w:val="0"/>
          <w:marTop w:val="77"/>
          <w:marBottom w:val="0"/>
          <w:divBdr>
            <w:top w:val="none" w:sz="0" w:space="0" w:color="auto"/>
            <w:left w:val="none" w:sz="0" w:space="0" w:color="auto"/>
            <w:bottom w:val="none" w:sz="0" w:space="0" w:color="auto"/>
            <w:right w:val="none" w:sz="0" w:space="0" w:color="auto"/>
          </w:divBdr>
        </w:div>
        <w:div w:id="2133018015">
          <w:marLeft w:val="1310"/>
          <w:marRight w:val="0"/>
          <w:marTop w:val="77"/>
          <w:marBottom w:val="0"/>
          <w:divBdr>
            <w:top w:val="none" w:sz="0" w:space="0" w:color="auto"/>
            <w:left w:val="none" w:sz="0" w:space="0" w:color="auto"/>
            <w:bottom w:val="none" w:sz="0" w:space="0" w:color="auto"/>
            <w:right w:val="none" w:sz="0" w:space="0" w:color="auto"/>
          </w:divBdr>
        </w:div>
        <w:div w:id="581452377">
          <w:marLeft w:val="936"/>
          <w:marRight w:val="0"/>
          <w:marTop w:val="77"/>
          <w:marBottom w:val="0"/>
          <w:divBdr>
            <w:top w:val="none" w:sz="0" w:space="0" w:color="auto"/>
            <w:left w:val="none" w:sz="0" w:space="0" w:color="auto"/>
            <w:bottom w:val="none" w:sz="0" w:space="0" w:color="auto"/>
            <w:right w:val="none" w:sz="0" w:space="0" w:color="auto"/>
          </w:divBdr>
        </w:div>
        <w:div w:id="131753341">
          <w:marLeft w:val="1310"/>
          <w:marRight w:val="0"/>
          <w:marTop w:val="77"/>
          <w:marBottom w:val="0"/>
          <w:divBdr>
            <w:top w:val="none" w:sz="0" w:space="0" w:color="auto"/>
            <w:left w:val="none" w:sz="0" w:space="0" w:color="auto"/>
            <w:bottom w:val="none" w:sz="0" w:space="0" w:color="auto"/>
            <w:right w:val="none" w:sz="0" w:space="0" w:color="auto"/>
          </w:divBdr>
        </w:div>
        <w:div w:id="527060400">
          <w:marLeft w:val="1685"/>
          <w:marRight w:val="0"/>
          <w:marTop w:val="77"/>
          <w:marBottom w:val="0"/>
          <w:divBdr>
            <w:top w:val="none" w:sz="0" w:space="0" w:color="auto"/>
            <w:left w:val="none" w:sz="0" w:space="0" w:color="auto"/>
            <w:bottom w:val="none" w:sz="0" w:space="0" w:color="auto"/>
            <w:right w:val="none" w:sz="0" w:space="0" w:color="auto"/>
          </w:divBdr>
        </w:div>
        <w:div w:id="1597517337">
          <w:marLeft w:val="1685"/>
          <w:marRight w:val="0"/>
          <w:marTop w:val="77"/>
          <w:marBottom w:val="0"/>
          <w:divBdr>
            <w:top w:val="none" w:sz="0" w:space="0" w:color="auto"/>
            <w:left w:val="none" w:sz="0" w:space="0" w:color="auto"/>
            <w:bottom w:val="none" w:sz="0" w:space="0" w:color="auto"/>
            <w:right w:val="none" w:sz="0" w:space="0" w:color="auto"/>
          </w:divBdr>
        </w:div>
        <w:div w:id="397751829">
          <w:marLeft w:val="1685"/>
          <w:marRight w:val="0"/>
          <w:marTop w:val="77"/>
          <w:marBottom w:val="0"/>
          <w:divBdr>
            <w:top w:val="none" w:sz="0" w:space="0" w:color="auto"/>
            <w:left w:val="none" w:sz="0" w:space="0" w:color="auto"/>
            <w:bottom w:val="none" w:sz="0" w:space="0" w:color="auto"/>
            <w:right w:val="none" w:sz="0" w:space="0" w:color="auto"/>
          </w:divBdr>
        </w:div>
        <w:div w:id="1877426784">
          <w:marLeft w:val="1685"/>
          <w:marRight w:val="0"/>
          <w:marTop w:val="77"/>
          <w:marBottom w:val="0"/>
          <w:divBdr>
            <w:top w:val="none" w:sz="0" w:space="0" w:color="auto"/>
            <w:left w:val="none" w:sz="0" w:space="0" w:color="auto"/>
            <w:bottom w:val="none" w:sz="0" w:space="0" w:color="auto"/>
            <w:right w:val="none" w:sz="0" w:space="0" w:color="auto"/>
          </w:divBdr>
        </w:div>
        <w:div w:id="32075940">
          <w:marLeft w:val="1685"/>
          <w:marRight w:val="0"/>
          <w:marTop w:val="77"/>
          <w:marBottom w:val="0"/>
          <w:divBdr>
            <w:top w:val="none" w:sz="0" w:space="0" w:color="auto"/>
            <w:left w:val="none" w:sz="0" w:space="0" w:color="auto"/>
            <w:bottom w:val="none" w:sz="0" w:space="0" w:color="auto"/>
            <w:right w:val="none" w:sz="0" w:space="0" w:color="auto"/>
          </w:divBdr>
        </w:div>
        <w:div w:id="695161613">
          <w:marLeft w:val="1310"/>
          <w:marRight w:val="0"/>
          <w:marTop w:val="77"/>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7943730">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0537144">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322123">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87211079">
      <w:bodyDiv w:val="1"/>
      <w:marLeft w:val="0"/>
      <w:marRight w:val="0"/>
      <w:marTop w:val="0"/>
      <w:marBottom w:val="0"/>
      <w:divBdr>
        <w:top w:val="none" w:sz="0" w:space="0" w:color="auto"/>
        <w:left w:val="none" w:sz="0" w:space="0" w:color="auto"/>
        <w:bottom w:val="none" w:sz="0" w:space="0" w:color="auto"/>
        <w:right w:val="none" w:sz="0" w:space="0" w:color="auto"/>
      </w:divBdr>
      <w:divsChild>
        <w:div w:id="698093722">
          <w:marLeft w:val="936"/>
          <w:marRight w:val="0"/>
          <w:marTop w:val="77"/>
          <w:marBottom w:val="0"/>
          <w:divBdr>
            <w:top w:val="none" w:sz="0" w:space="0" w:color="auto"/>
            <w:left w:val="none" w:sz="0" w:space="0" w:color="auto"/>
            <w:bottom w:val="none" w:sz="0" w:space="0" w:color="auto"/>
            <w:right w:val="none" w:sz="0" w:space="0" w:color="auto"/>
          </w:divBdr>
        </w:div>
        <w:div w:id="1523738333">
          <w:marLeft w:val="1310"/>
          <w:marRight w:val="0"/>
          <w:marTop w:val="77"/>
          <w:marBottom w:val="0"/>
          <w:divBdr>
            <w:top w:val="none" w:sz="0" w:space="0" w:color="auto"/>
            <w:left w:val="none" w:sz="0" w:space="0" w:color="auto"/>
            <w:bottom w:val="none" w:sz="0" w:space="0" w:color="auto"/>
            <w:right w:val="none" w:sz="0" w:space="0" w:color="auto"/>
          </w:divBdr>
        </w:div>
        <w:div w:id="1665162978">
          <w:marLeft w:val="1310"/>
          <w:marRight w:val="0"/>
          <w:marTop w:val="77"/>
          <w:marBottom w:val="0"/>
          <w:divBdr>
            <w:top w:val="none" w:sz="0" w:space="0" w:color="auto"/>
            <w:left w:val="none" w:sz="0" w:space="0" w:color="auto"/>
            <w:bottom w:val="none" w:sz="0" w:space="0" w:color="auto"/>
            <w:right w:val="none" w:sz="0" w:space="0" w:color="auto"/>
          </w:divBdr>
        </w:div>
        <w:div w:id="2113236024">
          <w:marLeft w:val="1310"/>
          <w:marRight w:val="0"/>
          <w:marTop w:val="77"/>
          <w:marBottom w:val="0"/>
          <w:divBdr>
            <w:top w:val="none" w:sz="0" w:space="0" w:color="auto"/>
            <w:left w:val="none" w:sz="0" w:space="0" w:color="auto"/>
            <w:bottom w:val="none" w:sz="0" w:space="0" w:color="auto"/>
            <w:right w:val="none" w:sz="0" w:space="0" w:color="auto"/>
          </w:divBdr>
        </w:div>
      </w:divsChild>
    </w:div>
    <w:div w:id="1192034372">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352520">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37595585">
      <w:bodyDiv w:val="1"/>
      <w:marLeft w:val="0"/>
      <w:marRight w:val="0"/>
      <w:marTop w:val="0"/>
      <w:marBottom w:val="0"/>
      <w:divBdr>
        <w:top w:val="none" w:sz="0" w:space="0" w:color="auto"/>
        <w:left w:val="none" w:sz="0" w:space="0" w:color="auto"/>
        <w:bottom w:val="none" w:sz="0" w:space="0" w:color="auto"/>
        <w:right w:val="none" w:sz="0" w:space="0" w:color="auto"/>
      </w:divBdr>
    </w:div>
    <w:div w:id="1256091368">
      <w:bodyDiv w:val="1"/>
      <w:marLeft w:val="0"/>
      <w:marRight w:val="0"/>
      <w:marTop w:val="0"/>
      <w:marBottom w:val="0"/>
      <w:divBdr>
        <w:top w:val="none" w:sz="0" w:space="0" w:color="auto"/>
        <w:left w:val="none" w:sz="0" w:space="0" w:color="auto"/>
        <w:bottom w:val="none" w:sz="0" w:space="0" w:color="auto"/>
        <w:right w:val="none" w:sz="0" w:space="0" w:color="auto"/>
      </w:divBdr>
      <w:divsChild>
        <w:div w:id="1364132032">
          <w:marLeft w:val="936"/>
          <w:marRight w:val="0"/>
          <w:marTop w:val="67"/>
          <w:marBottom w:val="0"/>
          <w:divBdr>
            <w:top w:val="none" w:sz="0" w:space="0" w:color="auto"/>
            <w:left w:val="none" w:sz="0" w:space="0" w:color="auto"/>
            <w:bottom w:val="none" w:sz="0" w:space="0" w:color="auto"/>
            <w:right w:val="none" w:sz="0" w:space="0" w:color="auto"/>
          </w:divBdr>
        </w:div>
        <w:div w:id="457382384">
          <w:marLeft w:val="1310"/>
          <w:marRight w:val="0"/>
          <w:marTop w:val="67"/>
          <w:marBottom w:val="0"/>
          <w:divBdr>
            <w:top w:val="none" w:sz="0" w:space="0" w:color="auto"/>
            <w:left w:val="none" w:sz="0" w:space="0" w:color="auto"/>
            <w:bottom w:val="none" w:sz="0" w:space="0" w:color="auto"/>
            <w:right w:val="none" w:sz="0" w:space="0" w:color="auto"/>
          </w:divBdr>
        </w:div>
        <w:div w:id="371687392">
          <w:marLeft w:val="936"/>
          <w:marRight w:val="0"/>
          <w:marTop w:val="67"/>
          <w:marBottom w:val="0"/>
          <w:divBdr>
            <w:top w:val="none" w:sz="0" w:space="0" w:color="auto"/>
            <w:left w:val="none" w:sz="0" w:space="0" w:color="auto"/>
            <w:bottom w:val="none" w:sz="0" w:space="0" w:color="auto"/>
            <w:right w:val="none" w:sz="0" w:space="0" w:color="auto"/>
          </w:divBdr>
        </w:div>
        <w:div w:id="1599828500">
          <w:marLeft w:val="936"/>
          <w:marRight w:val="0"/>
          <w:marTop w:val="67"/>
          <w:marBottom w:val="0"/>
          <w:divBdr>
            <w:top w:val="none" w:sz="0" w:space="0" w:color="auto"/>
            <w:left w:val="none" w:sz="0" w:space="0" w:color="auto"/>
            <w:bottom w:val="none" w:sz="0" w:space="0" w:color="auto"/>
            <w:right w:val="none" w:sz="0" w:space="0" w:color="auto"/>
          </w:divBdr>
        </w:div>
        <w:div w:id="1767922785">
          <w:marLeft w:val="1310"/>
          <w:marRight w:val="0"/>
          <w:marTop w:val="67"/>
          <w:marBottom w:val="0"/>
          <w:divBdr>
            <w:top w:val="none" w:sz="0" w:space="0" w:color="auto"/>
            <w:left w:val="none" w:sz="0" w:space="0" w:color="auto"/>
            <w:bottom w:val="none" w:sz="0" w:space="0" w:color="auto"/>
            <w:right w:val="none" w:sz="0" w:space="0" w:color="auto"/>
          </w:divBdr>
        </w:div>
        <w:div w:id="780227180">
          <w:marLeft w:val="1310"/>
          <w:marRight w:val="0"/>
          <w:marTop w:val="67"/>
          <w:marBottom w:val="0"/>
          <w:divBdr>
            <w:top w:val="none" w:sz="0" w:space="0" w:color="auto"/>
            <w:left w:val="none" w:sz="0" w:space="0" w:color="auto"/>
            <w:bottom w:val="none" w:sz="0" w:space="0" w:color="auto"/>
            <w:right w:val="none" w:sz="0" w:space="0" w:color="auto"/>
          </w:divBdr>
        </w:div>
        <w:div w:id="128673337">
          <w:marLeft w:val="1310"/>
          <w:marRight w:val="0"/>
          <w:marTop w:val="67"/>
          <w:marBottom w:val="0"/>
          <w:divBdr>
            <w:top w:val="none" w:sz="0" w:space="0" w:color="auto"/>
            <w:left w:val="none" w:sz="0" w:space="0" w:color="auto"/>
            <w:bottom w:val="none" w:sz="0" w:space="0" w:color="auto"/>
            <w:right w:val="none" w:sz="0" w:space="0" w:color="auto"/>
          </w:divBdr>
        </w:div>
        <w:div w:id="2028407137">
          <w:marLeft w:val="1685"/>
          <w:marRight w:val="0"/>
          <w:marTop w:val="67"/>
          <w:marBottom w:val="0"/>
          <w:divBdr>
            <w:top w:val="none" w:sz="0" w:space="0" w:color="auto"/>
            <w:left w:val="none" w:sz="0" w:space="0" w:color="auto"/>
            <w:bottom w:val="none" w:sz="0" w:space="0" w:color="auto"/>
            <w:right w:val="none" w:sz="0" w:space="0" w:color="auto"/>
          </w:divBdr>
        </w:div>
      </w:divsChild>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5214457">
      <w:bodyDiv w:val="1"/>
      <w:marLeft w:val="0"/>
      <w:marRight w:val="0"/>
      <w:marTop w:val="0"/>
      <w:marBottom w:val="0"/>
      <w:divBdr>
        <w:top w:val="none" w:sz="0" w:space="0" w:color="auto"/>
        <w:left w:val="none" w:sz="0" w:space="0" w:color="auto"/>
        <w:bottom w:val="none" w:sz="0" w:space="0" w:color="auto"/>
        <w:right w:val="none" w:sz="0" w:space="0" w:color="auto"/>
      </w:divBdr>
      <w:divsChild>
        <w:div w:id="2138335050">
          <w:marLeft w:val="1310"/>
          <w:marRight w:val="0"/>
          <w:marTop w:val="72"/>
          <w:marBottom w:val="0"/>
          <w:divBdr>
            <w:top w:val="none" w:sz="0" w:space="0" w:color="auto"/>
            <w:left w:val="none" w:sz="0" w:space="0" w:color="auto"/>
            <w:bottom w:val="none" w:sz="0" w:space="0" w:color="auto"/>
            <w:right w:val="none" w:sz="0" w:space="0" w:color="auto"/>
          </w:divBdr>
        </w:div>
        <w:div w:id="1435974695">
          <w:marLeft w:val="1685"/>
          <w:marRight w:val="0"/>
          <w:marTop w:val="72"/>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407783">
      <w:bodyDiv w:val="1"/>
      <w:marLeft w:val="0"/>
      <w:marRight w:val="0"/>
      <w:marTop w:val="0"/>
      <w:marBottom w:val="0"/>
      <w:divBdr>
        <w:top w:val="none" w:sz="0" w:space="0" w:color="auto"/>
        <w:left w:val="none" w:sz="0" w:space="0" w:color="auto"/>
        <w:bottom w:val="none" w:sz="0" w:space="0" w:color="auto"/>
        <w:right w:val="none" w:sz="0" w:space="0" w:color="auto"/>
      </w:divBdr>
      <w:divsChild>
        <w:div w:id="1287353441">
          <w:marLeft w:val="936"/>
          <w:marRight w:val="0"/>
          <w:marTop w:val="77"/>
          <w:marBottom w:val="0"/>
          <w:divBdr>
            <w:top w:val="none" w:sz="0" w:space="0" w:color="auto"/>
            <w:left w:val="none" w:sz="0" w:space="0" w:color="auto"/>
            <w:bottom w:val="none" w:sz="0" w:space="0" w:color="auto"/>
            <w:right w:val="none" w:sz="0" w:space="0" w:color="auto"/>
          </w:divBdr>
        </w:div>
        <w:div w:id="2081361573">
          <w:marLeft w:val="1310"/>
          <w:marRight w:val="0"/>
          <w:marTop w:val="77"/>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14025865">
      <w:bodyDiv w:val="1"/>
      <w:marLeft w:val="0"/>
      <w:marRight w:val="0"/>
      <w:marTop w:val="0"/>
      <w:marBottom w:val="0"/>
      <w:divBdr>
        <w:top w:val="none" w:sz="0" w:space="0" w:color="auto"/>
        <w:left w:val="none" w:sz="0" w:space="0" w:color="auto"/>
        <w:bottom w:val="none" w:sz="0" w:space="0" w:color="auto"/>
        <w:right w:val="none" w:sz="0" w:space="0" w:color="auto"/>
      </w:divBdr>
    </w:div>
    <w:div w:id="1317496886">
      <w:bodyDiv w:val="1"/>
      <w:marLeft w:val="0"/>
      <w:marRight w:val="0"/>
      <w:marTop w:val="0"/>
      <w:marBottom w:val="0"/>
      <w:divBdr>
        <w:top w:val="none" w:sz="0" w:space="0" w:color="auto"/>
        <w:left w:val="none" w:sz="0" w:space="0" w:color="auto"/>
        <w:bottom w:val="none" w:sz="0" w:space="0" w:color="auto"/>
        <w:right w:val="none" w:sz="0" w:space="0" w:color="auto"/>
      </w:divBdr>
    </w:div>
    <w:div w:id="1325626890">
      <w:bodyDiv w:val="1"/>
      <w:marLeft w:val="0"/>
      <w:marRight w:val="0"/>
      <w:marTop w:val="0"/>
      <w:marBottom w:val="0"/>
      <w:divBdr>
        <w:top w:val="none" w:sz="0" w:space="0" w:color="auto"/>
        <w:left w:val="none" w:sz="0" w:space="0" w:color="auto"/>
        <w:bottom w:val="none" w:sz="0" w:space="0" w:color="auto"/>
        <w:right w:val="none" w:sz="0" w:space="0" w:color="auto"/>
      </w:divBdr>
    </w:div>
    <w:div w:id="1327904040">
      <w:bodyDiv w:val="1"/>
      <w:marLeft w:val="0"/>
      <w:marRight w:val="0"/>
      <w:marTop w:val="0"/>
      <w:marBottom w:val="0"/>
      <w:divBdr>
        <w:top w:val="none" w:sz="0" w:space="0" w:color="auto"/>
        <w:left w:val="none" w:sz="0" w:space="0" w:color="auto"/>
        <w:bottom w:val="none" w:sz="0" w:space="0" w:color="auto"/>
        <w:right w:val="none" w:sz="0" w:space="0" w:color="auto"/>
      </w:divBdr>
      <w:divsChild>
        <w:div w:id="1458183172">
          <w:marLeft w:val="1310"/>
          <w:marRight w:val="0"/>
          <w:marTop w:val="77"/>
          <w:marBottom w:val="0"/>
          <w:divBdr>
            <w:top w:val="none" w:sz="0" w:space="0" w:color="auto"/>
            <w:left w:val="none" w:sz="0" w:space="0" w:color="auto"/>
            <w:bottom w:val="none" w:sz="0" w:space="0" w:color="auto"/>
            <w:right w:val="none" w:sz="0" w:space="0" w:color="auto"/>
          </w:divBdr>
        </w:div>
      </w:divsChild>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3125017">
      <w:bodyDiv w:val="1"/>
      <w:marLeft w:val="0"/>
      <w:marRight w:val="0"/>
      <w:marTop w:val="0"/>
      <w:marBottom w:val="0"/>
      <w:divBdr>
        <w:top w:val="none" w:sz="0" w:space="0" w:color="auto"/>
        <w:left w:val="none" w:sz="0" w:space="0" w:color="auto"/>
        <w:bottom w:val="none" w:sz="0" w:space="0" w:color="auto"/>
        <w:right w:val="none" w:sz="0" w:space="0" w:color="auto"/>
      </w:divBdr>
    </w:div>
    <w:div w:id="134521011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37379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5838">
      <w:bodyDiv w:val="1"/>
      <w:marLeft w:val="0"/>
      <w:marRight w:val="0"/>
      <w:marTop w:val="0"/>
      <w:marBottom w:val="0"/>
      <w:divBdr>
        <w:top w:val="none" w:sz="0" w:space="0" w:color="auto"/>
        <w:left w:val="none" w:sz="0" w:space="0" w:color="auto"/>
        <w:bottom w:val="none" w:sz="0" w:space="0" w:color="auto"/>
        <w:right w:val="none" w:sz="0" w:space="0" w:color="auto"/>
      </w:divBdr>
      <w:divsChild>
        <w:div w:id="548997343">
          <w:marLeft w:val="936"/>
          <w:marRight w:val="0"/>
          <w:marTop w:val="77"/>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1606216">
      <w:bodyDiv w:val="1"/>
      <w:marLeft w:val="0"/>
      <w:marRight w:val="0"/>
      <w:marTop w:val="0"/>
      <w:marBottom w:val="0"/>
      <w:divBdr>
        <w:top w:val="none" w:sz="0" w:space="0" w:color="auto"/>
        <w:left w:val="none" w:sz="0" w:space="0" w:color="auto"/>
        <w:bottom w:val="none" w:sz="0" w:space="0" w:color="auto"/>
        <w:right w:val="none" w:sz="0" w:space="0" w:color="auto"/>
      </w:divBdr>
      <w:divsChild>
        <w:div w:id="451558064">
          <w:marLeft w:val="936"/>
          <w:marRight w:val="0"/>
          <w:marTop w:val="67"/>
          <w:marBottom w:val="0"/>
          <w:divBdr>
            <w:top w:val="none" w:sz="0" w:space="0" w:color="auto"/>
            <w:left w:val="none" w:sz="0" w:space="0" w:color="auto"/>
            <w:bottom w:val="none" w:sz="0" w:space="0" w:color="auto"/>
            <w:right w:val="none" w:sz="0" w:space="0" w:color="auto"/>
          </w:divBdr>
        </w:div>
        <w:div w:id="2064981863">
          <w:marLeft w:val="936"/>
          <w:marRight w:val="0"/>
          <w:marTop w:val="67"/>
          <w:marBottom w:val="0"/>
          <w:divBdr>
            <w:top w:val="none" w:sz="0" w:space="0" w:color="auto"/>
            <w:left w:val="none" w:sz="0" w:space="0" w:color="auto"/>
            <w:bottom w:val="none" w:sz="0" w:space="0" w:color="auto"/>
            <w:right w:val="none" w:sz="0" w:space="0" w:color="auto"/>
          </w:divBdr>
        </w:div>
        <w:div w:id="1597591650">
          <w:marLeft w:val="936"/>
          <w:marRight w:val="0"/>
          <w:marTop w:val="67"/>
          <w:marBottom w:val="0"/>
          <w:divBdr>
            <w:top w:val="none" w:sz="0" w:space="0" w:color="auto"/>
            <w:left w:val="none" w:sz="0" w:space="0" w:color="auto"/>
            <w:bottom w:val="none" w:sz="0" w:space="0" w:color="auto"/>
            <w:right w:val="none" w:sz="0" w:space="0" w:color="auto"/>
          </w:divBdr>
        </w:div>
      </w:divsChild>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542284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860217">
      <w:bodyDiv w:val="1"/>
      <w:marLeft w:val="0"/>
      <w:marRight w:val="0"/>
      <w:marTop w:val="0"/>
      <w:marBottom w:val="0"/>
      <w:divBdr>
        <w:top w:val="none" w:sz="0" w:space="0" w:color="auto"/>
        <w:left w:val="none" w:sz="0" w:space="0" w:color="auto"/>
        <w:bottom w:val="none" w:sz="0" w:space="0" w:color="auto"/>
        <w:right w:val="none" w:sz="0" w:space="0" w:color="auto"/>
      </w:divBdr>
      <w:divsChild>
        <w:div w:id="576088313">
          <w:marLeft w:val="936"/>
          <w:marRight w:val="0"/>
          <w:marTop w:val="77"/>
          <w:marBottom w:val="0"/>
          <w:divBdr>
            <w:top w:val="none" w:sz="0" w:space="0" w:color="auto"/>
            <w:left w:val="none" w:sz="0" w:space="0" w:color="auto"/>
            <w:bottom w:val="none" w:sz="0" w:space="0" w:color="auto"/>
            <w:right w:val="none" w:sz="0" w:space="0" w:color="auto"/>
          </w:divBdr>
        </w:div>
        <w:div w:id="1833371261">
          <w:marLeft w:val="936"/>
          <w:marRight w:val="0"/>
          <w:marTop w:val="77"/>
          <w:marBottom w:val="0"/>
          <w:divBdr>
            <w:top w:val="none" w:sz="0" w:space="0" w:color="auto"/>
            <w:left w:val="none" w:sz="0" w:space="0" w:color="auto"/>
            <w:bottom w:val="none" w:sz="0" w:space="0" w:color="auto"/>
            <w:right w:val="none" w:sz="0" w:space="0" w:color="auto"/>
          </w:divBdr>
        </w:div>
        <w:div w:id="928348345">
          <w:marLeft w:val="1310"/>
          <w:marRight w:val="0"/>
          <w:marTop w:val="77"/>
          <w:marBottom w:val="0"/>
          <w:divBdr>
            <w:top w:val="none" w:sz="0" w:space="0" w:color="auto"/>
            <w:left w:val="none" w:sz="0" w:space="0" w:color="auto"/>
            <w:bottom w:val="none" w:sz="0" w:space="0" w:color="auto"/>
            <w:right w:val="none" w:sz="0" w:space="0" w:color="auto"/>
          </w:divBdr>
        </w:div>
        <w:div w:id="40517744">
          <w:marLeft w:val="1310"/>
          <w:marRight w:val="0"/>
          <w:marTop w:val="77"/>
          <w:marBottom w:val="0"/>
          <w:divBdr>
            <w:top w:val="none" w:sz="0" w:space="0" w:color="auto"/>
            <w:left w:val="none" w:sz="0" w:space="0" w:color="auto"/>
            <w:bottom w:val="none" w:sz="0" w:space="0" w:color="auto"/>
            <w:right w:val="none" w:sz="0" w:space="0" w:color="auto"/>
          </w:divBdr>
        </w:div>
        <w:div w:id="1853375808">
          <w:marLeft w:val="936"/>
          <w:marRight w:val="0"/>
          <w:marTop w:val="77"/>
          <w:marBottom w:val="0"/>
          <w:divBdr>
            <w:top w:val="none" w:sz="0" w:space="0" w:color="auto"/>
            <w:left w:val="none" w:sz="0" w:space="0" w:color="auto"/>
            <w:bottom w:val="none" w:sz="0" w:space="0" w:color="auto"/>
            <w:right w:val="none" w:sz="0" w:space="0" w:color="auto"/>
          </w:divBdr>
        </w:div>
        <w:div w:id="735131452">
          <w:marLeft w:val="1310"/>
          <w:marRight w:val="0"/>
          <w:marTop w:val="77"/>
          <w:marBottom w:val="0"/>
          <w:divBdr>
            <w:top w:val="none" w:sz="0" w:space="0" w:color="auto"/>
            <w:left w:val="none" w:sz="0" w:space="0" w:color="auto"/>
            <w:bottom w:val="none" w:sz="0" w:space="0" w:color="auto"/>
            <w:right w:val="none" w:sz="0" w:space="0" w:color="auto"/>
          </w:divBdr>
        </w:div>
        <w:div w:id="1502163156">
          <w:marLeft w:val="1310"/>
          <w:marRight w:val="0"/>
          <w:marTop w:val="77"/>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763729">
      <w:bodyDiv w:val="1"/>
      <w:marLeft w:val="0"/>
      <w:marRight w:val="0"/>
      <w:marTop w:val="0"/>
      <w:marBottom w:val="0"/>
      <w:divBdr>
        <w:top w:val="none" w:sz="0" w:space="0" w:color="auto"/>
        <w:left w:val="none" w:sz="0" w:space="0" w:color="auto"/>
        <w:bottom w:val="none" w:sz="0" w:space="0" w:color="auto"/>
        <w:right w:val="none" w:sz="0" w:space="0" w:color="auto"/>
      </w:divBdr>
      <w:divsChild>
        <w:div w:id="1472945957">
          <w:marLeft w:val="562"/>
          <w:marRight w:val="0"/>
          <w:marTop w:val="91"/>
          <w:marBottom w:val="0"/>
          <w:divBdr>
            <w:top w:val="none" w:sz="0" w:space="0" w:color="auto"/>
            <w:left w:val="none" w:sz="0" w:space="0" w:color="auto"/>
            <w:bottom w:val="none" w:sz="0" w:space="0" w:color="auto"/>
            <w:right w:val="none" w:sz="0" w:space="0" w:color="auto"/>
          </w:divBdr>
        </w:div>
        <w:div w:id="1765496028">
          <w:marLeft w:val="936"/>
          <w:marRight w:val="0"/>
          <w:marTop w:val="72"/>
          <w:marBottom w:val="0"/>
          <w:divBdr>
            <w:top w:val="none" w:sz="0" w:space="0" w:color="auto"/>
            <w:left w:val="none" w:sz="0" w:space="0" w:color="auto"/>
            <w:bottom w:val="none" w:sz="0" w:space="0" w:color="auto"/>
            <w:right w:val="none" w:sz="0" w:space="0" w:color="auto"/>
          </w:divBdr>
        </w:div>
        <w:div w:id="305430021">
          <w:marLeft w:val="1310"/>
          <w:marRight w:val="0"/>
          <w:marTop w:val="72"/>
          <w:marBottom w:val="0"/>
          <w:divBdr>
            <w:top w:val="none" w:sz="0" w:space="0" w:color="auto"/>
            <w:left w:val="none" w:sz="0" w:space="0" w:color="auto"/>
            <w:bottom w:val="none" w:sz="0" w:space="0" w:color="auto"/>
            <w:right w:val="none" w:sz="0" w:space="0" w:color="auto"/>
          </w:divBdr>
        </w:div>
        <w:div w:id="576063707">
          <w:marLeft w:val="936"/>
          <w:marRight w:val="0"/>
          <w:marTop w:val="72"/>
          <w:marBottom w:val="0"/>
          <w:divBdr>
            <w:top w:val="none" w:sz="0" w:space="0" w:color="auto"/>
            <w:left w:val="none" w:sz="0" w:space="0" w:color="auto"/>
            <w:bottom w:val="none" w:sz="0" w:space="0" w:color="auto"/>
            <w:right w:val="none" w:sz="0" w:space="0" w:color="auto"/>
          </w:divBdr>
        </w:div>
        <w:div w:id="1255700282">
          <w:marLeft w:val="1310"/>
          <w:marRight w:val="0"/>
          <w:marTop w:val="72"/>
          <w:marBottom w:val="0"/>
          <w:divBdr>
            <w:top w:val="none" w:sz="0" w:space="0" w:color="auto"/>
            <w:left w:val="none" w:sz="0" w:space="0" w:color="auto"/>
            <w:bottom w:val="none" w:sz="0" w:space="0" w:color="auto"/>
            <w:right w:val="none" w:sz="0" w:space="0" w:color="auto"/>
          </w:divBdr>
        </w:div>
        <w:div w:id="598489000">
          <w:marLeft w:val="562"/>
          <w:marRight w:val="0"/>
          <w:marTop w:val="91"/>
          <w:marBottom w:val="0"/>
          <w:divBdr>
            <w:top w:val="none" w:sz="0" w:space="0" w:color="auto"/>
            <w:left w:val="none" w:sz="0" w:space="0" w:color="auto"/>
            <w:bottom w:val="none" w:sz="0" w:space="0" w:color="auto"/>
            <w:right w:val="none" w:sz="0" w:space="0" w:color="auto"/>
          </w:divBdr>
        </w:div>
        <w:div w:id="263272623">
          <w:marLeft w:val="936"/>
          <w:marRight w:val="0"/>
          <w:marTop w:val="72"/>
          <w:marBottom w:val="0"/>
          <w:divBdr>
            <w:top w:val="none" w:sz="0" w:space="0" w:color="auto"/>
            <w:left w:val="none" w:sz="0" w:space="0" w:color="auto"/>
            <w:bottom w:val="none" w:sz="0" w:space="0" w:color="auto"/>
            <w:right w:val="none" w:sz="0" w:space="0" w:color="auto"/>
          </w:divBdr>
        </w:div>
        <w:div w:id="570579989">
          <w:marLeft w:val="1310"/>
          <w:marRight w:val="0"/>
          <w:marTop w:val="72"/>
          <w:marBottom w:val="0"/>
          <w:divBdr>
            <w:top w:val="none" w:sz="0" w:space="0" w:color="auto"/>
            <w:left w:val="none" w:sz="0" w:space="0" w:color="auto"/>
            <w:bottom w:val="none" w:sz="0" w:space="0" w:color="auto"/>
            <w:right w:val="none" w:sz="0" w:space="0" w:color="auto"/>
          </w:divBdr>
        </w:div>
        <w:div w:id="1811315890">
          <w:marLeft w:val="1310"/>
          <w:marRight w:val="0"/>
          <w:marTop w:val="72"/>
          <w:marBottom w:val="0"/>
          <w:divBdr>
            <w:top w:val="none" w:sz="0" w:space="0" w:color="auto"/>
            <w:left w:val="none" w:sz="0" w:space="0" w:color="auto"/>
            <w:bottom w:val="none" w:sz="0" w:space="0" w:color="auto"/>
            <w:right w:val="none" w:sz="0" w:space="0" w:color="auto"/>
          </w:divBdr>
        </w:div>
        <w:div w:id="1194149911">
          <w:marLeft w:val="936"/>
          <w:marRight w:val="0"/>
          <w:marTop w:val="72"/>
          <w:marBottom w:val="0"/>
          <w:divBdr>
            <w:top w:val="none" w:sz="0" w:space="0" w:color="auto"/>
            <w:left w:val="none" w:sz="0" w:space="0" w:color="auto"/>
            <w:bottom w:val="none" w:sz="0" w:space="0" w:color="auto"/>
            <w:right w:val="none" w:sz="0" w:space="0" w:color="auto"/>
          </w:divBdr>
        </w:div>
        <w:div w:id="1560823092">
          <w:marLeft w:val="1310"/>
          <w:marRight w:val="0"/>
          <w:marTop w:val="72"/>
          <w:marBottom w:val="0"/>
          <w:divBdr>
            <w:top w:val="none" w:sz="0" w:space="0" w:color="auto"/>
            <w:left w:val="none" w:sz="0" w:space="0" w:color="auto"/>
            <w:bottom w:val="none" w:sz="0" w:space="0" w:color="auto"/>
            <w:right w:val="none" w:sz="0" w:space="0" w:color="auto"/>
          </w:divBdr>
        </w:div>
        <w:div w:id="313417960">
          <w:marLeft w:val="1685"/>
          <w:marRight w:val="0"/>
          <w:marTop w:val="7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5489572">
      <w:bodyDiv w:val="1"/>
      <w:marLeft w:val="0"/>
      <w:marRight w:val="0"/>
      <w:marTop w:val="0"/>
      <w:marBottom w:val="0"/>
      <w:divBdr>
        <w:top w:val="none" w:sz="0" w:space="0" w:color="auto"/>
        <w:left w:val="none" w:sz="0" w:space="0" w:color="auto"/>
        <w:bottom w:val="none" w:sz="0" w:space="0" w:color="auto"/>
        <w:right w:val="none" w:sz="0" w:space="0" w:color="auto"/>
      </w:divBdr>
      <w:divsChild>
        <w:div w:id="1600791266">
          <w:marLeft w:val="936"/>
          <w:marRight w:val="0"/>
          <w:marTop w:val="77"/>
          <w:marBottom w:val="0"/>
          <w:divBdr>
            <w:top w:val="none" w:sz="0" w:space="0" w:color="auto"/>
            <w:left w:val="none" w:sz="0" w:space="0" w:color="auto"/>
            <w:bottom w:val="none" w:sz="0" w:space="0" w:color="auto"/>
            <w:right w:val="none" w:sz="0" w:space="0" w:color="auto"/>
          </w:divBdr>
        </w:div>
        <w:div w:id="2092583783">
          <w:marLeft w:val="1310"/>
          <w:marRight w:val="0"/>
          <w:marTop w:val="77"/>
          <w:marBottom w:val="0"/>
          <w:divBdr>
            <w:top w:val="none" w:sz="0" w:space="0" w:color="auto"/>
            <w:left w:val="none" w:sz="0" w:space="0" w:color="auto"/>
            <w:bottom w:val="none" w:sz="0" w:space="0" w:color="auto"/>
            <w:right w:val="none" w:sz="0" w:space="0" w:color="auto"/>
          </w:divBdr>
        </w:div>
      </w:divsChild>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1581270">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19468382">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2253373">
      <w:bodyDiv w:val="1"/>
      <w:marLeft w:val="0"/>
      <w:marRight w:val="0"/>
      <w:marTop w:val="0"/>
      <w:marBottom w:val="0"/>
      <w:divBdr>
        <w:top w:val="none" w:sz="0" w:space="0" w:color="auto"/>
        <w:left w:val="none" w:sz="0" w:space="0" w:color="auto"/>
        <w:bottom w:val="none" w:sz="0" w:space="0" w:color="auto"/>
        <w:right w:val="none" w:sz="0" w:space="0" w:color="auto"/>
      </w:divBdr>
      <w:divsChild>
        <w:div w:id="305621579">
          <w:marLeft w:val="936"/>
          <w:marRight w:val="0"/>
          <w:marTop w:val="77"/>
          <w:marBottom w:val="0"/>
          <w:divBdr>
            <w:top w:val="none" w:sz="0" w:space="0" w:color="auto"/>
            <w:left w:val="none" w:sz="0" w:space="0" w:color="auto"/>
            <w:bottom w:val="none" w:sz="0" w:space="0" w:color="auto"/>
            <w:right w:val="none" w:sz="0" w:space="0" w:color="auto"/>
          </w:divBdr>
        </w:div>
        <w:div w:id="482820590">
          <w:marLeft w:val="1310"/>
          <w:marRight w:val="0"/>
          <w:marTop w:val="77"/>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2781649">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7517864">
      <w:bodyDiv w:val="1"/>
      <w:marLeft w:val="0"/>
      <w:marRight w:val="0"/>
      <w:marTop w:val="0"/>
      <w:marBottom w:val="0"/>
      <w:divBdr>
        <w:top w:val="none" w:sz="0" w:space="0" w:color="auto"/>
        <w:left w:val="none" w:sz="0" w:space="0" w:color="auto"/>
        <w:bottom w:val="none" w:sz="0" w:space="0" w:color="auto"/>
        <w:right w:val="none" w:sz="0" w:space="0" w:color="auto"/>
      </w:divBdr>
      <w:divsChild>
        <w:div w:id="1292902611">
          <w:marLeft w:val="1310"/>
          <w:marRight w:val="0"/>
          <w:marTop w:val="72"/>
          <w:marBottom w:val="0"/>
          <w:divBdr>
            <w:top w:val="none" w:sz="0" w:space="0" w:color="auto"/>
            <w:left w:val="none" w:sz="0" w:space="0" w:color="auto"/>
            <w:bottom w:val="none" w:sz="0" w:space="0" w:color="auto"/>
            <w:right w:val="none" w:sz="0" w:space="0" w:color="auto"/>
          </w:divBdr>
        </w:div>
        <w:div w:id="1842812468">
          <w:marLeft w:val="1685"/>
          <w:marRight w:val="0"/>
          <w:marTop w:val="72"/>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1755">
      <w:bodyDiv w:val="1"/>
      <w:marLeft w:val="0"/>
      <w:marRight w:val="0"/>
      <w:marTop w:val="0"/>
      <w:marBottom w:val="0"/>
      <w:divBdr>
        <w:top w:val="none" w:sz="0" w:space="0" w:color="auto"/>
        <w:left w:val="none" w:sz="0" w:space="0" w:color="auto"/>
        <w:bottom w:val="none" w:sz="0" w:space="0" w:color="auto"/>
        <w:right w:val="none" w:sz="0" w:space="0" w:color="auto"/>
      </w:divBdr>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625167">
      <w:bodyDiv w:val="1"/>
      <w:marLeft w:val="0"/>
      <w:marRight w:val="0"/>
      <w:marTop w:val="0"/>
      <w:marBottom w:val="0"/>
      <w:divBdr>
        <w:top w:val="none" w:sz="0" w:space="0" w:color="auto"/>
        <w:left w:val="none" w:sz="0" w:space="0" w:color="auto"/>
        <w:bottom w:val="none" w:sz="0" w:space="0" w:color="auto"/>
        <w:right w:val="none" w:sz="0" w:space="0" w:color="auto"/>
      </w:divBdr>
      <w:divsChild>
        <w:div w:id="1479688174">
          <w:marLeft w:val="936"/>
          <w:marRight w:val="0"/>
          <w:marTop w:val="67"/>
          <w:marBottom w:val="0"/>
          <w:divBdr>
            <w:top w:val="none" w:sz="0" w:space="0" w:color="auto"/>
            <w:left w:val="none" w:sz="0" w:space="0" w:color="auto"/>
            <w:bottom w:val="none" w:sz="0" w:space="0" w:color="auto"/>
            <w:right w:val="none" w:sz="0" w:space="0" w:color="auto"/>
          </w:divBdr>
        </w:div>
        <w:div w:id="1794014356">
          <w:marLeft w:val="936"/>
          <w:marRight w:val="0"/>
          <w:marTop w:val="67"/>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6693336">
      <w:bodyDiv w:val="1"/>
      <w:marLeft w:val="0"/>
      <w:marRight w:val="0"/>
      <w:marTop w:val="0"/>
      <w:marBottom w:val="0"/>
      <w:divBdr>
        <w:top w:val="none" w:sz="0" w:space="0" w:color="auto"/>
        <w:left w:val="none" w:sz="0" w:space="0" w:color="auto"/>
        <w:bottom w:val="none" w:sz="0" w:space="0" w:color="auto"/>
        <w:right w:val="none" w:sz="0" w:space="0" w:color="auto"/>
      </w:divBdr>
      <w:divsChild>
        <w:div w:id="1843230769">
          <w:marLeft w:val="936"/>
          <w:marRight w:val="0"/>
          <w:marTop w:val="67"/>
          <w:marBottom w:val="0"/>
          <w:divBdr>
            <w:top w:val="none" w:sz="0" w:space="0" w:color="auto"/>
            <w:left w:val="none" w:sz="0" w:space="0" w:color="auto"/>
            <w:bottom w:val="none" w:sz="0" w:space="0" w:color="auto"/>
            <w:right w:val="none" w:sz="0" w:space="0" w:color="auto"/>
          </w:divBdr>
        </w:div>
        <w:div w:id="1350252879">
          <w:marLeft w:val="1310"/>
          <w:marRight w:val="0"/>
          <w:marTop w:val="67"/>
          <w:marBottom w:val="0"/>
          <w:divBdr>
            <w:top w:val="none" w:sz="0" w:space="0" w:color="auto"/>
            <w:left w:val="none" w:sz="0" w:space="0" w:color="auto"/>
            <w:bottom w:val="none" w:sz="0" w:space="0" w:color="auto"/>
            <w:right w:val="none" w:sz="0" w:space="0" w:color="auto"/>
          </w:divBdr>
        </w:div>
        <w:div w:id="1787774664">
          <w:marLeft w:val="1310"/>
          <w:marRight w:val="0"/>
          <w:marTop w:val="67"/>
          <w:marBottom w:val="0"/>
          <w:divBdr>
            <w:top w:val="none" w:sz="0" w:space="0" w:color="auto"/>
            <w:left w:val="none" w:sz="0" w:space="0" w:color="auto"/>
            <w:bottom w:val="none" w:sz="0" w:space="0" w:color="auto"/>
            <w:right w:val="none" w:sz="0" w:space="0" w:color="auto"/>
          </w:divBdr>
        </w:div>
        <w:div w:id="683479912">
          <w:marLeft w:val="1685"/>
          <w:marRight w:val="0"/>
          <w:marTop w:val="67"/>
          <w:marBottom w:val="0"/>
          <w:divBdr>
            <w:top w:val="none" w:sz="0" w:space="0" w:color="auto"/>
            <w:left w:val="none" w:sz="0" w:space="0" w:color="auto"/>
            <w:bottom w:val="none" w:sz="0" w:space="0" w:color="auto"/>
            <w:right w:val="none" w:sz="0" w:space="0" w:color="auto"/>
          </w:divBdr>
        </w:div>
        <w:div w:id="1261909963">
          <w:marLeft w:val="1310"/>
          <w:marRight w:val="0"/>
          <w:marTop w:val="67"/>
          <w:marBottom w:val="0"/>
          <w:divBdr>
            <w:top w:val="none" w:sz="0" w:space="0" w:color="auto"/>
            <w:left w:val="none" w:sz="0" w:space="0" w:color="auto"/>
            <w:bottom w:val="none" w:sz="0" w:space="0" w:color="auto"/>
            <w:right w:val="none" w:sz="0" w:space="0" w:color="auto"/>
          </w:divBdr>
        </w:div>
        <w:div w:id="1960522989">
          <w:marLeft w:val="1685"/>
          <w:marRight w:val="0"/>
          <w:marTop w:val="67"/>
          <w:marBottom w:val="0"/>
          <w:divBdr>
            <w:top w:val="none" w:sz="0" w:space="0" w:color="auto"/>
            <w:left w:val="none" w:sz="0" w:space="0" w:color="auto"/>
            <w:bottom w:val="none" w:sz="0" w:space="0" w:color="auto"/>
            <w:right w:val="none" w:sz="0" w:space="0" w:color="auto"/>
          </w:divBdr>
        </w:div>
        <w:div w:id="764351432">
          <w:marLeft w:val="1310"/>
          <w:marRight w:val="0"/>
          <w:marTop w:val="67"/>
          <w:marBottom w:val="0"/>
          <w:divBdr>
            <w:top w:val="none" w:sz="0" w:space="0" w:color="auto"/>
            <w:left w:val="none" w:sz="0" w:space="0" w:color="auto"/>
            <w:bottom w:val="none" w:sz="0" w:space="0" w:color="auto"/>
            <w:right w:val="none" w:sz="0" w:space="0" w:color="auto"/>
          </w:divBdr>
        </w:div>
      </w:divsChild>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0913267">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04237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328379">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836665">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4907723">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53762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36800026">
      <w:bodyDiv w:val="1"/>
      <w:marLeft w:val="0"/>
      <w:marRight w:val="0"/>
      <w:marTop w:val="0"/>
      <w:marBottom w:val="0"/>
      <w:divBdr>
        <w:top w:val="none" w:sz="0" w:space="0" w:color="auto"/>
        <w:left w:val="none" w:sz="0" w:space="0" w:color="auto"/>
        <w:bottom w:val="none" w:sz="0" w:space="0" w:color="auto"/>
        <w:right w:val="none" w:sz="0" w:space="0" w:color="auto"/>
      </w:divBdr>
    </w:div>
    <w:div w:id="1841504186">
      <w:bodyDiv w:val="1"/>
      <w:marLeft w:val="0"/>
      <w:marRight w:val="0"/>
      <w:marTop w:val="0"/>
      <w:marBottom w:val="0"/>
      <w:divBdr>
        <w:top w:val="none" w:sz="0" w:space="0" w:color="auto"/>
        <w:left w:val="none" w:sz="0" w:space="0" w:color="auto"/>
        <w:bottom w:val="none" w:sz="0" w:space="0" w:color="auto"/>
        <w:right w:val="none" w:sz="0" w:space="0" w:color="auto"/>
      </w:divBdr>
      <w:divsChild>
        <w:div w:id="1241140870">
          <w:marLeft w:val="936"/>
          <w:marRight w:val="0"/>
          <w:marTop w:val="77"/>
          <w:marBottom w:val="0"/>
          <w:divBdr>
            <w:top w:val="none" w:sz="0" w:space="0" w:color="auto"/>
            <w:left w:val="none" w:sz="0" w:space="0" w:color="auto"/>
            <w:bottom w:val="none" w:sz="0" w:space="0" w:color="auto"/>
            <w:right w:val="none" w:sz="0" w:space="0" w:color="auto"/>
          </w:divBdr>
        </w:div>
        <w:div w:id="485365571">
          <w:marLeft w:val="1310"/>
          <w:marRight w:val="0"/>
          <w:marTop w:val="77"/>
          <w:marBottom w:val="0"/>
          <w:divBdr>
            <w:top w:val="none" w:sz="0" w:space="0" w:color="auto"/>
            <w:left w:val="none" w:sz="0" w:space="0" w:color="auto"/>
            <w:bottom w:val="none" w:sz="0" w:space="0" w:color="auto"/>
            <w:right w:val="none" w:sz="0" w:space="0" w:color="auto"/>
          </w:divBdr>
        </w:div>
        <w:div w:id="1968973199">
          <w:marLeft w:val="1310"/>
          <w:marRight w:val="0"/>
          <w:marTop w:val="77"/>
          <w:marBottom w:val="0"/>
          <w:divBdr>
            <w:top w:val="none" w:sz="0" w:space="0" w:color="auto"/>
            <w:left w:val="none" w:sz="0" w:space="0" w:color="auto"/>
            <w:bottom w:val="none" w:sz="0" w:space="0" w:color="auto"/>
            <w:right w:val="none" w:sz="0" w:space="0" w:color="auto"/>
          </w:divBdr>
        </w:div>
        <w:div w:id="1512833507">
          <w:marLeft w:val="1310"/>
          <w:marRight w:val="0"/>
          <w:marTop w:val="77"/>
          <w:marBottom w:val="0"/>
          <w:divBdr>
            <w:top w:val="none" w:sz="0" w:space="0" w:color="auto"/>
            <w:left w:val="none" w:sz="0" w:space="0" w:color="auto"/>
            <w:bottom w:val="none" w:sz="0" w:space="0" w:color="auto"/>
            <w:right w:val="none" w:sz="0" w:space="0" w:color="auto"/>
          </w:divBdr>
        </w:div>
      </w:divsChild>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671148">
      <w:bodyDiv w:val="1"/>
      <w:marLeft w:val="0"/>
      <w:marRight w:val="0"/>
      <w:marTop w:val="0"/>
      <w:marBottom w:val="0"/>
      <w:divBdr>
        <w:top w:val="none" w:sz="0" w:space="0" w:color="auto"/>
        <w:left w:val="none" w:sz="0" w:space="0" w:color="auto"/>
        <w:bottom w:val="none" w:sz="0" w:space="0" w:color="auto"/>
        <w:right w:val="none" w:sz="0" w:space="0" w:color="auto"/>
      </w:divBdr>
      <w:divsChild>
        <w:div w:id="1788506724">
          <w:marLeft w:val="936"/>
          <w:marRight w:val="0"/>
          <w:marTop w:val="77"/>
          <w:marBottom w:val="0"/>
          <w:divBdr>
            <w:top w:val="none" w:sz="0" w:space="0" w:color="auto"/>
            <w:left w:val="none" w:sz="0" w:space="0" w:color="auto"/>
            <w:bottom w:val="none" w:sz="0" w:space="0" w:color="auto"/>
            <w:right w:val="none" w:sz="0" w:space="0" w:color="auto"/>
          </w:divBdr>
        </w:div>
        <w:div w:id="1892109259">
          <w:marLeft w:val="1310"/>
          <w:marRight w:val="0"/>
          <w:marTop w:val="77"/>
          <w:marBottom w:val="0"/>
          <w:divBdr>
            <w:top w:val="none" w:sz="0" w:space="0" w:color="auto"/>
            <w:left w:val="none" w:sz="0" w:space="0" w:color="auto"/>
            <w:bottom w:val="none" w:sz="0" w:space="0" w:color="auto"/>
            <w:right w:val="none" w:sz="0" w:space="0" w:color="auto"/>
          </w:divBdr>
        </w:div>
        <w:div w:id="1022627842">
          <w:marLeft w:val="1310"/>
          <w:marRight w:val="0"/>
          <w:marTop w:val="77"/>
          <w:marBottom w:val="0"/>
          <w:divBdr>
            <w:top w:val="none" w:sz="0" w:space="0" w:color="auto"/>
            <w:left w:val="none" w:sz="0" w:space="0" w:color="auto"/>
            <w:bottom w:val="none" w:sz="0" w:space="0" w:color="auto"/>
            <w:right w:val="none" w:sz="0" w:space="0" w:color="auto"/>
          </w:divBdr>
        </w:div>
        <w:div w:id="1465733429">
          <w:marLeft w:val="1310"/>
          <w:marRight w:val="0"/>
          <w:marTop w:val="77"/>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69946301">
      <w:bodyDiv w:val="1"/>
      <w:marLeft w:val="0"/>
      <w:marRight w:val="0"/>
      <w:marTop w:val="0"/>
      <w:marBottom w:val="0"/>
      <w:divBdr>
        <w:top w:val="none" w:sz="0" w:space="0" w:color="auto"/>
        <w:left w:val="none" w:sz="0" w:space="0" w:color="auto"/>
        <w:bottom w:val="none" w:sz="0" w:space="0" w:color="auto"/>
        <w:right w:val="none" w:sz="0" w:space="0" w:color="auto"/>
      </w:divBdr>
      <w:divsChild>
        <w:div w:id="224462414">
          <w:marLeft w:val="562"/>
          <w:marRight w:val="0"/>
          <w:marTop w:val="67"/>
          <w:marBottom w:val="0"/>
          <w:divBdr>
            <w:top w:val="none" w:sz="0" w:space="0" w:color="auto"/>
            <w:left w:val="none" w:sz="0" w:space="0" w:color="auto"/>
            <w:bottom w:val="none" w:sz="0" w:space="0" w:color="auto"/>
            <w:right w:val="none" w:sz="0" w:space="0" w:color="auto"/>
          </w:divBdr>
        </w:div>
        <w:div w:id="846091768">
          <w:marLeft w:val="936"/>
          <w:marRight w:val="0"/>
          <w:marTop w:val="67"/>
          <w:marBottom w:val="0"/>
          <w:divBdr>
            <w:top w:val="none" w:sz="0" w:space="0" w:color="auto"/>
            <w:left w:val="none" w:sz="0" w:space="0" w:color="auto"/>
            <w:bottom w:val="none" w:sz="0" w:space="0" w:color="auto"/>
            <w:right w:val="none" w:sz="0" w:space="0" w:color="auto"/>
          </w:divBdr>
        </w:div>
        <w:div w:id="2064988096">
          <w:marLeft w:val="936"/>
          <w:marRight w:val="0"/>
          <w:marTop w:val="67"/>
          <w:marBottom w:val="0"/>
          <w:divBdr>
            <w:top w:val="none" w:sz="0" w:space="0" w:color="auto"/>
            <w:left w:val="none" w:sz="0" w:space="0" w:color="auto"/>
            <w:bottom w:val="none" w:sz="0" w:space="0" w:color="auto"/>
            <w:right w:val="none" w:sz="0" w:space="0" w:color="auto"/>
          </w:divBdr>
        </w:div>
        <w:div w:id="259680820">
          <w:marLeft w:val="1310"/>
          <w:marRight w:val="0"/>
          <w:marTop w:val="67"/>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4756472">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023488">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2884132">
      <w:bodyDiv w:val="1"/>
      <w:marLeft w:val="0"/>
      <w:marRight w:val="0"/>
      <w:marTop w:val="0"/>
      <w:marBottom w:val="0"/>
      <w:divBdr>
        <w:top w:val="none" w:sz="0" w:space="0" w:color="auto"/>
        <w:left w:val="none" w:sz="0" w:space="0" w:color="auto"/>
        <w:bottom w:val="none" w:sz="0" w:space="0" w:color="auto"/>
        <w:right w:val="none" w:sz="0" w:space="0" w:color="auto"/>
      </w:divBdr>
      <w:divsChild>
        <w:div w:id="1310093833">
          <w:marLeft w:val="562"/>
          <w:marRight w:val="0"/>
          <w:marTop w:val="91"/>
          <w:marBottom w:val="0"/>
          <w:divBdr>
            <w:top w:val="none" w:sz="0" w:space="0" w:color="auto"/>
            <w:left w:val="none" w:sz="0" w:space="0" w:color="auto"/>
            <w:bottom w:val="none" w:sz="0" w:space="0" w:color="auto"/>
            <w:right w:val="none" w:sz="0" w:space="0" w:color="auto"/>
          </w:divBdr>
        </w:div>
        <w:div w:id="1778400961">
          <w:marLeft w:val="936"/>
          <w:marRight w:val="0"/>
          <w:marTop w:val="72"/>
          <w:marBottom w:val="0"/>
          <w:divBdr>
            <w:top w:val="none" w:sz="0" w:space="0" w:color="auto"/>
            <w:left w:val="none" w:sz="0" w:space="0" w:color="auto"/>
            <w:bottom w:val="none" w:sz="0" w:space="0" w:color="auto"/>
            <w:right w:val="none" w:sz="0" w:space="0" w:color="auto"/>
          </w:divBdr>
        </w:div>
        <w:div w:id="1283340172">
          <w:marLeft w:val="1310"/>
          <w:marRight w:val="0"/>
          <w:marTop w:val="72"/>
          <w:marBottom w:val="0"/>
          <w:divBdr>
            <w:top w:val="none" w:sz="0" w:space="0" w:color="auto"/>
            <w:left w:val="none" w:sz="0" w:space="0" w:color="auto"/>
            <w:bottom w:val="none" w:sz="0" w:space="0" w:color="auto"/>
            <w:right w:val="none" w:sz="0" w:space="0" w:color="auto"/>
          </w:divBdr>
        </w:div>
        <w:div w:id="1746339433">
          <w:marLeft w:val="936"/>
          <w:marRight w:val="0"/>
          <w:marTop w:val="72"/>
          <w:marBottom w:val="0"/>
          <w:divBdr>
            <w:top w:val="none" w:sz="0" w:space="0" w:color="auto"/>
            <w:left w:val="none" w:sz="0" w:space="0" w:color="auto"/>
            <w:bottom w:val="none" w:sz="0" w:space="0" w:color="auto"/>
            <w:right w:val="none" w:sz="0" w:space="0" w:color="auto"/>
          </w:divBdr>
        </w:div>
        <w:div w:id="1385253871">
          <w:marLeft w:val="1310"/>
          <w:marRight w:val="0"/>
          <w:marTop w:val="72"/>
          <w:marBottom w:val="0"/>
          <w:divBdr>
            <w:top w:val="none" w:sz="0" w:space="0" w:color="auto"/>
            <w:left w:val="none" w:sz="0" w:space="0" w:color="auto"/>
            <w:bottom w:val="none" w:sz="0" w:space="0" w:color="auto"/>
            <w:right w:val="none" w:sz="0" w:space="0" w:color="auto"/>
          </w:divBdr>
        </w:div>
        <w:div w:id="1152218276">
          <w:marLeft w:val="562"/>
          <w:marRight w:val="0"/>
          <w:marTop w:val="91"/>
          <w:marBottom w:val="0"/>
          <w:divBdr>
            <w:top w:val="none" w:sz="0" w:space="0" w:color="auto"/>
            <w:left w:val="none" w:sz="0" w:space="0" w:color="auto"/>
            <w:bottom w:val="none" w:sz="0" w:space="0" w:color="auto"/>
            <w:right w:val="none" w:sz="0" w:space="0" w:color="auto"/>
          </w:divBdr>
        </w:div>
        <w:div w:id="1700087487">
          <w:marLeft w:val="936"/>
          <w:marRight w:val="0"/>
          <w:marTop w:val="72"/>
          <w:marBottom w:val="0"/>
          <w:divBdr>
            <w:top w:val="none" w:sz="0" w:space="0" w:color="auto"/>
            <w:left w:val="none" w:sz="0" w:space="0" w:color="auto"/>
            <w:bottom w:val="none" w:sz="0" w:space="0" w:color="auto"/>
            <w:right w:val="none" w:sz="0" w:space="0" w:color="auto"/>
          </w:divBdr>
        </w:div>
        <w:div w:id="234558992">
          <w:marLeft w:val="1310"/>
          <w:marRight w:val="0"/>
          <w:marTop w:val="72"/>
          <w:marBottom w:val="0"/>
          <w:divBdr>
            <w:top w:val="none" w:sz="0" w:space="0" w:color="auto"/>
            <w:left w:val="none" w:sz="0" w:space="0" w:color="auto"/>
            <w:bottom w:val="none" w:sz="0" w:space="0" w:color="auto"/>
            <w:right w:val="none" w:sz="0" w:space="0" w:color="auto"/>
          </w:divBdr>
        </w:div>
        <w:div w:id="674309701">
          <w:marLeft w:val="1310"/>
          <w:marRight w:val="0"/>
          <w:marTop w:val="72"/>
          <w:marBottom w:val="0"/>
          <w:divBdr>
            <w:top w:val="none" w:sz="0" w:space="0" w:color="auto"/>
            <w:left w:val="none" w:sz="0" w:space="0" w:color="auto"/>
            <w:bottom w:val="none" w:sz="0" w:space="0" w:color="auto"/>
            <w:right w:val="none" w:sz="0" w:space="0" w:color="auto"/>
          </w:divBdr>
        </w:div>
        <w:div w:id="752510370">
          <w:marLeft w:val="936"/>
          <w:marRight w:val="0"/>
          <w:marTop w:val="72"/>
          <w:marBottom w:val="0"/>
          <w:divBdr>
            <w:top w:val="none" w:sz="0" w:space="0" w:color="auto"/>
            <w:left w:val="none" w:sz="0" w:space="0" w:color="auto"/>
            <w:bottom w:val="none" w:sz="0" w:space="0" w:color="auto"/>
            <w:right w:val="none" w:sz="0" w:space="0" w:color="auto"/>
          </w:divBdr>
        </w:div>
        <w:div w:id="548805794">
          <w:marLeft w:val="1310"/>
          <w:marRight w:val="0"/>
          <w:marTop w:val="72"/>
          <w:marBottom w:val="0"/>
          <w:divBdr>
            <w:top w:val="none" w:sz="0" w:space="0" w:color="auto"/>
            <w:left w:val="none" w:sz="0" w:space="0" w:color="auto"/>
            <w:bottom w:val="none" w:sz="0" w:space="0" w:color="auto"/>
            <w:right w:val="none" w:sz="0" w:space="0" w:color="auto"/>
          </w:divBdr>
        </w:div>
        <w:div w:id="479343309">
          <w:marLeft w:val="1685"/>
          <w:marRight w:val="0"/>
          <w:marTop w:val="72"/>
          <w:marBottom w:val="0"/>
          <w:divBdr>
            <w:top w:val="none" w:sz="0" w:space="0" w:color="auto"/>
            <w:left w:val="none" w:sz="0" w:space="0" w:color="auto"/>
            <w:bottom w:val="none" w:sz="0" w:space="0" w:color="auto"/>
            <w:right w:val="none" w:sz="0" w:space="0" w:color="auto"/>
          </w:divBdr>
        </w:div>
      </w:divsChild>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5800327">
      <w:bodyDiv w:val="1"/>
      <w:marLeft w:val="0"/>
      <w:marRight w:val="0"/>
      <w:marTop w:val="0"/>
      <w:marBottom w:val="0"/>
      <w:divBdr>
        <w:top w:val="none" w:sz="0" w:space="0" w:color="auto"/>
        <w:left w:val="none" w:sz="0" w:space="0" w:color="auto"/>
        <w:bottom w:val="none" w:sz="0" w:space="0" w:color="auto"/>
        <w:right w:val="none" w:sz="0" w:space="0" w:color="auto"/>
      </w:divBdr>
      <w:divsChild>
        <w:div w:id="933707543">
          <w:marLeft w:val="562"/>
          <w:marRight w:val="0"/>
          <w:marTop w:val="67"/>
          <w:marBottom w:val="0"/>
          <w:divBdr>
            <w:top w:val="none" w:sz="0" w:space="0" w:color="auto"/>
            <w:left w:val="none" w:sz="0" w:space="0" w:color="auto"/>
            <w:bottom w:val="none" w:sz="0" w:space="0" w:color="auto"/>
            <w:right w:val="none" w:sz="0" w:space="0" w:color="auto"/>
          </w:divBdr>
        </w:div>
        <w:div w:id="1512255636">
          <w:marLeft w:val="936"/>
          <w:marRight w:val="0"/>
          <w:marTop w:val="67"/>
          <w:marBottom w:val="0"/>
          <w:divBdr>
            <w:top w:val="none" w:sz="0" w:space="0" w:color="auto"/>
            <w:left w:val="none" w:sz="0" w:space="0" w:color="auto"/>
            <w:bottom w:val="none" w:sz="0" w:space="0" w:color="auto"/>
            <w:right w:val="none" w:sz="0" w:space="0" w:color="auto"/>
          </w:divBdr>
        </w:div>
        <w:div w:id="1713187413">
          <w:marLeft w:val="1310"/>
          <w:marRight w:val="0"/>
          <w:marTop w:val="67"/>
          <w:marBottom w:val="0"/>
          <w:divBdr>
            <w:top w:val="none" w:sz="0" w:space="0" w:color="auto"/>
            <w:left w:val="none" w:sz="0" w:space="0" w:color="auto"/>
            <w:bottom w:val="none" w:sz="0" w:space="0" w:color="auto"/>
            <w:right w:val="none" w:sz="0" w:space="0" w:color="auto"/>
          </w:divBdr>
        </w:div>
        <w:div w:id="1011640033">
          <w:marLeft w:val="936"/>
          <w:marRight w:val="0"/>
          <w:marTop w:val="67"/>
          <w:marBottom w:val="0"/>
          <w:divBdr>
            <w:top w:val="none" w:sz="0" w:space="0" w:color="auto"/>
            <w:left w:val="none" w:sz="0" w:space="0" w:color="auto"/>
            <w:bottom w:val="none" w:sz="0" w:space="0" w:color="auto"/>
            <w:right w:val="none" w:sz="0" w:space="0" w:color="auto"/>
          </w:divBdr>
        </w:div>
        <w:div w:id="214053313">
          <w:marLeft w:val="562"/>
          <w:marRight w:val="0"/>
          <w:marTop w:val="67"/>
          <w:marBottom w:val="0"/>
          <w:divBdr>
            <w:top w:val="none" w:sz="0" w:space="0" w:color="auto"/>
            <w:left w:val="none" w:sz="0" w:space="0" w:color="auto"/>
            <w:bottom w:val="none" w:sz="0" w:space="0" w:color="auto"/>
            <w:right w:val="none" w:sz="0" w:space="0" w:color="auto"/>
          </w:divBdr>
        </w:div>
        <w:div w:id="1710184342">
          <w:marLeft w:val="936"/>
          <w:marRight w:val="0"/>
          <w:marTop w:val="67"/>
          <w:marBottom w:val="0"/>
          <w:divBdr>
            <w:top w:val="none" w:sz="0" w:space="0" w:color="auto"/>
            <w:left w:val="none" w:sz="0" w:space="0" w:color="auto"/>
            <w:bottom w:val="none" w:sz="0" w:space="0" w:color="auto"/>
            <w:right w:val="none" w:sz="0" w:space="0" w:color="auto"/>
          </w:divBdr>
        </w:div>
        <w:div w:id="965698660">
          <w:marLeft w:val="1310"/>
          <w:marRight w:val="0"/>
          <w:marTop w:val="67"/>
          <w:marBottom w:val="0"/>
          <w:divBdr>
            <w:top w:val="none" w:sz="0" w:space="0" w:color="auto"/>
            <w:left w:val="none" w:sz="0" w:space="0" w:color="auto"/>
            <w:bottom w:val="none" w:sz="0" w:space="0" w:color="auto"/>
            <w:right w:val="none" w:sz="0" w:space="0" w:color="auto"/>
          </w:divBdr>
        </w:div>
        <w:div w:id="883981611">
          <w:marLeft w:val="562"/>
          <w:marRight w:val="0"/>
          <w:marTop w:val="67"/>
          <w:marBottom w:val="0"/>
          <w:divBdr>
            <w:top w:val="none" w:sz="0" w:space="0" w:color="auto"/>
            <w:left w:val="none" w:sz="0" w:space="0" w:color="auto"/>
            <w:bottom w:val="none" w:sz="0" w:space="0" w:color="auto"/>
            <w:right w:val="none" w:sz="0" w:space="0" w:color="auto"/>
          </w:divBdr>
        </w:div>
        <w:div w:id="455418688">
          <w:marLeft w:val="936"/>
          <w:marRight w:val="0"/>
          <w:marTop w:val="67"/>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7326155">
      <w:bodyDiv w:val="1"/>
      <w:marLeft w:val="0"/>
      <w:marRight w:val="0"/>
      <w:marTop w:val="0"/>
      <w:marBottom w:val="0"/>
      <w:divBdr>
        <w:top w:val="none" w:sz="0" w:space="0" w:color="auto"/>
        <w:left w:val="none" w:sz="0" w:space="0" w:color="auto"/>
        <w:bottom w:val="none" w:sz="0" w:space="0" w:color="auto"/>
        <w:right w:val="none" w:sz="0" w:space="0" w:color="auto"/>
      </w:divBdr>
      <w:divsChild>
        <w:div w:id="726413904">
          <w:marLeft w:val="1310"/>
          <w:marRight w:val="0"/>
          <w:marTop w:val="58"/>
          <w:marBottom w:val="0"/>
          <w:divBdr>
            <w:top w:val="none" w:sz="0" w:space="0" w:color="auto"/>
            <w:left w:val="none" w:sz="0" w:space="0" w:color="auto"/>
            <w:bottom w:val="none" w:sz="0" w:space="0" w:color="auto"/>
            <w:right w:val="none" w:sz="0" w:space="0" w:color="auto"/>
          </w:divBdr>
        </w:div>
        <w:div w:id="911693355">
          <w:marLeft w:val="1310"/>
          <w:marRight w:val="0"/>
          <w:marTop w:val="58"/>
          <w:marBottom w:val="0"/>
          <w:divBdr>
            <w:top w:val="none" w:sz="0" w:space="0" w:color="auto"/>
            <w:left w:val="none" w:sz="0" w:space="0" w:color="auto"/>
            <w:bottom w:val="none" w:sz="0" w:space="0" w:color="auto"/>
            <w:right w:val="none" w:sz="0" w:space="0" w:color="auto"/>
          </w:divBdr>
        </w:div>
        <w:div w:id="1460221662">
          <w:marLeft w:val="1310"/>
          <w:marRight w:val="0"/>
          <w:marTop w:val="58"/>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297499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8019530">
      <w:bodyDiv w:val="1"/>
      <w:marLeft w:val="0"/>
      <w:marRight w:val="0"/>
      <w:marTop w:val="0"/>
      <w:marBottom w:val="0"/>
      <w:divBdr>
        <w:top w:val="none" w:sz="0" w:space="0" w:color="auto"/>
        <w:left w:val="none" w:sz="0" w:space="0" w:color="auto"/>
        <w:bottom w:val="none" w:sz="0" w:space="0" w:color="auto"/>
        <w:right w:val="none" w:sz="0" w:space="0" w:color="auto"/>
      </w:divBdr>
      <w:divsChild>
        <w:div w:id="1133019131">
          <w:marLeft w:val="936"/>
          <w:marRight w:val="0"/>
          <w:marTop w:val="67"/>
          <w:marBottom w:val="0"/>
          <w:divBdr>
            <w:top w:val="none" w:sz="0" w:space="0" w:color="auto"/>
            <w:left w:val="none" w:sz="0" w:space="0" w:color="auto"/>
            <w:bottom w:val="none" w:sz="0" w:space="0" w:color="auto"/>
            <w:right w:val="none" w:sz="0" w:space="0" w:color="auto"/>
          </w:divBdr>
        </w:div>
        <w:div w:id="591165402">
          <w:marLeft w:val="936"/>
          <w:marRight w:val="0"/>
          <w:marTop w:val="67"/>
          <w:marBottom w:val="0"/>
          <w:divBdr>
            <w:top w:val="none" w:sz="0" w:space="0" w:color="auto"/>
            <w:left w:val="none" w:sz="0" w:space="0" w:color="auto"/>
            <w:bottom w:val="none" w:sz="0" w:space="0" w:color="auto"/>
            <w:right w:val="none" w:sz="0" w:space="0" w:color="auto"/>
          </w:divBdr>
        </w:div>
        <w:div w:id="1709719581">
          <w:marLeft w:val="936"/>
          <w:marRight w:val="0"/>
          <w:marTop w:val="67"/>
          <w:marBottom w:val="0"/>
          <w:divBdr>
            <w:top w:val="none" w:sz="0" w:space="0" w:color="auto"/>
            <w:left w:val="none" w:sz="0" w:space="0" w:color="auto"/>
            <w:bottom w:val="none" w:sz="0" w:space="0" w:color="auto"/>
            <w:right w:val="none" w:sz="0" w:space="0" w:color="auto"/>
          </w:divBdr>
        </w:div>
        <w:div w:id="587661472">
          <w:marLeft w:val="1310"/>
          <w:marRight w:val="0"/>
          <w:marTop w:val="67"/>
          <w:marBottom w:val="0"/>
          <w:divBdr>
            <w:top w:val="none" w:sz="0" w:space="0" w:color="auto"/>
            <w:left w:val="none" w:sz="0" w:space="0" w:color="auto"/>
            <w:bottom w:val="none" w:sz="0" w:space="0" w:color="auto"/>
            <w:right w:val="none" w:sz="0" w:space="0" w:color="auto"/>
          </w:divBdr>
        </w:div>
        <w:div w:id="1096484088">
          <w:marLeft w:val="936"/>
          <w:marRight w:val="0"/>
          <w:marTop w:val="67"/>
          <w:marBottom w:val="0"/>
          <w:divBdr>
            <w:top w:val="none" w:sz="0" w:space="0" w:color="auto"/>
            <w:left w:val="none" w:sz="0" w:space="0" w:color="auto"/>
            <w:bottom w:val="none" w:sz="0" w:space="0" w:color="auto"/>
            <w:right w:val="none" w:sz="0" w:space="0" w:color="auto"/>
          </w:divBdr>
        </w:div>
        <w:div w:id="2078167486">
          <w:marLeft w:val="1310"/>
          <w:marRight w:val="0"/>
          <w:marTop w:val="67"/>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0957497">
      <w:bodyDiv w:val="1"/>
      <w:marLeft w:val="0"/>
      <w:marRight w:val="0"/>
      <w:marTop w:val="0"/>
      <w:marBottom w:val="0"/>
      <w:divBdr>
        <w:top w:val="none" w:sz="0" w:space="0" w:color="auto"/>
        <w:left w:val="none" w:sz="0" w:space="0" w:color="auto"/>
        <w:bottom w:val="none" w:sz="0" w:space="0" w:color="auto"/>
        <w:right w:val="none" w:sz="0" w:space="0" w:color="auto"/>
      </w:divBdr>
      <w:divsChild>
        <w:div w:id="1738438593">
          <w:marLeft w:val="562"/>
          <w:marRight w:val="0"/>
          <w:marTop w:val="77"/>
          <w:marBottom w:val="0"/>
          <w:divBdr>
            <w:top w:val="none" w:sz="0" w:space="0" w:color="auto"/>
            <w:left w:val="none" w:sz="0" w:space="0" w:color="auto"/>
            <w:bottom w:val="none" w:sz="0" w:space="0" w:color="auto"/>
            <w:right w:val="none" w:sz="0" w:space="0" w:color="auto"/>
          </w:divBdr>
        </w:div>
        <w:div w:id="1155030629">
          <w:marLeft w:val="936"/>
          <w:marRight w:val="0"/>
          <w:marTop w:val="77"/>
          <w:marBottom w:val="0"/>
          <w:divBdr>
            <w:top w:val="none" w:sz="0" w:space="0" w:color="auto"/>
            <w:left w:val="none" w:sz="0" w:space="0" w:color="auto"/>
            <w:bottom w:val="none" w:sz="0" w:space="0" w:color="auto"/>
            <w:right w:val="none" w:sz="0" w:space="0" w:color="auto"/>
          </w:divBdr>
        </w:div>
      </w:divsChild>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17342502">
      <w:bodyDiv w:val="1"/>
      <w:marLeft w:val="0"/>
      <w:marRight w:val="0"/>
      <w:marTop w:val="0"/>
      <w:marBottom w:val="0"/>
      <w:divBdr>
        <w:top w:val="none" w:sz="0" w:space="0" w:color="auto"/>
        <w:left w:val="none" w:sz="0" w:space="0" w:color="auto"/>
        <w:bottom w:val="none" w:sz="0" w:space="0" w:color="auto"/>
        <w:right w:val="none" w:sz="0" w:space="0" w:color="auto"/>
      </w:divBdr>
      <w:divsChild>
        <w:div w:id="41907113">
          <w:marLeft w:val="1166"/>
          <w:marRight w:val="0"/>
          <w:marTop w:val="48"/>
          <w:marBottom w:val="180"/>
          <w:divBdr>
            <w:top w:val="none" w:sz="0" w:space="0" w:color="auto"/>
            <w:left w:val="none" w:sz="0" w:space="0" w:color="auto"/>
            <w:bottom w:val="none" w:sz="0" w:space="0" w:color="auto"/>
            <w:right w:val="none" w:sz="0" w:space="0" w:color="auto"/>
          </w:divBdr>
        </w:div>
        <w:div w:id="217060186">
          <w:marLeft w:val="1166"/>
          <w:marRight w:val="0"/>
          <w:marTop w:val="48"/>
          <w:marBottom w:val="180"/>
          <w:divBdr>
            <w:top w:val="none" w:sz="0" w:space="0" w:color="auto"/>
            <w:left w:val="none" w:sz="0" w:space="0" w:color="auto"/>
            <w:bottom w:val="none" w:sz="0" w:space="0" w:color="auto"/>
            <w:right w:val="none" w:sz="0" w:space="0" w:color="auto"/>
          </w:divBdr>
        </w:div>
        <w:div w:id="463499055">
          <w:marLeft w:val="1166"/>
          <w:marRight w:val="0"/>
          <w:marTop w:val="48"/>
          <w:marBottom w:val="160"/>
          <w:divBdr>
            <w:top w:val="none" w:sz="0" w:space="0" w:color="auto"/>
            <w:left w:val="none" w:sz="0" w:space="0" w:color="auto"/>
            <w:bottom w:val="none" w:sz="0" w:space="0" w:color="auto"/>
            <w:right w:val="none" w:sz="0" w:space="0" w:color="auto"/>
          </w:divBdr>
        </w:div>
        <w:div w:id="1339114503">
          <w:marLeft w:val="1166"/>
          <w:marRight w:val="0"/>
          <w:marTop w:val="48"/>
          <w:marBottom w:val="180"/>
          <w:divBdr>
            <w:top w:val="none" w:sz="0" w:space="0" w:color="auto"/>
            <w:left w:val="none" w:sz="0" w:space="0" w:color="auto"/>
            <w:bottom w:val="none" w:sz="0" w:space="0" w:color="auto"/>
            <w:right w:val="none" w:sz="0" w:space="0" w:color="auto"/>
          </w:divBdr>
        </w:div>
        <w:div w:id="1461269039">
          <w:marLeft w:val="1166"/>
          <w:marRight w:val="0"/>
          <w:marTop w:val="48"/>
          <w:marBottom w:val="180"/>
          <w:divBdr>
            <w:top w:val="none" w:sz="0" w:space="0" w:color="auto"/>
            <w:left w:val="none" w:sz="0" w:space="0" w:color="auto"/>
            <w:bottom w:val="none" w:sz="0" w:space="0" w:color="auto"/>
            <w:right w:val="none" w:sz="0" w:space="0" w:color="auto"/>
          </w:divBdr>
        </w:div>
        <w:div w:id="1516118277">
          <w:marLeft w:val="1166"/>
          <w:marRight w:val="0"/>
          <w:marTop w:val="48"/>
          <w:marBottom w:val="160"/>
          <w:divBdr>
            <w:top w:val="none" w:sz="0" w:space="0" w:color="auto"/>
            <w:left w:val="none" w:sz="0" w:space="0" w:color="auto"/>
            <w:bottom w:val="none" w:sz="0" w:space="0" w:color="auto"/>
            <w:right w:val="none" w:sz="0" w:space="0" w:color="auto"/>
          </w:divBdr>
        </w:div>
        <w:div w:id="2114206184">
          <w:marLeft w:val="547"/>
          <w:marRight w:val="0"/>
          <w:marTop w:val="4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593852">
      <w:bodyDiv w:val="1"/>
      <w:marLeft w:val="0"/>
      <w:marRight w:val="0"/>
      <w:marTop w:val="0"/>
      <w:marBottom w:val="0"/>
      <w:divBdr>
        <w:top w:val="none" w:sz="0" w:space="0" w:color="auto"/>
        <w:left w:val="none" w:sz="0" w:space="0" w:color="auto"/>
        <w:bottom w:val="none" w:sz="0" w:space="0" w:color="auto"/>
        <w:right w:val="none" w:sz="0" w:space="0" w:color="auto"/>
      </w:divBdr>
      <w:divsChild>
        <w:div w:id="2104953576">
          <w:marLeft w:val="1310"/>
          <w:marRight w:val="0"/>
          <w:marTop w:val="67"/>
          <w:marBottom w:val="0"/>
          <w:divBdr>
            <w:top w:val="none" w:sz="0" w:space="0" w:color="auto"/>
            <w:left w:val="none" w:sz="0" w:space="0" w:color="auto"/>
            <w:bottom w:val="none" w:sz="0" w:space="0" w:color="auto"/>
            <w:right w:val="none" w:sz="0" w:space="0" w:color="auto"/>
          </w:divBdr>
        </w:div>
      </w:divsChild>
    </w:div>
    <w:div w:id="2033534922">
      <w:bodyDiv w:val="1"/>
      <w:marLeft w:val="0"/>
      <w:marRight w:val="0"/>
      <w:marTop w:val="0"/>
      <w:marBottom w:val="0"/>
      <w:divBdr>
        <w:top w:val="none" w:sz="0" w:space="0" w:color="auto"/>
        <w:left w:val="none" w:sz="0" w:space="0" w:color="auto"/>
        <w:bottom w:val="none" w:sz="0" w:space="0" w:color="auto"/>
        <w:right w:val="none" w:sz="0" w:space="0" w:color="auto"/>
      </w:divBdr>
      <w:divsChild>
        <w:div w:id="211041387">
          <w:marLeft w:val="936"/>
          <w:marRight w:val="0"/>
          <w:marTop w:val="67"/>
          <w:marBottom w:val="0"/>
          <w:divBdr>
            <w:top w:val="none" w:sz="0" w:space="0" w:color="auto"/>
            <w:left w:val="none" w:sz="0" w:space="0" w:color="auto"/>
            <w:bottom w:val="none" w:sz="0" w:space="0" w:color="auto"/>
            <w:right w:val="none" w:sz="0" w:space="0" w:color="auto"/>
          </w:divBdr>
        </w:div>
        <w:div w:id="1787388815">
          <w:marLeft w:val="936"/>
          <w:marRight w:val="0"/>
          <w:marTop w:val="67"/>
          <w:marBottom w:val="0"/>
          <w:divBdr>
            <w:top w:val="none" w:sz="0" w:space="0" w:color="auto"/>
            <w:left w:val="none" w:sz="0" w:space="0" w:color="auto"/>
            <w:bottom w:val="none" w:sz="0" w:space="0" w:color="auto"/>
            <w:right w:val="none" w:sz="0" w:space="0" w:color="auto"/>
          </w:divBdr>
        </w:div>
        <w:div w:id="215434000">
          <w:marLeft w:val="936"/>
          <w:marRight w:val="0"/>
          <w:marTop w:val="67"/>
          <w:marBottom w:val="0"/>
          <w:divBdr>
            <w:top w:val="none" w:sz="0" w:space="0" w:color="auto"/>
            <w:left w:val="none" w:sz="0" w:space="0" w:color="auto"/>
            <w:bottom w:val="none" w:sz="0" w:space="0" w:color="auto"/>
            <w:right w:val="none" w:sz="0" w:space="0" w:color="auto"/>
          </w:divBdr>
        </w:div>
        <w:div w:id="525679889">
          <w:marLeft w:val="1310"/>
          <w:marRight w:val="0"/>
          <w:marTop w:val="67"/>
          <w:marBottom w:val="0"/>
          <w:divBdr>
            <w:top w:val="none" w:sz="0" w:space="0" w:color="auto"/>
            <w:left w:val="none" w:sz="0" w:space="0" w:color="auto"/>
            <w:bottom w:val="none" w:sz="0" w:space="0" w:color="auto"/>
            <w:right w:val="none" w:sz="0" w:space="0" w:color="auto"/>
          </w:divBdr>
        </w:div>
        <w:div w:id="536818259">
          <w:marLeft w:val="936"/>
          <w:marRight w:val="0"/>
          <w:marTop w:val="67"/>
          <w:marBottom w:val="0"/>
          <w:divBdr>
            <w:top w:val="none" w:sz="0" w:space="0" w:color="auto"/>
            <w:left w:val="none" w:sz="0" w:space="0" w:color="auto"/>
            <w:bottom w:val="none" w:sz="0" w:space="0" w:color="auto"/>
            <w:right w:val="none" w:sz="0" w:space="0" w:color="auto"/>
          </w:divBdr>
        </w:div>
        <w:div w:id="135875963">
          <w:marLeft w:val="1310"/>
          <w:marRight w:val="0"/>
          <w:marTop w:val="67"/>
          <w:marBottom w:val="0"/>
          <w:divBdr>
            <w:top w:val="none" w:sz="0" w:space="0" w:color="auto"/>
            <w:left w:val="none" w:sz="0" w:space="0" w:color="auto"/>
            <w:bottom w:val="none" w:sz="0" w:space="0" w:color="auto"/>
            <w:right w:val="none" w:sz="0" w:space="0" w:color="auto"/>
          </w:divBdr>
        </w:div>
      </w:divsChild>
    </w:div>
    <w:div w:id="2037079525">
      <w:bodyDiv w:val="1"/>
      <w:marLeft w:val="0"/>
      <w:marRight w:val="0"/>
      <w:marTop w:val="0"/>
      <w:marBottom w:val="0"/>
      <w:divBdr>
        <w:top w:val="none" w:sz="0" w:space="0" w:color="auto"/>
        <w:left w:val="none" w:sz="0" w:space="0" w:color="auto"/>
        <w:bottom w:val="none" w:sz="0" w:space="0" w:color="auto"/>
        <w:right w:val="none" w:sz="0" w:space="0" w:color="auto"/>
      </w:divBdr>
    </w:div>
    <w:div w:id="2037153038">
      <w:bodyDiv w:val="1"/>
      <w:marLeft w:val="0"/>
      <w:marRight w:val="0"/>
      <w:marTop w:val="0"/>
      <w:marBottom w:val="0"/>
      <w:divBdr>
        <w:top w:val="none" w:sz="0" w:space="0" w:color="auto"/>
        <w:left w:val="none" w:sz="0" w:space="0" w:color="auto"/>
        <w:bottom w:val="none" w:sz="0" w:space="0" w:color="auto"/>
        <w:right w:val="none" w:sz="0" w:space="0" w:color="auto"/>
      </w:divBdr>
      <w:divsChild>
        <w:div w:id="140737928">
          <w:marLeft w:val="1310"/>
          <w:marRight w:val="0"/>
          <w:marTop w:val="77"/>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45909485">
      <w:bodyDiv w:val="1"/>
      <w:marLeft w:val="0"/>
      <w:marRight w:val="0"/>
      <w:marTop w:val="0"/>
      <w:marBottom w:val="0"/>
      <w:divBdr>
        <w:top w:val="none" w:sz="0" w:space="0" w:color="auto"/>
        <w:left w:val="none" w:sz="0" w:space="0" w:color="auto"/>
        <w:bottom w:val="none" w:sz="0" w:space="0" w:color="auto"/>
        <w:right w:val="none" w:sz="0" w:space="0" w:color="auto"/>
      </w:divBdr>
    </w:div>
    <w:div w:id="2054497485">
      <w:bodyDiv w:val="1"/>
      <w:marLeft w:val="0"/>
      <w:marRight w:val="0"/>
      <w:marTop w:val="0"/>
      <w:marBottom w:val="0"/>
      <w:divBdr>
        <w:top w:val="none" w:sz="0" w:space="0" w:color="auto"/>
        <w:left w:val="none" w:sz="0" w:space="0" w:color="auto"/>
        <w:bottom w:val="none" w:sz="0" w:space="0" w:color="auto"/>
        <w:right w:val="none" w:sz="0" w:space="0" w:color="auto"/>
      </w:divBdr>
      <w:divsChild>
        <w:div w:id="1090198010">
          <w:marLeft w:val="1310"/>
          <w:marRight w:val="0"/>
          <w:marTop w:val="67"/>
          <w:marBottom w:val="0"/>
          <w:divBdr>
            <w:top w:val="none" w:sz="0" w:space="0" w:color="auto"/>
            <w:left w:val="none" w:sz="0" w:space="0" w:color="auto"/>
            <w:bottom w:val="none" w:sz="0" w:space="0" w:color="auto"/>
            <w:right w:val="none" w:sz="0" w:space="0" w:color="auto"/>
          </w:divBdr>
        </w:div>
        <w:div w:id="1617564229">
          <w:marLeft w:val="1685"/>
          <w:marRight w:val="0"/>
          <w:marTop w:val="67"/>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9356573">
      <w:bodyDiv w:val="1"/>
      <w:marLeft w:val="0"/>
      <w:marRight w:val="0"/>
      <w:marTop w:val="0"/>
      <w:marBottom w:val="0"/>
      <w:divBdr>
        <w:top w:val="none" w:sz="0" w:space="0" w:color="auto"/>
        <w:left w:val="none" w:sz="0" w:space="0" w:color="auto"/>
        <w:bottom w:val="none" w:sz="0" w:space="0" w:color="auto"/>
        <w:right w:val="none" w:sz="0" w:space="0" w:color="auto"/>
      </w:divBdr>
      <w:divsChild>
        <w:div w:id="78328562">
          <w:marLeft w:val="1310"/>
          <w:marRight w:val="0"/>
          <w:marTop w:val="58"/>
          <w:marBottom w:val="0"/>
          <w:divBdr>
            <w:top w:val="none" w:sz="0" w:space="0" w:color="auto"/>
            <w:left w:val="none" w:sz="0" w:space="0" w:color="auto"/>
            <w:bottom w:val="none" w:sz="0" w:space="0" w:color="auto"/>
            <w:right w:val="none" w:sz="0" w:space="0" w:color="auto"/>
          </w:divBdr>
        </w:div>
        <w:div w:id="1528450764">
          <w:marLeft w:val="1310"/>
          <w:marRight w:val="0"/>
          <w:marTop w:val="58"/>
          <w:marBottom w:val="0"/>
          <w:divBdr>
            <w:top w:val="none" w:sz="0" w:space="0" w:color="auto"/>
            <w:left w:val="none" w:sz="0" w:space="0" w:color="auto"/>
            <w:bottom w:val="none" w:sz="0" w:space="0" w:color="auto"/>
            <w:right w:val="none" w:sz="0" w:space="0" w:color="auto"/>
          </w:divBdr>
        </w:div>
        <w:div w:id="470293853">
          <w:marLeft w:val="131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21082">
      <w:bodyDiv w:val="1"/>
      <w:marLeft w:val="0"/>
      <w:marRight w:val="0"/>
      <w:marTop w:val="0"/>
      <w:marBottom w:val="0"/>
      <w:divBdr>
        <w:top w:val="none" w:sz="0" w:space="0" w:color="auto"/>
        <w:left w:val="none" w:sz="0" w:space="0" w:color="auto"/>
        <w:bottom w:val="none" w:sz="0" w:space="0" w:color="auto"/>
        <w:right w:val="none" w:sz="0" w:space="0" w:color="auto"/>
      </w:divBdr>
    </w:div>
    <w:div w:id="2106143969">
      <w:bodyDiv w:val="1"/>
      <w:marLeft w:val="0"/>
      <w:marRight w:val="0"/>
      <w:marTop w:val="0"/>
      <w:marBottom w:val="0"/>
      <w:divBdr>
        <w:top w:val="none" w:sz="0" w:space="0" w:color="auto"/>
        <w:left w:val="none" w:sz="0" w:space="0" w:color="auto"/>
        <w:bottom w:val="none" w:sz="0" w:space="0" w:color="auto"/>
        <w:right w:val="none" w:sz="0" w:space="0" w:color="auto"/>
      </w:divBdr>
      <w:divsChild>
        <w:div w:id="214394640">
          <w:marLeft w:val="0"/>
          <w:marRight w:val="0"/>
          <w:marTop w:val="0"/>
          <w:marBottom w:val="0"/>
          <w:divBdr>
            <w:top w:val="none" w:sz="0" w:space="0" w:color="auto"/>
            <w:left w:val="none" w:sz="0" w:space="0" w:color="auto"/>
            <w:bottom w:val="none" w:sz="0" w:space="0" w:color="auto"/>
            <w:right w:val="none" w:sz="0" w:space="0" w:color="auto"/>
          </w:divBdr>
          <w:divsChild>
            <w:div w:id="404499243">
              <w:marLeft w:val="0"/>
              <w:marRight w:val="0"/>
              <w:marTop w:val="0"/>
              <w:marBottom w:val="0"/>
              <w:divBdr>
                <w:top w:val="none" w:sz="0" w:space="0" w:color="auto"/>
                <w:left w:val="none" w:sz="0" w:space="0" w:color="auto"/>
                <w:bottom w:val="none" w:sz="0" w:space="0" w:color="auto"/>
                <w:right w:val="none" w:sz="0" w:space="0" w:color="auto"/>
              </w:divBdr>
            </w:div>
            <w:div w:id="597980465">
              <w:marLeft w:val="0"/>
              <w:marRight w:val="0"/>
              <w:marTop w:val="0"/>
              <w:marBottom w:val="0"/>
              <w:divBdr>
                <w:top w:val="none" w:sz="0" w:space="0" w:color="auto"/>
                <w:left w:val="none" w:sz="0" w:space="0" w:color="auto"/>
                <w:bottom w:val="none" w:sz="0" w:space="0" w:color="auto"/>
                <w:right w:val="none" w:sz="0" w:space="0" w:color="auto"/>
              </w:divBdr>
            </w:div>
            <w:div w:id="1037241365">
              <w:marLeft w:val="0"/>
              <w:marRight w:val="0"/>
              <w:marTop w:val="0"/>
              <w:marBottom w:val="0"/>
              <w:divBdr>
                <w:top w:val="none" w:sz="0" w:space="0" w:color="auto"/>
                <w:left w:val="none" w:sz="0" w:space="0" w:color="auto"/>
                <w:bottom w:val="none" w:sz="0" w:space="0" w:color="auto"/>
                <w:right w:val="none" w:sz="0" w:space="0" w:color="auto"/>
              </w:divBdr>
            </w:div>
            <w:div w:id="1975719752">
              <w:marLeft w:val="0"/>
              <w:marRight w:val="0"/>
              <w:marTop w:val="0"/>
              <w:marBottom w:val="0"/>
              <w:divBdr>
                <w:top w:val="none" w:sz="0" w:space="0" w:color="auto"/>
                <w:left w:val="none" w:sz="0" w:space="0" w:color="auto"/>
                <w:bottom w:val="none" w:sz="0" w:space="0" w:color="auto"/>
                <w:right w:val="none" w:sz="0" w:space="0" w:color="auto"/>
              </w:divBdr>
            </w:div>
            <w:div w:id="2054771808">
              <w:marLeft w:val="0"/>
              <w:marRight w:val="0"/>
              <w:marTop w:val="0"/>
              <w:marBottom w:val="0"/>
              <w:divBdr>
                <w:top w:val="none" w:sz="0" w:space="0" w:color="auto"/>
                <w:left w:val="none" w:sz="0" w:space="0" w:color="auto"/>
                <w:bottom w:val="none" w:sz="0" w:space="0" w:color="auto"/>
                <w:right w:val="none" w:sz="0" w:space="0" w:color="auto"/>
              </w:divBdr>
            </w:div>
          </w:divsChild>
        </w:div>
        <w:div w:id="347754616">
          <w:marLeft w:val="0"/>
          <w:marRight w:val="0"/>
          <w:marTop w:val="0"/>
          <w:marBottom w:val="0"/>
          <w:divBdr>
            <w:top w:val="none" w:sz="0" w:space="0" w:color="auto"/>
            <w:left w:val="none" w:sz="0" w:space="0" w:color="auto"/>
            <w:bottom w:val="none" w:sz="0" w:space="0" w:color="auto"/>
            <w:right w:val="none" w:sz="0" w:space="0" w:color="auto"/>
          </w:divBdr>
          <w:divsChild>
            <w:div w:id="184908913">
              <w:marLeft w:val="0"/>
              <w:marRight w:val="0"/>
              <w:marTop w:val="0"/>
              <w:marBottom w:val="0"/>
              <w:divBdr>
                <w:top w:val="none" w:sz="0" w:space="0" w:color="auto"/>
                <w:left w:val="none" w:sz="0" w:space="0" w:color="auto"/>
                <w:bottom w:val="none" w:sz="0" w:space="0" w:color="auto"/>
                <w:right w:val="none" w:sz="0" w:space="0" w:color="auto"/>
              </w:divBdr>
            </w:div>
            <w:div w:id="962151763">
              <w:marLeft w:val="0"/>
              <w:marRight w:val="0"/>
              <w:marTop w:val="0"/>
              <w:marBottom w:val="0"/>
              <w:divBdr>
                <w:top w:val="none" w:sz="0" w:space="0" w:color="auto"/>
                <w:left w:val="none" w:sz="0" w:space="0" w:color="auto"/>
                <w:bottom w:val="none" w:sz="0" w:space="0" w:color="auto"/>
                <w:right w:val="none" w:sz="0" w:space="0" w:color="auto"/>
              </w:divBdr>
            </w:div>
            <w:div w:id="1020353771">
              <w:marLeft w:val="0"/>
              <w:marRight w:val="0"/>
              <w:marTop w:val="0"/>
              <w:marBottom w:val="0"/>
              <w:divBdr>
                <w:top w:val="none" w:sz="0" w:space="0" w:color="auto"/>
                <w:left w:val="none" w:sz="0" w:space="0" w:color="auto"/>
                <w:bottom w:val="none" w:sz="0" w:space="0" w:color="auto"/>
                <w:right w:val="none" w:sz="0" w:space="0" w:color="auto"/>
              </w:divBdr>
            </w:div>
            <w:div w:id="1213537794">
              <w:marLeft w:val="0"/>
              <w:marRight w:val="0"/>
              <w:marTop w:val="0"/>
              <w:marBottom w:val="0"/>
              <w:divBdr>
                <w:top w:val="none" w:sz="0" w:space="0" w:color="auto"/>
                <w:left w:val="none" w:sz="0" w:space="0" w:color="auto"/>
                <w:bottom w:val="none" w:sz="0" w:space="0" w:color="auto"/>
                <w:right w:val="none" w:sz="0" w:space="0" w:color="auto"/>
              </w:divBdr>
            </w:div>
          </w:divsChild>
        </w:div>
        <w:div w:id="1986885651">
          <w:marLeft w:val="0"/>
          <w:marRight w:val="0"/>
          <w:marTop w:val="0"/>
          <w:marBottom w:val="0"/>
          <w:divBdr>
            <w:top w:val="none" w:sz="0" w:space="0" w:color="auto"/>
            <w:left w:val="none" w:sz="0" w:space="0" w:color="auto"/>
            <w:bottom w:val="none" w:sz="0" w:space="0" w:color="auto"/>
            <w:right w:val="none" w:sz="0" w:space="0" w:color="auto"/>
          </w:divBdr>
          <w:divsChild>
            <w:div w:id="285237944">
              <w:marLeft w:val="0"/>
              <w:marRight w:val="0"/>
              <w:marTop w:val="0"/>
              <w:marBottom w:val="0"/>
              <w:divBdr>
                <w:top w:val="none" w:sz="0" w:space="0" w:color="auto"/>
                <w:left w:val="none" w:sz="0" w:space="0" w:color="auto"/>
                <w:bottom w:val="none" w:sz="0" w:space="0" w:color="auto"/>
                <w:right w:val="none" w:sz="0" w:space="0" w:color="auto"/>
              </w:divBdr>
            </w:div>
            <w:div w:id="1043990034">
              <w:marLeft w:val="0"/>
              <w:marRight w:val="0"/>
              <w:marTop w:val="0"/>
              <w:marBottom w:val="0"/>
              <w:divBdr>
                <w:top w:val="none" w:sz="0" w:space="0" w:color="auto"/>
                <w:left w:val="none" w:sz="0" w:space="0" w:color="auto"/>
                <w:bottom w:val="none" w:sz="0" w:space="0" w:color="auto"/>
                <w:right w:val="none" w:sz="0" w:space="0" w:color="auto"/>
              </w:divBdr>
            </w:div>
            <w:div w:id="1435785689">
              <w:marLeft w:val="0"/>
              <w:marRight w:val="0"/>
              <w:marTop w:val="0"/>
              <w:marBottom w:val="0"/>
              <w:divBdr>
                <w:top w:val="none" w:sz="0" w:space="0" w:color="auto"/>
                <w:left w:val="none" w:sz="0" w:space="0" w:color="auto"/>
                <w:bottom w:val="none" w:sz="0" w:space="0" w:color="auto"/>
                <w:right w:val="none" w:sz="0" w:space="0" w:color="auto"/>
              </w:divBdr>
            </w:div>
            <w:div w:id="1571966680">
              <w:marLeft w:val="0"/>
              <w:marRight w:val="0"/>
              <w:marTop w:val="0"/>
              <w:marBottom w:val="0"/>
              <w:divBdr>
                <w:top w:val="none" w:sz="0" w:space="0" w:color="auto"/>
                <w:left w:val="none" w:sz="0" w:space="0" w:color="auto"/>
                <w:bottom w:val="none" w:sz="0" w:space="0" w:color="auto"/>
                <w:right w:val="none" w:sz="0" w:space="0" w:color="auto"/>
              </w:divBdr>
            </w:div>
            <w:div w:id="158272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230596">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4787799">
      <w:bodyDiv w:val="1"/>
      <w:marLeft w:val="0"/>
      <w:marRight w:val="0"/>
      <w:marTop w:val="0"/>
      <w:marBottom w:val="0"/>
      <w:divBdr>
        <w:top w:val="none" w:sz="0" w:space="0" w:color="auto"/>
        <w:left w:val="none" w:sz="0" w:space="0" w:color="auto"/>
        <w:bottom w:val="none" w:sz="0" w:space="0" w:color="auto"/>
        <w:right w:val="none" w:sz="0" w:space="0" w:color="auto"/>
      </w:divBdr>
      <w:divsChild>
        <w:div w:id="1881740795">
          <w:marLeft w:val="1310"/>
          <w:marRight w:val="0"/>
          <w:marTop w:val="67"/>
          <w:marBottom w:val="0"/>
          <w:divBdr>
            <w:top w:val="none" w:sz="0" w:space="0" w:color="auto"/>
            <w:left w:val="none" w:sz="0" w:space="0" w:color="auto"/>
            <w:bottom w:val="none" w:sz="0" w:space="0" w:color="auto"/>
            <w:right w:val="none" w:sz="0" w:space="0" w:color="auto"/>
          </w:divBdr>
        </w:div>
        <w:div w:id="1972206123">
          <w:marLeft w:val="1685"/>
          <w:marRight w:val="0"/>
          <w:marTop w:val="67"/>
          <w:marBottom w:val="0"/>
          <w:divBdr>
            <w:top w:val="none" w:sz="0" w:space="0" w:color="auto"/>
            <w:left w:val="none" w:sz="0" w:space="0" w:color="auto"/>
            <w:bottom w:val="none" w:sz="0" w:space="0" w:color="auto"/>
            <w:right w:val="none" w:sz="0" w:space="0" w:color="auto"/>
          </w:divBdr>
        </w:div>
        <w:div w:id="765537954">
          <w:marLeft w:val="1310"/>
          <w:marRight w:val="0"/>
          <w:marTop w:val="67"/>
          <w:marBottom w:val="0"/>
          <w:divBdr>
            <w:top w:val="none" w:sz="0" w:space="0" w:color="auto"/>
            <w:left w:val="none" w:sz="0" w:space="0" w:color="auto"/>
            <w:bottom w:val="none" w:sz="0" w:space="0" w:color="auto"/>
            <w:right w:val="none" w:sz="0" w:space="0" w:color="auto"/>
          </w:divBdr>
        </w:div>
        <w:div w:id="129322189">
          <w:marLeft w:val="1685"/>
          <w:marRight w:val="0"/>
          <w:marTop w:val="67"/>
          <w:marBottom w:val="0"/>
          <w:divBdr>
            <w:top w:val="none" w:sz="0" w:space="0" w:color="auto"/>
            <w:left w:val="none" w:sz="0" w:space="0" w:color="auto"/>
            <w:bottom w:val="none" w:sz="0" w:space="0" w:color="auto"/>
            <w:right w:val="none" w:sz="0" w:space="0" w:color="auto"/>
          </w:divBdr>
        </w:div>
      </w:divsChild>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 w:id="2140613358">
      <w:bodyDiv w:val="1"/>
      <w:marLeft w:val="0"/>
      <w:marRight w:val="0"/>
      <w:marTop w:val="0"/>
      <w:marBottom w:val="0"/>
      <w:divBdr>
        <w:top w:val="none" w:sz="0" w:space="0" w:color="auto"/>
        <w:left w:val="none" w:sz="0" w:space="0" w:color="auto"/>
        <w:bottom w:val="none" w:sz="0" w:space="0" w:color="auto"/>
        <w:right w:val="none" w:sz="0" w:space="0" w:color="auto"/>
      </w:divBdr>
      <w:divsChild>
        <w:div w:id="395280271">
          <w:marLeft w:val="562"/>
          <w:marRight w:val="0"/>
          <w:marTop w:val="86"/>
          <w:marBottom w:val="0"/>
          <w:divBdr>
            <w:top w:val="none" w:sz="0" w:space="0" w:color="auto"/>
            <w:left w:val="none" w:sz="0" w:space="0" w:color="auto"/>
            <w:bottom w:val="none" w:sz="0" w:space="0" w:color="auto"/>
            <w:right w:val="none" w:sz="0" w:space="0" w:color="auto"/>
          </w:divBdr>
        </w:div>
        <w:div w:id="1073355909">
          <w:marLeft w:val="936"/>
          <w:marRight w:val="0"/>
          <w:marTop w:val="72"/>
          <w:marBottom w:val="0"/>
          <w:divBdr>
            <w:top w:val="none" w:sz="0" w:space="0" w:color="auto"/>
            <w:left w:val="none" w:sz="0" w:space="0" w:color="auto"/>
            <w:bottom w:val="none" w:sz="0" w:space="0" w:color="auto"/>
            <w:right w:val="none" w:sz="0" w:space="0" w:color="auto"/>
          </w:divBdr>
        </w:div>
        <w:div w:id="812334861">
          <w:marLeft w:val="936"/>
          <w:marRight w:val="0"/>
          <w:marTop w:val="72"/>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CA7DC4E-D823-4136-81B7-F05DC228D17D}">
  <ds:schemaRefs>
    <ds:schemaRef ds:uri="http://schemas.microsoft.com/sharepoint/v3/contenttype/forms"/>
  </ds:schemaRefs>
</ds:datastoreItem>
</file>

<file path=customXml/itemProps2.xml><?xml version="1.0" encoding="utf-8"?>
<ds:datastoreItem xmlns:ds="http://schemas.openxmlformats.org/officeDocument/2006/customXml" ds:itemID="{8F9BE516-3AC7-482B-9714-C701E23541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customXml/itemProps4.xml><?xml version="1.0" encoding="utf-8"?>
<ds:datastoreItem xmlns:ds="http://schemas.openxmlformats.org/officeDocument/2006/customXml" ds:itemID="{858B73E0-2F73-4B99-B963-E809296C5220}">
  <ds:schemaRefs>
    <ds:schemaRef ds:uri="11c27790-e69e-4dc9-b240-2619c6daab48"/>
    <ds:schemaRef ds:uri="http://purl.org/dc/dcmitype/"/>
    <ds:schemaRef ds:uri="http://www.w3.org/XML/1998/namespace"/>
    <ds:schemaRef ds:uri="http://purl.org/dc/terms/"/>
    <ds:schemaRef ds:uri="http://purl.org/dc/elements/1.1/"/>
    <ds:schemaRef ds:uri="http://schemas.microsoft.com/office/2006/metadata/properties"/>
    <ds:schemaRef ds:uri="http://schemas.microsoft.com/office/2006/documentManagement/types"/>
    <ds:schemaRef ds:uri="acd154b3-7606-44e7-99cd-55da7c898a00"/>
    <ds:schemaRef ds:uri="http://schemas.microsoft.com/office/infopath/2007/PartnerControls"/>
    <ds:schemaRef ds:uri="http://schemas.openxmlformats.org/package/2006/metadata/core-properties"/>
  </ds:schemaRefs>
</ds:datastoreItem>
</file>

<file path=docMetadata/LabelInfo.xml><?xml version="1.0" encoding="utf-8"?>
<clbl:labelList xmlns:clbl="http://schemas.microsoft.com/office/2020/mipLabelMetadata">
  <clbl:label id="{f7b7771f-98a2-4ec9-8160-ee37e9359e20}" enabled="1" method="Standar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Template>
  <TotalTime>1512</TotalTime>
  <Pages>6</Pages>
  <Words>2522</Words>
  <Characters>13503</Characters>
  <Application>Microsoft Office Word</Application>
  <DocSecurity>0</DocSecurity>
  <Lines>112</Lines>
  <Paragraphs>31</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15994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wangx</dc:creator>
  <cp:keywords/>
  <dc:description/>
  <cp:lastModifiedBy>Syuu Mitsui (三井 周)</cp:lastModifiedBy>
  <cp:revision>418</cp:revision>
  <cp:lastPrinted>2017-08-09T19:40:00Z</cp:lastPrinted>
  <dcterms:created xsi:type="dcterms:W3CDTF">2025-05-07T14:53:00Z</dcterms:created>
  <dcterms:modified xsi:type="dcterms:W3CDTF">2025-10-03T04:02:00Z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GrammarlyDocumentId">
    <vt:lpwstr>499f8be84e63f6ecdf6e3074fe31f83aae9b02f8972746abde4ce21fa2a92642</vt:lpwstr>
  </property>
  <property fmtid="{D5CDD505-2E9C-101B-9397-08002B2CF9AE}" pid="4" name="MSIP_Label_f7b7771f-98a2-4ec9-8160-ee37e9359e20_Enabled">
    <vt:lpwstr>true</vt:lpwstr>
  </property>
  <property fmtid="{D5CDD505-2E9C-101B-9397-08002B2CF9AE}" pid="5" name="MSIP_Label_f7b7771f-98a2-4ec9-8160-ee37e9359e20_SetDate">
    <vt:lpwstr>2024-11-07T00:25:59Z</vt:lpwstr>
  </property>
  <property fmtid="{D5CDD505-2E9C-101B-9397-08002B2CF9AE}" pid="6" name="MSIP_Label_f7b7771f-98a2-4ec9-8160-ee37e9359e20_Method">
    <vt:lpwstr>Standard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0f872c92-402b-4eef-b5d0-36f60c653df6</vt:lpwstr>
  </property>
  <property fmtid="{D5CDD505-2E9C-101B-9397-08002B2CF9AE}" pid="10" name="MSIP_Label_f7b7771f-98a2-4ec9-8160-ee37e9359e20_ContentBits">
    <vt:lpwstr>0</vt:lpwstr>
  </property>
  <property fmtid="{D5CDD505-2E9C-101B-9397-08002B2CF9AE}" pid="11" name="MediaServiceImageTags">
    <vt:lpwstr/>
  </property>
</Properties>
</file>