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22b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R1-</w:t>
      </w:r>
      <w:r>
        <w:rPr>
          <w:rFonts w:hint="eastAsia" w:ascii="Arial" w:hAnsi="Arial" w:cs="Arial"/>
          <w:b/>
          <w:bCs/>
          <w:sz w:val="24"/>
          <w:szCs w:val="24"/>
        </w:rPr>
        <w:t>2507633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bookmarkStart w:id="9" w:name="_GoBack"/>
      <w:bookmarkEnd w:id="9"/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Prague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Czech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Oct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17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11.6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Discussion on AI/ML in 6GR interface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RAN#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08</w:t>
      </w:r>
      <w:r>
        <w:rPr>
          <w:rFonts w:hint="eastAsia" w:eastAsia="宋体"/>
          <w:sz w:val="20"/>
          <w:szCs w:val="20"/>
          <w:lang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a new SID for Study on 6G Radio was approved[1], with the following scope on AI/ML for 6GR interface: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360" w:right="0" w:hanging="360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AI/ML for 6GR and Radio Access Network, leveraging 5G AI/ML framework, as appropriate [See TR38.843] [RAN1, RAN2, RAN3, RAN4]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440" w:right="0" w:hanging="360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 xml:space="preserve">Identify Use Case(s) of interest (either existing or new) with compelling trade-off between e.g., performance, complexity, etc…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Coordinated discussion needs to be ensured with related design areas, where needed (e.g., MIMO, Mobility, etc…)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 w:val="0"/>
              <w:snapToGrid w:val="0"/>
              <w:spacing w:before="0" w:beforeAutospacing="0" w:after="0" w:afterAutospacing="0" w:line="240" w:lineRule="auto"/>
              <w:ind w:left="720" w:right="0" w:firstLine="720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/>
              </w:rPr>
              <w:t>NOTE: lead WG depends on the use case.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440" w:right="0" w:hanging="360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AI/ML framework: Extensible AI/ML enablers based on the identified Use Case(s), including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985" w:right="0" w:hanging="185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LCM procedures [RAN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, RAN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, RAN3, RAN4]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985" w:right="0" w:hanging="185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Data collection and data management, in coordination with SA WGs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[RAN2, RAN3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>, RAN1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]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 w:val="0"/>
              <w:snapToGrid w:val="0"/>
              <w:spacing w:before="0" w:beforeAutospacing="0" w:after="0" w:afterAutospacing="0" w:line="240" w:lineRule="auto"/>
              <w:ind w:left="469" w:leftChars="213" w:right="0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/>
              </w:rPr>
              <w:t>Note: NW for AI is assumed to be covered by new services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 w:val="0"/>
              <w:snapToGrid w:val="0"/>
              <w:spacing w:before="0" w:beforeAutospacing="0" w:after="0" w:afterAutospacing="0" w:line="240" w:lineRule="auto"/>
              <w:ind w:left="469" w:leftChars="213" w:right="0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/>
              </w:rPr>
              <w:t>6GR and RAN design shall ensure that the 6G System can also operate without AI/ML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>we discuss AI/ML in 6GR interface.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2 </w:t>
      </w:r>
      <w:bookmarkStart w:id="0" w:name="OLE_LINK26"/>
      <w:bookmarkStart w:id="1" w:name="OLE_LINK27"/>
      <w:bookmarkStart w:id="2" w:name="OLE_LINK8"/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>AI/ML use case</w:t>
      </w:r>
    </w:p>
    <w:bookmarkEnd w:id="0"/>
    <w:bookmarkEnd w:id="1"/>
    <w:bookmarkEnd w:id="2"/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2.1 Extension on AI/ML for beam management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In Rel-1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8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Rel-19,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 for </w:t>
      </w:r>
      <w:r>
        <w:rPr>
          <w:rFonts w:hint="eastAsia"/>
          <w:sz w:val="20"/>
          <w:szCs w:val="20"/>
          <w:highlight w:val="none"/>
          <w:lang w:val="en-US" w:eastAsia="zh-CN"/>
        </w:rPr>
        <w:t>intra-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cell was specified. In Rel-1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7,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inter-cell beam management was specified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where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UE measure</w:t>
      </w:r>
      <w:r>
        <w:rPr>
          <w:rFonts w:hint="eastAsia"/>
          <w:sz w:val="20"/>
          <w:szCs w:val="20"/>
          <w:highlight w:val="none"/>
          <w:lang w:val="en-US" w:eastAsia="zh-CN"/>
        </w:rPr>
        <w:t>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>CSI-RS/SSB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of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serving cell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neighboring cells to obtain the beam report for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serving cell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neighboring cell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For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mobility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if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number of neighboring cells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number of reference signal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increased,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RS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measurement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overhead </w:t>
      </w:r>
      <w:r>
        <w:rPr>
          <w:rFonts w:hint="eastAsia"/>
          <w:sz w:val="20"/>
          <w:szCs w:val="20"/>
          <w:highlight w:val="none"/>
          <w:lang w:val="en-US" w:eastAsia="zh-CN"/>
        </w:rPr>
        <w:t>is large. Thus, inter-cell beam prediction can be considered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In Rel-1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8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Rel-19,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 for </w:t>
      </w:r>
      <w:r>
        <w:rPr>
          <w:rFonts w:hint="eastAsia"/>
          <w:sz w:val="20"/>
          <w:szCs w:val="20"/>
          <w:highlight w:val="none"/>
          <w:lang w:val="en-US" w:eastAsia="zh-CN"/>
        </w:rPr>
        <w:t>single TRP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was specified.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 legacy spec, since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beam management for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multi-TRP was introduced to improve the throughput and reliability, M-TRP beam prediction can be considered as one candidate 6G AI/ML use-case to reduce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RS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measurement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overhead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>Proposal 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inter-cell/M-TRP beam prediction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legacy spec,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beam failure recovery (BFR) was introduced to support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level recovery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where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UE performs reference signal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measurement o</w:t>
      </w:r>
      <w:r>
        <w:rPr>
          <w:rFonts w:hint="eastAsia"/>
          <w:sz w:val="20"/>
          <w:szCs w:val="20"/>
          <w:highlight w:val="none"/>
          <w:lang w:val="en-US" w:eastAsia="zh-CN"/>
        </w:rPr>
        <w:t>f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candidate beam sets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identify the candidate beam for recovery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. </w:t>
      </w:r>
      <w:r>
        <w:rPr>
          <w:rFonts w:hint="eastAsia"/>
          <w:sz w:val="20"/>
          <w:szCs w:val="20"/>
          <w:highlight w:val="none"/>
          <w:lang w:val="en-US" w:eastAsia="zh-CN"/>
        </w:rPr>
        <w:t>I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f the number of reference signal increased,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used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measure a subset of candidate beams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predict the optimal candidate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based on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beam management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of the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subset of candidate beams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Thus, beam failure recovery can be considered as one candidate 6G AI/ML use-case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reduc</w:t>
      </w:r>
      <w:r>
        <w:rPr>
          <w:rFonts w:hint="eastAsia"/>
          <w:sz w:val="20"/>
          <w:szCs w:val="20"/>
          <w:highlight w:val="none"/>
          <w:lang w:val="en-US" w:eastAsia="zh-CN"/>
        </w:rPr>
        <w:t>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candidate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measurement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timely report the optimal candidate beam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beam failure recovery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legacy spec,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optimal SSB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with wide beam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>is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identified in the RACH procedure through a beam sweeping process.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Since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narrow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for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RACH procedure can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improve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link quality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used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measure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wide beam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predict the optimal narrow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during initial access. Thus,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selection during initial access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obtain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predict</w:t>
      </w:r>
      <w:r>
        <w:rPr>
          <w:rFonts w:hint="eastAsia"/>
          <w:sz w:val="20"/>
          <w:szCs w:val="20"/>
          <w:highlight w:val="none"/>
          <w:lang w:val="en-US" w:eastAsia="zh-CN"/>
        </w:rPr>
        <w:t>ed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optimal narrow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improve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link quality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due to higher beamforming gain and reduce RS measurements overhead via relying on measurement of a smaller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number of </w:t>
      </w:r>
      <w:r>
        <w:rPr>
          <w:rFonts w:hint="eastAsia"/>
          <w:sz w:val="20"/>
          <w:szCs w:val="20"/>
          <w:highlight w:val="none"/>
          <w:lang w:val="en-US" w:eastAsia="zh-CN"/>
        </w:rPr>
        <w:t>wide beam.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b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eam selection during initial access as one candidate 6G AI/ML use-case.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 xml:space="preserve">2.2 CSI prediction and CSI-RS overhead reduction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Rel-19, AI/ML based CSI prediction generated by UE-side model was specified, where Rel-18 doppler codebook was reused to obtain and report predicted CSI. Since CSI prediction is only generated by UE-side model in Rel-19, e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xtending CSI prediction to NW-side model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 6GR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can offer </w:t>
      </w:r>
      <w:r>
        <w:rPr>
          <w:rFonts w:hint="eastAsia"/>
          <w:sz w:val="20"/>
          <w:szCs w:val="20"/>
          <w:highlight w:val="none"/>
          <w:lang w:val="en-US" w:eastAsia="zh-CN"/>
        </w:rPr>
        <w:t>d</w:t>
      </w:r>
      <w:r>
        <w:rPr>
          <w:rFonts w:hint="default"/>
          <w:sz w:val="20"/>
          <w:szCs w:val="20"/>
          <w:highlight w:val="none"/>
          <w:lang w:val="en-US" w:eastAsia="zh-CN"/>
        </w:rPr>
        <w:t>iverse commercial use cases</w:t>
      </w:r>
      <w:r>
        <w:rPr>
          <w:rFonts w:hint="eastAsia"/>
          <w:sz w:val="20"/>
          <w:szCs w:val="20"/>
          <w:highlight w:val="none"/>
          <w:lang w:val="en-US" w:eastAsia="zh-CN"/>
        </w:rPr>
        <w:t>(e.g., TDD system).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 CSI prediction based on NW-side model can be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specified </w:t>
      </w:r>
      <w:r>
        <w:rPr>
          <w:rFonts w:hint="default"/>
          <w:sz w:val="20"/>
          <w:szCs w:val="20"/>
          <w:highlight w:val="none"/>
          <w:lang w:val="en-US" w:eastAsia="zh-CN"/>
        </w:rPr>
        <w:t>with less specification impact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such as data collection and/or inference. Thus, </w:t>
      </w:r>
      <w:r>
        <w:rPr>
          <w:rFonts w:hint="default"/>
          <w:sz w:val="20"/>
          <w:szCs w:val="20"/>
          <w:highlight w:val="none"/>
          <w:lang w:val="en-US" w:eastAsia="zh-CN"/>
        </w:rPr>
        <w:t>CSI prediction based on NW-side model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‌CSI prediction for NW-sided model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 Rel-19, time domain CSI prediction was specified, where the predicted CSI is based on historical CSI-RS/SSB measurements. In 6GR, since the number of antenna ports may dramatically increase (e.g., 256 ports), the CSI-RS overhead may increase substantially and sparse CSI-RS in frequency and/or spatial domain may be a feasible approach to reduce </w:t>
      </w:r>
      <w:r>
        <w:rPr>
          <w:rFonts w:hint="default"/>
          <w:sz w:val="20"/>
          <w:szCs w:val="20"/>
          <w:highlight w:val="none"/>
          <w:lang w:val="en-US" w:eastAsia="zh-CN"/>
        </w:rPr>
        <w:t>the CSI-RS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If sparse CSI-RS in frequency and/or spatial domain is used, the channel measurements of all the CSI-RS ports can be reconstructed through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AI/ML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based </w:t>
      </w:r>
      <w:r>
        <w:rPr>
          <w:rFonts w:hint="default"/>
          <w:sz w:val="20"/>
          <w:szCs w:val="20"/>
          <w:highlight w:val="none"/>
          <w:lang w:val="en-US" w:eastAsia="zh-CN"/>
        </w:rPr>
        <w:t>CSI-RS channel estimation</w:t>
      </w:r>
      <w:r>
        <w:rPr>
          <w:rFonts w:hint="eastAsia"/>
          <w:sz w:val="20"/>
          <w:szCs w:val="20"/>
          <w:highlight w:val="none"/>
          <w:lang w:val="en-US" w:eastAsia="zh-CN"/>
        </w:rPr>
        <w:t>. Thus, spatial and/or frequency domain ‌CSI prediction can be considered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s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patial and/or frequency domain ‌CSI prediction 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Rel-19, large antenna arrays with up to 128 CSI-RS ports for CSI measurement and reporting has been specified. In 6GR, an increased antenna arrays with up to 256 CSI-RS ports could be considered. If the same CSI-RS pattern is reused, multiple RBs are required to support 256-port CSI-RS and the CSI-RS overhead would be greatly increased, where the resource of DL data transmission would be reduced.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</w:t>
      </w:r>
      <w:r>
        <w:rPr>
          <w:rFonts w:hint="default"/>
          <w:sz w:val="20"/>
          <w:szCs w:val="20"/>
          <w:highlight w:val="none"/>
          <w:lang w:val="en-US" w:eastAsia="zh-CN"/>
        </w:rPr>
        <w:t>o reduce the CSI-RS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sparse CSI-RS in frequency and/or spatial domain can be used and partial channel measurements can be obtained based on sparse CSI-RS. With partial channel measurements,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AI/ML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based </w:t>
      </w:r>
      <w:r>
        <w:rPr>
          <w:rFonts w:hint="default"/>
          <w:sz w:val="20"/>
          <w:szCs w:val="20"/>
          <w:highlight w:val="none"/>
          <w:lang w:val="en-US" w:eastAsia="zh-CN"/>
        </w:rPr>
        <w:t>CSI-RS channel estimation or channel reconstruction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used to obtain channel measurements of all the CSI-RS ports. Thus, AI/ML based CSI-RS pattern design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/>
          <w:sz w:val="20"/>
          <w:szCs w:val="20"/>
          <w:highlight w:val="none"/>
          <w:lang w:val="en-US" w:eastAsia="zh-CN"/>
        </w:rPr>
        <w:t>o reduce the CSI-RS overhead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6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CSI-RS pattern design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2.3 DMRS design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Rel-18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, up to 24 orthogonal DMRS ports are supported. In 6GR,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 larger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number of DMRS ports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an increased density of DMRS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may be required to </w:t>
      </w:r>
      <w:r>
        <w:rPr>
          <w:rFonts w:hint="eastAsia"/>
          <w:sz w:val="20"/>
          <w:szCs w:val="20"/>
          <w:highlight w:val="none"/>
          <w:lang w:val="en-US" w:eastAsia="zh-CN"/>
        </w:rPr>
        <w:t>support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a larger number of users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However, if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number of DMRS ports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density of DMRS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increases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the DMRS overhead </w:t>
      </w:r>
      <w:r>
        <w:rPr>
          <w:rFonts w:hint="eastAsia"/>
          <w:sz w:val="20"/>
          <w:szCs w:val="20"/>
          <w:highlight w:val="none"/>
          <w:lang w:val="en-US" w:eastAsia="zh-CN"/>
        </w:rPr>
        <w:t>may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increase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substantially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which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may potentially </w:t>
      </w:r>
      <w:r>
        <w:rPr>
          <w:rFonts w:hint="eastAsia"/>
          <w:sz w:val="20"/>
          <w:szCs w:val="20"/>
          <w:highlight w:val="none"/>
          <w:lang w:val="en-US" w:eastAsia="zh-CN"/>
        </w:rPr>
        <w:t>reduce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resource for data transmission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impact system performance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In 6GR,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AI/ML model can learn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characteristics of the wireless channel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reconstruct the channel, where AI-assisted receiver can be used to improve channel demodulation performance with sparse DMRS. T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o reduce the </w:t>
      </w:r>
      <w:r>
        <w:rPr>
          <w:rFonts w:hint="eastAsia"/>
          <w:sz w:val="20"/>
          <w:szCs w:val="20"/>
          <w:highlight w:val="none"/>
          <w:lang w:val="en-US" w:eastAsia="zh-CN"/>
        </w:rPr>
        <w:t>DMRS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sparse DMRS in frequency domain can be used and AI/ML model can predict channel estimation based on the sparse DMRS. Thus, AI/ML based DMRS overhead reduction 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o reduce the </w:t>
      </w:r>
      <w:r>
        <w:rPr>
          <w:rFonts w:hint="eastAsia"/>
          <w:sz w:val="20"/>
          <w:szCs w:val="20"/>
          <w:highlight w:val="none"/>
          <w:lang w:val="en-US" w:eastAsia="zh-CN"/>
        </w:rPr>
        <w:t>DM</w:t>
      </w:r>
      <w:r>
        <w:rPr>
          <w:rFonts w:hint="default"/>
          <w:sz w:val="20"/>
          <w:szCs w:val="20"/>
          <w:highlight w:val="none"/>
          <w:lang w:val="en-US" w:eastAsia="zh-CN"/>
        </w:rPr>
        <w:t>RS overhead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7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DMRS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overhead reduction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2.4 Modulation and demodulation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legacy spec,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uniform constellation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design is used with different modulation orders. However,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uniform constellation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design is not optimal constellation mapping schemes, where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the uniform constellation has </w:t>
      </w:r>
      <w:r>
        <w:rPr>
          <w:rFonts w:hint="eastAsia"/>
          <w:sz w:val="20"/>
          <w:szCs w:val="20"/>
          <w:highlight w:val="none"/>
          <w:lang w:val="en-US" w:eastAsia="zh-CN"/>
        </w:rPr>
        <w:t>a certain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shaping loss compared to Shannon capacity bound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cannot adapt to time varying channel conditions.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In 6GR, </w:t>
      </w:r>
      <w:r>
        <w:rPr>
          <w:rFonts w:hint="eastAsia"/>
          <w:sz w:val="20"/>
          <w:szCs w:val="20"/>
          <w:highlight w:val="none"/>
          <w:lang w:val="en-US" w:eastAsia="zh-CN"/>
        </w:rPr>
        <w:t>AI/ML based modulation supports non-uniform constellation design, where optimal constellation mapping schemes can be dynamically achieved based on real time channel conditions. Thus, AI/ML based  modulation and/or demodulation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achieve higher system performance.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8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AI/ML based modulation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and/or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demodulation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hint="eastAsia" w:eastAsia="宋体"/>
          <w:b/>
          <w:i/>
          <w:sz w:val="20"/>
          <w:szCs w:val="20"/>
          <w:lang w:val="en-US" w:eastAsia="zh-CN"/>
        </w:rPr>
      </w:pPr>
      <w:bookmarkStart w:id="3" w:name="OLE_LINK5"/>
      <w:bookmarkStart w:id="4" w:name="OLE_LINK39"/>
      <w:bookmarkStart w:id="5" w:name="OLE_LINK6"/>
      <w:bookmarkStart w:id="6" w:name="OLE_LINK3"/>
      <w:bookmarkStart w:id="7" w:name="OLE_LINK40"/>
      <w:bookmarkStart w:id="8" w:name="OLE_LINK4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sz w:val="20"/>
          <w:szCs w:val="20"/>
          <w:highlight w:val="none"/>
          <w:lang w:eastAsia="zh-CN"/>
        </w:rPr>
        <w:t>AI/ML in 6GR interface.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</w:p>
    <w:bookmarkEnd w:id="3"/>
    <w:bookmarkEnd w:id="4"/>
    <w:bookmarkEnd w:id="5"/>
    <w:bookmarkEnd w:id="6"/>
    <w:bookmarkEnd w:id="7"/>
    <w:bookmarkEnd w:id="8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>Proposal 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inter-cell/M-TRP beam prediction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beam failure recovery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b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eam selection during initial access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‌CSI prediction for NW-sided model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s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patial and/or frequency domain ‌CSI prediction 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6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CSI-RS pattern design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7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DMRS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design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Proposal 8: Study AI/ML based modulation and/or demodulation as one candidate 6G AI/ML use-case.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Chars="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r>
        <w:rPr>
          <w:rFonts w:hint="eastAsia"/>
          <w:bCs/>
          <w:sz w:val="20"/>
          <w:szCs w:val="20"/>
          <w:lang w:val="en-US" w:eastAsia="zh-CN"/>
        </w:rPr>
        <w:t>[1]RP-251881, New SID: Study on 6G Radio, NTT DOCOMO (Moderator), 3GPP RAN#108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FF743B"/>
    <w:multiLevelType w:val="multilevel"/>
    <w:tmpl w:val="00FF743B"/>
    <w:lvl w:ilvl="0" w:tentative="0">
      <w:start w:val="1"/>
      <w:numFmt w:val="lowerLetter"/>
      <w:lvlText w:val="%1)"/>
      <w:lvlJc w:val="left"/>
      <w:pPr>
        <w:ind w:left="1440" w:hanging="360"/>
      </w:pPr>
    </w:lvl>
    <w:lvl w:ilvl="1" w:tentative="0">
      <w:start w:val="1"/>
      <w:numFmt w:val="lowerRoman"/>
      <w:lvlText w:val="%2."/>
      <w:lvlJc w:val="righ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CC7CA3"/>
    <w:multiLevelType w:val="multilevel"/>
    <w:tmpl w:val="09CC7CA3"/>
    <w:lvl w:ilvl="0" w:tentative="0">
      <w:start w:val="8"/>
      <w:numFmt w:val="decimal"/>
      <w:lvlText w:val="(%1)"/>
      <w:lvlJc w:val="left"/>
      <w:pPr>
        <w:ind w:left="360" w:hanging="360"/>
      </w:pPr>
      <w:rPr>
        <w:rFonts w:hint="eastAsia" w:ascii="Times New Roman" w:hAnsi="Times New Roman" w:eastAsia="Malgun Gothic" w:cs="Times New Roman"/>
      </w:rPr>
    </w:lvl>
    <w:lvl w:ilvl="1" w:tentative="0">
      <w:start w:val="1"/>
      <w:numFmt w:val="lowerLetter"/>
      <w:lvlText w:val="%2)"/>
      <w:lvlJc w:val="left"/>
      <w:pPr>
        <w:ind w:left="480" w:hanging="420"/>
      </w:pPr>
    </w:lvl>
    <w:lvl w:ilvl="2" w:tentative="0">
      <w:start w:val="1"/>
      <w:numFmt w:val="lowerRoman"/>
      <w:lvlText w:val="%3."/>
      <w:lvlJc w:val="right"/>
      <w:pPr>
        <w:ind w:left="900" w:hanging="420"/>
      </w:pPr>
    </w:lvl>
    <w:lvl w:ilvl="3" w:tentative="0">
      <w:start w:val="1"/>
      <w:numFmt w:val="decimal"/>
      <w:lvlText w:val="%4."/>
      <w:lvlJc w:val="left"/>
      <w:pPr>
        <w:ind w:left="1320" w:hanging="420"/>
      </w:pPr>
    </w:lvl>
    <w:lvl w:ilvl="4" w:tentative="0">
      <w:start w:val="1"/>
      <w:numFmt w:val="lowerLetter"/>
      <w:lvlText w:val="%5)"/>
      <w:lvlJc w:val="left"/>
      <w:pPr>
        <w:ind w:left="1740" w:hanging="420"/>
      </w:pPr>
    </w:lvl>
    <w:lvl w:ilvl="5" w:tentative="0">
      <w:start w:val="1"/>
      <w:numFmt w:val="lowerRoman"/>
      <w:lvlText w:val="%6."/>
      <w:lvlJc w:val="right"/>
      <w:pPr>
        <w:ind w:left="2160" w:hanging="420"/>
      </w:pPr>
    </w:lvl>
    <w:lvl w:ilvl="6" w:tentative="0">
      <w:start w:val="1"/>
      <w:numFmt w:val="decimal"/>
      <w:lvlText w:val="%7."/>
      <w:lvlJc w:val="left"/>
      <w:pPr>
        <w:ind w:left="2580" w:hanging="420"/>
      </w:pPr>
    </w:lvl>
    <w:lvl w:ilvl="7" w:tentative="0">
      <w:start w:val="1"/>
      <w:numFmt w:val="lowerLetter"/>
      <w:lvlText w:val="%8)"/>
      <w:lvlJc w:val="left"/>
      <w:pPr>
        <w:ind w:left="3000" w:hanging="420"/>
      </w:pPr>
    </w:lvl>
    <w:lvl w:ilvl="8" w:tentative="0">
      <w:start w:val="1"/>
      <w:numFmt w:val="lowerRoman"/>
      <w:lvlText w:val="%9."/>
      <w:lvlJc w:val="right"/>
      <w:pPr>
        <w:ind w:left="3420" w:hanging="420"/>
      </w:pPr>
    </w:lvl>
  </w:abstractNum>
  <w:abstractNum w:abstractNumId="2">
    <w:nsid w:val="1CD71883"/>
    <w:multiLevelType w:val="multilevel"/>
    <w:tmpl w:val="1CD71883"/>
    <w:lvl w:ilvl="0" w:tentative="0">
      <w:start w:val="1"/>
      <w:numFmt w:val="decimal"/>
      <w:pStyle w:val="25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26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61FB33F7"/>
    <w:multiLevelType w:val="multilevel"/>
    <w:tmpl w:val="61FB33F7"/>
    <w:lvl w:ilvl="0" w:tentative="0">
      <w:start w:val="1"/>
      <w:numFmt w:val="lowerLetter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07F3"/>
    <w:rsid w:val="013F048F"/>
    <w:rsid w:val="014C3DE5"/>
    <w:rsid w:val="01750673"/>
    <w:rsid w:val="01863069"/>
    <w:rsid w:val="01DC6BF5"/>
    <w:rsid w:val="01EC51F9"/>
    <w:rsid w:val="01FD6F6C"/>
    <w:rsid w:val="020349A6"/>
    <w:rsid w:val="021C20FD"/>
    <w:rsid w:val="02673D2E"/>
    <w:rsid w:val="02933759"/>
    <w:rsid w:val="02952B3E"/>
    <w:rsid w:val="02EF419F"/>
    <w:rsid w:val="034C6D12"/>
    <w:rsid w:val="03A27BD4"/>
    <w:rsid w:val="03B71CD9"/>
    <w:rsid w:val="03E37CED"/>
    <w:rsid w:val="043761F3"/>
    <w:rsid w:val="04870C01"/>
    <w:rsid w:val="050A0E00"/>
    <w:rsid w:val="05175DE9"/>
    <w:rsid w:val="05266597"/>
    <w:rsid w:val="05793983"/>
    <w:rsid w:val="059471B5"/>
    <w:rsid w:val="05AD3936"/>
    <w:rsid w:val="05B314C7"/>
    <w:rsid w:val="05BD0878"/>
    <w:rsid w:val="06024C1C"/>
    <w:rsid w:val="061752D8"/>
    <w:rsid w:val="06EB2A4B"/>
    <w:rsid w:val="06FB1B4F"/>
    <w:rsid w:val="074628FE"/>
    <w:rsid w:val="07705CC0"/>
    <w:rsid w:val="07843786"/>
    <w:rsid w:val="07D02006"/>
    <w:rsid w:val="07FB7B6C"/>
    <w:rsid w:val="08DE6C5B"/>
    <w:rsid w:val="08E313C3"/>
    <w:rsid w:val="08FC56A8"/>
    <w:rsid w:val="09537B48"/>
    <w:rsid w:val="09697100"/>
    <w:rsid w:val="09B15CE4"/>
    <w:rsid w:val="09DA06B8"/>
    <w:rsid w:val="09F95CF3"/>
    <w:rsid w:val="0A074789"/>
    <w:rsid w:val="0A0D7C51"/>
    <w:rsid w:val="0A176557"/>
    <w:rsid w:val="0A3C4FFC"/>
    <w:rsid w:val="0A7F7185"/>
    <w:rsid w:val="0A9B4108"/>
    <w:rsid w:val="0AAD6492"/>
    <w:rsid w:val="0AB20B7F"/>
    <w:rsid w:val="0AFE1531"/>
    <w:rsid w:val="0B017684"/>
    <w:rsid w:val="0B863DB7"/>
    <w:rsid w:val="0B8D7CFF"/>
    <w:rsid w:val="0C2F7405"/>
    <w:rsid w:val="0C462587"/>
    <w:rsid w:val="0C510D41"/>
    <w:rsid w:val="0C552316"/>
    <w:rsid w:val="0C654D81"/>
    <w:rsid w:val="0D0F6D02"/>
    <w:rsid w:val="0D1E4452"/>
    <w:rsid w:val="0D2A1D10"/>
    <w:rsid w:val="0DAF68A6"/>
    <w:rsid w:val="0DF42B96"/>
    <w:rsid w:val="0E47248F"/>
    <w:rsid w:val="0E52228D"/>
    <w:rsid w:val="0E73251E"/>
    <w:rsid w:val="0E9F4B70"/>
    <w:rsid w:val="0F0A6D3C"/>
    <w:rsid w:val="0F143729"/>
    <w:rsid w:val="0F630116"/>
    <w:rsid w:val="0F887312"/>
    <w:rsid w:val="0FA54B7F"/>
    <w:rsid w:val="0FBB33AD"/>
    <w:rsid w:val="0FC50918"/>
    <w:rsid w:val="102C47A2"/>
    <w:rsid w:val="102D5161"/>
    <w:rsid w:val="108A5F33"/>
    <w:rsid w:val="108F1D6A"/>
    <w:rsid w:val="10C81680"/>
    <w:rsid w:val="10F42D61"/>
    <w:rsid w:val="110732FE"/>
    <w:rsid w:val="1142587A"/>
    <w:rsid w:val="115F5E25"/>
    <w:rsid w:val="11A7191F"/>
    <w:rsid w:val="11E54EEB"/>
    <w:rsid w:val="12035C24"/>
    <w:rsid w:val="125A0596"/>
    <w:rsid w:val="125D0698"/>
    <w:rsid w:val="12795CBA"/>
    <w:rsid w:val="134A44A2"/>
    <w:rsid w:val="13703F2D"/>
    <w:rsid w:val="13895C41"/>
    <w:rsid w:val="13B74CED"/>
    <w:rsid w:val="13E36F2F"/>
    <w:rsid w:val="143F2D26"/>
    <w:rsid w:val="14892F40"/>
    <w:rsid w:val="14B44CE1"/>
    <w:rsid w:val="15243647"/>
    <w:rsid w:val="15714A4D"/>
    <w:rsid w:val="15776508"/>
    <w:rsid w:val="15E613BF"/>
    <w:rsid w:val="15FB2C3D"/>
    <w:rsid w:val="16D258FA"/>
    <w:rsid w:val="16F91A40"/>
    <w:rsid w:val="17020B0F"/>
    <w:rsid w:val="176A2D67"/>
    <w:rsid w:val="179363BB"/>
    <w:rsid w:val="17A91C7B"/>
    <w:rsid w:val="17CC454C"/>
    <w:rsid w:val="17FB0B35"/>
    <w:rsid w:val="18A21A93"/>
    <w:rsid w:val="18A654F4"/>
    <w:rsid w:val="18BE0E87"/>
    <w:rsid w:val="18D441F2"/>
    <w:rsid w:val="18D616AB"/>
    <w:rsid w:val="18F47AB6"/>
    <w:rsid w:val="19353BC9"/>
    <w:rsid w:val="197C2B87"/>
    <w:rsid w:val="19CE27FE"/>
    <w:rsid w:val="19F55BA5"/>
    <w:rsid w:val="1A3A270D"/>
    <w:rsid w:val="1A493BFB"/>
    <w:rsid w:val="1A857186"/>
    <w:rsid w:val="1A873CF9"/>
    <w:rsid w:val="1A875565"/>
    <w:rsid w:val="1AA8653E"/>
    <w:rsid w:val="1AE17147"/>
    <w:rsid w:val="1B8040D4"/>
    <w:rsid w:val="1BC80FCF"/>
    <w:rsid w:val="1C990377"/>
    <w:rsid w:val="1CA70991"/>
    <w:rsid w:val="1CCF6F7D"/>
    <w:rsid w:val="1D4D14D4"/>
    <w:rsid w:val="1D773433"/>
    <w:rsid w:val="1D84721B"/>
    <w:rsid w:val="1DAB1D75"/>
    <w:rsid w:val="1DED6D38"/>
    <w:rsid w:val="1E3C6B0E"/>
    <w:rsid w:val="1E5D0379"/>
    <w:rsid w:val="1E8D7EF7"/>
    <w:rsid w:val="1EDC1290"/>
    <w:rsid w:val="1F371804"/>
    <w:rsid w:val="1F4D72A7"/>
    <w:rsid w:val="20116206"/>
    <w:rsid w:val="202225D7"/>
    <w:rsid w:val="20446485"/>
    <w:rsid w:val="20947B73"/>
    <w:rsid w:val="221305FD"/>
    <w:rsid w:val="224D64B8"/>
    <w:rsid w:val="22506DDC"/>
    <w:rsid w:val="227C0F90"/>
    <w:rsid w:val="23531D85"/>
    <w:rsid w:val="23624D99"/>
    <w:rsid w:val="23950AF7"/>
    <w:rsid w:val="23BE6F12"/>
    <w:rsid w:val="23C45D45"/>
    <w:rsid w:val="23C50DBF"/>
    <w:rsid w:val="242877DE"/>
    <w:rsid w:val="2430046E"/>
    <w:rsid w:val="24551683"/>
    <w:rsid w:val="24777489"/>
    <w:rsid w:val="24FF6CAD"/>
    <w:rsid w:val="25036BCC"/>
    <w:rsid w:val="254E4603"/>
    <w:rsid w:val="25DE3A8F"/>
    <w:rsid w:val="25E757E2"/>
    <w:rsid w:val="25F71FD8"/>
    <w:rsid w:val="263773D2"/>
    <w:rsid w:val="26637757"/>
    <w:rsid w:val="271E0236"/>
    <w:rsid w:val="27470399"/>
    <w:rsid w:val="27572CB4"/>
    <w:rsid w:val="27EC118E"/>
    <w:rsid w:val="27ED43AC"/>
    <w:rsid w:val="280D55CC"/>
    <w:rsid w:val="286374B5"/>
    <w:rsid w:val="28951901"/>
    <w:rsid w:val="28B318D9"/>
    <w:rsid w:val="28BD180D"/>
    <w:rsid w:val="2931192E"/>
    <w:rsid w:val="293B2135"/>
    <w:rsid w:val="29847616"/>
    <w:rsid w:val="298B7936"/>
    <w:rsid w:val="29C8521C"/>
    <w:rsid w:val="29EF5058"/>
    <w:rsid w:val="2A176A9D"/>
    <w:rsid w:val="2A246B9F"/>
    <w:rsid w:val="2A385D68"/>
    <w:rsid w:val="2A484543"/>
    <w:rsid w:val="2A5C4C75"/>
    <w:rsid w:val="2A6B6899"/>
    <w:rsid w:val="2B981B6D"/>
    <w:rsid w:val="2BC12DDB"/>
    <w:rsid w:val="2BDA50EC"/>
    <w:rsid w:val="2C7F18BC"/>
    <w:rsid w:val="2CD22C15"/>
    <w:rsid w:val="2CF27D6E"/>
    <w:rsid w:val="2CFE3F71"/>
    <w:rsid w:val="2D4807CF"/>
    <w:rsid w:val="2D5623B8"/>
    <w:rsid w:val="2D5A693B"/>
    <w:rsid w:val="2DB85923"/>
    <w:rsid w:val="2E17406D"/>
    <w:rsid w:val="2E735CED"/>
    <w:rsid w:val="2E8355E6"/>
    <w:rsid w:val="2EAA34AD"/>
    <w:rsid w:val="2EC65D57"/>
    <w:rsid w:val="2F3632AC"/>
    <w:rsid w:val="2F737309"/>
    <w:rsid w:val="2FC071F5"/>
    <w:rsid w:val="30691532"/>
    <w:rsid w:val="30CA63B5"/>
    <w:rsid w:val="30D92455"/>
    <w:rsid w:val="31290177"/>
    <w:rsid w:val="3195441F"/>
    <w:rsid w:val="32657BC9"/>
    <w:rsid w:val="32BE75E9"/>
    <w:rsid w:val="32D520C3"/>
    <w:rsid w:val="32EF2AEF"/>
    <w:rsid w:val="335B11F7"/>
    <w:rsid w:val="33732C8D"/>
    <w:rsid w:val="33D31518"/>
    <w:rsid w:val="340F3AEE"/>
    <w:rsid w:val="343A3101"/>
    <w:rsid w:val="343F6D1F"/>
    <w:rsid w:val="34470E91"/>
    <w:rsid w:val="34475D27"/>
    <w:rsid w:val="346C040E"/>
    <w:rsid w:val="356D4C1C"/>
    <w:rsid w:val="35841B88"/>
    <w:rsid w:val="35A64CA9"/>
    <w:rsid w:val="363776A6"/>
    <w:rsid w:val="36B93F76"/>
    <w:rsid w:val="36C572E8"/>
    <w:rsid w:val="370B27EA"/>
    <w:rsid w:val="373E3148"/>
    <w:rsid w:val="374878C2"/>
    <w:rsid w:val="37761015"/>
    <w:rsid w:val="37A80B4A"/>
    <w:rsid w:val="37AF57D1"/>
    <w:rsid w:val="37B50DE1"/>
    <w:rsid w:val="38413C3C"/>
    <w:rsid w:val="38BD53D5"/>
    <w:rsid w:val="3956631D"/>
    <w:rsid w:val="39625815"/>
    <w:rsid w:val="39C9414C"/>
    <w:rsid w:val="3A48262C"/>
    <w:rsid w:val="3A811618"/>
    <w:rsid w:val="3AC3629B"/>
    <w:rsid w:val="3AE17129"/>
    <w:rsid w:val="3B246918"/>
    <w:rsid w:val="3B2E4FDD"/>
    <w:rsid w:val="3B7017BE"/>
    <w:rsid w:val="3B850EEB"/>
    <w:rsid w:val="3B965420"/>
    <w:rsid w:val="3BB968E9"/>
    <w:rsid w:val="3C8C1362"/>
    <w:rsid w:val="3CAB19EE"/>
    <w:rsid w:val="3CC15B98"/>
    <w:rsid w:val="3CC36BB7"/>
    <w:rsid w:val="3CD12A9A"/>
    <w:rsid w:val="3D2C41CD"/>
    <w:rsid w:val="3D495449"/>
    <w:rsid w:val="3D653E7E"/>
    <w:rsid w:val="3D9E6F85"/>
    <w:rsid w:val="3E02059E"/>
    <w:rsid w:val="3E194C24"/>
    <w:rsid w:val="3E380E7B"/>
    <w:rsid w:val="3E651A1E"/>
    <w:rsid w:val="3ED20C92"/>
    <w:rsid w:val="3ED44127"/>
    <w:rsid w:val="3F8A6EA3"/>
    <w:rsid w:val="3F9119DB"/>
    <w:rsid w:val="3FFF200F"/>
    <w:rsid w:val="40E23A76"/>
    <w:rsid w:val="410305B7"/>
    <w:rsid w:val="411266C4"/>
    <w:rsid w:val="411959C4"/>
    <w:rsid w:val="41B57819"/>
    <w:rsid w:val="42091151"/>
    <w:rsid w:val="42B24896"/>
    <w:rsid w:val="42C3727E"/>
    <w:rsid w:val="42E27706"/>
    <w:rsid w:val="42F9196C"/>
    <w:rsid w:val="42FA6B75"/>
    <w:rsid w:val="42FC5866"/>
    <w:rsid w:val="43050C76"/>
    <w:rsid w:val="432532F2"/>
    <w:rsid w:val="432D21C6"/>
    <w:rsid w:val="43302539"/>
    <w:rsid w:val="43354D77"/>
    <w:rsid w:val="43655FD3"/>
    <w:rsid w:val="43764680"/>
    <w:rsid w:val="43B56B66"/>
    <w:rsid w:val="43BA782C"/>
    <w:rsid w:val="445D471B"/>
    <w:rsid w:val="44657742"/>
    <w:rsid w:val="447B44B3"/>
    <w:rsid w:val="44BB3B8B"/>
    <w:rsid w:val="44C44B7A"/>
    <w:rsid w:val="44DC1504"/>
    <w:rsid w:val="45004DF1"/>
    <w:rsid w:val="453B2FDD"/>
    <w:rsid w:val="454F3145"/>
    <w:rsid w:val="455945D3"/>
    <w:rsid w:val="458A55BF"/>
    <w:rsid w:val="458D47CC"/>
    <w:rsid w:val="459B3476"/>
    <w:rsid w:val="46685A59"/>
    <w:rsid w:val="46783E04"/>
    <w:rsid w:val="46877A42"/>
    <w:rsid w:val="46A318D8"/>
    <w:rsid w:val="4797437E"/>
    <w:rsid w:val="47D71054"/>
    <w:rsid w:val="47ED4ACB"/>
    <w:rsid w:val="481F3FE8"/>
    <w:rsid w:val="482A57C6"/>
    <w:rsid w:val="483956EB"/>
    <w:rsid w:val="48695BB6"/>
    <w:rsid w:val="48D760DD"/>
    <w:rsid w:val="491442C2"/>
    <w:rsid w:val="491B4EE1"/>
    <w:rsid w:val="491F72E5"/>
    <w:rsid w:val="49274E2C"/>
    <w:rsid w:val="492A6C99"/>
    <w:rsid w:val="495143CF"/>
    <w:rsid w:val="496766AE"/>
    <w:rsid w:val="49877032"/>
    <w:rsid w:val="49B358F8"/>
    <w:rsid w:val="4A007BF5"/>
    <w:rsid w:val="4A3B18D8"/>
    <w:rsid w:val="4A5C3B96"/>
    <w:rsid w:val="4A6B4A9B"/>
    <w:rsid w:val="4A825F74"/>
    <w:rsid w:val="4AE46FAA"/>
    <w:rsid w:val="4AE607D1"/>
    <w:rsid w:val="4B8169F8"/>
    <w:rsid w:val="4BA53B29"/>
    <w:rsid w:val="4BBC374F"/>
    <w:rsid w:val="4BE87BAF"/>
    <w:rsid w:val="4C62195E"/>
    <w:rsid w:val="4C8B3430"/>
    <w:rsid w:val="4C8B505A"/>
    <w:rsid w:val="4D066495"/>
    <w:rsid w:val="4D5460E6"/>
    <w:rsid w:val="4DBF769C"/>
    <w:rsid w:val="4E123DD2"/>
    <w:rsid w:val="4E620EF0"/>
    <w:rsid w:val="4E9A049C"/>
    <w:rsid w:val="4E9F5122"/>
    <w:rsid w:val="4ED41763"/>
    <w:rsid w:val="4EFD2805"/>
    <w:rsid w:val="4F110D45"/>
    <w:rsid w:val="503818D3"/>
    <w:rsid w:val="503E415A"/>
    <w:rsid w:val="50565A62"/>
    <w:rsid w:val="50A22C75"/>
    <w:rsid w:val="50EB1656"/>
    <w:rsid w:val="511278FC"/>
    <w:rsid w:val="51694D3D"/>
    <w:rsid w:val="51F14AEA"/>
    <w:rsid w:val="52EB1898"/>
    <w:rsid w:val="53155F5F"/>
    <w:rsid w:val="53853DBC"/>
    <w:rsid w:val="539042C5"/>
    <w:rsid w:val="5395234A"/>
    <w:rsid w:val="539A6159"/>
    <w:rsid w:val="53C336DC"/>
    <w:rsid w:val="53FF7781"/>
    <w:rsid w:val="540E06F6"/>
    <w:rsid w:val="541B7B33"/>
    <w:rsid w:val="547A29E1"/>
    <w:rsid w:val="548206B4"/>
    <w:rsid w:val="54E010F5"/>
    <w:rsid w:val="55282675"/>
    <w:rsid w:val="5556068C"/>
    <w:rsid w:val="55735655"/>
    <w:rsid w:val="55A64F94"/>
    <w:rsid w:val="55BF1DB3"/>
    <w:rsid w:val="55C07AFC"/>
    <w:rsid w:val="55E81280"/>
    <w:rsid w:val="571D114B"/>
    <w:rsid w:val="579B486D"/>
    <w:rsid w:val="580A4859"/>
    <w:rsid w:val="585339EA"/>
    <w:rsid w:val="586C1C5E"/>
    <w:rsid w:val="58D34A11"/>
    <w:rsid w:val="58DD7FD9"/>
    <w:rsid w:val="58F544C0"/>
    <w:rsid w:val="592B6D10"/>
    <w:rsid w:val="59862596"/>
    <w:rsid w:val="599A3C4C"/>
    <w:rsid w:val="5A1830DC"/>
    <w:rsid w:val="5A36150F"/>
    <w:rsid w:val="5A5C174F"/>
    <w:rsid w:val="5A8D54A8"/>
    <w:rsid w:val="5AAF2DBE"/>
    <w:rsid w:val="5AD90D18"/>
    <w:rsid w:val="5AE106EB"/>
    <w:rsid w:val="5B255422"/>
    <w:rsid w:val="5BC62896"/>
    <w:rsid w:val="5C140E2A"/>
    <w:rsid w:val="5C2C2848"/>
    <w:rsid w:val="5CA360E0"/>
    <w:rsid w:val="5CB80DD5"/>
    <w:rsid w:val="5CFD071C"/>
    <w:rsid w:val="5D2667F5"/>
    <w:rsid w:val="5D2E6FEF"/>
    <w:rsid w:val="5D3A4FFF"/>
    <w:rsid w:val="5D731CE1"/>
    <w:rsid w:val="5D775294"/>
    <w:rsid w:val="5DAC6229"/>
    <w:rsid w:val="5E257B0C"/>
    <w:rsid w:val="5E7E68A4"/>
    <w:rsid w:val="5F0A6B75"/>
    <w:rsid w:val="5F32523B"/>
    <w:rsid w:val="5F3C1030"/>
    <w:rsid w:val="5FA446C4"/>
    <w:rsid w:val="5FF424B8"/>
    <w:rsid w:val="60161254"/>
    <w:rsid w:val="602E7C8C"/>
    <w:rsid w:val="60560E91"/>
    <w:rsid w:val="61937245"/>
    <w:rsid w:val="61AC7DCD"/>
    <w:rsid w:val="61D91F13"/>
    <w:rsid w:val="624B3D42"/>
    <w:rsid w:val="625E1DEF"/>
    <w:rsid w:val="630C0C8E"/>
    <w:rsid w:val="633D725E"/>
    <w:rsid w:val="63C15ABF"/>
    <w:rsid w:val="647C0329"/>
    <w:rsid w:val="648775E1"/>
    <w:rsid w:val="65541E4C"/>
    <w:rsid w:val="658E2E5C"/>
    <w:rsid w:val="65E55EB8"/>
    <w:rsid w:val="65F261FA"/>
    <w:rsid w:val="65F54567"/>
    <w:rsid w:val="660C34FD"/>
    <w:rsid w:val="661049C6"/>
    <w:rsid w:val="665367F8"/>
    <w:rsid w:val="66663580"/>
    <w:rsid w:val="6679092A"/>
    <w:rsid w:val="669C3468"/>
    <w:rsid w:val="66B22B95"/>
    <w:rsid w:val="66D35445"/>
    <w:rsid w:val="66DF584A"/>
    <w:rsid w:val="67230DC3"/>
    <w:rsid w:val="67574764"/>
    <w:rsid w:val="677B2880"/>
    <w:rsid w:val="67886E84"/>
    <w:rsid w:val="67A7391E"/>
    <w:rsid w:val="67E077C2"/>
    <w:rsid w:val="67E90086"/>
    <w:rsid w:val="67FF6513"/>
    <w:rsid w:val="686D7493"/>
    <w:rsid w:val="6873631B"/>
    <w:rsid w:val="687F6DAB"/>
    <w:rsid w:val="6894192B"/>
    <w:rsid w:val="68942BA0"/>
    <w:rsid w:val="68A61AB6"/>
    <w:rsid w:val="68D66B68"/>
    <w:rsid w:val="6975143C"/>
    <w:rsid w:val="699A485A"/>
    <w:rsid w:val="69D64322"/>
    <w:rsid w:val="69FC1A10"/>
    <w:rsid w:val="6A7502B2"/>
    <w:rsid w:val="6A7B4437"/>
    <w:rsid w:val="6A93071D"/>
    <w:rsid w:val="6B8E6784"/>
    <w:rsid w:val="6BE31885"/>
    <w:rsid w:val="6BF64EAE"/>
    <w:rsid w:val="6C2D0FD5"/>
    <w:rsid w:val="6C3478BA"/>
    <w:rsid w:val="6C4944F8"/>
    <w:rsid w:val="6C9175FD"/>
    <w:rsid w:val="6CCF2FDD"/>
    <w:rsid w:val="6CD75013"/>
    <w:rsid w:val="6D4B7102"/>
    <w:rsid w:val="6E121CE5"/>
    <w:rsid w:val="6E800F31"/>
    <w:rsid w:val="6E976A5C"/>
    <w:rsid w:val="6E9944A2"/>
    <w:rsid w:val="6EB06A9D"/>
    <w:rsid w:val="6F2E6A64"/>
    <w:rsid w:val="6F536F56"/>
    <w:rsid w:val="6F8336CE"/>
    <w:rsid w:val="6F917A44"/>
    <w:rsid w:val="70291091"/>
    <w:rsid w:val="70671EF1"/>
    <w:rsid w:val="706C770F"/>
    <w:rsid w:val="70C75FB0"/>
    <w:rsid w:val="71066EA0"/>
    <w:rsid w:val="713118C3"/>
    <w:rsid w:val="71386CCF"/>
    <w:rsid w:val="714F68F5"/>
    <w:rsid w:val="71A053FA"/>
    <w:rsid w:val="71C06764"/>
    <w:rsid w:val="72674B85"/>
    <w:rsid w:val="727566D7"/>
    <w:rsid w:val="72BA333E"/>
    <w:rsid w:val="733D22AC"/>
    <w:rsid w:val="73670B24"/>
    <w:rsid w:val="737678CC"/>
    <w:rsid w:val="738B621F"/>
    <w:rsid w:val="739E59E0"/>
    <w:rsid w:val="73B11DA5"/>
    <w:rsid w:val="73B726D3"/>
    <w:rsid w:val="73B87048"/>
    <w:rsid w:val="73D344EA"/>
    <w:rsid w:val="740C23DC"/>
    <w:rsid w:val="7455371B"/>
    <w:rsid w:val="74C5102D"/>
    <w:rsid w:val="760B1816"/>
    <w:rsid w:val="766B2676"/>
    <w:rsid w:val="76E94A79"/>
    <w:rsid w:val="76F779E7"/>
    <w:rsid w:val="772F6429"/>
    <w:rsid w:val="77611954"/>
    <w:rsid w:val="77B2766E"/>
    <w:rsid w:val="77DE2936"/>
    <w:rsid w:val="7811029E"/>
    <w:rsid w:val="78322C70"/>
    <w:rsid w:val="784D33A1"/>
    <w:rsid w:val="784E14AF"/>
    <w:rsid w:val="78A10475"/>
    <w:rsid w:val="78A93460"/>
    <w:rsid w:val="793242A5"/>
    <w:rsid w:val="7934270F"/>
    <w:rsid w:val="797B02D6"/>
    <w:rsid w:val="79C83CA2"/>
    <w:rsid w:val="79D51B66"/>
    <w:rsid w:val="7A0974EF"/>
    <w:rsid w:val="7A48166A"/>
    <w:rsid w:val="7AD64885"/>
    <w:rsid w:val="7B563DBB"/>
    <w:rsid w:val="7B8A11BD"/>
    <w:rsid w:val="7C481B70"/>
    <w:rsid w:val="7C5E7961"/>
    <w:rsid w:val="7C8021FC"/>
    <w:rsid w:val="7CA32554"/>
    <w:rsid w:val="7CA3770C"/>
    <w:rsid w:val="7D1D5F8E"/>
    <w:rsid w:val="7DBD7E58"/>
    <w:rsid w:val="7E0C6A36"/>
    <w:rsid w:val="7E6A1339"/>
    <w:rsid w:val="7E805998"/>
    <w:rsid w:val="7E822395"/>
    <w:rsid w:val="7E875323"/>
    <w:rsid w:val="7E8D7A63"/>
    <w:rsid w:val="7EA539CF"/>
    <w:rsid w:val="7EAD0921"/>
    <w:rsid w:val="7EB34DFD"/>
    <w:rsid w:val="7EB85AF2"/>
    <w:rsid w:val="7EBD2BCF"/>
    <w:rsid w:val="7EC34AF2"/>
    <w:rsid w:val="7EFA7860"/>
    <w:rsid w:val="7EFE3D60"/>
    <w:rsid w:val="7F1230F7"/>
    <w:rsid w:val="7F257521"/>
    <w:rsid w:val="7F2972FA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8">
    <w:name w:val="Body Text"/>
    <w:basedOn w:val="1"/>
    <w:qFormat/>
    <w:uiPriority w:val="0"/>
    <w:rPr>
      <w:sz w:val="20"/>
      <w:szCs w:val="20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qFormat/>
    <w:uiPriority w:val="20"/>
    <w:rPr>
      <w:i/>
      <w:iCs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MTEquationSection"/>
    <w:basedOn w:val="11"/>
    <w:qFormat/>
    <w:uiPriority w:val="0"/>
    <w:rPr>
      <w:b/>
      <w:vanish/>
      <w:color w:val="FF0000"/>
      <w:lang w:eastAsia="zh-CN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6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7">
    <w:name w:val="fontstyle01"/>
    <w:basedOn w:val="11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8">
    <w:name w:val="apple-converted-space"/>
    <w:basedOn w:val="11"/>
    <w:qFormat/>
    <w:uiPriority w:val="0"/>
  </w:style>
  <w:style w:type="paragraph" w:customStyle="1" w:styleId="1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22"/>
    <w:qFormat/>
    <w:uiPriority w:val="0"/>
    <w:pPr>
      <w:jc w:val="center"/>
    </w:pPr>
  </w:style>
  <w:style w:type="paragraph" w:customStyle="1" w:styleId="2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3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4">
    <w:name w:val="B4"/>
    <w:basedOn w:val="1"/>
    <w:qFormat/>
    <w:uiPriority w:val="0"/>
    <w:pPr>
      <w:ind w:left="1418" w:hanging="284"/>
    </w:pPr>
  </w:style>
  <w:style w:type="paragraph" w:customStyle="1" w:styleId="25">
    <w:name w:val="proposal"/>
    <w:basedOn w:val="8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rFonts w:eastAsia="宋体"/>
      <w:b/>
      <w:szCs w:val="20"/>
      <w:lang w:eastAsia="zh-CN"/>
    </w:rPr>
  </w:style>
  <w:style w:type="paragraph" w:customStyle="1" w:styleId="26">
    <w:name w:val="title 2"/>
    <w:basedOn w:val="3"/>
    <w:next w:val="1"/>
    <w:qFormat/>
    <w:uiPriority w:val="0"/>
    <w:pPr>
      <w:numPr>
        <w:ilvl w:val="1"/>
        <w:numId w:val="3"/>
      </w:numPr>
    </w:pPr>
    <w:rPr>
      <w:rFonts w:eastAsia="Arial"/>
      <w:sz w:val="28"/>
    </w:rPr>
  </w:style>
  <w:style w:type="paragraph" w:customStyle="1" w:styleId="27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28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29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2025-10-02T15:42:40Z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B37428DAC52042C1A576FD53DFAB4D55</vt:lpwstr>
  </property>
</Properties>
</file>