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4490417F" w:rsidR="0036183A" w:rsidRPr="00952E32" w:rsidRDefault="0036183A" w:rsidP="00952E32">
      <w:pPr>
        <w:tabs>
          <w:tab w:val="center" w:pos="4536"/>
          <w:tab w:val="right" w:pos="7938"/>
          <w:tab w:val="right" w:pos="9639"/>
        </w:tabs>
        <w:ind w:right="2"/>
        <w:rPr>
          <w:rFonts w:ascii="Arial" w:hAnsi="Arial" w:cs="Arial"/>
          <w:b/>
          <w:bCs/>
          <w:sz w:val="28"/>
        </w:rPr>
      </w:pPr>
      <w:r w:rsidRPr="00952E32">
        <w:rPr>
          <w:rFonts w:ascii="Arial" w:hAnsi="Arial" w:cs="Arial"/>
          <w:b/>
          <w:bCs/>
          <w:sz w:val="28"/>
        </w:rPr>
        <w:t>3GPP TSG RAN WG1 #1</w:t>
      </w:r>
      <w:r w:rsidR="0008766C" w:rsidRPr="00952E32">
        <w:rPr>
          <w:rFonts w:ascii="Arial" w:hAnsi="Arial" w:cs="Arial"/>
          <w:b/>
          <w:bCs/>
          <w:sz w:val="28"/>
        </w:rPr>
        <w:t>2</w:t>
      </w:r>
      <w:r w:rsidR="005E667C" w:rsidRPr="00952E32">
        <w:rPr>
          <w:rFonts w:ascii="Arial" w:hAnsi="Arial" w:cs="Arial"/>
          <w:b/>
          <w:bCs/>
          <w:sz w:val="28"/>
        </w:rPr>
        <w:t>2</w:t>
      </w:r>
      <w:r w:rsidR="00952E32" w:rsidRPr="00952E32">
        <w:rPr>
          <w:rFonts w:ascii="Arial" w:hAnsi="Arial" w:cs="Arial"/>
          <w:b/>
          <w:bCs/>
          <w:sz w:val="28"/>
        </w:rPr>
        <w:t>bis</w:t>
      </w:r>
      <w:r w:rsidRPr="00952E32">
        <w:rPr>
          <w:rFonts w:ascii="Arial" w:hAnsi="Arial" w:cs="Arial"/>
          <w:b/>
          <w:bCs/>
          <w:sz w:val="28"/>
        </w:rPr>
        <w:tab/>
      </w:r>
      <w:r w:rsidRPr="00952E32">
        <w:rPr>
          <w:rFonts w:ascii="Arial" w:hAnsi="Arial" w:cs="Arial"/>
          <w:b/>
          <w:bCs/>
          <w:sz w:val="28"/>
        </w:rPr>
        <w:tab/>
      </w:r>
      <w:r w:rsidRPr="00952E32">
        <w:rPr>
          <w:rFonts w:ascii="Arial" w:hAnsi="Arial" w:cs="Arial"/>
          <w:b/>
          <w:bCs/>
          <w:sz w:val="28"/>
        </w:rPr>
        <w:tab/>
      </w:r>
      <w:r w:rsidR="000B1F4B" w:rsidRPr="00952E32">
        <w:rPr>
          <w:rFonts w:ascii="Arial" w:hAnsi="Arial" w:cs="Arial"/>
          <w:b/>
          <w:bCs/>
          <w:color w:val="000000" w:themeColor="text1"/>
          <w:sz w:val="28"/>
        </w:rPr>
        <w:t xml:space="preserve">                                                         </w:t>
      </w:r>
      <w:r w:rsidR="00952E32" w:rsidRPr="00952E32">
        <w:rPr>
          <w:rFonts w:ascii="Arial" w:hAnsi="Arial" w:cs="Arial"/>
          <w:b/>
          <w:bCs/>
          <w:color w:val="808080"/>
          <w:sz w:val="26"/>
          <w:szCs w:val="26"/>
        </w:rPr>
        <w:t>R1-2507541</w:t>
      </w:r>
    </w:p>
    <w:p w14:paraId="04386514" w14:textId="56FDE58A" w:rsidR="0036183A" w:rsidRPr="002B21BD" w:rsidRDefault="00952E32" w:rsidP="0036183A">
      <w:pPr>
        <w:tabs>
          <w:tab w:val="center" w:pos="4536"/>
          <w:tab w:val="right" w:pos="9072"/>
        </w:tabs>
        <w:rPr>
          <w:rFonts w:ascii="Arial" w:eastAsia="MS Mincho" w:hAnsi="Arial" w:cs="Arial"/>
          <w:b/>
          <w:bCs/>
          <w:sz w:val="28"/>
          <w:lang w:val="en-US" w:eastAsia="ja-JP"/>
        </w:rPr>
      </w:pPr>
      <w:r>
        <w:rPr>
          <w:rFonts w:ascii="Arial" w:eastAsia="MS Mincho" w:hAnsi="Arial" w:cs="Arial"/>
          <w:b/>
          <w:bCs/>
          <w:sz w:val="28"/>
          <w:lang w:val="en-US" w:eastAsia="ja-JP"/>
        </w:rPr>
        <w:t>Prag</w:t>
      </w:r>
      <w:r w:rsidR="00314F3B">
        <w:rPr>
          <w:rFonts w:ascii="Arial" w:eastAsia="MS Mincho" w:hAnsi="Arial" w:cs="Arial"/>
          <w:b/>
          <w:bCs/>
          <w:sz w:val="28"/>
          <w:lang w:val="en-US" w:eastAsia="ja-JP"/>
        </w:rPr>
        <w:t>ue</w:t>
      </w:r>
      <w:r w:rsidR="00E509F1" w:rsidRPr="0083311F">
        <w:rPr>
          <w:rFonts w:ascii="Arial" w:eastAsia="MS Mincho" w:hAnsi="Arial" w:cs="Arial"/>
          <w:b/>
          <w:bCs/>
          <w:sz w:val="28"/>
          <w:lang w:val="en-US" w:eastAsia="ja-JP"/>
        </w:rPr>
        <w:t xml:space="preserve">, </w:t>
      </w:r>
      <w:r w:rsidR="00314F3B">
        <w:rPr>
          <w:rFonts w:ascii="Arial" w:eastAsia="MS Mincho" w:hAnsi="Arial" w:cs="Arial"/>
          <w:b/>
          <w:bCs/>
          <w:sz w:val="28"/>
          <w:lang w:val="en-US" w:eastAsia="ja-JP"/>
        </w:rPr>
        <w:t>Czech</w:t>
      </w:r>
      <w:r w:rsidR="0036183A" w:rsidRPr="0083311F">
        <w:rPr>
          <w:rFonts w:ascii="Arial" w:eastAsia="MS Mincho" w:hAnsi="Arial" w:cs="Arial"/>
          <w:b/>
          <w:bCs/>
          <w:sz w:val="28"/>
          <w:lang w:val="en-US" w:eastAsia="ja-JP"/>
        </w:rPr>
        <w:t xml:space="preserve">, </w:t>
      </w:r>
      <w:r w:rsidR="00314F3B">
        <w:rPr>
          <w:rFonts w:ascii="Malgun Gothic" w:eastAsia="Malgun Gothic" w:hAnsi="Malgun Gothic" w:cs="Malgun Gothic"/>
          <w:b/>
          <w:bCs/>
          <w:sz w:val="28"/>
          <w:lang w:val="en-US" w:eastAsia="ko-KR"/>
        </w:rPr>
        <w:t>Oct</w:t>
      </w:r>
      <w:r w:rsidR="002B21BD" w:rsidRPr="002B21BD">
        <w:rPr>
          <w:rFonts w:ascii="Malgun Gothic" w:eastAsia="Malgun Gothic" w:hAnsi="Malgun Gothic" w:cs="Malgun Gothic"/>
          <w:b/>
          <w:bCs/>
          <w:sz w:val="28"/>
          <w:lang w:val="en-US" w:eastAsia="ko-KR"/>
        </w:rPr>
        <w:t xml:space="preserve"> </w:t>
      </w:r>
      <w:r w:rsidR="00314F3B">
        <w:rPr>
          <w:rFonts w:ascii="Arial" w:eastAsia="MS Mincho" w:hAnsi="Arial" w:cs="Arial"/>
          <w:b/>
          <w:bCs/>
          <w:sz w:val="28"/>
          <w:lang w:val="en-US" w:eastAsia="ja-JP"/>
        </w:rPr>
        <w:t>13</w:t>
      </w:r>
      <w:r w:rsidR="002B21BD" w:rsidRPr="002B21BD">
        <w:rPr>
          <w:rFonts w:ascii="Malgun Gothic" w:eastAsia="Malgun Gothic" w:hAnsi="Malgun Gothic" w:cs="Malgun Gothic" w:hint="eastAsia"/>
          <w:b/>
          <w:bCs/>
          <w:sz w:val="28"/>
          <w:vertAlign w:val="superscript"/>
          <w:lang w:val="en-US" w:eastAsia="ko-KR"/>
        </w:rPr>
        <w:t>th</w:t>
      </w:r>
      <w:r w:rsidR="002B21BD" w:rsidRPr="002B21BD">
        <w:rPr>
          <w:rFonts w:ascii="Arial" w:eastAsia="MS Mincho" w:hAnsi="Arial" w:cs="Arial"/>
          <w:b/>
          <w:bCs/>
          <w:sz w:val="28"/>
          <w:lang w:val="en-US" w:eastAsia="ja-JP"/>
        </w:rPr>
        <w:t xml:space="preserve"> </w:t>
      </w:r>
      <w:r w:rsidR="002B21BD" w:rsidRPr="002B21BD">
        <w:rPr>
          <w:rFonts w:ascii="Arial" w:hAnsi="Arial" w:cs="Arial"/>
          <w:b/>
          <w:bCs/>
          <w:sz w:val="28"/>
          <w:lang w:val="en-US"/>
        </w:rPr>
        <w:t xml:space="preserve">– </w:t>
      </w:r>
      <w:r w:rsidR="00314F3B">
        <w:rPr>
          <w:rFonts w:ascii="Arial" w:hAnsi="Arial" w:cs="Arial"/>
          <w:b/>
          <w:bCs/>
          <w:sz w:val="28"/>
          <w:lang w:val="en-US"/>
        </w:rPr>
        <w:t>17</w:t>
      </w:r>
      <w:r w:rsidR="0050041C" w:rsidRPr="0050041C">
        <w:rPr>
          <w:rFonts w:ascii="Arial" w:hAnsi="Arial" w:cs="Arial"/>
          <w:b/>
          <w:bCs/>
          <w:sz w:val="28"/>
          <w:vertAlign w:val="superscript"/>
          <w:lang w:val="en-US"/>
        </w:rPr>
        <w:t>th</w:t>
      </w:r>
      <w:r w:rsidR="002B21BD" w:rsidRPr="002B21BD">
        <w:rPr>
          <w:rFonts w:ascii="Arial" w:eastAsia="MS Mincho" w:hAnsi="Arial" w:cs="Arial"/>
          <w:b/>
          <w:bCs/>
          <w:sz w:val="28"/>
          <w:lang w:val="en-US" w:eastAsia="ja-JP"/>
        </w:rPr>
        <w:t>, 2025</w:t>
      </w:r>
    </w:p>
    <w:p w14:paraId="67A2B521" w14:textId="77777777" w:rsidR="0053163A" w:rsidRPr="002B21BD" w:rsidRDefault="0053163A" w:rsidP="0053163A">
      <w:pPr>
        <w:pStyle w:val="Kopfzeile"/>
        <w:tabs>
          <w:tab w:val="right" w:pos="9639"/>
        </w:tabs>
        <w:jc w:val="both"/>
        <w:rPr>
          <w:i/>
          <w:sz w:val="32"/>
        </w:rPr>
      </w:pPr>
      <w:r w:rsidRPr="002B21BD">
        <w:rPr>
          <w:sz w:val="24"/>
        </w:rPr>
        <w:tab/>
      </w:r>
    </w:p>
    <w:p w14:paraId="680BB06B" w14:textId="58B97FF5" w:rsidR="0053163A" w:rsidRPr="005E667C" w:rsidRDefault="0053163A" w:rsidP="0050041C">
      <w:pPr>
        <w:tabs>
          <w:tab w:val="left" w:pos="1985"/>
        </w:tabs>
        <w:jc w:val="both"/>
        <w:rPr>
          <w:rFonts w:ascii="Arial" w:hAnsi="Arial"/>
          <w:b/>
          <w:lang w:val="en-US"/>
        </w:rPr>
      </w:pPr>
      <w:r w:rsidRPr="005E667C">
        <w:rPr>
          <w:rFonts w:ascii="Arial" w:hAnsi="Arial"/>
          <w:b/>
          <w:lang w:val="en-US"/>
        </w:rPr>
        <w:t>Agenda item:</w:t>
      </w:r>
      <w:bookmarkStart w:id="0" w:name="Source"/>
      <w:bookmarkEnd w:id="0"/>
      <w:r w:rsidR="005E667C">
        <w:rPr>
          <w:rFonts w:ascii="Arial" w:hAnsi="Arial"/>
          <w:b/>
          <w:lang w:val="en-US"/>
        </w:rPr>
        <w:t xml:space="preserve">    </w:t>
      </w:r>
      <w:r w:rsidR="0050041C" w:rsidRPr="005E667C">
        <w:rPr>
          <w:rFonts w:ascii="Arial" w:hAnsi="Arial"/>
          <w:b/>
          <w:lang w:val="en-US"/>
        </w:rPr>
        <w:t>10.6.1 - NR-NTN GNSS resilience (FS_NR_NTN_GNSS_resilient)</w:t>
      </w:r>
    </w:p>
    <w:p w14:paraId="237BD542" w14:textId="3538A25C" w:rsidR="0053163A" w:rsidRPr="005E667C" w:rsidRDefault="0053163A" w:rsidP="0053163A">
      <w:pPr>
        <w:tabs>
          <w:tab w:val="left" w:pos="1985"/>
        </w:tabs>
        <w:jc w:val="both"/>
        <w:rPr>
          <w:rFonts w:ascii="Arial" w:hAnsi="Arial"/>
          <w:b/>
          <w:lang w:val="en-US"/>
        </w:rPr>
      </w:pPr>
      <w:r w:rsidRPr="005E667C">
        <w:rPr>
          <w:rFonts w:ascii="Arial" w:hAnsi="Arial"/>
          <w:b/>
          <w:lang w:val="en-US"/>
        </w:rPr>
        <w:t xml:space="preserve">Source: </w:t>
      </w:r>
      <w:r w:rsidR="005E667C">
        <w:rPr>
          <w:rFonts w:ascii="Arial" w:hAnsi="Arial"/>
          <w:b/>
          <w:lang w:val="en-US"/>
        </w:rPr>
        <w:t xml:space="preserve">             </w:t>
      </w:r>
      <w:r w:rsidR="000019E9" w:rsidRPr="005E667C">
        <w:rPr>
          <w:rFonts w:ascii="Arial" w:hAnsi="Arial"/>
          <w:b/>
          <w:lang w:val="en-US"/>
        </w:rPr>
        <w:t>Fraunhofer IIS</w:t>
      </w:r>
      <w:r w:rsidR="006278B1" w:rsidRPr="005E667C">
        <w:rPr>
          <w:rFonts w:ascii="Arial" w:hAnsi="Arial"/>
          <w:b/>
          <w:lang w:val="en-US"/>
        </w:rPr>
        <w:t>, Fraunhofer HHI</w:t>
      </w:r>
    </w:p>
    <w:p w14:paraId="62B9BAA2" w14:textId="566C9773" w:rsidR="0050041C" w:rsidRPr="005E667C" w:rsidRDefault="0053163A" w:rsidP="0050041C">
      <w:pPr>
        <w:spacing w:line="240" w:lineRule="atLeast"/>
        <w:jc w:val="both"/>
        <w:rPr>
          <w:rFonts w:ascii="Arial" w:hAnsi="Arial"/>
          <w:b/>
          <w:lang w:val="en-US"/>
        </w:rPr>
      </w:pPr>
      <w:r w:rsidRPr="005E667C">
        <w:rPr>
          <w:rFonts w:ascii="Arial" w:hAnsi="Arial"/>
          <w:b/>
          <w:lang w:val="en-US"/>
        </w:rPr>
        <w:t xml:space="preserve">Title: </w:t>
      </w:r>
      <w:r w:rsidR="005E667C">
        <w:rPr>
          <w:rFonts w:ascii="Arial" w:hAnsi="Arial"/>
          <w:b/>
          <w:lang w:val="en-US"/>
        </w:rPr>
        <w:t xml:space="preserve">                  </w:t>
      </w:r>
      <w:r w:rsidR="0050041C" w:rsidRPr="005E667C">
        <w:rPr>
          <w:rFonts w:ascii="Arial" w:hAnsi="Arial"/>
          <w:b/>
          <w:lang w:val="en-US"/>
        </w:rPr>
        <w:t>Discussion on NR-NTN GNSS resilience</w:t>
      </w:r>
    </w:p>
    <w:p w14:paraId="05C16C0F" w14:textId="1EA82FA5" w:rsidR="0053163A" w:rsidRPr="005E667C" w:rsidRDefault="0053163A" w:rsidP="0050041C">
      <w:pPr>
        <w:ind w:left="1988" w:hanging="1988"/>
        <w:jc w:val="both"/>
        <w:rPr>
          <w:rFonts w:ascii="Arial" w:hAnsi="Arial"/>
          <w:b/>
        </w:rPr>
      </w:pPr>
      <w:r w:rsidRPr="005E667C">
        <w:rPr>
          <w:rFonts w:ascii="Arial" w:hAnsi="Arial"/>
          <w:b/>
        </w:rPr>
        <w:t>Document for:</w:t>
      </w:r>
      <w:bookmarkStart w:id="1" w:name="DocumentFor"/>
      <w:bookmarkEnd w:id="1"/>
      <w:r w:rsidR="005E667C">
        <w:rPr>
          <w:rFonts w:ascii="Arial" w:hAnsi="Arial"/>
          <w:b/>
        </w:rPr>
        <w:t xml:space="preserve">   </w:t>
      </w:r>
      <w:r w:rsidRPr="005E667C">
        <w:rPr>
          <w:rFonts w:ascii="Arial" w:hAnsi="Arial"/>
          <w:b/>
        </w:rPr>
        <w:t xml:space="preserve">Discussion </w:t>
      </w:r>
    </w:p>
    <w:p w14:paraId="7D3A50A0" w14:textId="3EC72ABE" w:rsidR="00684346" w:rsidRDefault="00684346" w:rsidP="0053163A">
      <w:pPr>
        <w:tabs>
          <w:tab w:val="left" w:pos="1985"/>
        </w:tabs>
        <w:ind w:right="-441"/>
        <w:jc w:val="both"/>
        <w:rPr>
          <w:rFonts w:ascii="Arial" w:hAnsi="Arial"/>
        </w:rPr>
      </w:pPr>
    </w:p>
    <w:p w14:paraId="5A6BA276" w14:textId="4A756982" w:rsidR="0040552F" w:rsidRPr="00E36017" w:rsidRDefault="00684346">
      <w:pPr>
        <w:pStyle w:val="berschrift1"/>
        <w:numPr>
          <w:ilvl w:val="0"/>
          <w:numId w:val="2"/>
        </w:numPr>
        <w:rPr>
          <w:rFonts w:asciiTheme="majorBidi" w:hAnsiTheme="majorBidi" w:cstheme="majorBidi"/>
        </w:rPr>
      </w:pPr>
      <w:r w:rsidRPr="00E36017">
        <w:rPr>
          <w:rFonts w:asciiTheme="majorBidi" w:hAnsiTheme="majorBidi" w:cstheme="majorBidi"/>
        </w:rPr>
        <w:t>Introduction</w:t>
      </w:r>
    </w:p>
    <w:p w14:paraId="4008A64C" w14:textId="5B4F7DAC" w:rsidR="00C367B8" w:rsidRPr="00C367B8" w:rsidRDefault="00BE63A7" w:rsidP="00BE63A7">
      <w:pPr>
        <w:pStyle w:val="0Maintext"/>
        <w:ind w:firstLine="0"/>
        <w:rPr>
          <w:rFonts w:asciiTheme="majorBidi" w:eastAsia="Times New Roman" w:hAnsiTheme="majorBidi" w:cstheme="majorBidi"/>
          <w:sz w:val="24"/>
          <w:szCs w:val="24"/>
          <w:lang w:val="en-GB" w:eastAsia="en-US"/>
        </w:rPr>
      </w:pPr>
      <w:r w:rsidRPr="00C367B8">
        <w:rPr>
          <w:rFonts w:asciiTheme="majorBidi" w:eastAsia="Times New Roman" w:hAnsiTheme="majorBidi" w:cstheme="majorBidi"/>
          <w:noProof/>
          <w:sz w:val="24"/>
          <w:szCs w:val="24"/>
          <w:lang w:val="en-GB" w:eastAsia="en-US"/>
        </w:rPr>
        <mc:AlternateContent>
          <mc:Choice Requires="wps">
            <w:drawing>
              <wp:anchor distT="45720" distB="45720" distL="114300" distR="114300" simplePos="0" relativeHeight="251659264" behindDoc="0" locked="0" layoutInCell="1" allowOverlap="1" wp14:anchorId="784056E5" wp14:editId="398650A5">
                <wp:simplePos x="0" y="0"/>
                <wp:positionH relativeFrom="margin">
                  <wp:align>left</wp:align>
                </wp:positionH>
                <wp:positionV relativeFrom="paragraph">
                  <wp:posOffset>525780</wp:posOffset>
                </wp:positionV>
                <wp:extent cx="9029700" cy="1404620"/>
                <wp:effectExtent l="0" t="0" r="19050"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1404620"/>
                        </a:xfrm>
                        <a:prstGeom prst="rect">
                          <a:avLst/>
                        </a:prstGeom>
                        <a:solidFill>
                          <a:srgbClr val="FFFFFF"/>
                        </a:solidFill>
                        <a:ln w="9525">
                          <a:solidFill>
                            <a:srgbClr val="000000"/>
                          </a:solidFill>
                          <a:miter lim="800000"/>
                          <a:headEnd/>
                          <a:tailEnd/>
                        </a:ln>
                      </wps:spPr>
                      <wps:txbx>
                        <w:txbxContent>
                          <w:p w14:paraId="1E15F176" w14:textId="77777777" w:rsidR="00DF37A4" w:rsidRPr="00DF37A4" w:rsidRDefault="00DF37A4" w:rsidP="00DF37A4">
                            <w:pPr>
                              <w:rPr>
                                <w:lang w:val="en-GB"/>
                              </w:rPr>
                            </w:pPr>
                            <w:r w:rsidRPr="00DF37A4">
                              <w:rPr>
                                <w:lang w:val="en-GB"/>
                              </w:rPr>
                              <w:t>The study will be carried assuming that</w:t>
                            </w:r>
                          </w:p>
                          <w:p w14:paraId="4ADCFCD4" w14:textId="77777777" w:rsidR="00DF37A4" w:rsidRPr="00DF37A4" w:rsidRDefault="00DF37A4" w:rsidP="00DF37A4">
                            <w:pPr>
                              <w:numPr>
                                <w:ilvl w:val="0"/>
                                <w:numId w:val="16"/>
                              </w:numPr>
                              <w:rPr>
                                <w:lang w:val="en-GB"/>
                              </w:rPr>
                            </w:pPr>
                            <w:r w:rsidRPr="00DF37A4">
                              <w:rPr>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DF37A4" w:rsidRDefault="00DF37A4" w:rsidP="00DF37A4">
                            <w:pPr>
                              <w:numPr>
                                <w:ilvl w:val="1"/>
                                <w:numId w:val="17"/>
                              </w:numPr>
                              <w:rPr>
                                <w:lang w:val="en-GB"/>
                              </w:rPr>
                            </w:pPr>
                            <w:r w:rsidRPr="00DF37A4">
                              <w:rPr>
                                <w:lang w:val="en-GB"/>
                              </w:rPr>
                              <w:t>This study will initially focus on 1/ (where GNSS information is temporarily unavailable)</w:t>
                            </w:r>
                          </w:p>
                          <w:p w14:paraId="0E2AE54A" w14:textId="77777777" w:rsidR="00DF37A4" w:rsidRPr="00DF37A4" w:rsidRDefault="00DF37A4" w:rsidP="00DF37A4">
                            <w:pPr>
                              <w:numPr>
                                <w:ilvl w:val="1"/>
                                <w:numId w:val="17"/>
                              </w:numPr>
                              <w:rPr>
                                <w:lang w:val="en-GB"/>
                              </w:rPr>
                            </w:pPr>
                            <w:r w:rsidRPr="00DF37A4">
                              <w:rPr>
                                <w:lang w:val="en-GB"/>
                              </w:rPr>
                              <w:t>Note: This study does not include any enhancement on positioning for the above scenario</w:t>
                            </w:r>
                          </w:p>
                          <w:p w14:paraId="1EAB0CD2" w14:textId="77777777" w:rsidR="00DF37A4" w:rsidRPr="00DF37A4" w:rsidRDefault="00DF37A4" w:rsidP="00DF37A4">
                            <w:pPr>
                              <w:rPr>
                                <w:lang w:val="en-GB"/>
                              </w:rPr>
                            </w:pPr>
                          </w:p>
                          <w:p w14:paraId="23178BF6" w14:textId="77777777" w:rsidR="00DF37A4" w:rsidRPr="00DF37A4" w:rsidRDefault="00DF37A4" w:rsidP="00DF37A4">
                            <w:pPr>
                              <w:rPr>
                                <w:lang w:val="en-GB"/>
                              </w:rPr>
                            </w:pPr>
                            <w:r w:rsidRPr="00DF37A4">
                              <w:rPr>
                                <w:lang w:val="en-GB"/>
                              </w:rPr>
                              <w:t>Study GNSS resilient NR-NTN operation [RAN1, RAN4]</w:t>
                            </w:r>
                          </w:p>
                          <w:p w14:paraId="596134A2" w14:textId="77777777" w:rsidR="00DF37A4" w:rsidRPr="00DF37A4" w:rsidRDefault="00DF37A4" w:rsidP="00DF37A4">
                            <w:pPr>
                              <w:numPr>
                                <w:ilvl w:val="0"/>
                                <w:numId w:val="16"/>
                              </w:numPr>
                              <w:rPr>
                                <w:lang w:val="en-GB"/>
                              </w:rPr>
                            </w:pPr>
                            <w:r w:rsidRPr="00DF37A4">
                              <w:rPr>
                                <w:lang w:val="en-GB"/>
                              </w:rPr>
                              <w:t xml:space="preserve">Assess impact on initial access and connected mode procedures for NR-NTN, including potential implications if any on RAN4 RRM specifications </w:t>
                            </w:r>
                          </w:p>
                          <w:p w14:paraId="012D03A5" w14:textId="77777777" w:rsidR="00DF37A4" w:rsidRPr="00DF37A4" w:rsidRDefault="00DF37A4" w:rsidP="00DF37A4">
                            <w:pPr>
                              <w:numPr>
                                <w:ilvl w:val="1"/>
                                <w:numId w:val="17"/>
                              </w:numPr>
                              <w:rPr>
                                <w:lang w:val="en-GB"/>
                              </w:rPr>
                            </w:pPr>
                            <w:r w:rsidRPr="00DF37A4">
                              <w:rPr>
                                <w:lang w:val="en-GB"/>
                              </w:rPr>
                              <w:t xml:space="preserve">Aim to minimize physical layer procedures impact </w:t>
                            </w:r>
                          </w:p>
                          <w:p w14:paraId="36F18DC9" w14:textId="77777777" w:rsidR="00DF37A4" w:rsidRPr="00DF37A4" w:rsidRDefault="00DF37A4" w:rsidP="00DF37A4">
                            <w:pPr>
                              <w:numPr>
                                <w:ilvl w:val="1"/>
                                <w:numId w:val="17"/>
                              </w:numPr>
                              <w:rPr>
                                <w:lang w:val="en-GB"/>
                              </w:rPr>
                            </w:pPr>
                            <w:r w:rsidRPr="00DF37A4">
                              <w:rPr>
                                <w:lang w:val="en-GB"/>
                              </w:rPr>
                              <w:t>Avoid physical layer channel/signal changes</w:t>
                            </w:r>
                          </w:p>
                          <w:p w14:paraId="6BD91E60" w14:textId="77777777" w:rsidR="00DF37A4" w:rsidRPr="00DF37A4" w:rsidRDefault="00DF37A4" w:rsidP="00DF37A4">
                            <w:pPr>
                              <w:numPr>
                                <w:ilvl w:val="1"/>
                                <w:numId w:val="17"/>
                              </w:numPr>
                              <w:rPr>
                                <w:lang w:val="en-GB"/>
                              </w:rPr>
                            </w:pPr>
                            <w:r w:rsidRPr="00DF37A4">
                              <w:rPr>
                                <w:lang w:val="en-GB"/>
                              </w:rPr>
                              <w:t xml:space="preserve">Backward compatible issues with legacy NTN capable UEs will be assessed and should be prevented </w:t>
                            </w:r>
                          </w:p>
                          <w:p w14:paraId="036F43B0" w14:textId="77777777" w:rsidR="00DF37A4" w:rsidRPr="00DF37A4" w:rsidRDefault="00DF37A4" w:rsidP="00DF37A4">
                            <w:pPr>
                              <w:numPr>
                                <w:ilvl w:val="1"/>
                                <w:numId w:val="17"/>
                              </w:numPr>
                              <w:rPr>
                                <w:lang w:val="en-GB"/>
                              </w:rPr>
                            </w:pPr>
                            <w:r w:rsidRPr="00DF37A4">
                              <w:rPr>
                                <w:lang w:val="en-GB"/>
                              </w:rPr>
                              <w:t>Applicable to NGSO and GSO constellations, NTN operating in below and in above 10 GHz frequency bands, transparent and regenerative satellites</w:t>
                            </w:r>
                          </w:p>
                          <w:p w14:paraId="4BBDC825" w14:textId="5E845F53" w:rsidR="00C367B8" w:rsidRPr="00C367B8" w:rsidRDefault="00DF37A4" w:rsidP="00DF37A4">
                            <w:pPr>
                              <w:rPr>
                                <w:lang w:val="en-US"/>
                              </w:rPr>
                            </w:pPr>
                            <w:r w:rsidRPr="00DF37A4">
                              <w:rPr>
                                <w:lang w:val="en-GB"/>
                              </w:rPr>
                              <w:t>Check in RAN#112 (</w:t>
                            </w:r>
                            <w:proofErr w:type="gramStart"/>
                            <w:r w:rsidRPr="00DF37A4">
                              <w:rPr>
                                <w:lang w:val="en-GB"/>
                              </w:rPr>
                              <w:t>June,</w:t>
                            </w:r>
                            <w:proofErr w:type="gramEnd"/>
                            <w:r w:rsidRPr="00DF37A4">
                              <w:rPr>
                                <w:lang w:val="en-GB"/>
                              </w:rPr>
                              <w:t xml:space="preserve"> 2026) to decide whether to proceed with normative work, extend the study item, or postpone normative work to Release 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4056E5" id="_x0000_t202" coordsize="21600,21600" o:spt="202" path="m,l,21600r21600,l21600,xe">
                <v:stroke joinstyle="miter"/>
                <v:path gradientshapeok="t" o:connecttype="rect"/>
              </v:shapetype>
              <v:shape id="Textfeld 2" o:spid="_x0000_s1026" type="#_x0000_t202" style="position:absolute;left:0;text-align:left;margin-left:0;margin-top:41.4pt;width:711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">
                <v:textbox style="mso-fit-shape-to-text:t">
                  <w:txbxContent>
                    <w:p w14:paraId="1E15F176" w14:textId="77777777" w:rsidR="00DF37A4" w:rsidRPr="00DF37A4" w:rsidRDefault="00DF37A4" w:rsidP="00DF37A4">
                      <w:pPr>
                        <w:rPr>
                          <w:lang w:val="en-GB"/>
                        </w:rPr>
                      </w:pPr>
                      <w:r w:rsidRPr="00DF37A4">
                        <w:rPr>
                          <w:lang w:val="en-GB"/>
                        </w:rPr>
                        <w:t>The study will be carried assuming that</w:t>
                      </w:r>
                    </w:p>
                    <w:p w14:paraId="4ADCFCD4" w14:textId="77777777" w:rsidR="00DF37A4" w:rsidRPr="00DF37A4" w:rsidRDefault="00DF37A4" w:rsidP="00DF37A4">
                      <w:pPr>
                        <w:numPr>
                          <w:ilvl w:val="0"/>
                          <w:numId w:val="16"/>
                        </w:numPr>
                        <w:rPr>
                          <w:lang w:val="en-GB"/>
                        </w:rPr>
                      </w:pPr>
                      <w:r w:rsidRPr="00DF37A4">
                        <w:rPr>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DF37A4" w:rsidRDefault="00DF37A4" w:rsidP="00DF37A4">
                      <w:pPr>
                        <w:numPr>
                          <w:ilvl w:val="1"/>
                          <w:numId w:val="17"/>
                        </w:numPr>
                        <w:rPr>
                          <w:lang w:val="en-GB"/>
                        </w:rPr>
                      </w:pPr>
                      <w:r w:rsidRPr="00DF37A4">
                        <w:rPr>
                          <w:lang w:val="en-GB"/>
                        </w:rPr>
                        <w:t>This study will initially focus on 1/ (where GNSS information is temporarily unavailable)</w:t>
                      </w:r>
                    </w:p>
                    <w:p w14:paraId="0E2AE54A" w14:textId="77777777" w:rsidR="00DF37A4" w:rsidRPr="00DF37A4" w:rsidRDefault="00DF37A4" w:rsidP="00DF37A4">
                      <w:pPr>
                        <w:numPr>
                          <w:ilvl w:val="1"/>
                          <w:numId w:val="17"/>
                        </w:numPr>
                        <w:rPr>
                          <w:lang w:val="en-GB"/>
                        </w:rPr>
                      </w:pPr>
                      <w:r w:rsidRPr="00DF37A4">
                        <w:rPr>
                          <w:lang w:val="en-GB"/>
                        </w:rPr>
                        <w:t>Note: This study does not include any enhancement on positioning for the above scenario</w:t>
                      </w:r>
                    </w:p>
                    <w:p w14:paraId="1EAB0CD2" w14:textId="77777777" w:rsidR="00DF37A4" w:rsidRPr="00DF37A4" w:rsidRDefault="00DF37A4" w:rsidP="00DF37A4">
                      <w:pPr>
                        <w:rPr>
                          <w:lang w:val="en-GB"/>
                        </w:rPr>
                      </w:pPr>
                    </w:p>
                    <w:p w14:paraId="23178BF6" w14:textId="77777777" w:rsidR="00DF37A4" w:rsidRPr="00DF37A4" w:rsidRDefault="00DF37A4" w:rsidP="00DF37A4">
                      <w:pPr>
                        <w:rPr>
                          <w:lang w:val="en-GB"/>
                        </w:rPr>
                      </w:pPr>
                      <w:r w:rsidRPr="00DF37A4">
                        <w:rPr>
                          <w:lang w:val="en-GB"/>
                        </w:rPr>
                        <w:t>Study GNSS resilient NR-NTN operation [RAN1, RAN4]</w:t>
                      </w:r>
                    </w:p>
                    <w:p w14:paraId="596134A2" w14:textId="77777777" w:rsidR="00DF37A4" w:rsidRPr="00DF37A4" w:rsidRDefault="00DF37A4" w:rsidP="00DF37A4">
                      <w:pPr>
                        <w:numPr>
                          <w:ilvl w:val="0"/>
                          <w:numId w:val="16"/>
                        </w:numPr>
                        <w:rPr>
                          <w:lang w:val="en-GB"/>
                        </w:rPr>
                      </w:pPr>
                      <w:r w:rsidRPr="00DF37A4">
                        <w:rPr>
                          <w:lang w:val="en-GB"/>
                        </w:rPr>
                        <w:t xml:space="preserve">Assess impact on initial access and connected mode procedures for NR-NTN, including potential implications if any on RAN4 RRM specifications </w:t>
                      </w:r>
                    </w:p>
                    <w:p w14:paraId="012D03A5" w14:textId="77777777" w:rsidR="00DF37A4" w:rsidRPr="00DF37A4" w:rsidRDefault="00DF37A4" w:rsidP="00DF37A4">
                      <w:pPr>
                        <w:numPr>
                          <w:ilvl w:val="1"/>
                          <w:numId w:val="17"/>
                        </w:numPr>
                        <w:rPr>
                          <w:lang w:val="en-GB"/>
                        </w:rPr>
                      </w:pPr>
                      <w:r w:rsidRPr="00DF37A4">
                        <w:rPr>
                          <w:lang w:val="en-GB"/>
                        </w:rPr>
                        <w:t xml:space="preserve">Aim to minimize physical layer procedures impact </w:t>
                      </w:r>
                    </w:p>
                    <w:p w14:paraId="36F18DC9" w14:textId="77777777" w:rsidR="00DF37A4" w:rsidRPr="00DF37A4" w:rsidRDefault="00DF37A4" w:rsidP="00DF37A4">
                      <w:pPr>
                        <w:numPr>
                          <w:ilvl w:val="1"/>
                          <w:numId w:val="17"/>
                        </w:numPr>
                        <w:rPr>
                          <w:lang w:val="en-GB"/>
                        </w:rPr>
                      </w:pPr>
                      <w:r w:rsidRPr="00DF37A4">
                        <w:rPr>
                          <w:lang w:val="en-GB"/>
                        </w:rPr>
                        <w:t>Avoid physical layer channel/signal changes</w:t>
                      </w:r>
                    </w:p>
                    <w:p w14:paraId="6BD91E60" w14:textId="77777777" w:rsidR="00DF37A4" w:rsidRPr="00DF37A4" w:rsidRDefault="00DF37A4" w:rsidP="00DF37A4">
                      <w:pPr>
                        <w:numPr>
                          <w:ilvl w:val="1"/>
                          <w:numId w:val="17"/>
                        </w:numPr>
                        <w:rPr>
                          <w:lang w:val="en-GB"/>
                        </w:rPr>
                      </w:pPr>
                      <w:r w:rsidRPr="00DF37A4">
                        <w:rPr>
                          <w:lang w:val="en-GB"/>
                        </w:rPr>
                        <w:t xml:space="preserve">Backward compatible issues with legacy NTN capable UEs will be assessed and should be prevented </w:t>
                      </w:r>
                    </w:p>
                    <w:p w14:paraId="036F43B0" w14:textId="77777777" w:rsidR="00DF37A4" w:rsidRPr="00DF37A4" w:rsidRDefault="00DF37A4" w:rsidP="00DF37A4">
                      <w:pPr>
                        <w:numPr>
                          <w:ilvl w:val="1"/>
                          <w:numId w:val="17"/>
                        </w:numPr>
                        <w:rPr>
                          <w:lang w:val="en-GB"/>
                        </w:rPr>
                      </w:pPr>
                      <w:r w:rsidRPr="00DF37A4">
                        <w:rPr>
                          <w:lang w:val="en-GB"/>
                        </w:rPr>
                        <w:t>Applicable to NGSO and GSO constellations, NTN operating in below and in above 10 GHz frequency bands, transparent and regenerative satellites</w:t>
                      </w:r>
                    </w:p>
                    <w:p w14:paraId="4BBDC825" w14:textId="5E845F53" w:rsidR="00C367B8" w:rsidRPr="00C367B8" w:rsidRDefault="00DF37A4" w:rsidP="00DF37A4">
                      <w:pPr>
                        <w:rPr>
                          <w:lang w:val="en-US"/>
                        </w:rPr>
                      </w:pPr>
                      <w:r w:rsidRPr="00DF37A4">
                        <w:rPr>
                          <w:lang w:val="en-GB"/>
                        </w:rPr>
                        <w:t>Check in RAN#112 (</w:t>
                      </w:r>
                      <w:proofErr w:type="gramStart"/>
                      <w:r w:rsidRPr="00DF37A4">
                        <w:rPr>
                          <w:lang w:val="en-GB"/>
                        </w:rPr>
                        <w:t>June,</w:t>
                      </w:r>
                      <w:proofErr w:type="gramEnd"/>
                      <w:r w:rsidRPr="00DF37A4">
                        <w:rPr>
                          <w:lang w:val="en-GB"/>
                        </w:rPr>
                        <w:t xml:space="preserve"> 2026) to decide whether to proceed with normative work, extend the study item, or postpone normative work to Release 21</w:t>
                      </w:r>
                    </w:p>
                  </w:txbxContent>
                </v:textbox>
                <w10:wrap type="square" anchorx="margin"/>
              </v:shape>
            </w:pict>
          </mc:Fallback>
        </mc:AlternateContent>
      </w:r>
      <w:r w:rsidRPr="00BE63A7">
        <w:rPr>
          <w:rFonts w:asciiTheme="majorBidi" w:eastAsia="Times New Roman" w:hAnsiTheme="majorBidi" w:cstheme="majorBidi"/>
          <w:sz w:val="24"/>
          <w:szCs w:val="24"/>
          <w:lang w:val="en-US" w:eastAsia="en-US"/>
        </w:rPr>
        <w:t xml:space="preserve">During RAN#108 meeting, a new study item was proposed for supporting GNSS-resilient operation of NR-NTN system in scenarios where GNSS is temporarily unavailable or performance degraded [1]. </w:t>
      </w:r>
      <w:r w:rsidR="006534F3">
        <w:rPr>
          <w:rFonts w:asciiTheme="majorBidi" w:eastAsia="Times New Roman" w:hAnsiTheme="majorBidi" w:cstheme="majorBidi"/>
          <w:sz w:val="24"/>
          <w:szCs w:val="24"/>
          <w:lang w:val="en-GB" w:eastAsia="en-US"/>
        </w:rPr>
        <w:t xml:space="preserve">The </w:t>
      </w:r>
      <w:r w:rsidR="00C367B8">
        <w:rPr>
          <w:rFonts w:asciiTheme="majorBidi" w:eastAsia="Times New Roman" w:hAnsiTheme="majorBidi" w:cstheme="majorBidi"/>
          <w:sz w:val="24"/>
          <w:szCs w:val="24"/>
          <w:lang w:val="en-GB" w:eastAsia="en-US"/>
        </w:rPr>
        <w:t>objective of this study is the following:</w:t>
      </w:r>
    </w:p>
    <w:p w14:paraId="35543B2C" w14:textId="57D8F569" w:rsidR="00232A56" w:rsidRDefault="00E549B8"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In this contribution, we discuss our views on timing and frequency synchronization enhancements in case GNSS signal was temporarily unavailable or performance degraded.</w:t>
      </w:r>
    </w:p>
    <w:p w14:paraId="7A08D60C" w14:textId="3EC61DBF" w:rsidR="00721F1F" w:rsidRDefault="004A19EC">
      <w:pPr>
        <w:pStyle w:val="berschrift1"/>
        <w:numPr>
          <w:ilvl w:val="0"/>
          <w:numId w:val="2"/>
        </w:numPr>
        <w:rPr>
          <w:rFonts w:asciiTheme="majorBidi" w:hAnsiTheme="majorBidi" w:cstheme="majorBidi"/>
        </w:rPr>
      </w:pPr>
      <w:r>
        <w:rPr>
          <w:rFonts w:asciiTheme="majorBidi" w:hAnsiTheme="majorBidi" w:cstheme="majorBidi"/>
        </w:rPr>
        <w:lastRenderedPageBreak/>
        <w:t>UL Time</w:t>
      </w:r>
      <w:r w:rsidR="00782253">
        <w:rPr>
          <w:rFonts w:asciiTheme="majorBidi" w:hAnsiTheme="majorBidi" w:cstheme="majorBidi"/>
        </w:rPr>
        <w:t xml:space="preserve"> </w:t>
      </w:r>
      <w:r w:rsidR="00861044">
        <w:rPr>
          <w:rFonts w:asciiTheme="majorBidi" w:hAnsiTheme="majorBidi" w:cstheme="majorBidi"/>
        </w:rPr>
        <w:t>Synchronization</w:t>
      </w:r>
      <w:r w:rsidR="00CB4269">
        <w:rPr>
          <w:rFonts w:asciiTheme="majorBidi" w:hAnsiTheme="majorBidi" w:cstheme="majorBidi"/>
        </w:rPr>
        <w:t>:</w:t>
      </w:r>
    </w:p>
    <w:p w14:paraId="288BFFB5" w14:textId="168735C2" w:rsidR="00E43113" w:rsidRDefault="00E43113" w:rsidP="00E43113">
      <w:pPr>
        <w:rPr>
          <w:lang w:val="en-US" w:eastAsia="en-US"/>
        </w:rPr>
      </w:pPr>
      <w:r w:rsidRPr="006534F3">
        <w:rPr>
          <w:lang w:val="en-US" w:eastAsia="en-US"/>
        </w:rPr>
        <w:t xml:space="preserve">As of </w:t>
      </w:r>
      <w:r w:rsidR="003B54DC">
        <w:rPr>
          <w:lang w:val="en-US" w:eastAsia="en-US"/>
        </w:rPr>
        <w:t>R</w:t>
      </w:r>
      <w:r w:rsidRPr="006534F3">
        <w:rPr>
          <w:lang w:val="en-US" w:eastAsia="en-US"/>
        </w:rPr>
        <w:t>el</w:t>
      </w:r>
      <w:r w:rsidR="003B54DC">
        <w:rPr>
          <w:lang w:val="en-US" w:eastAsia="en-US"/>
        </w:rPr>
        <w:t>-</w:t>
      </w:r>
      <w:r w:rsidRPr="006534F3">
        <w:rPr>
          <w:lang w:val="en-US" w:eastAsia="en-US"/>
        </w:rPr>
        <w:t xml:space="preserve">19, and as part of the initial access </w:t>
      </w:r>
      <w:r w:rsidR="003B54DC">
        <w:rPr>
          <w:lang w:val="en-US" w:eastAsia="en-US"/>
        </w:rPr>
        <w:t>procedure</w:t>
      </w:r>
      <w:r w:rsidRPr="006534F3">
        <w:rPr>
          <w:lang w:val="en-US" w:eastAsia="en-US"/>
        </w:rPr>
        <w:t xml:space="preserve">, </w:t>
      </w:r>
      <w:r w:rsidR="003E0BD5">
        <w:rPr>
          <w:lang w:val="en-US" w:eastAsia="en-US"/>
        </w:rPr>
        <w:t>an NTN</w:t>
      </w:r>
      <w:r w:rsidRPr="006534F3">
        <w:rPr>
          <w:lang w:val="en-US" w:eastAsia="en-US"/>
        </w:rPr>
        <w:t xml:space="preserve"> UE may rely on its position provided by the GNSS in addition to the</w:t>
      </w:r>
      <w:r w:rsidR="003E0BD5">
        <w:rPr>
          <w:lang w:val="en-US" w:eastAsia="en-US"/>
        </w:rPr>
        <w:t xml:space="preserve"> satellite</w:t>
      </w:r>
      <w:r w:rsidR="00391153">
        <w:rPr>
          <w:lang w:val="en-US" w:eastAsia="en-US"/>
        </w:rPr>
        <w:t xml:space="preserve">’s </w:t>
      </w:r>
      <w:r w:rsidRPr="006534F3">
        <w:rPr>
          <w:lang w:val="en-US" w:eastAsia="en-US"/>
        </w:rPr>
        <w:t xml:space="preserve">ephemeris data to pre-compensate for </w:t>
      </w:r>
      <w:r w:rsidR="003B54DC">
        <w:rPr>
          <w:lang w:val="en-US" w:eastAsia="en-US"/>
        </w:rPr>
        <w:t xml:space="preserve">the majority of the </w:t>
      </w:r>
      <w:r w:rsidRPr="006534F3">
        <w:rPr>
          <w:lang w:val="en-US" w:eastAsia="en-US"/>
        </w:rPr>
        <w:t xml:space="preserve">time </w:t>
      </w:r>
      <w:r w:rsidR="006534F3" w:rsidRPr="006534F3">
        <w:rPr>
          <w:lang w:val="en-US" w:eastAsia="en-US"/>
        </w:rPr>
        <w:t>of</w:t>
      </w:r>
      <w:r w:rsidR="006534F3">
        <w:rPr>
          <w:lang w:val="en-US" w:eastAsia="en-US"/>
        </w:rPr>
        <w:t>fset</w:t>
      </w:r>
      <w:r w:rsidRPr="006534F3">
        <w:rPr>
          <w:lang w:val="en-US" w:eastAsia="en-US"/>
        </w:rPr>
        <w:t xml:space="preserve"> before transmitting a PRACH preamble in an open-loop mechanism, which ensures that the PRACH preamble </w:t>
      </w:r>
      <w:r w:rsidR="003B54DC">
        <w:rPr>
          <w:lang w:val="en-US" w:eastAsia="en-US"/>
        </w:rPr>
        <w:t>is</w:t>
      </w:r>
      <w:r w:rsidRPr="006534F3">
        <w:rPr>
          <w:lang w:val="en-US" w:eastAsia="en-US"/>
        </w:rPr>
        <w:t xml:space="preserve"> received at the base station with </w:t>
      </w:r>
      <w:r w:rsidR="003B54DC">
        <w:rPr>
          <w:lang w:val="en-US" w:eastAsia="en-US"/>
        </w:rPr>
        <w:t xml:space="preserve">an </w:t>
      </w:r>
      <w:r w:rsidRPr="006534F3">
        <w:rPr>
          <w:lang w:val="en-US" w:eastAsia="en-US"/>
        </w:rPr>
        <w:t xml:space="preserve">acceptable time offset. The base station, and upon reception of the PRACH preamble may try to correct the </w:t>
      </w:r>
      <w:r w:rsidR="006534F3">
        <w:rPr>
          <w:lang w:val="en-US" w:eastAsia="en-US"/>
        </w:rPr>
        <w:t>residual time offset</w:t>
      </w:r>
      <w:r w:rsidRPr="006534F3">
        <w:rPr>
          <w:lang w:val="en-US" w:eastAsia="en-US"/>
        </w:rPr>
        <w:t xml:space="preserve"> of the received PRACH preamble in a </w:t>
      </w:r>
      <w:r w:rsidR="0068229A">
        <w:rPr>
          <w:lang w:val="en-US" w:eastAsia="en-US"/>
        </w:rPr>
        <w:t xml:space="preserve">timing </w:t>
      </w:r>
      <w:r w:rsidRPr="006534F3">
        <w:rPr>
          <w:lang w:val="en-US" w:eastAsia="en-US"/>
        </w:rPr>
        <w:t xml:space="preserve">closed-loop mechanism. For an NTN operation, where GNSS signal is temporarily unavailable or degraded, </w:t>
      </w:r>
      <w:r w:rsidR="003E0BD5">
        <w:rPr>
          <w:lang w:val="en-US" w:eastAsia="en-US"/>
        </w:rPr>
        <w:t>an NTN</w:t>
      </w:r>
      <w:r w:rsidRPr="006534F3">
        <w:rPr>
          <w:lang w:val="en-US" w:eastAsia="en-US"/>
        </w:rPr>
        <w:t xml:space="preserve"> UE may not be able to obtain its </w:t>
      </w:r>
      <w:r w:rsidR="0034283B">
        <w:rPr>
          <w:lang w:val="en-US" w:eastAsia="en-US"/>
        </w:rPr>
        <w:t xml:space="preserve">GNSS-based </w:t>
      </w:r>
      <w:r w:rsidRPr="006534F3">
        <w:rPr>
          <w:lang w:val="en-US" w:eastAsia="en-US"/>
        </w:rPr>
        <w:t>position before transmitting a PRACH preamble, which may cause a</w:t>
      </w:r>
      <w:r w:rsidR="009B17C7">
        <w:rPr>
          <w:lang w:val="en-US" w:eastAsia="en-US"/>
        </w:rPr>
        <w:t xml:space="preserve"> larger </w:t>
      </w:r>
      <w:r w:rsidRPr="006534F3">
        <w:rPr>
          <w:lang w:val="en-US" w:eastAsia="en-US"/>
        </w:rPr>
        <w:t xml:space="preserve">PRACH </w:t>
      </w:r>
      <w:r w:rsidR="006534F3">
        <w:rPr>
          <w:lang w:val="en-US" w:eastAsia="en-US"/>
        </w:rPr>
        <w:t xml:space="preserve">time </w:t>
      </w:r>
      <w:r w:rsidRPr="006534F3">
        <w:rPr>
          <w:lang w:val="en-US" w:eastAsia="en-US"/>
        </w:rPr>
        <w:t>misalignment at the base station, which should be adjusted by the network</w:t>
      </w:r>
      <w:r w:rsidR="003E0BD5">
        <w:rPr>
          <w:lang w:val="en-US" w:eastAsia="en-US"/>
        </w:rPr>
        <w:t xml:space="preserve"> in an enhanced timing closed loop mechanism.</w:t>
      </w:r>
    </w:p>
    <w:p w14:paraId="0E43E5EC" w14:textId="77777777" w:rsidR="00BE2E97" w:rsidRDefault="00BE2E97" w:rsidP="00E43113">
      <w:pPr>
        <w:rPr>
          <w:lang w:val="en-US" w:eastAsia="en-US"/>
        </w:rPr>
      </w:pPr>
    </w:p>
    <w:p w14:paraId="4CBE7FCC" w14:textId="4740C5E6" w:rsidR="00BE2E97" w:rsidRPr="008B1A11" w:rsidRDefault="00BE2E97" w:rsidP="009B17C7">
      <w:pPr>
        <w:rPr>
          <w:b/>
          <w:bCs/>
          <w:lang w:val="en-US" w:eastAsia="en-US"/>
        </w:rPr>
      </w:pPr>
      <w:r w:rsidRPr="008B1A11">
        <w:rPr>
          <w:b/>
          <w:bCs/>
          <w:lang w:val="en-US" w:eastAsia="en-US"/>
        </w:rPr>
        <w:t>Observation</w:t>
      </w:r>
      <w:r w:rsidR="009C556C" w:rsidRPr="008B1A11">
        <w:rPr>
          <w:b/>
          <w:bCs/>
          <w:lang w:val="en-US" w:eastAsia="en-US"/>
        </w:rPr>
        <w:t xml:space="preserve"> 1: A</w:t>
      </w:r>
      <w:r w:rsidRPr="008B1A11">
        <w:rPr>
          <w:b/>
          <w:bCs/>
          <w:lang w:val="en-US" w:eastAsia="en-US"/>
        </w:rPr>
        <w:t xml:space="preserve">n NTN UE, and in case GNSS signal was temporarily unavailable or degraded at the time of initiating a PRACH preamble, may not be able to </w:t>
      </w:r>
      <w:r w:rsidR="009B0EE4">
        <w:rPr>
          <w:b/>
          <w:bCs/>
          <w:lang w:val="en-US" w:eastAsia="en-US"/>
        </w:rPr>
        <w:t xml:space="preserve">fully </w:t>
      </w:r>
      <w:r w:rsidRPr="008B1A11">
        <w:rPr>
          <w:b/>
          <w:bCs/>
          <w:lang w:val="en-US" w:eastAsia="en-US"/>
        </w:rPr>
        <w:t xml:space="preserve">pre-compensate the </w:t>
      </w:r>
      <w:r w:rsidR="0068229A">
        <w:rPr>
          <w:b/>
          <w:bCs/>
          <w:lang w:val="en-US" w:eastAsia="en-US"/>
        </w:rPr>
        <w:t>time offset</w:t>
      </w:r>
      <w:r w:rsidR="009B17C7">
        <w:rPr>
          <w:b/>
          <w:bCs/>
          <w:lang w:val="en-US" w:eastAsia="en-US"/>
        </w:rPr>
        <w:t>.</w:t>
      </w:r>
    </w:p>
    <w:p w14:paraId="0E56BD39" w14:textId="77777777" w:rsidR="00BE2E97" w:rsidRPr="008B1A11" w:rsidRDefault="00BE2E97" w:rsidP="00E43113">
      <w:pPr>
        <w:rPr>
          <w:b/>
          <w:bCs/>
          <w:lang w:val="en-US" w:eastAsia="en-US"/>
        </w:rPr>
      </w:pPr>
    </w:p>
    <w:p w14:paraId="6E0D4F45" w14:textId="500C0FCC" w:rsidR="007773D5" w:rsidRDefault="00BE2E97" w:rsidP="009C556C">
      <w:pPr>
        <w:rPr>
          <w:b/>
          <w:bCs/>
          <w:lang w:val="en-US" w:eastAsia="en-US"/>
        </w:rPr>
      </w:pPr>
      <w:r w:rsidRPr="008B1A11">
        <w:rPr>
          <w:b/>
          <w:bCs/>
          <w:lang w:val="en-US" w:eastAsia="en-US"/>
        </w:rPr>
        <w:t>Proposal</w:t>
      </w:r>
      <w:r w:rsidR="009C556C" w:rsidRPr="008B1A11">
        <w:rPr>
          <w:b/>
          <w:bCs/>
          <w:lang w:val="en-US" w:eastAsia="en-US"/>
        </w:rPr>
        <w:t xml:space="preserve"> 1</w:t>
      </w:r>
      <w:r w:rsidRPr="008B1A11">
        <w:rPr>
          <w:b/>
          <w:bCs/>
          <w:lang w:val="en-US" w:eastAsia="en-US"/>
        </w:rPr>
        <w:t xml:space="preserve">: RAN1 to study enhancements to timing </w:t>
      </w:r>
      <w:r w:rsidR="00F71AE3">
        <w:rPr>
          <w:b/>
          <w:bCs/>
          <w:lang w:val="en-US" w:eastAsia="en-US"/>
        </w:rPr>
        <w:t xml:space="preserve">correction </w:t>
      </w:r>
      <w:r w:rsidRPr="008B1A11">
        <w:rPr>
          <w:b/>
          <w:bCs/>
          <w:lang w:val="en-US" w:eastAsia="en-US"/>
        </w:rPr>
        <w:t xml:space="preserve">closed loop mechanism to support an NTN operation in which GNSS signal is temporarily unavailable or </w:t>
      </w:r>
      <w:r w:rsidR="003E0BD5">
        <w:rPr>
          <w:b/>
          <w:bCs/>
          <w:lang w:val="en-US" w:eastAsia="en-US"/>
        </w:rPr>
        <w:t xml:space="preserve">performance </w:t>
      </w:r>
      <w:r w:rsidRPr="008B1A11">
        <w:rPr>
          <w:b/>
          <w:bCs/>
          <w:lang w:val="en-US" w:eastAsia="en-US"/>
        </w:rPr>
        <w:t xml:space="preserve">degraded. </w:t>
      </w:r>
    </w:p>
    <w:p w14:paraId="51389C6E" w14:textId="77777777" w:rsidR="00EE5CF6" w:rsidRPr="008B1A11" w:rsidRDefault="00EE5CF6" w:rsidP="009C556C">
      <w:pPr>
        <w:rPr>
          <w:b/>
          <w:bCs/>
          <w:lang w:val="en-US" w:eastAsia="en-US"/>
        </w:rPr>
      </w:pPr>
    </w:p>
    <w:p w14:paraId="0AA2C951" w14:textId="26257AD1" w:rsidR="00802619" w:rsidRPr="006E6F05" w:rsidRDefault="004A19EC" w:rsidP="006E6F05">
      <w:pPr>
        <w:pStyle w:val="berschrift1"/>
        <w:numPr>
          <w:ilvl w:val="0"/>
          <w:numId w:val="2"/>
        </w:numPr>
        <w:rPr>
          <w:rFonts w:asciiTheme="majorBidi" w:hAnsiTheme="majorBidi" w:cstheme="majorBidi"/>
        </w:rPr>
      </w:pPr>
      <w:r>
        <w:rPr>
          <w:rFonts w:asciiTheme="majorBidi" w:hAnsiTheme="majorBidi" w:cstheme="majorBidi"/>
        </w:rPr>
        <w:t xml:space="preserve">UL </w:t>
      </w:r>
      <w:r w:rsidR="00782253">
        <w:rPr>
          <w:rFonts w:asciiTheme="majorBidi" w:hAnsiTheme="majorBidi" w:cstheme="majorBidi"/>
        </w:rPr>
        <w:t xml:space="preserve">Frequency </w:t>
      </w:r>
      <w:r w:rsidR="00861044">
        <w:rPr>
          <w:rFonts w:asciiTheme="majorBidi" w:hAnsiTheme="majorBidi" w:cstheme="majorBidi"/>
        </w:rPr>
        <w:t>Synchronization</w:t>
      </w:r>
      <w:r w:rsidR="002D16BC">
        <w:rPr>
          <w:rFonts w:asciiTheme="majorBidi" w:hAnsiTheme="majorBidi" w:cstheme="majorBidi"/>
        </w:rPr>
        <w:t>:</w:t>
      </w:r>
    </w:p>
    <w:p w14:paraId="4DABD461" w14:textId="2EE0B7B3" w:rsidR="0020703C" w:rsidRDefault="00934D34" w:rsidP="00CB4269">
      <w:pPr>
        <w:rPr>
          <w:lang w:val="en-GB" w:eastAsia="en-US"/>
        </w:rPr>
      </w:pPr>
      <w:r>
        <w:rPr>
          <w:lang w:val="en-GB" w:eastAsia="en-US"/>
        </w:rPr>
        <w:t>Similarly, and i</w:t>
      </w:r>
      <w:r w:rsidR="002D16BC">
        <w:rPr>
          <w:lang w:val="en-GB" w:eastAsia="en-US"/>
        </w:rPr>
        <w:t xml:space="preserve">n case </w:t>
      </w:r>
      <w:r w:rsidR="00ED59C5">
        <w:rPr>
          <w:lang w:val="en-GB" w:eastAsia="en-US"/>
        </w:rPr>
        <w:t xml:space="preserve">a </w:t>
      </w:r>
      <w:r w:rsidR="002D16BC">
        <w:rPr>
          <w:lang w:val="en-GB" w:eastAsia="en-US"/>
        </w:rPr>
        <w:t>GNSS signal</w:t>
      </w:r>
      <w:r w:rsidR="00A36EB1">
        <w:rPr>
          <w:lang w:val="en-GB" w:eastAsia="en-US"/>
        </w:rPr>
        <w:t xml:space="preserve"> at the time of initiating a PRACH preamble by </w:t>
      </w:r>
      <w:r w:rsidR="00CE52C7">
        <w:rPr>
          <w:lang w:val="en-GB" w:eastAsia="en-US"/>
        </w:rPr>
        <w:t>an NTN</w:t>
      </w:r>
      <w:r w:rsidR="00A36EB1">
        <w:rPr>
          <w:lang w:val="en-GB" w:eastAsia="en-US"/>
        </w:rPr>
        <w:t xml:space="preserve"> UE</w:t>
      </w:r>
      <w:r w:rsidR="002D16BC">
        <w:rPr>
          <w:lang w:val="en-GB" w:eastAsia="en-US"/>
        </w:rPr>
        <w:t xml:space="preserve"> was temporarily unavailable or </w:t>
      </w:r>
      <w:r w:rsidR="00800EFD">
        <w:rPr>
          <w:lang w:val="en-GB" w:eastAsia="en-US"/>
        </w:rPr>
        <w:t>performance degraded</w:t>
      </w:r>
      <w:r w:rsidR="002D16BC">
        <w:rPr>
          <w:lang w:val="en-GB" w:eastAsia="en-US"/>
        </w:rPr>
        <w:t xml:space="preserve">, </w:t>
      </w:r>
      <w:r w:rsidR="006E6F05">
        <w:rPr>
          <w:lang w:val="en-GB" w:eastAsia="en-US"/>
        </w:rPr>
        <w:t>an NTN</w:t>
      </w:r>
      <w:r w:rsidR="002D16BC">
        <w:rPr>
          <w:lang w:val="en-GB" w:eastAsia="en-US"/>
        </w:rPr>
        <w:t xml:space="preserve"> UE may not be able to </w:t>
      </w:r>
      <w:r w:rsidR="009B0D0C">
        <w:rPr>
          <w:lang w:val="en-GB" w:eastAsia="en-US"/>
        </w:rPr>
        <w:t xml:space="preserve">fully </w:t>
      </w:r>
      <w:r w:rsidR="002D16BC">
        <w:rPr>
          <w:lang w:val="en-GB" w:eastAsia="en-US"/>
        </w:rPr>
        <w:t xml:space="preserve">pre-compensate the frequency </w:t>
      </w:r>
      <w:r w:rsidR="00800EFD">
        <w:rPr>
          <w:lang w:val="en-GB" w:eastAsia="en-US"/>
        </w:rPr>
        <w:t>offset</w:t>
      </w:r>
      <w:r>
        <w:rPr>
          <w:lang w:val="en-GB" w:eastAsia="en-US"/>
        </w:rPr>
        <w:t xml:space="preserve"> </w:t>
      </w:r>
      <w:r w:rsidR="006F391A">
        <w:rPr>
          <w:lang w:val="en-GB" w:eastAsia="en-US"/>
        </w:rPr>
        <w:t>before a</w:t>
      </w:r>
      <w:r>
        <w:rPr>
          <w:lang w:val="en-GB" w:eastAsia="en-US"/>
        </w:rPr>
        <w:t xml:space="preserve"> PRACH transmission</w:t>
      </w:r>
      <w:r w:rsidR="002D16BC">
        <w:rPr>
          <w:lang w:val="en-GB" w:eastAsia="en-US"/>
        </w:rPr>
        <w:t>, which depends on the location of the UE within the coverage of the satellite’s cell/beam</w:t>
      </w:r>
      <w:r w:rsidR="000619E1">
        <w:rPr>
          <w:lang w:val="en-GB" w:eastAsia="en-US"/>
        </w:rPr>
        <w:t xml:space="preserve"> as well as the ephemeris data</w:t>
      </w:r>
      <w:r w:rsidR="002D16BC">
        <w:rPr>
          <w:lang w:val="en-GB" w:eastAsia="en-US"/>
        </w:rPr>
        <w:t>.</w:t>
      </w:r>
      <w:r w:rsidR="00A36EB1">
        <w:rPr>
          <w:lang w:val="en-GB" w:eastAsia="en-US"/>
        </w:rPr>
        <w:t xml:space="preserve"> </w:t>
      </w:r>
      <w:r w:rsidR="00BE2E97">
        <w:rPr>
          <w:lang w:val="en-GB" w:eastAsia="en-US"/>
        </w:rPr>
        <w:t xml:space="preserve">A frequency closed loop mechanism needs to be specified </w:t>
      </w:r>
      <w:proofErr w:type="gramStart"/>
      <w:r w:rsidR="00BE2E97">
        <w:rPr>
          <w:lang w:val="en-GB" w:eastAsia="en-US"/>
        </w:rPr>
        <w:t>in order to</w:t>
      </w:r>
      <w:proofErr w:type="gramEnd"/>
      <w:r w:rsidR="00BE2E97">
        <w:rPr>
          <w:lang w:val="en-GB" w:eastAsia="en-US"/>
        </w:rPr>
        <w:t xml:space="preserve"> support frequency pre-compensation in an NTN operation in which GNSS signal is temporarily unavailable or degraded.</w:t>
      </w:r>
    </w:p>
    <w:p w14:paraId="3751E1DB" w14:textId="77777777" w:rsidR="00CE52C7" w:rsidRDefault="00CE52C7" w:rsidP="00CB4269">
      <w:pPr>
        <w:rPr>
          <w:lang w:val="en-GB" w:eastAsia="en-US"/>
        </w:rPr>
      </w:pPr>
    </w:p>
    <w:p w14:paraId="27C9F18F" w14:textId="35661403" w:rsidR="00A302E6" w:rsidRPr="008B1A11" w:rsidRDefault="00A302E6" w:rsidP="00CB4269">
      <w:pPr>
        <w:rPr>
          <w:b/>
          <w:bCs/>
          <w:lang w:val="en-GB" w:eastAsia="en-US"/>
        </w:rPr>
      </w:pPr>
      <w:r w:rsidRPr="008B1A11">
        <w:rPr>
          <w:b/>
          <w:bCs/>
          <w:lang w:val="en-GB" w:eastAsia="en-US"/>
        </w:rPr>
        <w:t xml:space="preserve">Observation </w:t>
      </w:r>
      <w:r w:rsidR="009C556C" w:rsidRPr="008B1A11">
        <w:rPr>
          <w:b/>
          <w:bCs/>
          <w:lang w:val="en-GB" w:eastAsia="en-US"/>
        </w:rPr>
        <w:t>2</w:t>
      </w:r>
      <w:r w:rsidRPr="008B1A11">
        <w:rPr>
          <w:b/>
          <w:bCs/>
          <w:lang w:val="en-GB" w:eastAsia="en-US"/>
        </w:rPr>
        <w:t>: An NTN UE, and in case GNSS was temporarily unavailable or degraded at the time of initiating a PRACH preamble, may not be able to</w:t>
      </w:r>
      <w:r w:rsidR="009B0EE4">
        <w:rPr>
          <w:b/>
          <w:bCs/>
          <w:lang w:val="en-GB" w:eastAsia="en-US"/>
        </w:rPr>
        <w:t xml:space="preserve"> fully</w:t>
      </w:r>
      <w:r w:rsidRPr="008B1A11">
        <w:rPr>
          <w:b/>
          <w:bCs/>
          <w:lang w:val="en-GB" w:eastAsia="en-US"/>
        </w:rPr>
        <w:t xml:space="preserve"> pre-compensate </w:t>
      </w:r>
      <w:r w:rsidR="000619E1">
        <w:rPr>
          <w:b/>
          <w:bCs/>
          <w:lang w:val="en-GB" w:eastAsia="en-US"/>
        </w:rPr>
        <w:t>the</w:t>
      </w:r>
      <w:r w:rsidRPr="008B1A11">
        <w:rPr>
          <w:b/>
          <w:bCs/>
          <w:lang w:val="en-GB" w:eastAsia="en-US"/>
        </w:rPr>
        <w:t xml:space="preserve"> frequency offset</w:t>
      </w:r>
      <w:r w:rsidR="009B0EE4">
        <w:rPr>
          <w:b/>
          <w:bCs/>
          <w:lang w:val="en-GB" w:eastAsia="en-US"/>
        </w:rPr>
        <w:t xml:space="preserve">, which should be corrected by the network in a frequency </w:t>
      </w:r>
      <w:r w:rsidR="002C5C96">
        <w:rPr>
          <w:b/>
          <w:bCs/>
          <w:lang w:val="en-GB" w:eastAsia="en-US"/>
        </w:rPr>
        <w:t xml:space="preserve">correction </w:t>
      </w:r>
      <w:r w:rsidR="009B0EE4">
        <w:rPr>
          <w:b/>
          <w:bCs/>
          <w:lang w:val="en-GB" w:eastAsia="en-US"/>
        </w:rPr>
        <w:t>closed loop mechanism.</w:t>
      </w:r>
    </w:p>
    <w:p w14:paraId="77F19814" w14:textId="77777777" w:rsidR="00A302E6" w:rsidRPr="008B1A11" w:rsidRDefault="00A302E6" w:rsidP="00CB4269">
      <w:pPr>
        <w:rPr>
          <w:b/>
          <w:bCs/>
          <w:lang w:val="en-GB" w:eastAsia="en-US"/>
        </w:rPr>
      </w:pPr>
    </w:p>
    <w:p w14:paraId="3DC5958D" w14:textId="3FE02560" w:rsidR="00A302E6" w:rsidRPr="008B1A11" w:rsidRDefault="00A302E6" w:rsidP="00CB4269">
      <w:pPr>
        <w:rPr>
          <w:b/>
          <w:bCs/>
          <w:lang w:val="en-GB" w:eastAsia="en-US"/>
        </w:rPr>
      </w:pPr>
      <w:r w:rsidRPr="008B1A11">
        <w:rPr>
          <w:b/>
          <w:bCs/>
          <w:lang w:val="en-GB" w:eastAsia="en-US"/>
        </w:rPr>
        <w:t xml:space="preserve">Observation </w:t>
      </w:r>
      <w:r w:rsidR="009C556C" w:rsidRPr="008B1A11">
        <w:rPr>
          <w:b/>
          <w:bCs/>
          <w:lang w:val="en-GB" w:eastAsia="en-US"/>
        </w:rPr>
        <w:t>3</w:t>
      </w:r>
      <w:r w:rsidRPr="008B1A11">
        <w:rPr>
          <w:b/>
          <w:bCs/>
          <w:lang w:val="en-GB" w:eastAsia="en-US"/>
        </w:rPr>
        <w:t>: There is no frequency closed-loop mechanism that may allow the network to</w:t>
      </w:r>
      <w:r w:rsidR="00391153">
        <w:rPr>
          <w:b/>
          <w:bCs/>
          <w:lang w:val="en-GB" w:eastAsia="en-US"/>
        </w:rPr>
        <w:t xml:space="preserve"> track and</w:t>
      </w:r>
      <w:r w:rsidRPr="008B1A11">
        <w:rPr>
          <w:b/>
          <w:bCs/>
          <w:lang w:val="en-GB" w:eastAsia="en-US"/>
        </w:rPr>
        <w:t xml:space="preserve"> adjust the frequency offset of </w:t>
      </w:r>
      <w:r w:rsidR="00CE52C7" w:rsidRPr="008B1A11">
        <w:rPr>
          <w:b/>
          <w:bCs/>
          <w:lang w:val="en-GB" w:eastAsia="en-US"/>
        </w:rPr>
        <w:t>an NTN</w:t>
      </w:r>
      <w:r w:rsidRPr="008B1A11">
        <w:rPr>
          <w:b/>
          <w:bCs/>
          <w:lang w:val="en-GB" w:eastAsia="en-US"/>
        </w:rPr>
        <w:t xml:space="preserve"> UE during </w:t>
      </w:r>
      <w:r w:rsidR="00CD0C17">
        <w:rPr>
          <w:b/>
          <w:bCs/>
          <w:lang w:val="en-GB" w:eastAsia="en-US"/>
        </w:rPr>
        <w:t>i</w:t>
      </w:r>
      <w:r w:rsidR="00722719">
        <w:rPr>
          <w:b/>
          <w:bCs/>
          <w:lang w:val="en-GB" w:eastAsia="en-US"/>
        </w:rPr>
        <w:t xml:space="preserve">nitial access </w:t>
      </w:r>
      <w:r w:rsidR="009C556C" w:rsidRPr="008B1A11">
        <w:rPr>
          <w:b/>
          <w:bCs/>
          <w:lang w:val="en-GB" w:eastAsia="en-US"/>
        </w:rPr>
        <w:t xml:space="preserve">and </w:t>
      </w:r>
      <w:r w:rsidR="00800EFD">
        <w:rPr>
          <w:b/>
          <w:bCs/>
          <w:lang w:val="en-GB" w:eastAsia="en-US"/>
        </w:rPr>
        <w:t>c</w:t>
      </w:r>
      <w:r w:rsidR="009C556C" w:rsidRPr="008B1A11">
        <w:rPr>
          <w:b/>
          <w:bCs/>
          <w:lang w:val="en-GB" w:eastAsia="en-US"/>
        </w:rPr>
        <w:t>onnected</w:t>
      </w:r>
      <w:r w:rsidR="00CD0C17">
        <w:rPr>
          <w:b/>
          <w:bCs/>
          <w:lang w:val="en-GB" w:eastAsia="en-US"/>
        </w:rPr>
        <w:t xml:space="preserve"> mode</w:t>
      </w:r>
      <w:r w:rsidRPr="008B1A11">
        <w:rPr>
          <w:b/>
          <w:bCs/>
          <w:lang w:val="en-GB" w:eastAsia="en-US"/>
        </w:rPr>
        <w:t>.</w:t>
      </w:r>
    </w:p>
    <w:p w14:paraId="0F463ACE" w14:textId="77777777" w:rsidR="009C556C" w:rsidRPr="008B1A11" w:rsidRDefault="009C556C" w:rsidP="00CB4269">
      <w:pPr>
        <w:rPr>
          <w:b/>
          <w:bCs/>
          <w:lang w:val="en-GB" w:eastAsia="en-US"/>
        </w:rPr>
      </w:pPr>
    </w:p>
    <w:p w14:paraId="0B1F5840" w14:textId="0227B038" w:rsidR="00A302E6" w:rsidRDefault="00A302E6" w:rsidP="009C556C">
      <w:pPr>
        <w:rPr>
          <w:b/>
          <w:bCs/>
          <w:lang w:val="en-GB" w:eastAsia="en-US"/>
        </w:rPr>
      </w:pPr>
      <w:r w:rsidRPr="008B1A11">
        <w:rPr>
          <w:b/>
          <w:bCs/>
          <w:lang w:val="en-GB" w:eastAsia="en-US"/>
        </w:rPr>
        <w:t xml:space="preserve">Proposal 2: RAN1 to study specifying a frequency closed-loop mechanism during </w:t>
      </w:r>
      <w:r w:rsidR="00722719">
        <w:rPr>
          <w:b/>
          <w:bCs/>
          <w:lang w:val="en-GB" w:eastAsia="en-US"/>
        </w:rPr>
        <w:t>initial access</w:t>
      </w:r>
      <w:r w:rsidR="009C556C" w:rsidRPr="008B1A11">
        <w:rPr>
          <w:b/>
          <w:bCs/>
          <w:lang w:val="en-GB" w:eastAsia="en-US"/>
        </w:rPr>
        <w:t xml:space="preserve"> and </w:t>
      </w:r>
      <w:r w:rsidR="00CD0C17">
        <w:rPr>
          <w:b/>
          <w:bCs/>
          <w:lang w:val="en-GB" w:eastAsia="en-US"/>
        </w:rPr>
        <w:t>c</w:t>
      </w:r>
      <w:r w:rsidR="009C556C" w:rsidRPr="008B1A11">
        <w:rPr>
          <w:b/>
          <w:bCs/>
          <w:lang w:val="en-GB" w:eastAsia="en-US"/>
        </w:rPr>
        <w:t>onnected</w:t>
      </w:r>
      <w:r w:rsidR="00CD0C17">
        <w:rPr>
          <w:b/>
          <w:bCs/>
          <w:lang w:val="en-GB" w:eastAsia="en-US"/>
        </w:rPr>
        <w:t xml:space="preserve"> mode</w:t>
      </w:r>
      <w:r w:rsidRPr="008B1A11">
        <w:rPr>
          <w:b/>
          <w:bCs/>
          <w:lang w:val="en-GB" w:eastAsia="en-US"/>
        </w:rPr>
        <w:t>.</w:t>
      </w:r>
    </w:p>
    <w:p w14:paraId="395F5FAF" w14:textId="77777777" w:rsidR="008A6D38" w:rsidRDefault="008A6D38" w:rsidP="009C556C">
      <w:pPr>
        <w:rPr>
          <w:lang w:val="en-GB" w:eastAsia="en-US"/>
        </w:rPr>
      </w:pPr>
    </w:p>
    <w:p w14:paraId="06EE10A5" w14:textId="62B8A11D" w:rsidR="00C03294" w:rsidRDefault="008A6D38" w:rsidP="009C556C">
      <w:pPr>
        <w:rPr>
          <w:lang w:val="en-GB" w:eastAsia="en-US"/>
        </w:rPr>
      </w:pPr>
      <w:r>
        <w:rPr>
          <w:lang w:val="en-GB" w:eastAsia="en-US"/>
        </w:rPr>
        <w:lastRenderedPageBreak/>
        <w:t xml:space="preserve">The </w:t>
      </w:r>
      <w:r w:rsidR="00C03294" w:rsidRPr="00C03294">
        <w:rPr>
          <w:lang w:val="en-GB" w:eastAsia="en-US"/>
        </w:rPr>
        <w:t>network</w:t>
      </w:r>
      <w:r>
        <w:rPr>
          <w:lang w:val="en-GB" w:eastAsia="en-US"/>
        </w:rPr>
        <w:t>, and as part of a frequency correction closed loop mechanism, may need</w:t>
      </w:r>
      <w:r w:rsidR="00C03294" w:rsidRPr="00C03294">
        <w:rPr>
          <w:lang w:val="en-GB" w:eastAsia="en-US"/>
        </w:rPr>
        <w:t xml:space="preserve"> to</w:t>
      </w:r>
      <w:r>
        <w:rPr>
          <w:lang w:val="en-GB" w:eastAsia="en-US"/>
        </w:rPr>
        <w:t xml:space="preserve"> track and</w:t>
      </w:r>
      <w:r w:rsidR="00C03294" w:rsidRPr="00C03294">
        <w:rPr>
          <w:lang w:val="en-GB" w:eastAsia="en-US"/>
        </w:rPr>
        <w:t xml:space="preserve"> adjust the frequency offset of </w:t>
      </w:r>
      <w:r>
        <w:rPr>
          <w:lang w:val="en-GB" w:eastAsia="en-US"/>
        </w:rPr>
        <w:t>an NTN</w:t>
      </w:r>
      <w:r w:rsidR="00C03294" w:rsidRPr="00C03294">
        <w:rPr>
          <w:lang w:val="en-GB" w:eastAsia="en-US"/>
        </w:rPr>
        <w:t xml:space="preserve"> UE in a frequency offset correction command</w:t>
      </w:r>
      <w:r w:rsidR="006F391A">
        <w:rPr>
          <w:lang w:val="en-GB" w:eastAsia="en-US"/>
        </w:rPr>
        <w:t>s</w:t>
      </w:r>
      <w:r w:rsidR="00C03294" w:rsidRPr="00C03294">
        <w:rPr>
          <w:lang w:val="en-GB" w:eastAsia="en-US"/>
        </w:rPr>
        <w:t xml:space="preserve"> </w:t>
      </w:r>
      <w:proofErr w:type="gramStart"/>
      <w:r w:rsidR="00C03294" w:rsidRPr="00C03294">
        <w:rPr>
          <w:lang w:val="en-GB" w:eastAsia="en-US"/>
        </w:rPr>
        <w:t>similar to</w:t>
      </w:r>
      <w:proofErr w:type="gramEnd"/>
      <w:r w:rsidR="00C03294" w:rsidRPr="00C03294">
        <w:rPr>
          <w:lang w:val="en-GB" w:eastAsia="en-US"/>
        </w:rPr>
        <w:t xml:space="preserve"> the timing advance command</w:t>
      </w:r>
      <w:r w:rsidR="006F391A">
        <w:rPr>
          <w:lang w:val="en-GB" w:eastAsia="en-US"/>
        </w:rPr>
        <w:t>s</w:t>
      </w:r>
      <w:r w:rsidR="00C03294" w:rsidRPr="00C03294">
        <w:rPr>
          <w:lang w:val="en-GB" w:eastAsia="en-US"/>
        </w:rPr>
        <w:t xml:space="preserve">. </w:t>
      </w:r>
      <w:r>
        <w:rPr>
          <w:lang w:val="en-GB" w:eastAsia="en-US"/>
        </w:rPr>
        <w:t>The network may use a RAR message</w:t>
      </w:r>
      <w:r w:rsidR="006F391A">
        <w:rPr>
          <w:lang w:val="en-GB" w:eastAsia="en-US"/>
        </w:rPr>
        <w:t>/msg2 or msg4</w:t>
      </w:r>
      <w:r>
        <w:rPr>
          <w:lang w:val="en-GB" w:eastAsia="en-US"/>
        </w:rPr>
        <w:t xml:space="preserve"> to send the frequency corrections to the UE. Since the current frame structure of RAR message doesn’t have available bits to indicate the frequency correction commands by the </w:t>
      </w:r>
      <w:r w:rsidR="006F391A">
        <w:rPr>
          <w:lang w:val="en-GB" w:eastAsia="en-US"/>
        </w:rPr>
        <w:t>network</w:t>
      </w:r>
      <w:r>
        <w:rPr>
          <w:lang w:val="en-GB" w:eastAsia="en-US"/>
        </w:rPr>
        <w:t xml:space="preserve">, a RAR message needs to be extended to contain the frequency offset command. </w:t>
      </w:r>
    </w:p>
    <w:p w14:paraId="27F3929B" w14:textId="77777777" w:rsidR="008A6D38" w:rsidRDefault="008A6D38" w:rsidP="009C556C">
      <w:pPr>
        <w:rPr>
          <w:lang w:val="en-GB" w:eastAsia="en-US"/>
        </w:rPr>
      </w:pPr>
    </w:p>
    <w:p w14:paraId="6F1101CA" w14:textId="5710EC70" w:rsidR="008A6D38" w:rsidRDefault="008A6D38" w:rsidP="009C556C">
      <w:pPr>
        <w:rPr>
          <w:b/>
          <w:bCs/>
          <w:lang w:val="en-GB" w:eastAsia="en-US"/>
        </w:rPr>
      </w:pPr>
      <w:r w:rsidRPr="008A6D38">
        <w:rPr>
          <w:b/>
          <w:bCs/>
          <w:lang w:val="en-GB" w:eastAsia="en-US"/>
        </w:rPr>
        <w:t>Observation</w:t>
      </w:r>
      <w:r>
        <w:rPr>
          <w:b/>
          <w:bCs/>
          <w:lang w:val="en-GB" w:eastAsia="en-US"/>
        </w:rPr>
        <w:t xml:space="preserve"> 4</w:t>
      </w:r>
      <w:r w:rsidRPr="008A6D38">
        <w:rPr>
          <w:b/>
          <w:bCs/>
          <w:lang w:val="en-GB" w:eastAsia="en-US"/>
        </w:rPr>
        <w:t>: RAR message doesn’t have available bits to indicate the frequency offset command as part of a frequency correction closed-loop mechanism.</w:t>
      </w:r>
    </w:p>
    <w:p w14:paraId="4845806C" w14:textId="77777777" w:rsidR="008A6D38" w:rsidRDefault="008A6D38" w:rsidP="009C556C">
      <w:pPr>
        <w:rPr>
          <w:b/>
          <w:bCs/>
          <w:lang w:val="en-GB" w:eastAsia="en-US"/>
        </w:rPr>
      </w:pPr>
    </w:p>
    <w:p w14:paraId="542B56BE" w14:textId="56AC5AE2" w:rsidR="008A6D38" w:rsidRDefault="008A6D38" w:rsidP="009C556C">
      <w:pPr>
        <w:rPr>
          <w:lang w:val="en-GB" w:eastAsia="en-US"/>
        </w:rPr>
      </w:pPr>
      <w:r w:rsidRPr="008A6D38">
        <w:rPr>
          <w:lang w:val="en-GB" w:eastAsia="en-US"/>
        </w:rPr>
        <w:t>The extension of a RAR message may cause backward compatibility issues, as a pre rel-20 NTN UE may not be able to read the</w:t>
      </w:r>
      <w:r>
        <w:rPr>
          <w:lang w:val="en-GB" w:eastAsia="en-US"/>
        </w:rPr>
        <w:t xml:space="preserve"> </w:t>
      </w:r>
      <w:r w:rsidRPr="008A6D38">
        <w:rPr>
          <w:lang w:val="en-GB" w:eastAsia="en-US"/>
        </w:rPr>
        <w:t>extended RAR message</w:t>
      </w:r>
      <w:r w:rsidR="008E7A5B">
        <w:rPr>
          <w:lang w:val="en-GB" w:eastAsia="en-US"/>
        </w:rPr>
        <w:t>, and other solutions may be needed to ensure backward compatibility.</w:t>
      </w:r>
    </w:p>
    <w:p w14:paraId="270805F6" w14:textId="77777777" w:rsidR="008A6D38" w:rsidRDefault="008A6D38" w:rsidP="009C556C">
      <w:pPr>
        <w:rPr>
          <w:lang w:val="en-GB" w:eastAsia="en-US"/>
        </w:rPr>
      </w:pPr>
    </w:p>
    <w:p w14:paraId="2961CDEB" w14:textId="31CF25BB" w:rsidR="008A6D38" w:rsidRPr="008A6D38" w:rsidRDefault="008A6D38" w:rsidP="009C556C">
      <w:pPr>
        <w:rPr>
          <w:b/>
          <w:bCs/>
          <w:lang w:val="en-GB" w:eastAsia="en-US"/>
        </w:rPr>
      </w:pPr>
      <w:r w:rsidRPr="008A6D38">
        <w:rPr>
          <w:b/>
          <w:bCs/>
          <w:lang w:val="en-GB" w:eastAsia="en-US"/>
        </w:rPr>
        <w:t>Observation 5: The extension of a RAR message to indicate the frequency offset corrections as part of a frequency correction closed-loop mechanism may cause backward compatibility issues with pre rel-20 NTN UEs.</w:t>
      </w:r>
    </w:p>
    <w:p w14:paraId="64D5D07F" w14:textId="77777777" w:rsidR="00BB6DAC" w:rsidRDefault="00BB6DAC" w:rsidP="008E7A5B">
      <w:pPr>
        <w:rPr>
          <w:b/>
          <w:bCs/>
          <w:lang w:val="en-GB" w:eastAsia="en-US"/>
        </w:rPr>
      </w:pPr>
    </w:p>
    <w:p w14:paraId="3C3C2E9F" w14:textId="611BE28B" w:rsidR="000A304B" w:rsidRPr="000A304B" w:rsidRDefault="000A304B" w:rsidP="000A304B">
      <w:pPr>
        <w:rPr>
          <w:b/>
          <w:bCs/>
          <w:lang w:val="en-GB" w:eastAsia="en-US"/>
        </w:rPr>
      </w:pPr>
      <w:r w:rsidRPr="000A304B">
        <w:rPr>
          <w:lang w:val="en-GB" w:eastAsia="en-US"/>
        </w:rPr>
        <w:t xml:space="preserve">Additionally, it may </w:t>
      </w:r>
      <w:r>
        <w:rPr>
          <w:lang w:val="en-GB" w:eastAsia="en-US"/>
        </w:rPr>
        <w:t xml:space="preserve">be </w:t>
      </w:r>
      <w:r w:rsidRPr="000A304B">
        <w:rPr>
          <w:lang w:val="en-GB" w:eastAsia="en-US"/>
        </w:rPr>
        <w:t>possible to transmit frequency correction commands by the network using other messages during initial access such as msg4 in 4-step RACH procedure.</w:t>
      </w:r>
      <w:r>
        <w:rPr>
          <w:lang w:val="en-GB" w:eastAsia="en-US"/>
        </w:rPr>
        <w:t xml:space="preserve"> </w:t>
      </w:r>
      <w:r w:rsidR="006F391A">
        <w:rPr>
          <w:lang w:val="en-GB" w:eastAsia="en-US"/>
        </w:rPr>
        <w:t>Furthermore, and d</w:t>
      </w:r>
      <w:r w:rsidRPr="000A304B">
        <w:rPr>
          <w:lang w:val="en-GB" w:eastAsia="en-US"/>
        </w:rPr>
        <w:t xml:space="preserve">ue to the mobility of the satellite, a frequency drift may affect </w:t>
      </w:r>
      <w:r w:rsidR="006F391A">
        <w:rPr>
          <w:lang w:val="en-GB" w:eastAsia="en-US"/>
        </w:rPr>
        <w:t>an</w:t>
      </w:r>
      <w:r w:rsidRPr="000A304B">
        <w:rPr>
          <w:lang w:val="en-GB" w:eastAsia="en-US"/>
        </w:rPr>
        <w:t xml:space="preserve"> NTN UE in an RRC-Connected mode, and the frequency offset should be tracked and adjusted by the network in a frequency correction closed loop mechanism in RRC-Connected mode.</w:t>
      </w:r>
    </w:p>
    <w:p w14:paraId="7EFCE541" w14:textId="77777777" w:rsidR="000A304B" w:rsidRDefault="000A304B" w:rsidP="008E7A5B">
      <w:pPr>
        <w:rPr>
          <w:lang w:val="en-GB" w:eastAsia="en-US"/>
        </w:rPr>
      </w:pPr>
    </w:p>
    <w:p w14:paraId="6F119E07" w14:textId="3494EB77" w:rsidR="000A304B" w:rsidRDefault="000A304B" w:rsidP="000A304B">
      <w:pPr>
        <w:rPr>
          <w:b/>
          <w:bCs/>
          <w:lang w:val="en-GB" w:eastAsia="en-US"/>
        </w:rPr>
      </w:pPr>
      <w:r w:rsidRPr="008E7A5B">
        <w:rPr>
          <w:b/>
          <w:bCs/>
          <w:lang w:val="en-GB" w:eastAsia="en-US"/>
        </w:rPr>
        <w:t>Proposal</w:t>
      </w:r>
      <w:r>
        <w:rPr>
          <w:b/>
          <w:bCs/>
          <w:lang w:val="en-GB" w:eastAsia="en-US"/>
        </w:rPr>
        <w:t xml:space="preserve"> 3</w:t>
      </w:r>
      <w:r w:rsidRPr="008E7A5B">
        <w:rPr>
          <w:b/>
          <w:bCs/>
          <w:lang w:val="en-GB" w:eastAsia="en-US"/>
        </w:rPr>
        <w:t xml:space="preserve">: RAN1 to study solutions to indicate frequency correction commands </w:t>
      </w:r>
      <w:r>
        <w:rPr>
          <w:b/>
          <w:bCs/>
          <w:lang w:val="en-GB" w:eastAsia="en-US"/>
        </w:rPr>
        <w:t xml:space="preserve">during initial-access </w:t>
      </w:r>
      <w:r>
        <w:rPr>
          <w:b/>
          <w:bCs/>
          <w:lang w:val="en-GB" w:eastAsia="en-US"/>
        </w:rPr>
        <w:t xml:space="preserve">and RRC-Connected mode </w:t>
      </w:r>
      <w:r w:rsidRPr="008E7A5B">
        <w:rPr>
          <w:b/>
          <w:bCs/>
          <w:lang w:val="en-GB" w:eastAsia="en-US"/>
        </w:rPr>
        <w:t>as part of a frequency correction closed-loop mechanism.</w:t>
      </w:r>
    </w:p>
    <w:p w14:paraId="6B724CA6" w14:textId="77777777" w:rsidR="000A304B" w:rsidRDefault="000A304B" w:rsidP="008E7A5B">
      <w:pPr>
        <w:rPr>
          <w:b/>
          <w:bCs/>
          <w:lang w:val="en-GB" w:eastAsia="en-US"/>
        </w:rPr>
      </w:pPr>
    </w:p>
    <w:p w14:paraId="51BF7B35" w14:textId="75822E92" w:rsidR="000D1B28" w:rsidRPr="000D1B28" w:rsidRDefault="000D1B28" w:rsidP="000D1B28">
      <w:pPr>
        <w:pStyle w:val="berschrift1"/>
        <w:numPr>
          <w:ilvl w:val="0"/>
          <w:numId w:val="2"/>
        </w:numPr>
        <w:rPr>
          <w:rFonts w:asciiTheme="majorBidi" w:hAnsiTheme="majorBidi" w:cstheme="majorBidi"/>
        </w:rPr>
      </w:pPr>
      <w:r w:rsidRPr="000D1B28">
        <w:rPr>
          <w:rFonts w:asciiTheme="majorBidi" w:hAnsiTheme="majorBidi" w:cstheme="majorBidi"/>
        </w:rPr>
        <w:t>GNSS</w:t>
      </w:r>
      <w:r>
        <w:rPr>
          <w:rFonts w:asciiTheme="majorBidi" w:hAnsiTheme="majorBidi" w:cstheme="majorBidi"/>
        </w:rPr>
        <w:t xml:space="preserve"> Signal</w:t>
      </w:r>
      <w:r w:rsidRPr="000D1B28">
        <w:rPr>
          <w:rFonts w:asciiTheme="majorBidi" w:hAnsiTheme="majorBidi" w:cstheme="majorBidi"/>
        </w:rPr>
        <w:t xml:space="preserve"> Quality</w:t>
      </w:r>
    </w:p>
    <w:p w14:paraId="16BBB3AC" w14:textId="519776EB" w:rsidR="00725AFF" w:rsidRPr="000D1B28" w:rsidRDefault="000D1B28" w:rsidP="009C556C">
      <w:pPr>
        <w:rPr>
          <w:lang w:val="en-GB" w:eastAsia="en-US"/>
        </w:rPr>
      </w:pPr>
      <w:r w:rsidRPr="000D1B28">
        <w:rPr>
          <w:lang w:val="en-GB" w:eastAsia="en-US"/>
        </w:rPr>
        <w:t xml:space="preserve">An NTN UE, and in case GNSS signal was available but spoofed, may be able to evaluate the quality </w:t>
      </w:r>
      <w:r w:rsidR="00467718">
        <w:rPr>
          <w:lang w:val="en-GB" w:eastAsia="en-US"/>
        </w:rPr>
        <w:t xml:space="preserve">and reliability </w:t>
      </w:r>
      <w:r w:rsidRPr="000D1B28">
        <w:rPr>
          <w:lang w:val="en-GB" w:eastAsia="en-US"/>
        </w:rPr>
        <w:t>of GNSS signal by comparing the accuracy of location information provided by GNSS with other assistance information provided by the network. An NTN UE may consider a</w:t>
      </w:r>
      <w:r w:rsidR="008E7A5B">
        <w:rPr>
          <w:lang w:val="en-GB" w:eastAsia="en-US"/>
        </w:rPr>
        <w:t xml:space="preserve"> </w:t>
      </w:r>
      <w:r w:rsidRPr="000D1B28">
        <w:rPr>
          <w:lang w:val="en-GB" w:eastAsia="en-US"/>
        </w:rPr>
        <w:t xml:space="preserve">GNSS signal as not reliable in case the location information provided by GNSS deviates by a predefined </w:t>
      </w:r>
      <w:r w:rsidR="008E7A5B">
        <w:rPr>
          <w:lang w:val="en-GB" w:eastAsia="en-US"/>
        </w:rPr>
        <w:t>value</w:t>
      </w:r>
      <w:r w:rsidRPr="000D1B28">
        <w:rPr>
          <w:lang w:val="en-GB" w:eastAsia="en-US"/>
        </w:rPr>
        <w:t xml:space="preserve"> from the assistance information provided by the network. Alternatively, the network, and in case a GNSS signal was considered spoofed or unreliable, may be able to indicate this to </w:t>
      </w:r>
      <w:r w:rsidR="00467718">
        <w:rPr>
          <w:lang w:val="en-GB" w:eastAsia="en-US"/>
        </w:rPr>
        <w:t>the</w:t>
      </w:r>
      <w:r w:rsidRPr="000D1B28">
        <w:rPr>
          <w:lang w:val="en-GB" w:eastAsia="en-US"/>
        </w:rPr>
        <w:t xml:space="preserve"> UE in order not to consider the position information provided by GNSS.</w:t>
      </w:r>
    </w:p>
    <w:p w14:paraId="0FD291F9" w14:textId="77777777" w:rsidR="000D1B28" w:rsidRDefault="000D1B28" w:rsidP="009C556C">
      <w:pPr>
        <w:rPr>
          <w:b/>
          <w:bCs/>
          <w:lang w:val="en-GB" w:eastAsia="en-US"/>
        </w:rPr>
      </w:pPr>
    </w:p>
    <w:p w14:paraId="780F1F6D" w14:textId="4BF2EA64" w:rsidR="000D1B28" w:rsidRDefault="000D1B28" w:rsidP="009C556C">
      <w:pPr>
        <w:rPr>
          <w:b/>
          <w:bCs/>
          <w:lang w:val="en-GB" w:eastAsia="en-US"/>
        </w:rPr>
      </w:pPr>
      <w:bookmarkStart w:id="2" w:name="_Hlk210317140"/>
      <w:r>
        <w:rPr>
          <w:b/>
          <w:bCs/>
          <w:lang w:val="en-GB" w:eastAsia="en-US"/>
        </w:rPr>
        <w:t xml:space="preserve">Observation </w:t>
      </w:r>
      <w:r w:rsidR="008E7A5B">
        <w:rPr>
          <w:b/>
          <w:bCs/>
          <w:lang w:val="en-GB" w:eastAsia="en-US"/>
        </w:rPr>
        <w:t>6</w:t>
      </w:r>
      <w:r>
        <w:rPr>
          <w:b/>
          <w:bCs/>
          <w:lang w:val="en-GB" w:eastAsia="en-US"/>
        </w:rPr>
        <w:t xml:space="preserve">: An NTN UE may be provided by the network with assistance information that may indicate implicitly or explicitly whether GNSS signal was spoofed or unreliable. </w:t>
      </w:r>
    </w:p>
    <w:p w14:paraId="670811AF" w14:textId="77777777" w:rsidR="000D1B28" w:rsidRDefault="000D1B28" w:rsidP="009C556C">
      <w:pPr>
        <w:rPr>
          <w:b/>
          <w:bCs/>
          <w:lang w:val="en-GB" w:eastAsia="en-US"/>
        </w:rPr>
      </w:pPr>
    </w:p>
    <w:p w14:paraId="27DE2BD2" w14:textId="3E022C01" w:rsidR="008C3D68" w:rsidRPr="008B1A11" w:rsidRDefault="000D1B28" w:rsidP="000A304B">
      <w:pPr>
        <w:rPr>
          <w:b/>
          <w:bCs/>
          <w:lang w:val="en-GB" w:eastAsia="en-US"/>
        </w:rPr>
      </w:pPr>
      <w:r>
        <w:rPr>
          <w:b/>
          <w:bCs/>
          <w:lang w:val="en-GB" w:eastAsia="en-US"/>
        </w:rPr>
        <w:lastRenderedPageBreak/>
        <w:t>Proposal 4: RAN 1 to study mechanisms to assist an NTN UE evaluating the reliability of</w:t>
      </w:r>
      <w:r w:rsidR="00467718">
        <w:rPr>
          <w:b/>
          <w:bCs/>
          <w:lang w:val="en-GB" w:eastAsia="en-US"/>
        </w:rPr>
        <w:t xml:space="preserve"> an available</w:t>
      </w:r>
      <w:r>
        <w:rPr>
          <w:b/>
          <w:bCs/>
          <w:lang w:val="en-GB" w:eastAsia="en-US"/>
        </w:rPr>
        <w:t xml:space="preserve"> GNSS signal.</w:t>
      </w:r>
      <w:bookmarkEnd w:id="2"/>
    </w:p>
    <w:p w14:paraId="02D6983D" w14:textId="0F4060DC" w:rsidR="00A302E6" w:rsidRPr="00A302E6" w:rsidRDefault="00A302E6" w:rsidP="00A302E6">
      <w:pPr>
        <w:pStyle w:val="berschrift1"/>
        <w:numPr>
          <w:ilvl w:val="0"/>
          <w:numId w:val="2"/>
        </w:numPr>
        <w:rPr>
          <w:rFonts w:asciiTheme="majorBidi" w:hAnsiTheme="majorBidi" w:cstheme="majorBidi"/>
        </w:rPr>
      </w:pPr>
      <w:r w:rsidRPr="00A302E6">
        <w:rPr>
          <w:rFonts w:asciiTheme="majorBidi" w:hAnsiTheme="majorBidi" w:cstheme="majorBidi"/>
        </w:rPr>
        <w:t>Summary</w:t>
      </w:r>
    </w:p>
    <w:p w14:paraId="63D98A35" w14:textId="77777777" w:rsidR="00A302E6" w:rsidRDefault="00A302E6" w:rsidP="00CB4269">
      <w:pPr>
        <w:rPr>
          <w:lang w:val="en-GB" w:eastAsia="en-US"/>
        </w:rPr>
      </w:pPr>
    </w:p>
    <w:p w14:paraId="5259819C" w14:textId="77777777" w:rsidR="008C3D68" w:rsidRPr="008B1A11" w:rsidRDefault="008C3D68" w:rsidP="008C3D68">
      <w:pPr>
        <w:rPr>
          <w:b/>
          <w:bCs/>
          <w:lang w:val="en-US" w:eastAsia="en-US"/>
        </w:rPr>
      </w:pPr>
      <w:r w:rsidRPr="008B1A11">
        <w:rPr>
          <w:b/>
          <w:bCs/>
          <w:lang w:val="en-US" w:eastAsia="en-US"/>
        </w:rPr>
        <w:t xml:space="preserve">Observation 1: An NTN UE, and in case GNSS signal was temporarily unavailable or degraded at the time of initiating a PRACH preamble, may not be able to </w:t>
      </w:r>
      <w:r>
        <w:rPr>
          <w:b/>
          <w:bCs/>
          <w:lang w:val="en-US" w:eastAsia="en-US"/>
        </w:rPr>
        <w:t xml:space="preserve">fully </w:t>
      </w:r>
      <w:r w:rsidRPr="008B1A11">
        <w:rPr>
          <w:b/>
          <w:bCs/>
          <w:lang w:val="en-US" w:eastAsia="en-US"/>
        </w:rPr>
        <w:t xml:space="preserve">pre-compensate the </w:t>
      </w:r>
      <w:r>
        <w:rPr>
          <w:b/>
          <w:bCs/>
          <w:lang w:val="en-US" w:eastAsia="en-US"/>
        </w:rPr>
        <w:t>time offset.</w:t>
      </w:r>
    </w:p>
    <w:p w14:paraId="573182AE" w14:textId="16F65FFE" w:rsidR="008C3D68" w:rsidRDefault="008C3D68" w:rsidP="008C3D68">
      <w:pPr>
        <w:rPr>
          <w:b/>
          <w:bCs/>
          <w:lang w:val="en-US" w:eastAsia="en-US"/>
        </w:rPr>
      </w:pPr>
      <w:r w:rsidRPr="008B1A11">
        <w:rPr>
          <w:b/>
          <w:bCs/>
          <w:lang w:val="en-US" w:eastAsia="en-US"/>
        </w:rPr>
        <w:t xml:space="preserve">Proposal 1: RAN1 to study enhancements to timing </w:t>
      </w:r>
      <w:r w:rsidR="00F71AE3">
        <w:rPr>
          <w:b/>
          <w:bCs/>
          <w:lang w:val="en-US" w:eastAsia="en-US"/>
        </w:rPr>
        <w:t xml:space="preserve">correction </w:t>
      </w:r>
      <w:r w:rsidRPr="008B1A11">
        <w:rPr>
          <w:b/>
          <w:bCs/>
          <w:lang w:val="en-US" w:eastAsia="en-US"/>
        </w:rPr>
        <w:t xml:space="preserve">closed loop mechanism to support an NTN operation in which GNSS signal is temporarily unavailable or </w:t>
      </w:r>
      <w:r>
        <w:rPr>
          <w:b/>
          <w:bCs/>
          <w:lang w:val="en-US" w:eastAsia="en-US"/>
        </w:rPr>
        <w:t xml:space="preserve">performance </w:t>
      </w:r>
      <w:r w:rsidRPr="008B1A11">
        <w:rPr>
          <w:b/>
          <w:bCs/>
          <w:lang w:val="en-US" w:eastAsia="en-US"/>
        </w:rPr>
        <w:t xml:space="preserve">degraded. </w:t>
      </w:r>
    </w:p>
    <w:p w14:paraId="763C2B3C" w14:textId="584257B0" w:rsidR="008C3D68" w:rsidRPr="008B1A11" w:rsidRDefault="008C3D68" w:rsidP="008C3D68">
      <w:pPr>
        <w:rPr>
          <w:b/>
          <w:bCs/>
          <w:lang w:val="en-GB" w:eastAsia="en-US"/>
        </w:rPr>
      </w:pPr>
      <w:r w:rsidRPr="008B1A11">
        <w:rPr>
          <w:b/>
          <w:bCs/>
          <w:lang w:val="en-GB" w:eastAsia="en-US"/>
        </w:rPr>
        <w:t>Observation 2: An NTN UE, and in case GNSS was temporarily unavailable or degraded at the time of initiating a PRACH preamble, may not be able to</w:t>
      </w:r>
      <w:r>
        <w:rPr>
          <w:b/>
          <w:bCs/>
          <w:lang w:val="en-GB" w:eastAsia="en-US"/>
        </w:rPr>
        <w:t xml:space="preserve"> fully</w:t>
      </w:r>
      <w:r w:rsidRPr="008B1A11">
        <w:rPr>
          <w:b/>
          <w:bCs/>
          <w:lang w:val="en-GB" w:eastAsia="en-US"/>
        </w:rPr>
        <w:t xml:space="preserve"> pre-compensate </w:t>
      </w:r>
      <w:r>
        <w:rPr>
          <w:b/>
          <w:bCs/>
          <w:lang w:val="en-GB" w:eastAsia="en-US"/>
        </w:rPr>
        <w:t>the</w:t>
      </w:r>
      <w:r w:rsidRPr="008B1A11">
        <w:rPr>
          <w:b/>
          <w:bCs/>
          <w:lang w:val="en-GB" w:eastAsia="en-US"/>
        </w:rPr>
        <w:t xml:space="preserve"> frequency offset</w:t>
      </w:r>
      <w:r>
        <w:rPr>
          <w:b/>
          <w:bCs/>
          <w:lang w:val="en-GB" w:eastAsia="en-US"/>
        </w:rPr>
        <w:t xml:space="preserve">, which should be corrected by the network in a frequency </w:t>
      </w:r>
      <w:r w:rsidR="002C5C96">
        <w:rPr>
          <w:b/>
          <w:bCs/>
          <w:lang w:val="en-GB" w:eastAsia="en-US"/>
        </w:rPr>
        <w:t xml:space="preserve">correction </w:t>
      </w:r>
      <w:r>
        <w:rPr>
          <w:b/>
          <w:bCs/>
          <w:lang w:val="en-GB" w:eastAsia="en-US"/>
        </w:rPr>
        <w:t>closed loop mechanism.</w:t>
      </w:r>
    </w:p>
    <w:p w14:paraId="0AF1A3CE" w14:textId="77777777" w:rsidR="008C3D68" w:rsidRPr="008B1A11" w:rsidRDefault="008C3D68" w:rsidP="008C3D68">
      <w:pPr>
        <w:rPr>
          <w:b/>
          <w:bCs/>
          <w:lang w:val="en-GB" w:eastAsia="en-US"/>
        </w:rPr>
      </w:pPr>
      <w:r w:rsidRPr="008B1A11">
        <w:rPr>
          <w:b/>
          <w:bCs/>
          <w:lang w:val="en-GB" w:eastAsia="en-US"/>
        </w:rPr>
        <w:t>Observation 3: There is no frequency closed-loop mechanism that may allow the network to</w:t>
      </w:r>
      <w:r>
        <w:rPr>
          <w:b/>
          <w:bCs/>
          <w:lang w:val="en-GB" w:eastAsia="en-US"/>
        </w:rPr>
        <w:t xml:space="preserve"> track and</w:t>
      </w:r>
      <w:r w:rsidRPr="008B1A11">
        <w:rPr>
          <w:b/>
          <w:bCs/>
          <w:lang w:val="en-GB" w:eastAsia="en-US"/>
        </w:rPr>
        <w:t xml:space="preserve"> adjust the frequency offset of an NTN UE during </w:t>
      </w:r>
      <w:r>
        <w:rPr>
          <w:b/>
          <w:bCs/>
          <w:lang w:val="en-GB" w:eastAsia="en-US"/>
        </w:rPr>
        <w:t xml:space="preserve">initial access </w:t>
      </w:r>
      <w:r w:rsidRPr="008B1A11">
        <w:rPr>
          <w:b/>
          <w:bCs/>
          <w:lang w:val="en-GB" w:eastAsia="en-US"/>
        </w:rPr>
        <w:t xml:space="preserve">and </w:t>
      </w:r>
      <w:r>
        <w:rPr>
          <w:b/>
          <w:bCs/>
          <w:lang w:val="en-GB" w:eastAsia="en-US"/>
        </w:rPr>
        <w:t>c</w:t>
      </w:r>
      <w:r w:rsidRPr="008B1A11">
        <w:rPr>
          <w:b/>
          <w:bCs/>
          <w:lang w:val="en-GB" w:eastAsia="en-US"/>
        </w:rPr>
        <w:t>onnected</w:t>
      </w:r>
      <w:r>
        <w:rPr>
          <w:b/>
          <w:bCs/>
          <w:lang w:val="en-GB" w:eastAsia="en-US"/>
        </w:rPr>
        <w:t xml:space="preserve"> mode</w:t>
      </w:r>
      <w:r w:rsidRPr="008B1A11">
        <w:rPr>
          <w:b/>
          <w:bCs/>
          <w:lang w:val="en-GB" w:eastAsia="en-US"/>
        </w:rPr>
        <w:t>.</w:t>
      </w:r>
    </w:p>
    <w:p w14:paraId="09E2A82C" w14:textId="77777777" w:rsidR="008C3D68" w:rsidRDefault="008C3D68" w:rsidP="008C3D68">
      <w:pPr>
        <w:rPr>
          <w:b/>
          <w:bCs/>
          <w:lang w:val="en-GB" w:eastAsia="en-US"/>
        </w:rPr>
      </w:pPr>
      <w:r w:rsidRPr="008B1A11">
        <w:rPr>
          <w:b/>
          <w:bCs/>
          <w:lang w:val="en-GB" w:eastAsia="en-US"/>
        </w:rPr>
        <w:t xml:space="preserve">Proposal 2: RAN1 to study specifying a frequency closed-loop mechanism during </w:t>
      </w:r>
      <w:r>
        <w:rPr>
          <w:b/>
          <w:bCs/>
          <w:lang w:val="en-GB" w:eastAsia="en-US"/>
        </w:rPr>
        <w:t>initial access</w:t>
      </w:r>
      <w:r w:rsidRPr="008B1A11">
        <w:rPr>
          <w:b/>
          <w:bCs/>
          <w:lang w:val="en-GB" w:eastAsia="en-US"/>
        </w:rPr>
        <w:t xml:space="preserve"> and </w:t>
      </w:r>
      <w:r>
        <w:rPr>
          <w:b/>
          <w:bCs/>
          <w:lang w:val="en-GB" w:eastAsia="en-US"/>
        </w:rPr>
        <w:t>c</w:t>
      </w:r>
      <w:r w:rsidRPr="008B1A11">
        <w:rPr>
          <w:b/>
          <w:bCs/>
          <w:lang w:val="en-GB" w:eastAsia="en-US"/>
        </w:rPr>
        <w:t>onnected</w:t>
      </w:r>
      <w:r>
        <w:rPr>
          <w:b/>
          <w:bCs/>
          <w:lang w:val="en-GB" w:eastAsia="en-US"/>
        </w:rPr>
        <w:t xml:space="preserve"> mode</w:t>
      </w:r>
      <w:r w:rsidRPr="008B1A11">
        <w:rPr>
          <w:b/>
          <w:bCs/>
          <w:lang w:val="en-GB" w:eastAsia="en-US"/>
        </w:rPr>
        <w:t>.</w:t>
      </w:r>
    </w:p>
    <w:p w14:paraId="2C70C8DA" w14:textId="77777777" w:rsidR="008C3D68" w:rsidRDefault="008C3D68" w:rsidP="008C3D68">
      <w:pPr>
        <w:rPr>
          <w:b/>
          <w:bCs/>
          <w:lang w:val="en-GB" w:eastAsia="en-US"/>
        </w:rPr>
      </w:pPr>
      <w:r w:rsidRPr="008A6D38">
        <w:rPr>
          <w:b/>
          <w:bCs/>
          <w:lang w:val="en-GB" w:eastAsia="en-US"/>
        </w:rPr>
        <w:t>Observation</w:t>
      </w:r>
      <w:r>
        <w:rPr>
          <w:b/>
          <w:bCs/>
          <w:lang w:val="en-GB" w:eastAsia="en-US"/>
        </w:rPr>
        <w:t xml:space="preserve"> 4</w:t>
      </w:r>
      <w:r w:rsidRPr="008A6D38">
        <w:rPr>
          <w:b/>
          <w:bCs/>
          <w:lang w:val="en-GB" w:eastAsia="en-US"/>
        </w:rPr>
        <w:t>: RAR message doesn’t have available bits to indicate the frequency offset command as part of a frequency correction closed-loop mechanism.</w:t>
      </w:r>
    </w:p>
    <w:p w14:paraId="27E6AD5E" w14:textId="77777777" w:rsidR="008C3D68" w:rsidRPr="008A6D38" w:rsidRDefault="008C3D68" w:rsidP="008C3D68">
      <w:pPr>
        <w:rPr>
          <w:b/>
          <w:bCs/>
          <w:lang w:val="en-GB" w:eastAsia="en-US"/>
        </w:rPr>
      </w:pPr>
      <w:r w:rsidRPr="008A6D38">
        <w:rPr>
          <w:b/>
          <w:bCs/>
          <w:lang w:val="en-GB" w:eastAsia="en-US"/>
        </w:rPr>
        <w:t>Observation 5: The extension of a RAR message to indicate the frequency offset corrections as part of a frequency correction closed-loop mechanism may cause backward compatibility issues with pre rel-20 NTN UEs.</w:t>
      </w:r>
    </w:p>
    <w:p w14:paraId="22E07E4D" w14:textId="77777777" w:rsidR="000A304B" w:rsidRDefault="000A304B" w:rsidP="000A304B">
      <w:pPr>
        <w:rPr>
          <w:b/>
          <w:bCs/>
          <w:lang w:val="en-GB" w:eastAsia="en-US"/>
        </w:rPr>
      </w:pPr>
      <w:r w:rsidRPr="008E7A5B">
        <w:rPr>
          <w:b/>
          <w:bCs/>
          <w:lang w:val="en-GB" w:eastAsia="en-US"/>
        </w:rPr>
        <w:t>Proposal</w:t>
      </w:r>
      <w:r>
        <w:rPr>
          <w:b/>
          <w:bCs/>
          <w:lang w:val="en-GB" w:eastAsia="en-US"/>
        </w:rPr>
        <w:t xml:space="preserve"> 3</w:t>
      </w:r>
      <w:r w:rsidRPr="008E7A5B">
        <w:rPr>
          <w:b/>
          <w:bCs/>
          <w:lang w:val="en-GB" w:eastAsia="en-US"/>
        </w:rPr>
        <w:t xml:space="preserve">: RAN1 to study solutions to indicate frequency correction commands </w:t>
      </w:r>
      <w:r>
        <w:rPr>
          <w:b/>
          <w:bCs/>
          <w:lang w:val="en-GB" w:eastAsia="en-US"/>
        </w:rPr>
        <w:t xml:space="preserve">during initial-access and RRC-Connected mode </w:t>
      </w:r>
      <w:r w:rsidRPr="008E7A5B">
        <w:rPr>
          <w:b/>
          <w:bCs/>
          <w:lang w:val="en-GB" w:eastAsia="en-US"/>
        </w:rPr>
        <w:t>as part of a frequency correction closed-loop mechanism.</w:t>
      </w:r>
    </w:p>
    <w:p w14:paraId="7E28C29A" w14:textId="77777777" w:rsidR="008C3D68" w:rsidRDefault="008C3D68" w:rsidP="008C3D68">
      <w:pPr>
        <w:rPr>
          <w:b/>
          <w:bCs/>
          <w:lang w:val="en-GB" w:eastAsia="en-US"/>
        </w:rPr>
      </w:pPr>
      <w:r>
        <w:rPr>
          <w:b/>
          <w:bCs/>
          <w:lang w:val="en-GB" w:eastAsia="en-US"/>
        </w:rPr>
        <w:t xml:space="preserve">Observation 6: An NTN UE may be provided by the network with assistance information that may indicate implicitly or explicitly whether GNSS signal was spoofed or unreliable. </w:t>
      </w:r>
    </w:p>
    <w:p w14:paraId="3485A362" w14:textId="59BC7430" w:rsidR="008C3D68" w:rsidRDefault="008C3D68" w:rsidP="008C3D68">
      <w:pPr>
        <w:rPr>
          <w:b/>
          <w:bCs/>
          <w:lang w:val="en-GB" w:eastAsia="en-US"/>
        </w:rPr>
      </w:pPr>
      <w:r>
        <w:rPr>
          <w:b/>
          <w:bCs/>
          <w:lang w:val="en-GB" w:eastAsia="en-US"/>
        </w:rPr>
        <w:t xml:space="preserve">Proposal 4: RAN 1 to study mechanisms to assist an NTN UE evaluating the reliability of </w:t>
      </w:r>
      <w:r w:rsidR="00467718">
        <w:rPr>
          <w:b/>
          <w:bCs/>
          <w:lang w:val="en-GB" w:eastAsia="en-US"/>
        </w:rPr>
        <w:t xml:space="preserve">an available </w:t>
      </w:r>
      <w:r>
        <w:rPr>
          <w:b/>
          <w:bCs/>
          <w:lang w:val="en-GB" w:eastAsia="en-US"/>
        </w:rPr>
        <w:t>GNSS signal.</w:t>
      </w:r>
    </w:p>
    <w:p w14:paraId="6C9E2438" w14:textId="77777777" w:rsidR="00A46C05" w:rsidRPr="008C3D68" w:rsidRDefault="00A46C05" w:rsidP="00EB23D6">
      <w:pPr>
        <w:rPr>
          <w:rFonts w:asciiTheme="majorBidi" w:hAnsiTheme="majorBidi" w:cstheme="majorBidi"/>
          <w:b/>
          <w:bCs/>
          <w:lang w:val="en-GB"/>
        </w:rPr>
      </w:pPr>
    </w:p>
    <w:p w14:paraId="3A1C704A" w14:textId="58A59882" w:rsidR="00D26317" w:rsidRPr="00751ED3" w:rsidRDefault="00D26317">
      <w:pPr>
        <w:pStyle w:val="berschrift1"/>
        <w:numPr>
          <w:ilvl w:val="0"/>
          <w:numId w:val="2"/>
        </w:numPr>
        <w:rPr>
          <w:rFonts w:asciiTheme="majorBidi" w:hAnsiTheme="majorBidi" w:cstheme="majorBidi"/>
        </w:rPr>
      </w:pPr>
      <w:r w:rsidRPr="00751ED3">
        <w:rPr>
          <w:rFonts w:asciiTheme="majorBidi" w:hAnsiTheme="majorBidi" w:cstheme="majorBidi"/>
        </w:rPr>
        <w:t>References</w:t>
      </w:r>
    </w:p>
    <w:p w14:paraId="1F329E31" w14:textId="77777777" w:rsidR="006D4814" w:rsidRPr="006D4814" w:rsidRDefault="002B7E8D" w:rsidP="006D4814">
      <w:pPr>
        <w:rPr>
          <w:lang w:val="en-GB" w:eastAsia="en-US"/>
        </w:rPr>
      </w:pPr>
      <w:r w:rsidRPr="00E74083">
        <w:rPr>
          <w:lang w:val="en-US" w:eastAsia="en-US"/>
        </w:rPr>
        <w:t xml:space="preserve">[1] </w:t>
      </w:r>
      <w:r w:rsidR="006D4814" w:rsidRPr="006D4814">
        <w:rPr>
          <w:lang w:val="en-GB" w:eastAsia="en-US"/>
        </w:rPr>
        <w:t>RP-251863, New SID: Study GNSS resilient NR-NTN operation, June 9-13th, 2025.</w:t>
      </w:r>
    </w:p>
    <w:p w14:paraId="7027AABD" w14:textId="73EB911E" w:rsidR="007A77DF" w:rsidRPr="006D4814" w:rsidRDefault="007A77DF" w:rsidP="00E74083">
      <w:pPr>
        <w:rPr>
          <w:lang w:val="en-GB" w:eastAsia="en-US"/>
        </w:rPr>
      </w:pPr>
    </w:p>
    <w:p w14:paraId="140B0995" w14:textId="77777777" w:rsidR="00A302E6" w:rsidRDefault="00A302E6" w:rsidP="00E74083">
      <w:pPr>
        <w:rPr>
          <w:rFonts w:ascii="Arial" w:hAnsi="Arial" w:cs="Arial"/>
          <w:color w:val="000000"/>
          <w:sz w:val="18"/>
          <w:szCs w:val="18"/>
          <w:lang w:val="en-US"/>
        </w:rPr>
      </w:pPr>
    </w:p>
    <w:p w14:paraId="466CC2FE" w14:textId="77777777" w:rsidR="00A302E6" w:rsidRPr="00E74083" w:rsidRDefault="00A302E6" w:rsidP="00E74083">
      <w:pPr>
        <w:rPr>
          <w:rFonts w:ascii="Arial" w:hAnsi="Arial" w:cs="Arial"/>
          <w:color w:val="000000"/>
          <w:sz w:val="18"/>
          <w:szCs w:val="18"/>
          <w:lang w:val="en-US"/>
        </w:rPr>
      </w:pPr>
    </w:p>
    <w:p w14:paraId="5DFCF993" w14:textId="0462E517" w:rsidR="00D652C7" w:rsidRPr="009A64AC" w:rsidRDefault="00D652C7" w:rsidP="00D26317">
      <w:pPr>
        <w:rPr>
          <w:rFonts w:asciiTheme="majorBidi" w:hAnsiTheme="majorBidi" w:cstheme="majorBidi"/>
          <w:lang w:val="en-US"/>
        </w:rPr>
      </w:pPr>
    </w:p>
    <w:sectPr w:rsidR="00D652C7" w:rsidRPr="009A64AC" w:rsidSect="000E08DA">
      <w:headerReference w:type="even" r:id="rId11"/>
      <w:foot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B94E0" w14:textId="77777777" w:rsidR="00EA771E" w:rsidRDefault="00EA771E">
      <w:r>
        <w:separator/>
      </w:r>
    </w:p>
  </w:endnote>
  <w:endnote w:type="continuationSeparator" w:id="0">
    <w:p w14:paraId="4A8842E5" w14:textId="77777777" w:rsidR="00EA771E" w:rsidRDefault="00EA771E">
      <w:r>
        <w:continuationSeparator/>
      </w:r>
    </w:p>
  </w:endnote>
  <w:endnote w:type="continuationNotice" w:id="1">
    <w:p w14:paraId="577393A3" w14:textId="77777777" w:rsidR="00EA771E" w:rsidRDefault="00EA7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A1860" w14:textId="77777777" w:rsidR="00EA771E" w:rsidRDefault="00EA771E">
      <w:r>
        <w:separator/>
      </w:r>
    </w:p>
  </w:footnote>
  <w:footnote w:type="continuationSeparator" w:id="0">
    <w:p w14:paraId="6D4D1F31" w14:textId="77777777" w:rsidR="00EA771E" w:rsidRDefault="00EA771E">
      <w:r>
        <w:continuationSeparator/>
      </w:r>
    </w:p>
  </w:footnote>
  <w:footnote w:type="continuationNotice" w:id="1">
    <w:p w14:paraId="5730DB49" w14:textId="77777777" w:rsidR="00EA771E" w:rsidRDefault="00EA77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B2E1062"/>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9CB4798"/>
    <w:multiLevelType w:val="hybridMultilevel"/>
    <w:tmpl w:val="41FE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6FB197D"/>
    <w:multiLevelType w:val="hybridMultilevel"/>
    <w:tmpl w:val="EC5E8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749B346D"/>
    <w:multiLevelType w:val="hybridMultilevel"/>
    <w:tmpl w:val="EA2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60042527">
    <w:abstractNumId w:val="15"/>
  </w:num>
  <w:num w:numId="2" w16cid:durableId="1591697254">
    <w:abstractNumId w:val="3"/>
  </w:num>
  <w:num w:numId="3" w16cid:durableId="889343793">
    <w:abstractNumId w:val="5"/>
  </w:num>
  <w:num w:numId="4" w16cid:durableId="671032153">
    <w:abstractNumId w:val="7"/>
  </w:num>
  <w:num w:numId="5" w16cid:durableId="1155802439">
    <w:abstractNumId w:val="9"/>
  </w:num>
  <w:num w:numId="6" w16cid:durableId="1486895497">
    <w:abstractNumId w:val="12"/>
  </w:num>
  <w:num w:numId="7" w16cid:durableId="933366735">
    <w:abstractNumId w:val="8"/>
  </w:num>
  <w:num w:numId="8" w16cid:durableId="652173565">
    <w:abstractNumId w:val="0"/>
  </w:num>
  <w:num w:numId="9" w16cid:durableId="1670910239">
    <w:abstractNumId w:val="14"/>
  </w:num>
  <w:num w:numId="10" w16cid:durableId="983703697">
    <w:abstractNumId w:val="1"/>
  </w:num>
  <w:num w:numId="11" w16cid:durableId="783303372">
    <w:abstractNumId w:val="2"/>
  </w:num>
  <w:num w:numId="12" w16cid:durableId="1405489457">
    <w:abstractNumId w:val="13"/>
  </w:num>
  <w:num w:numId="13" w16cid:durableId="710302674">
    <w:abstractNumId w:val="11"/>
  </w:num>
  <w:num w:numId="14" w16cid:durableId="1716807014">
    <w:abstractNumId w:val="10"/>
  </w:num>
  <w:num w:numId="15" w16cid:durableId="791368464">
    <w:abstractNumId w:val="6"/>
  </w:num>
  <w:num w:numId="16" w16cid:durableId="595750386">
    <w:abstractNumId w:val="10"/>
  </w:num>
  <w:num w:numId="17" w16cid:durableId="2012685321">
    <w:abstractNumId w:val="6"/>
  </w:num>
  <w:num w:numId="18" w16cid:durableId="1705910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521"/>
    <w:rsid w:val="00003D45"/>
    <w:rsid w:val="00003E39"/>
    <w:rsid w:val="00005895"/>
    <w:rsid w:val="00005AD5"/>
    <w:rsid w:val="00005C95"/>
    <w:rsid w:val="000067D8"/>
    <w:rsid w:val="00007430"/>
    <w:rsid w:val="0000789C"/>
    <w:rsid w:val="00012684"/>
    <w:rsid w:val="00013519"/>
    <w:rsid w:val="0001382A"/>
    <w:rsid w:val="00013AC4"/>
    <w:rsid w:val="00013E7C"/>
    <w:rsid w:val="00014F85"/>
    <w:rsid w:val="00015ADE"/>
    <w:rsid w:val="00016124"/>
    <w:rsid w:val="000162E1"/>
    <w:rsid w:val="00017C6B"/>
    <w:rsid w:val="0002016E"/>
    <w:rsid w:val="000205A8"/>
    <w:rsid w:val="00020760"/>
    <w:rsid w:val="00021F58"/>
    <w:rsid w:val="00022216"/>
    <w:rsid w:val="00022611"/>
    <w:rsid w:val="00022E30"/>
    <w:rsid w:val="000234BD"/>
    <w:rsid w:val="000236C6"/>
    <w:rsid w:val="000239F3"/>
    <w:rsid w:val="00024968"/>
    <w:rsid w:val="000263FF"/>
    <w:rsid w:val="00026991"/>
    <w:rsid w:val="00026A85"/>
    <w:rsid w:val="0003157A"/>
    <w:rsid w:val="000342F3"/>
    <w:rsid w:val="000350B2"/>
    <w:rsid w:val="00036772"/>
    <w:rsid w:val="000369AA"/>
    <w:rsid w:val="000369C3"/>
    <w:rsid w:val="00037582"/>
    <w:rsid w:val="00037919"/>
    <w:rsid w:val="0004041F"/>
    <w:rsid w:val="00040749"/>
    <w:rsid w:val="00041246"/>
    <w:rsid w:val="00042869"/>
    <w:rsid w:val="00042BED"/>
    <w:rsid w:val="00042EA4"/>
    <w:rsid w:val="00043E01"/>
    <w:rsid w:val="00044E73"/>
    <w:rsid w:val="00045BDF"/>
    <w:rsid w:val="00046020"/>
    <w:rsid w:val="00046554"/>
    <w:rsid w:val="000466EB"/>
    <w:rsid w:val="00047265"/>
    <w:rsid w:val="000500F7"/>
    <w:rsid w:val="00050719"/>
    <w:rsid w:val="00052F0F"/>
    <w:rsid w:val="000543D1"/>
    <w:rsid w:val="00054E5C"/>
    <w:rsid w:val="000567F0"/>
    <w:rsid w:val="00056FD2"/>
    <w:rsid w:val="0005729B"/>
    <w:rsid w:val="00057947"/>
    <w:rsid w:val="000619E1"/>
    <w:rsid w:val="00063DAE"/>
    <w:rsid w:val="000650B3"/>
    <w:rsid w:val="00065550"/>
    <w:rsid w:val="00065566"/>
    <w:rsid w:val="00067B28"/>
    <w:rsid w:val="00070459"/>
    <w:rsid w:val="000707F2"/>
    <w:rsid w:val="00071AA9"/>
    <w:rsid w:val="00071F0A"/>
    <w:rsid w:val="000734CA"/>
    <w:rsid w:val="00073B18"/>
    <w:rsid w:val="000756E1"/>
    <w:rsid w:val="00076505"/>
    <w:rsid w:val="00077A25"/>
    <w:rsid w:val="0008013E"/>
    <w:rsid w:val="00081CDD"/>
    <w:rsid w:val="0008215D"/>
    <w:rsid w:val="0008230A"/>
    <w:rsid w:val="00082A76"/>
    <w:rsid w:val="0008415C"/>
    <w:rsid w:val="000843C9"/>
    <w:rsid w:val="00085CDB"/>
    <w:rsid w:val="00086EC3"/>
    <w:rsid w:val="00087564"/>
    <w:rsid w:val="0008766C"/>
    <w:rsid w:val="00087DAE"/>
    <w:rsid w:val="000902F3"/>
    <w:rsid w:val="0009078F"/>
    <w:rsid w:val="000915B9"/>
    <w:rsid w:val="00095D03"/>
    <w:rsid w:val="00096010"/>
    <w:rsid w:val="00096267"/>
    <w:rsid w:val="00096E84"/>
    <w:rsid w:val="000975BD"/>
    <w:rsid w:val="00097E6B"/>
    <w:rsid w:val="000A10B3"/>
    <w:rsid w:val="000A21A9"/>
    <w:rsid w:val="000A304B"/>
    <w:rsid w:val="000A35E3"/>
    <w:rsid w:val="000A531B"/>
    <w:rsid w:val="000A6432"/>
    <w:rsid w:val="000A659F"/>
    <w:rsid w:val="000A716F"/>
    <w:rsid w:val="000B052A"/>
    <w:rsid w:val="000B118C"/>
    <w:rsid w:val="000B1990"/>
    <w:rsid w:val="000B1B70"/>
    <w:rsid w:val="000B1F4B"/>
    <w:rsid w:val="000B213C"/>
    <w:rsid w:val="000B240E"/>
    <w:rsid w:val="000B3E7A"/>
    <w:rsid w:val="000B5C1B"/>
    <w:rsid w:val="000B5F64"/>
    <w:rsid w:val="000C075D"/>
    <w:rsid w:val="000C30A8"/>
    <w:rsid w:val="000C3880"/>
    <w:rsid w:val="000C3C61"/>
    <w:rsid w:val="000C4D41"/>
    <w:rsid w:val="000C5BD9"/>
    <w:rsid w:val="000C5D30"/>
    <w:rsid w:val="000C6FD1"/>
    <w:rsid w:val="000C7D28"/>
    <w:rsid w:val="000D0C22"/>
    <w:rsid w:val="000D1B28"/>
    <w:rsid w:val="000D1C42"/>
    <w:rsid w:val="000D2CBB"/>
    <w:rsid w:val="000D3095"/>
    <w:rsid w:val="000D334F"/>
    <w:rsid w:val="000D4151"/>
    <w:rsid w:val="000D516F"/>
    <w:rsid w:val="000D5647"/>
    <w:rsid w:val="000D6EF8"/>
    <w:rsid w:val="000D756E"/>
    <w:rsid w:val="000D78E3"/>
    <w:rsid w:val="000E0526"/>
    <w:rsid w:val="000E08DA"/>
    <w:rsid w:val="000E1342"/>
    <w:rsid w:val="000E176A"/>
    <w:rsid w:val="000E330D"/>
    <w:rsid w:val="000E3477"/>
    <w:rsid w:val="000E362B"/>
    <w:rsid w:val="000E370F"/>
    <w:rsid w:val="000E3D75"/>
    <w:rsid w:val="000E3E9C"/>
    <w:rsid w:val="000E3FCD"/>
    <w:rsid w:val="000E5A3E"/>
    <w:rsid w:val="000E6042"/>
    <w:rsid w:val="000F0CF7"/>
    <w:rsid w:val="000F17C1"/>
    <w:rsid w:val="000F243A"/>
    <w:rsid w:val="000F2A2F"/>
    <w:rsid w:val="000F3A7F"/>
    <w:rsid w:val="000F50DD"/>
    <w:rsid w:val="000F70C7"/>
    <w:rsid w:val="000F734B"/>
    <w:rsid w:val="001000FD"/>
    <w:rsid w:val="0010027A"/>
    <w:rsid w:val="00100D50"/>
    <w:rsid w:val="0010118A"/>
    <w:rsid w:val="00101C4B"/>
    <w:rsid w:val="0010253A"/>
    <w:rsid w:val="001030EF"/>
    <w:rsid w:val="00103726"/>
    <w:rsid w:val="00103E51"/>
    <w:rsid w:val="001044B8"/>
    <w:rsid w:val="00110B69"/>
    <w:rsid w:val="00111629"/>
    <w:rsid w:val="001119A6"/>
    <w:rsid w:val="0011272F"/>
    <w:rsid w:val="0011427A"/>
    <w:rsid w:val="00114286"/>
    <w:rsid w:val="001146F8"/>
    <w:rsid w:val="00114D8E"/>
    <w:rsid w:val="001162F1"/>
    <w:rsid w:val="0012019A"/>
    <w:rsid w:val="001204F1"/>
    <w:rsid w:val="00120A81"/>
    <w:rsid w:val="001218E1"/>
    <w:rsid w:val="00122D19"/>
    <w:rsid w:val="001232EC"/>
    <w:rsid w:val="00124E25"/>
    <w:rsid w:val="00124E5D"/>
    <w:rsid w:val="00125229"/>
    <w:rsid w:val="00125558"/>
    <w:rsid w:val="00125AEA"/>
    <w:rsid w:val="00125DAC"/>
    <w:rsid w:val="001266A1"/>
    <w:rsid w:val="001300A9"/>
    <w:rsid w:val="001318A6"/>
    <w:rsid w:val="00131DF2"/>
    <w:rsid w:val="00132BDB"/>
    <w:rsid w:val="001332BE"/>
    <w:rsid w:val="00134BEE"/>
    <w:rsid w:val="00135CFD"/>
    <w:rsid w:val="00135D79"/>
    <w:rsid w:val="0013602A"/>
    <w:rsid w:val="00136738"/>
    <w:rsid w:val="001369AD"/>
    <w:rsid w:val="00141499"/>
    <w:rsid w:val="001427E2"/>
    <w:rsid w:val="00142C57"/>
    <w:rsid w:val="0014319E"/>
    <w:rsid w:val="0014492A"/>
    <w:rsid w:val="00144F61"/>
    <w:rsid w:val="00146352"/>
    <w:rsid w:val="0014659F"/>
    <w:rsid w:val="00146E52"/>
    <w:rsid w:val="001473D4"/>
    <w:rsid w:val="00147964"/>
    <w:rsid w:val="00147D57"/>
    <w:rsid w:val="001508AF"/>
    <w:rsid w:val="00151E4B"/>
    <w:rsid w:val="001526B8"/>
    <w:rsid w:val="001536B5"/>
    <w:rsid w:val="001536E8"/>
    <w:rsid w:val="00154C05"/>
    <w:rsid w:val="0015563F"/>
    <w:rsid w:val="00155CC5"/>
    <w:rsid w:val="00156063"/>
    <w:rsid w:val="0015697F"/>
    <w:rsid w:val="0015779E"/>
    <w:rsid w:val="00157858"/>
    <w:rsid w:val="0015790E"/>
    <w:rsid w:val="00160710"/>
    <w:rsid w:val="001617A5"/>
    <w:rsid w:val="00162A33"/>
    <w:rsid w:val="001636D6"/>
    <w:rsid w:val="001650C3"/>
    <w:rsid w:val="001653B4"/>
    <w:rsid w:val="00165F33"/>
    <w:rsid w:val="00166438"/>
    <w:rsid w:val="00166645"/>
    <w:rsid w:val="00167E97"/>
    <w:rsid w:val="00170977"/>
    <w:rsid w:val="001711B6"/>
    <w:rsid w:val="00173143"/>
    <w:rsid w:val="00173346"/>
    <w:rsid w:val="00173833"/>
    <w:rsid w:val="00176399"/>
    <w:rsid w:val="00176A4C"/>
    <w:rsid w:val="001802C6"/>
    <w:rsid w:val="00180417"/>
    <w:rsid w:val="001827C2"/>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708"/>
    <w:rsid w:val="001A1128"/>
    <w:rsid w:val="001A1B4E"/>
    <w:rsid w:val="001A1E09"/>
    <w:rsid w:val="001A268A"/>
    <w:rsid w:val="001A2BF9"/>
    <w:rsid w:val="001A39CB"/>
    <w:rsid w:val="001A3BBF"/>
    <w:rsid w:val="001A452F"/>
    <w:rsid w:val="001A53DE"/>
    <w:rsid w:val="001A5B60"/>
    <w:rsid w:val="001A5F61"/>
    <w:rsid w:val="001A65AE"/>
    <w:rsid w:val="001A6775"/>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56E8"/>
    <w:rsid w:val="001B5976"/>
    <w:rsid w:val="001B5B36"/>
    <w:rsid w:val="001B7051"/>
    <w:rsid w:val="001B71F9"/>
    <w:rsid w:val="001B7AF9"/>
    <w:rsid w:val="001C099B"/>
    <w:rsid w:val="001C12D5"/>
    <w:rsid w:val="001C1577"/>
    <w:rsid w:val="001C3EEA"/>
    <w:rsid w:val="001C51D2"/>
    <w:rsid w:val="001C578B"/>
    <w:rsid w:val="001C5DD9"/>
    <w:rsid w:val="001C6F21"/>
    <w:rsid w:val="001C781B"/>
    <w:rsid w:val="001D0240"/>
    <w:rsid w:val="001D05E9"/>
    <w:rsid w:val="001D0B60"/>
    <w:rsid w:val="001D1019"/>
    <w:rsid w:val="001D119A"/>
    <w:rsid w:val="001D30C1"/>
    <w:rsid w:val="001D3DB8"/>
    <w:rsid w:val="001D42ED"/>
    <w:rsid w:val="001D4635"/>
    <w:rsid w:val="001D5149"/>
    <w:rsid w:val="001D52EB"/>
    <w:rsid w:val="001E008E"/>
    <w:rsid w:val="001E0B5B"/>
    <w:rsid w:val="001E1134"/>
    <w:rsid w:val="001E2158"/>
    <w:rsid w:val="001E3751"/>
    <w:rsid w:val="001E3BA7"/>
    <w:rsid w:val="001E45C9"/>
    <w:rsid w:val="001E626E"/>
    <w:rsid w:val="001E796D"/>
    <w:rsid w:val="001E7EFE"/>
    <w:rsid w:val="001F0AA4"/>
    <w:rsid w:val="001F0F79"/>
    <w:rsid w:val="001F2484"/>
    <w:rsid w:val="001F2694"/>
    <w:rsid w:val="001F2C5F"/>
    <w:rsid w:val="001F513B"/>
    <w:rsid w:val="001F57B7"/>
    <w:rsid w:val="001F5AE9"/>
    <w:rsid w:val="001F5D84"/>
    <w:rsid w:val="001F70E2"/>
    <w:rsid w:val="001F7EC8"/>
    <w:rsid w:val="00201FA3"/>
    <w:rsid w:val="00202B5E"/>
    <w:rsid w:val="00204625"/>
    <w:rsid w:val="0020566E"/>
    <w:rsid w:val="00205ABE"/>
    <w:rsid w:val="00205ED3"/>
    <w:rsid w:val="002063E8"/>
    <w:rsid w:val="0020703C"/>
    <w:rsid w:val="002078A3"/>
    <w:rsid w:val="00207DD8"/>
    <w:rsid w:val="0021012D"/>
    <w:rsid w:val="00210BBD"/>
    <w:rsid w:val="00210D65"/>
    <w:rsid w:val="0021101B"/>
    <w:rsid w:val="00212CB8"/>
    <w:rsid w:val="00213B7B"/>
    <w:rsid w:val="002152D5"/>
    <w:rsid w:val="002162F8"/>
    <w:rsid w:val="00216639"/>
    <w:rsid w:val="00216F87"/>
    <w:rsid w:val="00217C09"/>
    <w:rsid w:val="00220AAF"/>
    <w:rsid w:val="00221A18"/>
    <w:rsid w:val="002222CC"/>
    <w:rsid w:val="0022286A"/>
    <w:rsid w:val="00223C05"/>
    <w:rsid w:val="00224645"/>
    <w:rsid w:val="0022619C"/>
    <w:rsid w:val="002261C8"/>
    <w:rsid w:val="00226DFF"/>
    <w:rsid w:val="00226F97"/>
    <w:rsid w:val="00230057"/>
    <w:rsid w:val="002311CE"/>
    <w:rsid w:val="00232A53"/>
    <w:rsid w:val="00232A56"/>
    <w:rsid w:val="00232FA1"/>
    <w:rsid w:val="002331A3"/>
    <w:rsid w:val="00233DFF"/>
    <w:rsid w:val="0023444A"/>
    <w:rsid w:val="00234B9A"/>
    <w:rsid w:val="00234E07"/>
    <w:rsid w:val="00234F05"/>
    <w:rsid w:val="0023506C"/>
    <w:rsid w:val="00236846"/>
    <w:rsid w:val="002407DF"/>
    <w:rsid w:val="00241466"/>
    <w:rsid w:val="002424FF"/>
    <w:rsid w:val="00242ACD"/>
    <w:rsid w:val="00242B6A"/>
    <w:rsid w:val="002445DF"/>
    <w:rsid w:val="0024462C"/>
    <w:rsid w:val="002448FB"/>
    <w:rsid w:val="00244F6A"/>
    <w:rsid w:val="00244FFA"/>
    <w:rsid w:val="00245257"/>
    <w:rsid w:val="00245AFD"/>
    <w:rsid w:val="00245D5E"/>
    <w:rsid w:val="00245F3F"/>
    <w:rsid w:val="00247081"/>
    <w:rsid w:val="002500D0"/>
    <w:rsid w:val="00250197"/>
    <w:rsid w:val="002506F2"/>
    <w:rsid w:val="00252106"/>
    <w:rsid w:val="0025313B"/>
    <w:rsid w:val="00253577"/>
    <w:rsid w:val="00254B59"/>
    <w:rsid w:val="00254F67"/>
    <w:rsid w:val="00255121"/>
    <w:rsid w:val="00255ACE"/>
    <w:rsid w:val="00255F0A"/>
    <w:rsid w:val="002569FC"/>
    <w:rsid w:val="00256BFC"/>
    <w:rsid w:val="00256CB9"/>
    <w:rsid w:val="00260501"/>
    <w:rsid w:val="00260902"/>
    <w:rsid w:val="00262295"/>
    <w:rsid w:val="0026264B"/>
    <w:rsid w:val="00262FFA"/>
    <w:rsid w:val="0026381F"/>
    <w:rsid w:val="00264BDF"/>
    <w:rsid w:val="0026502D"/>
    <w:rsid w:val="00267D9C"/>
    <w:rsid w:val="00267DB7"/>
    <w:rsid w:val="00270AAD"/>
    <w:rsid w:val="002742EE"/>
    <w:rsid w:val="00274D8B"/>
    <w:rsid w:val="00275989"/>
    <w:rsid w:val="0027623E"/>
    <w:rsid w:val="00276556"/>
    <w:rsid w:val="00276E88"/>
    <w:rsid w:val="00277DA5"/>
    <w:rsid w:val="00277DE8"/>
    <w:rsid w:val="002804CE"/>
    <w:rsid w:val="00280A84"/>
    <w:rsid w:val="00280AE7"/>
    <w:rsid w:val="002825F3"/>
    <w:rsid w:val="002833C2"/>
    <w:rsid w:val="00284E08"/>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5564"/>
    <w:rsid w:val="00296955"/>
    <w:rsid w:val="00297CBF"/>
    <w:rsid w:val="002A141C"/>
    <w:rsid w:val="002A1A2D"/>
    <w:rsid w:val="002A1C8B"/>
    <w:rsid w:val="002A30DB"/>
    <w:rsid w:val="002A353F"/>
    <w:rsid w:val="002A3F7C"/>
    <w:rsid w:val="002A436E"/>
    <w:rsid w:val="002A51AF"/>
    <w:rsid w:val="002B0A60"/>
    <w:rsid w:val="002B0F6D"/>
    <w:rsid w:val="002B13C8"/>
    <w:rsid w:val="002B2028"/>
    <w:rsid w:val="002B21BD"/>
    <w:rsid w:val="002B2239"/>
    <w:rsid w:val="002B2E5B"/>
    <w:rsid w:val="002B2E77"/>
    <w:rsid w:val="002B302D"/>
    <w:rsid w:val="002B329E"/>
    <w:rsid w:val="002B57F0"/>
    <w:rsid w:val="002B64C6"/>
    <w:rsid w:val="002B7E8D"/>
    <w:rsid w:val="002C0090"/>
    <w:rsid w:val="002C0837"/>
    <w:rsid w:val="002C1AA9"/>
    <w:rsid w:val="002C233E"/>
    <w:rsid w:val="002C293D"/>
    <w:rsid w:val="002C343D"/>
    <w:rsid w:val="002C3D2F"/>
    <w:rsid w:val="002C467F"/>
    <w:rsid w:val="002C481C"/>
    <w:rsid w:val="002C4DBD"/>
    <w:rsid w:val="002C55F8"/>
    <w:rsid w:val="002C5C96"/>
    <w:rsid w:val="002C68D0"/>
    <w:rsid w:val="002C693B"/>
    <w:rsid w:val="002D0EEA"/>
    <w:rsid w:val="002D1114"/>
    <w:rsid w:val="002D16BC"/>
    <w:rsid w:val="002D20C0"/>
    <w:rsid w:val="002D215F"/>
    <w:rsid w:val="002D2749"/>
    <w:rsid w:val="002D43BB"/>
    <w:rsid w:val="002D43C9"/>
    <w:rsid w:val="002D456D"/>
    <w:rsid w:val="002D7182"/>
    <w:rsid w:val="002D79FA"/>
    <w:rsid w:val="002E0ABA"/>
    <w:rsid w:val="002E179B"/>
    <w:rsid w:val="002E213A"/>
    <w:rsid w:val="002E27C8"/>
    <w:rsid w:val="002E2C16"/>
    <w:rsid w:val="002E3345"/>
    <w:rsid w:val="002E35D3"/>
    <w:rsid w:val="002E391F"/>
    <w:rsid w:val="002E4B5C"/>
    <w:rsid w:val="002E7202"/>
    <w:rsid w:val="002F10FD"/>
    <w:rsid w:val="002F141A"/>
    <w:rsid w:val="002F14BA"/>
    <w:rsid w:val="002F1A2E"/>
    <w:rsid w:val="002F2204"/>
    <w:rsid w:val="002F2DF3"/>
    <w:rsid w:val="002F3BE3"/>
    <w:rsid w:val="002F43B2"/>
    <w:rsid w:val="002F7941"/>
    <w:rsid w:val="002F7B54"/>
    <w:rsid w:val="00300CD1"/>
    <w:rsid w:val="00304E94"/>
    <w:rsid w:val="003075EA"/>
    <w:rsid w:val="00307C3F"/>
    <w:rsid w:val="00310C18"/>
    <w:rsid w:val="00313BFB"/>
    <w:rsid w:val="00314925"/>
    <w:rsid w:val="00314B41"/>
    <w:rsid w:val="00314F3B"/>
    <w:rsid w:val="00315A40"/>
    <w:rsid w:val="00316C77"/>
    <w:rsid w:val="003175FA"/>
    <w:rsid w:val="003179A5"/>
    <w:rsid w:val="00317D2B"/>
    <w:rsid w:val="00320A33"/>
    <w:rsid w:val="00320EF9"/>
    <w:rsid w:val="0032136D"/>
    <w:rsid w:val="003214D1"/>
    <w:rsid w:val="003216E0"/>
    <w:rsid w:val="00321A27"/>
    <w:rsid w:val="00321A89"/>
    <w:rsid w:val="003225F3"/>
    <w:rsid w:val="00323D61"/>
    <w:rsid w:val="003242AA"/>
    <w:rsid w:val="00324AFF"/>
    <w:rsid w:val="00325AAE"/>
    <w:rsid w:val="0032639E"/>
    <w:rsid w:val="003267A3"/>
    <w:rsid w:val="003268C2"/>
    <w:rsid w:val="00326D6A"/>
    <w:rsid w:val="003309D7"/>
    <w:rsid w:val="00331E5B"/>
    <w:rsid w:val="00332B69"/>
    <w:rsid w:val="003333C2"/>
    <w:rsid w:val="00333CDE"/>
    <w:rsid w:val="00333E25"/>
    <w:rsid w:val="00334AA9"/>
    <w:rsid w:val="0033504E"/>
    <w:rsid w:val="003359D4"/>
    <w:rsid w:val="00335C4B"/>
    <w:rsid w:val="00335CDD"/>
    <w:rsid w:val="003362EB"/>
    <w:rsid w:val="0033638B"/>
    <w:rsid w:val="00336DA5"/>
    <w:rsid w:val="0033704C"/>
    <w:rsid w:val="00337D4F"/>
    <w:rsid w:val="003404DE"/>
    <w:rsid w:val="00340D26"/>
    <w:rsid w:val="003415ED"/>
    <w:rsid w:val="00342046"/>
    <w:rsid w:val="0034283B"/>
    <w:rsid w:val="003435F7"/>
    <w:rsid w:val="00343629"/>
    <w:rsid w:val="00345317"/>
    <w:rsid w:val="00347892"/>
    <w:rsid w:val="00350008"/>
    <w:rsid w:val="00350D2C"/>
    <w:rsid w:val="003516D7"/>
    <w:rsid w:val="00352816"/>
    <w:rsid w:val="00353676"/>
    <w:rsid w:val="0035424A"/>
    <w:rsid w:val="003543EE"/>
    <w:rsid w:val="00354A62"/>
    <w:rsid w:val="00355044"/>
    <w:rsid w:val="00355ABE"/>
    <w:rsid w:val="00356B8B"/>
    <w:rsid w:val="00356D65"/>
    <w:rsid w:val="00356E99"/>
    <w:rsid w:val="0036183A"/>
    <w:rsid w:val="003619D0"/>
    <w:rsid w:val="00362F3B"/>
    <w:rsid w:val="003646A0"/>
    <w:rsid w:val="0036496B"/>
    <w:rsid w:val="0036523E"/>
    <w:rsid w:val="00370D4F"/>
    <w:rsid w:val="0037212D"/>
    <w:rsid w:val="00374FC9"/>
    <w:rsid w:val="0037613E"/>
    <w:rsid w:val="00380B18"/>
    <w:rsid w:val="00382105"/>
    <w:rsid w:val="0038271F"/>
    <w:rsid w:val="00382C3B"/>
    <w:rsid w:val="0038329C"/>
    <w:rsid w:val="0038341C"/>
    <w:rsid w:val="0038354F"/>
    <w:rsid w:val="00383A19"/>
    <w:rsid w:val="00383DDE"/>
    <w:rsid w:val="00386F50"/>
    <w:rsid w:val="00387099"/>
    <w:rsid w:val="003907A8"/>
    <w:rsid w:val="00391153"/>
    <w:rsid w:val="00391566"/>
    <w:rsid w:val="00391D88"/>
    <w:rsid w:val="00392322"/>
    <w:rsid w:val="00392819"/>
    <w:rsid w:val="003964A4"/>
    <w:rsid w:val="003966BA"/>
    <w:rsid w:val="00396A25"/>
    <w:rsid w:val="00396D35"/>
    <w:rsid w:val="003A012C"/>
    <w:rsid w:val="003A03C8"/>
    <w:rsid w:val="003A1810"/>
    <w:rsid w:val="003A2884"/>
    <w:rsid w:val="003B0086"/>
    <w:rsid w:val="003B0A9A"/>
    <w:rsid w:val="003B0F05"/>
    <w:rsid w:val="003B1145"/>
    <w:rsid w:val="003B1F3F"/>
    <w:rsid w:val="003B2922"/>
    <w:rsid w:val="003B2A73"/>
    <w:rsid w:val="003B2AA9"/>
    <w:rsid w:val="003B3682"/>
    <w:rsid w:val="003B4098"/>
    <w:rsid w:val="003B50CF"/>
    <w:rsid w:val="003B5465"/>
    <w:rsid w:val="003B54DC"/>
    <w:rsid w:val="003B581A"/>
    <w:rsid w:val="003C0419"/>
    <w:rsid w:val="003C05E4"/>
    <w:rsid w:val="003C07D7"/>
    <w:rsid w:val="003C0B13"/>
    <w:rsid w:val="003C1A82"/>
    <w:rsid w:val="003C4344"/>
    <w:rsid w:val="003C494F"/>
    <w:rsid w:val="003C4962"/>
    <w:rsid w:val="003C5465"/>
    <w:rsid w:val="003C5BD8"/>
    <w:rsid w:val="003C6977"/>
    <w:rsid w:val="003C7BF5"/>
    <w:rsid w:val="003C7DA0"/>
    <w:rsid w:val="003D03D5"/>
    <w:rsid w:val="003D0550"/>
    <w:rsid w:val="003D0CB1"/>
    <w:rsid w:val="003D11EB"/>
    <w:rsid w:val="003D2DBF"/>
    <w:rsid w:val="003D4A5D"/>
    <w:rsid w:val="003D51EC"/>
    <w:rsid w:val="003D66A5"/>
    <w:rsid w:val="003D78FD"/>
    <w:rsid w:val="003D7FC5"/>
    <w:rsid w:val="003E0BD5"/>
    <w:rsid w:val="003E14C5"/>
    <w:rsid w:val="003E14E1"/>
    <w:rsid w:val="003E2925"/>
    <w:rsid w:val="003E300B"/>
    <w:rsid w:val="003E4EB7"/>
    <w:rsid w:val="003E5411"/>
    <w:rsid w:val="003E6325"/>
    <w:rsid w:val="003E69CA"/>
    <w:rsid w:val="003E70DF"/>
    <w:rsid w:val="003F1061"/>
    <w:rsid w:val="003F14E0"/>
    <w:rsid w:val="003F1F44"/>
    <w:rsid w:val="003F3AE4"/>
    <w:rsid w:val="003F444C"/>
    <w:rsid w:val="003F4A16"/>
    <w:rsid w:val="003F5B8B"/>
    <w:rsid w:val="003F60AF"/>
    <w:rsid w:val="003F6366"/>
    <w:rsid w:val="003F6565"/>
    <w:rsid w:val="00400611"/>
    <w:rsid w:val="00400A2E"/>
    <w:rsid w:val="00401451"/>
    <w:rsid w:val="00403BCF"/>
    <w:rsid w:val="0040494C"/>
    <w:rsid w:val="00404FFC"/>
    <w:rsid w:val="004054D3"/>
    <w:rsid w:val="0040552F"/>
    <w:rsid w:val="004061D5"/>
    <w:rsid w:val="00407784"/>
    <w:rsid w:val="00407AA7"/>
    <w:rsid w:val="00410A8D"/>
    <w:rsid w:val="00410EAA"/>
    <w:rsid w:val="004114FE"/>
    <w:rsid w:val="00411D06"/>
    <w:rsid w:val="00412D50"/>
    <w:rsid w:val="00412E27"/>
    <w:rsid w:val="00412F02"/>
    <w:rsid w:val="00413FD8"/>
    <w:rsid w:val="0041454F"/>
    <w:rsid w:val="0041506D"/>
    <w:rsid w:val="00415B73"/>
    <w:rsid w:val="00416B8A"/>
    <w:rsid w:val="004177EE"/>
    <w:rsid w:val="00417DEE"/>
    <w:rsid w:val="00421381"/>
    <w:rsid w:val="00421B57"/>
    <w:rsid w:val="00421EF8"/>
    <w:rsid w:val="004221D4"/>
    <w:rsid w:val="00422453"/>
    <w:rsid w:val="00423CEA"/>
    <w:rsid w:val="00425C37"/>
    <w:rsid w:val="00426325"/>
    <w:rsid w:val="004265F4"/>
    <w:rsid w:val="00426733"/>
    <w:rsid w:val="00426EA5"/>
    <w:rsid w:val="00427989"/>
    <w:rsid w:val="00427E2F"/>
    <w:rsid w:val="0043047E"/>
    <w:rsid w:val="00430B18"/>
    <w:rsid w:val="00430CC5"/>
    <w:rsid w:val="00431380"/>
    <w:rsid w:val="0043146A"/>
    <w:rsid w:val="00434D8F"/>
    <w:rsid w:val="00435813"/>
    <w:rsid w:val="00436176"/>
    <w:rsid w:val="00436185"/>
    <w:rsid w:val="004367EA"/>
    <w:rsid w:val="00436E93"/>
    <w:rsid w:val="004401BE"/>
    <w:rsid w:val="00440303"/>
    <w:rsid w:val="0044125E"/>
    <w:rsid w:val="0044213B"/>
    <w:rsid w:val="00443496"/>
    <w:rsid w:val="00443AD7"/>
    <w:rsid w:val="00443F9F"/>
    <w:rsid w:val="0044411D"/>
    <w:rsid w:val="0044530B"/>
    <w:rsid w:val="004456A9"/>
    <w:rsid w:val="00446569"/>
    <w:rsid w:val="004466BF"/>
    <w:rsid w:val="00446702"/>
    <w:rsid w:val="00447294"/>
    <w:rsid w:val="0044786E"/>
    <w:rsid w:val="0045103D"/>
    <w:rsid w:val="00451FD8"/>
    <w:rsid w:val="004523F4"/>
    <w:rsid w:val="00454140"/>
    <w:rsid w:val="004566ED"/>
    <w:rsid w:val="00456A24"/>
    <w:rsid w:val="00456BD4"/>
    <w:rsid w:val="00457041"/>
    <w:rsid w:val="00461019"/>
    <w:rsid w:val="0046275D"/>
    <w:rsid w:val="00462938"/>
    <w:rsid w:val="00462BE6"/>
    <w:rsid w:val="00463A5B"/>
    <w:rsid w:val="00464CA3"/>
    <w:rsid w:val="0046551E"/>
    <w:rsid w:val="00465580"/>
    <w:rsid w:val="00465E7B"/>
    <w:rsid w:val="00467718"/>
    <w:rsid w:val="00470106"/>
    <w:rsid w:val="004705D7"/>
    <w:rsid w:val="00470734"/>
    <w:rsid w:val="00470981"/>
    <w:rsid w:val="00470B8F"/>
    <w:rsid w:val="00472D68"/>
    <w:rsid w:val="00476823"/>
    <w:rsid w:val="00476C2A"/>
    <w:rsid w:val="00477208"/>
    <w:rsid w:val="00477A58"/>
    <w:rsid w:val="00480C00"/>
    <w:rsid w:val="00480C10"/>
    <w:rsid w:val="00482BA8"/>
    <w:rsid w:val="00483468"/>
    <w:rsid w:val="00483DE7"/>
    <w:rsid w:val="004849EF"/>
    <w:rsid w:val="004854C6"/>
    <w:rsid w:val="0048606B"/>
    <w:rsid w:val="00486581"/>
    <w:rsid w:val="00486BCA"/>
    <w:rsid w:val="00486CFD"/>
    <w:rsid w:val="00486F78"/>
    <w:rsid w:val="0049177D"/>
    <w:rsid w:val="00491CD0"/>
    <w:rsid w:val="0049213F"/>
    <w:rsid w:val="0049278F"/>
    <w:rsid w:val="004929CF"/>
    <w:rsid w:val="00493794"/>
    <w:rsid w:val="0049414B"/>
    <w:rsid w:val="00494BD5"/>
    <w:rsid w:val="0049613A"/>
    <w:rsid w:val="004961A1"/>
    <w:rsid w:val="00496D8F"/>
    <w:rsid w:val="00497C69"/>
    <w:rsid w:val="004A062D"/>
    <w:rsid w:val="004A155B"/>
    <w:rsid w:val="004A19EC"/>
    <w:rsid w:val="004A28BE"/>
    <w:rsid w:val="004A2F97"/>
    <w:rsid w:val="004A35EB"/>
    <w:rsid w:val="004A3AAA"/>
    <w:rsid w:val="004A5788"/>
    <w:rsid w:val="004A5FDE"/>
    <w:rsid w:val="004A772F"/>
    <w:rsid w:val="004B0810"/>
    <w:rsid w:val="004B1B75"/>
    <w:rsid w:val="004B1EF2"/>
    <w:rsid w:val="004B2956"/>
    <w:rsid w:val="004B3839"/>
    <w:rsid w:val="004B3AF1"/>
    <w:rsid w:val="004B4549"/>
    <w:rsid w:val="004B49AA"/>
    <w:rsid w:val="004B5005"/>
    <w:rsid w:val="004B5245"/>
    <w:rsid w:val="004B546B"/>
    <w:rsid w:val="004B5629"/>
    <w:rsid w:val="004C0ECA"/>
    <w:rsid w:val="004C2978"/>
    <w:rsid w:val="004C3364"/>
    <w:rsid w:val="004C3C15"/>
    <w:rsid w:val="004C4776"/>
    <w:rsid w:val="004C489D"/>
    <w:rsid w:val="004C4902"/>
    <w:rsid w:val="004C528F"/>
    <w:rsid w:val="004C58B1"/>
    <w:rsid w:val="004C5F77"/>
    <w:rsid w:val="004C7CDC"/>
    <w:rsid w:val="004C7EDB"/>
    <w:rsid w:val="004D0A65"/>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4120"/>
    <w:rsid w:val="004E5012"/>
    <w:rsid w:val="004E597A"/>
    <w:rsid w:val="004E62E2"/>
    <w:rsid w:val="004E6F59"/>
    <w:rsid w:val="004F0A84"/>
    <w:rsid w:val="004F158D"/>
    <w:rsid w:val="004F1AB6"/>
    <w:rsid w:val="004F1DD7"/>
    <w:rsid w:val="004F25FD"/>
    <w:rsid w:val="004F418F"/>
    <w:rsid w:val="004F4756"/>
    <w:rsid w:val="004F493F"/>
    <w:rsid w:val="004F53B6"/>
    <w:rsid w:val="004F6819"/>
    <w:rsid w:val="004F6DE5"/>
    <w:rsid w:val="005000AD"/>
    <w:rsid w:val="0050012E"/>
    <w:rsid w:val="0050041C"/>
    <w:rsid w:val="00500B75"/>
    <w:rsid w:val="005016CD"/>
    <w:rsid w:val="00502969"/>
    <w:rsid w:val="0050355D"/>
    <w:rsid w:val="005035D9"/>
    <w:rsid w:val="005048CD"/>
    <w:rsid w:val="00505979"/>
    <w:rsid w:val="00506171"/>
    <w:rsid w:val="00507957"/>
    <w:rsid w:val="00507E7B"/>
    <w:rsid w:val="0051062E"/>
    <w:rsid w:val="00511945"/>
    <w:rsid w:val="00512212"/>
    <w:rsid w:val="0051252A"/>
    <w:rsid w:val="00513B4B"/>
    <w:rsid w:val="0051448E"/>
    <w:rsid w:val="00517F9D"/>
    <w:rsid w:val="00520C40"/>
    <w:rsid w:val="00520E7B"/>
    <w:rsid w:val="00520F4B"/>
    <w:rsid w:val="00521237"/>
    <w:rsid w:val="00523692"/>
    <w:rsid w:val="00524FF3"/>
    <w:rsid w:val="0052544B"/>
    <w:rsid w:val="0052585C"/>
    <w:rsid w:val="005268BA"/>
    <w:rsid w:val="005276B2"/>
    <w:rsid w:val="00527F03"/>
    <w:rsid w:val="00527F8A"/>
    <w:rsid w:val="0053163A"/>
    <w:rsid w:val="005328B5"/>
    <w:rsid w:val="00532ACF"/>
    <w:rsid w:val="00533272"/>
    <w:rsid w:val="00534905"/>
    <w:rsid w:val="00535BED"/>
    <w:rsid w:val="00536770"/>
    <w:rsid w:val="00537332"/>
    <w:rsid w:val="00540E6C"/>
    <w:rsid w:val="005419EC"/>
    <w:rsid w:val="00541BCC"/>
    <w:rsid w:val="00543758"/>
    <w:rsid w:val="005446A1"/>
    <w:rsid w:val="00546633"/>
    <w:rsid w:val="005466F8"/>
    <w:rsid w:val="00546731"/>
    <w:rsid w:val="0054719B"/>
    <w:rsid w:val="00547460"/>
    <w:rsid w:val="005527DB"/>
    <w:rsid w:val="00552A1E"/>
    <w:rsid w:val="005571B6"/>
    <w:rsid w:val="0055738F"/>
    <w:rsid w:val="00557A50"/>
    <w:rsid w:val="00557BD7"/>
    <w:rsid w:val="00557D4B"/>
    <w:rsid w:val="00560F08"/>
    <w:rsid w:val="00561607"/>
    <w:rsid w:val="00562029"/>
    <w:rsid w:val="00562C80"/>
    <w:rsid w:val="00563704"/>
    <w:rsid w:val="00563C40"/>
    <w:rsid w:val="00563FBF"/>
    <w:rsid w:val="0056568B"/>
    <w:rsid w:val="00565DF4"/>
    <w:rsid w:val="0056646A"/>
    <w:rsid w:val="00567889"/>
    <w:rsid w:val="00570B24"/>
    <w:rsid w:val="0057199B"/>
    <w:rsid w:val="0057307D"/>
    <w:rsid w:val="00575520"/>
    <w:rsid w:val="0057572F"/>
    <w:rsid w:val="00576110"/>
    <w:rsid w:val="00576F7A"/>
    <w:rsid w:val="00580B52"/>
    <w:rsid w:val="0058121F"/>
    <w:rsid w:val="005819D8"/>
    <w:rsid w:val="0058211D"/>
    <w:rsid w:val="00582CAB"/>
    <w:rsid w:val="00584B2F"/>
    <w:rsid w:val="00585650"/>
    <w:rsid w:val="00585EDF"/>
    <w:rsid w:val="00586156"/>
    <w:rsid w:val="00586567"/>
    <w:rsid w:val="005865C0"/>
    <w:rsid w:val="00587DD7"/>
    <w:rsid w:val="00590A37"/>
    <w:rsid w:val="0059205F"/>
    <w:rsid w:val="005920E2"/>
    <w:rsid w:val="00592355"/>
    <w:rsid w:val="00592596"/>
    <w:rsid w:val="00592F1B"/>
    <w:rsid w:val="00593C94"/>
    <w:rsid w:val="005941EE"/>
    <w:rsid w:val="0059466F"/>
    <w:rsid w:val="0059568A"/>
    <w:rsid w:val="00595973"/>
    <w:rsid w:val="00597070"/>
    <w:rsid w:val="005972A6"/>
    <w:rsid w:val="00597697"/>
    <w:rsid w:val="005A036D"/>
    <w:rsid w:val="005A215E"/>
    <w:rsid w:val="005A312F"/>
    <w:rsid w:val="005A3F3E"/>
    <w:rsid w:val="005A4768"/>
    <w:rsid w:val="005A541F"/>
    <w:rsid w:val="005A5D84"/>
    <w:rsid w:val="005A6DE2"/>
    <w:rsid w:val="005A74CD"/>
    <w:rsid w:val="005A7AA1"/>
    <w:rsid w:val="005B0A3D"/>
    <w:rsid w:val="005B5583"/>
    <w:rsid w:val="005B57A9"/>
    <w:rsid w:val="005B6775"/>
    <w:rsid w:val="005B7AE6"/>
    <w:rsid w:val="005C0297"/>
    <w:rsid w:val="005C11E1"/>
    <w:rsid w:val="005C1276"/>
    <w:rsid w:val="005C2DE1"/>
    <w:rsid w:val="005C4924"/>
    <w:rsid w:val="005C4C86"/>
    <w:rsid w:val="005C5ED7"/>
    <w:rsid w:val="005C7057"/>
    <w:rsid w:val="005D201C"/>
    <w:rsid w:val="005D3FCC"/>
    <w:rsid w:val="005D43E3"/>
    <w:rsid w:val="005D4CEE"/>
    <w:rsid w:val="005D5502"/>
    <w:rsid w:val="005D5A87"/>
    <w:rsid w:val="005D681F"/>
    <w:rsid w:val="005D6B6E"/>
    <w:rsid w:val="005D706F"/>
    <w:rsid w:val="005D776C"/>
    <w:rsid w:val="005D77E0"/>
    <w:rsid w:val="005D7B4E"/>
    <w:rsid w:val="005E0079"/>
    <w:rsid w:val="005E2AFA"/>
    <w:rsid w:val="005E3B3C"/>
    <w:rsid w:val="005E55F7"/>
    <w:rsid w:val="005E6325"/>
    <w:rsid w:val="005E6514"/>
    <w:rsid w:val="005E667C"/>
    <w:rsid w:val="005F0EE7"/>
    <w:rsid w:val="005F1605"/>
    <w:rsid w:val="005F3A25"/>
    <w:rsid w:val="005F570C"/>
    <w:rsid w:val="005F604D"/>
    <w:rsid w:val="00600B37"/>
    <w:rsid w:val="00601F79"/>
    <w:rsid w:val="006029A8"/>
    <w:rsid w:val="0060301B"/>
    <w:rsid w:val="006039A2"/>
    <w:rsid w:val="006057E0"/>
    <w:rsid w:val="00606978"/>
    <w:rsid w:val="00610521"/>
    <w:rsid w:val="0061079C"/>
    <w:rsid w:val="00610B6E"/>
    <w:rsid w:val="00610DC9"/>
    <w:rsid w:val="006120B7"/>
    <w:rsid w:val="00612769"/>
    <w:rsid w:val="006130D9"/>
    <w:rsid w:val="00614C79"/>
    <w:rsid w:val="00615C45"/>
    <w:rsid w:val="00616B50"/>
    <w:rsid w:val="006172A4"/>
    <w:rsid w:val="006175A2"/>
    <w:rsid w:val="00620296"/>
    <w:rsid w:val="006204D2"/>
    <w:rsid w:val="00620E46"/>
    <w:rsid w:val="00621041"/>
    <w:rsid w:val="00621280"/>
    <w:rsid w:val="00621B09"/>
    <w:rsid w:val="00623263"/>
    <w:rsid w:val="006233F8"/>
    <w:rsid w:val="00626BFD"/>
    <w:rsid w:val="006278B1"/>
    <w:rsid w:val="006300EC"/>
    <w:rsid w:val="00632162"/>
    <w:rsid w:val="00633EE1"/>
    <w:rsid w:val="00634A07"/>
    <w:rsid w:val="0063536F"/>
    <w:rsid w:val="00635D0F"/>
    <w:rsid w:val="006362AA"/>
    <w:rsid w:val="00636D1E"/>
    <w:rsid w:val="00636DE5"/>
    <w:rsid w:val="00637E49"/>
    <w:rsid w:val="00640363"/>
    <w:rsid w:val="00641CBA"/>
    <w:rsid w:val="0064384F"/>
    <w:rsid w:val="006439D4"/>
    <w:rsid w:val="00643F4E"/>
    <w:rsid w:val="00644B01"/>
    <w:rsid w:val="00644C95"/>
    <w:rsid w:val="00644CB8"/>
    <w:rsid w:val="00645661"/>
    <w:rsid w:val="00646794"/>
    <w:rsid w:val="00646979"/>
    <w:rsid w:val="006479B6"/>
    <w:rsid w:val="00647D8A"/>
    <w:rsid w:val="00650C54"/>
    <w:rsid w:val="00651767"/>
    <w:rsid w:val="00651E33"/>
    <w:rsid w:val="0065270A"/>
    <w:rsid w:val="006530FE"/>
    <w:rsid w:val="006534F3"/>
    <w:rsid w:val="006577C7"/>
    <w:rsid w:val="006617E3"/>
    <w:rsid w:val="00662A01"/>
    <w:rsid w:val="00662BF0"/>
    <w:rsid w:val="00663377"/>
    <w:rsid w:val="006634DF"/>
    <w:rsid w:val="0066430A"/>
    <w:rsid w:val="00665061"/>
    <w:rsid w:val="00665C59"/>
    <w:rsid w:val="006667EA"/>
    <w:rsid w:val="00667988"/>
    <w:rsid w:val="00667A31"/>
    <w:rsid w:val="00671081"/>
    <w:rsid w:val="006723D9"/>
    <w:rsid w:val="00672CE3"/>
    <w:rsid w:val="006739DF"/>
    <w:rsid w:val="00673FC5"/>
    <w:rsid w:val="00674A20"/>
    <w:rsid w:val="00675282"/>
    <w:rsid w:val="0067682C"/>
    <w:rsid w:val="00676AA4"/>
    <w:rsid w:val="006805FD"/>
    <w:rsid w:val="00680713"/>
    <w:rsid w:val="006807E3"/>
    <w:rsid w:val="00681052"/>
    <w:rsid w:val="00681EB2"/>
    <w:rsid w:val="0068229A"/>
    <w:rsid w:val="0068284D"/>
    <w:rsid w:val="006829D6"/>
    <w:rsid w:val="00682FD4"/>
    <w:rsid w:val="00683301"/>
    <w:rsid w:val="00684346"/>
    <w:rsid w:val="0068481E"/>
    <w:rsid w:val="00684A6D"/>
    <w:rsid w:val="006852C0"/>
    <w:rsid w:val="006870DC"/>
    <w:rsid w:val="006878DA"/>
    <w:rsid w:val="0069025C"/>
    <w:rsid w:val="006905AC"/>
    <w:rsid w:val="00691B3F"/>
    <w:rsid w:val="006920D1"/>
    <w:rsid w:val="0069423D"/>
    <w:rsid w:val="00694ED0"/>
    <w:rsid w:val="00695058"/>
    <w:rsid w:val="00696BE3"/>
    <w:rsid w:val="00697149"/>
    <w:rsid w:val="006A04FA"/>
    <w:rsid w:val="006A135D"/>
    <w:rsid w:val="006A3A7E"/>
    <w:rsid w:val="006A3F58"/>
    <w:rsid w:val="006A5595"/>
    <w:rsid w:val="006A7799"/>
    <w:rsid w:val="006B2436"/>
    <w:rsid w:val="006B30A6"/>
    <w:rsid w:val="006B3A59"/>
    <w:rsid w:val="006B4717"/>
    <w:rsid w:val="006B535C"/>
    <w:rsid w:val="006C00ED"/>
    <w:rsid w:val="006C06C8"/>
    <w:rsid w:val="006C1CA5"/>
    <w:rsid w:val="006C1D96"/>
    <w:rsid w:val="006C58AD"/>
    <w:rsid w:val="006C5C00"/>
    <w:rsid w:val="006C5ED9"/>
    <w:rsid w:val="006C68DE"/>
    <w:rsid w:val="006C712A"/>
    <w:rsid w:val="006D0302"/>
    <w:rsid w:val="006D075E"/>
    <w:rsid w:val="006D3C51"/>
    <w:rsid w:val="006D4814"/>
    <w:rsid w:val="006D54DA"/>
    <w:rsid w:val="006E0079"/>
    <w:rsid w:val="006E175E"/>
    <w:rsid w:val="006E192E"/>
    <w:rsid w:val="006E2222"/>
    <w:rsid w:val="006E3309"/>
    <w:rsid w:val="006E3969"/>
    <w:rsid w:val="006E3AFA"/>
    <w:rsid w:val="006E3DF2"/>
    <w:rsid w:val="006E5114"/>
    <w:rsid w:val="006E515C"/>
    <w:rsid w:val="006E5495"/>
    <w:rsid w:val="006E5B7D"/>
    <w:rsid w:val="006E5E06"/>
    <w:rsid w:val="006E6F05"/>
    <w:rsid w:val="006E7D14"/>
    <w:rsid w:val="006E7E2E"/>
    <w:rsid w:val="006F0B78"/>
    <w:rsid w:val="006F24E7"/>
    <w:rsid w:val="006F391A"/>
    <w:rsid w:val="006F407F"/>
    <w:rsid w:val="00700F48"/>
    <w:rsid w:val="00700F54"/>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0A60"/>
    <w:rsid w:val="0072121A"/>
    <w:rsid w:val="00721F1F"/>
    <w:rsid w:val="007223A0"/>
    <w:rsid w:val="00722719"/>
    <w:rsid w:val="00722924"/>
    <w:rsid w:val="00722FB5"/>
    <w:rsid w:val="00723AE9"/>
    <w:rsid w:val="00724803"/>
    <w:rsid w:val="00725AFF"/>
    <w:rsid w:val="00727C3C"/>
    <w:rsid w:val="00730F58"/>
    <w:rsid w:val="00731046"/>
    <w:rsid w:val="00731659"/>
    <w:rsid w:val="00731998"/>
    <w:rsid w:val="00731C13"/>
    <w:rsid w:val="00732F4F"/>
    <w:rsid w:val="007331DA"/>
    <w:rsid w:val="0073427D"/>
    <w:rsid w:val="007363BC"/>
    <w:rsid w:val="007366C0"/>
    <w:rsid w:val="00737E91"/>
    <w:rsid w:val="0074325F"/>
    <w:rsid w:val="007434D3"/>
    <w:rsid w:val="007435A6"/>
    <w:rsid w:val="00743D60"/>
    <w:rsid w:val="00743E6C"/>
    <w:rsid w:val="00745B50"/>
    <w:rsid w:val="00745BCD"/>
    <w:rsid w:val="007473E4"/>
    <w:rsid w:val="00747B78"/>
    <w:rsid w:val="00751691"/>
    <w:rsid w:val="00751ED3"/>
    <w:rsid w:val="007523BC"/>
    <w:rsid w:val="0075364E"/>
    <w:rsid w:val="00754914"/>
    <w:rsid w:val="0075556D"/>
    <w:rsid w:val="0075604E"/>
    <w:rsid w:val="00757451"/>
    <w:rsid w:val="007575DD"/>
    <w:rsid w:val="0076038B"/>
    <w:rsid w:val="0076333D"/>
    <w:rsid w:val="00764301"/>
    <w:rsid w:val="00764B13"/>
    <w:rsid w:val="00764E5A"/>
    <w:rsid w:val="00766AE7"/>
    <w:rsid w:val="007675E4"/>
    <w:rsid w:val="00767D7C"/>
    <w:rsid w:val="00767DD6"/>
    <w:rsid w:val="00770E8B"/>
    <w:rsid w:val="00771D33"/>
    <w:rsid w:val="00773052"/>
    <w:rsid w:val="00773F4A"/>
    <w:rsid w:val="0077522D"/>
    <w:rsid w:val="00776B36"/>
    <w:rsid w:val="007773D5"/>
    <w:rsid w:val="007811CE"/>
    <w:rsid w:val="00782253"/>
    <w:rsid w:val="00782C11"/>
    <w:rsid w:val="00784DC8"/>
    <w:rsid w:val="007851C8"/>
    <w:rsid w:val="007854A7"/>
    <w:rsid w:val="00786392"/>
    <w:rsid w:val="007863B5"/>
    <w:rsid w:val="0078684E"/>
    <w:rsid w:val="00787678"/>
    <w:rsid w:val="007910AB"/>
    <w:rsid w:val="0079152D"/>
    <w:rsid w:val="00791CCA"/>
    <w:rsid w:val="00791E18"/>
    <w:rsid w:val="00793E8D"/>
    <w:rsid w:val="0079416A"/>
    <w:rsid w:val="00794448"/>
    <w:rsid w:val="0079447F"/>
    <w:rsid w:val="00794C79"/>
    <w:rsid w:val="0079595B"/>
    <w:rsid w:val="007967ED"/>
    <w:rsid w:val="00796D4E"/>
    <w:rsid w:val="00796E96"/>
    <w:rsid w:val="007A0A3D"/>
    <w:rsid w:val="007A1213"/>
    <w:rsid w:val="007A1EB1"/>
    <w:rsid w:val="007A27B4"/>
    <w:rsid w:val="007A35DC"/>
    <w:rsid w:val="007A373F"/>
    <w:rsid w:val="007A47FC"/>
    <w:rsid w:val="007A62ED"/>
    <w:rsid w:val="007A68F8"/>
    <w:rsid w:val="007A72F7"/>
    <w:rsid w:val="007A77DF"/>
    <w:rsid w:val="007B1CA7"/>
    <w:rsid w:val="007B2370"/>
    <w:rsid w:val="007B28A2"/>
    <w:rsid w:val="007B2C43"/>
    <w:rsid w:val="007B3113"/>
    <w:rsid w:val="007B48CB"/>
    <w:rsid w:val="007B5D9A"/>
    <w:rsid w:val="007B5F2E"/>
    <w:rsid w:val="007B62B2"/>
    <w:rsid w:val="007C0603"/>
    <w:rsid w:val="007C0C7E"/>
    <w:rsid w:val="007C195F"/>
    <w:rsid w:val="007C1CB5"/>
    <w:rsid w:val="007C23A1"/>
    <w:rsid w:val="007C23F8"/>
    <w:rsid w:val="007C370A"/>
    <w:rsid w:val="007C3908"/>
    <w:rsid w:val="007C3C77"/>
    <w:rsid w:val="007C3E36"/>
    <w:rsid w:val="007C6C95"/>
    <w:rsid w:val="007D0560"/>
    <w:rsid w:val="007D0AD4"/>
    <w:rsid w:val="007D14C9"/>
    <w:rsid w:val="007D1678"/>
    <w:rsid w:val="007D38E7"/>
    <w:rsid w:val="007D3C0C"/>
    <w:rsid w:val="007D3DB3"/>
    <w:rsid w:val="007D422E"/>
    <w:rsid w:val="007D4525"/>
    <w:rsid w:val="007D461B"/>
    <w:rsid w:val="007D47EE"/>
    <w:rsid w:val="007D55F4"/>
    <w:rsid w:val="007D5B76"/>
    <w:rsid w:val="007D69FE"/>
    <w:rsid w:val="007D721B"/>
    <w:rsid w:val="007D7D06"/>
    <w:rsid w:val="007E0D03"/>
    <w:rsid w:val="007E2239"/>
    <w:rsid w:val="007E42EC"/>
    <w:rsid w:val="007E48DD"/>
    <w:rsid w:val="007E5C97"/>
    <w:rsid w:val="007E5F0B"/>
    <w:rsid w:val="007E6B5F"/>
    <w:rsid w:val="007E7769"/>
    <w:rsid w:val="007F0499"/>
    <w:rsid w:val="007F0724"/>
    <w:rsid w:val="007F0DE1"/>
    <w:rsid w:val="007F14CD"/>
    <w:rsid w:val="007F359F"/>
    <w:rsid w:val="007F6421"/>
    <w:rsid w:val="007F6F4C"/>
    <w:rsid w:val="007F72E4"/>
    <w:rsid w:val="00800867"/>
    <w:rsid w:val="00800EFD"/>
    <w:rsid w:val="00801350"/>
    <w:rsid w:val="0080168D"/>
    <w:rsid w:val="008019C7"/>
    <w:rsid w:val="00801FF0"/>
    <w:rsid w:val="00802581"/>
    <w:rsid w:val="00802619"/>
    <w:rsid w:val="00802BEF"/>
    <w:rsid w:val="008055C7"/>
    <w:rsid w:val="008059AF"/>
    <w:rsid w:val="0080655B"/>
    <w:rsid w:val="00810180"/>
    <w:rsid w:val="00810DA9"/>
    <w:rsid w:val="008141F2"/>
    <w:rsid w:val="00814286"/>
    <w:rsid w:val="008153F5"/>
    <w:rsid w:val="00815596"/>
    <w:rsid w:val="00816939"/>
    <w:rsid w:val="008172C6"/>
    <w:rsid w:val="00820696"/>
    <w:rsid w:val="00820856"/>
    <w:rsid w:val="008208F6"/>
    <w:rsid w:val="00820A4A"/>
    <w:rsid w:val="008221BA"/>
    <w:rsid w:val="00822344"/>
    <w:rsid w:val="008228A4"/>
    <w:rsid w:val="00822F00"/>
    <w:rsid w:val="008233E0"/>
    <w:rsid w:val="00823F58"/>
    <w:rsid w:val="008260B0"/>
    <w:rsid w:val="00826C83"/>
    <w:rsid w:val="00827255"/>
    <w:rsid w:val="00827270"/>
    <w:rsid w:val="00830540"/>
    <w:rsid w:val="0083283A"/>
    <w:rsid w:val="0083311F"/>
    <w:rsid w:val="00833C4B"/>
    <w:rsid w:val="0083500B"/>
    <w:rsid w:val="00835363"/>
    <w:rsid w:val="00835C35"/>
    <w:rsid w:val="00836282"/>
    <w:rsid w:val="0083762E"/>
    <w:rsid w:val="00837E5D"/>
    <w:rsid w:val="008404B2"/>
    <w:rsid w:val="008405AD"/>
    <w:rsid w:val="00844232"/>
    <w:rsid w:val="008447DA"/>
    <w:rsid w:val="00844936"/>
    <w:rsid w:val="008451D2"/>
    <w:rsid w:val="0084552F"/>
    <w:rsid w:val="008458B4"/>
    <w:rsid w:val="008462A1"/>
    <w:rsid w:val="00847784"/>
    <w:rsid w:val="00852B24"/>
    <w:rsid w:val="0085313C"/>
    <w:rsid w:val="00853C7A"/>
    <w:rsid w:val="008552D2"/>
    <w:rsid w:val="008561D5"/>
    <w:rsid w:val="00856C4E"/>
    <w:rsid w:val="00856F4B"/>
    <w:rsid w:val="00857016"/>
    <w:rsid w:val="00857DA4"/>
    <w:rsid w:val="00857FB6"/>
    <w:rsid w:val="0086020A"/>
    <w:rsid w:val="008607ED"/>
    <w:rsid w:val="008608DB"/>
    <w:rsid w:val="00861044"/>
    <w:rsid w:val="0086105A"/>
    <w:rsid w:val="008610A0"/>
    <w:rsid w:val="00861367"/>
    <w:rsid w:val="00861B9F"/>
    <w:rsid w:val="00861F2E"/>
    <w:rsid w:val="008624C3"/>
    <w:rsid w:val="0086456C"/>
    <w:rsid w:val="0086481F"/>
    <w:rsid w:val="008649B7"/>
    <w:rsid w:val="008652EB"/>
    <w:rsid w:val="0086611A"/>
    <w:rsid w:val="00866797"/>
    <w:rsid w:val="00866ACC"/>
    <w:rsid w:val="00866EF0"/>
    <w:rsid w:val="00866F78"/>
    <w:rsid w:val="00867677"/>
    <w:rsid w:val="008705A9"/>
    <w:rsid w:val="008723AA"/>
    <w:rsid w:val="008727E3"/>
    <w:rsid w:val="00872AC5"/>
    <w:rsid w:val="00872AEB"/>
    <w:rsid w:val="00873BF3"/>
    <w:rsid w:val="00873CB9"/>
    <w:rsid w:val="00873E39"/>
    <w:rsid w:val="00874392"/>
    <w:rsid w:val="008744D8"/>
    <w:rsid w:val="00875FE8"/>
    <w:rsid w:val="00876FDE"/>
    <w:rsid w:val="00877F24"/>
    <w:rsid w:val="0088116B"/>
    <w:rsid w:val="00881A34"/>
    <w:rsid w:val="00883617"/>
    <w:rsid w:val="00883855"/>
    <w:rsid w:val="00883CB0"/>
    <w:rsid w:val="008846CA"/>
    <w:rsid w:val="008846DA"/>
    <w:rsid w:val="00886B32"/>
    <w:rsid w:val="00887EB0"/>
    <w:rsid w:val="0089087B"/>
    <w:rsid w:val="00891275"/>
    <w:rsid w:val="0089163D"/>
    <w:rsid w:val="0089184B"/>
    <w:rsid w:val="0089235F"/>
    <w:rsid w:val="00892794"/>
    <w:rsid w:val="00893F41"/>
    <w:rsid w:val="0089416A"/>
    <w:rsid w:val="008946AD"/>
    <w:rsid w:val="00895FDD"/>
    <w:rsid w:val="00896F61"/>
    <w:rsid w:val="008970DC"/>
    <w:rsid w:val="008A2639"/>
    <w:rsid w:val="008A2655"/>
    <w:rsid w:val="008A2EA5"/>
    <w:rsid w:val="008A32CA"/>
    <w:rsid w:val="008A385C"/>
    <w:rsid w:val="008A3E9E"/>
    <w:rsid w:val="008A4251"/>
    <w:rsid w:val="008A43E0"/>
    <w:rsid w:val="008A60DA"/>
    <w:rsid w:val="008A6C72"/>
    <w:rsid w:val="008A6D38"/>
    <w:rsid w:val="008A6EFF"/>
    <w:rsid w:val="008B1A11"/>
    <w:rsid w:val="008B2540"/>
    <w:rsid w:val="008B32C2"/>
    <w:rsid w:val="008B3E00"/>
    <w:rsid w:val="008B3FAF"/>
    <w:rsid w:val="008B46A0"/>
    <w:rsid w:val="008B4BAC"/>
    <w:rsid w:val="008B6A31"/>
    <w:rsid w:val="008B6B27"/>
    <w:rsid w:val="008B6BEC"/>
    <w:rsid w:val="008B7AAA"/>
    <w:rsid w:val="008B7F3F"/>
    <w:rsid w:val="008C067D"/>
    <w:rsid w:val="008C075D"/>
    <w:rsid w:val="008C221F"/>
    <w:rsid w:val="008C32CE"/>
    <w:rsid w:val="008C352C"/>
    <w:rsid w:val="008C3D68"/>
    <w:rsid w:val="008C5B4C"/>
    <w:rsid w:val="008C622D"/>
    <w:rsid w:val="008C6866"/>
    <w:rsid w:val="008C6B2A"/>
    <w:rsid w:val="008D022D"/>
    <w:rsid w:val="008D079C"/>
    <w:rsid w:val="008D11A7"/>
    <w:rsid w:val="008D2E1C"/>
    <w:rsid w:val="008D339C"/>
    <w:rsid w:val="008D4C5B"/>
    <w:rsid w:val="008D4E5E"/>
    <w:rsid w:val="008D531A"/>
    <w:rsid w:val="008D5897"/>
    <w:rsid w:val="008D58EC"/>
    <w:rsid w:val="008D5DC2"/>
    <w:rsid w:val="008D5EC7"/>
    <w:rsid w:val="008D60F7"/>
    <w:rsid w:val="008D66A0"/>
    <w:rsid w:val="008D6C0F"/>
    <w:rsid w:val="008E1B30"/>
    <w:rsid w:val="008E1BA5"/>
    <w:rsid w:val="008E40A5"/>
    <w:rsid w:val="008E443D"/>
    <w:rsid w:val="008E469A"/>
    <w:rsid w:val="008E6250"/>
    <w:rsid w:val="008E77AF"/>
    <w:rsid w:val="008E7A5B"/>
    <w:rsid w:val="008F091A"/>
    <w:rsid w:val="008F192C"/>
    <w:rsid w:val="008F2A1B"/>
    <w:rsid w:val="008F345D"/>
    <w:rsid w:val="008F3E1A"/>
    <w:rsid w:val="008F45EC"/>
    <w:rsid w:val="008F5C63"/>
    <w:rsid w:val="008F61E0"/>
    <w:rsid w:val="008F7126"/>
    <w:rsid w:val="00900B1E"/>
    <w:rsid w:val="00901E73"/>
    <w:rsid w:val="00902FEA"/>
    <w:rsid w:val="009033E7"/>
    <w:rsid w:val="00903E8F"/>
    <w:rsid w:val="00904028"/>
    <w:rsid w:val="00904C91"/>
    <w:rsid w:val="00905BDA"/>
    <w:rsid w:val="009060A5"/>
    <w:rsid w:val="009066AD"/>
    <w:rsid w:val="009105B6"/>
    <w:rsid w:val="00910683"/>
    <w:rsid w:val="009109B9"/>
    <w:rsid w:val="0091194E"/>
    <w:rsid w:val="00911E51"/>
    <w:rsid w:val="009128EE"/>
    <w:rsid w:val="009139F5"/>
    <w:rsid w:val="009174A4"/>
    <w:rsid w:val="0092020A"/>
    <w:rsid w:val="00920E04"/>
    <w:rsid w:val="009217DB"/>
    <w:rsid w:val="009227A4"/>
    <w:rsid w:val="009269B7"/>
    <w:rsid w:val="00926B86"/>
    <w:rsid w:val="00930774"/>
    <w:rsid w:val="009307E3"/>
    <w:rsid w:val="009312C2"/>
    <w:rsid w:val="0093136C"/>
    <w:rsid w:val="00932470"/>
    <w:rsid w:val="009332E2"/>
    <w:rsid w:val="00933BD7"/>
    <w:rsid w:val="00933FE6"/>
    <w:rsid w:val="00934189"/>
    <w:rsid w:val="00934D34"/>
    <w:rsid w:val="00935E08"/>
    <w:rsid w:val="009366B1"/>
    <w:rsid w:val="00936A8F"/>
    <w:rsid w:val="00941CFC"/>
    <w:rsid w:val="00941E7E"/>
    <w:rsid w:val="00942023"/>
    <w:rsid w:val="009423AD"/>
    <w:rsid w:val="00942FE5"/>
    <w:rsid w:val="00943376"/>
    <w:rsid w:val="009448F4"/>
    <w:rsid w:val="00944F31"/>
    <w:rsid w:val="0094556C"/>
    <w:rsid w:val="009467F5"/>
    <w:rsid w:val="00950820"/>
    <w:rsid w:val="00952795"/>
    <w:rsid w:val="00952B40"/>
    <w:rsid w:val="00952DF2"/>
    <w:rsid w:val="00952E32"/>
    <w:rsid w:val="00953207"/>
    <w:rsid w:val="00955D11"/>
    <w:rsid w:val="00956244"/>
    <w:rsid w:val="0095766A"/>
    <w:rsid w:val="009578F2"/>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3372"/>
    <w:rsid w:val="009743E1"/>
    <w:rsid w:val="0097452F"/>
    <w:rsid w:val="00975017"/>
    <w:rsid w:val="00975726"/>
    <w:rsid w:val="009759A2"/>
    <w:rsid w:val="009837FE"/>
    <w:rsid w:val="00983CCC"/>
    <w:rsid w:val="00983EFA"/>
    <w:rsid w:val="00985B02"/>
    <w:rsid w:val="00985BBC"/>
    <w:rsid w:val="00985DCB"/>
    <w:rsid w:val="00985DED"/>
    <w:rsid w:val="00986127"/>
    <w:rsid w:val="009872DE"/>
    <w:rsid w:val="0098747F"/>
    <w:rsid w:val="00990202"/>
    <w:rsid w:val="0099185A"/>
    <w:rsid w:val="00993648"/>
    <w:rsid w:val="0099393C"/>
    <w:rsid w:val="00994B5B"/>
    <w:rsid w:val="00994B9E"/>
    <w:rsid w:val="00995151"/>
    <w:rsid w:val="0099552D"/>
    <w:rsid w:val="0099585F"/>
    <w:rsid w:val="00996693"/>
    <w:rsid w:val="009976B4"/>
    <w:rsid w:val="00997D9B"/>
    <w:rsid w:val="00997F6F"/>
    <w:rsid w:val="009A03ED"/>
    <w:rsid w:val="009A0EE1"/>
    <w:rsid w:val="009A13C5"/>
    <w:rsid w:val="009A3B16"/>
    <w:rsid w:val="009A4FA2"/>
    <w:rsid w:val="009A62B6"/>
    <w:rsid w:val="009A63A0"/>
    <w:rsid w:val="009A64AC"/>
    <w:rsid w:val="009A6A26"/>
    <w:rsid w:val="009A6C54"/>
    <w:rsid w:val="009A6EF5"/>
    <w:rsid w:val="009A76C9"/>
    <w:rsid w:val="009B0D0C"/>
    <w:rsid w:val="009B0D7B"/>
    <w:rsid w:val="009B0EE4"/>
    <w:rsid w:val="009B10B9"/>
    <w:rsid w:val="009B17C7"/>
    <w:rsid w:val="009B306F"/>
    <w:rsid w:val="009B35FF"/>
    <w:rsid w:val="009B3994"/>
    <w:rsid w:val="009B4B23"/>
    <w:rsid w:val="009B5762"/>
    <w:rsid w:val="009B5770"/>
    <w:rsid w:val="009B5D79"/>
    <w:rsid w:val="009B61A7"/>
    <w:rsid w:val="009B735D"/>
    <w:rsid w:val="009C0172"/>
    <w:rsid w:val="009C18A6"/>
    <w:rsid w:val="009C1FA9"/>
    <w:rsid w:val="009C2406"/>
    <w:rsid w:val="009C34C4"/>
    <w:rsid w:val="009C34EF"/>
    <w:rsid w:val="009C3CC4"/>
    <w:rsid w:val="009C478C"/>
    <w:rsid w:val="009C4854"/>
    <w:rsid w:val="009C556C"/>
    <w:rsid w:val="009C5ED8"/>
    <w:rsid w:val="009C70D8"/>
    <w:rsid w:val="009D1964"/>
    <w:rsid w:val="009D1B4F"/>
    <w:rsid w:val="009D25C6"/>
    <w:rsid w:val="009D40E7"/>
    <w:rsid w:val="009D5294"/>
    <w:rsid w:val="009D5707"/>
    <w:rsid w:val="009D5D90"/>
    <w:rsid w:val="009D7471"/>
    <w:rsid w:val="009D7F66"/>
    <w:rsid w:val="009E0DDA"/>
    <w:rsid w:val="009E1156"/>
    <w:rsid w:val="009E13C6"/>
    <w:rsid w:val="009E248C"/>
    <w:rsid w:val="009E27F2"/>
    <w:rsid w:val="009E2C20"/>
    <w:rsid w:val="009E408A"/>
    <w:rsid w:val="009E567D"/>
    <w:rsid w:val="009E5744"/>
    <w:rsid w:val="009E5B7B"/>
    <w:rsid w:val="009E5F13"/>
    <w:rsid w:val="009E6BAD"/>
    <w:rsid w:val="009E6FCF"/>
    <w:rsid w:val="009F0072"/>
    <w:rsid w:val="009F011D"/>
    <w:rsid w:val="009F0D04"/>
    <w:rsid w:val="009F297F"/>
    <w:rsid w:val="009F41BC"/>
    <w:rsid w:val="009F4653"/>
    <w:rsid w:val="009F4C05"/>
    <w:rsid w:val="009F5AB4"/>
    <w:rsid w:val="009F6CA3"/>
    <w:rsid w:val="00A012A0"/>
    <w:rsid w:val="00A01D10"/>
    <w:rsid w:val="00A02592"/>
    <w:rsid w:val="00A0292B"/>
    <w:rsid w:val="00A030C6"/>
    <w:rsid w:val="00A03510"/>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4F0"/>
    <w:rsid w:val="00A15834"/>
    <w:rsid w:val="00A168C0"/>
    <w:rsid w:val="00A16BC6"/>
    <w:rsid w:val="00A21735"/>
    <w:rsid w:val="00A22027"/>
    <w:rsid w:val="00A224CC"/>
    <w:rsid w:val="00A230D6"/>
    <w:rsid w:val="00A238B6"/>
    <w:rsid w:val="00A2404E"/>
    <w:rsid w:val="00A251B8"/>
    <w:rsid w:val="00A2785A"/>
    <w:rsid w:val="00A27ADA"/>
    <w:rsid w:val="00A302E6"/>
    <w:rsid w:val="00A30C68"/>
    <w:rsid w:val="00A31D69"/>
    <w:rsid w:val="00A32904"/>
    <w:rsid w:val="00A337DE"/>
    <w:rsid w:val="00A33AC8"/>
    <w:rsid w:val="00A33C97"/>
    <w:rsid w:val="00A35110"/>
    <w:rsid w:val="00A35787"/>
    <w:rsid w:val="00A35A06"/>
    <w:rsid w:val="00A36C52"/>
    <w:rsid w:val="00A36EB1"/>
    <w:rsid w:val="00A40DBD"/>
    <w:rsid w:val="00A40E39"/>
    <w:rsid w:val="00A40E7C"/>
    <w:rsid w:val="00A42540"/>
    <w:rsid w:val="00A42E76"/>
    <w:rsid w:val="00A43260"/>
    <w:rsid w:val="00A43D33"/>
    <w:rsid w:val="00A43D5C"/>
    <w:rsid w:val="00A450A0"/>
    <w:rsid w:val="00A45641"/>
    <w:rsid w:val="00A45914"/>
    <w:rsid w:val="00A462A3"/>
    <w:rsid w:val="00A46C05"/>
    <w:rsid w:val="00A46F58"/>
    <w:rsid w:val="00A4717B"/>
    <w:rsid w:val="00A5043D"/>
    <w:rsid w:val="00A5151B"/>
    <w:rsid w:val="00A539D7"/>
    <w:rsid w:val="00A53AC5"/>
    <w:rsid w:val="00A5402D"/>
    <w:rsid w:val="00A541CE"/>
    <w:rsid w:val="00A544C8"/>
    <w:rsid w:val="00A54682"/>
    <w:rsid w:val="00A54EB2"/>
    <w:rsid w:val="00A54F09"/>
    <w:rsid w:val="00A553CA"/>
    <w:rsid w:val="00A56360"/>
    <w:rsid w:val="00A56C17"/>
    <w:rsid w:val="00A57059"/>
    <w:rsid w:val="00A57084"/>
    <w:rsid w:val="00A61342"/>
    <w:rsid w:val="00A624A4"/>
    <w:rsid w:val="00A63318"/>
    <w:rsid w:val="00A64E9E"/>
    <w:rsid w:val="00A65F7B"/>
    <w:rsid w:val="00A66F25"/>
    <w:rsid w:val="00A70500"/>
    <w:rsid w:val="00A734DC"/>
    <w:rsid w:val="00A7394B"/>
    <w:rsid w:val="00A74EF2"/>
    <w:rsid w:val="00A76806"/>
    <w:rsid w:val="00A83075"/>
    <w:rsid w:val="00A84064"/>
    <w:rsid w:val="00A8465B"/>
    <w:rsid w:val="00A8469E"/>
    <w:rsid w:val="00A85B89"/>
    <w:rsid w:val="00A86E0F"/>
    <w:rsid w:val="00A87872"/>
    <w:rsid w:val="00A878CB"/>
    <w:rsid w:val="00A902B9"/>
    <w:rsid w:val="00A90963"/>
    <w:rsid w:val="00A91281"/>
    <w:rsid w:val="00A91F1E"/>
    <w:rsid w:val="00A92549"/>
    <w:rsid w:val="00A93453"/>
    <w:rsid w:val="00A93862"/>
    <w:rsid w:val="00A93AC1"/>
    <w:rsid w:val="00A93FCA"/>
    <w:rsid w:val="00A94F1E"/>
    <w:rsid w:val="00A966A8"/>
    <w:rsid w:val="00A96A54"/>
    <w:rsid w:val="00A96B53"/>
    <w:rsid w:val="00A96F38"/>
    <w:rsid w:val="00AA00C5"/>
    <w:rsid w:val="00AA0C73"/>
    <w:rsid w:val="00AA231C"/>
    <w:rsid w:val="00AA2382"/>
    <w:rsid w:val="00AA2883"/>
    <w:rsid w:val="00AA43FE"/>
    <w:rsid w:val="00AA473F"/>
    <w:rsid w:val="00AA4B2C"/>
    <w:rsid w:val="00AA6350"/>
    <w:rsid w:val="00AA685A"/>
    <w:rsid w:val="00AA6C26"/>
    <w:rsid w:val="00AA6ECB"/>
    <w:rsid w:val="00AA7E7D"/>
    <w:rsid w:val="00AB1F4E"/>
    <w:rsid w:val="00AB2848"/>
    <w:rsid w:val="00AB2AC7"/>
    <w:rsid w:val="00AB2BA7"/>
    <w:rsid w:val="00AB30C1"/>
    <w:rsid w:val="00AB3C3E"/>
    <w:rsid w:val="00AB3D75"/>
    <w:rsid w:val="00AB425B"/>
    <w:rsid w:val="00AB4A7D"/>
    <w:rsid w:val="00AB4D3F"/>
    <w:rsid w:val="00AB4FF5"/>
    <w:rsid w:val="00AB5587"/>
    <w:rsid w:val="00AB5900"/>
    <w:rsid w:val="00AB60C2"/>
    <w:rsid w:val="00AB6135"/>
    <w:rsid w:val="00AB671D"/>
    <w:rsid w:val="00AB6DBE"/>
    <w:rsid w:val="00AC05DF"/>
    <w:rsid w:val="00AC0FBA"/>
    <w:rsid w:val="00AC15EF"/>
    <w:rsid w:val="00AC25E5"/>
    <w:rsid w:val="00AC2E25"/>
    <w:rsid w:val="00AC3214"/>
    <w:rsid w:val="00AC3E09"/>
    <w:rsid w:val="00AC4442"/>
    <w:rsid w:val="00AC54B9"/>
    <w:rsid w:val="00AC595F"/>
    <w:rsid w:val="00AC6916"/>
    <w:rsid w:val="00AC6A12"/>
    <w:rsid w:val="00AC7183"/>
    <w:rsid w:val="00AD0869"/>
    <w:rsid w:val="00AD2460"/>
    <w:rsid w:val="00AD3E4D"/>
    <w:rsid w:val="00AD444A"/>
    <w:rsid w:val="00AD44F7"/>
    <w:rsid w:val="00AD45F0"/>
    <w:rsid w:val="00AD5580"/>
    <w:rsid w:val="00AD5DA3"/>
    <w:rsid w:val="00AD6DA7"/>
    <w:rsid w:val="00AD76C2"/>
    <w:rsid w:val="00AD7DDE"/>
    <w:rsid w:val="00AD7E74"/>
    <w:rsid w:val="00AD7F52"/>
    <w:rsid w:val="00AE0493"/>
    <w:rsid w:val="00AE187B"/>
    <w:rsid w:val="00AE1CED"/>
    <w:rsid w:val="00AE1E80"/>
    <w:rsid w:val="00AE1F3A"/>
    <w:rsid w:val="00AE21A2"/>
    <w:rsid w:val="00AE2526"/>
    <w:rsid w:val="00AE2972"/>
    <w:rsid w:val="00AE2B6A"/>
    <w:rsid w:val="00AE38AB"/>
    <w:rsid w:val="00AE40F8"/>
    <w:rsid w:val="00AE46DE"/>
    <w:rsid w:val="00AE481C"/>
    <w:rsid w:val="00AE5524"/>
    <w:rsid w:val="00AE6490"/>
    <w:rsid w:val="00AE6961"/>
    <w:rsid w:val="00AE7C11"/>
    <w:rsid w:val="00AE7EB7"/>
    <w:rsid w:val="00AF25EB"/>
    <w:rsid w:val="00AF47B1"/>
    <w:rsid w:val="00AF4EC0"/>
    <w:rsid w:val="00AF544C"/>
    <w:rsid w:val="00AF5894"/>
    <w:rsid w:val="00AF60B1"/>
    <w:rsid w:val="00AF69B2"/>
    <w:rsid w:val="00AF71CE"/>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38B2"/>
    <w:rsid w:val="00B139CA"/>
    <w:rsid w:val="00B15E92"/>
    <w:rsid w:val="00B16A2A"/>
    <w:rsid w:val="00B17212"/>
    <w:rsid w:val="00B17215"/>
    <w:rsid w:val="00B17374"/>
    <w:rsid w:val="00B17547"/>
    <w:rsid w:val="00B175D3"/>
    <w:rsid w:val="00B20E2E"/>
    <w:rsid w:val="00B22966"/>
    <w:rsid w:val="00B22CB6"/>
    <w:rsid w:val="00B2332D"/>
    <w:rsid w:val="00B25057"/>
    <w:rsid w:val="00B2520D"/>
    <w:rsid w:val="00B25259"/>
    <w:rsid w:val="00B25FF6"/>
    <w:rsid w:val="00B27068"/>
    <w:rsid w:val="00B2774E"/>
    <w:rsid w:val="00B302F9"/>
    <w:rsid w:val="00B30BDF"/>
    <w:rsid w:val="00B31902"/>
    <w:rsid w:val="00B31A95"/>
    <w:rsid w:val="00B32506"/>
    <w:rsid w:val="00B33806"/>
    <w:rsid w:val="00B3448C"/>
    <w:rsid w:val="00B365F3"/>
    <w:rsid w:val="00B3676E"/>
    <w:rsid w:val="00B36BC0"/>
    <w:rsid w:val="00B370E0"/>
    <w:rsid w:val="00B40546"/>
    <w:rsid w:val="00B40AF8"/>
    <w:rsid w:val="00B40DA9"/>
    <w:rsid w:val="00B411EC"/>
    <w:rsid w:val="00B413AE"/>
    <w:rsid w:val="00B41C5A"/>
    <w:rsid w:val="00B428A6"/>
    <w:rsid w:val="00B42AB1"/>
    <w:rsid w:val="00B42CF6"/>
    <w:rsid w:val="00B42D80"/>
    <w:rsid w:val="00B43CDD"/>
    <w:rsid w:val="00B43D38"/>
    <w:rsid w:val="00B43F45"/>
    <w:rsid w:val="00B44059"/>
    <w:rsid w:val="00B447FD"/>
    <w:rsid w:val="00B44D14"/>
    <w:rsid w:val="00B44DEC"/>
    <w:rsid w:val="00B45F13"/>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0CB8"/>
    <w:rsid w:val="00B624D8"/>
    <w:rsid w:val="00B625F0"/>
    <w:rsid w:val="00B6349F"/>
    <w:rsid w:val="00B63F4D"/>
    <w:rsid w:val="00B63F74"/>
    <w:rsid w:val="00B648A3"/>
    <w:rsid w:val="00B64F64"/>
    <w:rsid w:val="00B66A8B"/>
    <w:rsid w:val="00B67771"/>
    <w:rsid w:val="00B67E56"/>
    <w:rsid w:val="00B71340"/>
    <w:rsid w:val="00B734B4"/>
    <w:rsid w:val="00B73FDF"/>
    <w:rsid w:val="00B74020"/>
    <w:rsid w:val="00B750F5"/>
    <w:rsid w:val="00B75861"/>
    <w:rsid w:val="00B75B49"/>
    <w:rsid w:val="00B77B46"/>
    <w:rsid w:val="00B77D28"/>
    <w:rsid w:val="00B77EEE"/>
    <w:rsid w:val="00B8044B"/>
    <w:rsid w:val="00B80622"/>
    <w:rsid w:val="00B825DE"/>
    <w:rsid w:val="00B82E59"/>
    <w:rsid w:val="00B83AA0"/>
    <w:rsid w:val="00B83D02"/>
    <w:rsid w:val="00B84F3B"/>
    <w:rsid w:val="00B85EB0"/>
    <w:rsid w:val="00B86860"/>
    <w:rsid w:val="00B923B5"/>
    <w:rsid w:val="00B94144"/>
    <w:rsid w:val="00B9482C"/>
    <w:rsid w:val="00B9571C"/>
    <w:rsid w:val="00B96180"/>
    <w:rsid w:val="00B96EA1"/>
    <w:rsid w:val="00B97D80"/>
    <w:rsid w:val="00BA11DA"/>
    <w:rsid w:val="00BA219C"/>
    <w:rsid w:val="00BA23B0"/>
    <w:rsid w:val="00BA2B73"/>
    <w:rsid w:val="00BA2E5A"/>
    <w:rsid w:val="00BA3BB8"/>
    <w:rsid w:val="00BA3FF1"/>
    <w:rsid w:val="00BA6239"/>
    <w:rsid w:val="00BA6970"/>
    <w:rsid w:val="00BA6CA5"/>
    <w:rsid w:val="00BA6CD3"/>
    <w:rsid w:val="00BA7766"/>
    <w:rsid w:val="00BA77E3"/>
    <w:rsid w:val="00BA7921"/>
    <w:rsid w:val="00BB004B"/>
    <w:rsid w:val="00BB029E"/>
    <w:rsid w:val="00BB1353"/>
    <w:rsid w:val="00BB3084"/>
    <w:rsid w:val="00BB3434"/>
    <w:rsid w:val="00BB3890"/>
    <w:rsid w:val="00BB394C"/>
    <w:rsid w:val="00BB3EA7"/>
    <w:rsid w:val="00BB47D9"/>
    <w:rsid w:val="00BB4DA5"/>
    <w:rsid w:val="00BB517C"/>
    <w:rsid w:val="00BB6DAC"/>
    <w:rsid w:val="00BB73D0"/>
    <w:rsid w:val="00BC16F2"/>
    <w:rsid w:val="00BC1C19"/>
    <w:rsid w:val="00BC2C29"/>
    <w:rsid w:val="00BC3A60"/>
    <w:rsid w:val="00BC3C47"/>
    <w:rsid w:val="00BC3CC9"/>
    <w:rsid w:val="00BC511C"/>
    <w:rsid w:val="00BC54A0"/>
    <w:rsid w:val="00BC5C5C"/>
    <w:rsid w:val="00BC62B4"/>
    <w:rsid w:val="00BC6700"/>
    <w:rsid w:val="00BC6DF3"/>
    <w:rsid w:val="00BC7263"/>
    <w:rsid w:val="00BC755D"/>
    <w:rsid w:val="00BD02EE"/>
    <w:rsid w:val="00BD0BB4"/>
    <w:rsid w:val="00BD0E53"/>
    <w:rsid w:val="00BD0F8A"/>
    <w:rsid w:val="00BD1002"/>
    <w:rsid w:val="00BD139F"/>
    <w:rsid w:val="00BD1818"/>
    <w:rsid w:val="00BD21DF"/>
    <w:rsid w:val="00BD2A50"/>
    <w:rsid w:val="00BD375E"/>
    <w:rsid w:val="00BD3C80"/>
    <w:rsid w:val="00BD40F4"/>
    <w:rsid w:val="00BD52C2"/>
    <w:rsid w:val="00BD59FF"/>
    <w:rsid w:val="00BD5AC6"/>
    <w:rsid w:val="00BD7816"/>
    <w:rsid w:val="00BE0D89"/>
    <w:rsid w:val="00BE16A1"/>
    <w:rsid w:val="00BE23F2"/>
    <w:rsid w:val="00BE2E97"/>
    <w:rsid w:val="00BE377D"/>
    <w:rsid w:val="00BE41E6"/>
    <w:rsid w:val="00BE443B"/>
    <w:rsid w:val="00BE57FF"/>
    <w:rsid w:val="00BE63A7"/>
    <w:rsid w:val="00BE64D5"/>
    <w:rsid w:val="00BE6961"/>
    <w:rsid w:val="00BE7E71"/>
    <w:rsid w:val="00BE7FD2"/>
    <w:rsid w:val="00BF01A3"/>
    <w:rsid w:val="00BF100E"/>
    <w:rsid w:val="00BF140D"/>
    <w:rsid w:val="00BF152C"/>
    <w:rsid w:val="00BF2097"/>
    <w:rsid w:val="00BF27FB"/>
    <w:rsid w:val="00BF2E98"/>
    <w:rsid w:val="00BF33C4"/>
    <w:rsid w:val="00BF4904"/>
    <w:rsid w:val="00BF5DA2"/>
    <w:rsid w:val="00BF74D8"/>
    <w:rsid w:val="00BF79D3"/>
    <w:rsid w:val="00BF7F9C"/>
    <w:rsid w:val="00C00396"/>
    <w:rsid w:val="00C01122"/>
    <w:rsid w:val="00C01327"/>
    <w:rsid w:val="00C01380"/>
    <w:rsid w:val="00C0187D"/>
    <w:rsid w:val="00C02AAC"/>
    <w:rsid w:val="00C031DF"/>
    <w:rsid w:val="00C03294"/>
    <w:rsid w:val="00C04A0F"/>
    <w:rsid w:val="00C056B0"/>
    <w:rsid w:val="00C05C78"/>
    <w:rsid w:val="00C065EA"/>
    <w:rsid w:val="00C07234"/>
    <w:rsid w:val="00C11D93"/>
    <w:rsid w:val="00C147C8"/>
    <w:rsid w:val="00C15973"/>
    <w:rsid w:val="00C15ED8"/>
    <w:rsid w:val="00C16755"/>
    <w:rsid w:val="00C16784"/>
    <w:rsid w:val="00C21EA5"/>
    <w:rsid w:val="00C22187"/>
    <w:rsid w:val="00C239BE"/>
    <w:rsid w:val="00C23CDB"/>
    <w:rsid w:val="00C25875"/>
    <w:rsid w:val="00C25B8B"/>
    <w:rsid w:val="00C262A2"/>
    <w:rsid w:val="00C2647F"/>
    <w:rsid w:val="00C26614"/>
    <w:rsid w:val="00C26B54"/>
    <w:rsid w:val="00C270A6"/>
    <w:rsid w:val="00C2781D"/>
    <w:rsid w:val="00C30A2F"/>
    <w:rsid w:val="00C321E5"/>
    <w:rsid w:val="00C325BB"/>
    <w:rsid w:val="00C32B82"/>
    <w:rsid w:val="00C33564"/>
    <w:rsid w:val="00C367B8"/>
    <w:rsid w:val="00C36A53"/>
    <w:rsid w:val="00C376E3"/>
    <w:rsid w:val="00C4185B"/>
    <w:rsid w:val="00C41E2A"/>
    <w:rsid w:val="00C422A5"/>
    <w:rsid w:val="00C43A32"/>
    <w:rsid w:val="00C4411B"/>
    <w:rsid w:val="00C44837"/>
    <w:rsid w:val="00C45380"/>
    <w:rsid w:val="00C45556"/>
    <w:rsid w:val="00C45887"/>
    <w:rsid w:val="00C45FD2"/>
    <w:rsid w:val="00C45FDF"/>
    <w:rsid w:val="00C461FE"/>
    <w:rsid w:val="00C46C85"/>
    <w:rsid w:val="00C46DE2"/>
    <w:rsid w:val="00C471A1"/>
    <w:rsid w:val="00C502E8"/>
    <w:rsid w:val="00C51008"/>
    <w:rsid w:val="00C510F3"/>
    <w:rsid w:val="00C51EDA"/>
    <w:rsid w:val="00C52440"/>
    <w:rsid w:val="00C55990"/>
    <w:rsid w:val="00C61DB9"/>
    <w:rsid w:val="00C629F7"/>
    <w:rsid w:val="00C62BD6"/>
    <w:rsid w:val="00C634DC"/>
    <w:rsid w:val="00C645A5"/>
    <w:rsid w:val="00C65127"/>
    <w:rsid w:val="00C65431"/>
    <w:rsid w:val="00C6554F"/>
    <w:rsid w:val="00C672BE"/>
    <w:rsid w:val="00C67460"/>
    <w:rsid w:val="00C67BB0"/>
    <w:rsid w:val="00C7025C"/>
    <w:rsid w:val="00C70B6D"/>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23DF"/>
    <w:rsid w:val="00C83645"/>
    <w:rsid w:val="00C84CE5"/>
    <w:rsid w:val="00C85E38"/>
    <w:rsid w:val="00C9050B"/>
    <w:rsid w:val="00C90796"/>
    <w:rsid w:val="00C90CF2"/>
    <w:rsid w:val="00C90D68"/>
    <w:rsid w:val="00C92427"/>
    <w:rsid w:val="00C92ACD"/>
    <w:rsid w:val="00C93619"/>
    <w:rsid w:val="00C940ED"/>
    <w:rsid w:val="00C94B2D"/>
    <w:rsid w:val="00C94E0B"/>
    <w:rsid w:val="00CA1038"/>
    <w:rsid w:val="00CA1217"/>
    <w:rsid w:val="00CA174A"/>
    <w:rsid w:val="00CA27DB"/>
    <w:rsid w:val="00CA3696"/>
    <w:rsid w:val="00CA3834"/>
    <w:rsid w:val="00CA412C"/>
    <w:rsid w:val="00CA5BE5"/>
    <w:rsid w:val="00CA63F4"/>
    <w:rsid w:val="00CA6732"/>
    <w:rsid w:val="00CA6909"/>
    <w:rsid w:val="00CA7D1E"/>
    <w:rsid w:val="00CA7D67"/>
    <w:rsid w:val="00CB0E5A"/>
    <w:rsid w:val="00CB2165"/>
    <w:rsid w:val="00CB2854"/>
    <w:rsid w:val="00CB36DB"/>
    <w:rsid w:val="00CB37F3"/>
    <w:rsid w:val="00CB4269"/>
    <w:rsid w:val="00CB457E"/>
    <w:rsid w:val="00CB5DBA"/>
    <w:rsid w:val="00CB5E5E"/>
    <w:rsid w:val="00CB6A08"/>
    <w:rsid w:val="00CB704C"/>
    <w:rsid w:val="00CB721A"/>
    <w:rsid w:val="00CB76B2"/>
    <w:rsid w:val="00CC10E9"/>
    <w:rsid w:val="00CC1AFF"/>
    <w:rsid w:val="00CC1D31"/>
    <w:rsid w:val="00CC1D71"/>
    <w:rsid w:val="00CC1DC5"/>
    <w:rsid w:val="00CC3B79"/>
    <w:rsid w:val="00CC617F"/>
    <w:rsid w:val="00CC6ED4"/>
    <w:rsid w:val="00CD008F"/>
    <w:rsid w:val="00CD0254"/>
    <w:rsid w:val="00CD0500"/>
    <w:rsid w:val="00CD0C17"/>
    <w:rsid w:val="00CD1693"/>
    <w:rsid w:val="00CD19AF"/>
    <w:rsid w:val="00CD4064"/>
    <w:rsid w:val="00CD471E"/>
    <w:rsid w:val="00CD5147"/>
    <w:rsid w:val="00CD6583"/>
    <w:rsid w:val="00CD6B21"/>
    <w:rsid w:val="00CE0135"/>
    <w:rsid w:val="00CE04F7"/>
    <w:rsid w:val="00CE09DC"/>
    <w:rsid w:val="00CE2715"/>
    <w:rsid w:val="00CE47D9"/>
    <w:rsid w:val="00CE4F21"/>
    <w:rsid w:val="00CE51FF"/>
    <w:rsid w:val="00CE52C7"/>
    <w:rsid w:val="00CE5EA5"/>
    <w:rsid w:val="00CE6983"/>
    <w:rsid w:val="00CE7EEE"/>
    <w:rsid w:val="00CF0894"/>
    <w:rsid w:val="00CF159E"/>
    <w:rsid w:val="00CF223C"/>
    <w:rsid w:val="00CF292C"/>
    <w:rsid w:val="00CF314E"/>
    <w:rsid w:val="00CF349B"/>
    <w:rsid w:val="00CF4339"/>
    <w:rsid w:val="00CF4911"/>
    <w:rsid w:val="00CF7577"/>
    <w:rsid w:val="00CF7F2E"/>
    <w:rsid w:val="00D000D7"/>
    <w:rsid w:val="00D00638"/>
    <w:rsid w:val="00D02D2E"/>
    <w:rsid w:val="00D04278"/>
    <w:rsid w:val="00D04BEA"/>
    <w:rsid w:val="00D04C9C"/>
    <w:rsid w:val="00D05431"/>
    <w:rsid w:val="00D05643"/>
    <w:rsid w:val="00D05C13"/>
    <w:rsid w:val="00D0651D"/>
    <w:rsid w:val="00D06F85"/>
    <w:rsid w:val="00D10724"/>
    <w:rsid w:val="00D10907"/>
    <w:rsid w:val="00D1176C"/>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7597"/>
    <w:rsid w:val="00D27A96"/>
    <w:rsid w:val="00D3097D"/>
    <w:rsid w:val="00D30DB4"/>
    <w:rsid w:val="00D312A2"/>
    <w:rsid w:val="00D31705"/>
    <w:rsid w:val="00D31A7F"/>
    <w:rsid w:val="00D31AEF"/>
    <w:rsid w:val="00D31B04"/>
    <w:rsid w:val="00D33D3B"/>
    <w:rsid w:val="00D34A66"/>
    <w:rsid w:val="00D37BB9"/>
    <w:rsid w:val="00D40150"/>
    <w:rsid w:val="00D4028E"/>
    <w:rsid w:val="00D40723"/>
    <w:rsid w:val="00D4085B"/>
    <w:rsid w:val="00D4155E"/>
    <w:rsid w:val="00D41E0A"/>
    <w:rsid w:val="00D435C2"/>
    <w:rsid w:val="00D43F0A"/>
    <w:rsid w:val="00D43F66"/>
    <w:rsid w:val="00D44D5C"/>
    <w:rsid w:val="00D4511B"/>
    <w:rsid w:val="00D456FF"/>
    <w:rsid w:val="00D45F27"/>
    <w:rsid w:val="00D4642E"/>
    <w:rsid w:val="00D47172"/>
    <w:rsid w:val="00D47761"/>
    <w:rsid w:val="00D47A1C"/>
    <w:rsid w:val="00D535F5"/>
    <w:rsid w:val="00D54405"/>
    <w:rsid w:val="00D54C45"/>
    <w:rsid w:val="00D576C5"/>
    <w:rsid w:val="00D57AF3"/>
    <w:rsid w:val="00D57FEC"/>
    <w:rsid w:val="00D6066F"/>
    <w:rsid w:val="00D60FCA"/>
    <w:rsid w:val="00D61215"/>
    <w:rsid w:val="00D61DA9"/>
    <w:rsid w:val="00D622B4"/>
    <w:rsid w:val="00D62A52"/>
    <w:rsid w:val="00D652C7"/>
    <w:rsid w:val="00D65537"/>
    <w:rsid w:val="00D66D88"/>
    <w:rsid w:val="00D66DF3"/>
    <w:rsid w:val="00D6745F"/>
    <w:rsid w:val="00D67BDC"/>
    <w:rsid w:val="00D70180"/>
    <w:rsid w:val="00D701E4"/>
    <w:rsid w:val="00D71D7E"/>
    <w:rsid w:val="00D71F1E"/>
    <w:rsid w:val="00D72130"/>
    <w:rsid w:val="00D7217F"/>
    <w:rsid w:val="00D72F6C"/>
    <w:rsid w:val="00D742F1"/>
    <w:rsid w:val="00D753A0"/>
    <w:rsid w:val="00D76286"/>
    <w:rsid w:val="00D7631B"/>
    <w:rsid w:val="00D77342"/>
    <w:rsid w:val="00D77BB3"/>
    <w:rsid w:val="00D805EA"/>
    <w:rsid w:val="00D81206"/>
    <w:rsid w:val="00D813AB"/>
    <w:rsid w:val="00D825A2"/>
    <w:rsid w:val="00D8279C"/>
    <w:rsid w:val="00D82992"/>
    <w:rsid w:val="00D8305F"/>
    <w:rsid w:val="00D846BC"/>
    <w:rsid w:val="00D84ADA"/>
    <w:rsid w:val="00D84F6C"/>
    <w:rsid w:val="00D86F31"/>
    <w:rsid w:val="00D90095"/>
    <w:rsid w:val="00D90AFC"/>
    <w:rsid w:val="00D92987"/>
    <w:rsid w:val="00D93932"/>
    <w:rsid w:val="00D94395"/>
    <w:rsid w:val="00D949BB"/>
    <w:rsid w:val="00D95033"/>
    <w:rsid w:val="00D95A82"/>
    <w:rsid w:val="00D96163"/>
    <w:rsid w:val="00D973F9"/>
    <w:rsid w:val="00D97C2F"/>
    <w:rsid w:val="00DA10C1"/>
    <w:rsid w:val="00DA30F8"/>
    <w:rsid w:val="00DA32B9"/>
    <w:rsid w:val="00DA49AD"/>
    <w:rsid w:val="00DA59CE"/>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208A"/>
    <w:rsid w:val="00DC2B7C"/>
    <w:rsid w:val="00DC3B95"/>
    <w:rsid w:val="00DC4680"/>
    <w:rsid w:val="00DC538D"/>
    <w:rsid w:val="00DC5712"/>
    <w:rsid w:val="00DC6F4D"/>
    <w:rsid w:val="00DC70E0"/>
    <w:rsid w:val="00DD017D"/>
    <w:rsid w:val="00DD2A3F"/>
    <w:rsid w:val="00DD3313"/>
    <w:rsid w:val="00DD3B5D"/>
    <w:rsid w:val="00DD4332"/>
    <w:rsid w:val="00DD47DD"/>
    <w:rsid w:val="00DD48F6"/>
    <w:rsid w:val="00DD512A"/>
    <w:rsid w:val="00DD5B01"/>
    <w:rsid w:val="00DD6758"/>
    <w:rsid w:val="00DE082B"/>
    <w:rsid w:val="00DE20C2"/>
    <w:rsid w:val="00DE2360"/>
    <w:rsid w:val="00DE2440"/>
    <w:rsid w:val="00DE366E"/>
    <w:rsid w:val="00DE5EF4"/>
    <w:rsid w:val="00DE5FBD"/>
    <w:rsid w:val="00DE779D"/>
    <w:rsid w:val="00DE7D34"/>
    <w:rsid w:val="00DF116A"/>
    <w:rsid w:val="00DF1C60"/>
    <w:rsid w:val="00DF3116"/>
    <w:rsid w:val="00DF351B"/>
    <w:rsid w:val="00DF37A4"/>
    <w:rsid w:val="00DF3E88"/>
    <w:rsid w:val="00DF429C"/>
    <w:rsid w:val="00DF469B"/>
    <w:rsid w:val="00DF570B"/>
    <w:rsid w:val="00DF73CA"/>
    <w:rsid w:val="00E026DF"/>
    <w:rsid w:val="00E03FCE"/>
    <w:rsid w:val="00E05A07"/>
    <w:rsid w:val="00E06106"/>
    <w:rsid w:val="00E066C8"/>
    <w:rsid w:val="00E06B08"/>
    <w:rsid w:val="00E06DDF"/>
    <w:rsid w:val="00E10326"/>
    <w:rsid w:val="00E10C32"/>
    <w:rsid w:val="00E12B89"/>
    <w:rsid w:val="00E14CE3"/>
    <w:rsid w:val="00E15ED1"/>
    <w:rsid w:val="00E16040"/>
    <w:rsid w:val="00E16F31"/>
    <w:rsid w:val="00E17052"/>
    <w:rsid w:val="00E218F7"/>
    <w:rsid w:val="00E21B11"/>
    <w:rsid w:val="00E227D4"/>
    <w:rsid w:val="00E22D07"/>
    <w:rsid w:val="00E251FD"/>
    <w:rsid w:val="00E25E6B"/>
    <w:rsid w:val="00E26A75"/>
    <w:rsid w:val="00E27035"/>
    <w:rsid w:val="00E27D68"/>
    <w:rsid w:val="00E30655"/>
    <w:rsid w:val="00E31684"/>
    <w:rsid w:val="00E321D1"/>
    <w:rsid w:val="00E32EE2"/>
    <w:rsid w:val="00E32EE8"/>
    <w:rsid w:val="00E34199"/>
    <w:rsid w:val="00E3579C"/>
    <w:rsid w:val="00E357FC"/>
    <w:rsid w:val="00E36017"/>
    <w:rsid w:val="00E3665D"/>
    <w:rsid w:val="00E37D8F"/>
    <w:rsid w:val="00E4064F"/>
    <w:rsid w:val="00E4188F"/>
    <w:rsid w:val="00E43113"/>
    <w:rsid w:val="00E43AC5"/>
    <w:rsid w:val="00E45528"/>
    <w:rsid w:val="00E45CC4"/>
    <w:rsid w:val="00E4711B"/>
    <w:rsid w:val="00E47266"/>
    <w:rsid w:val="00E5095E"/>
    <w:rsid w:val="00E509F1"/>
    <w:rsid w:val="00E51F7F"/>
    <w:rsid w:val="00E521FE"/>
    <w:rsid w:val="00E5486D"/>
    <w:rsid w:val="00E549B8"/>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70D8"/>
    <w:rsid w:val="00E67472"/>
    <w:rsid w:val="00E70722"/>
    <w:rsid w:val="00E709BE"/>
    <w:rsid w:val="00E7126A"/>
    <w:rsid w:val="00E71D30"/>
    <w:rsid w:val="00E720E6"/>
    <w:rsid w:val="00E73DAB"/>
    <w:rsid w:val="00E74083"/>
    <w:rsid w:val="00E742CD"/>
    <w:rsid w:val="00E74900"/>
    <w:rsid w:val="00E7492C"/>
    <w:rsid w:val="00E74BCC"/>
    <w:rsid w:val="00E74C4E"/>
    <w:rsid w:val="00E76943"/>
    <w:rsid w:val="00E778EC"/>
    <w:rsid w:val="00E80C8F"/>
    <w:rsid w:val="00E81739"/>
    <w:rsid w:val="00E82693"/>
    <w:rsid w:val="00E82788"/>
    <w:rsid w:val="00E836D1"/>
    <w:rsid w:val="00E83902"/>
    <w:rsid w:val="00E83A35"/>
    <w:rsid w:val="00E8508B"/>
    <w:rsid w:val="00E85198"/>
    <w:rsid w:val="00E85C0E"/>
    <w:rsid w:val="00E85E8C"/>
    <w:rsid w:val="00E86246"/>
    <w:rsid w:val="00E867C1"/>
    <w:rsid w:val="00E900A2"/>
    <w:rsid w:val="00E91BBA"/>
    <w:rsid w:val="00E91C1D"/>
    <w:rsid w:val="00E92211"/>
    <w:rsid w:val="00E93BA7"/>
    <w:rsid w:val="00E958B0"/>
    <w:rsid w:val="00E958E3"/>
    <w:rsid w:val="00E9595B"/>
    <w:rsid w:val="00E969FB"/>
    <w:rsid w:val="00EA1301"/>
    <w:rsid w:val="00EA2860"/>
    <w:rsid w:val="00EA2B99"/>
    <w:rsid w:val="00EA2CBA"/>
    <w:rsid w:val="00EA42EF"/>
    <w:rsid w:val="00EA5168"/>
    <w:rsid w:val="00EA5FB2"/>
    <w:rsid w:val="00EA74C5"/>
    <w:rsid w:val="00EA771E"/>
    <w:rsid w:val="00EB1B0A"/>
    <w:rsid w:val="00EB23D6"/>
    <w:rsid w:val="00EB2BA7"/>
    <w:rsid w:val="00EB61C6"/>
    <w:rsid w:val="00EB6BE7"/>
    <w:rsid w:val="00EC07FE"/>
    <w:rsid w:val="00EC0A27"/>
    <w:rsid w:val="00EC283B"/>
    <w:rsid w:val="00EC2CE5"/>
    <w:rsid w:val="00EC568B"/>
    <w:rsid w:val="00EC58EE"/>
    <w:rsid w:val="00EC678B"/>
    <w:rsid w:val="00EC720F"/>
    <w:rsid w:val="00ED0858"/>
    <w:rsid w:val="00ED0B32"/>
    <w:rsid w:val="00ED0C11"/>
    <w:rsid w:val="00ED1A12"/>
    <w:rsid w:val="00ED1C39"/>
    <w:rsid w:val="00ED1CF0"/>
    <w:rsid w:val="00ED217F"/>
    <w:rsid w:val="00ED2485"/>
    <w:rsid w:val="00ED26D7"/>
    <w:rsid w:val="00ED2AB4"/>
    <w:rsid w:val="00ED316F"/>
    <w:rsid w:val="00ED39D5"/>
    <w:rsid w:val="00ED59C5"/>
    <w:rsid w:val="00ED65AF"/>
    <w:rsid w:val="00ED6A14"/>
    <w:rsid w:val="00ED7469"/>
    <w:rsid w:val="00ED773E"/>
    <w:rsid w:val="00ED7795"/>
    <w:rsid w:val="00EE0EF2"/>
    <w:rsid w:val="00EE2EA2"/>
    <w:rsid w:val="00EE31F3"/>
    <w:rsid w:val="00EE345B"/>
    <w:rsid w:val="00EE5CF6"/>
    <w:rsid w:val="00EE667A"/>
    <w:rsid w:val="00EE678C"/>
    <w:rsid w:val="00EF0603"/>
    <w:rsid w:val="00EF0798"/>
    <w:rsid w:val="00EF10F7"/>
    <w:rsid w:val="00EF15B3"/>
    <w:rsid w:val="00EF1B37"/>
    <w:rsid w:val="00EF38BF"/>
    <w:rsid w:val="00EF414D"/>
    <w:rsid w:val="00EF4C3F"/>
    <w:rsid w:val="00EF5517"/>
    <w:rsid w:val="00EF698E"/>
    <w:rsid w:val="00EF727F"/>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5506"/>
    <w:rsid w:val="00F15E98"/>
    <w:rsid w:val="00F16C8B"/>
    <w:rsid w:val="00F16CEF"/>
    <w:rsid w:val="00F175EB"/>
    <w:rsid w:val="00F17F3E"/>
    <w:rsid w:val="00F20D8B"/>
    <w:rsid w:val="00F21A37"/>
    <w:rsid w:val="00F22702"/>
    <w:rsid w:val="00F2289D"/>
    <w:rsid w:val="00F24D72"/>
    <w:rsid w:val="00F30092"/>
    <w:rsid w:val="00F30100"/>
    <w:rsid w:val="00F30E36"/>
    <w:rsid w:val="00F31DAF"/>
    <w:rsid w:val="00F321D7"/>
    <w:rsid w:val="00F332C2"/>
    <w:rsid w:val="00F33CD0"/>
    <w:rsid w:val="00F34287"/>
    <w:rsid w:val="00F34C96"/>
    <w:rsid w:val="00F34ECE"/>
    <w:rsid w:val="00F36DAE"/>
    <w:rsid w:val="00F37DA0"/>
    <w:rsid w:val="00F40C01"/>
    <w:rsid w:val="00F4125B"/>
    <w:rsid w:val="00F43612"/>
    <w:rsid w:val="00F43988"/>
    <w:rsid w:val="00F43A6B"/>
    <w:rsid w:val="00F450FF"/>
    <w:rsid w:val="00F45B82"/>
    <w:rsid w:val="00F45DBB"/>
    <w:rsid w:val="00F460EB"/>
    <w:rsid w:val="00F46141"/>
    <w:rsid w:val="00F46FDE"/>
    <w:rsid w:val="00F472FC"/>
    <w:rsid w:val="00F47B4F"/>
    <w:rsid w:val="00F47E3B"/>
    <w:rsid w:val="00F51919"/>
    <w:rsid w:val="00F5196D"/>
    <w:rsid w:val="00F5209A"/>
    <w:rsid w:val="00F529A4"/>
    <w:rsid w:val="00F542EA"/>
    <w:rsid w:val="00F546AA"/>
    <w:rsid w:val="00F555C8"/>
    <w:rsid w:val="00F55F25"/>
    <w:rsid w:val="00F5785D"/>
    <w:rsid w:val="00F613E1"/>
    <w:rsid w:val="00F629D0"/>
    <w:rsid w:val="00F63651"/>
    <w:rsid w:val="00F637C3"/>
    <w:rsid w:val="00F63972"/>
    <w:rsid w:val="00F64AE2"/>
    <w:rsid w:val="00F65BFF"/>
    <w:rsid w:val="00F67F4B"/>
    <w:rsid w:val="00F7058C"/>
    <w:rsid w:val="00F70698"/>
    <w:rsid w:val="00F70B46"/>
    <w:rsid w:val="00F71AE3"/>
    <w:rsid w:val="00F721C8"/>
    <w:rsid w:val="00F73F1F"/>
    <w:rsid w:val="00F75165"/>
    <w:rsid w:val="00F76225"/>
    <w:rsid w:val="00F77743"/>
    <w:rsid w:val="00F77AE6"/>
    <w:rsid w:val="00F80181"/>
    <w:rsid w:val="00F80926"/>
    <w:rsid w:val="00F825AC"/>
    <w:rsid w:val="00F84CB6"/>
    <w:rsid w:val="00F84E99"/>
    <w:rsid w:val="00F85BD3"/>
    <w:rsid w:val="00F86448"/>
    <w:rsid w:val="00F8682C"/>
    <w:rsid w:val="00F87DCA"/>
    <w:rsid w:val="00F90302"/>
    <w:rsid w:val="00F90E18"/>
    <w:rsid w:val="00F90E1B"/>
    <w:rsid w:val="00F90F8B"/>
    <w:rsid w:val="00F92013"/>
    <w:rsid w:val="00F976DC"/>
    <w:rsid w:val="00F97875"/>
    <w:rsid w:val="00FA00E1"/>
    <w:rsid w:val="00FA02C7"/>
    <w:rsid w:val="00FA03A5"/>
    <w:rsid w:val="00FA1EE5"/>
    <w:rsid w:val="00FA2448"/>
    <w:rsid w:val="00FA3D40"/>
    <w:rsid w:val="00FA46A3"/>
    <w:rsid w:val="00FA4CAA"/>
    <w:rsid w:val="00FA6C5B"/>
    <w:rsid w:val="00FA73BD"/>
    <w:rsid w:val="00FB02A2"/>
    <w:rsid w:val="00FB1A4D"/>
    <w:rsid w:val="00FB1CA9"/>
    <w:rsid w:val="00FB1E5D"/>
    <w:rsid w:val="00FB2310"/>
    <w:rsid w:val="00FB2E10"/>
    <w:rsid w:val="00FB2F0E"/>
    <w:rsid w:val="00FB386A"/>
    <w:rsid w:val="00FB39A5"/>
    <w:rsid w:val="00FB4DA7"/>
    <w:rsid w:val="00FB5B90"/>
    <w:rsid w:val="00FB7067"/>
    <w:rsid w:val="00FB7C76"/>
    <w:rsid w:val="00FC0F35"/>
    <w:rsid w:val="00FC10F4"/>
    <w:rsid w:val="00FC1917"/>
    <w:rsid w:val="00FC19CB"/>
    <w:rsid w:val="00FC2D0C"/>
    <w:rsid w:val="00FC3BA9"/>
    <w:rsid w:val="00FC509B"/>
    <w:rsid w:val="00FC51F1"/>
    <w:rsid w:val="00FC6E28"/>
    <w:rsid w:val="00FC70A9"/>
    <w:rsid w:val="00FC7D37"/>
    <w:rsid w:val="00FD247D"/>
    <w:rsid w:val="00FD3952"/>
    <w:rsid w:val="00FD4AD2"/>
    <w:rsid w:val="00FD5287"/>
    <w:rsid w:val="00FD5522"/>
    <w:rsid w:val="00FD6425"/>
    <w:rsid w:val="00FD64F1"/>
    <w:rsid w:val="00FD6CAD"/>
    <w:rsid w:val="00FD7B85"/>
    <w:rsid w:val="00FD7D92"/>
    <w:rsid w:val="00FE1083"/>
    <w:rsid w:val="00FE241A"/>
    <w:rsid w:val="00FE32E8"/>
    <w:rsid w:val="00FE38D1"/>
    <w:rsid w:val="00FE3DBA"/>
    <w:rsid w:val="00FE5EFA"/>
    <w:rsid w:val="00FF063F"/>
    <w:rsid w:val="00FF0880"/>
    <w:rsid w:val="00FF08A2"/>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BB44063B-488A-4C18-A080-6763EE5A6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50CF"/>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00611"/>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11"/>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1"/>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 w:type="character" w:customStyle="1" w:styleId="berschrift6Zchn">
    <w:name w:val="Überschrift 6 Zchn"/>
    <w:basedOn w:val="Absatz-Standardschriftart"/>
    <w:link w:val="berschrift6"/>
    <w:uiPriority w:val="9"/>
    <w:rsid w:val="00400611"/>
    <w:rPr>
      <w:rFonts w:asciiTheme="majorHAnsi" w:eastAsiaTheme="majorEastAsia" w:hAnsiTheme="majorHAnsi" w:cstheme="majorBidi"/>
      <w:color w:val="1F3763" w:themeColor="accent1" w:themeShade="7F"/>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5177960">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57831068">
      <w:bodyDiv w:val="1"/>
      <w:marLeft w:val="0"/>
      <w:marRight w:val="0"/>
      <w:marTop w:val="0"/>
      <w:marBottom w:val="0"/>
      <w:divBdr>
        <w:top w:val="none" w:sz="0" w:space="0" w:color="auto"/>
        <w:left w:val="none" w:sz="0" w:space="0" w:color="auto"/>
        <w:bottom w:val="none" w:sz="0" w:space="0" w:color="auto"/>
        <w:right w:val="none" w:sz="0" w:space="0" w:color="auto"/>
      </w:divBdr>
    </w:div>
    <w:div w:id="77561471">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97607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279193489">
      <w:bodyDiv w:val="1"/>
      <w:marLeft w:val="0"/>
      <w:marRight w:val="0"/>
      <w:marTop w:val="0"/>
      <w:marBottom w:val="0"/>
      <w:divBdr>
        <w:top w:val="none" w:sz="0" w:space="0" w:color="auto"/>
        <w:left w:val="none" w:sz="0" w:space="0" w:color="auto"/>
        <w:bottom w:val="none" w:sz="0" w:space="0" w:color="auto"/>
        <w:right w:val="none" w:sz="0" w:space="0" w:color="auto"/>
      </w:divBdr>
    </w:div>
    <w:div w:id="289046326">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26771576">
      <w:bodyDiv w:val="1"/>
      <w:marLeft w:val="0"/>
      <w:marRight w:val="0"/>
      <w:marTop w:val="0"/>
      <w:marBottom w:val="0"/>
      <w:divBdr>
        <w:top w:val="none" w:sz="0" w:space="0" w:color="auto"/>
        <w:left w:val="none" w:sz="0" w:space="0" w:color="auto"/>
        <w:bottom w:val="none" w:sz="0" w:space="0" w:color="auto"/>
        <w:right w:val="none" w:sz="0" w:space="0" w:color="auto"/>
      </w:divBdr>
    </w:div>
    <w:div w:id="436098158">
      <w:bodyDiv w:val="1"/>
      <w:marLeft w:val="0"/>
      <w:marRight w:val="0"/>
      <w:marTop w:val="0"/>
      <w:marBottom w:val="0"/>
      <w:divBdr>
        <w:top w:val="none" w:sz="0" w:space="0" w:color="auto"/>
        <w:left w:val="none" w:sz="0" w:space="0" w:color="auto"/>
        <w:bottom w:val="none" w:sz="0" w:space="0" w:color="auto"/>
        <w:right w:val="none" w:sz="0" w:space="0" w:color="auto"/>
      </w:divBdr>
    </w:div>
    <w:div w:id="450635168">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26331101">
      <w:bodyDiv w:val="1"/>
      <w:marLeft w:val="0"/>
      <w:marRight w:val="0"/>
      <w:marTop w:val="0"/>
      <w:marBottom w:val="0"/>
      <w:divBdr>
        <w:top w:val="none" w:sz="0" w:space="0" w:color="auto"/>
        <w:left w:val="none" w:sz="0" w:space="0" w:color="auto"/>
        <w:bottom w:val="none" w:sz="0" w:space="0" w:color="auto"/>
        <w:right w:val="none" w:sz="0" w:space="0" w:color="auto"/>
      </w:divBdr>
    </w:div>
    <w:div w:id="535430692">
      <w:bodyDiv w:val="1"/>
      <w:marLeft w:val="0"/>
      <w:marRight w:val="0"/>
      <w:marTop w:val="0"/>
      <w:marBottom w:val="0"/>
      <w:divBdr>
        <w:top w:val="none" w:sz="0" w:space="0" w:color="auto"/>
        <w:left w:val="none" w:sz="0" w:space="0" w:color="auto"/>
        <w:bottom w:val="none" w:sz="0" w:space="0" w:color="auto"/>
        <w:right w:val="none" w:sz="0" w:space="0" w:color="auto"/>
      </w:divBdr>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590965473">
      <w:bodyDiv w:val="1"/>
      <w:marLeft w:val="0"/>
      <w:marRight w:val="0"/>
      <w:marTop w:val="0"/>
      <w:marBottom w:val="0"/>
      <w:divBdr>
        <w:top w:val="none" w:sz="0" w:space="0" w:color="auto"/>
        <w:left w:val="none" w:sz="0" w:space="0" w:color="auto"/>
        <w:bottom w:val="none" w:sz="0" w:space="0" w:color="auto"/>
        <w:right w:val="none" w:sz="0" w:space="0" w:color="auto"/>
      </w:divBdr>
    </w:div>
    <w:div w:id="645746175">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50007120">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69013639">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772702129">
      <w:bodyDiv w:val="1"/>
      <w:marLeft w:val="0"/>
      <w:marRight w:val="0"/>
      <w:marTop w:val="0"/>
      <w:marBottom w:val="0"/>
      <w:divBdr>
        <w:top w:val="none" w:sz="0" w:space="0" w:color="auto"/>
        <w:left w:val="none" w:sz="0" w:space="0" w:color="auto"/>
        <w:bottom w:val="none" w:sz="0" w:space="0" w:color="auto"/>
        <w:right w:val="none" w:sz="0" w:space="0" w:color="auto"/>
      </w:divBdr>
    </w:div>
    <w:div w:id="783698482">
      <w:bodyDiv w:val="1"/>
      <w:marLeft w:val="0"/>
      <w:marRight w:val="0"/>
      <w:marTop w:val="0"/>
      <w:marBottom w:val="0"/>
      <w:divBdr>
        <w:top w:val="none" w:sz="0" w:space="0" w:color="auto"/>
        <w:left w:val="none" w:sz="0" w:space="0" w:color="auto"/>
        <w:bottom w:val="none" w:sz="0" w:space="0" w:color="auto"/>
        <w:right w:val="none" w:sz="0" w:space="0" w:color="auto"/>
      </w:divBdr>
    </w:div>
    <w:div w:id="790317401">
      <w:bodyDiv w:val="1"/>
      <w:marLeft w:val="0"/>
      <w:marRight w:val="0"/>
      <w:marTop w:val="0"/>
      <w:marBottom w:val="0"/>
      <w:divBdr>
        <w:top w:val="none" w:sz="0" w:space="0" w:color="auto"/>
        <w:left w:val="none" w:sz="0" w:space="0" w:color="auto"/>
        <w:bottom w:val="none" w:sz="0" w:space="0" w:color="auto"/>
        <w:right w:val="none" w:sz="0" w:space="0" w:color="auto"/>
      </w:divBdr>
    </w:div>
    <w:div w:id="7934479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851144766">
      <w:bodyDiv w:val="1"/>
      <w:marLeft w:val="0"/>
      <w:marRight w:val="0"/>
      <w:marTop w:val="0"/>
      <w:marBottom w:val="0"/>
      <w:divBdr>
        <w:top w:val="none" w:sz="0" w:space="0" w:color="auto"/>
        <w:left w:val="none" w:sz="0" w:space="0" w:color="auto"/>
        <w:bottom w:val="none" w:sz="0" w:space="0" w:color="auto"/>
        <w:right w:val="none" w:sz="0" w:space="0" w:color="auto"/>
      </w:divBdr>
    </w:div>
    <w:div w:id="865141006">
      <w:bodyDiv w:val="1"/>
      <w:marLeft w:val="0"/>
      <w:marRight w:val="0"/>
      <w:marTop w:val="0"/>
      <w:marBottom w:val="0"/>
      <w:divBdr>
        <w:top w:val="none" w:sz="0" w:space="0" w:color="auto"/>
        <w:left w:val="none" w:sz="0" w:space="0" w:color="auto"/>
        <w:bottom w:val="none" w:sz="0" w:space="0" w:color="auto"/>
        <w:right w:val="none" w:sz="0" w:space="0" w:color="auto"/>
      </w:divBdr>
    </w:div>
    <w:div w:id="870453756">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6402705">
      <w:bodyDiv w:val="1"/>
      <w:marLeft w:val="0"/>
      <w:marRight w:val="0"/>
      <w:marTop w:val="0"/>
      <w:marBottom w:val="0"/>
      <w:divBdr>
        <w:top w:val="none" w:sz="0" w:space="0" w:color="auto"/>
        <w:left w:val="none" w:sz="0" w:space="0" w:color="auto"/>
        <w:bottom w:val="none" w:sz="0" w:space="0" w:color="auto"/>
        <w:right w:val="none" w:sz="0" w:space="0" w:color="auto"/>
      </w:divBdr>
    </w:div>
    <w:div w:id="939485343">
      <w:bodyDiv w:val="1"/>
      <w:marLeft w:val="0"/>
      <w:marRight w:val="0"/>
      <w:marTop w:val="0"/>
      <w:marBottom w:val="0"/>
      <w:divBdr>
        <w:top w:val="none" w:sz="0" w:space="0" w:color="auto"/>
        <w:left w:val="none" w:sz="0" w:space="0" w:color="auto"/>
        <w:bottom w:val="none" w:sz="0" w:space="0" w:color="auto"/>
        <w:right w:val="none" w:sz="0" w:space="0" w:color="auto"/>
      </w:divBdr>
    </w:div>
    <w:div w:id="942765462">
      <w:bodyDiv w:val="1"/>
      <w:marLeft w:val="0"/>
      <w:marRight w:val="0"/>
      <w:marTop w:val="0"/>
      <w:marBottom w:val="0"/>
      <w:divBdr>
        <w:top w:val="none" w:sz="0" w:space="0" w:color="auto"/>
        <w:left w:val="none" w:sz="0" w:space="0" w:color="auto"/>
        <w:bottom w:val="none" w:sz="0" w:space="0" w:color="auto"/>
        <w:right w:val="none" w:sz="0" w:space="0" w:color="auto"/>
      </w:divBdr>
    </w:div>
    <w:div w:id="946237298">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4991245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0978709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76074654">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23255129">
      <w:bodyDiv w:val="1"/>
      <w:marLeft w:val="0"/>
      <w:marRight w:val="0"/>
      <w:marTop w:val="0"/>
      <w:marBottom w:val="0"/>
      <w:divBdr>
        <w:top w:val="none" w:sz="0" w:space="0" w:color="auto"/>
        <w:left w:val="none" w:sz="0" w:space="0" w:color="auto"/>
        <w:bottom w:val="none" w:sz="0" w:space="0" w:color="auto"/>
        <w:right w:val="none" w:sz="0" w:space="0" w:color="auto"/>
      </w:divBdr>
    </w:div>
    <w:div w:id="1278176752">
      <w:bodyDiv w:val="1"/>
      <w:marLeft w:val="0"/>
      <w:marRight w:val="0"/>
      <w:marTop w:val="0"/>
      <w:marBottom w:val="0"/>
      <w:divBdr>
        <w:top w:val="none" w:sz="0" w:space="0" w:color="auto"/>
        <w:left w:val="none" w:sz="0" w:space="0" w:color="auto"/>
        <w:bottom w:val="none" w:sz="0" w:space="0" w:color="auto"/>
        <w:right w:val="none" w:sz="0" w:space="0" w:color="auto"/>
      </w:divBdr>
    </w:div>
    <w:div w:id="1280332136">
      <w:bodyDiv w:val="1"/>
      <w:marLeft w:val="0"/>
      <w:marRight w:val="0"/>
      <w:marTop w:val="0"/>
      <w:marBottom w:val="0"/>
      <w:divBdr>
        <w:top w:val="none" w:sz="0" w:space="0" w:color="auto"/>
        <w:left w:val="none" w:sz="0" w:space="0" w:color="auto"/>
        <w:bottom w:val="none" w:sz="0" w:space="0" w:color="auto"/>
        <w:right w:val="none" w:sz="0" w:space="0" w:color="auto"/>
      </w:divBdr>
    </w:div>
    <w:div w:id="1280525112">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5303047">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385643364">
      <w:bodyDiv w:val="1"/>
      <w:marLeft w:val="0"/>
      <w:marRight w:val="0"/>
      <w:marTop w:val="0"/>
      <w:marBottom w:val="0"/>
      <w:divBdr>
        <w:top w:val="none" w:sz="0" w:space="0" w:color="auto"/>
        <w:left w:val="none" w:sz="0" w:space="0" w:color="auto"/>
        <w:bottom w:val="none" w:sz="0" w:space="0" w:color="auto"/>
        <w:right w:val="none" w:sz="0" w:space="0" w:color="auto"/>
      </w:divBdr>
    </w:div>
    <w:div w:id="1399668195">
      <w:bodyDiv w:val="1"/>
      <w:marLeft w:val="0"/>
      <w:marRight w:val="0"/>
      <w:marTop w:val="0"/>
      <w:marBottom w:val="0"/>
      <w:divBdr>
        <w:top w:val="none" w:sz="0" w:space="0" w:color="auto"/>
        <w:left w:val="none" w:sz="0" w:space="0" w:color="auto"/>
        <w:bottom w:val="none" w:sz="0" w:space="0" w:color="auto"/>
        <w:right w:val="none" w:sz="0" w:space="0" w:color="auto"/>
      </w:divBdr>
    </w:div>
    <w:div w:id="1408649456">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29426625">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49009438">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16001151">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598127508">
      <w:bodyDiv w:val="1"/>
      <w:marLeft w:val="0"/>
      <w:marRight w:val="0"/>
      <w:marTop w:val="0"/>
      <w:marBottom w:val="0"/>
      <w:divBdr>
        <w:top w:val="none" w:sz="0" w:space="0" w:color="auto"/>
        <w:left w:val="none" w:sz="0" w:space="0" w:color="auto"/>
        <w:bottom w:val="none" w:sz="0" w:space="0" w:color="auto"/>
        <w:right w:val="none" w:sz="0" w:space="0" w:color="auto"/>
      </w:divBdr>
    </w:div>
    <w:div w:id="1598245854">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34216546">
      <w:bodyDiv w:val="1"/>
      <w:marLeft w:val="0"/>
      <w:marRight w:val="0"/>
      <w:marTop w:val="0"/>
      <w:marBottom w:val="0"/>
      <w:divBdr>
        <w:top w:val="none" w:sz="0" w:space="0" w:color="auto"/>
        <w:left w:val="none" w:sz="0" w:space="0" w:color="auto"/>
        <w:bottom w:val="none" w:sz="0" w:space="0" w:color="auto"/>
        <w:right w:val="none" w:sz="0" w:space="0" w:color="auto"/>
      </w:divBdr>
    </w:div>
    <w:div w:id="1659455081">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44720970">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88987779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62749468">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11198441">
      <w:bodyDiv w:val="1"/>
      <w:marLeft w:val="0"/>
      <w:marRight w:val="0"/>
      <w:marTop w:val="0"/>
      <w:marBottom w:val="0"/>
      <w:divBdr>
        <w:top w:val="none" w:sz="0" w:space="0" w:color="auto"/>
        <w:left w:val="none" w:sz="0" w:space="0" w:color="auto"/>
        <w:bottom w:val="none" w:sz="0" w:space="0" w:color="auto"/>
        <w:right w:val="none" w:sz="0" w:space="0" w:color="auto"/>
      </w:divBdr>
    </w:div>
    <w:div w:id="212769959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4.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1066</Words>
  <Characters>6721</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93</cp:revision>
  <cp:lastPrinted>2020-02-10T06:14:00Z</cp:lastPrinted>
  <dcterms:created xsi:type="dcterms:W3CDTF">2025-08-11T10:17:00Z</dcterms:created>
  <dcterms:modified xsi:type="dcterms:W3CDTF">2025-10-03T08:48:00Z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