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8A0241" w14:textId="595C5A24" w:rsidR="00D00330" w:rsidRPr="007A1CD9" w:rsidRDefault="00D00330" w:rsidP="00D00330">
      <w:pPr>
        <w:tabs>
          <w:tab w:val="center" w:pos="4536"/>
          <w:tab w:val="right" w:pos="7938"/>
          <w:tab w:val="right" w:pos="9639"/>
        </w:tabs>
        <w:ind w:right="2"/>
        <w:rPr>
          <w:rFonts w:ascii="Aptos" w:hAnsi="Aptos" w:cs="Arial"/>
          <w:b/>
          <w:bCs/>
          <w:sz w:val="28"/>
        </w:rPr>
      </w:pPr>
      <w:r w:rsidRPr="007A1CD9">
        <w:rPr>
          <w:rFonts w:ascii="Aptos" w:hAnsi="Aptos" w:cs="Arial"/>
          <w:b/>
          <w:bCs/>
          <w:sz w:val="28"/>
        </w:rPr>
        <w:t>3GPP TSG RAN WG1 #1</w:t>
      </w:r>
      <w:r w:rsidR="00770590" w:rsidRPr="007A1CD9">
        <w:rPr>
          <w:rFonts w:ascii="Aptos" w:hAnsi="Aptos" w:cs="Arial"/>
          <w:b/>
          <w:bCs/>
          <w:sz w:val="28"/>
        </w:rPr>
        <w:t>2</w:t>
      </w:r>
      <w:r w:rsidR="001461B5" w:rsidRPr="007A1CD9">
        <w:rPr>
          <w:rFonts w:ascii="Aptos" w:hAnsi="Aptos" w:cs="Arial"/>
          <w:b/>
          <w:bCs/>
          <w:sz w:val="28"/>
        </w:rPr>
        <w:t>2-bis</w:t>
      </w:r>
      <w:r w:rsidRPr="007A1CD9">
        <w:rPr>
          <w:rFonts w:ascii="Aptos" w:hAnsi="Aptos" w:cs="Arial"/>
          <w:b/>
          <w:bCs/>
          <w:sz w:val="28"/>
        </w:rPr>
        <w:tab/>
      </w:r>
      <w:r w:rsidR="009E50E3" w:rsidRPr="007A1CD9">
        <w:rPr>
          <w:rFonts w:ascii="Aptos" w:hAnsi="Aptos" w:cs="Arial"/>
          <w:b/>
          <w:bCs/>
          <w:sz w:val="28"/>
        </w:rPr>
        <w:tab/>
      </w:r>
      <w:r w:rsidR="00162A6E" w:rsidRPr="007A1CD9">
        <w:rPr>
          <w:rFonts w:ascii="Aptos" w:hAnsi="Aptos" w:cs="Arial"/>
          <w:b/>
          <w:bCs/>
          <w:sz w:val="28"/>
        </w:rPr>
        <w:tab/>
      </w:r>
      <w:r w:rsidRPr="007A1CD9">
        <w:rPr>
          <w:rFonts w:ascii="Aptos" w:hAnsi="Aptos" w:cs="Arial"/>
          <w:b/>
          <w:bCs/>
          <w:sz w:val="28"/>
        </w:rPr>
        <w:t>R1-2</w:t>
      </w:r>
      <w:r w:rsidR="00770590" w:rsidRPr="007A1CD9">
        <w:rPr>
          <w:rFonts w:ascii="Aptos" w:hAnsi="Aptos" w:cs="Arial"/>
          <w:b/>
          <w:bCs/>
          <w:sz w:val="28"/>
        </w:rPr>
        <w:t>50</w:t>
      </w:r>
      <w:r w:rsidR="00CC02CF">
        <w:rPr>
          <w:rFonts w:ascii="Aptos" w:hAnsi="Aptos" w:cs="Arial"/>
          <w:b/>
          <w:bCs/>
          <w:sz w:val="28"/>
        </w:rPr>
        <w:t>6952</w:t>
      </w:r>
    </w:p>
    <w:p w14:paraId="4A412FC4" w14:textId="70351413" w:rsidR="00D00330" w:rsidRPr="00C314B9" w:rsidRDefault="001461B5" w:rsidP="00D00330">
      <w:pPr>
        <w:tabs>
          <w:tab w:val="center" w:pos="4536"/>
          <w:tab w:val="right" w:pos="9072"/>
        </w:tabs>
        <w:rPr>
          <w:rFonts w:ascii="Aptos" w:eastAsia="MS Mincho" w:hAnsi="Aptos" w:cs="Arial"/>
          <w:b/>
          <w:bCs/>
          <w:sz w:val="28"/>
          <w:lang w:val="pt-BR" w:eastAsia="ja-JP"/>
        </w:rPr>
      </w:pPr>
      <w:r w:rsidRPr="00C314B9">
        <w:rPr>
          <w:rFonts w:ascii="Aptos" w:eastAsia="MS Mincho" w:hAnsi="Aptos" w:cs="Arial"/>
          <w:b/>
          <w:bCs/>
          <w:sz w:val="28"/>
          <w:lang w:val="pt-BR" w:eastAsia="ja-JP"/>
        </w:rPr>
        <w:t>Prague</w:t>
      </w:r>
      <w:r w:rsidR="0017560D" w:rsidRPr="00C314B9">
        <w:rPr>
          <w:rFonts w:ascii="Aptos" w:eastAsia="MS Mincho" w:hAnsi="Aptos" w:cs="Arial"/>
          <w:b/>
          <w:bCs/>
          <w:sz w:val="28"/>
          <w:lang w:val="pt-BR" w:eastAsia="ja-JP"/>
        </w:rPr>
        <w:t>,</w:t>
      </w:r>
      <w:r w:rsidR="00770590" w:rsidRPr="00C314B9">
        <w:rPr>
          <w:rFonts w:ascii="Aptos" w:eastAsia="MS Mincho" w:hAnsi="Aptos" w:cs="Arial"/>
          <w:b/>
          <w:bCs/>
          <w:sz w:val="28"/>
          <w:lang w:val="pt-BR" w:eastAsia="ja-JP"/>
        </w:rPr>
        <w:t xml:space="preserve"> </w:t>
      </w:r>
      <w:r w:rsidRPr="00C314B9">
        <w:rPr>
          <w:rFonts w:ascii="Aptos" w:eastAsia="MS Mincho" w:hAnsi="Aptos" w:cs="Arial"/>
          <w:b/>
          <w:bCs/>
          <w:sz w:val="28"/>
          <w:lang w:val="pt-BR" w:eastAsia="ja-JP"/>
        </w:rPr>
        <w:t>CZ</w:t>
      </w:r>
      <w:r w:rsidR="00770590" w:rsidRPr="00C314B9">
        <w:rPr>
          <w:rFonts w:ascii="Aptos" w:eastAsia="MS Mincho" w:hAnsi="Aptos" w:cs="Arial"/>
          <w:b/>
          <w:bCs/>
          <w:sz w:val="28"/>
          <w:lang w:val="pt-BR" w:eastAsia="ja-JP"/>
        </w:rPr>
        <w:t xml:space="preserve">, </w:t>
      </w:r>
      <w:r w:rsidRPr="00C314B9">
        <w:rPr>
          <w:rFonts w:ascii="Aptos" w:eastAsia="MS Mincho" w:hAnsi="Aptos" w:cs="Arial"/>
          <w:b/>
          <w:bCs/>
          <w:sz w:val="28"/>
          <w:lang w:val="pt-BR" w:eastAsia="ja-JP"/>
        </w:rPr>
        <w:t>October</w:t>
      </w:r>
      <w:r w:rsidR="00770590" w:rsidRPr="00C314B9">
        <w:rPr>
          <w:rFonts w:ascii="Aptos" w:eastAsia="MS Mincho" w:hAnsi="Aptos" w:cs="Arial"/>
          <w:b/>
          <w:bCs/>
          <w:sz w:val="28"/>
          <w:lang w:val="pt-BR" w:eastAsia="ja-JP"/>
        </w:rPr>
        <w:t xml:space="preserve"> </w:t>
      </w:r>
      <w:r w:rsidR="00EC5C71" w:rsidRPr="00C314B9">
        <w:rPr>
          <w:rFonts w:ascii="Aptos" w:eastAsia="MS Mincho" w:hAnsi="Aptos" w:cs="Arial"/>
          <w:b/>
          <w:bCs/>
          <w:sz w:val="28"/>
          <w:lang w:val="pt-BR" w:eastAsia="ja-JP"/>
        </w:rPr>
        <w:t>13</w:t>
      </w:r>
      <w:r w:rsidR="00770590" w:rsidRPr="00C314B9">
        <w:rPr>
          <w:rFonts w:ascii="Aptos" w:eastAsia="MS Mincho" w:hAnsi="Aptos" w:cs="Arial"/>
          <w:b/>
          <w:bCs/>
          <w:sz w:val="28"/>
          <w:lang w:val="pt-BR" w:eastAsia="ja-JP"/>
        </w:rPr>
        <w:t>-</w:t>
      </w:r>
      <w:r w:rsidR="00EC5C71" w:rsidRPr="00C314B9">
        <w:rPr>
          <w:rFonts w:ascii="Aptos" w:eastAsia="MS Mincho" w:hAnsi="Aptos" w:cs="Arial"/>
          <w:b/>
          <w:bCs/>
          <w:sz w:val="28"/>
          <w:lang w:val="pt-BR" w:eastAsia="ja-JP"/>
        </w:rPr>
        <w:t>17</w:t>
      </w:r>
      <w:r w:rsidR="00770590" w:rsidRPr="00C314B9">
        <w:rPr>
          <w:rFonts w:ascii="Aptos" w:eastAsia="MS Mincho" w:hAnsi="Aptos" w:cs="Arial"/>
          <w:b/>
          <w:bCs/>
          <w:sz w:val="28"/>
          <w:lang w:val="pt-BR" w:eastAsia="ja-JP"/>
        </w:rPr>
        <w:t>, 2025</w:t>
      </w:r>
    </w:p>
    <w:p w14:paraId="7DEDA090" w14:textId="4E31ED0B" w:rsidR="00BE6C2E" w:rsidRPr="00C314B9" w:rsidRDefault="00BE6C2E" w:rsidP="006C56E9">
      <w:pPr>
        <w:pStyle w:val="Heading2"/>
        <w:numPr>
          <w:ilvl w:val="0"/>
          <w:numId w:val="0"/>
        </w:numPr>
        <w:rPr>
          <w:rFonts w:ascii="Aptos" w:hAnsi="Aptos"/>
          <w:sz w:val="28"/>
          <w:szCs w:val="28"/>
          <w:lang w:val="pt-BR"/>
        </w:rPr>
      </w:pPr>
      <w:r w:rsidRPr="00C314B9">
        <w:rPr>
          <w:rFonts w:ascii="Aptos" w:hAnsi="Aptos"/>
          <w:b/>
          <w:sz w:val="28"/>
          <w:szCs w:val="28"/>
          <w:lang w:val="pt-BR"/>
        </w:rPr>
        <w:t>Agenda item:</w:t>
      </w:r>
      <w:bookmarkStart w:id="0" w:name="Source"/>
      <w:bookmarkEnd w:id="0"/>
      <w:r w:rsidR="00D21A9F" w:rsidRPr="00C314B9">
        <w:rPr>
          <w:rFonts w:ascii="Aptos" w:hAnsi="Aptos"/>
          <w:sz w:val="28"/>
          <w:szCs w:val="28"/>
          <w:lang w:val="pt-BR"/>
        </w:rPr>
        <w:t xml:space="preserve"> </w:t>
      </w:r>
      <w:r w:rsidR="00770590" w:rsidRPr="00C314B9">
        <w:rPr>
          <w:rFonts w:ascii="Aptos" w:hAnsi="Aptos"/>
          <w:sz w:val="28"/>
          <w:szCs w:val="28"/>
          <w:lang w:val="pt-BR"/>
        </w:rPr>
        <w:t>11.3.1</w:t>
      </w:r>
    </w:p>
    <w:p w14:paraId="2035AF6C" w14:textId="74189EB9" w:rsidR="00BE6C2E" w:rsidRPr="007A1CD9" w:rsidRDefault="00BE6C2E" w:rsidP="00BE6C2E">
      <w:pPr>
        <w:tabs>
          <w:tab w:val="left" w:pos="1985"/>
        </w:tabs>
        <w:jc w:val="both"/>
        <w:rPr>
          <w:rFonts w:ascii="Aptos" w:hAnsi="Aptos"/>
          <w:sz w:val="28"/>
          <w:szCs w:val="28"/>
        </w:rPr>
      </w:pPr>
      <w:r w:rsidRPr="007A1CD9">
        <w:rPr>
          <w:rFonts w:ascii="Aptos" w:hAnsi="Aptos"/>
          <w:b/>
          <w:sz w:val="28"/>
          <w:szCs w:val="28"/>
        </w:rPr>
        <w:t xml:space="preserve">Source: </w:t>
      </w:r>
      <w:r w:rsidR="004A028F" w:rsidRPr="007A1CD9">
        <w:rPr>
          <w:rFonts w:ascii="Aptos" w:hAnsi="Aptos"/>
          <w:sz w:val="28"/>
          <w:szCs w:val="28"/>
        </w:rPr>
        <w:t>Kyocera</w:t>
      </w:r>
    </w:p>
    <w:p w14:paraId="4697867E" w14:textId="1FED16A0" w:rsidR="00BE6C2E" w:rsidRPr="007A1CD9" w:rsidRDefault="00BE6C2E" w:rsidP="00BE6C2E">
      <w:pPr>
        <w:ind w:left="1988" w:hanging="1988"/>
        <w:rPr>
          <w:rFonts w:ascii="Aptos" w:hAnsi="Aptos"/>
          <w:sz w:val="28"/>
          <w:szCs w:val="28"/>
        </w:rPr>
      </w:pPr>
      <w:r w:rsidRPr="007A1CD9">
        <w:rPr>
          <w:rFonts w:ascii="Aptos" w:hAnsi="Aptos"/>
          <w:b/>
          <w:sz w:val="28"/>
          <w:szCs w:val="28"/>
        </w:rPr>
        <w:t>Title:</w:t>
      </w:r>
      <w:r w:rsidRPr="007A1CD9">
        <w:rPr>
          <w:rFonts w:ascii="Aptos" w:hAnsi="Aptos"/>
          <w:sz w:val="28"/>
          <w:szCs w:val="28"/>
        </w:rPr>
        <w:t xml:space="preserve"> </w:t>
      </w:r>
      <w:r w:rsidR="007A1CD9">
        <w:rPr>
          <w:rFonts w:ascii="Aptos" w:hAnsi="Aptos"/>
          <w:sz w:val="28"/>
          <w:szCs w:val="28"/>
        </w:rPr>
        <w:t>6G</w:t>
      </w:r>
      <w:r w:rsidR="000A5382">
        <w:rPr>
          <w:rFonts w:ascii="Aptos" w:hAnsi="Aptos"/>
          <w:sz w:val="28"/>
          <w:szCs w:val="28"/>
        </w:rPr>
        <w:t>R</w:t>
      </w:r>
      <w:r w:rsidR="00770590" w:rsidRPr="007A1CD9">
        <w:rPr>
          <w:rFonts w:ascii="Aptos" w:hAnsi="Aptos"/>
          <w:sz w:val="28"/>
          <w:szCs w:val="28"/>
        </w:rPr>
        <w:t xml:space="preserve"> </w:t>
      </w:r>
      <w:r w:rsidR="00213A57">
        <w:rPr>
          <w:rFonts w:ascii="Aptos" w:hAnsi="Aptos"/>
          <w:sz w:val="28"/>
          <w:szCs w:val="28"/>
        </w:rPr>
        <w:t xml:space="preserve">DL </w:t>
      </w:r>
      <w:r w:rsidR="00770590" w:rsidRPr="007A1CD9">
        <w:rPr>
          <w:rFonts w:ascii="Aptos" w:hAnsi="Aptos"/>
          <w:sz w:val="28"/>
          <w:szCs w:val="28"/>
        </w:rPr>
        <w:t>Waveform</w:t>
      </w:r>
    </w:p>
    <w:p w14:paraId="3E0F7BD2" w14:textId="215E1918" w:rsidR="00BE6C2E" w:rsidRPr="007A1CD9" w:rsidRDefault="00BE6C2E" w:rsidP="00BE6C2E">
      <w:pPr>
        <w:ind w:left="1988" w:hanging="1988"/>
        <w:jc w:val="both"/>
        <w:rPr>
          <w:rFonts w:ascii="Aptos" w:hAnsi="Aptos"/>
          <w:sz w:val="28"/>
          <w:szCs w:val="28"/>
        </w:rPr>
      </w:pPr>
      <w:r w:rsidRPr="007A1CD9">
        <w:rPr>
          <w:rFonts w:ascii="Aptos" w:hAnsi="Aptos"/>
          <w:b/>
          <w:sz w:val="28"/>
          <w:szCs w:val="28"/>
        </w:rPr>
        <w:t>Document for:</w:t>
      </w:r>
      <w:r w:rsidRPr="007A1CD9">
        <w:rPr>
          <w:rFonts w:ascii="Aptos" w:hAnsi="Aptos"/>
          <w:sz w:val="28"/>
          <w:szCs w:val="28"/>
        </w:rPr>
        <w:tab/>
        <w:t>Discussion</w:t>
      </w:r>
    </w:p>
    <w:p w14:paraId="730DFE47" w14:textId="77777777" w:rsidR="001D7377" w:rsidRPr="007A1CD9" w:rsidRDefault="001D7377" w:rsidP="00EC7499">
      <w:pPr>
        <w:pStyle w:val="Heading1"/>
        <w:rPr>
          <w:rFonts w:ascii="Aptos" w:hAnsi="Aptos"/>
        </w:rPr>
      </w:pPr>
      <w:r w:rsidRPr="007A1CD9">
        <w:rPr>
          <w:rFonts w:ascii="Aptos" w:hAnsi="Aptos"/>
        </w:rPr>
        <w:t>Introduction</w:t>
      </w:r>
    </w:p>
    <w:p w14:paraId="053FB03D" w14:textId="0AEFB058" w:rsidR="00490F34" w:rsidRPr="007251D1" w:rsidRDefault="00922098" w:rsidP="00511B6D">
      <w:pPr>
        <w:jc w:val="both"/>
        <w:rPr>
          <w:rFonts w:ascii="Aptos" w:hAnsi="Aptos"/>
          <w:sz w:val="21"/>
          <w:szCs w:val="21"/>
          <w:lang w:eastAsia="x-none"/>
        </w:rPr>
      </w:pPr>
      <w:bookmarkStart w:id="1" w:name="_Ref378529477"/>
      <w:r w:rsidRPr="007251D1">
        <w:rPr>
          <w:rFonts w:ascii="Aptos" w:hAnsi="Aptos"/>
          <w:sz w:val="21"/>
          <w:szCs w:val="21"/>
          <w:lang w:eastAsia="x-none"/>
        </w:rPr>
        <w:t xml:space="preserve">According to the 3GPP 6G SID in [1], the following objectives related to </w:t>
      </w:r>
      <w:r w:rsidR="00C73340" w:rsidRPr="007251D1">
        <w:rPr>
          <w:rFonts w:ascii="Aptos" w:hAnsi="Aptos"/>
          <w:sz w:val="21"/>
          <w:szCs w:val="21"/>
          <w:lang w:eastAsia="x-none"/>
        </w:rPr>
        <w:t xml:space="preserve">6G </w:t>
      </w:r>
      <w:r w:rsidRPr="007251D1">
        <w:rPr>
          <w:rFonts w:ascii="Aptos" w:hAnsi="Aptos"/>
          <w:sz w:val="21"/>
          <w:szCs w:val="21"/>
          <w:lang w:eastAsia="x-none"/>
        </w:rPr>
        <w:t>Waveform are given in Section 4.1:</w:t>
      </w:r>
    </w:p>
    <w:p w14:paraId="12EF74AA" w14:textId="77777777" w:rsidR="00922098" w:rsidRPr="007251D1" w:rsidRDefault="00922098" w:rsidP="00922098">
      <w:pPr>
        <w:jc w:val="both"/>
        <w:rPr>
          <w:rFonts w:ascii="Aptos" w:hAnsi="Aptos"/>
          <w:i/>
          <w:iCs/>
          <w:sz w:val="21"/>
          <w:szCs w:val="21"/>
          <w:lang w:eastAsia="x-none"/>
        </w:rPr>
      </w:pPr>
      <w:r w:rsidRPr="007251D1">
        <w:rPr>
          <w:rFonts w:ascii="Aptos" w:hAnsi="Aptos"/>
          <w:i/>
          <w:iCs/>
          <w:sz w:val="21"/>
          <w:szCs w:val="21"/>
          <w:lang w:eastAsia="x-none"/>
        </w:rPr>
        <w:t>(2)</w:t>
      </w:r>
      <w:r w:rsidRPr="007251D1">
        <w:rPr>
          <w:rFonts w:ascii="Aptos" w:hAnsi="Aptos"/>
          <w:i/>
          <w:iCs/>
          <w:sz w:val="21"/>
          <w:szCs w:val="21"/>
          <w:lang w:eastAsia="x-none"/>
        </w:rPr>
        <w:tab/>
        <w:t xml:space="preserve">Physical Layer structure for 6GR, </w:t>
      </w:r>
    </w:p>
    <w:p w14:paraId="075B4E77" w14:textId="77777777" w:rsidR="00922098" w:rsidRPr="007251D1" w:rsidRDefault="00922098" w:rsidP="00922098">
      <w:pPr>
        <w:jc w:val="both"/>
        <w:rPr>
          <w:rFonts w:ascii="Aptos" w:hAnsi="Aptos"/>
          <w:i/>
          <w:iCs/>
          <w:sz w:val="21"/>
          <w:szCs w:val="21"/>
          <w:lang w:eastAsia="x-none"/>
        </w:rPr>
      </w:pPr>
      <w:r w:rsidRPr="007251D1">
        <w:rPr>
          <w:rFonts w:ascii="Aptos" w:hAnsi="Aptos"/>
          <w:i/>
          <w:iCs/>
          <w:sz w:val="21"/>
          <w:szCs w:val="21"/>
          <w:lang w:eastAsia="x-none"/>
        </w:rPr>
        <w:t>a)</w:t>
      </w:r>
      <w:r w:rsidRPr="007251D1">
        <w:rPr>
          <w:rFonts w:ascii="Aptos" w:hAnsi="Aptos"/>
          <w:i/>
          <w:iCs/>
          <w:sz w:val="21"/>
          <w:szCs w:val="21"/>
          <w:lang w:eastAsia="x-none"/>
        </w:rPr>
        <w:tab/>
        <w:t>Waveforms (OFDM-based) and modulations. 5G NR Waveforms and modulation should be considered for 6GR and is also the benchmark for other potential proposals. [RAN1, RAN4]</w:t>
      </w:r>
    </w:p>
    <w:p w14:paraId="488A7FE4" w14:textId="54DDE141" w:rsidR="00922098" w:rsidRPr="007251D1" w:rsidRDefault="00922098" w:rsidP="00922098">
      <w:pPr>
        <w:jc w:val="both"/>
        <w:rPr>
          <w:rFonts w:ascii="Aptos" w:hAnsi="Aptos"/>
          <w:i/>
          <w:iCs/>
          <w:sz w:val="21"/>
          <w:szCs w:val="21"/>
          <w:lang w:eastAsia="x-none"/>
        </w:rPr>
      </w:pPr>
      <w:r w:rsidRPr="007251D1">
        <w:rPr>
          <w:rFonts w:ascii="Aptos" w:hAnsi="Aptos"/>
          <w:i/>
          <w:iCs/>
          <w:sz w:val="21"/>
          <w:szCs w:val="21"/>
          <w:lang w:eastAsia="x-none"/>
        </w:rPr>
        <w:t>b)</w:t>
      </w:r>
      <w:r w:rsidRPr="007251D1">
        <w:rPr>
          <w:rFonts w:ascii="Aptos" w:hAnsi="Aptos"/>
          <w:i/>
          <w:iCs/>
          <w:sz w:val="21"/>
          <w:szCs w:val="21"/>
          <w:lang w:eastAsia="x-none"/>
        </w:rPr>
        <w:tab/>
        <w:t>Frame structure, including compatibility with 5G NR to allow for efficient 5G-6G Multi-RAT Spectrum Sharing (MRSS). [RAN1]</w:t>
      </w:r>
    </w:p>
    <w:p w14:paraId="03DD2CA0" w14:textId="4561E0E5" w:rsidR="007817DF" w:rsidRPr="007251D1" w:rsidRDefault="000E7795" w:rsidP="00922098">
      <w:pPr>
        <w:jc w:val="both"/>
        <w:rPr>
          <w:rFonts w:ascii="Aptos" w:hAnsi="Aptos"/>
          <w:sz w:val="21"/>
          <w:szCs w:val="21"/>
          <w:lang w:eastAsia="x-none"/>
        </w:rPr>
      </w:pPr>
      <w:r w:rsidRPr="007251D1">
        <w:rPr>
          <w:rFonts w:ascii="Aptos" w:hAnsi="Aptos"/>
          <w:sz w:val="21"/>
          <w:szCs w:val="21"/>
          <w:lang w:eastAsia="x-none"/>
        </w:rPr>
        <w:t>In RAN1#122 the following agreements were made:</w:t>
      </w:r>
    </w:p>
    <w:p w14:paraId="5352E59E" w14:textId="77777777" w:rsidR="001E5867" w:rsidRPr="007251D1" w:rsidRDefault="001E5867" w:rsidP="001E5867">
      <w:pPr>
        <w:pStyle w:val="ListParagraph"/>
        <w:spacing w:after="180"/>
        <w:ind w:left="0"/>
        <w:contextualSpacing/>
        <w:rPr>
          <w:rFonts w:ascii="Aptos" w:eastAsia="Times New Roman" w:hAnsi="Aptos"/>
          <w:i/>
          <w:iCs/>
          <w:sz w:val="21"/>
          <w:szCs w:val="21"/>
          <w:highlight w:val="green"/>
        </w:rPr>
      </w:pPr>
      <w:r w:rsidRPr="007251D1">
        <w:rPr>
          <w:rFonts w:ascii="Aptos" w:eastAsia="Times New Roman" w:hAnsi="Aptos"/>
          <w:i/>
          <w:iCs/>
          <w:sz w:val="21"/>
          <w:szCs w:val="21"/>
          <w:highlight w:val="green"/>
        </w:rPr>
        <w:t>Agreement</w:t>
      </w:r>
    </w:p>
    <w:p w14:paraId="2E3FBDEF" w14:textId="77777777" w:rsidR="001E5867" w:rsidRPr="007251D1" w:rsidRDefault="001E5867" w:rsidP="001E5867">
      <w:pPr>
        <w:rPr>
          <w:rFonts w:ascii="Aptos" w:eastAsia="Times New Roman" w:hAnsi="Aptos"/>
          <w:i/>
          <w:iCs/>
          <w:sz w:val="21"/>
          <w:szCs w:val="21"/>
        </w:rPr>
      </w:pPr>
      <w:r w:rsidRPr="007251D1">
        <w:rPr>
          <w:rFonts w:ascii="Aptos" w:eastAsia="Times New Roman" w:hAnsi="Aptos"/>
          <w:i/>
          <w:iCs/>
          <w:sz w:val="21"/>
          <w:szCs w:val="21"/>
        </w:rPr>
        <w:t>CP-OFDM and DFT-s-OFDM waveforms as defined in 5G NR are supported as the basis for 6GR for uplink</w:t>
      </w:r>
    </w:p>
    <w:p w14:paraId="5E664400" w14:textId="77777777" w:rsidR="001E5867" w:rsidRPr="007251D1" w:rsidRDefault="001E5867" w:rsidP="001E5867">
      <w:pPr>
        <w:pStyle w:val="ListParagraph"/>
        <w:numPr>
          <w:ilvl w:val="0"/>
          <w:numId w:val="11"/>
        </w:numPr>
        <w:spacing w:after="180"/>
        <w:contextualSpacing/>
        <w:rPr>
          <w:rFonts w:ascii="Aptos" w:eastAsia="Times New Roman" w:hAnsi="Aptos"/>
          <w:i/>
          <w:iCs/>
          <w:sz w:val="21"/>
          <w:szCs w:val="21"/>
        </w:rPr>
      </w:pPr>
      <w:r w:rsidRPr="007251D1">
        <w:rPr>
          <w:rFonts w:ascii="Aptos" w:eastAsia="Times New Roman" w:hAnsi="Aptos"/>
          <w:i/>
          <w:iCs/>
          <w:sz w:val="21"/>
          <w:szCs w:val="21"/>
        </w:rPr>
        <w:t>Enhancements/modifications on CP-OFDM/DFT-s-OFDM will be studied as potential additions</w:t>
      </w:r>
    </w:p>
    <w:p w14:paraId="144BAD76" w14:textId="77777777" w:rsidR="001E5867" w:rsidRPr="007251D1" w:rsidRDefault="001E5867" w:rsidP="001E5867">
      <w:pPr>
        <w:pStyle w:val="ListParagraph"/>
        <w:numPr>
          <w:ilvl w:val="0"/>
          <w:numId w:val="11"/>
        </w:numPr>
        <w:spacing w:after="180"/>
        <w:contextualSpacing/>
        <w:rPr>
          <w:rFonts w:ascii="Aptos" w:eastAsia="Times New Roman" w:hAnsi="Aptos"/>
          <w:i/>
          <w:iCs/>
          <w:sz w:val="21"/>
          <w:szCs w:val="21"/>
        </w:rPr>
      </w:pPr>
      <w:r w:rsidRPr="007251D1">
        <w:rPr>
          <w:rFonts w:ascii="Aptos" w:eastAsia="Times New Roman" w:hAnsi="Aptos"/>
          <w:i/>
          <w:iCs/>
          <w:sz w:val="21"/>
          <w:szCs w:val="21"/>
        </w:rPr>
        <w:t>Other OFDM based waveforms are not precluded.</w:t>
      </w:r>
    </w:p>
    <w:p w14:paraId="364A4C34" w14:textId="77777777" w:rsidR="001E5867" w:rsidRPr="007251D1" w:rsidRDefault="001E5867" w:rsidP="001E5867">
      <w:pPr>
        <w:pStyle w:val="ListParagraph"/>
        <w:spacing w:after="180"/>
        <w:contextualSpacing/>
        <w:rPr>
          <w:rFonts w:ascii="Aptos" w:eastAsia="DengXian" w:hAnsi="Aptos"/>
          <w:i/>
          <w:iCs/>
          <w:sz w:val="21"/>
          <w:szCs w:val="21"/>
          <w:highlight w:val="yellow"/>
          <w:lang w:eastAsia="zh-CN"/>
        </w:rPr>
      </w:pPr>
    </w:p>
    <w:p w14:paraId="5B5A338A" w14:textId="77777777" w:rsidR="001E5867" w:rsidRPr="007251D1" w:rsidRDefault="001E5867" w:rsidP="001E5867">
      <w:pPr>
        <w:rPr>
          <w:rFonts w:ascii="Aptos" w:eastAsia="Times New Roman" w:hAnsi="Aptos"/>
          <w:i/>
          <w:iCs/>
          <w:sz w:val="21"/>
          <w:szCs w:val="21"/>
          <w:highlight w:val="green"/>
        </w:rPr>
      </w:pPr>
      <w:r w:rsidRPr="007251D1">
        <w:rPr>
          <w:rFonts w:ascii="Aptos" w:eastAsia="Times New Roman" w:hAnsi="Aptos"/>
          <w:i/>
          <w:iCs/>
          <w:sz w:val="21"/>
          <w:szCs w:val="21"/>
          <w:highlight w:val="green"/>
        </w:rPr>
        <w:t>Agreement</w:t>
      </w:r>
    </w:p>
    <w:p w14:paraId="2E782E5E" w14:textId="77777777" w:rsidR="001E5867" w:rsidRPr="007251D1" w:rsidRDefault="001E5867" w:rsidP="001E5867">
      <w:pPr>
        <w:rPr>
          <w:rFonts w:ascii="Aptos" w:hAnsi="Aptos"/>
          <w:i/>
          <w:iCs/>
          <w:sz w:val="21"/>
          <w:szCs w:val="21"/>
        </w:rPr>
      </w:pPr>
      <w:r w:rsidRPr="007251D1">
        <w:rPr>
          <w:rFonts w:ascii="Aptos" w:eastAsia="Times New Roman" w:hAnsi="Aptos"/>
          <w:i/>
          <w:iCs/>
          <w:sz w:val="21"/>
          <w:szCs w:val="21"/>
        </w:rPr>
        <w:t>CP-OFDM waveform as defined in 5G NR is supported as the basis for 6GR for downlink</w:t>
      </w:r>
    </w:p>
    <w:p w14:paraId="5397A1F1" w14:textId="77777777" w:rsidR="001E5867" w:rsidRPr="007251D1" w:rsidRDefault="001E5867" w:rsidP="001E5867">
      <w:pPr>
        <w:pStyle w:val="ListParagraph"/>
        <w:numPr>
          <w:ilvl w:val="0"/>
          <w:numId w:val="11"/>
        </w:numPr>
        <w:spacing w:after="180"/>
        <w:contextualSpacing/>
        <w:rPr>
          <w:rFonts w:ascii="Aptos" w:eastAsia="Times New Roman" w:hAnsi="Aptos"/>
          <w:i/>
          <w:iCs/>
          <w:sz w:val="21"/>
          <w:szCs w:val="21"/>
        </w:rPr>
      </w:pPr>
      <w:r w:rsidRPr="007251D1">
        <w:rPr>
          <w:rFonts w:ascii="Aptos" w:eastAsia="Times New Roman" w:hAnsi="Aptos"/>
          <w:i/>
          <w:iCs/>
          <w:sz w:val="21"/>
          <w:szCs w:val="21"/>
        </w:rPr>
        <w:t>Enhancements/modifications on CP-OFDM will be studied as potential additions</w:t>
      </w:r>
    </w:p>
    <w:p w14:paraId="7B2C7390" w14:textId="77777777" w:rsidR="001E5867" w:rsidRPr="007251D1" w:rsidRDefault="001E5867" w:rsidP="001E5867">
      <w:pPr>
        <w:pStyle w:val="ListParagraph"/>
        <w:numPr>
          <w:ilvl w:val="0"/>
          <w:numId w:val="11"/>
        </w:numPr>
        <w:spacing w:after="180"/>
        <w:contextualSpacing/>
        <w:rPr>
          <w:rFonts w:ascii="Aptos" w:eastAsia="Times New Roman" w:hAnsi="Aptos"/>
          <w:i/>
          <w:iCs/>
          <w:sz w:val="21"/>
          <w:szCs w:val="21"/>
        </w:rPr>
      </w:pPr>
      <w:r w:rsidRPr="007251D1">
        <w:rPr>
          <w:rFonts w:ascii="Aptos" w:eastAsia="Times New Roman" w:hAnsi="Aptos"/>
          <w:i/>
          <w:iCs/>
          <w:sz w:val="21"/>
          <w:szCs w:val="21"/>
        </w:rPr>
        <w:t xml:space="preserve">DFT-s-OFDM or any other OFDM-based waveform will be studied as a </w:t>
      </w:r>
      <w:r w:rsidRPr="007251D1">
        <w:rPr>
          <w:rFonts w:ascii="Aptos" w:eastAsia="DengXian" w:hAnsi="Aptos"/>
          <w:i/>
          <w:iCs/>
          <w:sz w:val="21"/>
          <w:szCs w:val="21"/>
          <w:lang w:eastAsia="zh-CN"/>
        </w:rPr>
        <w:t xml:space="preserve">potential </w:t>
      </w:r>
      <w:r w:rsidRPr="007251D1">
        <w:rPr>
          <w:rFonts w:ascii="Aptos" w:eastAsia="Times New Roman" w:hAnsi="Aptos"/>
          <w:i/>
          <w:iCs/>
          <w:sz w:val="21"/>
          <w:szCs w:val="21"/>
        </w:rPr>
        <w:t>additional waveform for downlink</w:t>
      </w:r>
    </w:p>
    <w:p w14:paraId="735A536B" w14:textId="4D28802E" w:rsidR="001E5867" w:rsidRPr="007251D1" w:rsidRDefault="001E5867" w:rsidP="001E5867">
      <w:pPr>
        <w:pStyle w:val="ListParagraph"/>
        <w:spacing w:after="180"/>
        <w:ind w:left="0"/>
        <w:contextualSpacing/>
        <w:rPr>
          <w:rFonts w:ascii="Aptos" w:eastAsia="Times New Roman" w:hAnsi="Aptos"/>
          <w:i/>
          <w:iCs/>
          <w:sz w:val="21"/>
          <w:szCs w:val="21"/>
        </w:rPr>
      </w:pPr>
      <w:r w:rsidRPr="007251D1">
        <w:rPr>
          <w:rFonts w:ascii="Aptos" w:eastAsia="Times New Roman" w:hAnsi="Aptos"/>
          <w:i/>
          <w:iCs/>
          <w:sz w:val="21"/>
          <w:szCs w:val="21"/>
        </w:rPr>
        <w:t xml:space="preserve">Note: proponents </w:t>
      </w:r>
      <w:r w:rsidR="00991986" w:rsidRPr="007251D1">
        <w:rPr>
          <w:rFonts w:ascii="Aptos" w:eastAsia="Times New Roman" w:hAnsi="Aptos"/>
          <w:i/>
          <w:iCs/>
          <w:sz w:val="21"/>
          <w:szCs w:val="21"/>
        </w:rPr>
        <w:t>identify</w:t>
      </w:r>
      <w:r w:rsidRPr="007251D1">
        <w:rPr>
          <w:rFonts w:ascii="Aptos" w:eastAsia="Times New Roman" w:hAnsi="Aptos"/>
          <w:i/>
          <w:iCs/>
          <w:sz w:val="21"/>
          <w:szCs w:val="21"/>
        </w:rPr>
        <w:t xml:space="preserve"> at least the target use cases, signals/channels to use the waveform, and how the proposal is intended (if applicable) to support multiplexing with CP-OFDM, including MRSS, and how multi-user multiplexing is supported</w:t>
      </w:r>
      <w:r w:rsidRPr="007251D1">
        <w:rPr>
          <w:rFonts w:ascii="Aptos" w:eastAsia="DengXian" w:hAnsi="Aptos"/>
          <w:i/>
          <w:iCs/>
          <w:sz w:val="21"/>
          <w:szCs w:val="21"/>
          <w:lang w:eastAsia="zh-CN"/>
        </w:rPr>
        <w:t>, etc</w:t>
      </w:r>
      <w:r w:rsidRPr="007251D1">
        <w:rPr>
          <w:rFonts w:ascii="Aptos" w:eastAsia="Times New Roman" w:hAnsi="Aptos"/>
          <w:i/>
          <w:iCs/>
          <w:sz w:val="21"/>
          <w:szCs w:val="21"/>
        </w:rPr>
        <w:t>.</w:t>
      </w:r>
    </w:p>
    <w:p w14:paraId="6B3F36AA" w14:textId="77777777" w:rsidR="001E5867" w:rsidRPr="007251D1" w:rsidRDefault="001E5867" w:rsidP="001E5867">
      <w:pPr>
        <w:pStyle w:val="ListParagraph"/>
        <w:spacing w:after="180"/>
        <w:ind w:left="0"/>
        <w:contextualSpacing/>
        <w:rPr>
          <w:rFonts w:ascii="Aptos" w:eastAsia="DengXian" w:hAnsi="Aptos"/>
          <w:i/>
          <w:iCs/>
          <w:sz w:val="21"/>
          <w:szCs w:val="21"/>
          <w:highlight w:val="yellow"/>
          <w:lang w:eastAsia="zh-CN"/>
        </w:rPr>
      </w:pPr>
    </w:p>
    <w:p w14:paraId="190AC373" w14:textId="5970C241" w:rsidR="000E7795" w:rsidRPr="007251D1" w:rsidRDefault="001E5867" w:rsidP="00B70500">
      <w:pPr>
        <w:overflowPunct/>
        <w:autoSpaceDE/>
        <w:autoSpaceDN/>
        <w:adjustRightInd/>
        <w:spacing w:after="200" w:line="276" w:lineRule="auto"/>
        <w:jc w:val="both"/>
        <w:textAlignment w:val="auto"/>
        <w:rPr>
          <w:rFonts w:ascii="Aptos" w:hAnsi="Aptos" w:cstheme="minorHAnsi"/>
          <w:sz w:val="21"/>
          <w:szCs w:val="21"/>
        </w:rPr>
      </w:pPr>
      <w:r w:rsidRPr="007251D1">
        <w:rPr>
          <w:rFonts w:ascii="Aptos" w:eastAsia="DengXian" w:hAnsi="Aptos" w:cstheme="minorHAnsi"/>
          <w:sz w:val="21"/>
          <w:szCs w:val="21"/>
          <w:lang w:eastAsia="zh-CN"/>
        </w:rPr>
        <w:t xml:space="preserve">In addition to the agreements the </w:t>
      </w:r>
      <w:r w:rsidR="00080100" w:rsidRPr="007251D1">
        <w:rPr>
          <w:rFonts w:ascii="Aptos" w:eastAsia="DengXian" w:hAnsi="Aptos" w:cstheme="minorHAnsi"/>
          <w:sz w:val="21"/>
          <w:szCs w:val="21"/>
          <w:lang w:eastAsia="zh-CN"/>
        </w:rPr>
        <w:t xml:space="preserve">proponents for the new waveforms were encouraged to provide more detailed information </w:t>
      </w:r>
      <w:r w:rsidR="00A95DE5" w:rsidRPr="007251D1">
        <w:rPr>
          <w:rFonts w:ascii="Aptos" w:eastAsia="DengXian" w:hAnsi="Aptos" w:cstheme="minorHAnsi"/>
          <w:sz w:val="21"/>
          <w:szCs w:val="21"/>
          <w:lang w:eastAsia="zh-CN"/>
        </w:rPr>
        <w:t xml:space="preserve">at </w:t>
      </w:r>
      <w:r w:rsidR="00134C74" w:rsidRPr="007251D1">
        <w:rPr>
          <w:rFonts w:ascii="Aptos" w:eastAsia="DengXian" w:hAnsi="Aptos" w:cstheme="minorHAnsi"/>
          <w:sz w:val="21"/>
          <w:szCs w:val="21"/>
          <w:lang w:eastAsia="zh-CN"/>
        </w:rPr>
        <w:t>this meeting</w:t>
      </w:r>
      <w:r w:rsidR="00A95DE5" w:rsidRPr="007251D1">
        <w:rPr>
          <w:rFonts w:ascii="Aptos" w:eastAsia="DengXian" w:hAnsi="Aptos" w:cstheme="minorHAnsi"/>
          <w:sz w:val="21"/>
          <w:szCs w:val="21"/>
          <w:lang w:eastAsia="zh-CN"/>
        </w:rPr>
        <w:t xml:space="preserve">. </w:t>
      </w:r>
      <w:r w:rsidR="00B66BF2" w:rsidRPr="007251D1">
        <w:rPr>
          <w:rFonts w:ascii="Aptos" w:eastAsia="DengXian" w:hAnsi="Aptos" w:cstheme="minorHAnsi"/>
          <w:sz w:val="21"/>
          <w:szCs w:val="21"/>
          <w:lang w:eastAsia="zh-CN"/>
        </w:rPr>
        <w:t xml:space="preserve">Some companies have </w:t>
      </w:r>
      <w:r w:rsidR="00A14309" w:rsidRPr="007251D1">
        <w:rPr>
          <w:rFonts w:ascii="Aptos" w:hAnsi="Aptos" w:cstheme="minorHAnsi"/>
          <w:sz w:val="21"/>
          <w:szCs w:val="21"/>
        </w:rPr>
        <w:t>suggested studying DFT-s-OFDM for DL at least in NTN and FR2.</w:t>
      </w:r>
      <w:r w:rsidR="00D85AFA" w:rsidRPr="007251D1">
        <w:rPr>
          <w:rFonts w:ascii="Aptos" w:hAnsi="Aptos" w:cstheme="minorHAnsi"/>
          <w:sz w:val="21"/>
          <w:szCs w:val="21"/>
        </w:rPr>
        <w:t xml:space="preserve"> In this contribution, we </w:t>
      </w:r>
      <w:r w:rsidR="00991986" w:rsidRPr="007251D1">
        <w:rPr>
          <w:rFonts w:ascii="Aptos" w:hAnsi="Aptos" w:cstheme="minorHAnsi"/>
          <w:sz w:val="21"/>
          <w:szCs w:val="21"/>
        </w:rPr>
        <w:t>will discuss</w:t>
      </w:r>
      <w:r w:rsidR="00D85AFA" w:rsidRPr="007251D1">
        <w:rPr>
          <w:rFonts w:ascii="Aptos" w:hAnsi="Aptos" w:cstheme="minorHAnsi"/>
          <w:sz w:val="21"/>
          <w:szCs w:val="21"/>
        </w:rPr>
        <w:t xml:space="preserve"> the </w:t>
      </w:r>
      <w:r w:rsidR="006C5C38" w:rsidRPr="007251D1">
        <w:rPr>
          <w:rFonts w:ascii="Aptos" w:hAnsi="Aptos" w:cstheme="minorHAnsi"/>
          <w:sz w:val="21"/>
          <w:szCs w:val="21"/>
        </w:rPr>
        <w:t xml:space="preserve">advantages and the disadvantages of </w:t>
      </w:r>
      <w:r w:rsidR="00991986" w:rsidRPr="007251D1">
        <w:rPr>
          <w:rFonts w:ascii="Aptos" w:hAnsi="Aptos" w:cstheme="minorHAnsi"/>
          <w:sz w:val="21"/>
          <w:szCs w:val="21"/>
        </w:rPr>
        <w:t xml:space="preserve">DFT-S-OFDM </w:t>
      </w:r>
      <w:r w:rsidR="0089763A">
        <w:rPr>
          <w:rFonts w:ascii="Aptos" w:hAnsi="Aptos" w:cstheme="minorHAnsi"/>
          <w:sz w:val="21"/>
          <w:szCs w:val="21"/>
        </w:rPr>
        <w:t>for 6GR</w:t>
      </w:r>
      <w:r w:rsidR="00991986" w:rsidRPr="007251D1">
        <w:rPr>
          <w:rFonts w:ascii="Aptos" w:hAnsi="Aptos" w:cstheme="minorHAnsi"/>
          <w:sz w:val="21"/>
          <w:szCs w:val="21"/>
        </w:rPr>
        <w:t xml:space="preserve"> DL</w:t>
      </w:r>
      <w:r w:rsidR="008D33EB" w:rsidRPr="007251D1">
        <w:rPr>
          <w:rFonts w:ascii="Aptos" w:hAnsi="Aptos" w:cstheme="minorHAnsi"/>
          <w:sz w:val="21"/>
          <w:szCs w:val="21"/>
        </w:rPr>
        <w:t>.</w:t>
      </w:r>
    </w:p>
    <w:p w14:paraId="0E56F491" w14:textId="2DC43F45" w:rsidR="00176DC4" w:rsidRPr="007A1CD9" w:rsidRDefault="007933E7" w:rsidP="00AD3D74">
      <w:pPr>
        <w:pStyle w:val="Heading1"/>
        <w:rPr>
          <w:rFonts w:ascii="Aptos" w:hAnsi="Aptos"/>
        </w:rPr>
      </w:pPr>
      <w:r w:rsidRPr="007A1CD9">
        <w:rPr>
          <w:rFonts w:ascii="Aptos" w:hAnsi="Aptos"/>
        </w:rPr>
        <w:lastRenderedPageBreak/>
        <w:t xml:space="preserve">Benefits of introducing DFT-S-OFDM </w:t>
      </w:r>
      <w:r w:rsidR="008D5C13" w:rsidRPr="007A1CD9">
        <w:rPr>
          <w:rFonts w:ascii="Aptos" w:hAnsi="Aptos"/>
        </w:rPr>
        <w:t xml:space="preserve">for downlink </w:t>
      </w:r>
    </w:p>
    <w:p w14:paraId="1B339BD6" w14:textId="1CAFB98A" w:rsidR="008D5C13" w:rsidRPr="007251D1" w:rsidRDefault="008D5C13" w:rsidP="003071CE">
      <w:pPr>
        <w:jc w:val="both"/>
        <w:rPr>
          <w:rFonts w:ascii="Aptos" w:hAnsi="Aptos"/>
          <w:sz w:val="21"/>
          <w:szCs w:val="21"/>
        </w:rPr>
      </w:pPr>
      <w:r w:rsidRPr="007251D1">
        <w:rPr>
          <w:rFonts w:ascii="Aptos" w:hAnsi="Aptos"/>
          <w:sz w:val="21"/>
          <w:szCs w:val="21"/>
        </w:rPr>
        <w:t>Introducing the DFT-S-OFDM waveform for</w:t>
      </w:r>
      <w:r w:rsidR="0089763A">
        <w:rPr>
          <w:rFonts w:ascii="Aptos" w:hAnsi="Aptos"/>
          <w:sz w:val="21"/>
          <w:szCs w:val="21"/>
        </w:rPr>
        <w:t xml:space="preserve"> 6GR</w:t>
      </w:r>
      <w:r w:rsidRPr="007251D1">
        <w:rPr>
          <w:rFonts w:ascii="Aptos" w:hAnsi="Aptos"/>
          <w:sz w:val="21"/>
          <w:szCs w:val="21"/>
        </w:rPr>
        <w:t xml:space="preserve"> </w:t>
      </w:r>
      <w:r w:rsidR="0089763A">
        <w:rPr>
          <w:rFonts w:ascii="Aptos" w:hAnsi="Aptos"/>
          <w:sz w:val="21"/>
          <w:szCs w:val="21"/>
        </w:rPr>
        <w:t>DL</w:t>
      </w:r>
      <w:r w:rsidRPr="007251D1">
        <w:rPr>
          <w:rFonts w:ascii="Aptos" w:hAnsi="Aptos"/>
          <w:sz w:val="21"/>
          <w:szCs w:val="21"/>
        </w:rPr>
        <w:t xml:space="preserve"> offers potential benefits in coverage,</w:t>
      </w:r>
      <w:r w:rsidR="00686470">
        <w:rPr>
          <w:rFonts w:ascii="Aptos" w:hAnsi="Aptos"/>
          <w:sz w:val="21"/>
          <w:szCs w:val="21"/>
        </w:rPr>
        <w:t xml:space="preserve"> and</w:t>
      </w:r>
      <w:r w:rsidRPr="007251D1">
        <w:rPr>
          <w:rFonts w:ascii="Aptos" w:hAnsi="Aptos"/>
          <w:sz w:val="21"/>
          <w:szCs w:val="21"/>
        </w:rPr>
        <w:t xml:space="preserve"> energy </w:t>
      </w:r>
      <w:r w:rsidR="00447AA7" w:rsidRPr="007251D1">
        <w:rPr>
          <w:rFonts w:ascii="Aptos" w:hAnsi="Aptos"/>
          <w:sz w:val="21"/>
          <w:szCs w:val="21"/>
        </w:rPr>
        <w:t>efficiency, especially</w:t>
      </w:r>
      <w:r w:rsidRPr="007251D1">
        <w:rPr>
          <w:rFonts w:ascii="Aptos" w:hAnsi="Aptos"/>
          <w:sz w:val="21"/>
          <w:szCs w:val="21"/>
        </w:rPr>
        <w:t xml:space="preserve"> for scenarios prioritizing low PAPR and power amplifier (PA) efficiency compared to the CP-OFDM waveform.</w:t>
      </w:r>
    </w:p>
    <w:p w14:paraId="2144445C" w14:textId="77777777" w:rsidR="00072B08" w:rsidRPr="00072B08" w:rsidRDefault="00072B08" w:rsidP="003071CE">
      <w:pPr>
        <w:jc w:val="both"/>
        <w:rPr>
          <w:rFonts w:ascii="Aptos" w:hAnsi="Aptos"/>
          <w:b/>
          <w:bCs/>
          <w:sz w:val="21"/>
          <w:szCs w:val="21"/>
        </w:rPr>
      </w:pPr>
      <w:r w:rsidRPr="00072B08">
        <w:rPr>
          <w:rFonts w:ascii="Aptos" w:hAnsi="Aptos"/>
          <w:b/>
          <w:bCs/>
          <w:sz w:val="21"/>
          <w:szCs w:val="21"/>
        </w:rPr>
        <w:t>Coverage and Energy Efficiency</w:t>
      </w:r>
    </w:p>
    <w:p w14:paraId="52FF4AE6" w14:textId="106197F6" w:rsidR="00072B08" w:rsidRPr="00072B08" w:rsidRDefault="00072B08" w:rsidP="003071CE">
      <w:pPr>
        <w:jc w:val="both"/>
        <w:rPr>
          <w:rFonts w:ascii="Aptos" w:hAnsi="Aptos"/>
          <w:sz w:val="21"/>
          <w:szCs w:val="21"/>
        </w:rPr>
      </w:pPr>
      <w:r w:rsidRPr="00072B08">
        <w:rPr>
          <w:rFonts w:ascii="Aptos" w:hAnsi="Aptos"/>
          <w:sz w:val="21"/>
          <w:szCs w:val="21"/>
        </w:rPr>
        <w:t xml:space="preserve">DFT-S-OFDM exhibits a lower PAPR, which allows transmitters to operate </w:t>
      </w:r>
      <w:r w:rsidR="00D53555">
        <w:rPr>
          <w:rFonts w:ascii="Aptos" w:hAnsi="Aptos"/>
          <w:sz w:val="21"/>
          <w:szCs w:val="21"/>
        </w:rPr>
        <w:t>PA</w:t>
      </w:r>
      <w:r w:rsidRPr="00072B08">
        <w:rPr>
          <w:rFonts w:ascii="Aptos" w:hAnsi="Aptos"/>
          <w:sz w:val="21"/>
          <w:szCs w:val="21"/>
        </w:rPr>
        <w:t>s more efficiently and at higher output powers without distortion. This can significantly enhance downlink coverage—</w:t>
      </w:r>
      <w:r w:rsidR="00545F6B">
        <w:rPr>
          <w:rFonts w:ascii="Aptos" w:hAnsi="Aptos"/>
          <w:sz w:val="21"/>
          <w:szCs w:val="21"/>
        </w:rPr>
        <w:t xml:space="preserve"> </w:t>
      </w:r>
      <w:r w:rsidR="001E0D59">
        <w:rPr>
          <w:rFonts w:ascii="Aptos" w:hAnsi="Aptos"/>
          <w:sz w:val="21"/>
          <w:szCs w:val="21"/>
        </w:rPr>
        <w:t>some studies</w:t>
      </w:r>
      <w:r w:rsidR="002C76E3">
        <w:rPr>
          <w:rFonts w:ascii="Aptos" w:hAnsi="Aptos"/>
          <w:sz w:val="21"/>
          <w:szCs w:val="21"/>
        </w:rPr>
        <w:t xml:space="preserve"> [3</w:t>
      </w:r>
      <w:r w:rsidR="008716F4">
        <w:rPr>
          <w:rFonts w:ascii="Aptos" w:hAnsi="Aptos"/>
          <w:sz w:val="21"/>
          <w:szCs w:val="21"/>
        </w:rPr>
        <w:t>] indicate</w:t>
      </w:r>
      <w:r w:rsidRPr="00072B08">
        <w:rPr>
          <w:rFonts w:ascii="Aptos" w:hAnsi="Aptos"/>
          <w:sz w:val="21"/>
          <w:szCs w:val="21"/>
        </w:rPr>
        <w:t xml:space="preserve"> up to 20% improvement in coverage in single-user, rank-1 transmission scenarios, especially when using low modulation orders. Additionally, </w:t>
      </w:r>
      <w:r w:rsidR="007F34F9">
        <w:rPr>
          <w:rFonts w:ascii="Aptos" w:hAnsi="Aptos"/>
          <w:sz w:val="21"/>
          <w:szCs w:val="21"/>
        </w:rPr>
        <w:t>due to the</w:t>
      </w:r>
      <w:r w:rsidRPr="00072B08">
        <w:rPr>
          <w:rFonts w:ascii="Aptos" w:hAnsi="Aptos"/>
          <w:sz w:val="21"/>
          <w:szCs w:val="21"/>
        </w:rPr>
        <w:t xml:space="preserve"> low PAPR characteristics of DFT-S-OFDM, further energy consumption savings per transferred bit are possible while maintaining signal integrity.</w:t>
      </w:r>
      <w:r w:rsidR="005C3C7D">
        <w:rPr>
          <w:rFonts w:ascii="Aptos" w:hAnsi="Aptos"/>
          <w:sz w:val="21"/>
          <w:szCs w:val="21"/>
        </w:rPr>
        <w:t xml:space="preserve"> </w:t>
      </w:r>
    </w:p>
    <w:p w14:paraId="0067A0FE" w14:textId="3E33A9C1" w:rsidR="00072B08" w:rsidRPr="00072B08" w:rsidRDefault="00072B08" w:rsidP="003071CE">
      <w:pPr>
        <w:jc w:val="both"/>
        <w:rPr>
          <w:rFonts w:ascii="Aptos" w:hAnsi="Aptos"/>
          <w:sz w:val="21"/>
          <w:szCs w:val="21"/>
        </w:rPr>
      </w:pPr>
      <w:r w:rsidRPr="00072B08">
        <w:rPr>
          <w:rFonts w:ascii="Aptos" w:hAnsi="Aptos"/>
          <w:sz w:val="21"/>
          <w:szCs w:val="21"/>
        </w:rPr>
        <w:t>Deploying DFT-S-OFDM aligns with rising industry interest in network sustainability, as reducing energy consumption directly lowers operational costs and the environmental footprint. Since energy efficiency traditionally received less focus in earlier wireless generations, the integration of DFT-S-OFDM could help address efficiency targets without sacrificing essential performance metrics like throughput and reliability.</w:t>
      </w:r>
    </w:p>
    <w:p w14:paraId="2297D703" w14:textId="77777777" w:rsidR="00072B08" w:rsidRPr="00072B08" w:rsidRDefault="00072B08" w:rsidP="003071CE">
      <w:pPr>
        <w:jc w:val="both"/>
        <w:rPr>
          <w:rFonts w:ascii="Aptos" w:hAnsi="Aptos"/>
          <w:b/>
          <w:bCs/>
          <w:sz w:val="21"/>
          <w:szCs w:val="21"/>
        </w:rPr>
      </w:pPr>
      <w:r w:rsidRPr="00072B08">
        <w:rPr>
          <w:rFonts w:ascii="Aptos" w:hAnsi="Aptos"/>
          <w:b/>
          <w:bCs/>
          <w:sz w:val="21"/>
          <w:szCs w:val="21"/>
        </w:rPr>
        <w:t>Supporting Scenarios</w:t>
      </w:r>
    </w:p>
    <w:p w14:paraId="36206469" w14:textId="1E1F5A92" w:rsidR="00072B08" w:rsidRPr="00072B08" w:rsidRDefault="00072B08" w:rsidP="003071CE">
      <w:pPr>
        <w:jc w:val="both"/>
        <w:rPr>
          <w:rFonts w:ascii="Aptos" w:hAnsi="Aptos"/>
          <w:sz w:val="21"/>
          <w:szCs w:val="21"/>
        </w:rPr>
      </w:pPr>
      <w:r w:rsidRPr="00072B08">
        <w:rPr>
          <w:rFonts w:ascii="Aptos" w:hAnsi="Aptos"/>
          <w:sz w:val="21"/>
          <w:szCs w:val="21"/>
        </w:rPr>
        <w:t>DFT-S-OFDM is especially advantageous in power-limited or coverage-critical environments, such as rural macro cells, edge areas,</w:t>
      </w:r>
      <w:r w:rsidR="0089427D">
        <w:rPr>
          <w:rFonts w:ascii="Aptos" w:hAnsi="Aptos"/>
          <w:sz w:val="21"/>
          <w:szCs w:val="21"/>
        </w:rPr>
        <w:t xml:space="preserve"> NTN,</w:t>
      </w:r>
      <w:r w:rsidRPr="00072B08">
        <w:rPr>
          <w:rFonts w:ascii="Aptos" w:hAnsi="Aptos"/>
          <w:sz w:val="21"/>
          <w:szCs w:val="21"/>
        </w:rPr>
        <w:t xml:space="preserve"> or IoT deployments requiring broad reach and lower device power consumption. The waveform’s known robustness to RF impairments also ensures reliable communication under challenging channel conditions.</w:t>
      </w:r>
    </w:p>
    <w:p w14:paraId="35CD530D" w14:textId="2BE50F17" w:rsidR="00072B08" w:rsidRPr="00072B08" w:rsidRDefault="00132D99" w:rsidP="003071CE">
      <w:pPr>
        <w:jc w:val="both"/>
        <w:rPr>
          <w:rFonts w:ascii="Aptos" w:hAnsi="Aptos"/>
          <w:sz w:val="21"/>
          <w:szCs w:val="21"/>
        </w:rPr>
      </w:pPr>
      <w:r>
        <w:rPr>
          <w:rFonts w:ascii="Aptos" w:hAnsi="Aptos"/>
          <w:sz w:val="21"/>
          <w:szCs w:val="21"/>
        </w:rPr>
        <w:t>In general, w</w:t>
      </w:r>
      <w:r w:rsidR="00072B08" w:rsidRPr="00072B08">
        <w:rPr>
          <w:rFonts w:ascii="Aptos" w:hAnsi="Aptos"/>
          <w:sz w:val="21"/>
          <w:szCs w:val="21"/>
        </w:rPr>
        <w:t>hile CP-OFDM remains preferred for extremely high-throughput, dense urban scenarios due to its superior spectral efficiency, DFT-S-OFDM could complement CP-OFDM by offering optional downlink support where coverage and energy savings are prioritized.</w:t>
      </w:r>
    </w:p>
    <w:p w14:paraId="7D050D33" w14:textId="749E162F" w:rsidR="00101E33" w:rsidRPr="007A1CD9" w:rsidRDefault="00101E33" w:rsidP="00101E33">
      <w:pPr>
        <w:pStyle w:val="Heading1"/>
        <w:rPr>
          <w:rFonts w:ascii="Aptos" w:hAnsi="Aptos"/>
        </w:rPr>
      </w:pPr>
      <w:r w:rsidRPr="007A1CD9">
        <w:rPr>
          <w:rFonts w:ascii="Aptos" w:hAnsi="Aptos"/>
        </w:rPr>
        <w:t xml:space="preserve">Drawbacks of introducing DFT-S-OFDM for downlink </w:t>
      </w:r>
    </w:p>
    <w:p w14:paraId="58AE4FBC" w14:textId="7649D9E8" w:rsidR="009B454B" w:rsidRPr="009B454B" w:rsidRDefault="009B454B" w:rsidP="00A56428">
      <w:pPr>
        <w:jc w:val="both"/>
        <w:rPr>
          <w:rFonts w:ascii="Aptos" w:hAnsi="Aptos"/>
          <w:sz w:val="21"/>
          <w:szCs w:val="21"/>
        </w:rPr>
      </w:pPr>
      <w:r w:rsidRPr="009B454B">
        <w:rPr>
          <w:rFonts w:ascii="Aptos" w:hAnsi="Aptos"/>
          <w:sz w:val="21"/>
          <w:szCs w:val="21"/>
        </w:rPr>
        <w:t>DFT-S-</w:t>
      </w:r>
      <w:r w:rsidR="00923141" w:rsidRPr="009B454B">
        <w:rPr>
          <w:rFonts w:ascii="Aptos" w:hAnsi="Aptos"/>
          <w:sz w:val="21"/>
          <w:szCs w:val="21"/>
        </w:rPr>
        <w:t>OFDM</w:t>
      </w:r>
      <w:r w:rsidRPr="009B454B">
        <w:rPr>
          <w:rFonts w:ascii="Aptos" w:hAnsi="Aptos"/>
          <w:sz w:val="21"/>
          <w:szCs w:val="21"/>
        </w:rPr>
        <w:t xml:space="preserve"> generally exhibits multiple disadvantages compared to CP-OFDM. </w:t>
      </w:r>
      <w:r w:rsidR="00B96848">
        <w:rPr>
          <w:rFonts w:ascii="Aptos" w:hAnsi="Aptos"/>
          <w:sz w:val="21"/>
          <w:szCs w:val="21"/>
        </w:rPr>
        <w:t xml:space="preserve">So far in LTE and in 5G NR, </w:t>
      </w:r>
      <w:r w:rsidRPr="009B454B">
        <w:rPr>
          <w:rFonts w:ascii="Aptos" w:hAnsi="Aptos"/>
          <w:sz w:val="21"/>
          <w:szCs w:val="21"/>
        </w:rPr>
        <w:t xml:space="preserve">DFT-S-OFDM </w:t>
      </w:r>
      <w:r w:rsidR="00B96848">
        <w:rPr>
          <w:rFonts w:ascii="Aptos" w:hAnsi="Aptos"/>
          <w:sz w:val="21"/>
          <w:szCs w:val="21"/>
        </w:rPr>
        <w:t xml:space="preserve">has </w:t>
      </w:r>
      <w:r w:rsidR="00447AA7">
        <w:rPr>
          <w:rFonts w:ascii="Aptos" w:hAnsi="Aptos"/>
          <w:sz w:val="21"/>
          <w:szCs w:val="21"/>
        </w:rPr>
        <w:t xml:space="preserve">been </w:t>
      </w:r>
      <w:r w:rsidR="00447AA7" w:rsidRPr="009B454B">
        <w:rPr>
          <w:rFonts w:ascii="Aptos" w:hAnsi="Aptos"/>
          <w:sz w:val="21"/>
          <w:szCs w:val="21"/>
        </w:rPr>
        <w:t>optimized</w:t>
      </w:r>
      <w:r w:rsidRPr="009B454B">
        <w:rPr>
          <w:rFonts w:ascii="Aptos" w:hAnsi="Aptos"/>
          <w:sz w:val="21"/>
          <w:szCs w:val="21"/>
        </w:rPr>
        <w:t xml:space="preserve"> for uplink use, particularly for power-limited devices, but its application on the downlink introduces several technical and performance drawbacks.</w:t>
      </w:r>
    </w:p>
    <w:p w14:paraId="1C7810EC" w14:textId="77777777" w:rsidR="00C400B7" w:rsidRPr="007251D1" w:rsidRDefault="00C400B7" w:rsidP="00C400B7">
      <w:pPr>
        <w:jc w:val="both"/>
        <w:rPr>
          <w:rFonts w:ascii="Aptos" w:hAnsi="Aptos"/>
          <w:b/>
          <w:bCs/>
          <w:sz w:val="21"/>
          <w:szCs w:val="21"/>
        </w:rPr>
      </w:pPr>
      <w:r w:rsidRPr="007251D1">
        <w:rPr>
          <w:rFonts w:ascii="Aptos" w:hAnsi="Aptos"/>
          <w:b/>
          <w:bCs/>
          <w:sz w:val="21"/>
          <w:szCs w:val="21"/>
        </w:rPr>
        <w:t>Power Constraints Are Irrelevant</w:t>
      </w:r>
    </w:p>
    <w:p w14:paraId="452DF957" w14:textId="25F6C8E9" w:rsidR="00C400B7" w:rsidRPr="007251D1" w:rsidRDefault="00C400B7" w:rsidP="00C400B7">
      <w:pPr>
        <w:jc w:val="both"/>
        <w:rPr>
          <w:rFonts w:ascii="Aptos" w:hAnsi="Aptos"/>
          <w:b/>
          <w:bCs/>
          <w:sz w:val="21"/>
          <w:szCs w:val="21"/>
        </w:rPr>
      </w:pPr>
      <w:r w:rsidRPr="007251D1">
        <w:rPr>
          <w:rFonts w:ascii="Aptos" w:hAnsi="Aptos"/>
          <w:sz w:val="21"/>
          <w:szCs w:val="21"/>
        </w:rPr>
        <w:t xml:space="preserve">DFT-S-OFDM's primary uplink advantage is low PAPR, which protects </w:t>
      </w:r>
      <w:r>
        <w:rPr>
          <w:rFonts w:ascii="Aptos" w:hAnsi="Aptos"/>
          <w:sz w:val="21"/>
          <w:szCs w:val="21"/>
        </w:rPr>
        <w:t>UE</w:t>
      </w:r>
      <w:r w:rsidRPr="007251D1">
        <w:rPr>
          <w:rFonts w:ascii="Aptos" w:hAnsi="Aptos"/>
          <w:sz w:val="21"/>
          <w:szCs w:val="21"/>
        </w:rPr>
        <w:t xml:space="preserve"> from </w:t>
      </w:r>
      <w:r w:rsidR="00E9470D">
        <w:rPr>
          <w:rFonts w:ascii="Aptos" w:hAnsi="Aptos"/>
          <w:sz w:val="21"/>
          <w:szCs w:val="21"/>
        </w:rPr>
        <w:t>PA</w:t>
      </w:r>
      <w:r w:rsidRPr="007251D1">
        <w:rPr>
          <w:rFonts w:ascii="Aptos" w:hAnsi="Aptos"/>
          <w:sz w:val="21"/>
          <w:szCs w:val="21"/>
        </w:rPr>
        <w:t xml:space="preserve"> distortion. Downlink transmission, from powerful base stations, doesn't suffer from these constraints, so this benefit is redundant</w:t>
      </w:r>
      <w:r w:rsidR="00864AA2">
        <w:rPr>
          <w:rFonts w:ascii="Aptos" w:hAnsi="Aptos"/>
          <w:sz w:val="21"/>
          <w:szCs w:val="21"/>
        </w:rPr>
        <w:t>. Additionally, t</w:t>
      </w:r>
      <w:r w:rsidR="00864AA2" w:rsidRPr="00864AA2">
        <w:rPr>
          <w:rFonts w:ascii="Aptos" w:hAnsi="Aptos" w:hint="eastAsia"/>
          <w:sz w:val="21"/>
          <w:szCs w:val="21"/>
        </w:rPr>
        <w:t xml:space="preserve">he NTN work </w:t>
      </w:r>
      <w:r w:rsidR="00045E71">
        <w:rPr>
          <w:rFonts w:ascii="Aptos" w:hAnsi="Aptos"/>
          <w:sz w:val="21"/>
          <w:szCs w:val="21"/>
        </w:rPr>
        <w:t>[2]</w:t>
      </w:r>
      <w:r w:rsidR="00864AA2" w:rsidRPr="00864AA2">
        <w:rPr>
          <w:rFonts w:ascii="Aptos" w:hAnsi="Aptos" w:hint="eastAsia"/>
          <w:sz w:val="21"/>
          <w:szCs w:val="21"/>
        </w:rPr>
        <w:t xml:space="preserve"> showed that satellite connectivity does not require a dedicated satellite waveform since 5G N</w:t>
      </w:r>
      <w:r w:rsidR="00045E71">
        <w:rPr>
          <w:rFonts w:ascii="Aptos" w:hAnsi="Aptos"/>
          <w:sz w:val="21"/>
          <w:szCs w:val="21"/>
        </w:rPr>
        <w:t>R</w:t>
      </w:r>
      <w:r w:rsidR="00864AA2" w:rsidRPr="00864AA2">
        <w:rPr>
          <w:rFonts w:ascii="Aptos" w:hAnsi="Aptos" w:hint="eastAsia"/>
          <w:sz w:val="21"/>
          <w:szCs w:val="21"/>
        </w:rPr>
        <w:t xml:space="preserve"> based on CP-OFDM (for DL) and DFT-s-OFDM (for UL) can be </w:t>
      </w:r>
      <w:r w:rsidR="00045E71" w:rsidRPr="00864AA2">
        <w:rPr>
          <w:rFonts w:ascii="Aptos" w:hAnsi="Aptos"/>
          <w:sz w:val="21"/>
          <w:szCs w:val="21"/>
        </w:rPr>
        <w:t>suf</w:t>
      </w:r>
      <w:r w:rsidR="00045E71" w:rsidRPr="00864AA2">
        <w:rPr>
          <w:rFonts w:ascii="Aptos" w:hAnsi="Aptos" w:hint="eastAsia"/>
          <w:sz w:val="21"/>
          <w:szCs w:val="21"/>
        </w:rPr>
        <w:t>f</w:t>
      </w:r>
      <w:r w:rsidR="00045E71" w:rsidRPr="00864AA2">
        <w:rPr>
          <w:rFonts w:ascii="Aptos" w:hAnsi="Aptos"/>
          <w:sz w:val="21"/>
          <w:szCs w:val="21"/>
        </w:rPr>
        <w:t>icient</w:t>
      </w:r>
      <w:r w:rsidR="00864AA2" w:rsidRPr="00864AA2">
        <w:rPr>
          <w:rFonts w:ascii="Aptos" w:hAnsi="Aptos" w:hint="eastAsia"/>
          <w:sz w:val="21"/>
          <w:szCs w:val="21"/>
        </w:rPr>
        <w:t xml:space="preserve"> for satellite communications.</w:t>
      </w:r>
    </w:p>
    <w:p w14:paraId="3235D4A3" w14:textId="77777777" w:rsidR="009B454B" w:rsidRPr="009B454B" w:rsidRDefault="009B454B" w:rsidP="00A56428">
      <w:pPr>
        <w:jc w:val="both"/>
        <w:rPr>
          <w:rFonts w:ascii="Aptos" w:hAnsi="Aptos"/>
          <w:b/>
          <w:bCs/>
          <w:sz w:val="21"/>
          <w:szCs w:val="21"/>
        </w:rPr>
      </w:pPr>
      <w:r w:rsidRPr="009B454B">
        <w:rPr>
          <w:rFonts w:ascii="Aptos" w:hAnsi="Aptos"/>
          <w:b/>
          <w:bCs/>
          <w:sz w:val="21"/>
          <w:szCs w:val="21"/>
        </w:rPr>
        <w:t>Spectral Efficiency Loss</w:t>
      </w:r>
    </w:p>
    <w:p w14:paraId="33F9E944" w14:textId="23A25C24" w:rsidR="00045638" w:rsidRDefault="00045638" w:rsidP="00A56428">
      <w:pPr>
        <w:jc w:val="both"/>
        <w:rPr>
          <w:rFonts w:ascii="Aptos" w:hAnsi="Aptos"/>
          <w:sz w:val="21"/>
          <w:szCs w:val="21"/>
        </w:rPr>
      </w:pPr>
      <w:r w:rsidRPr="00045638">
        <w:rPr>
          <w:rFonts w:ascii="Aptos" w:hAnsi="Aptos"/>
          <w:sz w:val="21"/>
          <w:szCs w:val="21"/>
        </w:rPr>
        <w:t>In DFT-S-OFDM, data symbols are mapped onto groups of subcarriers defined by the DFT</w:t>
      </w:r>
      <w:r w:rsidR="00F35D02">
        <w:rPr>
          <w:rFonts w:ascii="Aptos" w:hAnsi="Aptos"/>
          <w:sz w:val="21"/>
          <w:szCs w:val="21"/>
        </w:rPr>
        <w:t xml:space="preserve"> size</w:t>
      </w:r>
      <w:r w:rsidRPr="00045638">
        <w:rPr>
          <w:rFonts w:ascii="Aptos" w:hAnsi="Aptos"/>
          <w:sz w:val="21"/>
          <w:szCs w:val="21"/>
        </w:rPr>
        <w:t>, which is smaller than the FFT</w:t>
      </w:r>
      <w:r w:rsidR="00F35D02">
        <w:rPr>
          <w:rFonts w:ascii="Aptos" w:hAnsi="Aptos"/>
          <w:sz w:val="21"/>
          <w:szCs w:val="21"/>
        </w:rPr>
        <w:t xml:space="preserve"> size</w:t>
      </w:r>
      <w:r w:rsidRPr="00045638">
        <w:rPr>
          <w:rFonts w:ascii="Aptos" w:hAnsi="Aptos"/>
          <w:sz w:val="21"/>
          <w:szCs w:val="21"/>
        </w:rPr>
        <w:t>. When the DFT-S-OFDM signal occupies only a portion of the available bandwidth, the subcarriers outside this allocation within the FFT remain unused, thereby resulting in suboptimal spectral efficiency.</w:t>
      </w:r>
    </w:p>
    <w:p w14:paraId="75F0F51A" w14:textId="165CAD22" w:rsidR="002E2C81" w:rsidRPr="009B454B" w:rsidRDefault="00925052" w:rsidP="00A56428">
      <w:pPr>
        <w:jc w:val="both"/>
        <w:rPr>
          <w:rFonts w:ascii="Aptos" w:hAnsi="Aptos"/>
          <w:sz w:val="21"/>
          <w:szCs w:val="21"/>
        </w:rPr>
      </w:pPr>
      <w:r w:rsidRPr="009B454B">
        <w:rPr>
          <w:rFonts w:ascii="Aptos" w:hAnsi="Aptos"/>
          <w:sz w:val="21"/>
          <w:szCs w:val="21"/>
        </w:rPr>
        <w:t>Since</w:t>
      </w:r>
      <w:r w:rsidR="009B454B" w:rsidRPr="009B454B">
        <w:rPr>
          <w:rFonts w:ascii="Aptos" w:hAnsi="Aptos"/>
          <w:sz w:val="21"/>
          <w:szCs w:val="21"/>
        </w:rPr>
        <w:t xml:space="preserve"> downlink transmission isn't limited by mo</w:t>
      </w:r>
      <w:r w:rsidR="00807D76">
        <w:rPr>
          <w:rFonts w:ascii="Aptos" w:hAnsi="Aptos"/>
          <w:sz w:val="21"/>
          <w:szCs w:val="21"/>
        </w:rPr>
        <w:t>bile</w:t>
      </w:r>
      <w:r w:rsidR="00F954BE">
        <w:rPr>
          <w:rFonts w:ascii="Aptos" w:hAnsi="Aptos"/>
          <w:sz w:val="21"/>
          <w:szCs w:val="21"/>
        </w:rPr>
        <w:t xml:space="preserve"> PA</w:t>
      </w:r>
      <w:r w:rsidR="009B454B" w:rsidRPr="009B454B">
        <w:rPr>
          <w:rFonts w:ascii="Aptos" w:hAnsi="Aptos"/>
          <w:sz w:val="21"/>
          <w:szCs w:val="21"/>
        </w:rPr>
        <w:t>s, maximizing spectral efficiency is prioritized, making this inefficiency less acceptable.</w:t>
      </w:r>
    </w:p>
    <w:p w14:paraId="401D2BB3" w14:textId="0497228A" w:rsidR="009B454B" w:rsidRPr="007251D1" w:rsidRDefault="0089393C" w:rsidP="00A56428">
      <w:pPr>
        <w:jc w:val="both"/>
        <w:rPr>
          <w:rFonts w:ascii="Aptos" w:hAnsi="Aptos"/>
          <w:b/>
          <w:bCs/>
          <w:sz w:val="21"/>
          <w:szCs w:val="21"/>
        </w:rPr>
      </w:pPr>
      <w:r w:rsidRPr="007251D1">
        <w:rPr>
          <w:rFonts w:ascii="Aptos" w:hAnsi="Aptos"/>
          <w:b/>
          <w:bCs/>
          <w:sz w:val="21"/>
          <w:szCs w:val="21"/>
        </w:rPr>
        <w:lastRenderedPageBreak/>
        <w:t>Reduced Flexibility and Scheduling</w:t>
      </w:r>
    </w:p>
    <w:p w14:paraId="3375B82E" w14:textId="39CFD131" w:rsidR="0089393C" w:rsidRPr="007251D1" w:rsidRDefault="0089393C" w:rsidP="00A56428">
      <w:pPr>
        <w:jc w:val="both"/>
        <w:rPr>
          <w:rFonts w:ascii="Aptos" w:hAnsi="Aptos"/>
          <w:sz w:val="21"/>
          <w:szCs w:val="21"/>
        </w:rPr>
      </w:pPr>
      <w:r w:rsidRPr="007251D1">
        <w:rPr>
          <w:rFonts w:ascii="Aptos" w:hAnsi="Aptos"/>
          <w:sz w:val="21"/>
          <w:szCs w:val="21"/>
        </w:rPr>
        <w:t>Downlink transmissions require high flexibility for multi-user and resource allocation. DFT-S-OFDM, being closer to a single-carrier system, is less flexible and more complex to implement for dynamic resource management</w:t>
      </w:r>
      <w:r w:rsidR="004D68D2">
        <w:rPr>
          <w:rFonts w:ascii="Aptos" w:hAnsi="Aptos"/>
          <w:sz w:val="21"/>
          <w:szCs w:val="21"/>
        </w:rPr>
        <w:t xml:space="preserve"> especially for MRSS deployments.</w:t>
      </w:r>
    </w:p>
    <w:p w14:paraId="24732A18" w14:textId="003D9C29" w:rsidR="003B6456" w:rsidRPr="007251D1" w:rsidRDefault="001B2F5F" w:rsidP="00A56428">
      <w:pPr>
        <w:jc w:val="both"/>
        <w:rPr>
          <w:rFonts w:ascii="Aptos" w:hAnsi="Aptos"/>
          <w:b/>
          <w:bCs/>
          <w:sz w:val="21"/>
          <w:szCs w:val="21"/>
        </w:rPr>
      </w:pPr>
      <w:r>
        <w:rPr>
          <w:rFonts w:ascii="Aptos" w:hAnsi="Aptos"/>
          <w:b/>
          <w:bCs/>
          <w:sz w:val="21"/>
          <w:szCs w:val="21"/>
        </w:rPr>
        <w:t xml:space="preserve">MIMO </w:t>
      </w:r>
      <w:r w:rsidR="005424C9" w:rsidRPr="007251D1">
        <w:rPr>
          <w:rFonts w:ascii="Aptos" w:hAnsi="Aptos"/>
          <w:b/>
          <w:bCs/>
          <w:sz w:val="21"/>
          <w:szCs w:val="21"/>
        </w:rPr>
        <w:t>Complexity</w:t>
      </w:r>
    </w:p>
    <w:p w14:paraId="2F2969DD" w14:textId="5AE25480" w:rsidR="005424C9" w:rsidRPr="007A1CD9" w:rsidRDefault="008715EC" w:rsidP="00447AA7">
      <w:pPr>
        <w:jc w:val="both"/>
        <w:rPr>
          <w:rFonts w:ascii="Aptos" w:hAnsi="Aptos"/>
        </w:rPr>
      </w:pPr>
      <w:r w:rsidRPr="008715EC">
        <w:rPr>
          <w:rFonts w:ascii="Aptos" w:hAnsi="Aptos"/>
        </w:rPr>
        <w:t>5G NR downlink frequently employs</w:t>
      </w:r>
      <w:r>
        <w:rPr>
          <w:rFonts w:ascii="Aptos" w:hAnsi="Aptos"/>
        </w:rPr>
        <w:t xml:space="preserve"> </w:t>
      </w:r>
      <w:r w:rsidRPr="008715EC">
        <w:rPr>
          <w:rFonts w:ascii="Aptos" w:hAnsi="Aptos"/>
        </w:rPr>
        <w:t>MIMO techniques in conjunction with high-order modulation schemes. While CP-OFDM provides full flexibility by enabling data streams to be mapped at the subcarrier level, DFT-S-OFDM is inherently constrained by its design. Originally tailored for single-stream transmission, DFT-S-OFDM offers only limited support for multi-layer (rank &gt; 1) MIMO configurations. The subcarrier aggregation effect introduced by DFT precoding diminishes the mapping granularity available in CP-OFDM, thereby restricting the extent to which DFT-S-OFDM can realize the spatial multiplexing gains of MIMO.</w:t>
      </w:r>
    </w:p>
    <w:p w14:paraId="5C8D5B4D" w14:textId="77777777" w:rsidR="001D7377" w:rsidRPr="007A1CD9" w:rsidRDefault="001D7377" w:rsidP="00EC7499">
      <w:pPr>
        <w:pStyle w:val="Heading1"/>
        <w:rPr>
          <w:rFonts w:ascii="Aptos" w:hAnsi="Aptos"/>
        </w:rPr>
      </w:pPr>
      <w:bookmarkStart w:id="2" w:name="_Toc424303267"/>
      <w:bookmarkStart w:id="3" w:name="_Toc425248865"/>
      <w:bookmarkStart w:id="4" w:name="_Toc425344835"/>
      <w:bookmarkStart w:id="5" w:name="_Toc425350726"/>
      <w:bookmarkStart w:id="6" w:name="_Toc425501584"/>
      <w:bookmarkStart w:id="7" w:name="_Toc425504168"/>
      <w:r w:rsidRPr="007A1CD9">
        <w:rPr>
          <w:rFonts w:ascii="Aptos" w:hAnsi="Aptos"/>
        </w:rPr>
        <w:t>Conclusions</w:t>
      </w:r>
    </w:p>
    <w:p w14:paraId="6B68C1CF" w14:textId="559791D3" w:rsidR="00021FAB" w:rsidRPr="00D279FE" w:rsidRDefault="00AD3D74" w:rsidP="009C004D">
      <w:pPr>
        <w:jc w:val="both"/>
        <w:rPr>
          <w:rFonts w:ascii="Aptos" w:hAnsi="Aptos"/>
          <w:sz w:val="21"/>
          <w:szCs w:val="21"/>
        </w:rPr>
      </w:pPr>
      <w:bookmarkStart w:id="8" w:name="_Ref450342757"/>
      <w:bookmarkEnd w:id="1"/>
      <w:bookmarkEnd w:id="2"/>
      <w:bookmarkEnd w:id="3"/>
      <w:bookmarkEnd w:id="4"/>
      <w:bookmarkEnd w:id="5"/>
      <w:bookmarkEnd w:id="6"/>
      <w:bookmarkEnd w:id="7"/>
      <w:r w:rsidRPr="00D279FE">
        <w:rPr>
          <w:rFonts w:ascii="Aptos" w:hAnsi="Aptos"/>
          <w:sz w:val="21"/>
          <w:szCs w:val="21"/>
        </w:rPr>
        <w:t xml:space="preserve">We have briefly looked at the </w:t>
      </w:r>
      <w:r w:rsidR="001A4F06" w:rsidRPr="00D279FE">
        <w:rPr>
          <w:rFonts w:ascii="Aptos" w:hAnsi="Aptos"/>
          <w:sz w:val="21"/>
          <w:szCs w:val="21"/>
        </w:rPr>
        <w:t>advantages and disadvantages of introducing DFT-S-OFDM in 6G</w:t>
      </w:r>
      <w:r w:rsidR="00DB36C1">
        <w:rPr>
          <w:rFonts w:ascii="Aptos" w:hAnsi="Aptos"/>
          <w:sz w:val="21"/>
          <w:szCs w:val="21"/>
        </w:rPr>
        <w:t>R</w:t>
      </w:r>
      <w:r w:rsidR="001A4F06" w:rsidRPr="00D279FE">
        <w:rPr>
          <w:rFonts w:ascii="Aptos" w:hAnsi="Aptos"/>
          <w:sz w:val="21"/>
          <w:szCs w:val="21"/>
        </w:rPr>
        <w:t xml:space="preserve"> DL. In our view, </w:t>
      </w:r>
      <w:r w:rsidR="0025198F" w:rsidRPr="00D279FE">
        <w:rPr>
          <w:rFonts w:ascii="Aptos" w:hAnsi="Aptos"/>
          <w:sz w:val="21"/>
          <w:szCs w:val="21"/>
        </w:rPr>
        <w:t>the disadvantages</w:t>
      </w:r>
      <w:r w:rsidR="009F518D">
        <w:rPr>
          <w:rFonts w:ascii="Aptos" w:hAnsi="Aptos"/>
          <w:sz w:val="21"/>
          <w:szCs w:val="21"/>
        </w:rPr>
        <w:t xml:space="preserve"> of spectral efficiency</w:t>
      </w:r>
      <w:r w:rsidR="00C45FC4">
        <w:rPr>
          <w:rFonts w:ascii="Aptos" w:hAnsi="Aptos"/>
          <w:sz w:val="21"/>
          <w:szCs w:val="21"/>
        </w:rPr>
        <w:t xml:space="preserve"> loss</w:t>
      </w:r>
      <w:r w:rsidR="009F518D">
        <w:rPr>
          <w:rFonts w:ascii="Aptos" w:hAnsi="Aptos"/>
          <w:sz w:val="21"/>
          <w:szCs w:val="21"/>
        </w:rPr>
        <w:t xml:space="preserve">, </w:t>
      </w:r>
      <w:r w:rsidR="005E1B22">
        <w:rPr>
          <w:rFonts w:ascii="Aptos" w:hAnsi="Aptos"/>
          <w:sz w:val="21"/>
          <w:szCs w:val="21"/>
        </w:rPr>
        <w:t>reduced flexibility</w:t>
      </w:r>
      <w:r w:rsidR="006F5DE8">
        <w:rPr>
          <w:rFonts w:ascii="Aptos" w:hAnsi="Aptos"/>
          <w:sz w:val="21"/>
          <w:szCs w:val="21"/>
        </w:rPr>
        <w:t xml:space="preserve"> in scheduling and MIMO </w:t>
      </w:r>
      <w:r w:rsidR="009C004D">
        <w:rPr>
          <w:rFonts w:ascii="Aptos" w:hAnsi="Aptos"/>
          <w:sz w:val="21"/>
          <w:szCs w:val="21"/>
        </w:rPr>
        <w:t>are</w:t>
      </w:r>
      <w:r w:rsidR="006F5DE8">
        <w:rPr>
          <w:rFonts w:ascii="Aptos" w:hAnsi="Aptos"/>
          <w:sz w:val="21"/>
          <w:szCs w:val="21"/>
        </w:rPr>
        <w:t xml:space="preserve"> the most critical aspects for downlink that</w:t>
      </w:r>
      <w:r w:rsidR="005E1B22">
        <w:rPr>
          <w:rFonts w:ascii="Aptos" w:hAnsi="Aptos"/>
          <w:sz w:val="21"/>
          <w:szCs w:val="21"/>
        </w:rPr>
        <w:t xml:space="preserve"> </w:t>
      </w:r>
      <w:r w:rsidR="0025198F" w:rsidRPr="00D279FE">
        <w:rPr>
          <w:rFonts w:ascii="Aptos" w:hAnsi="Aptos"/>
          <w:sz w:val="21"/>
          <w:szCs w:val="21"/>
        </w:rPr>
        <w:t xml:space="preserve">outweigh the advantages. </w:t>
      </w:r>
    </w:p>
    <w:p w14:paraId="70C08159" w14:textId="6382A0C6" w:rsidR="00AD3D74" w:rsidRPr="00D279FE" w:rsidRDefault="007246B9" w:rsidP="00270BFB">
      <w:pPr>
        <w:jc w:val="both"/>
        <w:rPr>
          <w:rFonts w:ascii="Aptos" w:hAnsi="Aptos"/>
          <w:b/>
          <w:bCs/>
          <w:sz w:val="21"/>
          <w:szCs w:val="21"/>
        </w:rPr>
      </w:pPr>
      <w:r>
        <w:rPr>
          <w:rFonts w:ascii="Aptos" w:hAnsi="Aptos"/>
          <w:b/>
          <w:bCs/>
          <w:sz w:val="21"/>
          <w:szCs w:val="21"/>
        </w:rPr>
        <w:t>Observation</w:t>
      </w:r>
      <w:r w:rsidR="00AD3D74" w:rsidRPr="00D279FE">
        <w:rPr>
          <w:rFonts w:ascii="Aptos" w:hAnsi="Aptos"/>
          <w:b/>
          <w:bCs/>
          <w:sz w:val="21"/>
          <w:szCs w:val="21"/>
        </w:rPr>
        <w:t xml:space="preserve"> 1: </w:t>
      </w:r>
      <w:r w:rsidR="00CA1B69">
        <w:rPr>
          <w:rFonts w:ascii="Aptos" w:hAnsi="Aptos"/>
          <w:b/>
          <w:bCs/>
          <w:sz w:val="21"/>
          <w:szCs w:val="21"/>
        </w:rPr>
        <w:t>DFT-S-OFDM</w:t>
      </w:r>
      <w:r w:rsidR="00F177C8" w:rsidRPr="00D279FE">
        <w:rPr>
          <w:rFonts w:ascii="Aptos" w:hAnsi="Aptos"/>
          <w:b/>
          <w:bCs/>
          <w:sz w:val="21"/>
          <w:szCs w:val="21"/>
        </w:rPr>
        <w:t xml:space="preserve"> </w:t>
      </w:r>
      <w:r w:rsidR="0065459C">
        <w:rPr>
          <w:rFonts w:ascii="Aptos" w:hAnsi="Aptos"/>
          <w:b/>
          <w:bCs/>
          <w:sz w:val="21"/>
          <w:szCs w:val="21"/>
        </w:rPr>
        <w:t xml:space="preserve">does not </w:t>
      </w:r>
      <w:r w:rsidR="0005399E">
        <w:rPr>
          <w:rFonts w:ascii="Aptos" w:hAnsi="Aptos"/>
          <w:b/>
          <w:bCs/>
          <w:sz w:val="21"/>
          <w:szCs w:val="21"/>
        </w:rPr>
        <w:t>offer</w:t>
      </w:r>
      <w:r w:rsidR="0065459C">
        <w:rPr>
          <w:rFonts w:ascii="Aptos" w:hAnsi="Aptos"/>
          <w:b/>
          <w:bCs/>
          <w:sz w:val="21"/>
          <w:szCs w:val="21"/>
        </w:rPr>
        <w:t xml:space="preserve"> a </w:t>
      </w:r>
      <w:r w:rsidR="006B28E7">
        <w:rPr>
          <w:rFonts w:ascii="Aptos" w:hAnsi="Aptos"/>
          <w:b/>
          <w:bCs/>
          <w:sz w:val="21"/>
          <w:szCs w:val="21"/>
        </w:rPr>
        <w:t>substa</w:t>
      </w:r>
      <w:r w:rsidR="00BB4359">
        <w:rPr>
          <w:rFonts w:ascii="Aptos" w:hAnsi="Aptos"/>
          <w:b/>
          <w:bCs/>
          <w:sz w:val="21"/>
          <w:szCs w:val="21"/>
        </w:rPr>
        <w:t>ntial</w:t>
      </w:r>
      <w:r w:rsidR="0065459C">
        <w:rPr>
          <w:rFonts w:ascii="Aptos" w:hAnsi="Aptos"/>
          <w:b/>
          <w:bCs/>
          <w:sz w:val="21"/>
          <w:szCs w:val="21"/>
        </w:rPr>
        <w:t xml:space="preserve"> </w:t>
      </w:r>
      <w:r w:rsidR="00BB4359">
        <w:rPr>
          <w:rFonts w:ascii="Aptos" w:hAnsi="Aptos"/>
          <w:b/>
          <w:bCs/>
          <w:sz w:val="21"/>
          <w:szCs w:val="21"/>
        </w:rPr>
        <w:t>advantage</w:t>
      </w:r>
      <w:r w:rsidR="00F177C8" w:rsidRPr="00D279FE">
        <w:rPr>
          <w:rFonts w:ascii="Aptos" w:hAnsi="Aptos"/>
          <w:b/>
          <w:bCs/>
          <w:sz w:val="21"/>
          <w:szCs w:val="21"/>
        </w:rPr>
        <w:t xml:space="preserve"> </w:t>
      </w:r>
      <w:r w:rsidR="0065459C">
        <w:rPr>
          <w:rFonts w:ascii="Aptos" w:hAnsi="Aptos"/>
          <w:b/>
          <w:bCs/>
          <w:sz w:val="21"/>
          <w:szCs w:val="21"/>
        </w:rPr>
        <w:t>as</w:t>
      </w:r>
      <w:r w:rsidR="0005399E">
        <w:rPr>
          <w:rFonts w:ascii="Aptos" w:hAnsi="Aptos"/>
          <w:b/>
          <w:bCs/>
          <w:sz w:val="21"/>
          <w:szCs w:val="21"/>
        </w:rPr>
        <w:t xml:space="preserve"> a candidate</w:t>
      </w:r>
      <w:r w:rsidR="00270BFB">
        <w:rPr>
          <w:rFonts w:ascii="Aptos" w:hAnsi="Aptos"/>
          <w:b/>
          <w:bCs/>
          <w:sz w:val="21"/>
          <w:szCs w:val="21"/>
        </w:rPr>
        <w:t xml:space="preserve"> waveform for</w:t>
      </w:r>
      <w:r w:rsidR="0065459C">
        <w:rPr>
          <w:rFonts w:ascii="Aptos" w:hAnsi="Aptos"/>
          <w:b/>
          <w:bCs/>
          <w:sz w:val="21"/>
          <w:szCs w:val="21"/>
        </w:rPr>
        <w:t xml:space="preserve"> </w:t>
      </w:r>
      <w:r w:rsidR="004E56E7" w:rsidRPr="00D279FE">
        <w:rPr>
          <w:rFonts w:ascii="Aptos" w:hAnsi="Aptos"/>
          <w:b/>
          <w:bCs/>
          <w:sz w:val="21"/>
          <w:szCs w:val="21"/>
        </w:rPr>
        <w:t>6G</w:t>
      </w:r>
      <w:r w:rsidR="000A5382">
        <w:rPr>
          <w:rFonts w:ascii="Aptos" w:hAnsi="Aptos"/>
          <w:b/>
          <w:bCs/>
          <w:sz w:val="21"/>
          <w:szCs w:val="21"/>
        </w:rPr>
        <w:t>R</w:t>
      </w:r>
      <w:r w:rsidR="0065459C">
        <w:rPr>
          <w:rFonts w:ascii="Aptos" w:hAnsi="Aptos"/>
          <w:b/>
          <w:bCs/>
          <w:sz w:val="21"/>
          <w:szCs w:val="21"/>
        </w:rPr>
        <w:t xml:space="preserve"> downlink</w:t>
      </w:r>
      <w:r w:rsidR="00270BFB">
        <w:rPr>
          <w:rFonts w:ascii="Aptos" w:hAnsi="Aptos"/>
          <w:b/>
          <w:bCs/>
          <w:sz w:val="21"/>
          <w:szCs w:val="21"/>
        </w:rPr>
        <w:t>.</w:t>
      </w:r>
    </w:p>
    <w:p w14:paraId="3F89C637" w14:textId="6BB9CF0D" w:rsidR="004721FB" w:rsidRPr="007A1CD9" w:rsidRDefault="00FB75D7" w:rsidP="00862052">
      <w:pPr>
        <w:pStyle w:val="Heading1"/>
        <w:rPr>
          <w:rFonts w:ascii="Aptos" w:hAnsi="Aptos"/>
        </w:rPr>
      </w:pPr>
      <w:r w:rsidRPr="007A1CD9">
        <w:rPr>
          <w:rFonts w:ascii="Aptos" w:hAnsi="Aptos"/>
        </w:rPr>
        <w:t>References</w:t>
      </w:r>
    </w:p>
    <w:p w14:paraId="2385F4F6" w14:textId="31337473" w:rsidR="00D23892" w:rsidRDefault="00922098" w:rsidP="00D23892">
      <w:pPr>
        <w:tabs>
          <w:tab w:val="left" w:pos="3548"/>
        </w:tabs>
        <w:rPr>
          <w:rFonts w:ascii="Aptos" w:hAnsi="Aptos"/>
          <w:bCs/>
          <w:sz w:val="21"/>
          <w:szCs w:val="21"/>
        </w:rPr>
      </w:pPr>
      <w:r w:rsidRPr="00D279FE">
        <w:rPr>
          <w:rFonts w:ascii="Aptos" w:hAnsi="Aptos"/>
          <w:bCs/>
          <w:sz w:val="21"/>
          <w:szCs w:val="21"/>
        </w:rPr>
        <w:t xml:space="preserve">[1] RP-251881, </w:t>
      </w:r>
      <w:r w:rsidRPr="00D279FE">
        <w:rPr>
          <w:rFonts w:ascii="Aptos" w:hAnsi="Aptos"/>
          <w:bCs/>
          <w:i/>
          <w:iCs/>
          <w:sz w:val="21"/>
          <w:szCs w:val="21"/>
        </w:rPr>
        <w:t>New SID: Study on 6G Radio</w:t>
      </w:r>
      <w:r w:rsidRPr="00D279FE">
        <w:rPr>
          <w:rFonts w:ascii="Aptos" w:hAnsi="Aptos"/>
          <w:bCs/>
          <w:sz w:val="21"/>
          <w:szCs w:val="21"/>
        </w:rPr>
        <w:t xml:space="preserve">, NTT DOCOMO, </w:t>
      </w:r>
      <w:bookmarkStart w:id="9" w:name="_Hlk203461869"/>
      <w:r w:rsidRPr="00D279FE">
        <w:rPr>
          <w:rFonts w:ascii="Aptos" w:hAnsi="Aptos"/>
          <w:bCs/>
          <w:sz w:val="21"/>
          <w:szCs w:val="21"/>
        </w:rPr>
        <w:t>3GPP TSG RAN Meeting #108, Prague, Czech Republic, June 9-13, 2025</w:t>
      </w:r>
      <w:r w:rsidR="00DB586F" w:rsidRPr="00D279FE">
        <w:rPr>
          <w:rFonts w:ascii="Aptos" w:hAnsi="Aptos"/>
          <w:bCs/>
          <w:sz w:val="21"/>
          <w:szCs w:val="21"/>
        </w:rPr>
        <w:t>.</w:t>
      </w:r>
    </w:p>
    <w:p w14:paraId="7D4D4325" w14:textId="61038A42" w:rsidR="00E86BF7" w:rsidRDefault="00E86BF7" w:rsidP="00D23892">
      <w:pPr>
        <w:tabs>
          <w:tab w:val="left" w:pos="3548"/>
        </w:tabs>
        <w:rPr>
          <w:rFonts w:ascii="Aptos" w:hAnsi="Aptos"/>
          <w:bCs/>
          <w:sz w:val="21"/>
          <w:szCs w:val="21"/>
        </w:rPr>
      </w:pPr>
      <w:r>
        <w:rPr>
          <w:rFonts w:ascii="Aptos" w:hAnsi="Aptos"/>
          <w:bCs/>
          <w:sz w:val="21"/>
          <w:szCs w:val="21"/>
        </w:rPr>
        <w:t xml:space="preserve">[2] </w:t>
      </w:r>
      <w:r w:rsidR="00746D26">
        <w:rPr>
          <w:rFonts w:ascii="Aptos" w:hAnsi="Aptos"/>
          <w:bCs/>
          <w:sz w:val="21"/>
          <w:szCs w:val="21"/>
        </w:rPr>
        <w:t xml:space="preserve">3GPP, </w:t>
      </w:r>
      <w:r w:rsidR="00746D26" w:rsidRPr="00EA2A30">
        <w:rPr>
          <w:rFonts w:ascii="Aptos" w:hAnsi="Aptos"/>
          <w:bCs/>
          <w:i/>
          <w:iCs/>
          <w:sz w:val="21"/>
          <w:szCs w:val="21"/>
        </w:rPr>
        <w:t>S</w:t>
      </w:r>
      <w:r w:rsidR="000B197D" w:rsidRPr="00EA2A30">
        <w:rPr>
          <w:rFonts w:ascii="Aptos" w:hAnsi="Aptos"/>
          <w:bCs/>
          <w:i/>
          <w:iCs/>
          <w:sz w:val="21"/>
          <w:szCs w:val="21"/>
        </w:rPr>
        <w:t>olutions for</w:t>
      </w:r>
      <w:r w:rsidR="00746D26" w:rsidRPr="00EA2A30">
        <w:rPr>
          <w:rFonts w:ascii="Aptos" w:hAnsi="Aptos"/>
          <w:bCs/>
          <w:i/>
          <w:iCs/>
          <w:sz w:val="21"/>
          <w:szCs w:val="21"/>
        </w:rPr>
        <w:t xml:space="preserve"> NR to support non-terrestrial networks</w:t>
      </w:r>
      <w:r w:rsidR="00746D26">
        <w:rPr>
          <w:rFonts w:ascii="Aptos" w:hAnsi="Aptos"/>
          <w:bCs/>
          <w:sz w:val="21"/>
          <w:szCs w:val="21"/>
        </w:rPr>
        <w:t xml:space="preserve">, </w:t>
      </w:r>
      <w:r w:rsidR="00723DB4">
        <w:rPr>
          <w:rFonts w:ascii="Aptos" w:hAnsi="Aptos"/>
          <w:bCs/>
          <w:sz w:val="21"/>
          <w:szCs w:val="21"/>
        </w:rPr>
        <w:t>TR 38.</w:t>
      </w:r>
      <w:r w:rsidR="00B71A4E">
        <w:rPr>
          <w:rFonts w:ascii="Aptos" w:hAnsi="Aptos"/>
          <w:bCs/>
          <w:sz w:val="21"/>
          <w:szCs w:val="21"/>
        </w:rPr>
        <w:t>821</w:t>
      </w:r>
      <w:r w:rsidR="00723DB4">
        <w:rPr>
          <w:rFonts w:ascii="Aptos" w:hAnsi="Aptos"/>
          <w:bCs/>
          <w:sz w:val="21"/>
          <w:szCs w:val="21"/>
        </w:rPr>
        <w:t>,</w:t>
      </w:r>
      <w:r w:rsidR="00A8097C">
        <w:rPr>
          <w:rFonts w:ascii="Aptos" w:hAnsi="Aptos"/>
          <w:bCs/>
          <w:sz w:val="21"/>
          <w:szCs w:val="21"/>
        </w:rPr>
        <w:t xml:space="preserve"> v16.2.0,</w:t>
      </w:r>
      <w:r w:rsidR="00723DB4">
        <w:rPr>
          <w:rFonts w:ascii="Aptos" w:hAnsi="Aptos"/>
          <w:bCs/>
          <w:sz w:val="21"/>
          <w:szCs w:val="21"/>
        </w:rPr>
        <w:t xml:space="preserve"> </w:t>
      </w:r>
      <w:r w:rsidR="00A8097C">
        <w:rPr>
          <w:rFonts w:ascii="Aptos" w:hAnsi="Aptos"/>
          <w:bCs/>
          <w:sz w:val="21"/>
          <w:szCs w:val="21"/>
        </w:rPr>
        <w:t>April</w:t>
      </w:r>
      <w:r w:rsidR="006F4C64">
        <w:rPr>
          <w:rFonts w:ascii="Aptos" w:hAnsi="Aptos"/>
          <w:bCs/>
          <w:sz w:val="21"/>
          <w:szCs w:val="21"/>
        </w:rPr>
        <w:t xml:space="preserve"> </w:t>
      </w:r>
      <w:r w:rsidR="00723DB4">
        <w:rPr>
          <w:rFonts w:ascii="Aptos" w:hAnsi="Aptos"/>
          <w:bCs/>
          <w:sz w:val="21"/>
          <w:szCs w:val="21"/>
        </w:rPr>
        <w:t>20</w:t>
      </w:r>
      <w:r w:rsidR="00A8097C">
        <w:rPr>
          <w:rFonts w:ascii="Aptos" w:hAnsi="Aptos"/>
          <w:bCs/>
          <w:sz w:val="21"/>
          <w:szCs w:val="21"/>
        </w:rPr>
        <w:t>23</w:t>
      </w:r>
      <w:r w:rsidR="00B661D7">
        <w:rPr>
          <w:rFonts w:ascii="Aptos" w:hAnsi="Aptos"/>
          <w:bCs/>
          <w:sz w:val="21"/>
          <w:szCs w:val="21"/>
        </w:rPr>
        <w:t>.</w:t>
      </w:r>
    </w:p>
    <w:p w14:paraId="002969D9" w14:textId="5FFC0254" w:rsidR="002C76E3" w:rsidRPr="00D279FE" w:rsidRDefault="002C76E3" w:rsidP="00D23892">
      <w:pPr>
        <w:tabs>
          <w:tab w:val="left" w:pos="3548"/>
        </w:tabs>
        <w:rPr>
          <w:rFonts w:ascii="Aptos" w:hAnsi="Aptos"/>
          <w:bCs/>
          <w:sz w:val="21"/>
          <w:szCs w:val="21"/>
        </w:rPr>
      </w:pPr>
      <w:r>
        <w:rPr>
          <w:rFonts w:ascii="Aptos" w:hAnsi="Aptos"/>
          <w:bCs/>
          <w:sz w:val="21"/>
          <w:szCs w:val="21"/>
        </w:rPr>
        <w:t xml:space="preserve">[3] Anttila, L., et al, </w:t>
      </w:r>
      <w:r w:rsidRPr="00C314B9">
        <w:rPr>
          <w:rFonts w:ascii="Aptos" w:hAnsi="Aptos"/>
          <w:bCs/>
          <w:i/>
          <w:iCs/>
          <w:sz w:val="21"/>
          <w:szCs w:val="21"/>
        </w:rPr>
        <w:t>Fe</w:t>
      </w:r>
      <w:r w:rsidR="004B3DA9" w:rsidRPr="00C314B9">
        <w:rPr>
          <w:rFonts w:ascii="Aptos" w:hAnsi="Aptos"/>
          <w:bCs/>
          <w:i/>
          <w:iCs/>
          <w:sz w:val="21"/>
          <w:szCs w:val="21"/>
        </w:rPr>
        <w:t>asibility of DFT-S-OFDM in 6G Downlink: Coverage and Energy-Efficiency Assessment</w:t>
      </w:r>
      <w:r w:rsidR="004B3DA9">
        <w:rPr>
          <w:rFonts w:ascii="Aptos" w:hAnsi="Aptos"/>
          <w:bCs/>
          <w:sz w:val="21"/>
          <w:szCs w:val="21"/>
        </w:rPr>
        <w:t xml:space="preserve">, </w:t>
      </w:r>
      <w:r w:rsidR="00CA3ED6">
        <w:rPr>
          <w:rFonts w:ascii="Aptos" w:hAnsi="Aptos"/>
          <w:bCs/>
          <w:sz w:val="21"/>
          <w:szCs w:val="21"/>
        </w:rPr>
        <w:t>2023</w:t>
      </w:r>
    </w:p>
    <w:bookmarkEnd w:id="9"/>
    <w:p w14:paraId="0CF9431F" w14:textId="547C108D" w:rsidR="0076369B" w:rsidRPr="00AD3D74" w:rsidRDefault="00482B55" w:rsidP="00AD3D74">
      <w:pPr>
        <w:tabs>
          <w:tab w:val="left" w:pos="3548"/>
        </w:tabs>
        <w:rPr>
          <w:bCs/>
          <w:sz w:val="24"/>
          <w:szCs w:val="24"/>
        </w:rPr>
      </w:pPr>
      <w:r w:rsidRPr="00482B55">
        <w:rPr>
          <w:bCs/>
          <w:sz w:val="24"/>
          <w:szCs w:val="24"/>
        </w:rPr>
        <w:br/>
      </w:r>
      <w:bookmarkEnd w:id="8"/>
    </w:p>
    <w:sectPr w:rsidR="0076369B" w:rsidRPr="00AD3D74" w:rsidSect="00AD3B0D">
      <w:headerReference w:type="even" r:id="rId8"/>
      <w:footerReference w:type="even" r:id="rId9"/>
      <w:footerReference w:type="default" r:id="rId10"/>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716D9F" w14:textId="77777777" w:rsidR="00FA6835" w:rsidRDefault="00FA6835" w:rsidP="00A03DF3">
      <w:pPr>
        <w:spacing w:after="0"/>
      </w:pPr>
      <w:r>
        <w:separator/>
      </w:r>
    </w:p>
  </w:endnote>
  <w:endnote w:type="continuationSeparator" w:id="0">
    <w:p w14:paraId="4DA43689" w14:textId="77777777" w:rsidR="00FA6835" w:rsidRDefault="00FA6835"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97446" w14:textId="77777777" w:rsidR="00AE47EE" w:rsidRDefault="00AE47EE"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49EA826" w14:textId="77777777" w:rsidR="00AE47EE" w:rsidRDefault="00AE47EE" w:rsidP="00107EB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7CB60" w14:textId="77777777" w:rsidR="00AE47EE" w:rsidRDefault="00AE47EE"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3957C3">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957C3">
      <w:rPr>
        <w:rStyle w:val="PageNumber"/>
      </w:rPr>
      <w:t>23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748A32" w14:textId="77777777" w:rsidR="00FA6835" w:rsidRDefault="00FA6835" w:rsidP="00A03DF3">
      <w:pPr>
        <w:spacing w:after="0"/>
      </w:pPr>
      <w:r>
        <w:separator/>
      </w:r>
    </w:p>
  </w:footnote>
  <w:footnote w:type="continuationSeparator" w:id="0">
    <w:p w14:paraId="3903C22A" w14:textId="77777777" w:rsidR="00FA6835" w:rsidRDefault="00FA6835" w:rsidP="00A03D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C1C84" w14:textId="77777777" w:rsidR="00AE47EE" w:rsidRDefault="00AE47E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00A991"/>
    <w:multiLevelType w:val="multilevel"/>
    <w:tmpl w:val="A6DA8C30"/>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5C6F09"/>
    <w:multiLevelType w:val="multilevel"/>
    <w:tmpl w:val="8694699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B294C6A"/>
    <w:multiLevelType w:val="hybridMultilevel"/>
    <w:tmpl w:val="9B2667B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257530"/>
    <w:multiLevelType w:val="multilevel"/>
    <w:tmpl w:val="FAA2A6E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0"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11" w15:restartNumberingAfterBreak="0">
    <w:nsid w:val="75FC0F4B"/>
    <w:multiLevelType w:val="hybridMultilevel"/>
    <w:tmpl w:val="FDF2BE0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13" w15:restartNumberingAfterBreak="0">
    <w:nsid w:val="7B791B30"/>
    <w:multiLevelType w:val="hybridMultilevel"/>
    <w:tmpl w:val="4B321F5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01769579">
    <w:abstractNumId w:val="4"/>
  </w:num>
  <w:num w:numId="2" w16cid:durableId="549002766">
    <w:abstractNumId w:val="3"/>
  </w:num>
  <w:num w:numId="3" w16cid:durableId="1437824819">
    <w:abstractNumId w:val="2"/>
  </w:num>
  <w:num w:numId="4" w16cid:durableId="1190803960">
    <w:abstractNumId w:val="6"/>
  </w:num>
  <w:num w:numId="5" w16cid:durableId="1080828028">
    <w:abstractNumId w:val="10"/>
  </w:num>
  <w:num w:numId="6" w16cid:durableId="38822325">
    <w:abstractNumId w:val="12"/>
  </w:num>
  <w:num w:numId="7" w16cid:durableId="1956133237">
    <w:abstractNumId w:val="8"/>
  </w:num>
  <w:num w:numId="8" w16cid:durableId="1723023250">
    <w:abstractNumId w:val="5"/>
  </w:num>
  <w:num w:numId="9" w16cid:durableId="653949375">
    <w:abstractNumId w:val="11"/>
  </w:num>
  <w:num w:numId="10" w16cid:durableId="1719356508">
    <w:abstractNumId w:val="13"/>
  </w:num>
  <w:num w:numId="11" w16cid:durableId="1476677730">
    <w:abstractNumId w:val="7"/>
  </w:num>
  <w:num w:numId="12" w16cid:durableId="1411153466">
    <w:abstractNumId w:val="1"/>
  </w:num>
  <w:num w:numId="13" w16cid:durableId="1522663977">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7377"/>
    <w:rsid w:val="0000197F"/>
    <w:rsid w:val="00002F9B"/>
    <w:rsid w:val="0000393C"/>
    <w:rsid w:val="00003BEC"/>
    <w:rsid w:val="000051E4"/>
    <w:rsid w:val="00005C1F"/>
    <w:rsid w:val="0001117E"/>
    <w:rsid w:val="000118EB"/>
    <w:rsid w:val="00011919"/>
    <w:rsid w:val="00011ABD"/>
    <w:rsid w:val="000137E6"/>
    <w:rsid w:val="00014FB9"/>
    <w:rsid w:val="000152F8"/>
    <w:rsid w:val="00017D31"/>
    <w:rsid w:val="00021FAB"/>
    <w:rsid w:val="000232BC"/>
    <w:rsid w:val="00024728"/>
    <w:rsid w:val="000250E0"/>
    <w:rsid w:val="0003221B"/>
    <w:rsid w:val="00033AB4"/>
    <w:rsid w:val="000343A6"/>
    <w:rsid w:val="00036DC9"/>
    <w:rsid w:val="00040085"/>
    <w:rsid w:val="00043767"/>
    <w:rsid w:val="00045638"/>
    <w:rsid w:val="00045689"/>
    <w:rsid w:val="00045E71"/>
    <w:rsid w:val="000462AB"/>
    <w:rsid w:val="0005399E"/>
    <w:rsid w:val="00053AD5"/>
    <w:rsid w:val="00061798"/>
    <w:rsid w:val="00067E00"/>
    <w:rsid w:val="00072B08"/>
    <w:rsid w:val="00075B0C"/>
    <w:rsid w:val="00077861"/>
    <w:rsid w:val="00080100"/>
    <w:rsid w:val="0008103A"/>
    <w:rsid w:val="00082429"/>
    <w:rsid w:val="000848FB"/>
    <w:rsid w:val="00087DB5"/>
    <w:rsid w:val="00090E71"/>
    <w:rsid w:val="0009244E"/>
    <w:rsid w:val="0009284A"/>
    <w:rsid w:val="00093DA4"/>
    <w:rsid w:val="00096742"/>
    <w:rsid w:val="000A09A9"/>
    <w:rsid w:val="000A271E"/>
    <w:rsid w:val="000A3429"/>
    <w:rsid w:val="000A3623"/>
    <w:rsid w:val="000A5382"/>
    <w:rsid w:val="000B197D"/>
    <w:rsid w:val="000B1F5E"/>
    <w:rsid w:val="000B2280"/>
    <w:rsid w:val="000B3F94"/>
    <w:rsid w:val="000C6554"/>
    <w:rsid w:val="000C6B73"/>
    <w:rsid w:val="000D0C32"/>
    <w:rsid w:val="000D26EC"/>
    <w:rsid w:val="000D6CCA"/>
    <w:rsid w:val="000D71E3"/>
    <w:rsid w:val="000E119D"/>
    <w:rsid w:val="000E3E8D"/>
    <w:rsid w:val="000E5B5C"/>
    <w:rsid w:val="000E6C5E"/>
    <w:rsid w:val="000E7795"/>
    <w:rsid w:val="000E7AE0"/>
    <w:rsid w:val="000E7BE4"/>
    <w:rsid w:val="000E7EC5"/>
    <w:rsid w:val="000E7F6F"/>
    <w:rsid w:val="000F152B"/>
    <w:rsid w:val="000F39A9"/>
    <w:rsid w:val="000F4CB8"/>
    <w:rsid w:val="000F5365"/>
    <w:rsid w:val="000F5D26"/>
    <w:rsid w:val="000F70D6"/>
    <w:rsid w:val="0010116E"/>
    <w:rsid w:val="00101E33"/>
    <w:rsid w:val="001027B3"/>
    <w:rsid w:val="001029CE"/>
    <w:rsid w:val="00102E95"/>
    <w:rsid w:val="00104687"/>
    <w:rsid w:val="00104D71"/>
    <w:rsid w:val="0010570A"/>
    <w:rsid w:val="00105C38"/>
    <w:rsid w:val="00105CB4"/>
    <w:rsid w:val="00106706"/>
    <w:rsid w:val="00106E19"/>
    <w:rsid w:val="00107EBD"/>
    <w:rsid w:val="00110E2E"/>
    <w:rsid w:val="001153C1"/>
    <w:rsid w:val="0011607E"/>
    <w:rsid w:val="00116AD6"/>
    <w:rsid w:val="00120622"/>
    <w:rsid w:val="0012374A"/>
    <w:rsid w:val="00123BE2"/>
    <w:rsid w:val="00125865"/>
    <w:rsid w:val="001259C2"/>
    <w:rsid w:val="00126E99"/>
    <w:rsid w:val="0013143B"/>
    <w:rsid w:val="00131CEE"/>
    <w:rsid w:val="00132D99"/>
    <w:rsid w:val="00134C74"/>
    <w:rsid w:val="00135F86"/>
    <w:rsid w:val="0014110E"/>
    <w:rsid w:val="0014490E"/>
    <w:rsid w:val="001461B5"/>
    <w:rsid w:val="00150F00"/>
    <w:rsid w:val="00151B4B"/>
    <w:rsid w:val="00152AB0"/>
    <w:rsid w:val="00152F58"/>
    <w:rsid w:val="00153580"/>
    <w:rsid w:val="0015660A"/>
    <w:rsid w:val="0015756F"/>
    <w:rsid w:val="001578AE"/>
    <w:rsid w:val="00157AA0"/>
    <w:rsid w:val="00160E91"/>
    <w:rsid w:val="001610DD"/>
    <w:rsid w:val="001625C3"/>
    <w:rsid w:val="00162A6E"/>
    <w:rsid w:val="00162D86"/>
    <w:rsid w:val="001679FE"/>
    <w:rsid w:val="00167B6B"/>
    <w:rsid w:val="001711C0"/>
    <w:rsid w:val="001738F0"/>
    <w:rsid w:val="001748B5"/>
    <w:rsid w:val="0017560D"/>
    <w:rsid w:val="00176DC4"/>
    <w:rsid w:val="00183123"/>
    <w:rsid w:val="00183B2D"/>
    <w:rsid w:val="00184167"/>
    <w:rsid w:val="00184809"/>
    <w:rsid w:val="001857EE"/>
    <w:rsid w:val="00185817"/>
    <w:rsid w:val="00185FFA"/>
    <w:rsid w:val="00190EF0"/>
    <w:rsid w:val="00191F54"/>
    <w:rsid w:val="00194891"/>
    <w:rsid w:val="001A16F0"/>
    <w:rsid w:val="001A19A7"/>
    <w:rsid w:val="001A1D31"/>
    <w:rsid w:val="001A4738"/>
    <w:rsid w:val="001A4F06"/>
    <w:rsid w:val="001A706F"/>
    <w:rsid w:val="001B2F5F"/>
    <w:rsid w:val="001B34E8"/>
    <w:rsid w:val="001B362A"/>
    <w:rsid w:val="001B6BCF"/>
    <w:rsid w:val="001B70EE"/>
    <w:rsid w:val="001B7C04"/>
    <w:rsid w:val="001B7D20"/>
    <w:rsid w:val="001C0C74"/>
    <w:rsid w:val="001C5789"/>
    <w:rsid w:val="001C6D6A"/>
    <w:rsid w:val="001D029B"/>
    <w:rsid w:val="001D4111"/>
    <w:rsid w:val="001D4751"/>
    <w:rsid w:val="001D7377"/>
    <w:rsid w:val="001D7BC2"/>
    <w:rsid w:val="001E0C0C"/>
    <w:rsid w:val="001E0D59"/>
    <w:rsid w:val="001E0FE1"/>
    <w:rsid w:val="001E1248"/>
    <w:rsid w:val="001E12EB"/>
    <w:rsid w:val="001E1EC3"/>
    <w:rsid w:val="001E5867"/>
    <w:rsid w:val="001F145D"/>
    <w:rsid w:val="001F54EA"/>
    <w:rsid w:val="001F6A37"/>
    <w:rsid w:val="001F7D4A"/>
    <w:rsid w:val="00201686"/>
    <w:rsid w:val="002017DD"/>
    <w:rsid w:val="0020320C"/>
    <w:rsid w:val="002049EA"/>
    <w:rsid w:val="00206A48"/>
    <w:rsid w:val="00206D78"/>
    <w:rsid w:val="00206DA2"/>
    <w:rsid w:val="00207CDD"/>
    <w:rsid w:val="00210503"/>
    <w:rsid w:val="0021393D"/>
    <w:rsid w:val="00213A57"/>
    <w:rsid w:val="0021496F"/>
    <w:rsid w:val="00214BB7"/>
    <w:rsid w:val="00216F68"/>
    <w:rsid w:val="00217B0A"/>
    <w:rsid w:val="00220854"/>
    <w:rsid w:val="00221090"/>
    <w:rsid w:val="002214E7"/>
    <w:rsid w:val="00225364"/>
    <w:rsid w:val="002322FE"/>
    <w:rsid w:val="00235E13"/>
    <w:rsid w:val="002364B4"/>
    <w:rsid w:val="00236947"/>
    <w:rsid w:val="00236E92"/>
    <w:rsid w:val="00237606"/>
    <w:rsid w:val="00237A05"/>
    <w:rsid w:val="00240786"/>
    <w:rsid w:val="002421E2"/>
    <w:rsid w:val="00242A69"/>
    <w:rsid w:val="00242F9F"/>
    <w:rsid w:val="00243618"/>
    <w:rsid w:val="002447C3"/>
    <w:rsid w:val="00244E87"/>
    <w:rsid w:val="00247AD7"/>
    <w:rsid w:val="00250A58"/>
    <w:rsid w:val="00250D87"/>
    <w:rsid w:val="002518F8"/>
    <w:rsid w:val="0025198F"/>
    <w:rsid w:val="00251CE6"/>
    <w:rsid w:val="00254C84"/>
    <w:rsid w:val="00256F98"/>
    <w:rsid w:val="002639C5"/>
    <w:rsid w:val="0026428F"/>
    <w:rsid w:val="0026594E"/>
    <w:rsid w:val="00270BFB"/>
    <w:rsid w:val="00270C74"/>
    <w:rsid w:val="00270E7D"/>
    <w:rsid w:val="002733F2"/>
    <w:rsid w:val="00273449"/>
    <w:rsid w:val="00273B90"/>
    <w:rsid w:val="00275CA0"/>
    <w:rsid w:val="00283E5D"/>
    <w:rsid w:val="00285994"/>
    <w:rsid w:val="00286D82"/>
    <w:rsid w:val="00291C98"/>
    <w:rsid w:val="00291FC3"/>
    <w:rsid w:val="00294A94"/>
    <w:rsid w:val="00296D2E"/>
    <w:rsid w:val="002972A3"/>
    <w:rsid w:val="00297B7D"/>
    <w:rsid w:val="002A0420"/>
    <w:rsid w:val="002A263C"/>
    <w:rsid w:val="002A3A64"/>
    <w:rsid w:val="002A5B17"/>
    <w:rsid w:val="002A76B7"/>
    <w:rsid w:val="002B13C5"/>
    <w:rsid w:val="002B26F8"/>
    <w:rsid w:val="002B2EE5"/>
    <w:rsid w:val="002B59D8"/>
    <w:rsid w:val="002B6B50"/>
    <w:rsid w:val="002B7641"/>
    <w:rsid w:val="002C1655"/>
    <w:rsid w:val="002C3A90"/>
    <w:rsid w:val="002C3FBB"/>
    <w:rsid w:val="002C54C1"/>
    <w:rsid w:val="002C60A5"/>
    <w:rsid w:val="002C76E3"/>
    <w:rsid w:val="002D01FE"/>
    <w:rsid w:val="002D0697"/>
    <w:rsid w:val="002D1049"/>
    <w:rsid w:val="002D1A94"/>
    <w:rsid w:val="002D2394"/>
    <w:rsid w:val="002E168C"/>
    <w:rsid w:val="002E2C81"/>
    <w:rsid w:val="002E2D81"/>
    <w:rsid w:val="002E3D2F"/>
    <w:rsid w:val="002E6A45"/>
    <w:rsid w:val="002E6BC4"/>
    <w:rsid w:val="002F06AF"/>
    <w:rsid w:val="002F1636"/>
    <w:rsid w:val="002F500A"/>
    <w:rsid w:val="002F55AC"/>
    <w:rsid w:val="002F58D4"/>
    <w:rsid w:val="002F70E1"/>
    <w:rsid w:val="00300B8A"/>
    <w:rsid w:val="00302961"/>
    <w:rsid w:val="00302DBC"/>
    <w:rsid w:val="003038FB"/>
    <w:rsid w:val="00304012"/>
    <w:rsid w:val="0030433D"/>
    <w:rsid w:val="003071CE"/>
    <w:rsid w:val="00307B18"/>
    <w:rsid w:val="003109E6"/>
    <w:rsid w:val="003149D8"/>
    <w:rsid w:val="00315548"/>
    <w:rsid w:val="00315671"/>
    <w:rsid w:val="00315B7C"/>
    <w:rsid w:val="00315EE8"/>
    <w:rsid w:val="00316418"/>
    <w:rsid w:val="0032180B"/>
    <w:rsid w:val="003224F6"/>
    <w:rsid w:val="00322C8D"/>
    <w:rsid w:val="003327E3"/>
    <w:rsid w:val="00334E9F"/>
    <w:rsid w:val="00341D34"/>
    <w:rsid w:val="00342A7E"/>
    <w:rsid w:val="0035660F"/>
    <w:rsid w:val="0035783D"/>
    <w:rsid w:val="00361C40"/>
    <w:rsid w:val="00363695"/>
    <w:rsid w:val="00364C2A"/>
    <w:rsid w:val="00367460"/>
    <w:rsid w:val="003709E5"/>
    <w:rsid w:val="0037686B"/>
    <w:rsid w:val="0037788F"/>
    <w:rsid w:val="003778D9"/>
    <w:rsid w:val="0038214C"/>
    <w:rsid w:val="00382E4B"/>
    <w:rsid w:val="00384F13"/>
    <w:rsid w:val="00385427"/>
    <w:rsid w:val="00386534"/>
    <w:rsid w:val="00386692"/>
    <w:rsid w:val="00386A5B"/>
    <w:rsid w:val="00386B9D"/>
    <w:rsid w:val="003957C3"/>
    <w:rsid w:val="003967CC"/>
    <w:rsid w:val="00396A0C"/>
    <w:rsid w:val="00396BF5"/>
    <w:rsid w:val="003A0820"/>
    <w:rsid w:val="003A2A36"/>
    <w:rsid w:val="003A387F"/>
    <w:rsid w:val="003A6F05"/>
    <w:rsid w:val="003B0343"/>
    <w:rsid w:val="003B08A8"/>
    <w:rsid w:val="003B0B88"/>
    <w:rsid w:val="003B11C5"/>
    <w:rsid w:val="003B556B"/>
    <w:rsid w:val="003B593F"/>
    <w:rsid w:val="003B62AC"/>
    <w:rsid w:val="003B6456"/>
    <w:rsid w:val="003C016A"/>
    <w:rsid w:val="003C04C9"/>
    <w:rsid w:val="003C0F81"/>
    <w:rsid w:val="003C1005"/>
    <w:rsid w:val="003C169D"/>
    <w:rsid w:val="003C1FBC"/>
    <w:rsid w:val="003C4455"/>
    <w:rsid w:val="003C4A23"/>
    <w:rsid w:val="003C58AE"/>
    <w:rsid w:val="003C71AC"/>
    <w:rsid w:val="003D2FF5"/>
    <w:rsid w:val="003D38F4"/>
    <w:rsid w:val="003D51ED"/>
    <w:rsid w:val="003D770A"/>
    <w:rsid w:val="003E0FAC"/>
    <w:rsid w:val="003E6F6E"/>
    <w:rsid w:val="003F19D5"/>
    <w:rsid w:val="003F334E"/>
    <w:rsid w:val="003F3BD7"/>
    <w:rsid w:val="003F54E8"/>
    <w:rsid w:val="0040076A"/>
    <w:rsid w:val="00402AD2"/>
    <w:rsid w:val="00404CC0"/>
    <w:rsid w:val="004072EF"/>
    <w:rsid w:val="00410401"/>
    <w:rsid w:val="00410F9B"/>
    <w:rsid w:val="00411FF9"/>
    <w:rsid w:val="00413036"/>
    <w:rsid w:val="00413433"/>
    <w:rsid w:val="0041500F"/>
    <w:rsid w:val="00415229"/>
    <w:rsid w:val="00415A8F"/>
    <w:rsid w:val="00416778"/>
    <w:rsid w:val="004167B0"/>
    <w:rsid w:val="00416848"/>
    <w:rsid w:val="0041687B"/>
    <w:rsid w:val="00417010"/>
    <w:rsid w:val="00421884"/>
    <w:rsid w:val="0043050F"/>
    <w:rsid w:val="00434696"/>
    <w:rsid w:val="00434EBF"/>
    <w:rsid w:val="00435A39"/>
    <w:rsid w:val="00436CAA"/>
    <w:rsid w:val="004374B9"/>
    <w:rsid w:val="004443D1"/>
    <w:rsid w:val="0044468E"/>
    <w:rsid w:val="00447AA7"/>
    <w:rsid w:val="0046079B"/>
    <w:rsid w:val="00464F06"/>
    <w:rsid w:val="004707F9"/>
    <w:rsid w:val="00470BCC"/>
    <w:rsid w:val="004721FB"/>
    <w:rsid w:val="00472D6C"/>
    <w:rsid w:val="0047312E"/>
    <w:rsid w:val="00473CE5"/>
    <w:rsid w:val="00474038"/>
    <w:rsid w:val="00476636"/>
    <w:rsid w:val="00480814"/>
    <w:rsid w:val="00482B55"/>
    <w:rsid w:val="00482BB5"/>
    <w:rsid w:val="00484322"/>
    <w:rsid w:val="004849FE"/>
    <w:rsid w:val="00484E13"/>
    <w:rsid w:val="00485F4D"/>
    <w:rsid w:val="00487AC9"/>
    <w:rsid w:val="00490F34"/>
    <w:rsid w:val="00491D5A"/>
    <w:rsid w:val="0049348F"/>
    <w:rsid w:val="004938B6"/>
    <w:rsid w:val="004941F5"/>
    <w:rsid w:val="00494B30"/>
    <w:rsid w:val="004951FA"/>
    <w:rsid w:val="0049572D"/>
    <w:rsid w:val="00496256"/>
    <w:rsid w:val="00497134"/>
    <w:rsid w:val="004974DB"/>
    <w:rsid w:val="004975B1"/>
    <w:rsid w:val="004976F0"/>
    <w:rsid w:val="004A028F"/>
    <w:rsid w:val="004A14A8"/>
    <w:rsid w:val="004A2885"/>
    <w:rsid w:val="004A4B20"/>
    <w:rsid w:val="004A5460"/>
    <w:rsid w:val="004A6AF1"/>
    <w:rsid w:val="004B08A5"/>
    <w:rsid w:val="004B3DA9"/>
    <w:rsid w:val="004B6CC8"/>
    <w:rsid w:val="004C12A8"/>
    <w:rsid w:val="004C5031"/>
    <w:rsid w:val="004C521D"/>
    <w:rsid w:val="004D426F"/>
    <w:rsid w:val="004D68D2"/>
    <w:rsid w:val="004D7C42"/>
    <w:rsid w:val="004E24E6"/>
    <w:rsid w:val="004E3753"/>
    <w:rsid w:val="004E48E6"/>
    <w:rsid w:val="004E4A4E"/>
    <w:rsid w:val="004E509E"/>
    <w:rsid w:val="004E56E7"/>
    <w:rsid w:val="004E5A05"/>
    <w:rsid w:val="004E66AB"/>
    <w:rsid w:val="004F5748"/>
    <w:rsid w:val="004F77EA"/>
    <w:rsid w:val="00502EE3"/>
    <w:rsid w:val="00504DCF"/>
    <w:rsid w:val="0050596D"/>
    <w:rsid w:val="00506240"/>
    <w:rsid w:val="0051043F"/>
    <w:rsid w:val="00511B6D"/>
    <w:rsid w:val="00511FAB"/>
    <w:rsid w:val="00512A29"/>
    <w:rsid w:val="005147FB"/>
    <w:rsid w:val="00521033"/>
    <w:rsid w:val="00523190"/>
    <w:rsid w:val="005253AE"/>
    <w:rsid w:val="00526E57"/>
    <w:rsid w:val="005279A7"/>
    <w:rsid w:val="00531B34"/>
    <w:rsid w:val="00534474"/>
    <w:rsid w:val="005352FA"/>
    <w:rsid w:val="00537F8E"/>
    <w:rsid w:val="005415B8"/>
    <w:rsid w:val="005424C9"/>
    <w:rsid w:val="005457DF"/>
    <w:rsid w:val="0054589A"/>
    <w:rsid w:val="00545F6B"/>
    <w:rsid w:val="00547C78"/>
    <w:rsid w:val="0055021B"/>
    <w:rsid w:val="00556F5D"/>
    <w:rsid w:val="00560F12"/>
    <w:rsid w:val="00561382"/>
    <w:rsid w:val="0056148F"/>
    <w:rsid w:val="00564AD0"/>
    <w:rsid w:val="005651BF"/>
    <w:rsid w:val="00566BF8"/>
    <w:rsid w:val="00571170"/>
    <w:rsid w:val="00571DF7"/>
    <w:rsid w:val="005720AE"/>
    <w:rsid w:val="00574980"/>
    <w:rsid w:val="0058503E"/>
    <w:rsid w:val="0058545D"/>
    <w:rsid w:val="00590164"/>
    <w:rsid w:val="00591B1D"/>
    <w:rsid w:val="00594E1F"/>
    <w:rsid w:val="0059501C"/>
    <w:rsid w:val="0059709E"/>
    <w:rsid w:val="00597D4A"/>
    <w:rsid w:val="005A0CA6"/>
    <w:rsid w:val="005A1185"/>
    <w:rsid w:val="005A1267"/>
    <w:rsid w:val="005A32B5"/>
    <w:rsid w:val="005A5933"/>
    <w:rsid w:val="005A60DF"/>
    <w:rsid w:val="005B0AF5"/>
    <w:rsid w:val="005B278D"/>
    <w:rsid w:val="005B4E58"/>
    <w:rsid w:val="005C19D3"/>
    <w:rsid w:val="005C1BF7"/>
    <w:rsid w:val="005C3C7D"/>
    <w:rsid w:val="005C74FF"/>
    <w:rsid w:val="005C7FD4"/>
    <w:rsid w:val="005D3F8E"/>
    <w:rsid w:val="005D51B5"/>
    <w:rsid w:val="005E1005"/>
    <w:rsid w:val="005E1B22"/>
    <w:rsid w:val="005E2C3B"/>
    <w:rsid w:val="005E3576"/>
    <w:rsid w:val="005E499D"/>
    <w:rsid w:val="005E6174"/>
    <w:rsid w:val="005F0C73"/>
    <w:rsid w:val="005F2BEE"/>
    <w:rsid w:val="005F49BE"/>
    <w:rsid w:val="005F4A47"/>
    <w:rsid w:val="005F4CC9"/>
    <w:rsid w:val="005F6842"/>
    <w:rsid w:val="005F69AE"/>
    <w:rsid w:val="00602FF2"/>
    <w:rsid w:val="006045EE"/>
    <w:rsid w:val="00607679"/>
    <w:rsid w:val="006124BA"/>
    <w:rsid w:val="0061290E"/>
    <w:rsid w:val="006134F1"/>
    <w:rsid w:val="00616098"/>
    <w:rsid w:val="0062001B"/>
    <w:rsid w:val="0062050D"/>
    <w:rsid w:val="00620FDE"/>
    <w:rsid w:val="00621CCF"/>
    <w:rsid w:val="0062271A"/>
    <w:rsid w:val="00622998"/>
    <w:rsid w:val="006248FC"/>
    <w:rsid w:val="0062711F"/>
    <w:rsid w:val="00633D91"/>
    <w:rsid w:val="00636BB8"/>
    <w:rsid w:val="00642213"/>
    <w:rsid w:val="00644086"/>
    <w:rsid w:val="0064614A"/>
    <w:rsid w:val="00646A34"/>
    <w:rsid w:val="00647AF1"/>
    <w:rsid w:val="00653B6D"/>
    <w:rsid w:val="0065459C"/>
    <w:rsid w:val="00656060"/>
    <w:rsid w:val="00656431"/>
    <w:rsid w:val="006576C4"/>
    <w:rsid w:val="006577D9"/>
    <w:rsid w:val="006625D4"/>
    <w:rsid w:val="006643D0"/>
    <w:rsid w:val="00664678"/>
    <w:rsid w:val="00664EA6"/>
    <w:rsid w:val="006658D2"/>
    <w:rsid w:val="006667BE"/>
    <w:rsid w:val="00666A26"/>
    <w:rsid w:val="00667EDB"/>
    <w:rsid w:val="00670A1B"/>
    <w:rsid w:val="00671160"/>
    <w:rsid w:val="00672320"/>
    <w:rsid w:val="00674ED6"/>
    <w:rsid w:val="00675879"/>
    <w:rsid w:val="00675B33"/>
    <w:rsid w:val="006774BF"/>
    <w:rsid w:val="00680F31"/>
    <w:rsid w:val="0068135B"/>
    <w:rsid w:val="0068226F"/>
    <w:rsid w:val="00683209"/>
    <w:rsid w:val="00685F4C"/>
    <w:rsid w:val="00686470"/>
    <w:rsid w:val="00690289"/>
    <w:rsid w:val="00690312"/>
    <w:rsid w:val="0069114B"/>
    <w:rsid w:val="00691783"/>
    <w:rsid w:val="00693C3E"/>
    <w:rsid w:val="00695382"/>
    <w:rsid w:val="006A055F"/>
    <w:rsid w:val="006A126E"/>
    <w:rsid w:val="006A3D3B"/>
    <w:rsid w:val="006A4ACB"/>
    <w:rsid w:val="006A53E5"/>
    <w:rsid w:val="006A5DD2"/>
    <w:rsid w:val="006A6B4F"/>
    <w:rsid w:val="006A73D3"/>
    <w:rsid w:val="006A7CE5"/>
    <w:rsid w:val="006B101C"/>
    <w:rsid w:val="006B28E7"/>
    <w:rsid w:val="006B4EA7"/>
    <w:rsid w:val="006B50A4"/>
    <w:rsid w:val="006B5AD1"/>
    <w:rsid w:val="006B6BCD"/>
    <w:rsid w:val="006B6F2C"/>
    <w:rsid w:val="006C1A5A"/>
    <w:rsid w:val="006C56E9"/>
    <w:rsid w:val="006C5C38"/>
    <w:rsid w:val="006C64FD"/>
    <w:rsid w:val="006C6647"/>
    <w:rsid w:val="006C6FB2"/>
    <w:rsid w:val="006C7A36"/>
    <w:rsid w:val="006C7B9A"/>
    <w:rsid w:val="006D0520"/>
    <w:rsid w:val="006D3B18"/>
    <w:rsid w:val="006D3D50"/>
    <w:rsid w:val="006D4957"/>
    <w:rsid w:val="006D54A4"/>
    <w:rsid w:val="006E20B8"/>
    <w:rsid w:val="006E5680"/>
    <w:rsid w:val="006E669E"/>
    <w:rsid w:val="006E71AD"/>
    <w:rsid w:val="006E71FE"/>
    <w:rsid w:val="006E76CE"/>
    <w:rsid w:val="006E7E37"/>
    <w:rsid w:val="006F0DD0"/>
    <w:rsid w:val="006F3203"/>
    <w:rsid w:val="006F39D2"/>
    <w:rsid w:val="006F4C64"/>
    <w:rsid w:val="006F5982"/>
    <w:rsid w:val="006F5DE8"/>
    <w:rsid w:val="006F7654"/>
    <w:rsid w:val="007001F6"/>
    <w:rsid w:val="0070636A"/>
    <w:rsid w:val="00706C10"/>
    <w:rsid w:val="007074B7"/>
    <w:rsid w:val="00710907"/>
    <w:rsid w:val="00711AFE"/>
    <w:rsid w:val="007127D6"/>
    <w:rsid w:val="007136E9"/>
    <w:rsid w:val="007146FF"/>
    <w:rsid w:val="007153F5"/>
    <w:rsid w:val="00717B27"/>
    <w:rsid w:val="00721D32"/>
    <w:rsid w:val="00721FF0"/>
    <w:rsid w:val="007229DC"/>
    <w:rsid w:val="00722FD8"/>
    <w:rsid w:val="00723DB4"/>
    <w:rsid w:val="007246B9"/>
    <w:rsid w:val="00724B5D"/>
    <w:rsid w:val="007251D1"/>
    <w:rsid w:val="007256A7"/>
    <w:rsid w:val="00727078"/>
    <w:rsid w:val="0073390E"/>
    <w:rsid w:val="00734F5F"/>
    <w:rsid w:val="00735620"/>
    <w:rsid w:val="0074131E"/>
    <w:rsid w:val="00742ABC"/>
    <w:rsid w:val="007454EF"/>
    <w:rsid w:val="00745620"/>
    <w:rsid w:val="00746D26"/>
    <w:rsid w:val="007473F0"/>
    <w:rsid w:val="0075148E"/>
    <w:rsid w:val="00752FBA"/>
    <w:rsid w:val="00757575"/>
    <w:rsid w:val="00757CAA"/>
    <w:rsid w:val="00760679"/>
    <w:rsid w:val="0076369B"/>
    <w:rsid w:val="00767F04"/>
    <w:rsid w:val="00770590"/>
    <w:rsid w:val="00770660"/>
    <w:rsid w:val="00774FEA"/>
    <w:rsid w:val="007764D8"/>
    <w:rsid w:val="007776FD"/>
    <w:rsid w:val="00777947"/>
    <w:rsid w:val="007779D9"/>
    <w:rsid w:val="007817DF"/>
    <w:rsid w:val="0078261D"/>
    <w:rsid w:val="00783AFD"/>
    <w:rsid w:val="00783F80"/>
    <w:rsid w:val="007857F6"/>
    <w:rsid w:val="0078610E"/>
    <w:rsid w:val="007867AE"/>
    <w:rsid w:val="007877F2"/>
    <w:rsid w:val="00790961"/>
    <w:rsid w:val="007933E7"/>
    <w:rsid w:val="007A0FD9"/>
    <w:rsid w:val="007A13D0"/>
    <w:rsid w:val="007A1CD9"/>
    <w:rsid w:val="007A4702"/>
    <w:rsid w:val="007A5186"/>
    <w:rsid w:val="007A638F"/>
    <w:rsid w:val="007A6469"/>
    <w:rsid w:val="007A781F"/>
    <w:rsid w:val="007A7857"/>
    <w:rsid w:val="007B274D"/>
    <w:rsid w:val="007B2DBA"/>
    <w:rsid w:val="007B3085"/>
    <w:rsid w:val="007B3DE9"/>
    <w:rsid w:val="007B455D"/>
    <w:rsid w:val="007B574D"/>
    <w:rsid w:val="007B6F7A"/>
    <w:rsid w:val="007B774C"/>
    <w:rsid w:val="007C1666"/>
    <w:rsid w:val="007C1DC5"/>
    <w:rsid w:val="007C1F03"/>
    <w:rsid w:val="007C274D"/>
    <w:rsid w:val="007C4078"/>
    <w:rsid w:val="007C7B58"/>
    <w:rsid w:val="007D0DCF"/>
    <w:rsid w:val="007D4970"/>
    <w:rsid w:val="007D6B66"/>
    <w:rsid w:val="007E07AD"/>
    <w:rsid w:val="007F0556"/>
    <w:rsid w:val="007F11C2"/>
    <w:rsid w:val="007F34F9"/>
    <w:rsid w:val="007F4A7C"/>
    <w:rsid w:val="007F6FD4"/>
    <w:rsid w:val="00806816"/>
    <w:rsid w:val="00806A67"/>
    <w:rsid w:val="00806FA2"/>
    <w:rsid w:val="0080797A"/>
    <w:rsid w:val="00807D76"/>
    <w:rsid w:val="00811998"/>
    <w:rsid w:val="0081279A"/>
    <w:rsid w:val="00814507"/>
    <w:rsid w:val="00815223"/>
    <w:rsid w:val="00816FB9"/>
    <w:rsid w:val="008177E7"/>
    <w:rsid w:val="00822CF7"/>
    <w:rsid w:val="00824A68"/>
    <w:rsid w:val="00825D7A"/>
    <w:rsid w:val="00825EC8"/>
    <w:rsid w:val="00827106"/>
    <w:rsid w:val="00827552"/>
    <w:rsid w:val="008305FD"/>
    <w:rsid w:val="00841D9F"/>
    <w:rsid w:val="00843B1D"/>
    <w:rsid w:val="00843D72"/>
    <w:rsid w:val="00844CF1"/>
    <w:rsid w:val="008465D2"/>
    <w:rsid w:val="00854CA2"/>
    <w:rsid w:val="00860E8A"/>
    <w:rsid w:val="0086141D"/>
    <w:rsid w:val="00862052"/>
    <w:rsid w:val="008645B9"/>
    <w:rsid w:val="00864AA2"/>
    <w:rsid w:val="00864E21"/>
    <w:rsid w:val="00865F29"/>
    <w:rsid w:val="008668E7"/>
    <w:rsid w:val="008715EC"/>
    <w:rsid w:val="008716F4"/>
    <w:rsid w:val="00872E52"/>
    <w:rsid w:val="008749BD"/>
    <w:rsid w:val="00876496"/>
    <w:rsid w:val="00876F81"/>
    <w:rsid w:val="008779BD"/>
    <w:rsid w:val="0088096D"/>
    <w:rsid w:val="00881B50"/>
    <w:rsid w:val="00882F19"/>
    <w:rsid w:val="00883F0F"/>
    <w:rsid w:val="00885AFC"/>
    <w:rsid w:val="0088699B"/>
    <w:rsid w:val="00890365"/>
    <w:rsid w:val="00892F50"/>
    <w:rsid w:val="008930A9"/>
    <w:rsid w:val="0089393C"/>
    <w:rsid w:val="0089427D"/>
    <w:rsid w:val="008959B1"/>
    <w:rsid w:val="00896390"/>
    <w:rsid w:val="00896BD4"/>
    <w:rsid w:val="0089763A"/>
    <w:rsid w:val="008A2B26"/>
    <w:rsid w:val="008A6586"/>
    <w:rsid w:val="008A70D6"/>
    <w:rsid w:val="008A739D"/>
    <w:rsid w:val="008A7C64"/>
    <w:rsid w:val="008B51AE"/>
    <w:rsid w:val="008B6271"/>
    <w:rsid w:val="008B7E92"/>
    <w:rsid w:val="008C2267"/>
    <w:rsid w:val="008C2E73"/>
    <w:rsid w:val="008C4278"/>
    <w:rsid w:val="008C4C93"/>
    <w:rsid w:val="008C5528"/>
    <w:rsid w:val="008C7323"/>
    <w:rsid w:val="008D06F9"/>
    <w:rsid w:val="008D10B5"/>
    <w:rsid w:val="008D33EB"/>
    <w:rsid w:val="008D5C13"/>
    <w:rsid w:val="008D7619"/>
    <w:rsid w:val="008E1849"/>
    <w:rsid w:val="008E1DF2"/>
    <w:rsid w:val="008E3584"/>
    <w:rsid w:val="008E4D5A"/>
    <w:rsid w:val="008E5AEC"/>
    <w:rsid w:val="008E5C54"/>
    <w:rsid w:val="008E5E7E"/>
    <w:rsid w:val="008F1B80"/>
    <w:rsid w:val="008F2F14"/>
    <w:rsid w:val="008F49D1"/>
    <w:rsid w:val="008F6D47"/>
    <w:rsid w:val="008F7450"/>
    <w:rsid w:val="008F79E6"/>
    <w:rsid w:val="009008D6"/>
    <w:rsid w:val="009060A4"/>
    <w:rsid w:val="00907D90"/>
    <w:rsid w:val="009103C7"/>
    <w:rsid w:val="0091056A"/>
    <w:rsid w:val="00912BFE"/>
    <w:rsid w:val="00912F39"/>
    <w:rsid w:val="00913A66"/>
    <w:rsid w:val="0091403F"/>
    <w:rsid w:val="0091566C"/>
    <w:rsid w:val="0091625F"/>
    <w:rsid w:val="00916687"/>
    <w:rsid w:val="00917961"/>
    <w:rsid w:val="00920711"/>
    <w:rsid w:val="0092183A"/>
    <w:rsid w:val="00922098"/>
    <w:rsid w:val="00923046"/>
    <w:rsid w:val="00923141"/>
    <w:rsid w:val="0092356A"/>
    <w:rsid w:val="00925052"/>
    <w:rsid w:val="00925EDF"/>
    <w:rsid w:val="00926785"/>
    <w:rsid w:val="009338D5"/>
    <w:rsid w:val="00933D33"/>
    <w:rsid w:val="00935152"/>
    <w:rsid w:val="00935907"/>
    <w:rsid w:val="009418CF"/>
    <w:rsid w:val="009419B6"/>
    <w:rsid w:val="00942F1B"/>
    <w:rsid w:val="009443DD"/>
    <w:rsid w:val="009444F6"/>
    <w:rsid w:val="009472B9"/>
    <w:rsid w:val="009477DD"/>
    <w:rsid w:val="009520E6"/>
    <w:rsid w:val="00952B41"/>
    <w:rsid w:val="00955B1B"/>
    <w:rsid w:val="0095613B"/>
    <w:rsid w:val="00956C72"/>
    <w:rsid w:val="00960B3F"/>
    <w:rsid w:val="00961690"/>
    <w:rsid w:val="009649E8"/>
    <w:rsid w:val="00964DE7"/>
    <w:rsid w:val="009653B9"/>
    <w:rsid w:val="009661FC"/>
    <w:rsid w:val="00967A60"/>
    <w:rsid w:val="009713A5"/>
    <w:rsid w:val="009714DC"/>
    <w:rsid w:val="00971AED"/>
    <w:rsid w:val="00972121"/>
    <w:rsid w:val="00973EEF"/>
    <w:rsid w:val="00975585"/>
    <w:rsid w:val="009763E6"/>
    <w:rsid w:val="009768BE"/>
    <w:rsid w:val="00981497"/>
    <w:rsid w:val="0099005D"/>
    <w:rsid w:val="00990A8D"/>
    <w:rsid w:val="00991986"/>
    <w:rsid w:val="00993A2F"/>
    <w:rsid w:val="009941F1"/>
    <w:rsid w:val="009970E8"/>
    <w:rsid w:val="009A1F31"/>
    <w:rsid w:val="009A212B"/>
    <w:rsid w:val="009A2A92"/>
    <w:rsid w:val="009A70F5"/>
    <w:rsid w:val="009A7F84"/>
    <w:rsid w:val="009B0FC5"/>
    <w:rsid w:val="009B12B4"/>
    <w:rsid w:val="009B136D"/>
    <w:rsid w:val="009B34F4"/>
    <w:rsid w:val="009B454B"/>
    <w:rsid w:val="009B47F2"/>
    <w:rsid w:val="009B64D6"/>
    <w:rsid w:val="009B679A"/>
    <w:rsid w:val="009B67DE"/>
    <w:rsid w:val="009C004D"/>
    <w:rsid w:val="009C07E3"/>
    <w:rsid w:val="009C0834"/>
    <w:rsid w:val="009C0E95"/>
    <w:rsid w:val="009C4A0A"/>
    <w:rsid w:val="009D53B7"/>
    <w:rsid w:val="009E2FBA"/>
    <w:rsid w:val="009E38AD"/>
    <w:rsid w:val="009E50E3"/>
    <w:rsid w:val="009E5A52"/>
    <w:rsid w:val="009F136E"/>
    <w:rsid w:val="009F267A"/>
    <w:rsid w:val="009F4239"/>
    <w:rsid w:val="009F518D"/>
    <w:rsid w:val="009F61A7"/>
    <w:rsid w:val="00A013A1"/>
    <w:rsid w:val="00A028B4"/>
    <w:rsid w:val="00A02AC1"/>
    <w:rsid w:val="00A03DF3"/>
    <w:rsid w:val="00A0552C"/>
    <w:rsid w:val="00A05E0D"/>
    <w:rsid w:val="00A06B8E"/>
    <w:rsid w:val="00A06DD8"/>
    <w:rsid w:val="00A1004C"/>
    <w:rsid w:val="00A13339"/>
    <w:rsid w:val="00A134B2"/>
    <w:rsid w:val="00A14309"/>
    <w:rsid w:val="00A21061"/>
    <w:rsid w:val="00A31143"/>
    <w:rsid w:val="00A32C9A"/>
    <w:rsid w:val="00A33122"/>
    <w:rsid w:val="00A36DC8"/>
    <w:rsid w:val="00A36F7A"/>
    <w:rsid w:val="00A4054F"/>
    <w:rsid w:val="00A42970"/>
    <w:rsid w:val="00A45013"/>
    <w:rsid w:val="00A45CAD"/>
    <w:rsid w:val="00A462B3"/>
    <w:rsid w:val="00A4667D"/>
    <w:rsid w:val="00A46AEB"/>
    <w:rsid w:val="00A47772"/>
    <w:rsid w:val="00A50E1C"/>
    <w:rsid w:val="00A556F6"/>
    <w:rsid w:val="00A56428"/>
    <w:rsid w:val="00A56C86"/>
    <w:rsid w:val="00A57CBC"/>
    <w:rsid w:val="00A57EF0"/>
    <w:rsid w:val="00A61DA6"/>
    <w:rsid w:val="00A646A8"/>
    <w:rsid w:val="00A666E7"/>
    <w:rsid w:val="00A706A9"/>
    <w:rsid w:val="00A715E7"/>
    <w:rsid w:val="00A735A8"/>
    <w:rsid w:val="00A7474A"/>
    <w:rsid w:val="00A76BE5"/>
    <w:rsid w:val="00A80769"/>
    <w:rsid w:val="00A8097C"/>
    <w:rsid w:val="00A8346B"/>
    <w:rsid w:val="00A877F8"/>
    <w:rsid w:val="00A9069C"/>
    <w:rsid w:val="00A90B5D"/>
    <w:rsid w:val="00A93E7B"/>
    <w:rsid w:val="00A959CD"/>
    <w:rsid w:val="00A95DE5"/>
    <w:rsid w:val="00A970DF"/>
    <w:rsid w:val="00AA0A99"/>
    <w:rsid w:val="00AA2FA7"/>
    <w:rsid w:val="00AA3B23"/>
    <w:rsid w:val="00AA6561"/>
    <w:rsid w:val="00AB1026"/>
    <w:rsid w:val="00AB321C"/>
    <w:rsid w:val="00AB3811"/>
    <w:rsid w:val="00AB5085"/>
    <w:rsid w:val="00AB5432"/>
    <w:rsid w:val="00AB63C1"/>
    <w:rsid w:val="00AC026C"/>
    <w:rsid w:val="00AC078D"/>
    <w:rsid w:val="00AC1F55"/>
    <w:rsid w:val="00AC3C10"/>
    <w:rsid w:val="00AD1DE5"/>
    <w:rsid w:val="00AD3B0D"/>
    <w:rsid w:val="00AD3D74"/>
    <w:rsid w:val="00AD402C"/>
    <w:rsid w:val="00AD5F2A"/>
    <w:rsid w:val="00AD6F3F"/>
    <w:rsid w:val="00AD72BC"/>
    <w:rsid w:val="00AE27FA"/>
    <w:rsid w:val="00AE47EE"/>
    <w:rsid w:val="00AE4B6C"/>
    <w:rsid w:val="00AF1590"/>
    <w:rsid w:val="00AF49DE"/>
    <w:rsid w:val="00AF6923"/>
    <w:rsid w:val="00AF7903"/>
    <w:rsid w:val="00B00F7E"/>
    <w:rsid w:val="00B02136"/>
    <w:rsid w:val="00B0266F"/>
    <w:rsid w:val="00B05884"/>
    <w:rsid w:val="00B066FD"/>
    <w:rsid w:val="00B1123C"/>
    <w:rsid w:val="00B13CD6"/>
    <w:rsid w:val="00B161B3"/>
    <w:rsid w:val="00B16432"/>
    <w:rsid w:val="00B17814"/>
    <w:rsid w:val="00B17D08"/>
    <w:rsid w:val="00B17D86"/>
    <w:rsid w:val="00B2205D"/>
    <w:rsid w:val="00B24E33"/>
    <w:rsid w:val="00B26FE6"/>
    <w:rsid w:val="00B32AF2"/>
    <w:rsid w:val="00B33B8D"/>
    <w:rsid w:val="00B34480"/>
    <w:rsid w:val="00B35C08"/>
    <w:rsid w:val="00B35E00"/>
    <w:rsid w:val="00B37655"/>
    <w:rsid w:val="00B42FD4"/>
    <w:rsid w:val="00B4399E"/>
    <w:rsid w:val="00B44903"/>
    <w:rsid w:val="00B47DC1"/>
    <w:rsid w:val="00B50BAC"/>
    <w:rsid w:val="00B529EF"/>
    <w:rsid w:val="00B533C1"/>
    <w:rsid w:val="00B54BAE"/>
    <w:rsid w:val="00B54F62"/>
    <w:rsid w:val="00B63FBC"/>
    <w:rsid w:val="00B661D7"/>
    <w:rsid w:val="00B66BF2"/>
    <w:rsid w:val="00B67475"/>
    <w:rsid w:val="00B7005D"/>
    <w:rsid w:val="00B70500"/>
    <w:rsid w:val="00B70D99"/>
    <w:rsid w:val="00B71A4E"/>
    <w:rsid w:val="00B73A9E"/>
    <w:rsid w:val="00B74050"/>
    <w:rsid w:val="00B7434A"/>
    <w:rsid w:val="00B74C3C"/>
    <w:rsid w:val="00B7567E"/>
    <w:rsid w:val="00B82AA0"/>
    <w:rsid w:val="00B82AB6"/>
    <w:rsid w:val="00B82F38"/>
    <w:rsid w:val="00B83119"/>
    <w:rsid w:val="00B83EBE"/>
    <w:rsid w:val="00B865C9"/>
    <w:rsid w:val="00B86C48"/>
    <w:rsid w:val="00B8777E"/>
    <w:rsid w:val="00B91E13"/>
    <w:rsid w:val="00B9236B"/>
    <w:rsid w:val="00B93670"/>
    <w:rsid w:val="00B9611D"/>
    <w:rsid w:val="00B96848"/>
    <w:rsid w:val="00B96FAF"/>
    <w:rsid w:val="00B97E3E"/>
    <w:rsid w:val="00BA18D9"/>
    <w:rsid w:val="00BA448E"/>
    <w:rsid w:val="00BA5D65"/>
    <w:rsid w:val="00BA6985"/>
    <w:rsid w:val="00BB14A6"/>
    <w:rsid w:val="00BB33F1"/>
    <w:rsid w:val="00BB4359"/>
    <w:rsid w:val="00BB4CBA"/>
    <w:rsid w:val="00BB7C8C"/>
    <w:rsid w:val="00BC5348"/>
    <w:rsid w:val="00BC6517"/>
    <w:rsid w:val="00BC7C88"/>
    <w:rsid w:val="00BD11F5"/>
    <w:rsid w:val="00BD36B3"/>
    <w:rsid w:val="00BD59AB"/>
    <w:rsid w:val="00BE32F5"/>
    <w:rsid w:val="00BE6C2E"/>
    <w:rsid w:val="00BF0835"/>
    <w:rsid w:val="00BF2B2D"/>
    <w:rsid w:val="00C00A29"/>
    <w:rsid w:val="00C043A6"/>
    <w:rsid w:val="00C04EA9"/>
    <w:rsid w:val="00C0638E"/>
    <w:rsid w:val="00C1084F"/>
    <w:rsid w:val="00C112D0"/>
    <w:rsid w:val="00C11DC0"/>
    <w:rsid w:val="00C11DDE"/>
    <w:rsid w:val="00C152E3"/>
    <w:rsid w:val="00C15650"/>
    <w:rsid w:val="00C1607A"/>
    <w:rsid w:val="00C17622"/>
    <w:rsid w:val="00C20A11"/>
    <w:rsid w:val="00C25CC3"/>
    <w:rsid w:val="00C27BF9"/>
    <w:rsid w:val="00C30702"/>
    <w:rsid w:val="00C31268"/>
    <w:rsid w:val="00C314B9"/>
    <w:rsid w:val="00C31810"/>
    <w:rsid w:val="00C37073"/>
    <w:rsid w:val="00C400B7"/>
    <w:rsid w:val="00C423B6"/>
    <w:rsid w:val="00C430EE"/>
    <w:rsid w:val="00C45FC4"/>
    <w:rsid w:val="00C46670"/>
    <w:rsid w:val="00C500CD"/>
    <w:rsid w:val="00C50D06"/>
    <w:rsid w:val="00C51FBB"/>
    <w:rsid w:val="00C532A5"/>
    <w:rsid w:val="00C54E0C"/>
    <w:rsid w:val="00C6459F"/>
    <w:rsid w:val="00C709AA"/>
    <w:rsid w:val="00C70D25"/>
    <w:rsid w:val="00C73340"/>
    <w:rsid w:val="00C740B5"/>
    <w:rsid w:val="00C800CE"/>
    <w:rsid w:val="00C828EF"/>
    <w:rsid w:val="00C83906"/>
    <w:rsid w:val="00C859BE"/>
    <w:rsid w:val="00C87B62"/>
    <w:rsid w:val="00C91DFE"/>
    <w:rsid w:val="00C93685"/>
    <w:rsid w:val="00C9597D"/>
    <w:rsid w:val="00C974FB"/>
    <w:rsid w:val="00CA0134"/>
    <w:rsid w:val="00CA02D7"/>
    <w:rsid w:val="00CA1B69"/>
    <w:rsid w:val="00CA234B"/>
    <w:rsid w:val="00CA3ED6"/>
    <w:rsid w:val="00CA4771"/>
    <w:rsid w:val="00CA4BCD"/>
    <w:rsid w:val="00CA5FB4"/>
    <w:rsid w:val="00CB09C8"/>
    <w:rsid w:val="00CB0E25"/>
    <w:rsid w:val="00CB1D83"/>
    <w:rsid w:val="00CB5848"/>
    <w:rsid w:val="00CB5E6A"/>
    <w:rsid w:val="00CB7ACA"/>
    <w:rsid w:val="00CC02CF"/>
    <w:rsid w:val="00CC1772"/>
    <w:rsid w:val="00CC2B37"/>
    <w:rsid w:val="00CC3A89"/>
    <w:rsid w:val="00CC3CDF"/>
    <w:rsid w:val="00CC4075"/>
    <w:rsid w:val="00CC543E"/>
    <w:rsid w:val="00CC6914"/>
    <w:rsid w:val="00CD0025"/>
    <w:rsid w:val="00CD4BDE"/>
    <w:rsid w:val="00CD5AE1"/>
    <w:rsid w:val="00CD7C62"/>
    <w:rsid w:val="00CE0218"/>
    <w:rsid w:val="00CE239D"/>
    <w:rsid w:val="00CE299C"/>
    <w:rsid w:val="00CE55FD"/>
    <w:rsid w:val="00CE5D3D"/>
    <w:rsid w:val="00CE5E5D"/>
    <w:rsid w:val="00CF02FA"/>
    <w:rsid w:val="00CF0561"/>
    <w:rsid w:val="00CF17EB"/>
    <w:rsid w:val="00CF2D90"/>
    <w:rsid w:val="00CF3940"/>
    <w:rsid w:val="00CF4912"/>
    <w:rsid w:val="00CF51E5"/>
    <w:rsid w:val="00D00330"/>
    <w:rsid w:val="00D07C12"/>
    <w:rsid w:val="00D1087A"/>
    <w:rsid w:val="00D149EE"/>
    <w:rsid w:val="00D214C8"/>
    <w:rsid w:val="00D21A9F"/>
    <w:rsid w:val="00D220EA"/>
    <w:rsid w:val="00D232AD"/>
    <w:rsid w:val="00D234EA"/>
    <w:rsid w:val="00D23892"/>
    <w:rsid w:val="00D2655C"/>
    <w:rsid w:val="00D279FE"/>
    <w:rsid w:val="00D31C17"/>
    <w:rsid w:val="00D32088"/>
    <w:rsid w:val="00D32A72"/>
    <w:rsid w:val="00D33B03"/>
    <w:rsid w:val="00D3493D"/>
    <w:rsid w:val="00D42A35"/>
    <w:rsid w:val="00D50F28"/>
    <w:rsid w:val="00D51A2A"/>
    <w:rsid w:val="00D53555"/>
    <w:rsid w:val="00D53A33"/>
    <w:rsid w:val="00D563DB"/>
    <w:rsid w:val="00D5642C"/>
    <w:rsid w:val="00D569BD"/>
    <w:rsid w:val="00D613FF"/>
    <w:rsid w:val="00D6762A"/>
    <w:rsid w:val="00D74C5D"/>
    <w:rsid w:val="00D75E5B"/>
    <w:rsid w:val="00D76712"/>
    <w:rsid w:val="00D806E9"/>
    <w:rsid w:val="00D81AE8"/>
    <w:rsid w:val="00D83DB3"/>
    <w:rsid w:val="00D85AFA"/>
    <w:rsid w:val="00D90929"/>
    <w:rsid w:val="00D913DA"/>
    <w:rsid w:val="00D91847"/>
    <w:rsid w:val="00D939F9"/>
    <w:rsid w:val="00D95992"/>
    <w:rsid w:val="00DA14A6"/>
    <w:rsid w:val="00DA189F"/>
    <w:rsid w:val="00DA42AE"/>
    <w:rsid w:val="00DA61F1"/>
    <w:rsid w:val="00DA67F5"/>
    <w:rsid w:val="00DA769E"/>
    <w:rsid w:val="00DA7B6D"/>
    <w:rsid w:val="00DB3661"/>
    <w:rsid w:val="00DB36C1"/>
    <w:rsid w:val="00DB432F"/>
    <w:rsid w:val="00DB491C"/>
    <w:rsid w:val="00DB586F"/>
    <w:rsid w:val="00DB6035"/>
    <w:rsid w:val="00DB76D0"/>
    <w:rsid w:val="00DC20CB"/>
    <w:rsid w:val="00DC29F0"/>
    <w:rsid w:val="00DC2B4B"/>
    <w:rsid w:val="00DC41D3"/>
    <w:rsid w:val="00DD12CD"/>
    <w:rsid w:val="00DD1491"/>
    <w:rsid w:val="00DD5FC3"/>
    <w:rsid w:val="00DE5572"/>
    <w:rsid w:val="00DE6659"/>
    <w:rsid w:val="00DF0485"/>
    <w:rsid w:val="00DF21E7"/>
    <w:rsid w:val="00DF3AD1"/>
    <w:rsid w:val="00DF42DA"/>
    <w:rsid w:val="00DF50A2"/>
    <w:rsid w:val="00DF52CD"/>
    <w:rsid w:val="00DF5D60"/>
    <w:rsid w:val="00DF7C58"/>
    <w:rsid w:val="00E017C4"/>
    <w:rsid w:val="00E01F10"/>
    <w:rsid w:val="00E05149"/>
    <w:rsid w:val="00E05E2D"/>
    <w:rsid w:val="00E062B3"/>
    <w:rsid w:val="00E06B94"/>
    <w:rsid w:val="00E07E83"/>
    <w:rsid w:val="00E11008"/>
    <w:rsid w:val="00E11376"/>
    <w:rsid w:val="00E11C1C"/>
    <w:rsid w:val="00E11F2C"/>
    <w:rsid w:val="00E14120"/>
    <w:rsid w:val="00E150DA"/>
    <w:rsid w:val="00E162CD"/>
    <w:rsid w:val="00E16CB7"/>
    <w:rsid w:val="00E17B3E"/>
    <w:rsid w:val="00E17E4F"/>
    <w:rsid w:val="00E20569"/>
    <w:rsid w:val="00E21454"/>
    <w:rsid w:val="00E21665"/>
    <w:rsid w:val="00E224FE"/>
    <w:rsid w:val="00E22BCB"/>
    <w:rsid w:val="00E240E0"/>
    <w:rsid w:val="00E26A48"/>
    <w:rsid w:val="00E26A64"/>
    <w:rsid w:val="00E3160A"/>
    <w:rsid w:val="00E3250E"/>
    <w:rsid w:val="00E37CA3"/>
    <w:rsid w:val="00E40A97"/>
    <w:rsid w:val="00E40EC3"/>
    <w:rsid w:val="00E417CD"/>
    <w:rsid w:val="00E439F8"/>
    <w:rsid w:val="00E46051"/>
    <w:rsid w:val="00E4747B"/>
    <w:rsid w:val="00E513A1"/>
    <w:rsid w:val="00E52A97"/>
    <w:rsid w:val="00E531EF"/>
    <w:rsid w:val="00E55D21"/>
    <w:rsid w:val="00E6007F"/>
    <w:rsid w:val="00E60BB5"/>
    <w:rsid w:val="00E60CD6"/>
    <w:rsid w:val="00E61DE7"/>
    <w:rsid w:val="00E62423"/>
    <w:rsid w:val="00E62ADE"/>
    <w:rsid w:val="00E6331C"/>
    <w:rsid w:val="00E638DA"/>
    <w:rsid w:val="00E64C72"/>
    <w:rsid w:val="00E664B2"/>
    <w:rsid w:val="00E6678C"/>
    <w:rsid w:val="00E70201"/>
    <w:rsid w:val="00E714D1"/>
    <w:rsid w:val="00E72A94"/>
    <w:rsid w:val="00E72CE0"/>
    <w:rsid w:val="00E73F83"/>
    <w:rsid w:val="00E743E0"/>
    <w:rsid w:val="00E7453F"/>
    <w:rsid w:val="00E80B50"/>
    <w:rsid w:val="00E80BB5"/>
    <w:rsid w:val="00E82275"/>
    <w:rsid w:val="00E8259C"/>
    <w:rsid w:val="00E82924"/>
    <w:rsid w:val="00E84501"/>
    <w:rsid w:val="00E8542B"/>
    <w:rsid w:val="00E86BF7"/>
    <w:rsid w:val="00E90DCA"/>
    <w:rsid w:val="00E91703"/>
    <w:rsid w:val="00E92D61"/>
    <w:rsid w:val="00E94203"/>
    <w:rsid w:val="00E9470D"/>
    <w:rsid w:val="00E96EC3"/>
    <w:rsid w:val="00EA12F6"/>
    <w:rsid w:val="00EA20BC"/>
    <w:rsid w:val="00EA2A30"/>
    <w:rsid w:val="00EA64BD"/>
    <w:rsid w:val="00EB0C08"/>
    <w:rsid w:val="00EB1D3D"/>
    <w:rsid w:val="00EB219A"/>
    <w:rsid w:val="00EB2825"/>
    <w:rsid w:val="00EB513C"/>
    <w:rsid w:val="00EB5891"/>
    <w:rsid w:val="00EB6F52"/>
    <w:rsid w:val="00EC05AE"/>
    <w:rsid w:val="00EC3211"/>
    <w:rsid w:val="00EC425A"/>
    <w:rsid w:val="00EC59D1"/>
    <w:rsid w:val="00EC5C71"/>
    <w:rsid w:val="00EC6093"/>
    <w:rsid w:val="00EC7499"/>
    <w:rsid w:val="00EC7A08"/>
    <w:rsid w:val="00ED24AB"/>
    <w:rsid w:val="00ED39E7"/>
    <w:rsid w:val="00ED7094"/>
    <w:rsid w:val="00EE0BDA"/>
    <w:rsid w:val="00EE3535"/>
    <w:rsid w:val="00EE480F"/>
    <w:rsid w:val="00EE6E46"/>
    <w:rsid w:val="00EF79DC"/>
    <w:rsid w:val="00F002FC"/>
    <w:rsid w:val="00F01814"/>
    <w:rsid w:val="00F04CDB"/>
    <w:rsid w:val="00F0512A"/>
    <w:rsid w:val="00F11CF6"/>
    <w:rsid w:val="00F12828"/>
    <w:rsid w:val="00F13661"/>
    <w:rsid w:val="00F143FB"/>
    <w:rsid w:val="00F1471A"/>
    <w:rsid w:val="00F14F36"/>
    <w:rsid w:val="00F177C8"/>
    <w:rsid w:val="00F22E4F"/>
    <w:rsid w:val="00F230DB"/>
    <w:rsid w:val="00F25767"/>
    <w:rsid w:val="00F258C7"/>
    <w:rsid w:val="00F33557"/>
    <w:rsid w:val="00F34176"/>
    <w:rsid w:val="00F35AC7"/>
    <w:rsid w:val="00F35D02"/>
    <w:rsid w:val="00F4509C"/>
    <w:rsid w:val="00F451F2"/>
    <w:rsid w:val="00F473C8"/>
    <w:rsid w:val="00F51706"/>
    <w:rsid w:val="00F53929"/>
    <w:rsid w:val="00F54214"/>
    <w:rsid w:val="00F56E35"/>
    <w:rsid w:val="00F63615"/>
    <w:rsid w:val="00F639AE"/>
    <w:rsid w:val="00F64046"/>
    <w:rsid w:val="00F670FA"/>
    <w:rsid w:val="00F67A74"/>
    <w:rsid w:val="00F70B86"/>
    <w:rsid w:val="00F724D8"/>
    <w:rsid w:val="00F73C26"/>
    <w:rsid w:val="00F745DA"/>
    <w:rsid w:val="00F7694E"/>
    <w:rsid w:val="00F76E3E"/>
    <w:rsid w:val="00F76EF1"/>
    <w:rsid w:val="00F77E99"/>
    <w:rsid w:val="00F809C6"/>
    <w:rsid w:val="00F844FC"/>
    <w:rsid w:val="00F864D6"/>
    <w:rsid w:val="00F8760D"/>
    <w:rsid w:val="00F87F31"/>
    <w:rsid w:val="00F9198A"/>
    <w:rsid w:val="00F94CD0"/>
    <w:rsid w:val="00F954BE"/>
    <w:rsid w:val="00F96F01"/>
    <w:rsid w:val="00F971ED"/>
    <w:rsid w:val="00FA000A"/>
    <w:rsid w:val="00FA1E70"/>
    <w:rsid w:val="00FA41E2"/>
    <w:rsid w:val="00FA422D"/>
    <w:rsid w:val="00FA49BF"/>
    <w:rsid w:val="00FA546C"/>
    <w:rsid w:val="00FA6044"/>
    <w:rsid w:val="00FA6835"/>
    <w:rsid w:val="00FA6D59"/>
    <w:rsid w:val="00FB00A2"/>
    <w:rsid w:val="00FB0A1F"/>
    <w:rsid w:val="00FB10A8"/>
    <w:rsid w:val="00FB1B76"/>
    <w:rsid w:val="00FB313A"/>
    <w:rsid w:val="00FB356F"/>
    <w:rsid w:val="00FB369C"/>
    <w:rsid w:val="00FB75D7"/>
    <w:rsid w:val="00FB7DA7"/>
    <w:rsid w:val="00FC2668"/>
    <w:rsid w:val="00FD0BC3"/>
    <w:rsid w:val="00FD18E4"/>
    <w:rsid w:val="00FD1A5A"/>
    <w:rsid w:val="00FD62FA"/>
    <w:rsid w:val="00FD6E38"/>
    <w:rsid w:val="00FE24E4"/>
    <w:rsid w:val="00FF0254"/>
    <w:rsid w:val="00FF0B95"/>
    <w:rsid w:val="00FF23D8"/>
    <w:rsid w:val="00FF2C2A"/>
    <w:rsid w:val="00FF60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20D56B3"/>
  <w15:chartTrackingRefBased/>
  <w15:docId w15:val="{C2B54BA7-68F9-47E5-85DE-60479FDF9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uiPriority w:val="35"/>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aliases w:val="- Bullets,列出段落,Lista1,?? ??,?????,????,列出段落1,中等深浅网格 1 - 着色 21,¥ê¥¹¥È¶ÎÂä,¥¡¡¡¡ì¬º¥¹¥È¶ÎÂä,ÁÐ³ö¶ÎÂä,列表段落1,—ño’i—Ž,1st level - Bullet List Paragraph,Lettre d'introduction,Paragrafo elenco,Normal bullet 2,Bullet list,목록단락,リ,목록 단"/>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1D7377"/>
    <w:rPr>
      <w:color w:val="0000FF"/>
      <w:u w:val="single"/>
    </w:rPr>
  </w:style>
  <w:style w:type="character" w:customStyle="1" w:styleId="ListParagraphChar">
    <w:name w:val="List Paragraph Char"/>
    <w:aliases w:val="- Bullets Char,列出段落 Char,Lista1 Char,?? ?? Char,????? Char,???? Char,列出段落1 Char,中等深浅网格 1 - 着色 21 Char,¥ê¥¹¥È¶ÎÂä Char,¥¡¡¡¡ì¬º¥¹¥È¶ÎÂä Char,ÁÐ³ö¶ÎÂä Char,列表段落1 Char,—ño’i—Ž Char,1st level - Bullet List Paragraph Char,목록단락 Char"/>
    <w:link w:val="ListParagraph"/>
    <w:uiPriority w:val="34"/>
    <w:qFormat/>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link w:val="TAHCar"/>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customStyle="1" w:styleId="2222">
    <w:name w:val="스타일 스타일 스타일 스타일 양쪽 첫 줄:  2 글자 + 첫 줄:  2 글자 + 첫 줄:  2 글자 + 첫 줄:  2..."/>
    <w:basedOn w:val="Normal"/>
    <w:link w:val="2222Char"/>
    <w:rsid w:val="002F500A"/>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2F500A"/>
    <w:rPr>
      <w:rFonts w:ascii="Times New Roman" w:eastAsia="Malgun Gothic" w:hAnsi="Times New Roman" w:cs="Batang"/>
      <w:sz w:val="20"/>
      <w:szCs w:val="20"/>
      <w:lang w:val="en-GB"/>
    </w:rPr>
  </w:style>
  <w:style w:type="paragraph" w:styleId="BodyText">
    <w:name w:val="Body Text"/>
    <w:basedOn w:val="Normal"/>
    <w:link w:val="BodyTextChar"/>
    <w:rsid w:val="000118EB"/>
    <w:pPr>
      <w:spacing w:after="120"/>
      <w:jc w:val="both"/>
    </w:pPr>
    <w:rPr>
      <w:rFonts w:ascii="Calibri" w:eastAsia="Times New Roman" w:hAnsi="Calibri"/>
      <w:lang w:val="en-GB" w:eastAsia="zh-CN"/>
    </w:rPr>
  </w:style>
  <w:style w:type="character" w:customStyle="1" w:styleId="BodyTextChar">
    <w:name w:val="Body Text Char"/>
    <w:basedOn w:val="DefaultParagraphFont"/>
    <w:link w:val="BodyText"/>
    <w:rsid w:val="000118EB"/>
    <w:rPr>
      <w:rFonts w:ascii="Calibri" w:eastAsia="Times New Roman" w:hAnsi="Calibri" w:cs="Times New Roman"/>
      <w:sz w:val="20"/>
      <w:szCs w:val="20"/>
      <w:lang w:val="en-GB" w:eastAsia="zh-CN"/>
    </w:rPr>
  </w:style>
  <w:style w:type="paragraph" w:customStyle="1" w:styleId="TH">
    <w:name w:val="TH"/>
    <w:basedOn w:val="Normal"/>
    <w:link w:val="THChar"/>
    <w:rsid w:val="009C0834"/>
    <w:pPr>
      <w:keepNext/>
      <w:keepLines/>
      <w:spacing w:before="60"/>
      <w:jc w:val="center"/>
    </w:pPr>
    <w:rPr>
      <w:rFonts w:ascii="Calibri" w:eastAsia="Times New Roman" w:hAnsi="Calibri"/>
      <w:b/>
      <w:lang w:val="en-GB"/>
    </w:rPr>
  </w:style>
  <w:style w:type="character" w:customStyle="1" w:styleId="THChar">
    <w:name w:val="TH Char"/>
    <w:link w:val="TH"/>
    <w:rsid w:val="009C0834"/>
    <w:rPr>
      <w:rFonts w:ascii="Calibri" w:eastAsia="Times New Roman" w:hAnsi="Calibri" w:cs="Times New Roman"/>
      <w:b/>
      <w:sz w:val="20"/>
      <w:szCs w:val="20"/>
      <w:lang w:val="en-GB"/>
    </w:rPr>
  </w:style>
  <w:style w:type="character" w:customStyle="1" w:styleId="TAHCar">
    <w:name w:val="TAH Car"/>
    <w:link w:val="TAH"/>
    <w:rsid w:val="009C0834"/>
    <w:rPr>
      <w:rFonts w:ascii="Arial" w:eastAsia="Times New Roman" w:hAnsi="Arial" w:cs="Times New Roman"/>
      <w:b/>
      <w:sz w:val="18"/>
      <w:szCs w:val="20"/>
      <w:lang w:val="en-GB"/>
    </w:rPr>
  </w:style>
  <w:style w:type="paragraph" w:customStyle="1" w:styleId="RAN1text">
    <w:name w:val="RAN1 text"/>
    <w:basedOn w:val="BodyText"/>
    <w:link w:val="RAN1textChar"/>
    <w:qFormat/>
    <w:rsid w:val="000A3429"/>
    <w:pPr>
      <w:overflowPunct/>
      <w:autoSpaceDE/>
      <w:autoSpaceDN/>
      <w:adjustRightInd/>
      <w:spacing w:after="0"/>
      <w:textAlignment w:val="auto"/>
    </w:pPr>
    <w:rPr>
      <w:rFonts w:ascii="Times New Roman" w:eastAsia="MS Mincho" w:hAnsi="Times New Roman"/>
      <w:szCs w:val="24"/>
      <w:lang w:val="x-none" w:eastAsia="x-none"/>
    </w:rPr>
  </w:style>
  <w:style w:type="character" w:customStyle="1" w:styleId="RAN1textChar">
    <w:name w:val="RAN1 text Char"/>
    <w:link w:val="RAN1text"/>
    <w:rsid w:val="000A3429"/>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0A3429"/>
    <w:pPr>
      <w:overflowPunct/>
      <w:autoSpaceDE/>
      <w:autoSpaceDN/>
      <w:adjustRightInd/>
      <w:spacing w:after="0"/>
      <w:textAlignment w:val="auto"/>
    </w:pPr>
    <w:rPr>
      <w:rFonts w:ascii="Times" w:eastAsia="Batang" w:hAnsi="Times"/>
      <w:szCs w:val="24"/>
      <w:lang w:val="en-GB" w:eastAsia="x-none"/>
    </w:rPr>
  </w:style>
  <w:style w:type="paragraph" w:customStyle="1" w:styleId="RAN1bullet2">
    <w:name w:val="RAN1 bullet2"/>
    <w:basedOn w:val="Normal"/>
    <w:link w:val="RAN1bullet2Char"/>
    <w:qFormat/>
    <w:rsid w:val="000A3429"/>
    <w:pPr>
      <w:numPr>
        <w:ilvl w:val="1"/>
        <w:numId w:val="2"/>
      </w:numPr>
      <w:tabs>
        <w:tab w:val="left" w:pos="1440"/>
      </w:tabs>
      <w:overflowPunct/>
      <w:autoSpaceDE/>
      <w:autoSpaceDN/>
      <w:adjustRightInd/>
      <w:spacing w:after="0"/>
      <w:textAlignment w:val="auto"/>
    </w:pPr>
    <w:rPr>
      <w:rFonts w:ascii="Times" w:eastAsia="Batang" w:hAnsi="Times"/>
    </w:rPr>
  </w:style>
  <w:style w:type="character" w:customStyle="1" w:styleId="RAN1bullet1Char">
    <w:name w:val="RAN1 bullet1 Char"/>
    <w:link w:val="RAN1bullet1"/>
    <w:rsid w:val="000A3429"/>
    <w:rPr>
      <w:rFonts w:ascii="Times" w:eastAsia="Batang" w:hAnsi="Times" w:cs="Times New Roman"/>
      <w:sz w:val="20"/>
      <w:szCs w:val="24"/>
      <w:lang w:val="en-GB" w:eastAsia="x-none"/>
    </w:rPr>
  </w:style>
  <w:style w:type="character" w:customStyle="1" w:styleId="RAN1bullet2Char">
    <w:name w:val="RAN1 bullet2 Char"/>
    <w:link w:val="RAN1bullet2"/>
    <w:rsid w:val="000A3429"/>
    <w:rPr>
      <w:rFonts w:ascii="Times" w:eastAsia="Batang" w:hAnsi="Times" w:cs="Times New Roman"/>
      <w:sz w:val="20"/>
      <w:szCs w:val="20"/>
    </w:rPr>
  </w:style>
  <w:style w:type="character" w:styleId="BookTitle">
    <w:name w:val="Book Title"/>
    <w:uiPriority w:val="33"/>
    <w:qFormat/>
    <w:rsid w:val="000A3429"/>
    <w:rPr>
      <w:b/>
      <w:bCs/>
      <w:i/>
      <w:iCs/>
      <w:spacing w:val="5"/>
    </w:rPr>
  </w:style>
  <w:style w:type="paragraph" w:customStyle="1" w:styleId="B2">
    <w:name w:val="B2"/>
    <w:basedOn w:val="Normal"/>
    <w:link w:val="B2Char"/>
    <w:rsid w:val="009472B9"/>
    <w:pPr>
      <w:overflowPunct/>
      <w:autoSpaceDE/>
      <w:autoSpaceDN/>
      <w:adjustRightInd/>
      <w:ind w:left="851" w:hanging="284"/>
      <w:textAlignment w:val="auto"/>
    </w:pPr>
    <w:rPr>
      <w:rFonts w:eastAsia="Times New Roman"/>
      <w:lang w:val="en-GB"/>
    </w:rPr>
  </w:style>
  <w:style w:type="character" w:customStyle="1" w:styleId="B2Char">
    <w:name w:val="B2 Char"/>
    <w:link w:val="B2"/>
    <w:rsid w:val="009472B9"/>
    <w:rPr>
      <w:rFonts w:ascii="Times New Roman" w:eastAsia="Times New Roman" w:hAnsi="Times New Roman" w:cs="Times New Roman"/>
      <w:sz w:val="20"/>
      <w:szCs w:val="20"/>
      <w:lang w:val="en-GB"/>
    </w:rPr>
  </w:style>
  <w:style w:type="paragraph" w:customStyle="1" w:styleId="B1">
    <w:name w:val="B1"/>
    <w:basedOn w:val="Normal"/>
    <w:link w:val="B1Zchn"/>
    <w:qFormat/>
    <w:rsid w:val="00F745DA"/>
    <w:pPr>
      <w:overflowPunct/>
      <w:autoSpaceDE/>
      <w:autoSpaceDN/>
      <w:adjustRightInd/>
      <w:ind w:left="568" w:hanging="284"/>
      <w:textAlignment w:val="auto"/>
    </w:pPr>
    <w:rPr>
      <w:rFonts w:eastAsia="Times New Roman"/>
      <w:lang w:val="en-GB"/>
    </w:rPr>
  </w:style>
  <w:style w:type="character" w:customStyle="1" w:styleId="B1Zchn">
    <w:name w:val="B1 Zchn"/>
    <w:link w:val="B1"/>
    <w:rsid w:val="00F745DA"/>
    <w:rPr>
      <w:rFonts w:ascii="Times New Roman" w:eastAsia="Times New Roman" w:hAnsi="Times New Roman" w:cs="Times New Roman"/>
      <w:sz w:val="20"/>
      <w:szCs w:val="20"/>
      <w:lang w:val="en-GB"/>
    </w:rPr>
  </w:style>
  <w:style w:type="paragraph" w:customStyle="1" w:styleId="text0">
    <w:name w:val="text"/>
    <w:basedOn w:val="Normal"/>
    <w:link w:val="textChar"/>
    <w:qFormat/>
    <w:rsid w:val="00F745DA"/>
    <w:pPr>
      <w:widowControl w:val="0"/>
      <w:spacing w:after="240"/>
      <w:jc w:val="both"/>
    </w:pPr>
    <w:rPr>
      <w:rFonts w:eastAsia="Times New Roman"/>
      <w:sz w:val="24"/>
      <w:lang w:val="en-AU" w:eastAsia="en-GB"/>
    </w:rPr>
  </w:style>
  <w:style w:type="character" w:customStyle="1" w:styleId="textChar">
    <w:name w:val="text Char"/>
    <w:link w:val="text0"/>
    <w:rsid w:val="00F745DA"/>
    <w:rPr>
      <w:rFonts w:ascii="Times New Roman" w:eastAsia="Times New Roman" w:hAnsi="Times New Roman" w:cs="Times New Roman"/>
      <w:sz w:val="24"/>
      <w:szCs w:val="20"/>
      <w:lang w:val="en-AU" w:eastAsia="en-GB"/>
    </w:rPr>
  </w:style>
  <w:style w:type="paragraph" w:styleId="NormalWeb">
    <w:name w:val="Normal (Web)"/>
    <w:basedOn w:val="Normal"/>
    <w:uiPriority w:val="99"/>
    <w:unhideWhenUsed/>
    <w:rsid w:val="00822CF7"/>
    <w:pPr>
      <w:overflowPunct/>
      <w:autoSpaceDE/>
      <w:autoSpaceDN/>
      <w:adjustRightInd/>
      <w:spacing w:before="100" w:beforeAutospacing="1" w:after="100" w:afterAutospacing="1"/>
      <w:textAlignment w:val="auto"/>
    </w:pPr>
    <w:rPr>
      <w:rFonts w:eastAsiaTheme="minorEastAsia"/>
      <w:sz w:val="24"/>
      <w:szCs w:val="24"/>
    </w:rPr>
  </w:style>
  <w:style w:type="paragraph" w:customStyle="1" w:styleId="IvDbodytext">
    <w:name w:val="IvD bodytext"/>
    <w:basedOn w:val="BodyText"/>
    <w:link w:val="IvDbodytextChar"/>
    <w:qFormat/>
    <w:rsid w:val="00822CF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lang w:eastAsia="en-US"/>
    </w:rPr>
  </w:style>
  <w:style w:type="character" w:customStyle="1" w:styleId="IvDbodytextChar">
    <w:name w:val="IvD bodytext Char"/>
    <w:basedOn w:val="DefaultParagraphFont"/>
    <w:link w:val="IvDbodytext"/>
    <w:rsid w:val="00822CF7"/>
    <w:rPr>
      <w:rFonts w:ascii="Arial" w:eastAsia="Times New Roman" w:hAnsi="Arial" w:cs="Times New Roman"/>
      <w:spacing w:val="2"/>
      <w:sz w:val="20"/>
      <w:szCs w:val="20"/>
      <w:lang w:val="en-GB"/>
    </w:rPr>
  </w:style>
  <w:style w:type="paragraph" w:customStyle="1" w:styleId="EQ">
    <w:name w:val="EQ"/>
    <w:basedOn w:val="Normal"/>
    <w:next w:val="Normal"/>
    <w:rsid w:val="006045EE"/>
    <w:pPr>
      <w:keepLines/>
      <w:tabs>
        <w:tab w:val="center" w:pos="4536"/>
        <w:tab w:val="right" w:pos="9072"/>
      </w:tabs>
      <w:overflowPunct/>
      <w:autoSpaceDE/>
      <w:autoSpaceDN/>
      <w:adjustRightInd/>
      <w:textAlignment w:val="auto"/>
    </w:pPr>
    <w:rPr>
      <w:rFonts w:eastAsia="Times New Roman"/>
      <w:noProof/>
      <w:lang w:val="en-GB"/>
    </w:rPr>
  </w:style>
  <w:style w:type="character" w:styleId="CommentReference">
    <w:name w:val="annotation reference"/>
    <w:rsid w:val="006045EE"/>
    <w:rPr>
      <w:sz w:val="16"/>
      <w:szCs w:val="16"/>
    </w:rPr>
  </w:style>
  <w:style w:type="paragraph" w:styleId="CommentText">
    <w:name w:val="annotation text"/>
    <w:basedOn w:val="Normal"/>
    <w:link w:val="CommentTextChar"/>
    <w:rsid w:val="006045EE"/>
    <w:pPr>
      <w:overflowPunct/>
      <w:autoSpaceDE/>
      <w:autoSpaceDN/>
      <w:adjustRightInd/>
      <w:textAlignment w:val="auto"/>
    </w:pPr>
    <w:rPr>
      <w:rFonts w:eastAsia="Times New Roman"/>
      <w:lang w:val="en-GB"/>
    </w:rPr>
  </w:style>
  <w:style w:type="character" w:customStyle="1" w:styleId="CommentTextChar">
    <w:name w:val="Comment Text Char"/>
    <w:basedOn w:val="DefaultParagraphFont"/>
    <w:link w:val="CommentText"/>
    <w:uiPriority w:val="99"/>
    <w:rsid w:val="006045EE"/>
    <w:rPr>
      <w:rFonts w:ascii="Times New Roman" w:eastAsia="Times New Roman" w:hAnsi="Times New Roman" w:cs="Times New Roman"/>
      <w:sz w:val="20"/>
      <w:szCs w:val="20"/>
      <w:lang w:val="en-GB"/>
    </w:rPr>
  </w:style>
  <w:style w:type="paragraph" w:customStyle="1" w:styleId="textintend3">
    <w:name w:val="text intend 3"/>
    <w:basedOn w:val="text0"/>
    <w:rsid w:val="006045EE"/>
    <w:pPr>
      <w:widowControl/>
      <w:numPr>
        <w:numId w:val="3"/>
      </w:numPr>
      <w:spacing w:after="120"/>
    </w:pPr>
    <w:rPr>
      <w:rFonts w:eastAsia="MS Mincho"/>
      <w:lang w:val="en-US"/>
    </w:rPr>
  </w:style>
  <w:style w:type="paragraph" w:styleId="BalloonText">
    <w:name w:val="Balloon Text"/>
    <w:basedOn w:val="Normal"/>
    <w:link w:val="BalloonTextChar"/>
    <w:uiPriority w:val="99"/>
    <w:semiHidden/>
    <w:unhideWhenUsed/>
    <w:rsid w:val="006045E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45EE"/>
    <w:rPr>
      <w:rFonts w:ascii="Segoe UI" w:eastAsia="SimSun" w:hAnsi="Segoe UI" w:cs="Segoe UI"/>
      <w:sz w:val="18"/>
      <w:szCs w:val="18"/>
    </w:rPr>
  </w:style>
  <w:style w:type="character" w:customStyle="1" w:styleId="B1Char1">
    <w:name w:val="B1 Char1"/>
    <w:rsid w:val="00AD5F2A"/>
    <w:rPr>
      <w:lang w:val="en-GB" w:eastAsia="en-US"/>
    </w:rPr>
  </w:style>
  <w:style w:type="paragraph" w:customStyle="1" w:styleId="maintext">
    <w:name w:val="main text"/>
    <w:basedOn w:val="Normal"/>
    <w:link w:val="maintextChar"/>
    <w:qFormat/>
    <w:rsid w:val="00511B6D"/>
    <w:pPr>
      <w:overflowPunct/>
      <w:autoSpaceDE/>
      <w:autoSpaceDN/>
      <w:adjustRightInd/>
      <w:spacing w:before="60" w:after="60" w:line="288" w:lineRule="auto"/>
      <w:ind w:firstLineChars="200" w:firstLine="200"/>
      <w:jc w:val="both"/>
      <w:textAlignment w:val="auto"/>
    </w:pPr>
    <w:rPr>
      <w:rFonts w:eastAsia="Malgun Gothic" w:cs="Batang"/>
      <w:lang w:val="en-GB" w:eastAsia="ko-KR"/>
    </w:rPr>
  </w:style>
  <w:style w:type="character" w:customStyle="1" w:styleId="maintextChar">
    <w:name w:val="main text Char"/>
    <w:link w:val="maintext"/>
    <w:rsid w:val="00511B6D"/>
    <w:rPr>
      <w:rFonts w:ascii="Times New Roman" w:eastAsia="Malgun Gothic" w:hAnsi="Times New Roman" w:cs="Batang"/>
      <w:sz w:val="20"/>
      <w:szCs w:val="20"/>
      <w:lang w:val="en-GB" w:eastAsia="ko-KR"/>
    </w:rPr>
  </w:style>
  <w:style w:type="paragraph" w:customStyle="1" w:styleId="Steps-9thset">
    <w:name w:val="Steps-9th set"/>
    <w:basedOn w:val="Normal"/>
    <w:rsid w:val="00123BE2"/>
    <w:pPr>
      <w:widowControl w:val="0"/>
      <w:numPr>
        <w:numId w:val="4"/>
      </w:numPr>
      <w:overflowPunct/>
      <w:autoSpaceDE/>
      <w:autoSpaceDN/>
      <w:adjustRightInd/>
      <w:spacing w:before="120" w:after="120"/>
      <w:textAlignment w:val="auto"/>
    </w:pPr>
    <w:rPr>
      <w:rFonts w:ascii="Arial" w:eastAsia="Times New Roman" w:hAnsi="Arial"/>
      <w:sz w:val="24"/>
      <w:szCs w:val="24"/>
    </w:rPr>
  </w:style>
  <w:style w:type="table" w:styleId="GridTable5Dark-Accent2">
    <w:name w:val="Grid Table 5 Dark Accent 2"/>
    <w:basedOn w:val="TableNormal"/>
    <w:uiPriority w:val="50"/>
    <w:rsid w:val="0077066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customStyle="1" w:styleId="Tabletext">
    <w:name w:val="Table_text"/>
    <w:basedOn w:val="Normal"/>
    <w:link w:val="TabletextChar"/>
    <w:qFormat/>
    <w:rsid w:val="009103C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lang w:val="en-GB"/>
    </w:rPr>
  </w:style>
  <w:style w:type="character" w:customStyle="1" w:styleId="TabletextChar">
    <w:name w:val="Table_text Char"/>
    <w:link w:val="Tabletext"/>
    <w:rsid w:val="009103C7"/>
    <w:rPr>
      <w:rFonts w:ascii="Times New Roman" w:eastAsia="SimSun" w:hAnsi="Times New Roman" w:cs="Times New Roman"/>
      <w:sz w:val="20"/>
      <w:szCs w:val="20"/>
      <w:lang w:val="en-GB"/>
    </w:rPr>
  </w:style>
  <w:style w:type="paragraph" w:customStyle="1" w:styleId="tabletext0">
    <w:name w:val="tabletext0"/>
    <w:basedOn w:val="Normal"/>
    <w:uiPriority w:val="99"/>
    <w:rsid w:val="009103C7"/>
    <w:pPr>
      <w:overflowPunct/>
      <w:autoSpaceDE/>
      <w:autoSpaceDN/>
      <w:adjustRightInd/>
      <w:spacing w:before="100" w:beforeAutospacing="1" w:after="100" w:afterAutospacing="1"/>
      <w:textAlignment w:val="auto"/>
    </w:pPr>
    <w:rPr>
      <w:rFonts w:ascii="Gulim" w:eastAsia="Gulim" w:hAnsi="Gulim" w:cs="Calibri"/>
      <w:sz w:val="24"/>
      <w:szCs w:val="24"/>
      <w:lang w:val="sv-SE" w:eastAsia="sv-SE"/>
    </w:rPr>
  </w:style>
  <w:style w:type="paragraph" w:styleId="CommentSubject">
    <w:name w:val="annotation subject"/>
    <w:basedOn w:val="CommentText"/>
    <w:next w:val="CommentText"/>
    <w:link w:val="CommentSubjectChar"/>
    <w:uiPriority w:val="99"/>
    <w:semiHidden/>
    <w:unhideWhenUsed/>
    <w:rsid w:val="00AE27FA"/>
    <w:pPr>
      <w:overflowPunct w:val="0"/>
      <w:autoSpaceDE w:val="0"/>
      <w:autoSpaceDN w:val="0"/>
      <w:adjustRightInd w:val="0"/>
      <w:textAlignment w:val="baseline"/>
    </w:pPr>
    <w:rPr>
      <w:rFonts w:eastAsia="SimSun"/>
      <w:b/>
      <w:bCs/>
      <w:lang w:val="en-US"/>
    </w:rPr>
  </w:style>
  <w:style w:type="character" w:customStyle="1" w:styleId="CommentSubjectChar">
    <w:name w:val="Comment Subject Char"/>
    <w:basedOn w:val="CommentTextChar"/>
    <w:link w:val="CommentSubject"/>
    <w:uiPriority w:val="99"/>
    <w:semiHidden/>
    <w:rsid w:val="00AE27FA"/>
    <w:rPr>
      <w:rFonts w:ascii="Times New Roman" w:eastAsia="SimSun" w:hAnsi="Times New Roman" w:cs="Times New Roman"/>
      <w:b/>
      <w:bCs/>
      <w:sz w:val="20"/>
      <w:szCs w:val="20"/>
      <w:lang w:val="en-GB"/>
    </w:rPr>
  </w:style>
  <w:style w:type="paragraph" w:customStyle="1" w:styleId="NormalJustified">
    <w:name w:val="Normal + Justified"/>
    <w:basedOn w:val="Normal"/>
    <w:rsid w:val="005E1005"/>
    <w:pPr>
      <w:overflowPunct/>
      <w:spacing w:after="0"/>
      <w:textAlignment w:val="auto"/>
    </w:pPr>
    <w:rPr>
      <w:rFonts w:eastAsia="Times New Roman"/>
      <w:sz w:val="24"/>
      <w:szCs w:val="24"/>
    </w:rPr>
  </w:style>
  <w:style w:type="table" w:styleId="GridTable4">
    <w:name w:val="Grid Table 4"/>
    <w:basedOn w:val="TableNormal"/>
    <w:uiPriority w:val="49"/>
    <w:rsid w:val="0038214C"/>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485F4D"/>
    <w:pPr>
      <w:spacing w:after="0" w:line="240" w:lineRule="auto"/>
    </w:pPr>
    <w:rPr>
      <w:rFonts w:ascii="Times New Roman" w:eastAsia="SimSun" w:hAnsi="Times New Roman" w:cs="Times New Roman"/>
      <w:sz w:val="20"/>
      <w:szCs w:val="20"/>
    </w:rPr>
  </w:style>
  <w:style w:type="paragraph" w:styleId="FootnoteText">
    <w:name w:val="footnote text"/>
    <w:basedOn w:val="Normal"/>
    <w:link w:val="FootnoteTextChar"/>
    <w:uiPriority w:val="99"/>
    <w:semiHidden/>
    <w:unhideWhenUsed/>
    <w:rsid w:val="00BC5348"/>
    <w:pPr>
      <w:spacing w:after="0"/>
    </w:pPr>
  </w:style>
  <w:style w:type="character" w:customStyle="1" w:styleId="FootnoteTextChar">
    <w:name w:val="Footnote Text Char"/>
    <w:basedOn w:val="DefaultParagraphFont"/>
    <w:link w:val="FootnoteText"/>
    <w:uiPriority w:val="99"/>
    <w:semiHidden/>
    <w:rsid w:val="00BC5348"/>
    <w:rPr>
      <w:rFonts w:ascii="Times New Roman" w:eastAsia="SimSun" w:hAnsi="Times New Roman" w:cs="Times New Roman"/>
      <w:sz w:val="20"/>
      <w:szCs w:val="20"/>
    </w:rPr>
  </w:style>
  <w:style w:type="character" w:styleId="FootnoteReference">
    <w:name w:val="footnote reference"/>
    <w:basedOn w:val="DefaultParagraphFont"/>
    <w:uiPriority w:val="99"/>
    <w:semiHidden/>
    <w:unhideWhenUsed/>
    <w:rsid w:val="00BC534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520631">
      <w:bodyDiv w:val="1"/>
      <w:marLeft w:val="0"/>
      <w:marRight w:val="0"/>
      <w:marTop w:val="0"/>
      <w:marBottom w:val="0"/>
      <w:divBdr>
        <w:top w:val="none" w:sz="0" w:space="0" w:color="auto"/>
        <w:left w:val="none" w:sz="0" w:space="0" w:color="auto"/>
        <w:bottom w:val="none" w:sz="0" w:space="0" w:color="auto"/>
        <w:right w:val="none" w:sz="0" w:space="0" w:color="auto"/>
      </w:divBdr>
    </w:div>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773592025">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237858114">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576090092">
      <w:bodyDiv w:val="1"/>
      <w:marLeft w:val="0"/>
      <w:marRight w:val="0"/>
      <w:marTop w:val="0"/>
      <w:marBottom w:val="0"/>
      <w:divBdr>
        <w:top w:val="none" w:sz="0" w:space="0" w:color="auto"/>
        <w:left w:val="none" w:sz="0" w:space="0" w:color="auto"/>
        <w:bottom w:val="none" w:sz="0" w:space="0" w:color="auto"/>
        <w:right w:val="none" w:sz="0" w:space="0" w:color="auto"/>
      </w:divBdr>
    </w:div>
    <w:div w:id="1580795727">
      <w:bodyDiv w:val="1"/>
      <w:marLeft w:val="0"/>
      <w:marRight w:val="0"/>
      <w:marTop w:val="0"/>
      <w:marBottom w:val="0"/>
      <w:divBdr>
        <w:top w:val="none" w:sz="0" w:space="0" w:color="auto"/>
        <w:left w:val="none" w:sz="0" w:space="0" w:color="auto"/>
        <w:bottom w:val="none" w:sz="0" w:space="0" w:color="auto"/>
        <w:right w:val="none" w:sz="0" w:space="0" w:color="auto"/>
      </w:divBdr>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 w:id="1958482546">
      <w:bodyDiv w:val="1"/>
      <w:marLeft w:val="0"/>
      <w:marRight w:val="0"/>
      <w:marTop w:val="0"/>
      <w:marBottom w:val="0"/>
      <w:divBdr>
        <w:top w:val="none" w:sz="0" w:space="0" w:color="auto"/>
        <w:left w:val="none" w:sz="0" w:space="0" w:color="auto"/>
        <w:bottom w:val="none" w:sz="0" w:space="0" w:color="auto"/>
        <w:right w:val="none" w:sz="0" w:space="0" w:color="auto"/>
      </w:divBdr>
    </w:div>
    <w:div w:id="1984458696">
      <w:bodyDiv w:val="1"/>
      <w:marLeft w:val="0"/>
      <w:marRight w:val="0"/>
      <w:marTop w:val="0"/>
      <w:marBottom w:val="0"/>
      <w:divBdr>
        <w:top w:val="none" w:sz="0" w:space="0" w:color="auto"/>
        <w:left w:val="none" w:sz="0" w:space="0" w:color="auto"/>
        <w:bottom w:val="none" w:sz="0" w:space="0" w:color="auto"/>
        <w:right w:val="none" w:sz="0" w:space="0" w:color="auto"/>
      </w:divBdr>
    </w:div>
    <w:div w:id="2124226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5AEEA4-481D-498A-9ACA-02CF28CAB4EF}">
  <ds:schemaRefs>
    <ds:schemaRef ds:uri="http://schemas.openxmlformats.org/officeDocument/2006/bibliography"/>
  </ds:schemaRefs>
</ds:datastoreItem>
</file>

<file path=docMetadata/LabelInfo.xml><?xml version="1.0" encoding="utf-8"?>
<clbl:labelList xmlns:clbl="http://schemas.microsoft.com/office/2020/mipLabelMetadata">
  <clbl:label id="{82cc187e-25d5-45e4-8c34-8434bf6075fe}" enabled="0" method="" siteId="{82cc187e-25d5-45e4-8c34-8434bf6075fe}"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928</Words>
  <Characters>5648</Characters>
  <Application>Microsoft Office Word</Application>
  <DocSecurity>0</DocSecurity>
  <Lines>94</Lines>
  <Paragraphs>55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AT&amp;T Labs</Company>
  <LinksUpToDate>false</LinksUpToDate>
  <CharactersWithSpaces>6521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Amit.Kalhan@kyocera.com</dc:creator>
  <cp:keywords/>
  <dc:description/>
  <cp:lastModifiedBy>Kalhan, Amit</cp:lastModifiedBy>
  <cp:revision>3</cp:revision>
  <dcterms:created xsi:type="dcterms:W3CDTF">2025-10-02T16:26:00Z</dcterms:created>
  <dcterms:modified xsi:type="dcterms:W3CDTF">2025-10-02T16:26:00Z</dcterms:modified>
</cp:coreProperties>
</file>