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2469D" w14:textId="59E1DA3B" w:rsidR="0043493C" w:rsidRDefault="009A0723">
      <w:pPr>
        <w:tabs>
          <w:tab w:val="right" w:pos="9216"/>
        </w:tabs>
        <w:spacing w:after="0"/>
        <w:jc w:val="left"/>
        <w:rPr>
          <w:b/>
          <w:kern w:val="2"/>
          <w:shd w:val="clear" w:color="auto" w:fill="F7CAAC"/>
          <w:lang w:eastAsia="zh-CN"/>
        </w:rPr>
      </w:pPr>
      <w:r>
        <w:rPr>
          <w:noProof/>
          <w:lang w:eastAsia="zh-CN"/>
        </w:rPr>
        <mc:AlternateContent>
          <mc:Choice Requires="wps">
            <w:drawing>
              <wp:anchor distT="0" distB="0" distL="114300" distR="114300" simplePos="0" relativeHeight="251659264" behindDoc="0" locked="1" layoutInCell="1" hidden="1" allowOverlap="1" wp14:anchorId="3A079EA2" wp14:editId="515D72FC">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CYKo6j4FAACf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IFIAEpKWoDH//zw4a8ff/r4689///Hbx99/QWokYTIG2s6w57jk4ih0vMjz&#10;Ajc69s8wPjuBluMFF74dPXs28UPn6OTbb1xsu86e/h1ffvnq6LtV13MUXNj4JMDYJmckOsPBhXNl&#10;f47DG/jtXdZvV0m6d1zypUzjepmWfO9Nkr8r3i6TEStnRuTuuWNgx8COgR0DOwZ2DOwY+B8zgPe+&#10;t1CaJQlTBb0qadeVHENld1W9FqooldVLHv8gUclPUlou2Ash+DplNIFCUuNHgwnqRcJUNFt/xRMo&#10;COmy5rq6vZ6LQgmEuhVd6yL6piui2XWNYuj0Hc9CMfSrBugyouN2WryU9QXjWgRdvZS1qb4TaOna&#10;OWkK0CkUnPMih0L8sxFUn6FvozUi2Lfber0D4h6Q4DBA6f040sdFJNwmz+nhYGHb3ibQHQK3awhk&#10;dKZoE7ZJ9HtAHPoB2aZj0Ac+pCMc5LqlceBHbkBsBCSCVb7nOX5z+OnIjPp4HES+Gz6IV+eCbgEv&#10;jELiPozve+thZN9fnu0E27jAfYcREmwNADxwGJi/XWTfY9jxhzIhmhdtvNK0DeH4umxiGFoIttjE&#10;moZ6x1Rcqp2iIhq2xNTsNjoGmIr4W3Q0QIP5Cu00++cOGphX01vhYJuCt9vtLhwP4BBpCh70pYNd&#10;MK0xQsCxWR2YpxgUgSPzVNEMp7+pYhGOzVOslwIFaK040LpAE60nltmmKG1baqzgKzblGlUrNvSW&#10;1kqoPduocQuKl7MsPmbvh1NcD8IH9MaB20RupYVFHoHAVQM2Dk1INwM2qKkGAkfnDWXiQPLwzUwK&#10;Qt9Mwh7pC/P90PQ3KcigPbdZ4vELuDi4dwESRabfg3GdF80SOPJhwyvzHLtz8L+agbFnIq4lGHyl&#10;2VLSlTSHkIF9xDUx5xLyeFvMEkDCgJRWlO/5g/526cCLWp8PPZCXQ49D3te6dpkfPNhi2n9jFbFb&#10;9nrCW8hwkWYChtymhW9q2cQvUHTHrm7Ok0giGJxxP+e2C2Qrb2x6CZzuGH88zethy/FmEAUuuTfq&#10;sE+agHi81yG0IBKV2gP3YidQX37o3tg6mAQN/ikbERP4ZBlxG/saY+KZjLeZCu7NK0P3xzmXzFQl&#10;Knnp8qTLYjpD3JYokudZcp7lucpcUixmJ7lAKwqJ8Vz/msQ1gOWlSoKQkzydcgdjAxHqM2zqGVh1&#10;ACuyGi5Y86yYWFCA3IJy+GToQk3VZqbGm/HkBuo0wc29JtzqQiPl4r2F1nCnObHkuyUVzEL5ZQm1&#10;XoRdFwKu1i+uB+UApPX+yKw/QssYRE2s2oIvmmqe1PAGU5aVyBYprGQ+KyV/AfXhPFPVnNbPaNW8&#10;wL2lJrm5Y1UXo/13jbq9Vz78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YHAABbQ29udGVudF9UeXBlc10ueG1sUEsBAhQACgAAAAAAh07iQAAA&#10;AAAAAAAAAAAAAAYAAAAAAAAAAAAQAAAAiAYAAF9yZWxzL1BLAQIUABQAAAAIAIdO4kCKFGY80QAA&#10;AJQBAAALAAAAAAAAAAEAIAAAAKwGAABfcmVscy8ucmVsc1BLAQIUAAoAAAAAAIdO4kAAAAAAAAAA&#10;AAAAAAAEAAAAAAAAAAAAEAAAAAAAAABkcnMvUEsBAhQAFAAAAAgAh07iQE27N2bPAAAA/wAAAA8A&#10;AAAAAAAAAQAgAAAAIgAAAGRycy9kb3ducmV2LnhtbFBLAQIUABQAAAAIAIdO4kAJgqjqPgUAAJ8W&#10;AAAOAAAAAAAAAAEAIAAAAB4BAABkcnMvZTJvRG9jLnhtbFBLBQYAAAAABgAGAFkBAADO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bCs/>
          <w:lang w:eastAsia="zh-CN"/>
        </w:rPr>
        <w:t>3GPP TSG-RAN WG1 Meeting #122</w:t>
      </w:r>
      <w:r w:rsidR="00D52D45">
        <w:rPr>
          <w:b/>
          <w:bCs/>
          <w:lang w:eastAsia="zh-CN"/>
        </w:rPr>
        <w:t>bis</w:t>
      </w:r>
      <w:r>
        <w:rPr>
          <w:b/>
          <w:kern w:val="2"/>
          <w:lang w:eastAsia="zh-CN"/>
        </w:rPr>
        <w:tab/>
        <w:t xml:space="preserve">  R1-</w:t>
      </w:r>
      <w:r w:rsidR="00556868" w:rsidRPr="00556868">
        <w:rPr>
          <w:b/>
          <w:kern w:val="2"/>
          <w:lang w:eastAsia="zh-CN"/>
        </w:rPr>
        <w:t>2506931</w:t>
      </w:r>
    </w:p>
    <w:p w14:paraId="5E2BC67B" w14:textId="7B2FA220" w:rsidR="0043493C" w:rsidRDefault="00D85DDD">
      <w:pPr>
        <w:jc w:val="left"/>
        <w:rPr>
          <w:b/>
          <w:kern w:val="2"/>
          <w:lang w:eastAsia="zh-CN"/>
        </w:rPr>
      </w:pPr>
      <w:bookmarkStart w:id="0" w:name="_Hlk130482705"/>
      <w:r w:rsidRPr="00F45CBE">
        <w:rPr>
          <w:b/>
          <w:bCs/>
          <w:lang w:eastAsia="zh-CN"/>
        </w:rPr>
        <w:t>Prague, Czech Republic</w:t>
      </w:r>
      <w:r w:rsidR="009A0723">
        <w:rPr>
          <w:b/>
          <w:kern w:val="2"/>
          <w:lang w:eastAsia="zh-CN"/>
        </w:rPr>
        <w:t xml:space="preserve">, </w:t>
      </w:r>
      <w:r w:rsidR="005F28BC">
        <w:rPr>
          <w:b/>
          <w:kern w:val="2"/>
          <w:lang w:eastAsia="zh-CN"/>
        </w:rPr>
        <w:t xml:space="preserve">October 13 </w:t>
      </w:r>
      <w:r w:rsidR="009A0723">
        <w:rPr>
          <w:b/>
          <w:kern w:val="2"/>
          <w:lang w:eastAsia="zh-CN"/>
        </w:rPr>
        <w:t xml:space="preserve">– </w:t>
      </w:r>
      <w:r w:rsidR="005F28BC">
        <w:rPr>
          <w:b/>
          <w:kern w:val="2"/>
          <w:lang w:eastAsia="zh-CN"/>
        </w:rPr>
        <w:t>17</w:t>
      </w:r>
      <w:r w:rsidR="009A0723">
        <w:rPr>
          <w:b/>
          <w:kern w:val="2"/>
          <w:lang w:eastAsia="zh-CN"/>
        </w:rPr>
        <w:t>, 202</w:t>
      </w:r>
      <w:bookmarkEnd w:id="0"/>
      <w:r w:rsidR="009A0723">
        <w:rPr>
          <w:b/>
          <w:kern w:val="2"/>
          <w:lang w:eastAsia="zh-CN"/>
        </w:rPr>
        <w:t>5</w:t>
      </w:r>
    </w:p>
    <w:p w14:paraId="506A4788" w14:textId="77777777" w:rsidR="0043493C" w:rsidRDefault="0043493C">
      <w:pPr>
        <w:pBdr>
          <w:top w:val="single" w:sz="4" w:space="1" w:color="auto"/>
        </w:pBdr>
        <w:spacing w:after="0"/>
        <w:jc w:val="left"/>
        <w:rPr>
          <w:b/>
          <w:kern w:val="2"/>
          <w:sz w:val="16"/>
          <w:szCs w:val="16"/>
          <w:lang w:eastAsia="zh-CN"/>
        </w:rPr>
      </w:pPr>
    </w:p>
    <w:p w14:paraId="184706FF" w14:textId="77777777" w:rsidR="0043493C" w:rsidRDefault="009A0723">
      <w:pPr>
        <w:spacing w:after="60"/>
        <w:ind w:left="1555" w:hanging="1555"/>
        <w:jc w:val="left"/>
        <w:rPr>
          <w:b/>
          <w:kern w:val="2"/>
          <w:lang w:eastAsia="zh-CN"/>
        </w:rPr>
      </w:pPr>
      <w:r>
        <w:rPr>
          <w:b/>
          <w:kern w:val="2"/>
          <w:lang w:eastAsia="zh-CN"/>
        </w:rPr>
        <w:t>Agenda Item:</w:t>
      </w:r>
      <w:r>
        <w:rPr>
          <w:b/>
          <w:kern w:val="2"/>
          <w:lang w:eastAsia="zh-CN"/>
        </w:rPr>
        <w:tab/>
        <w:t>10.1.1.1</w:t>
      </w:r>
    </w:p>
    <w:p w14:paraId="77E42F43" w14:textId="77777777" w:rsidR="0043493C" w:rsidRDefault="009A0723">
      <w:pPr>
        <w:spacing w:after="60"/>
        <w:ind w:left="1555" w:hanging="1555"/>
        <w:jc w:val="left"/>
        <w:rPr>
          <w:b/>
          <w:kern w:val="2"/>
          <w:lang w:eastAsia="zh-CN"/>
        </w:rPr>
      </w:pPr>
      <w:r>
        <w:rPr>
          <w:b/>
          <w:kern w:val="2"/>
          <w:lang w:eastAsia="zh-CN"/>
        </w:rPr>
        <w:t>Source:</w:t>
      </w:r>
      <w:r>
        <w:rPr>
          <w:b/>
          <w:kern w:val="2"/>
          <w:lang w:eastAsia="zh-CN"/>
        </w:rPr>
        <w:tab/>
        <w:t>Huawei, HiSilicon</w:t>
      </w:r>
    </w:p>
    <w:p w14:paraId="07F61A40" w14:textId="564DF528" w:rsidR="0043493C" w:rsidRDefault="009A0723">
      <w:pPr>
        <w:spacing w:after="60"/>
        <w:ind w:left="1555" w:hanging="1555"/>
        <w:jc w:val="left"/>
        <w:rPr>
          <w:b/>
          <w:kern w:val="2"/>
          <w:lang w:eastAsia="zh-CN"/>
        </w:rPr>
      </w:pPr>
      <w:r>
        <w:rPr>
          <w:b/>
          <w:kern w:val="2"/>
          <w:lang w:eastAsia="zh-CN"/>
        </w:rPr>
        <w:t>Title:</w:t>
      </w:r>
      <w:r>
        <w:rPr>
          <w:b/>
          <w:kern w:val="2"/>
          <w:lang w:eastAsia="zh-CN"/>
        </w:rPr>
        <w:tab/>
      </w:r>
      <w:r w:rsidR="00556868">
        <w:rPr>
          <w:b/>
          <w:kern w:val="2"/>
          <w:lang w:eastAsia="zh-CN"/>
        </w:rPr>
        <w:t>Discussion on i</w:t>
      </w:r>
      <w:r>
        <w:rPr>
          <w:b/>
          <w:kern w:val="2"/>
          <w:lang w:eastAsia="zh-CN"/>
        </w:rPr>
        <w:t>nference related aspects for CSI compression</w:t>
      </w:r>
    </w:p>
    <w:p w14:paraId="0759B4F0" w14:textId="77777777" w:rsidR="0043493C" w:rsidRDefault="009A0723">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177F0AB2" w14:textId="77777777" w:rsidR="0043493C" w:rsidRDefault="0043493C">
      <w:pPr>
        <w:pBdr>
          <w:bottom w:val="single" w:sz="4" w:space="1" w:color="auto"/>
        </w:pBdr>
        <w:spacing w:after="0"/>
        <w:jc w:val="left"/>
        <w:rPr>
          <w:b/>
          <w:kern w:val="2"/>
          <w:sz w:val="16"/>
          <w:szCs w:val="16"/>
          <w:lang w:eastAsia="zh-CN"/>
        </w:rPr>
      </w:pPr>
    </w:p>
    <w:p w14:paraId="7FCA0848" w14:textId="77777777" w:rsidR="0043493C" w:rsidRDefault="009A0723">
      <w:pPr>
        <w:pStyle w:val="Heading1"/>
      </w:pPr>
      <w:bookmarkStart w:id="1" w:name="_Ref162971297"/>
      <w:r>
        <w:t>Introduction</w:t>
      </w:r>
      <w:bookmarkEnd w:id="1"/>
    </w:p>
    <w:p w14:paraId="6E25F387" w14:textId="0BCB438F" w:rsidR="0043493C" w:rsidRDefault="009A0723">
      <w:pPr>
        <w:spacing w:beforeLines="50" w:before="156"/>
        <w:rPr>
          <w:rFonts w:eastAsiaTheme="minorEastAsia"/>
          <w:lang w:eastAsia="zh-CN"/>
        </w:rPr>
      </w:pPr>
      <w:r>
        <w:rPr>
          <w:rFonts w:eastAsiaTheme="minorEastAsia"/>
          <w:lang w:eastAsia="zh-CN"/>
        </w:rPr>
        <w:t xml:space="preserve">This contribution discusses inference aspects including target CSI type, </w:t>
      </w:r>
      <w:r w:rsidR="00023571">
        <w:rPr>
          <w:rFonts w:eastAsiaTheme="minorEastAsia"/>
          <w:lang w:eastAsia="zh-CN"/>
        </w:rPr>
        <w:t>payload and quantization</w:t>
      </w:r>
      <w:r>
        <w:rPr>
          <w:rFonts w:eastAsiaTheme="minorEastAsia"/>
          <w:lang w:eastAsia="zh-CN"/>
        </w:rPr>
        <w:t xml:space="preserve">, </w:t>
      </w:r>
      <w:r w:rsidR="00D32288">
        <w:rPr>
          <w:rFonts w:eastAsiaTheme="minorEastAsia"/>
          <w:lang w:eastAsia="zh-CN"/>
        </w:rPr>
        <w:t>report and resource configuration, and CSI processing related issues</w:t>
      </w:r>
      <w:r>
        <w:rPr>
          <w:rFonts w:eastAsiaTheme="minorEastAsia"/>
          <w:lang w:eastAsia="zh-CN"/>
        </w:rPr>
        <w:t>.</w:t>
      </w:r>
    </w:p>
    <w:p w14:paraId="40FC66F9" w14:textId="77777777" w:rsidR="0043493C" w:rsidRDefault="009A0723">
      <w:pPr>
        <w:pStyle w:val="Heading1"/>
      </w:pPr>
      <w:r>
        <w:t>Target CSI type</w:t>
      </w:r>
    </w:p>
    <w:p w14:paraId="7917C1EA" w14:textId="02A9AE22" w:rsidR="001B573F" w:rsidRPr="00C001D9" w:rsidRDefault="001B573F" w:rsidP="00604120">
      <w:pPr>
        <w:rPr>
          <w:rFonts w:eastAsia="Batang"/>
          <w:sz w:val="24"/>
          <w:szCs w:val="24"/>
          <w:lang w:eastAsia="zh-CN"/>
        </w:rPr>
      </w:pPr>
      <w:r>
        <w:rPr>
          <w:rFonts w:eastAsia="等线"/>
        </w:rPr>
        <w:t xml:space="preserve">Regarding the CSI type, </w:t>
      </w:r>
      <w:r>
        <w:t>it was agreed that the precoding matrix can be the input CSI type in</w:t>
      </w:r>
      <w:r>
        <w:rPr>
          <w:rFonts w:eastAsia="等线"/>
        </w:rPr>
        <w:t xml:space="preserve"> </w:t>
      </w:r>
      <w:r>
        <w:rPr>
          <w:color w:val="000000"/>
        </w:rPr>
        <w:t>RAN1#12</w:t>
      </w:r>
      <w:r w:rsidR="00D52D45">
        <w:rPr>
          <w:color w:val="000000"/>
        </w:rPr>
        <w:t>2</w:t>
      </w:r>
      <w:r>
        <w:rPr>
          <w:color w:val="000000"/>
        </w:rPr>
        <w:t xml:space="preserve"> </w:t>
      </w:r>
      <w:r w:rsidR="00BB7D33">
        <w:rPr>
          <w:color w:val="000000"/>
        </w:rPr>
        <w:fldChar w:fldCharType="begin"/>
      </w:r>
      <w:r w:rsidR="00BB7D33">
        <w:rPr>
          <w:color w:val="000000"/>
        </w:rPr>
        <w:instrText xml:space="preserve"> REF _Ref205653227 \r \h </w:instrText>
      </w:r>
      <w:r w:rsidR="00BB7D33">
        <w:rPr>
          <w:color w:val="000000"/>
        </w:rPr>
      </w:r>
      <w:r w:rsidR="00BB7D33">
        <w:rPr>
          <w:color w:val="000000"/>
        </w:rPr>
        <w:fldChar w:fldCharType="separate"/>
      </w:r>
      <w:r w:rsidR="00604120">
        <w:rPr>
          <w:color w:val="000000"/>
        </w:rPr>
        <w:t>[1]</w:t>
      </w:r>
      <w:r w:rsidR="00BB7D33">
        <w:rPr>
          <w:color w:val="000000"/>
        </w:rPr>
        <w:fldChar w:fldCharType="end"/>
      </w:r>
      <w:r w:rsidR="006D059A">
        <w:rPr>
          <w:color w:val="000000"/>
        </w:rPr>
        <w:t xml:space="preserve"> while</w:t>
      </w:r>
      <w:r w:rsidR="00D52D45">
        <w:rPr>
          <w:color w:val="000000"/>
        </w:rPr>
        <w:t xml:space="preserve"> whether channel matrix can be the target CSI type need further study</w:t>
      </w:r>
      <w:r>
        <w:rPr>
          <w:color w:val="000000"/>
        </w:rPr>
        <w:t>.</w:t>
      </w:r>
    </w:p>
    <w:tbl>
      <w:tblPr>
        <w:tblStyle w:val="TableGrid"/>
        <w:tblW w:w="0" w:type="auto"/>
        <w:tblLook w:val="04A0" w:firstRow="1" w:lastRow="0" w:firstColumn="1" w:lastColumn="0" w:noHBand="0" w:noVBand="1"/>
      </w:tblPr>
      <w:tblGrid>
        <w:gridCol w:w="8296"/>
      </w:tblGrid>
      <w:tr w:rsidR="001B573F" w14:paraId="25D3ADE9" w14:textId="77777777" w:rsidTr="001B573F">
        <w:tc>
          <w:tcPr>
            <w:tcW w:w="8296" w:type="dxa"/>
          </w:tcPr>
          <w:p w14:paraId="1F771CFB" w14:textId="77777777" w:rsidR="00D52D45" w:rsidRPr="00C001D9" w:rsidRDefault="00D52D45" w:rsidP="00C001D9">
            <w:pPr>
              <w:spacing w:after="0" w:line="240" w:lineRule="atLeast"/>
              <w:rPr>
                <w:rFonts w:eastAsia="等线"/>
                <w:sz w:val="20"/>
                <w:szCs w:val="20"/>
                <w:highlight w:val="green"/>
                <w:lang w:eastAsia="zh-CN"/>
              </w:rPr>
            </w:pPr>
            <w:r w:rsidRPr="00C001D9">
              <w:rPr>
                <w:rFonts w:eastAsia="等线"/>
                <w:sz w:val="20"/>
                <w:szCs w:val="20"/>
                <w:highlight w:val="green"/>
              </w:rPr>
              <w:t>Agreement</w:t>
            </w:r>
          </w:p>
          <w:p w14:paraId="379F7D1C" w14:textId="77777777" w:rsidR="00D52D45" w:rsidRPr="00C001D9" w:rsidRDefault="00D52D45" w:rsidP="00C001D9">
            <w:pPr>
              <w:spacing w:after="0" w:line="240" w:lineRule="atLeast"/>
              <w:rPr>
                <w:rFonts w:eastAsia="Batang"/>
                <w:sz w:val="20"/>
                <w:szCs w:val="20"/>
                <w:lang w:eastAsia="zh-CN"/>
              </w:rPr>
            </w:pPr>
            <w:r w:rsidRPr="00C001D9">
              <w:rPr>
                <w:sz w:val="20"/>
                <w:szCs w:val="20"/>
              </w:rPr>
              <w:t>For CSI feedback</w:t>
            </w:r>
            <w:r w:rsidRPr="00C001D9">
              <w:rPr>
                <w:rFonts w:eastAsiaTheme="minorEastAsia"/>
                <w:sz w:val="20"/>
                <w:szCs w:val="20"/>
                <w:lang w:eastAsia="zh-CN"/>
              </w:rPr>
              <w:t xml:space="preserve"> </w:t>
            </w:r>
            <w:r w:rsidRPr="00C001D9">
              <w:rPr>
                <w:sz w:val="20"/>
                <w:szCs w:val="20"/>
              </w:rPr>
              <w:t>via two-sided model, support at least precoding matrix as target CSI type.</w:t>
            </w:r>
          </w:p>
          <w:p w14:paraId="7C8F7049" w14:textId="77777777" w:rsidR="001B573F" w:rsidRPr="00C001D9" w:rsidRDefault="00D52D45" w:rsidP="00C001D9">
            <w:pPr>
              <w:pStyle w:val="ListParagraph"/>
              <w:numPr>
                <w:ilvl w:val="0"/>
                <w:numId w:val="7"/>
              </w:numPr>
              <w:suppressAutoHyphens/>
              <w:snapToGrid w:val="0"/>
              <w:spacing w:line="240" w:lineRule="atLeast"/>
              <w:ind w:leftChars="0"/>
              <w:jc w:val="both"/>
              <w:rPr>
                <w:szCs w:val="20"/>
              </w:rPr>
            </w:pPr>
            <w:r w:rsidRPr="00C001D9">
              <w:rPr>
                <w:rFonts w:ascii="Times New Roman" w:hAnsi="Times New Roman"/>
                <w:szCs w:val="20"/>
              </w:rPr>
              <w:t>FFS whether consider raw channel matrix as further improvement, starting with evaluations, e.g. potential fusion with SRS measurement (SRS period/hopping, DL/UL reciprocity), frequency granularity of channel matrix, number of Rx antennas, etc.</w:t>
            </w:r>
          </w:p>
        </w:tc>
      </w:tr>
    </w:tbl>
    <w:p w14:paraId="401874CB" w14:textId="112F6433" w:rsidR="0043493C" w:rsidRDefault="00C366C8">
      <w:pPr>
        <w:spacing w:beforeLines="50" w:before="156"/>
        <w:rPr>
          <w:rFonts w:eastAsia="MS Mincho"/>
          <w:lang w:val="en-GB" w:eastAsia="ja-JP"/>
        </w:rPr>
      </w:pPr>
      <w:r>
        <w:rPr>
          <w:rFonts w:eastAsia="MS Mincho"/>
          <w:lang w:val="en-GB" w:eastAsia="ja-JP"/>
        </w:rPr>
        <w:t>Fro</w:t>
      </w:r>
      <w:r w:rsidR="00B04F72">
        <w:rPr>
          <w:rFonts w:eastAsia="MS Mincho"/>
          <w:lang w:val="en-GB" w:eastAsia="ja-JP"/>
        </w:rPr>
        <w:t>m</w:t>
      </w:r>
      <w:r>
        <w:rPr>
          <w:rFonts w:eastAsia="MS Mincho"/>
          <w:lang w:val="en-GB" w:eastAsia="ja-JP"/>
        </w:rPr>
        <w:t xml:space="preserve"> the above agreement, evaluation is needed to confirm whether to </w:t>
      </w:r>
      <w:r w:rsidR="00B04F72">
        <w:rPr>
          <w:rFonts w:eastAsia="MS Mincho"/>
          <w:lang w:val="en-GB" w:eastAsia="ja-JP"/>
        </w:rPr>
        <w:t xml:space="preserve">adopt channel matrix as target </w:t>
      </w:r>
      <w:r w:rsidR="00B04F72" w:rsidRPr="00C001D9">
        <w:rPr>
          <w:rFonts w:eastAsia="MS Mincho"/>
          <w:lang w:val="en-GB" w:eastAsia="ja-JP"/>
        </w:rPr>
        <w:t>CSI.</w:t>
      </w:r>
      <w:r w:rsidR="00B04F72">
        <w:rPr>
          <w:rFonts w:eastAsia="MS Mincho"/>
          <w:lang w:val="en-GB" w:eastAsia="ja-JP"/>
        </w:rPr>
        <w:t xml:space="preserve"> </w:t>
      </w:r>
      <w:r w:rsidR="009A0723">
        <w:rPr>
          <w:rFonts w:eastAsia="MS Mincho"/>
          <w:lang w:val="en-GB" w:eastAsia="ja-JP"/>
        </w:rPr>
        <w:t xml:space="preserve">In the following, motivation, solution and evaluation results on using channel matrix as Target CSI types are </w:t>
      </w:r>
      <w:proofErr w:type="spellStart"/>
      <w:r w:rsidR="009A0723">
        <w:rPr>
          <w:rFonts w:eastAsia="MS Mincho"/>
          <w:lang w:val="en-GB" w:eastAsia="ja-JP"/>
        </w:rPr>
        <w:t>analyzed</w:t>
      </w:r>
      <w:proofErr w:type="spellEnd"/>
      <w:r w:rsidR="009A0723">
        <w:rPr>
          <w:rFonts w:eastAsia="MS Mincho"/>
          <w:lang w:val="en-GB" w:eastAsia="ja-JP"/>
        </w:rPr>
        <w:t>.</w:t>
      </w:r>
    </w:p>
    <w:p w14:paraId="054555E2" w14:textId="03B71382" w:rsidR="0043493C" w:rsidRDefault="009A0723">
      <w:pPr>
        <w:pStyle w:val="Heading2"/>
      </w:pPr>
      <w:r>
        <w:t>Motivation</w:t>
      </w:r>
      <w:r w:rsidR="00DB046C">
        <w:t xml:space="preserve"> of using channel matrix</w:t>
      </w:r>
    </w:p>
    <w:p w14:paraId="4FFC732D" w14:textId="77777777" w:rsidR="0043493C" w:rsidRDefault="009A0723">
      <w:pPr>
        <w:rPr>
          <w:rFonts w:eastAsia="MS Mincho"/>
          <w:lang w:eastAsia="ja-JP"/>
        </w:rPr>
      </w:pPr>
      <w:r>
        <w:rPr>
          <w:rFonts w:eastAsia="MS Mincho"/>
          <w:lang w:eastAsia="ja-JP"/>
        </w:rPr>
        <w:t>In legacy TDD massive MIMO system, the DL precoder can be generated based on either PMI feedback or SRS measurement.</w:t>
      </w:r>
    </w:p>
    <w:p w14:paraId="22DB6868" w14:textId="485196FC" w:rsidR="0043493C" w:rsidRDefault="009A0723">
      <w:pPr>
        <w:rPr>
          <w:rFonts w:eastAsiaTheme="minorEastAsia"/>
          <w:lang w:eastAsia="zh-CN"/>
        </w:rPr>
      </w:pPr>
      <w:r>
        <w:rPr>
          <w:rFonts w:eastAsiaTheme="minorEastAsia"/>
          <w:lang w:eastAsia="zh-CN"/>
        </w:rPr>
        <w:t xml:space="preserve">In </w:t>
      </w:r>
      <w:r w:rsidR="006D059A">
        <w:rPr>
          <w:rFonts w:eastAsiaTheme="minorEastAsia"/>
          <w:lang w:eastAsia="zh-CN"/>
        </w:rPr>
        <w:t xml:space="preserve">a </w:t>
      </w:r>
      <w:r>
        <w:rPr>
          <w:rFonts w:eastAsia="MS Mincho"/>
          <w:lang w:eastAsia="ja-JP"/>
        </w:rPr>
        <w:t xml:space="preserve">realistic </w:t>
      </w:r>
      <w:r>
        <w:rPr>
          <w:rFonts w:eastAsiaTheme="minorEastAsia"/>
          <w:lang w:eastAsia="zh-CN"/>
        </w:rPr>
        <w:t xml:space="preserve">network, the SRS resource for a UE is typically configured </w:t>
      </w:r>
      <w:r w:rsidR="006D059A">
        <w:rPr>
          <w:rFonts w:eastAsiaTheme="minorEastAsia"/>
          <w:lang w:eastAsia="zh-CN"/>
        </w:rPr>
        <w:t xml:space="preserve">sparsely </w:t>
      </w:r>
      <w:r>
        <w:rPr>
          <w:rFonts w:eastAsiaTheme="minorEastAsia"/>
          <w:lang w:eastAsia="zh-CN"/>
        </w:rPr>
        <w:t xml:space="preserve">in time domain </w:t>
      </w:r>
      <w:r w:rsidR="006D059A">
        <w:rPr>
          <w:rFonts w:eastAsiaTheme="minorEastAsia"/>
          <w:lang w:eastAsia="zh-CN"/>
        </w:rPr>
        <w:t>due to</w:t>
      </w:r>
      <w:r>
        <w:rPr>
          <w:rFonts w:eastAsiaTheme="minorEastAsia"/>
          <w:lang w:eastAsia="zh-CN"/>
        </w:rPr>
        <w:t xml:space="preserve"> the following factors:</w:t>
      </w:r>
    </w:p>
    <w:p w14:paraId="56411634" w14:textId="1F56CB5B" w:rsidR="0043493C" w:rsidRDefault="009A0723">
      <w:pPr>
        <w:numPr>
          <w:ilvl w:val="0"/>
          <w:numId w:val="8"/>
        </w:numPr>
        <w:autoSpaceDE/>
        <w:autoSpaceDN/>
        <w:adjustRightInd/>
        <w:rPr>
          <w:color w:val="000000"/>
          <w:lang w:eastAsia="zh-CN"/>
        </w:rPr>
      </w:pPr>
      <w:r>
        <w:rPr>
          <w:color w:val="000000"/>
          <w:lang w:eastAsia="zh-CN"/>
        </w:rPr>
        <w:t xml:space="preserve">SRS frequency hopping. To ensure SRS coverage, frequency hopping is typically configured so that only </w:t>
      </w:r>
      <w:r w:rsidR="006D059A">
        <w:rPr>
          <w:color w:val="000000"/>
          <w:lang w:eastAsia="zh-CN"/>
        </w:rPr>
        <w:t xml:space="preserve">a </w:t>
      </w:r>
      <w:r>
        <w:rPr>
          <w:color w:val="000000"/>
          <w:lang w:eastAsia="zh-CN"/>
        </w:rPr>
        <w:t xml:space="preserve">part bandwidth is occupied for SRS transmission per hop. </w:t>
      </w:r>
      <w:r w:rsidR="006D059A">
        <w:rPr>
          <w:color w:val="000000"/>
          <w:lang w:eastAsia="zh-CN"/>
        </w:rPr>
        <w:t>As such, for example when</w:t>
      </w:r>
      <w:r>
        <w:rPr>
          <w:color w:val="000000"/>
          <w:lang w:eastAsia="zh-CN"/>
        </w:rPr>
        <w:t xml:space="preserve"> 17 hops are configured, </w:t>
      </w:r>
      <w:proofErr w:type="spellStart"/>
      <w:r>
        <w:rPr>
          <w:color w:val="000000"/>
          <w:lang w:eastAsia="zh-CN"/>
        </w:rPr>
        <w:t>gNB</w:t>
      </w:r>
      <w:proofErr w:type="spellEnd"/>
      <w:r>
        <w:rPr>
          <w:color w:val="000000"/>
          <w:lang w:eastAsia="zh-CN"/>
        </w:rPr>
        <w:t xml:space="preserve"> needs 17 periods to obtain the full DL CSI </w:t>
      </w:r>
      <w:r w:rsidR="006D059A">
        <w:rPr>
          <w:color w:val="000000"/>
          <w:lang w:eastAsia="zh-CN"/>
        </w:rPr>
        <w:t>using</w:t>
      </w:r>
      <w:r>
        <w:rPr>
          <w:color w:val="000000"/>
          <w:lang w:eastAsia="zh-CN"/>
        </w:rPr>
        <w:t xml:space="preserve"> SRS measurement.</w:t>
      </w:r>
    </w:p>
    <w:p w14:paraId="19FD9A1E" w14:textId="70C0BB23" w:rsidR="0043493C" w:rsidRDefault="009A0723">
      <w:pPr>
        <w:numPr>
          <w:ilvl w:val="0"/>
          <w:numId w:val="8"/>
        </w:numPr>
        <w:autoSpaceDE/>
        <w:autoSpaceDN/>
        <w:adjustRightInd/>
        <w:rPr>
          <w:color w:val="000000"/>
          <w:lang w:eastAsia="zh-CN"/>
        </w:rPr>
      </w:pPr>
      <w:r>
        <w:rPr>
          <w:color w:val="000000"/>
          <w:lang w:eastAsia="zh-CN"/>
        </w:rPr>
        <w:t xml:space="preserve">SRS multiplexing over UEs. Frequency domain/CS domain/comb domain multiplexing have been adopted to enable SRS multiplexing over UEs. However, considering large number of UEs (with or without DL traffic) in </w:t>
      </w:r>
      <w:r w:rsidR="006D059A">
        <w:rPr>
          <w:color w:val="000000"/>
          <w:lang w:eastAsia="zh-CN"/>
        </w:rPr>
        <w:t>a</w:t>
      </w:r>
      <w:r>
        <w:rPr>
          <w:color w:val="000000"/>
          <w:lang w:eastAsia="zh-CN"/>
        </w:rPr>
        <w:t xml:space="preserve"> cell </w:t>
      </w:r>
      <w:r w:rsidR="006D059A">
        <w:rPr>
          <w:color w:val="000000"/>
          <w:lang w:eastAsia="zh-CN"/>
        </w:rPr>
        <w:t xml:space="preserve">or across multiple neighboring cells, to mitigate intra or </w:t>
      </w:r>
      <w:r>
        <w:rPr>
          <w:color w:val="000000"/>
          <w:lang w:eastAsia="zh-CN"/>
        </w:rPr>
        <w:t>and inter-cell SRS interference, time domain multiplexing is also needed</w:t>
      </w:r>
      <w:r w:rsidR="006D059A">
        <w:rPr>
          <w:color w:val="000000"/>
          <w:lang w:eastAsia="zh-CN"/>
        </w:rPr>
        <w:t xml:space="preserve"> and, therefore, </w:t>
      </w:r>
      <w:r>
        <w:rPr>
          <w:color w:val="000000"/>
          <w:lang w:eastAsia="zh-CN"/>
        </w:rPr>
        <w:t>SRS resources are not densely configured</w:t>
      </w:r>
      <w:r w:rsidR="006D059A">
        <w:rPr>
          <w:color w:val="000000"/>
          <w:lang w:eastAsia="zh-CN"/>
        </w:rPr>
        <w:t xml:space="preserve"> per UE</w:t>
      </w:r>
      <w:r>
        <w:rPr>
          <w:color w:val="000000"/>
          <w:lang w:eastAsia="zh-CN"/>
        </w:rPr>
        <w:t>.</w:t>
      </w:r>
    </w:p>
    <w:p w14:paraId="310E207B" w14:textId="352F1C69" w:rsidR="0043493C" w:rsidRDefault="00900E8C">
      <w:pPr>
        <w:autoSpaceDE/>
        <w:autoSpaceDN/>
        <w:adjustRightInd/>
        <w:rPr>
          <w:rFonts w:eastAsiaTheme="minorEastAsia"/>
          <w:bCs/>
          <w:lang w:eastAsia="zh-CN"/>
        </w:rPr>
      </w:pPr>
      <w:r>
        <w:rPr>
          <w:rFonts w:eastAsiaTheme="minorEastAsia"/>
          <w:bCs/>
          <w:lang w:eastAsia="zh-CN"/>
        </w:rPr>
        <w:t>Due to</w:t>
      </w:r>
      <w:r w:rsidR="009A0723">
        <w:rPr>
          <w:rFonts w:eastAsiaTheme="minorEastAsia"/>
          <w:bCs/>
          <w:lang w:eastAsia="zh-CN"/>
        </w:rPr>
        <w:t xml:space="preserve"> the sparse time domain SRS resource configuration, </w:t>
      </w:r>
      <w:r w:rsidR="009A0723">
        <w:rPr>
          <w:rFonts w:eastAsia="MS Mincho"/>
          <w:lang w:eastAsia="ja-JP"/>
        </w:rPr>
        <w:t xml:space="preserve">full bandwidth </w:t>
      </w:r>
      <w:r w:rsidR="00243AB1">
        <w:rPr>
          <w:rFonts w:eastAsia="MS Mincho"/>
          <w:lang w:eastAsia="ja-JP"/>
        </w:rPr>
        <w:t xml:space="preserve">DL </w:t>
      </w:r>
      <w:r w:rsidR="009A0723">
        <w:rPr>
          <w:rFonts w:eastAsia="MS Mincho"/>
          <w:lang w:eastAsia="ja-JP"/>
        </w:rPr>
        <w:t xml:space="preserve">channel acquisition at </w:t>
      </w:r>
      <w:proofErr w:type="spellStart"/>
      <w:r w:rsidR="009A0723">
        <w:rPr>
          <w:rFonts w:eastAsia="MS Mincho"/>
          <w:lang w:eastAsia="ja-JP"/>
        </w:rPr>
        <w:t>gNB</w:t>
      </w:r>
      <w:proofErr w:type="spellEnd"/>
      <w:r w:rsidR="00243AB1">
        <w:rPr>
          <w:rFonts w:eastAsia="MS Mincho"/>
          <w:lang w:eastAsia="ja-JP"/>
        </w:rPr>
        <w:t xml:space="preserve"> may take a long duration</w:t>
      </w:r>
      <w:r w:rsidR="009A0723">
        <w:rPr>
          <w:rFonts w:eastAsia="MS Mincho"/>
          <w:lang w:eastAsia="ja-JP"/>
        </w:rPr>
        <w:t xml:space="preserve">. </w:t>
      </w:r>
      <w:r w:rsidR="00243AB1">
        <w:rPr>
          <w:rFonts w:eastAsia="MS Mincho"/>
          <w:lang w:eastAsia="ja-JP"/>
        </w:rPr>
        <w:t>For instance</w:t>
      </w:r>
      <w:r w:rsidR="009A0723">
        <w:rPr>
          <w:rFonts w:eastAsia="MS Mincho"/>
          <w:lang w:eastAsia="ja-JP"/>
        </w:rPr>
        <w:t xml:space="preserve">, for 100MHz BWP, assuming SRS is configured with 40ms period and 17 frequency hops, </w:t>
      </w:r>
      <w:proofErr w:type="spellStart"/>
      <w:r w:rsidR="009A0723">
        <w:rPr>
          <w:rFonts w:eastAsia="MS Mincho"/>
          <w:lang w:eastAsia="ja-JP"/>
        </w:rPr>
        <w:t>gNB</w:t>
      </w:r>
      <w:proofErr w:type="spellEnd"/>
      <w:r w:rsidR="009A0723">
        <w:rPr>
          <w:rFonts w:eastAsia="MS Mincho"/>
          <w:lang w:eastAsia="ja-JP"/>
        </w:rPr>
        <w:t xml:space="preserve"> needs 680ms to obtain the full bandwidth CSI, which causes severe channel aging issue</w:t>
      </w:r>
      <w:r w:rsidR="009A0723">
        <w:rPr>
          <w:rFonts w:eastAsiaTheme="minorEastAsia"/>
          <w:bCs/>
          <w:lang w:eastAsia="zh-CN"/>
        </w:rPr>
        <w:t>.</w:t>
      </w:r>
    </w:p>
    <w:p w14:paraId="0600CF47" w14:textId="6223A0B0" w:rsidR="0043493C" w:rsidRDefault="009A0723">
      <w:pPr>
        <w:spacing w:before="120"/>
        <w:rPr>
          <w:lang w:eastAsia="zh-CN"/>
        </w:rPr>
      </w:pPr>
      <w:r>
        <w:rPr>
          <w:rFonts w:eastAsiaTheme="minorEastAsia"/>
          <w:bCs/>
          <w:lang w:eastAsia="zh-CN"/>
        </w:rPr>
        <w:t xml:space="preserve">Another legacy approach for DL CSI acquisition is PMI feedback. As shown </w:t>
      </w:r>
      <w:r w:rsidR="00BA1F14">
        <w:rPr>
          <w:rFonts w:eastAsiaTheme="minorEastAsia"/>
          <w:bCs/>
          <w:lang w:eastAsia="zh-CN"/>
        </w:rPr>
        <w:t xml:space="preserve">38.214 Table 5.2.1.4-2 (brought also </w:t>
      </w:r>
      <w:r w:rsidR="00BB69D5">
        <w:rPr>
          <w:rFonts w:eastAsiaTheme="minorEastAsia"/>
          <w:bCs/>
          <w:lang w:eastAsia="zh-CN"/>
        </w:rPr>
        <w:t>in the following table</w:t>
      </w:r>
      <w:r w:rsidR="00BA1F14">
        <w:rPr>
          <w:rFonts w:eastAsiaTheme="minorEastAsia"/>
          <w:bCs/>
          <w:lang w:eastAsia="zh-CN"/>
        </w:rPr>
        <w:t>)</w:t>
      </w:r>
      <w:r>
        <w:rPr>
          <w:rFonts w:eastAsiaTheme="minorEastAsia"/>
          <w:bCs/>
          <w:lang w:eastAsia="zh-CN"/>
        </w:rPr>
        <w:t xml:space="preserve">, if PMI feedback is used for </w:t>
      </w:r>
      <w:r>
        <w:rPr>
          <w:lang w:eastAsia="zh-CN"/>
        </w:rPr>
        <w:t xml:space="preserve">TDD scenarios with up to 100MHz BWP, precision of DL precoding is limited under </w:t>
      </w:r>
      <w:r w:rsidR="00BA1F14">
        <w:rPr>
          <w:lang w:eastAsia="zh-CN"/>
        </w:rPr>
        <w:t xml:space="preserve">a </w:t>
      </w:r>
      <w:proofErr w:type="gramStart"/>
      <w:r>
        <w:rPr>
          <w:lang w:eastAsia="zh-CN"/>
        </w:rPr>
        <w:t>more coarse</w:t>
      </w:r>
      <w:proofErr w:type="gramEnd"/>
      <w:r>
        <w:rPr>
          <w:lang w:eastAsia="zh-CN"/>
        </w:rPr>
        <w:t xml:space="preserve"> PMI report granularity of 16/32 PRBs. </w:t>
      </w:r>
    </w:p>
    <w:p w14:paraId="681C79EF" w14:textId="753B1898" w:rsidR="0043493C" w:rsidRDefault="009A0723">
      <w:pPr>
        <w:pStyle w:val="Caption"/>
        <w:keepNext/>
      </w:pPr>
      <w:r>
        <w:lastRenderedPageBreak/>
        <w:t xml:space="preserve">Table </w:t>
      </w:r>
      <w:fldSimple w:instr=" SEQ Table \* ARABIC ">
        <w:r w:rsidR="00A16A11">
          <w:rPr>
            <w:noProof/>
          </w:rPr>
          <w:t>1</w:t>
        </w:r>
      </w:fldSimple>
      <w:r>
        <w:t xml:space="preserve"> Frequency granularity for PMI feedback for various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908"/>
      </w:tblGrid>
      <w:tr w:rsidR="0043493C" w14:paraId="0EA48AC0" w14:textId="77777777">
        <w:trPr>
          <w:jc w:val="center"/>
        </w:trPr>
        <w:tc>
          <w:tcPr>
            <w:tcW w:w="3600" w:type="dxa"/>
            <w:shd w:val="clear" w:color="auto" w:fill="D9D9D9" w:themeFill="background1" w:themeFillShade="D9"/>
            <w:vAlign w:val="center"/>
          </w:tcPr>
          <w:p w14:paraId="277EA6EF" w14:textId="77777777" w:rsidR="0043493C" w:rsidRDefault="009A0723">
            <w:pPr>
              <w:spacing w:after="60"/>
              <w:ind w:left="720" w:hanging="720"/>
              <w:jc w:val="center"/>
              <w:rPr>
                <w:rFonts w:ascii="Times" w:eastAsia="Batang" w:hAnsi="Times"/>
                <w:b/>
                <w:color w:val="000000"/>
                <w:szCs w:val="24"/>
                <w:lang w:eastAsia="zh-CN"/>
              </w:rPr>
            </w:pPr>
            <w:r>
              <w:rPr>
                <w:rFonts w:ascii="Times" w:eastAsia="Batang" w:hAnsi="Times"/>
                <w:b/>
                <w:color w:val="000000"/>
                <w:szCs w:val="24"/>
                <w:lang w:eastAsia="zh-CN"/>
              </w:rPr>
              <w:t>Bandwidth part (PRBs)</w:t>
            </w:r>
          </w:p>
        </w:tc>
        <w:tc>
          <w:tcPr>
            <w:tcW w:w="3908" w:type="dxa"/>
            <w:shd w:val="clear" w:color="auto" w:fill="D9D9D9" w:themeFill="background1" w:themeFillShade="D9"/>
            <w:vAlign w:val="center"/>
          </w:tcPr>
          <w:p w14:paraId="40D6E1E3" w14:textId="77777777" w:rsidR="0043493C" w:rsidRDefault="009A0723">
            <w:pPr>
              <w:spacing w:after="60"/>
              <w:ind w:left="720" w:hanging="720"/>
              <w:jc w:val="center"/>
              <w:rPr>
                <w:rFonts w:ascii="Times" w:eastAsia="Batang" w:hAnsi="Times"/>
                <w:b/>
                <w:color w:val="000000"/>
                <w:szCs w:val="24"/>
                <w:lang w:eastAsia="zh-CN"/>
              </w:rPr>
            </w:pPr>
            <w:r>
              <w:rPr>
                <w:rFonts w:ascii="Times" w:eastAsia="Batang" w:hAnsi="Times"/>
                <w:b/>
                <w:color w:val="000000"/>
                <w:szCs w:val="24"/>
                <w:lang w:eastAsia="zh-CN"/>
              </w:rPr>
              <w:t xml:space="preserve">CQI/PMI(R=1) </w:t>
            </w:r>
            <w:proofErr w:type="spellStart"/>
            <w:r>
              <w:rPr>
                <w:rFonts w:ascii="Times" w:eastAsia="Batang" w:hAnsi="Times"/>
                <w:b/>
                <w:color w:val="000000"/>
                <w:szCs w:val="24"/>
                <w:lang w:eastAsia="zh-CN"/>
              </w:rPr>
              <w:t>subband</w:t>
            </w:r>
            <w:proofErr w:type="spellEnd"/>
            <w:r>
              <w:rPr>
                <w:rFonts w:ascii="Times" w:eastAsia="Batang" w:hAnsi="Times"/>
                <w:b/>
                <w:color w:val="000000"/>
                <w:szCs w:val="24"/>
                <w:lang w:eastAsia="zh-CN"/>
              </w:rPr>
              <w:t xml:space="preserve"> size (PRBs)</w:t>
            </w:r>
          </w:p>
        </w:tc>
      </w:tr>
      <w:tr w:rsidR="0043493C" w14:paraId="0921F751" w14:textId="77777777">
        <w:trPr>
          <w:jc w:val="center"/>
        </w:trPr>
        <w:tc>
          <w:tcPr>
            <w:tcW w:w="3600" w:type="dxa"/>
            <w:shd w:val="clear" w:color="auto" w:fill="auto"/>
            <w:vAlign w:val="center"/>
          </w:tcPr>
          <w:p w14:paraId="596B8D96"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color w:val="000000"/>
                <w:szCs w:val="24"/>
                <w:lang w:eastAsia="zh-CN"/>
              </w:rPr>
              <w:t>24 – 72</w:t>
            </w:r>
          </w:p>
        </w:tc>
        <w:tc>
          <w:tcPr>
            <w:tcW w:w="3908" w:type="dxa"/>
            <w:shd w:val="clear" w:color="auto" w:fill="auto"/>
            <w:vAlign w:val="center"/>
          </w:tcPr>
          <w:p w14:paraId="0E23A948"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color w:val="000000"/>
                <w:szCs w:val="24"/>
                <w:lang w:eastAsia="zh-CN"/>
              </w:rPr>
              <w:t>4, 8</w:t>
            </w:r>
          </w:p>
        </w:tc>
      </w:tr>
      <w:tr w:rsidR="0043493C" w14:paraId="6EB1B0CD" w14:textId="77777777">
        <w:trPr>
          <w:jc w:val="center"/>
        </w:trPr>
        <w:tc>
          <w:tcPr>
            <w:tcW w:w="3600" w:type="dxa"/>
            <w:shd w:val="clear" w:color="auto" w:fill="auto"/>
            <w:vAlign w:val="center"/>
          </w:tcPr>
          <w:p w14:paraId="77198ED4"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color w:val="000000"/>
                <w:szCs w:val="24"/>
                <w:lang w:eastAsia="zh-CN"/>
              </w:rPr>
              <w:t>73 – 144</w:t>
            </w:r>
          </w:p>
        </w:tc>
        <w:tc>
          <w:tcPr>
            <w:tcW w:w="3908" w:type="dxa"/>
            <w:shd w:val="clear" w:color="auto" w:fill="auto"/>
            <w:vAlign w:val="center"/>
          </w:tcPr>
          <w:p w14:paraId="2A8941E5"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color w:val="000000"/>
                <w:szCs w:val="24"/>
                <w:lang w:eastAsia="zh-CN"/>
              </w:rPr>
              <w:t>8, 16</w:t>
            </w:r>
          </w:p>
        </w:tc>
      </w:tr>
      <w:tr w:rsidR="0043493C" w14:paraId="241B44E7" w14:textId="77777777">
        <w:trPr>
          <w:jc w:val="center"/>
        </w:trPr>
        <w:tc>
          <w:tcPr>
            <w:tcW w:w="3600" w:type="dxa"/>
            <w:shd w:val="clear" w:color="auto" w:fill="auto"/>
            <w:vAlign w:val="center"/>
          </w:tcPr>
          <w:p w14:paraId="31D894AC"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color w:val="000000"/>
                <w:szCs w:val="24"/>
                <w:lang w:eastAsia="zh-CN"/>
              </w:rPr>
              <w:t>145 – 275</w:t>
            </w:r>
          </w:p>
        </w:tc>
        <w:tc>
          <w:tcPr>
            <w:tcW w:w="3908" w:type="dxa"/>
            <w:shd w:val="clear" w:color="auto" w:fill="auto"/>
            <w:vAlign w:val="center"/>
          </w:tcPr>
          <w:p w14:paraId="5CCC490C" w14:textId="77777777" w:rsidR="0043493C" w:rsidRDefault="009A0723">
            <w:pPr>
              <w:spacing w:after="60"/>
              <w:ind w:left="720" w:hanging="720"/>
              <w:jc w:val="center"/>
              <w:rPr>
                <w:rFonts w:ascii="Times" w:eastAsia="Batang" w:hAnsi="Times"/>
                <w:color w:val="000000"/>
                <w:szCs w:val="24"/>
                <w:lang w:eastAsia="zh-CN"/>
              </w:rPr>
            </w:pPr>
            <w:r>
              <w:rPr>
                <w:rFonts w:ascii="Times" w:eastAsia="Batang" w:hAnsi="Times"/>
                <w:szCs w:val="24"/>
                <w:lang w:eastAsia="zh-CN"/>
              </w:rPr>
              <w:t>16, 32</w:t>
            </w:r>
          </w:p>
        </w:tc>
      </w:tr>
    </w:tbl>
    <w:p w14:paraId="452F08D7" w14:textId="562B3AD6" w:rsidR="0043493C" w:rsidRDefault="009A0723">
      <w:pPr>
        <w:spacing w:before="120"/>
        <w:rPr>
          <w:lang w:eastAsia="zh-CN"/>
        </w:rPr>
      </w:pPr>
      <w:r>
        <w:rPr>
          <w:lang w:eastAsia="zh-CN"/>
        </w:rPr>
        <w:t xml:space="preserve">Based on the analysis above, </w:t>
      </w:r>
      <w:r w:rsidR="00BA1F14">
        <w:rPr>
          <w:lang w:eastAsia="zh-CN"/>
        </w:rPr>
        <w:t xml:space="preserve">both </w:t>
      </w:r>
      <w:r>
        <w:rPr>
          <w:lang w:eastAsia="zh-CN"/>
        </w:rPr>
        <w:t>SRS measurement</w:t>
      </w:r>
      <w:r w:rsidR="00BA1F14">
        <w:rPr>
          <w:lang w:eastAsia="zh-CN"/>
        </w:rPr>
        <w:t>-</w:t>
      </w:r>
      <w:r>
        <w:rPr>
          <w:lang w:eastAsia="zh-CN"/>
        </w:rPr>
        <w:t xml:space="preserve">based </w:t>
      </w:r>
      <w:r w:rsidR="00BA1F14">
        <w:rPr>
          <w:lang w:eastAsia="zh-CN"/>
        </w:rPr>
        <w:t>and</w:t>
      </w:r>
      <w:r>
        <w:rPr>
          <w:lang w:eastAsia="zh-CN"/>
        </w:rPr>
        <w:t xml:space="preserve"> PMI feedback</w:t>
      </w:r>
      <w:r w:rsidR="00BA1F14">
        <w:rPr>
          <w:lang w:eastAsia="zh-CN"/>
        </w:rPr>
        <w:t>-</w:t>
      </w:r>
      <w:r>
        <w:rPr>
          <w:lang w:eastAsia="zh-CN"/>
        </w:rPr>
        <w:t xml:space="preserve">based </w:t>
      </w:r>
      <w:r w:rsidR="00BA1F14">
        <w:rPr>
          <w:lang w:eastAsia="zh-CN"/>
        </w:rPr>
        <w:t xml:space="preserve">CSI acquisition techniques </w:t>
      </w:r>
      <w:r>
        <w:rPr>
          <w:lang w:eastAsia="zh-CN"/>
        </w:rPr>
        <w:t>ha</w:t>
      </w:r>
      <w:r w:rsidR="00BA1F14">
        <w:rPr>
          <w:lang w:eastAsia="zh-CN"/>
        </w:rPr>
        <w:t>ve</w:t>
      </w:r>
      <w:r>
        <w:rPr>
          <w:lang w:eastAsia="zh-CN"/>
        </w:rPr>
        <w:t xml:space="preserve"> </w:t>
      </w:r>
      <w:r w:rsidR="00BA1F14">
        <w:rPr>
          <w:lang w:eastAsia="zh-CN"/>
        </w:rPr>
        <w:t>shortcomings to determine the</w:t>
      </w:r>
      <w:r>
        <w:rPr>
          <w:lang w:eastAsia="zh-CN"/>
        </w:rPr>
        <w:t xml:space="preserve"> precode</w:t>
      </w:r>
      <w:r w:rsidR="00BA1F14">
        <w:rPr>
          <w:lang w:eastAsia="zh-CN"/>
        </w:rPr>
        <w:t>r</w:t>
      </w:r>
      <w:r>
        <w:rPr>
          <w:lang w:eastAsia="zh-CN"/>
        </w:rPr>
        <w:t>.</w:t>
      </w:r>
    </w:p>
    <w:p w14:paraId="3872FF6A" w14:textId="77777777" w:rsidR="0043493C" w:rsidRDefault="009A0723">
      <w:pPr>
        <w:spacing w:before="120"/>
        <w:rPr>
          <w:b/>
          <w:i/>
          <w:lang w:eastAsia="zh-CN"/>
        </w:rPr>
      </w:pPr>
      <w:r>
        <w:rPr>
          <w:b/>
          <w:i/>
          <w:lang w:eastAsia="zh-CN"/>
        </w:rPr>
        <w:t>Observation 1: For the approaches to generate DL precoding in legacy:</w:t>
      </w:r>
    </w:p>
    <w:p w14:paraId="2EBD6126" w14:textId="4D638408" w:rsidR="0043493C" w:rsidRDefault="009A0723">
      <w:pPr>
        <w:pStyle w:val="ListParagraph"/>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 xml:space="preserve">DL precoder </w:t>
      </w:r>
      <w:r w:rsidR="00D66173">
        <w:rPr>
          <w:rFonts w:ascii="Times New Roman" w:eastAsiaTheme="minorEastAsia" w:hAnsi="Times New Roman"/>
          <w:b/>
          <w:i/>
          <w:sz w:val="22"/>
          <w:szCs w:val="22"/>
          <w:lang w:eastAsia="zh-CN"/>
        </w:rPr>
        <w:t xml:space="preserve">determination </w:t>
      </w:r>
      <w:r>
        <w:rPr>
          <w:rFonts w:ascii="Times New Roman" w:eastAsiaTheme="minorEastAsia" w:hAnsi="Times New Roman"/>
          <w:b/>
          <w:i/>
          <w:sz w:val="22"/>
          <w:szCs w:val="22"/>
          <w:lang w:eastAsia="zh-CN"/>
        </w:rPr>
        <w:t xml:space="preserve">based on SRS measurement may suffer </w:t>
      </w:r>
      <w:r w:rsidR="00D66173">
        <w:rPr>
          <w:rFonts w:ascii="Times New Roman" w:eastAsiaTheme="minorEastAsia" w:hAnsi="Times New Roman"/>
          <w:b/>
          <w:i/>
          <w:sz w:val="22"/>
          <w:szCs w:val="22"/>
          <w:lang w:eastAsia="zh-CN"/>
        </w:rPr>
        <w:t xml:space="preserve">a </w:t>
      </w:r>
      <w:r>
        <w:rPr>
          <w:rFonts w:ascii="Times New Roman" w:eastAsiaTheme="minorEastAsia" w:hAnsi="Times New Roman"/>
          <w:b/>
          <w:i/>
          <w:sz w:val="22"/>
          <w:szCs w:val="22"/>
          <w:lang w:eastAsia="zh-CN"/>
        </w:rPr>
        <w:t xml:space="preserve">severe channel aging considering </w:t>
      </w:r>
      <w:r w:rsidR="00D66173">
        <w:rPr>
          <w:rFonts w:ascii="Times New Roman" w:eastAsiaTheme="minorEastAsia" w:hAnsi="Times New Roman"/>
          <w:b/>
          <w:i/>
          <w:sz w:val="22"/>
          <w:szCs w:val="22"/>
          <w:lang w:eastAsia="zh-CN"/>
        </w:rPr>
        <w:t xml:space="preserve">the </w:t>
      </w:r>
      <w:r>
        <w:rPr>
          <w:rFonts w:ascii="Times New Roman" w:eastAsiaTheme="minorEastAsia" w:hAnsi="Times New Roman"/>
          <w:b/>
          <w:i/>
          <w:sz w:val="22"/>
          <w:szCs w:val="22"/>
          <w:lang w:eastAsia="zh-CN"/>
        </w:rPr>
        <w:t xml:space="preserve">long latency </w:t>
      </w:r>
      <w:r w:rsidR="00BA1F14">
        <w:rPr>
          <w:rFonts w:ascii="Times New Roman" w:eastAsiaTheme="minorEastAsia" w:hAnsi="Times New Roman"/>
          <w:b/>
          <w:i/>
          <w:sz w:val="22"/>
          <w:szCs w:val="22"/>
          <w:lang w:eastAsia="zh-CN"/>
        </w:rPr>
        <w:t>of</w:t>
      </w:r>
      <w:r>
        <w:rPr>
          <w:rFonts w:ascii="Times New Roman" w:eastAsiaTheme="minorEastAsia" w:hAnsi="Times New Roman"/>
          <w:b/>
          <w:i/>
          <w:sz w:val="22"/>
          <w:szCs w:val="22"/>
          <w:lang w:eastAsia="zh-CN"/>
        </w:rPr>
        <w:t xml:space="preserve"> full bandwidth DL CSI acquisition in real network</w:t>
      </w:r>
      <w:r w:rsidR="00BA1F14">
        <w:rPr>
          <w:rFonts w:ascii="Times New Roman" w:eastAsiaTheme="minorEastAsia" w:hAnsi="Times New Roman"/>
          <w:b/>
          <w:i/>
          <w:sz w:val="22"/>
          <w:szCs w:val="22"/>
          <w:lang w:eastAsia="zh-CN"/>
        </w:rPr>
        <w:t>s</w:t>
      </w:r>
      <w:r>
        <w:rPr>
          <w:rFonts w:ascii="Times New Roman" w:eastAsiaTheme="minorEastAsia" w:hAnsi="Times New Roman"/>
          <w:b/>
          <w:i/>
          <w:sz w:val="22"/>
          <w:szCs w:val="22"/>
          <w:lang w:eastAsia="zh-CN"/>
        </w:rPr>
        <w:t xml:space="preserve"> due to </w:t>
      </w:r>
      <w:r w:rsidR="00D66173">
        <w:rPr>
          <w:rFonts w:ascii="Times New Roman" w:eastAsiaTheme="minorEastAsia" w:hAnsi="Times New Roman"/>
          <w:b/>
          <w:i/>
          <w:sz w:val="22"/>
          <w:szCs w:val="22"/>
          <w:lang w:eastAsia="zh-CN"/>
        </w:rPr>
        <w:t xml:space="preserve">the </w:t>
      </w:r>
      <w:r>
        <w:rPr>
          <w:rFonts w:ascii="Times New Roman" w:eastAsiaTheme="minorEastAsia" w:hAnsi="Times New Roman"/>
          <w:b/>
          <w:i/>
          <w:sz w:val="22"/>
          <w:szCs w:val="22"/>
          <w:lang w:eastAsia="zh-CN"/>
        </w:rPr>
        <w:t xml:space="preserve">sparse SRS resources </w:t>
      </w:r>
      <w:r w:rsidR="00BA1F14">
        <w:rPr>
          <w:rFonts w:ascii="Times New Roman" w:eastAsiaTheme="minorEastAsia" w:hAnsi="Times New Roman"/>
          <w:b/>
          <w:i/>
          <w:sz w:val="22"/>
          <w:szCs w:val="22"/>
          <w:lang w:eastAsia="zh-CN"/>
        </w:rPr>
        <w:t>configuration</w:t>
      </w:r>
      <w:r>
        <w:rPr>
          <w:rFonts w:ascii="Times New Roman" w:eastAsiaTheme="minorEastAsia" w:hAnsi="Times New Roman"/>
          <w:b/>
          <w:i/>
          <w:sz w:val="22"/>
          <w:szCs w:val="22"/>
          <w:lang w:eastAsia="zh-CN"/>
        </w:rPr>
        <w:t>.</w:t>
      </w:r>
    </w:p>
    <w:p w14:paraId="3244A7E7" w14:textId="4ED26BDD" w:rsidR="0043493C" w:rsidRDefault="009A0723">
      <w:pPr>
        <w:pStyle w:val="ListParagraph"/>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 xml:space="preserve">DL precoder </w:t>
      </w:r>
      <w:r w:rsidR="00D66173">
        <w:rPr>
          <w:rFonts w:ascii="Times New Roman" w:eastAsiaTheme="minorEastAsia" w:hAnsi="Times New Roman"/>
          <w:b/>
          <w:i/>
          <w:sz w:val="22"/>
          <w:szCs w:val="22"/>
          <w:lang w:eastAsia="zh-CN"/>
        </w:rPr>
        <w:t xml:space="preserve">determination </w:t>
      </w:r>
      <w:r>
        <w:rPr>
          <w:rFonts w:ascii="Times New Roman" w:eastAsiaTheme="minorEastAsia" w:hAnsi="Times New Roman"/>
          <w:b/>
          <w:i/>
          <w:sz w:val="22"/>
          <w:szCs w:val="22"/>
          <w:lang w:eastAsia="zh-CN"/>
        </w:rPr>
        <w:t xml:space="preserve">based on PMI feedback may have limited precision due to </w:t>
      </w:r>
      <w:r w:rsidR="00D66173">
        <w:rPr>
          <w:rFonts w:ascii="Times New Roman" w:eastAsiaTheme="minorEastAsia" w:hAnsi="Times New Roman"/>
          <w:b/>
          <w:i/>
          <w:sz w:val="22"/>
          <w:szCs w:val="22"/>
          <w:lang w:eastAsia="zh-CN"/>
        </w:rPr>
        <w:t xml:space="preserve">the </w:t>
      </w:r>
      <w:r>
        <w:rPr>
          <w:rFonts w:ascii="Times New Roman" w:eastAsiaTheme="minorEastAsia" w:hAnsi="Times New Roman"/>
          <w:b/>
          <w:i/>
          <w:sz w:val="22"/>
          <w:szCs w:val="22"/>
          <w:lang w:eastAsia="zh-CN"/>
        </w:rPr>
        <w:t>coarse frequency domain PMI granularity under large TDD bandwidth</w:t>
      </w:r>
      <w:r w:rsidR="00D66173">
        <w:rPr>
          <w:rFonts w:ascii="Times New Roman" w:eastAsiaTheme="minorEastAsia" w:hAnsi="Times New Roman"/>
          <w:b/>
          <w:i/>
          <w:sz w:val="22"/>
          <w:szCs w:val="22"/>
          <w:lang w:eastAsia="zh-CN"/>
        </w:rPr>
        <w:t>s</w:t>
      </w:r>
      <w:r>
        <w:rPr>
          <w:rFonts w:ascii="Times New Roman" w:eastAsiaTheme="minorEastAsia" w:hAnsi="Times New Roman"/>
          <w:b/>
          <w:i/>
          <w:sz w:val="22"/>
          <w:szCs w:val="22"/>
          <w:lang w:eastAsia="zh-CN"/>
        </w:rPr>
        <w:t>.</w:t>
      </w:r>
    </w:p>
    <w:p w14:paraId="0EEA0C22" w14:textId="77777777" w:rsidR="0043493C" w:rsidRDefault="009A0723">
      <w:pPr>
        <w:pStyle w:val="Heading2"/>
      </w:pPr>
      <w:r>
        <w:t>Solution of using channel matrix as Target CSI</w:t>
      </w:r>
    </w:p>
    <w:p w14:paraId="43E02534" w14:textId="261F429C" w:rsidR="0043493C" w:rsidRDefault="009A0723">
      <w:pPr>
        <w:rPr>
          <w:rFonts w:eastAsia="MS Mincho"/>
          <w:lang w:eastAsia="ja-JP"/>
        </w:rPr>
      </w:pPr>
      <w:r>
        <w:rPr>
          <w:lang w:eastAsia="zh-CN"/>
        </w:rPr>
        <w:t xml:space="preserve">To take advantage of the pros of both </w:t>
      </w:r>
      <w:r>
        <w:rPr>
          <w:color w:val="000000"/>
          <w:lang w:eastAsia="zh-CN"/>
        </w:rPr>
        <w:t>CSI feedback (shorter latency) and SRS (</w:t>
      </w:r>
      <w:r w:rsidR="007048C5">
        <w:rPr>
          <w:color w:val="000000"/>
          <w:lang w:eastAsia="zh-CN"/>
        </w:rPr>
        <w:t>P</w:t>
      </w:r>
      <w:r>
        <w:rPr>
          <w:color w:val="000000"/>
          <w:lang w:eastAsia="zh-CN"/>
        </w:rPr>
        <w:t>RB level measurement granularity)</w:t>
      </w:r>
      <w:r>
        <w:rPr>
          <w:lang w:eastAsia="zh-CN"/>
        </w:rPr>
        <w:t>,</w:t>
      </w:r>
      <w:r>
        <w:rPr>
          <w:rFonts w:eastAsia="MS Mincho"/>
          <w:lang w:eastAsia="ja-JP"/>
        </w:rPr>
        <w:t xml:space="preserve"> fusion of SRS measurement and AI/ML compressed CSI feedback is </w:t>
      </w:r>
      <w:r w:rsidR="00D66173">
        <w:rPr>
          <w:rFonts w:eastAsia="MS Mincho"/>
          <w:lang w:eastAsia="ja-JP"/>
        </w:rPr>
        <w:t>proposed in this section</w:t>
      </w:r>
      <w:r>
        <w:rPr>
          <w:rFonts w:eastAsia="MS Mincho"/>
          <w:lang w:eastAsia="ja-JP"/>
        </w:rPr>
        <w:t>.</w:t>
      </w:r>
    </w:p>
    <w:p w14:paraId="09002638" w14:textId="0BD86791" w:rsidR="0043493C" w:rsidRDefault="009A0723">
      <w:pPr>
        <w:rPr>
          <w:lang w:eastAsia="zh-CN"/>
        </w:rPr>
      </w:pPr>
      <w:r>
        <w:rPr>
          <w:lang w:eastAsia="zh-CN"/>
        </w:rPr>
        <w:t xml:space="preserve">The model description is shown in </w:t>
      </w:r>
      <w:r w:rsidR="00BB69D5">
        <w:rPr>
          <w:lang w:eastAsia="zh-CN"/>
        </w:rPr>
        <w:t>the following figure</w:t>
      </w:r>
      <w:r>
        <w:rPr>
          <w:lang w:eastAsia="zh-CN"/>
        </w:rPr>
        <w:t xml:space="preserve">. In general, the model consists of an Encoder at UE side and a Decoder at NW side both with Transformer backbone. </w:t>
      </w:r>
      <w:r w:rsidR="00C61BE6">
        <w:rPr>
          <w:lang w:eastAsia="zh-CN"/>
        </w:rPr>
        <w:t>Compared to the case that the input to the Encoder is the precoding matrix, the Encoder structure does not change while there are some differences as discussed below.</w:t>
      </w:r>
    </w:p>
    <w:p w14:paraId="65C6DC27" w14:textId="66F12F8F" w:rsidR="0043493C" w:rsidRDefault="009A0723">
      <w:pPr>
        <w:numPr>
          <w:ilvl w:val="0"/>
          <w:numId w:val="8"/>
        </w:numPr>
        <w:autoSpaceDE/>
        <w:autoSpaceDN/>
        <w:adjustRightInd/>
        <w:rPr>
          <w:color w:val="000000"/>
          <w:lang w:eastAsia="zh-CN"/>
        </w:rPr>
      </w:pPr>
      <w:r>
        <w:rPr>
          <w:rFonts w:eastAsiaTheme="minorEastAsia"/>
          <w:bCs/>
          <w:lang w:eastAsia="zh-CN"/>
        </w:rPr>
        <w:t xml:space="preserve">Model input of </w:t>
      </w:r>
      <w:r>
        <w:rPr>
          <w:lang w:eastAsia="zh-CN"/>
        </w:rPr>
        <w:t>Decoder</w:t>
      </w:r>
      <w:r w:rsidR="00C61BE6">
        <w:rPr>
          <w:color w:val="000000"/>
        </w:rPr>
        <w:t>:</w:t>
      </w:r>
      <w:r>
        <w:rPr>
          <w:color w:val="000000"/>
        </w:rPr>
        <w:t xml:space="preserve"> To enable fusion, the </w:t>
      </w:r>
      <w:r>
        <w:rPr>
          <w:lang w:eastAsia="zh-CN"/>
        </w:rPr>
        <w:t>Decoder</w:t>
      </w:r>
      <w:r>
        <w:rPr>
          <w:rFonts w:eastAsiaTheme="minorEastAsia"/>
          <w:bCs/>
          <w:lang w:eastAsia="zh-CN"/>
        </w:rPr>
        <w:t xml:space="preserve"> includes two model inputs: SRS </w:t>
      </w:r>
      <w:r>
        <w:rPr>
          <w:rFonts w:eastAsia="MS Mincho"/>
          <w:lang w:eastAsia="ja-JP"/>
        </w:rPr>
        <w:t>measurement and CSI feedback.</w:t>
      </w:r>
    </w:p>
    <w:p w14:paraId="18F8ABA6" w14:textId="47EC8B20" w:rsidR="0043493C" w:rsidRDefault="009A0723">
      <w:pPr>
        <w:numPr>
          <w:ilvl w:val="1"/>
          <w:numId w:val="8"/>
        </w:numPr>
        <w:autoSpaceDE/>
        <w:autoSpaceDN/>
        <w:adjustRightInd/>
        <w:rPr>
          <w:color w:val="000000"/>
          <w:lang w:eastAsia="zh-CN"/>
        </w:rPr>
      </w:pPr>
      <w:r>
        <w:rPr>
          <w:rFonts w:eastAsia="MS Mincho"/>
          <w:lang w:eastAsia="ja-JP"/>
        </w:rPr>
        <w:t xml:space="preserve">The input type </w:t>
      </w:r>
      <w:r w:rsidR="00C61BE6">
        <w:rPr>
          <w:rFonts w:eastAsia="MS Mincho"/>
          <w:lang w:eastAsia="ja-JP"/>
        </w:rPr>
        <w:t>for</w:t>
      </w:r>
      <w:r>
        <w:rPr>
          <w:rFonts w:eastAsia="MS Mincho"/>
          <w:lang w:eastAsia="ja-JP"/>
        </w:rPr>
        <w:t xml:space="preserve"> SRS measurement is </w:t>
      </w:r>
      <w:r>
        <w:rPr>
          <w:color w:val="000000"/>
          <w:lang w:eastAsia="zh-CN"/>
        </w:rPr>
        <w:t xml:space="preserve">channel matrix per PRB. Measured CSIs from all frequency hops are combined to </w:t>
      </w:r>
      <w:r>
        <w:rPr>
          <w:rFonts w:eastAsiaTheme="minorEastAsia"/>
          <w:bCs/>
          <w:lang w:eastAsia="zh-CN"/>
        </w:rPr>
        <w:t xml:space="preserve">constitute </w:t>
      </w:r>
      <w:r>
        <w:rPr>
          <w:color w:val="000000"/>
          <w:lang w:eastAsia="zh-CN"/>
        </w:rPr>
        <w:t xml:space="preserve">the full bandwidth </w:t>
      </w:r>
      <w:r>
        <w:rPr>
          <w:rFonts w:eastAsiaTheme="minorEastAsia"/>
          <w:bCs/>
          <w:lang w:eastAsia="zh-CN"/>
        </w:rPr>
        <w:t xml:space="preserve">SRS </w:t>
      </w:r>
      <w:r>
        <w:rPr>
          <w:rFonts w:eastAsia="MS Mincho"/>
          <w:lang w:eastAsia="ja-JP"/>
        </w:rPr>
        <w:t>measurement</w:t>
      </w:r>
      <w:r>
        <w:rPr>
          <w:color w:val="000000"/>
          <w:lang w:eastAsia="zh-CN"/>
        </w:rPr>
        <w:t xml:space="preserve">. Thus, the </w:t>
      </w:r>
      <w:r>
        <w:rPr>
          <w:rFonts w:eastAsiaTheme="minorEastAsia"/>
          <w:bCs/>
          <w:lang w:eastAsia="zh-CN"/>
        </w:rPr>
        <w:t xml:space="preserve">input dimension of </w:t>
      </w:r>
      <w:r>
        <w:rPr>
          <w:rFonts w:eastAsia="MS Mincho"/>
          <w:lang w:eastAsia="ja-JP"/>
        </w:rPr>
        <w:t>SRS measurement</w:t>
      </w:r>
      <w:r>
        <w:rPr>
          <w:rFonts w:eastAsiaTheme="minorEastAsia"/>
          <w:bCs/>
          <w:lang w:eastAsia="zh-CN"/>
        </w:rPr>
        <w:t xml:space="preserve"> is [PRB number, Tx port number, 2] per Rx antenna. Taking 100MHz for instance, PRB number is assumed as 272.</w:t>
      </w:r>
    </w:p>
    <w:p w14:paraId="16DDACDD" w14:textId="58A237B8" w:rsidR="0043493C" w:rsidRDefault="009A0723">
      <w:pPr>
        <w:numPr>
          <w:ilvl w:val="1"/>
          <w:numId w:val="8"/>
        </w:numPr>
        <w:autoSpaceDE/>
        <w:autoSpaceDN/>
        <w:adjustRightInd/>
        <w:rPr>
          <w:color w:val="000000"/>
          <w:lang w:eastAsia="zh-CN"/>
        </w:rPr>
      </w:pPr>
      <w:r>
        <w:rPr>
          <w:color w:val="000000"/>
          <w:lang w:eastAsia="zh-CN"/>
        </w:rPr>
        <w:t>The CSI feedback is used as another input. Since it is generated by the compression of the Encoder, the type of CSI feedback is a bit sequence without physical meaning and the dimension of the CSI feedback depends on the configured CSI payload size.</w:t>
      </w:r>
    </w:p>
    <w:p w14:paraId="513D5E8B" w14:textId="0FAA8B26" w:rsidR="0043493C" w:rsidRDefault="009A0723">
      <w:pPr>
        <w:numPr>
          <w:ilvl w:val="0"/>
          <w:numId w:val="8"/>
        </w:numPr>
        <w:autoSpaceDE/>
        <w:autoSpaceDN/>
        <w:adjustRightInd/>
        <w:rPr>
          <w:color w:val="000000"/>
          <w:lang w:eastAsia="zh-CN"/>
        </w:rPr>
      </w:pPr>
      <w:r>
        <w:rPr>
          <w:rFonts w:eastAsiaTheme="minorEastAsia"/>
          <w:bCs/>
          <w:lang w:eastAsia="zh-CN"/>
        </w:rPr>
        <w:t>Model input of Encoder</w:t>
      </w:r>
      <w:r w:rsidR="00C61BE6">
        <w:rPr>
          <w:color w:val="000000"/>
          <w:lang w:eastAsia="zh-CN"/>
        </w:rPr>
        <w:t>:</w:t>
      </w:r>
      <w:r>
        <w:rPr>
          <w:color w:val="000000"/>
          <w:lang w:eastAsia="zh-CN"/>
        </w:rPr>
        <w:t xml:space="preserve"> To enable </w:t>
      </w:r>
      <w:r>
        <w:rPr>
          <w:rFonts w:eastAsia="MS Mincho"/>
          <w:lang w:eastAsia="ja-JP"/>
        </w:rPr>
        <w:t>SRS measurement and CSI feedback</w:t>
      </w:r>
      <w:r w:rsidR="00C61BE6">
        <w:rPr>
          <w:rFonts w:eastAsia="MS Mincho"/>
          <w:lang w:eastAsia="ja-JP"/>
        </w:rPr>
        <w:t xml:space="preserve"> fusion</w:t>
      </w:r>
      <w:r>
        <w:rPr>
          <w:color w:val="000000"/>
          <w:lang w:eastAsia="zh-CN"/>
        </w:rPr>
        <w:t xml:space="preserve">, the two information should have the same type. Hence, channel matrix is also considered as the input type of </w:t>
      </w:r>
      <w:r>
        <w:rPr>
          <w:rFonts w:eastAsiaTheme="minorEastAsia"/>
          <w:bCs/>
          <w:lang w:eastAsia="zh-CN"/>
        </w:rPr>
        <w:t xml:space="preserve">the Encoder. </w:t>
      </w:r>
      <w:r>
        <w:rPr>
          <w:rFonts w:hint="eastAsia"/>
          <w:lang w:eastAsia="zh-CN"/>
        </w:rPr>
        <w:t>N</w:t>
      </w:r>
      <w:r>
        <w:rPr>
          <w:lang w:eastAsia="zh-CN"/>
        </w:rPr>
        <w:t xml:space="preserve">ote that </w:t>
      </w:r>
      <w:r w:rsidR="00274063">
        <w:rPr>
          <w:lang w:eastAsia="zh-CN"/>
        </w:rPr>
        <w:t xml:space="preserve">the </w:t>
      </w:r>
      <w:r>
        <w:rPr>
          <w:lang w:eastAsia="zh-CN"/>
        </w:rPr>
        <w:t>UE side precoding matrix calculated from CSI-RS measurement may</w:t>
      </w:r>
      <w:r w:rsidR="00274063">
        <w:rPr>
          <w:lang w:eastAsia="zh-CN"/>
        </w:rPr>
        <w:t xml:space="preserve"> significantly</w:t>
      </w:r>
      <w:r>
        <w:rPr>
          <w:lang w:eastAsia="zh-CN"/>
        </w:rPr>
        <w:t xml:space="preserve"> bias from the NW side precoding matrix calculated from SRS measurement, so using precoding matrix as model input may result in </w:t>
      </w:r>
      <w:r w:rsidR="00274063">
        <w:rPr>
          <w:lang w:eastAsia="zh-CN"/>
        </w:rPr>
        <w:t xml:space="preserve">a </w:t>
      </w:r>
      <w:r>
        <w:rPr>
          <w:lang w:eastAsia="zh-CN"/>
        </w:rPr>
        <w:t>failed fusion.</w:t>
      </w:r>
      <w:r>
        <w:rPr>
          <w:rFonts w:eastAsiaTheme="minorEastAsia"/>
          <w:bCs/>
          <w:lang w:eastAsia="zh-CN"/>
        </w:rPr>
        <w:t xml:space="preserve"> In addition, legacy </w:t>
      </w:r>
      <w:proofErr w:type="spellStart"/>
      <w:r>
        <w:rPr>
          <w:rFonts w:eastAsiaTheme="minorEastAsia"/>
          <w:bCs/>
          <w:lang w:eastAsia="zh-CN"/>
        </w:rPr>
        <w:t>subband</w:t>
      </w:r>
      <w:proofErr w:type="spellEnd"/>
      <w:r>
        <w:rPr>
          <w:rFonts w:eastAsiaTheme="minorEastAsia"/>
          <w:bCs/>
          <w:lang w:eastAsia="zh-CN"/>
        </w:rPr>
        <w:t xml:space="preserve"> size is reused for CSI feedback. Thus, the input dimension of Target CSI for Encoder is [</w:t>
      </w:r>
      <w:proofErr w:type="spellStart"/>
      <w:r>
        <w:rPr>
          <w:rFonts w:eastAsiaTheme="minorEastAsia"/>
          <w:bCs/>
          <w:lang w:eastAsia="zh-CN"/>
        </w:rPr>
        <w:t>Subband</w:t>
      </w:r>
      <w:proofErr w:type="spellEnd"/>
      <w:r>
        <w:rPr>
          <w:rFonts w:eastAsiaTheme="minorEastAsia"/>
          <w:bCs/>
          <w:lang w:eastAsia="zh-CN"/>
        </w:rPr>
        <w:t xml:space="preserve"> number, Tx port number, 2] per Rx antenna.</w:t>
      </w:r>
    </w:p>
    <w:p w14:paraId="3A60E68B" w14:textId="34C06A70" w:rsidR="0043493C" w:rsidRDefault="009A0723">
      <w:pPr>
        <w:numPr>
          <w:ilvl w:val="0"/>
          <w:numId w:val="8"/>
        </w:numPr>
        <w:autoSpaceDE/>
        <w:autoSpaceDN/>
        <w:adjustRightInd/>
        <w:rPr>
          <w:color w:val="000000"/>
          <w:lang w:eastAsia="zh-CN"/>
        </w:rPr>
      </w:pPr>
      <w:r>
        <w:rPr>
          <w:rFonts w:eastAsiaTheme="minorEastAsia"/>
          <w:bCs/>
          <w:lang w:eastAsia="zh-CN"/>
        </w:rPr>
        <w:t xml:space="preserve">Model output of </w:t>
      </w:r>
      <w:r>
        <w:rPr>
          <w:lang w:eastAsia="zh-CN"/>
        </w:rPr>
        <w:t>Decoder</w:t>
      </w:r>
      <w:r w:rsidR="00274063">
        <w:rPr>
          <w:color w:val="000000"/>
        </w:rPr>
        <w:t>:</w:t>
      </w:r>
      <w:r>
        <w:rPr>
          <w:color w:val="000000"/>
        </w:rPr>
        <w:t xml:space="preserve"> </w:t>
      </w:r>
      <w:r w:rsidR="00274063">
        <w:rPr>
          <w:color w:val="000000"/>
        </w:rPr>
        <w:t xml:space="preserve">Similar to </w:t>
      </w:r>
      <w:r>
        <w:rPr>
          <w:color w:val="000000"/>
        </w:rPr>
        <w:t xml:space="preserve">the model input of </w:t>
      </w:r>
      <w:r>
        <w:rPr>
          <w:rFonts w:eastAsiaTheme="minorEastAsia"/>
          <w:bCs/>
          <w:lang w:eastAsia="zh-CN"/>
        </w:rPr>
        <w:t>Encoder</w:t>
      </w:r>
      <w:r w:rsidR="00274063">
        <w:rPr>
          <w:rFonts w:eastAsiaTheme="minorEastAsia"/>
          <w:bCs/>
          <w:lang w:eastAsia="zh-CN"/>
        </w:rPr>
        <w:t xml:space="preserve">, </w:t>
      </w:r>
      <w:r>
        <w:rPr>
          <w:color w:val="000000"/>
          <w:lang w:eastAsia="zh-CN"/>
        </w:rPr>
        <w:t xml:space="preserve">the output </w:t>
      </w:r>
      <w:r>
        <w:rPr>
          <w:rFonts w:eastAsiaTheme="minorEastAsia"/>
          <w:bCs/>
          <w:lang w:eastAsia="zh-CN"/>
        </w:rPr>
        <w:t xml:space="preserve">of </w:t>
      </w:r>
      <w:r>
        <w:rPr>
          <w:lang w:eastAsia="zh-CN"/>
        </w:rPr>
        <w:t>Decoder</w:t>
      </w:r>
      <w:r>
        <w:rPr>
          <w:rFonts w:eastAsiaTheme="minorEastAsia"/>
          <w:bCs/>
          <w:lang w:eastAsia="zh-CN"/>
        </w:rPr>
        <w:t xml:space="preserve"> is also </w:t>
      </w:r>
      <w:r>
        <w:rPr>
          <w:color w:val="000000"/>
          <w:lang w:eastAsia="zh-CN"/>
        </w:rPr>
        <w:t xml:space="preserve">channel matrix. The output dimension is </w:t>
      </w:r>
      <w:r>
        <w:rPr>
          <w:rFonts w:eastAsiaTheme="minorEastAsia"/>
          <w:bCs/>
          <w:lang w:eastAsia="zh-CN"/>
        </w:rPr>
        <w:t>[PRB number, Tx port number, 2] per Rx antenna. Based on the recovered channel matrix, NW will further perform SVD decomposition to derive the DL precoder.</w:t>
      </w:r>
    </w:p>
    <w:p w14:paraId="3279397D" w14:textId="77777777" w:rsidR="0043493C" w:rsidRDefault="009A0723">
      <w:pPr>
        <w:jc w:val="center"/>
        <w:rPr>
          <w:lang w:eastAsia="zh-CN"/>
        </w:rPr>
      </w:pPr>
      <w:r>
        <w:lastRenderedPageBreak/>
        <w:t xml:space="preserve"> </w:t>
      </w:r>
      <w:r>
        <w:rPr>
          <w:noProof/>
          <w:lang w:eastAsia="zh-CN"/>
        </w:rPr>
        <w:drawing>
          <wp:inline distT="0" distB="0" distL="0" distR="0" wp14:anchorId="091107FD" wp14:editId="6D6C319A">
            <wp:extent cx="3054985" cy="1644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3069458" cy="1651876"/>
                    </a:xfrm>
                    <a:prstGeom prst="rect">
                      <a:avLst/>
                    </a:prstGeom>
                  </pic:spPr>
                </pic:pic>
              </a:graphicData>
            </a:graphic>
          </wp:inline>
        </w:drawing>
      </w:r>
    </w:p>
    <w:p w14:paraId="6F9F45D3" w14:textId="1CCD8220" w:rsidR="0043493C" w:rsidRDefault="009A0723">
      <w:pPr>
        <w:pStyle w:val="Caption"/>
        <w:rPr>
          <w:lang w:eastAsia="zh-CN"/>
        </w:rPr>
      </w:pPr>
      <w:r>
        <w:t xml:space="preserve">Figure </w:t>
      </w:r>
      <w:fldSimple w:instr=" SEQ Figure \* ARABIC ">
        <w:r w:rsidR="00604120">
          <w:rPr>
            <w:noProof/>
          </w:rPr>
          <w:t>1</w:t>
        </w:r>
      </w:fldSimple>
      <w:r>
        <w:t xml:space="preserve"> Model structure of CSI compression with channel matrix as input</w:t>
      </w:r>
    </w:p>
    <w:p w14:paraId="4C46B28D" w14:textId="100B01CA" w:rsidR="0043493C" w:rsidRDefault="009A0723">
      <w:pPr>
        <w:rPr>
          <w:b/>
          <w:i/>
          <w:lang w:eastAsia="zh-CN"/>
        </w:rPr>
      </w:pPr>
      <w:r>
        <w:rPr>
          <w:b/>
          <w:i/>
          <w:lang w:eastAsia="zh-CN"/>
        </w:rPr>
        <w:t xml:space="preserve">Observation 2: For TDD scenario, fusion of SRS measurement and AI/ML compressed CSI feedback can be performed at NW to </w:t>
      </w:r>
      <w:r w:rsidR="00274063">
        <w:rPr>
          <w:b/>
          <w:i/>
          <w:lang w:eastAsia="zh-CN"/>
        </w:rPr>
        <w:t>enhance</w:t>
      </w:r>
      <w:r>
        <w:rPr>
          <w:b/>
          <w:i/>
          <w:lang w:eastAsia="zh-CN"/>
        </w:rPr>
        <w:t xml:space="preserve"> the accuracy of the DL precoder.</w:t>
      </w:r>
    </w:p>
    <w:p w14:paraId="4F3CB1A6" w14:textId="1527FD72" w:rsidR="0043493C" w:rsidRDefault="009A0723">
      <w:pPr>
        <w:rPr>
          <w:lang w:eastAsia="zh-CN"/>
        </w:rPr>
      </w:pPr>
      <w:r>
        <w:rPr>
          <w:rFonts w:hint="eastAsia"/>
          <w:lang w:eastAsia="zh-CN"/>
        </w:rPr>
        <w:t>I</w:t>
      </w:r>
      <w:r>
        <w:rPr>
          <w:lang w:eastAsia="zh-CN"/>
        </w:rPr>
        <w:t xml:space="preserve">t should be noted that, the fusion operation is performed at Decoder and is transparent to UE. From UE perspective, channel matrix </w:t>
      </w:r>
      <w:r w:rsidR="00867E91">
        <w:rPr>
          <w:lang w:eastAsia="zh-CN"/>
        </w:rPr>
        <w:t xml:space="preserve">is used </w:t>
      </w:r>
      <w:r>
        <w:rPr>
          <w:lang w:eastAsia="zh-CN"/>
        </w:rPr>
        <w:t>as Encoder input and</w:t>
      </w:r>
      <w:r w:rsidR="00867E91">
        <w:rPr>
          <w:lang w:eastAsia="zh-CN"/>
        </w:rPr>
        <w:t>, therefore,</w:t>
      </w:r>
      <w:r>
        <w:rPr>
          <w:lang w:eastAsia="zh-CN"/>
        </w:rPr>
        <w:t xml:space="preserve"> </w:t>
      </w:r>
      <w:r w:rsidR="00867E91">
        <w:rPr>
          <w:lang w:eastAsia="zh-CN"/>
        </w:rPr>
        <w:t>it may be assumed that</w:t>
      </w:r>
      <w:r>
        <w:rPr>
          <w:lang w:eastAsia="zh-CN"/>
        </w:rPr>
        <w:t xml:space="preserve"> the Decoder recovers the Encoder input of channel matrix during the UE side training phase if it adopts </w:t>
      </w:r>
      <w:r w:rsidR="00867E91">
        <w:rPr>
          <w:lang w:eastAsia="zh-CN"/>
        </w:rPr>
        <w:t xml:space="preserve">the </w:t>
      </w:r>
      <w:r>
        <w:rPr>
          <w:lang w:eastAsia="zh-CN"/>
        </w:rPr>
        <w:t xml:space="preserve">end-to-end training approach. </w:t>
      </w:r>
      <w:r w:rsidR="00867E91">
        <w:rPr>
          <w:lang w:eastAsia="zh-CN"/>
        </w:rPr>
        <w:t>As such</w:t>
      </w:r>
      <w:r>
        <w:rPr>
          <w:lang w:eastAsia="zh-CN"/>
        </w:rPr>
        <w:t xml:space="preserve">, for Direction C or Direction A Alt.1 </w:t>
      </w:r>
      <w:r w:rsidR="00867E91">
        <w:rPr>
          <w:lang w:eastAsia="zh-CN"/>
        </w:rPr>
        <w:t>(</w:t>
      </w:r>
      <w:r>
        <w:rPr>
          <w:lang w:eastAsia="zh-CN"/>
        </w:rPr>
        <w:t>UE-side first trains a nominal Decoder)</w:t>
      </w:r>
      <w:r w:rsidR="00867E91">
        <w:rPr>
          <w:lang w:eastAsia="zh-CN"/>
        </w:rPr>
        <w:t xml:space="preserve"> in inter-vendor training collaboration</w:t>
      </w:r>
      <w:r>
        <w:rPr>
          <w:lang w:eastAsia="zh-CN"/>
        </w:rPr>
        <w:t>, UE side may assume the Decoder only recovers the Encoder input (i.e., Target CSI). As long as the UE trained Encoder mimics the NW side nominal Encoder, it can pair with the NW side Decoder.</w:t>
      </w:r>
    </w:p>
    <w:p w14:paraId="667812C1" w14:textId="77777777" w:rsidR="0043493C" w:rsidRDefault="009A0723">
      <w:pPr>
        <w:jc w:val="center"/>
        <w:rPr>
          <w:lang w:eastAsia="zh-CN"/>
        </w:rPr>
      </w:pPr>
      <w:r>
        <w:rPr>
          <w:noProof/>
          <w:lang w:eastAsia="zh-CN"/>
        </w:rPr>
        <w:drawing>
          <wp:inline distT="0" distB="0" distL="0" distR="0" wp14:anchorId="6AB7BFBA" wp14:editId="26433A3C">
            <wp:extent cx="3856355" cy="11341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0"/>
                    <a:stretch>
                      <a:fillRect/>
                    </a:stretch>
                  </pic:blipFill>
                  <pic:spPr>
                    <a:xfrm>
                      <a:off x="0" y="0"/>
                      <a:ext cx="3866670" cy="1137283"/>
                    </a:xfrm>
                    <a:prstGeom prst="rect">
                      <a:avLst/>
                    </a:prstGeom>
                  </pic:spPr>
                </pic:pic>
              </a:graphicData>
            </a:graphic>
          </wp:inline>
        </w:drawing>
      </w:r>
    </w:p>
    <w:p w14:paraId="27747412" w14:textId="550295C1" w:rsidR="0043493C" w:rsidRDefault="009A0723">
      <w:pPr>
        <w:pStyle w:val="Caption"/>
        <w:rPr>
          <w:lang w:eastAsia="zh-CN"/>
        </w:rPr>
      </w:pPr>
      <w:r>
        <w:t xml:space="preserve">Figure </w:t>
      </w:r>
      <w:fldSimple w:instr=" SEQ Figure \* ARABIC ">
        <w:r w:rsidR="00604120">
          <w:rPr>
            <w:noProof/>
          </w:rPr>
          <w:t>2</w:t>
        </w:r>
      </w:fldSimple>
      <w:r>
        <w:t xml:space="preserve"> Fusion operation is transparent to UE</w:t>
      </w:r>
    </w:p>
    <w:p w14:paraId="399596FA" w14:textId="77777777" w:rsidR="0043493C" w:rsidRDefault="009A0723">
      <w:pPr>
        <w:rPr>
          <w:b/>
          <w:i/>
          <w:lang w:eastAsia="zh-CN"/>
        </w:rPr>
      </w:pPr>
      <w:r>
        <w:rPr>
          <w:b/>
          <w:i/>
          <w:lang w:eastAsia="zh-CN"/>
        </w:rPr>
        <w:t xml:space="preserve">Observation 3: From UE perspective, </w:t>
      </w:r>
      <w:r>
        <w:rPr>
          <w:rFonts w:eastAsiaTheme="minorEastAsia"/>
          <w:b/>
          <w:i/>
          <w:lang w:eastAsia="zh-CN"/>
        </w:rPr>
        <w:t xml:space="preserve">channel matrix is assumed as the Target CSI for Encoder input and Decoder output, </w:t>
      </w:r>
      <w:r>
        <w:rPr>
          <w:b/>
          <w:i/>
          <w:lang w:eastAsia="zh-CN"/>
        </w:rPr>
        <w:t>while the fusion with SRS measurement is NW implementation and is transparent to UE.</w:t>
      </w:r>
    </w:p>
    <w:p w14:paraId="3ACDD6C1" w14:textId="416C7716" w:rsidR="003D2B08" w:rsidRDefault="003D2B08" w:rsidP="003D2B08">
      <w:pPr>
        <w:pStyle w:val="Heading2"/>
      </w:pPr>
      <w:r>
        <w:t xml:space="preserve">Evaluation </w:t>
      </w:r>
      <w:r>
        <w:rPr>
          <w:lang w:eastAsia="zh-CN"/>
        </w:rPr>
        <w:t>assumption</w:t>
      </w:r>
      <w:r w:rsidR="005C3004">
        <w:rPr>
          <w:lang w:eastAsia="zh-CN"/>
        </w:rPr>
        <w:t>s</w:t>
      </w:r>
    </w:p>
    <w:p w14:paraId="5A37ADAA" w14:textId="63AFBD36" w:rsidR="003D7662" w:rsidRPr="00C001D9" w:rsidRDefault="003D7662">
      <w:pPr>
        <w:rPr>
          <w:b/>
          <w:u w:val="single"/>
        </w:rPr>
      </w:pPr>
      <w:r w:rsidRPr="00C001D9">
        <w:rPr>
          <w:b/>
          <w:u w:val="single"/>
        </w:rPr>
        <w:t>SRS period/hopping</w:t>
      </w:r>
    </w:p>
    <w:p w14:paraId="05B46D1A" w14:textId="4C329919" w:rsidR="003D2B08" w:rsidRPr="00C001D9" w:rsidRDefault="00DB4271">
      <w:r>
        <w:t>T</w:t>
      </w:r>
      <w:r w:rsidR="00C744E9">
        <w:t xml:space="preserve">he SRS measurement is based on 17 hops </w:t>
      </w:r>
      <w:r w:rsidR="00B30087">
        <w:t>where</w:t>
      </w:r>
      <w:r w:rsidR="00C744E9">
        <w:t xml:space="preserve"> 16 </w:t>
      </w:r>
      <w:r w:rsidR="007048C5">
        <w:t>P</w:t>
      </w:r>
      <w:r w:rsidR="00C744E9">
        <w:t>RBs</w:t>
      </w:r>
      <w:r w:rsidR="00B30087">
        <w:t xml:space="preserve"> are</w:t>
      </w:r>
      <w:r w:rsidR="00C744E9">
        <w:t xml:space="preserve"> measured during each hop. </w:t>
      </w:r>
      <w:r w:rsidR="004614CB">
        <w:t xml:space="preserve">Hence, </w:t>
      </w:r>
      <w:r w:rsidR="00B30087">
        <w:t xml:space="preserve">after sweeping and combining 17 hops, </w:t>
      </w:r>
      <w:r w:rsidR="004614CB">
        <w:t xml:space="preserve">the overall channel matrixes over 272 </w:t>
      </w:r>
      <w:r w:rsidR="007048C5">
        <w:t>P</w:t>
      </w:r>
      <w:r w:rsidR="004614CB">
        <w:t xml:space="preserve">RBs </w:t>
      </w:r>
      <w:r w:rsidR="00053EB6">
        <w:t xml:space="preserve">are </w:t>
      </w:r>
      <w:r w:rsidR="004614CB">
        <w:t>obtained</w:t>
      </w:r>
      <w:r w:rsidR="00B30087">
        <w:t xml:space="preserve"> and used as</w:t>
      </w:r>
      <w:r w:rsidR="00BF669D">
        <w:t xml:space="preserve"> one input sample</w:t>
      </w:r>
      <w:r w:rsidR="00A556B4">
        <w:t xml:space="preserve"> to Decoder</w:t>
      </w:r>
      <w:r w:rsidR="004614CB">
        <w:t>.</w:t>
      </w:r>
      <w:r w:rsidR="00BF669D">
        <w:t xml:space="preserve"> </w:t>
      </w:r>
      <w:r w:rsidR="007B0C88">
        <w:t xml:space="preserve">For training sample generation, </w:t>
      </w:r>
      <w:r w:rsidR="00C744E9">
        <w:t>a sliding window</w:t>
      </w:r>
      <w:r w:rsidR="00B30087">
        <w:t xml:space="preserve"> that includes the latest 17 hops</w:t>
      </w:r>
      <w:r w:rsidR="00C744E9">
        <w:t xml:space="preserve"> </w:t>
      </w:r>
      <w:r w:rsidR="00B30087">
        <w:t>is</w:t>
      </w:r>
      <w:r w:rsidR="00C744E9">
        <w:t xml:space="preserve"> </w:t>
      </w:r>
      <w:r w:rsidR="00B30087">
        <w:t>used</w:t>
      </w:r>
      <w:r w:rsidR="00C744E9">
        <w:t xml:space="preserve"> to </w:t>
      </w:r>
      <w:r w:rsidR="002C0277">
        <w:t>generate the full</w:t>
      </w:r>
      <w:r w:rsidR="00F62DDC">
        <w:t xml:space="preserve"> bandwidth</w:t>
      </w:r>
      <w:r w:rsidR="002C0277">
        <w:t xml:space="preserve"> CSI </w:t>
      </w:r>
      <w:r w:rsidR="006A6FAF">
        <w:t xml:space="preserve">as shown </w:t>
      </w:r>
      <w:r w:rsidR="00B30087">
        <w:t xml:space="preserve">in </w:t>
      </w:r>
      <w:r w:rsidR="00BB69D5">
        <w:t>the following figure</w:t>
      </w:r>
      <w:r w:rsidR="00B30087">
        <w:t>. E</w:t>
      </w:r>
      <w:r w:rsidR="002C0277">
        <w:t xml:space="preserve">ach </w:t>
      </w:r>
      <w:r w:rsidR="00F62DDC">
        <w:t xml:space="preserve">SRS input sample </w:t>
      </w:r>
      <w:r w:rsidR="0004250E">
        <w:t>to Decoder</w:t>
      </w:r>
      <w:r w:rsidR="0004250E" w:rsidDel="002863F5">
        <w:t xml:space="preserve"> </w:t>
      </w:r>
      <w:r w:rsidR="002863F5">
        <w:t>incorporates the</w:t>
      </w:r>
      <w:r w:rsidR="0065650B">
        <w:t xml:space="preserve"> UL</w:t>
      </w:r>
      <w:r w:rsidR="00F62DDC">
        <w:t xml:space="preserve"> channel matrix</w:t>
      </w:r>
      <w:r w:rsidR="007273A8">
        <w:t>es</w:t>
      </w:r>
      <w:r w:rsidR="00F62DDC">
        <w:t xml:space="preserve"> of 272 </w:t>
      </w:r>
      <w:r w:rsidR="007048C5">
        <w:t>P</w:t>
      </w:r>
      <w:r w:rsidR="00F62DDC">
        <w:t>RBs</w:t>
      </w:r>
      <w:r w:rsidR="00F62DDC" w:rsidRPr="00F62DDC">
        <w:rPr>
          <w:lang w:eastAsia="zh-CN"/>
        </w:rPr>
        <w:t xml:space="preserve"> </w:t>
      </w:r>
      <w:r w:rsidR="00B30087">
        <w:rPr>
          <w:lang w:eastAsia="zh-CN"/>
        </w:rPr>
        <w:t xml:space="preserve">over </w:t>
      </w:r>
      <w:r w:rsidR="00F62DDC">
        <w:rPr>
          <w:lang w:eastAsia="zh-CN"/>
        </w:rPr>
        <w:t>100MHz BWP.</w:t>
      </w:r>
      <w:r w:rsidR="000C087D">
        <w:rPr>
          <w:lang w:eastAsia="zh-CN"/>
        </w:rPr>
        <w:t xml:space="preserve"> Candidate values of SRS period include 10ms, 20ms, and 40ms as typically configured in real network.</w:t>
      </w:r>
    </w:p>
    <w:p w14:paraId="29225024" w14:textId="4C283D95" w:rsidR="00A42017" w:rsidRDefault="00116DA1" w:rsidP="00A42017">
      <w:pPr>
        <w:keepNext/>
        <w:ind w:firstLineChars="900" w:firstLine="1980"/>
      </w:pPr>
      <w:r w:rsidRPr="00116DA1">
        <w:rPr>
          <w:noProof/>
        </w:rPr>
        <w:lastRenderedPageBreak/>
        <w:t xml:space="preserve"> </w:t>
      </w:r>
      <w:r w:rsidR="00E033EA" w:rsidRPr="00E033EA">
        <w:rPr>
          <w:noProof/>
        </w:rPr>
        <w:drawing>
          <wp:inline distT="0" distB="0" distL="0" distR="0" wp14:anchorId="2706F727" wp14:editId="6FDC20BF">
            <wp:extent cx="2511490" cy="169811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25297" cy="1707446"/>
                    </a:xfrm>
                    <a:prstGeom prst="rect">
                      <a:avLst/>
                    </a:prstGeom>
                  </pic:spPr>
                </pic:pic>
              </a:graphicData>
            </a:graphic>
          </wp:inline>
        </w:drawing>
      </w:r>
    </w:p>
    <w:p w14:paraId="75CA40C1" w14:textId="404557F4" w:rsidR="003D2B08" w:rsidRPr="00A42017" w:rsidRDefault="00A42017" w:rsidP="00A42017">
      <w:pPr>
        <w:pStyle w:val="Caption"/>
      </w:pPr>
      <w:r>
        <w:t xml:space="preserve">Figure </w:t>
      </w:r>
      <w:fldSimple w:instr=" SEQ Figure \* ARABIC ">
        <w:r w:rsidR="00604120">
          <w:rPr>
            <w:noProof/>
          </w:rPr>
          <w:t>3</w:t>
        </w:r>
      </w:fldSimple>
      <w:r>
        <w:t xml:space="preserve"> </w:t>
      </w:r>
      <w:r w:rsidRPr="00A42017">
        <w:t>G</w:t>
      </w:r>
      <w:r w:rsidRPr="00C001D9">
        <w:t>eneration of SRS input</w:t>
      </w:r>
    </w:p>
    <w:p w14:paraId="49558207" w14:textId="35C0CEEB" w:rsidR="00750F13" w:rsidRPr="00B30087" w:rsidRDefault="000F38E9">
      <w:pPr>
        <w:rPr>
          <w:b/>
          <w:u w:val="single"/>
        </w:rPr>
      </w:pPr>
      <w:r w:rsidRPr="000F38E9">
        <w:rPr>
          <w:b/>
          <w:u w:val="single"/>
        </w:rPr>
        <w:t>DL/UL reciprocity</w:t>
      </w:r>
    </w:p>
    <w:p w14:paraId="61BB99CC" w14:textId="38FFF18A" w:rsidR="00A424BB" w:rsidRDefault="00B30087">
      <w:r>
        <w:rPr>
          <w:lang w:eastAsia="zh-CN"/>
        </w:rPr>
        <w:t>T</w:t>
      </w:r>
      <w:r w:rsidR="00CA5D2B">
        <w:rPr>
          <w:lang w:eastAsia="zh-CN"/>
        </w:rPr>
        <w:t xml:space="preserve">he </w:t>
      </w:r>
      <w:r w:rsidR="00CA5D2B">
        <w:rPr>
          <w:rFonts w:hint="eastAsia"/>
          <w:lang w:eastAsia="zh-CN"/>
        </w:rPr>
        <w:t>D</w:t>
      </w:r>
      <w:r w:rsidR="00CA5D2B">
        <w:t xml:space="preserve">L/UL </w:t>
      </w:r>
      <w:r w:rsidR="000F38E9">
        <w:rPr>
          <w:rFonts w:hint="eastAsia"/>
          <w:lang w:eastAsia="zh-CN"/>
        </w:rPr>
        <w:t>re</w:t>
      </w:r>
      <w:r w:rsidR="000F38E9">
        <w:t xml:space="preserve">ciprocity </w:t>
      </w:r>
      <w:r w:rsidR="00D43C20">
        <w:t>error is modelled by</w:t>
      </w:r>
      <w:r w:rsidR="00CA5D2B">
        <w:t xml:space="preserve"> adding random estimation error </w:t>
      </w:r>
      <w:r w:rsidR="00D43C20">
        <w:t>to</w:t>
      </w:r>
      <w:r w:rsidR="00CA5D2B">
        <w:t xml:space="preserve"> </w:t>
      </w:r>
      <w:r w:rsidR="00C411ED">
        <w:t xml:space="preserve">the </w:t>
      </w:r>
      <w:r w:rsidR="00CA5D2B">
        <w:t xml:space="preserve">ideal </w:t>
      </w:r>
      <w:r w:rsidR="007C2319">
        <w:t>channel matrix</w:t>
      </w:r>
      <w:r w:rsidR="00CA5D2B">
        <w:t xml:space="preserve">. </w:t>
      </w:r>
      <w:r w:rsidR="006412DE">
        <w:t>T</w:t>
      </w:r>
      <w:r w:rsidR="005C60DA">
        <w:t>he</w:t>
      </w:r>
      <w:r w:rsidR="00CA5D2B">
        <w:t xml:space="preserve"> DL </w:t>
      </w:r>
      <w:r w:rsidR="005C60DA">
        <w:t>channel matrix</w:t>
      </w:r>
      <w:r w:rsidR="00CA5D2B">
        <w:t xml:space="preserve"> is generated by adding DL channel estimation error </w:t>
      </w:r>
      <w:r w:rsidR="001765FB">
        <w:t>depending</w:t>
      </w:r>
      <w:r w:rsidR="00CA5D2B">
        <w:t xml:space="preserve"> on DL SNR</w:t>
      </w:r>
      <w:r w:rsidR="000A783A">
        <w:t xml:space="preserve"> to the ideal channel matrix</w:t>
      </w:r>
      <w:r w:rsidR="00CA5D2B">
        <w:t xml:space="preserve">, and </w:t>
      </w:r>
      <w:r w:rsidR="00E755EA">
        <w:t xml:space="preserve">the UL channel matrix </w:t>
      </w:r>
      <w:r w:rsidR="00CA5D2B">
        <w:t xml:space="preserve">is generated by adding UL channel estimation error </w:t>
      </w:r>
      <w:r w:rsidR="001765FB">
        <w:t xml:space="preserve">depending </w:t>
      </w:r>
      <w:r w:rsidR="00CA5D2B">
        <w:t>on UL SNR</w:t>
      </w:r>
      <w:r w:rsidR="001852EB" w:rsidRPr="001852EB">
        <w:t xml:space="preserve"> </w:t>
      </w:r>
      <w:r w:rsidR="001852EB">
        <w:t>to the ideal channel matrix</w:t>
      </w:r>
      <w:r w:rsidR="00CA5D2B">
        <w:t xml:space="preserve">. Considering UL SNR is smaller than DL SNR due to Tx power difference between </w:t>
      </w:r>
      <w:proofErr w:type="spellStart"/>
      <w:r w:rsidR="00CA5D2B">
        <w:t>gNB</w:t>
      </w:r>
      <w:proofErr w:type="spellEnd"/>
      <w:r w:rsidR="00CA5D2B">
        <w:t xml:space="preserve"> and UE, the measured UL channel is less </w:t>
      </w:r>
      <w:r w:rsidR="00053EB6">
        <w:t>precise</w:t>
      </w:r>
      <w:r w:rsidR="00CA5D2B">
        <w:t xml:space="preserve"> than measured DL channel.</w:t>
      </w:r>
    </w:p>
    <w:p w14:paraId="01E49ED4" w14:textId="4DE211E6" w:rsidR="008A463D" w:rsidRDefault="008A463D">
      <w:r>
        <w:t>Note that the c</w:t>
      </w:r>
      <w:r w:rsidRPr="008A463D">
        <w:t>hannel estimation error is added to training label</w:t>
      </w:r>
      <w:r>
        <w:t xml:space="preserve"> </w:t>
      </w:r>
      <w:r w:rsidRPr="008A463D">
        <w:t>(H</w:t>
      </w:r>
      <w:r w:rsidRPr="008A463D">
        <w:rPr>
          <w:vertAlign w:val="subscript"/>
        </w:rPr>
        <w:t>DL</w:t>
      </w:r>
      <w:r>
        <w:t>)</w:t>
      </w:r>
      <w:r w:rsidRPr="008A463D">
        <w:t>, training input (H</w:t>
      </w:r>
      <w:r w:rsidRPr="008A463D">
        <w:rPr>
          <w:vertAlign w:val="subscript"/>
        </w:rPr>
        <w:t xml:space="preserve">DL </w:t>
      </w:r>
      <w:r w:rsidR="009A2159">
        <w:t xml:space="preserve">for Encoder </w:t>
      </w:r>
      <w:r w:rsidRPr="008A463D">
        <w:t>and H</w:t>
      </w:r>
      <w:r w:rsidRPr="008A463D">
        <w:rPr>
          <w:vertAlign w:val="subscript"/>
        </w:rPr>
        <w:t>UL</w:t>
      </w:r>
      <w:r w:rsidR="009A2159" w:rsidRPr="009A2159">
        <w:t xml:space="preserve"> </w:t>
      </w:r>
      <w:r w:rsidR="009A2159">
        <w:t>for Decoder</w:t>
      </w:r>
      <w:r w:rsidRPr="008A463D">
        <w:t>), and inference input (</w:t>
      </w:r>
      <w:r w:rsidR="00F05716" w:rsidRPr="008A463D">
        <w:t>H</w:t>
      </w:r>
      <w:r w:rsidR="00F05716" w:rsidRPr="008A463D">
        <w:rPr>
          <w:vertAlign w:val="subscript"/>
        </w:rPr>
        <w:t xml:space="preserve">DL </w:t>
      </w:r>
      <w:r w:rsidR="00F05716">
        <w:t xml:space="preserve">for Encoder </w:t>
      </w:r>
      <w:r w:rsidR="00F05716" w:rsidRPr="008A463D">
        <w:t>and H</w:t>
      </w:r>
      <w:r w:rsidR="00F05716" w:rsidRPr="008A463D">
        <w:rPr>
          <w:vertAlign w:val="subscript"/>
        </w:rPr>
        <w:t>UL</w:t>
      </w:r>
      <w:r w:rsidR="00F05716" w:rsidRPr="009A2159">
        <w:t xml:space="preserve"> </w:t>
      </w:r>
      <w:r w:rsidR="00F05716">
        <w:t>for</w:t>
      </w:r>
      <w:r w:rsidR="000463B7" w:rsidRPr="000463B7">
        <w:t xml:space="preserve"> </w:t>
      </w:r>
      <w:r w:rsidR="000463B7">
        <w:t>Decoder</w:t>
      </w:r>
      <w:r w:rsidRPr="008A463D">
        <w:t>)</w:t>
      </w:r>
      <w:r w:rsidR="00DB400E">
        <w:t>.</w:t>
      </w:r>
    </w:p>
    <w:p w14:paraId="41A6FB63" w14:textId="073B6085" w:rsidR="00F5427C" w:rsidRDefault="00F5427C">
      <w:pPr>
        <w:rPr>
          <w:lang w:eastAsia="zh-CN"/>
        </w:rPr>
      </w:pPr>
      <w:r>
        <w:rPr>
          <w:rFonts w:hint="eastAsia"/>
          <w:lang w:eastAsia="zh-CN"/>
        </w:rPr>
        <w:t>O</w:t>
      </w:r>
      <w:r>
        <w:rPr>
          <w:lang w:eastAsia="zh-CN"/>
        </w:rPr>
        <w:t xml:space="preserve">ther </w:t>
      </w:r>
      <w:r w:rsidRPr="00F5427C">
        <w:rPr>
          <w:lang w:eastAsia="zh-CN"/>
        </w:rPr>
        <w:t>reciprocity errors</w:t>
      </w:r>
      <w:r w:rsidR="00D43C20">
        <w:rPr>
          <w:lang w:eastAsia="zh-CN"/>
        </w:rPr>
        <w:t>,</w:t>
      </w:r>
      <w:r w:rsidRPr="00F5427C">
        <w:rPr>
          <w:lang w:eastAsia="zh-CN"/>
        </w:rPr>
        <w:t xml:space="preserve"> </w:t>
      </w:r>
      <w:r w:rsidR="00D43C20">
        <w:rPr>
          <w:lang w:eastAsia="zh-CN"/>
        </w:rPr>
        <w:t>such as</w:t>
      </w:r>
      <w:r w:rsidRPr="00F5427C">
        <w:rPr>
          <w:lang w:eastAsia="zh-CN"/>
        </w:rPr>
        <w:t xml:space="preserve"> UE reciprocity calibration error</w:t>
      </w:r>
      <w:r w:rsidR="00D43C20">
        <w:rPr>
          <w:lang w:eastAsia="zh-CN"/>
        </w:rPr>
        <w:t xml:space="preserve">, </w:t>
      </w:r>
      <w:r w:rsidRPr="00F5427C">
        <w:rPr>
          <w:lang w:eastAsia="zh-CN"/>
        </w:rPr>
        <w:t xml:space="preserve">are not considered. </w:t>
      </w:r>
      <w:r w:rsidR="00D43C20">
        <w:rPr>
          <w:lang w:eastAsia="zh-CN"/>
        </w:rPr>
        <w:t>As</w:t>
      </w:r>
      <w:r w:rsidRPr="00F5427C">
        <w:rPr>
          <w:lang w:eastAsia="zh-CN"/>
        </w:rPr>
        <w:t xml:space="preserve"> </w:t>
      </w:r>
      <w:proofErr w:type="spellStart"/>
      <w:r w:rsidRPr="00F5427C">
        <w:rPr>
          <w:lang w:eastAsia="zh-CN"/>
        </w:rPr>
        <w:t>gNB</w:t>
      </w:r>
      <w:proofErr w:type="spellEnd"/>
      <w:r w:rsidRPr="00F5427C">
        <w:rPr>
          <w:lang w:eastAsia="zh-CN"/>
        </w:rPr>
        <w:t xml:space="preserve"> can perform real time </w:t>
      </w:r>
      <w:r w:rsidR="00F06830" w:rsidRPr="00F5427C">
        <w:rPr>
          <w:lang w:eastAsia="zh-CN"/>
        </w:rPr>
        <w:t>self-calibration</w:t>
      </w:r>
      <w:r w:rsidRPr="00F5427C">
        <w:rPr>
          <w:lang w:eastAsia="zh-CN"/>
        </w:rPr>
        <w:t xml:space="preserve"> in real network</w:t>
      </w:r>
      <w:r w:rsidR="00D43C20">
        <w:rPr>
          <w:lang w:eastAsia="zh-CN"/>
        </w:rPr>
        <w:t>s</w:t>
      </w:r>
      <w:r w:rsidRPr="00F5427C">
        <w:rPr>
          <w:lang w:eastAsia="zh-CN"/>
        </w:rPr>
        <w:t xml:space="preserve">, </w:t>
      </w:r>
      <w:proofErr w:type="spellStart"/>
      <w:r w:rsidRPr="00F5427C">
        <w:rPr>
          <w:lang w:eastAsia="zh-CN"/>
        </w:rPr>
        <w:t>gNB</w:t>
      </w:r>
      <w:proofErr w:type="spellEnd"/>
      <w:r w:rsidRPr="00F5427C">
        <w:rPr>
          <w:lang w:eastAsia="zh-CN"/>
        </w:rPr>
        <w:t xml:space="preserve"> side DL/UL </w:t>
      </w:r>
      <w:r w:rsidR="007048C5">
        <w:rPr>
          <w:lang w:eastAsia="zh-CN"/>
        </w:rPr>
        <w:t xml:space="preserve">channels </w:t>
      </w:r>
      <w:r w:rsidRPr="00F5427C">
        <w:rPr>
          <w:lang w:eastAsia="zh-CN"/>
        </w:rPr>
        <w:t xml:space="preserve">can be regarded as always </w:t>
      </w:r>
      <w:r w:rsidR="00037618">
        <w:rPr>
          <w:lang w:eastAsia="zh-CN"/>
        </w:rPr>
        <w:t xml:space="preserve">ideally </w:t>
      </w:r>
      <w:r w:rsidRPr="00F5427C">
        <w:rPr>
          <w:lang w:eastAsia="zh-CN"/>
        </w:rPr>
        <w:t>reciprocal</w:t>
      </w:r>
      <w:r>
        <w:rPr>
          <w:lang w:eastAsia="zh-CN"/>
        </w:rPr>
        <w:t>.</w:t>
      </w:r>
    </w:p>
    <w:p w14:paraId="25665449" w14:textId="427E8D9E" w:rsidR="00330E2D" w:rsidRDefault="00330E2D">
      <w:pPr>
        <w:rPr>
          <w:b/>
          <w:u w:val="single"/>
        </w:rPr>
      </w:pPr>
      <w:r>
        <w:rPr>
          <w:b/>
          <w:u w:val="single"/>
        </w:rPr>
        <w:t>F</w:t>
      </w:r>
      <w:r w:rsidRPr="00C001D9">
        <w:rPr>
          <w:b/>
          <w:u w:val="single"/>
        </w:rPr>
        <w:t>requency granularity</w:t>
      </w:r>
      <w:r w:rsidR="00281322">
        <w:rPr>
          <w:b/>
          <w:u w:val="single"/>
        </w:rPr>
        <w:t xml:space="preserve">/Rx </w:t>
      </w:r>
      <w:r w:rsidR="000C087D">
        <w:rPr>
          <w:b/>
          <w:u w:val="single"/>
        </w:rPr>
        <w:t>number</w:t>
      </w:r>
      <w:r w:rsidRPr="00C001D9">
        <w:rPr>
          <w:b/>
          <w:u w:val="single"/>
        </w:rPr>
        <w:t xml:space="preserve"> of channel matrix</w:t>
      </w:r>
    </w:p>
    <w:p w14:paraId="5B13CAC2" w14:textId="3E5D3A36" w:rsidR="00BC057F" w:rsidRDefault="009C1604" w:rsidP="009C1604">
      <w:r w:rsidRPr="004857A0">
        <w:t xml:space="preserve">For the </w:t>
      </w:r>
      <w:r w:rsidRPr="00F62DDC">
        <w:t>frequency granularity of</w:t>
      </w:r>
      <w:r>
        <w:t xml:space="preserve"> </w:t>
      </w:r>
      <w:r w:rsidR="007048C5" w:rsidRPr="003F658C">
        <w:t>DL channel matrix</w:t>
      </w:r>
      <w:r w:rsidR="007048C5">
        <w:t xml:space="preserve"> </w:t>
      </w:r>
      <w:r w:rsidR="007048C5" w:rsidRPr="008A463D">
        <w:t>H</w:t>
      </w:r>
      <w:r w:rsidR="007048C5" w:rsidRPr="008A463D">
        <w:rPr>
          <w:vertAlign w:val="subscript"/>
        </w:rPr>
        <w:t>DL</w:t>
      </w:r>
      <w:r>
        <w:t xml:space="preserve">, the full </w:t>
      </w:r>
      <w:r w:rsidR="007048C5">
        <w:rPr>
          <w:lang w:eastAsia="zh-CN"/>
        </w:rPr>
        <w:t>100MHz BWP</w:t>
      </w:r>
      <w:r w:rsidR="007048C5">
        <w:t xml:space="preserve"> </w:t>
      </w:r>
      <w:r>
        <w:t xml:space="preserve">with 272 PRBs is divided </w:t>
      </w:r>
      <w:r w:rsidR="007048C5">
        <w:t>to</w:t>
      </w:r>
      <w:r>
        <w:t xml:space="preserve"> 17 </w:t>
      </w:r>
      <w:proofErr w:type="spellStart"/>
      <w:r>
        <w:t>subbands</w:t>
      </w:r>
      <w:proofErr w:type="spellEnd"/>
      <w:r>
        <w:t xml:space="preserve"> and </w:t>
      </w:r>
      <w:r w:rsidR="007048C5">
        <w:t xml:space="preserve">the CSI of </w:t>
      </w:r>
      <w:r>
        <w:t>certain</w:t>
      </w:r>
      <w:r w:rsidRPr="00CA5D2B">
        <w:t xml:space="preserve"> PRB</w:t>
      </w:r>
      <w:r w:rsidR="00F3460C">
        <w:t xml:space="preserve"> (e.g., the first PRB)</w:t>
      </w:r>
      <w:r w:rsidRPr="00CA5D2B">
        <w:t xml:space="preserve"> </w:t>
      </w:r>
      <w:r>
        <w:t xml:space="preserve">is </w:t>
      </w:r>
      <w:r w:rsidRPr="00CA5D2B">
        <w:t xml:space="preserve">selected </w:t>
      </w:r>
      <w:r w:rsidR="00984690">
        <w:t>among</w:t>
      </w:r>
      <w:r w:rsidRPr="00CA5D2B">
        <w:t xml:space="preserve"> the 16 </w:t>
      </w:r>
      <w:r w:rsidR="007048C5">
        <w:t>P</w:t>
      </w:r>
      <w:r w:rsidRPr="00CA5D2B">
        <w:t xml:space="preserve">RBs </w:t>
      </w:r>
      <w:r>
        <w:t>per</w:t>
      </w:r>
      <w:r w:rsidRPr="00CA5D2B">
        <w:t xml:space="preserve"> </w:t>
      </w:r>
      <w:proofErr w:type="spellStart"/>
      <w:r w:rsidRPr="00CA5D2B">
        <w:t>subband</w:t>
      </w:r>
      <w:proofErr w:type="spellEnd"/>
      <w:r w:rsidRPr="00CA5D2B">
        <w:t xml:space="preserve"> as </w:t>
      </w:r>
      <w:r w:rsidR="00F243A4">
        <w:t>E</w:t>
      </w:r>
      <w:r w:rsidRPr="00CA5D2B">
        <w:t>ncoder input.</w:t>
      </w:r>
      <w:r>
        <w:t xml:space="preserve"> Therefore, the input </w:t>
      </w:r>
      <w:r w:rsidR="0024334D">
        <w:t>to Encoder</w:t>
      </w:r>
      <w:r>
        <w:t xml:space="preserve"> </w:t>
      </w:r>
      <w:r w:rsidR="0024334D">
        <w:t xml:space="preserve">is </w:t>
      </w:r>
      <w:r>
        <w:t xml:space="preserve">the </w:t>
      </w:r>
      <w:r w:rsidR="0051242C">
        <w:t xml:space="preserve">DL </w:t>
      </w:r>
      <w:r>
        <w:t xml:space="preserve">channel matrix of 17 </w:t>
      </w:r>
      <w:r w:rsidR="007048C5">
        <w:t>P</w:t>
      </w:r>
      <w:r>
        <w:t>RBs.</w:t>
      </w:r>
    </w:p>
    <w:p w14:paraId="03BC78F8" w14:textId="4C099355" w:rsidR="009C1604" w:rsidRDefault="00BC057F" w:rsidP="009C1604">
      <w:r>
        <w:t xml:space="preserve">Regarding the Rx </w:t>
      </w:r>
      <w:r w:rsidR="008C6634">
        <w:t xml:space="preserve">antenna, the channel vectors per </w:t>
      </w:r>
      <w:proofErr w:type="spellStart"/>
      <w:r w:rsidR="008C6634">
        <w:t>subband</w:t>
      </w:r>
      <w:proofErr w:type="spellEnd"/>
      <w:r w:rsidR="008C6634">
        <w:t xml:space="preserve"> per Rx antenna are considered as individual Tokens</w:t>
      </w:r>
      <w:r w:rsidR="00AB2295">
        <w:t>, thus the model dimension is independent of the Rx antenna number</w:t>
      </w:r>
      <w:r w:rsidR="00881E12">
        <w:t xml:space="preserve">. In the evaluation of this section, </w:t>
      </w:r>
      <w:r w:rsidR="00CA07E9">
        <w:t>4</w:t>
      </w:r>
      <w:r w:rsidR="009C1604">
        <w:t xml:space="preserve"> Rx a</w:t>
      </w:r>
      <w:r w:rsidR="009C1604">
        <w:rPr>
          <w:szCs w:val="20"/>
        </w:rPr>
        <w:t>ntenna</w:t>
      </w:r>
      <w:r w:rsidR="00CA07E9">
        <w:t xml:space="preserve"> are considered</w:t>
      </w:r>
      <w:r w:rsidR="009C1604">
        <w:t>.</w:t>
      </w:r>
    </w:p>
    <w:p w14:paraId="4FDFA02B" w14:textId="3A24D034" w:rsidR="00BB73CD" w:rsidRPr="009C1604" w:rsidRDefault="009C1604">
      <w:r w:rsidRPr="00C001D9">
        <w:t xml:space="preserve">The </w:t>
      </w:r>
      <w:r>
        <w:t>overall simulation assumptions are captured in the following table.</w:t>
      </w:r>
    </w:p>
    <w:p w14:paraId="6281C234" w14:textId="7CF004B9" w:rsidR="00CA5D2B" w:rsidRDefault="00CA5D2B" w:rsidP="00CA5D2B">
      <w:pPr>
        <w:pStyle w:val="Caption"/>
        <w:keepNext/>
      </w:pPr>
      <w:r>
        <w:t xml:space="preserve">Table </w:t>
      </w:r>
      <w:r w:rsidR="0053668A">
        <w:fldChar w:fldCharType="begin"/>
      </w:r>
      <w:r w:rsidR="0053668A">
        <w:instrText xml:space="preserve"> SEQ Table \* ARABIC </w:instrText>
      </w:r>
      <w:r w:rsidR="0053668A">
        <w:fldChar w:fldCharType="separate"/>
      </w:r>
      <w:r w:rsidR="00A16A11">
        <w:rPr>
          <w:noProof/>
        </w:rPr>
        <w:t>2</w:t>
      </w:r>
      <w:r w:rsidR="0053668A">
        <w:rPr>
          <w:noProof/>
        </w:rPr>
        <w:fldChar w:fldCharType="end"/>
      </w:r>
      <w:r>
        <w:t xml:space="preserve"> Evaluation assumptions</w:t>
      </w:r>
    </w:p>
    <w:tbl>
      <w:tblPr>
        <w:tblStyle w:val="TableGrid"/>
        <w:tblW w:w="0" w:type="auto"/>
        <w:jc w:val="center"/>
        <w:tblLook w:val="04A0" w:firstRow="1" w:lastRow="0" w:firstColumn="1" w:lastColumn="0" w:noHBand="0" w:noVBand="1"/>
      </w:tblPr>
      <w:tblGrid>
        <w:gridCol w:w="2961"/>
        <w:gridCol w:w="4972"/>
      </w:tblGrid>
      <w:tr w:rsidR="00CA5D2B" w14:paraId="55979C06" w14:textId="77777777" w:rsidTr="00F17C44">
        <w:trPr>
          <w:jc w:val="center"/>
        </w:trPr>
        <w:tc>
          <w:tcPr>
            <w:tcW w:w="2961" w:type="dxa"/>
            <w:tcBorders>
              <w:top w:val="single" w:sz="4" w:space="0" w:color="auto"/>
              <w:left w:val="single" w:sz="4" w:space="0" w:color="auto"/>
              <w:bottom w:val="single" w:sz="4" w:space="0" w:color="auto"/>
              <w:right w:val="single" w:sz="4" w:space="0" w:color="auto"/>
            </w:tcBorders>
            <w:shd w:val="clear" w:color="auto" w:fill="D8D8D8"/>
          </w:tcPr>
          <w:p w14:paraId="27043A9B" w14:textId="77777777" w:rsidR="00CA5D2B" w:rsidRDefault="00CA5D2B" w:rsidP="00F17C44">
            <w:pPr>
              <w:jc w:val="left"/>
              <w:rPr>
                <w:b/>
                <w:szCs w:val="20"/>
              </w:rPr>
            </w:pPr>
            <w:r>
              <w:rPr>
                <w:b/>
                <w:szCs w:val="20"/>
              </w:rPr>
              <w:t>Parameter</w:t>
            </w:r>
          </w:p>
        </w:tc>
        <w:tc>
          <w:tcPr>
            <w:tcW w:w="4972" w:type="dxa"/>
            <w:tcBorders>
              <w:top w:val="single" w:sz="4" w:space="0" w:color="auto"/>
              <w:left w:val="single" w:sz="4" w:space="0" w:color="auto"/>
              <w:bottom w:val="single" w:sz="4" w:space="0" w:color="auto"/>
              <w:right w:val="single" w:sz="4" w:space="0" w:color="auto"/>
            </w:tcBorders>
            <w:shd w:val="clear" w:color="auto" w:fill="D8D8D8"/>
          </w:tcPr>
          <w:p w14:paraId="68490D7E" w14:textId="77777777" w:rsidR="00CA5D2B" w:rsidRDefault="00CA5D2B" w:rsidP="00F17C44">
            <w:pPr>
              <w:jc w:val="left"/>
              <w:rPr>
                <w:b/>
                <w:szCs w:val="20"/>
              </w:rPr>
            </w:pPr>
            <w:r>
              <w:rPr>
                <w:b/>
                <w:szCs w:val="20"/>
              </w:rPr>
              <w:t>Value</w:t>
            </w:r>
          </w:p>
        </w:tc>
      </w:tr>
      <w:tr w:rsidR="00CA5D2B" w14:paraId="1570F553"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344978AF" w14:textId="77777777" w:rsidR="00CA5D2B" w:rsidRDefault="00CA5D2B" w:rsidP="00C001D9">
            <w:pPr>
              <w:rPr>
                <w:szCs w:val="20"/>
              </w:rPr>
            </w:pPr>
            <w:r>
              <w:rPr>
                <w:szCs w:val="20"/>
                <w:lang w:val="en-GB" w:eastAsia="zh-CN"/>
              </w:rPr>
              <w:t>Duplex</w:t>
            </w:r>
          </w:p>
        </w:tc>
        <w:tc>
          <w:tcPr>
            <w:tcW w:w="4972" w:type="dxa"/>
            <w:tcBorders>
              <w:top w:val="single" w:sz="4" w:space="0" w:color="auto"/>
              <w:left w:val="single" w:sz="4" w:space="0" w:color="auto"/>
              <w:bottom w:val="single" w:sz="4" w:space="0" w:color="auto"/>
              <w:right w:val="single" w:sz="4" w:space="0" w:color="auto"/>
            </w:tcBorders>
            <w:vAlign w:val="center"/>
          </w:tcPr>
          <w:p w14:paraId="01A797A3" w14:textId="77777777" w:rsidR="00CA5D2B" w:rsidRDefault="00CA5D2B" w:rsidP="00C001D9">
            <w:pPr>
              <w:rPr>
                <w:szCs w:val="20"/>
                <w:lang w:eastAsia="zh-CN"/>
              </w:rPr>
            </w:pPr>
            <w:r>
              <w:rPr>
                <w:rFonts w:hint="eastAsia"/>
                <w:szCs w:val="20"/>
                <w:lang w:eastAsia="zh-CN"/>
              </w:rPr>
              <w:t>T</w:t>
            </w:r>
            <w:r>
              <w:rPr>
                <w:szCs w:val="20"/>
                <w:lang w:eastAsia="zh-CN"/>
              </w:rPr>
              <w:t>DD</w:t>
            </w:r>
          </w:p>
        </w:tc>
      </w:tr>
      <w:tr w:rsidR="00CA5D2B" w14:paraId="2E4A08F9"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298031F8" w14:textId="77777777" w:rsidR="00CA5D2B" w:rsidRDefault="00CA5D2B" w:rsidP="00C001D9">
            <w:pPr>
              <w:rPr>
                <w:szCs w:val="20"/>
              </w:rPr>
            </w:pPr>
            <w:r>
              <w:rPr>
                <w:szCs w:val="20"/>
              </w:rPr>
              <w:t>Carrier frequency</w:t>
            </w:r>
          </w:p>
        </w:tc>
        <w:tc>
          <w:tcPr>
            <w:tcW w:w="4972" w:type="dxa"/>
            <w:tcBorders>
              <w:top w:val="single" w:sz="4" w:space="0" w:color="auto"/>
              <w:left w:val="single" w:sz="4" w:space="0" w:color="auto"/>
              <w:bottom w:val="single" w:sz="4" w:space="0" w:color="auto"/>
              <w:right w:val="single" w:sz="4" w:space="0" w:color="auto"/>
            </w:tcBorders>
            <w:vAlign w:val="center"/>
          </w:tcPr>
          <w:p w14:paraId="3609BAA4" w14:textId="121942A2" w:rsidR="00CA5D2B" w:rsidRDefault="008352BA" w:rsidP="00C001D9">
            <w:pPr>
              <w:rPr>
                <w:szCs w:val="20"/>
              </w:rPr>
            </w:pPr>
            <w:r>
              <w:rPr>
                <w:szCs w:val="20"/>
              </w:rPr>
              <w:t>4</w:t>
            </w:r>
            <w:r w:rsidR="00CA5D2B">
              <w:rPr>
                <w:szCs w:val="20"/>
              </w:rPr>
              <w:t xml:space="preserve"> GHz</w:t>
            </w:r>
          </w:p>
        </w:tc>
      </w:tr>
      <w:tr w:rsidR="00CA5D2B" w14:paraId="3200F77D"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6946FD17" w14:textId="77777777" w:rsidR="00CA5D2B" w:rsidRDefault="00CA5D2B" w:rsidP="00C001D9">
            <w:pPr>
              <w:rPr>
                <w:szCs w:val="20"/>
              </w:rPr>
            </w:pPr>
            <w:r>
              <w:rPr>
                <w:szCs w:val="20"/>
              </w:rPr>
              <w:t xml:space="preserve">Antenna configuration of </w:t>
            </w:r>
            <w:proofErr w:type="spellStart"/>
            <w:r>
              <w:rPr>
                <w:szCs w:val="20"/>
              </w:rPr>
              <w:t>gNB</w:t>
            </w:r>
            <w:proofErr w:type="spellEnd"/>
          </w:p>
        </w:tc>
        <w:tc>
          <w:tcPr>
            <w:tcW w:w="4972" w:type="dxa"/>
            <w:tcBorders>
              <w:top w:val="single" w:sz="4" w:space="0" w:color="auto"/>
              <w:left w:val="single" w:sz="4" w:space="0" w:color="auto"/>
              <w:bottom w:val="single" w:sz="4" w:space="0" w:color="auto"/>
              <w:right w:val="single" w:sz="4" w:space="0" w:color="auto"/>
            </w:tcBorders>
            <w:vAlign w:val="center"/>
          </w:tcPr>
          <w:p w14:paraId="636843E1" w14:textId="77777777" w:rsidR="00CA5D2B" w:rsidRDefault="00CA5D2B" w:rsidP="00C001D9">
            <w:pPr>
              <w:rPr>
                <w:szCs w:val="20"/>
              </w:rPr>
            </w:pPr>
            <w:r>
              <w:rPr>
                <w:szCs w:val="20"/>
              </w:rPr>
              <w:t>64 Tx ports: (12,8,2,1,1,4,8)</w:t>
            </w:r>
          </w:p>
        </w:tc>
      </w:tr>
      <w:tr w:rsidR="00CA5D2B" w14:paraId="3833BED8"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6A234DB3" w14:textId="77777777" w:rsidR="00CA5D2B" w:rsidRDefault="00CA5D2B" w:rsidP="00C001D9">
            <w:pPr>
              <w:rPr>
                <w:szCs w:val="20"/>
              </w:rPr>
            </w:pPr>
            <w:r>
              <w:rPr>
                <w:szCs w:val="20"/>
              </w:rPr>
              <w:t>Antenna configuration of UE</w:t>
            </w:r>
          </w:p>
        </w:tc>
        <w:tc>
          <w:tcPr>
            <w:tcW w:w="4972" w:type="dxa"/>
            <w:tcBorders>
              <w:top w:val="single" w:sz="4" w:space="0" w:color="auto"/>
              <w:left w:val="single" w:sz="4" w:space="0" w:color="auto"/>
              <w:bottom w:val="single" w:sz="4" w:space="0" w:color="auto"/>
              <w:right w:val="single" w:sz="4" w:space="0" w:color="auto"/>
            </w:tcBorders>
            <w:vAlign w:val="center"/>
          </w:tcPr>
          <w:p w14:paraId="6768BD51" w14:textId="77777777" w:rsidR="00CA5D2B" w:rsidRDefault="00CA5D2B" w:rsidP="00C001D9">
            <w:pPr>
              <w:rPr>
                <w:szCs w:val="20"/>
              </w:rPr>
            </w:pPr>
            <w:r>
              <w:rPr>
                <w:szCs w:val="20"/>
              </w:rPr>
              <w:t>4Rx: (1,2,2,1,1,1,2)</w:t>
            </w:r>
          </w:p>
        </w:tc>
      </w:tr>
      <w:tr w:rsidR="00CA5D2B" w14:paraId="3CE75D70"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342D25F5" w14:textId="77777777" w:rsidR="00CA5D2B" w:rsidRDefault="00CA5D2B" w:rsidP="00C001D9">
            <w:pPr>
              <w:rPr>
                <w:szCs w:val="20"/>
              </w:rPr>
            </w:pPr>
            <w:r>
              <w:rPr>
                <w:szCs w:val="20"/>
              </w:rPr>
              <w:t>Simulation bandwidth</w:t>
            </w:r>
          </w:p>
        </w:tc>
        <w:tc>
          <w:tcPr>
            <w:tcW w:w="4972" w:type="dxa"/>
            <w:tcBorders>
              <w:top w:val="single" w:sz="4" w:space="0" w:color="auto"/>
              <w:left w:val="single" w:sz="4" w:space="0" w:color="auto"/>
              <w:bottom w:val="single" w:sz="4" w:space="0" w:color="auto"/>
              <w:right w:val="single" w:sz="4" w:space="0" w:color="auto"/>
            </w:tcBorders>
            <w:vAlign w:val="center"/>
          </w:tcPr>
          <w:p w14:paraId="4315F867" w14:textId="77777777" w:rsidR="00CA5D2B" w:rsidRDefault="00CA5D2B" w:rsidP="00C001D9">
            <w:pPr>
              <w:rPr>
                <w:szCs w:val="20"/>
              </w:rPr>
            </w:pPr>
            <w:r>
              <w:rPr>
                <w:rFonts w:hint="eastAsia"/>
                <w:szCs w:val="20"/>
              </w:rPr>
              <w:t>1</w:t>
            </w:r>
            <w:r>
              <w:rPr>
                <w:szCs w:val="20"/>
              </w:rPr>
              <w:t>00MHz, 272PRBs</w:t>
            </w:r>
          </w:p>
        </w:tc>
      </w:tr>
      <w:tr w:rsidR="00A424BB" w14:paraId="3192D799"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5E9052AC" w14:textId="387B3A7F" w:rsidR="00A424BB" w:rsidRDefault="00A424BB" w:rsidP="00C001D9">
            <w:pPr>
              <w:rPr>
                <w:szCs w:val="20"/>
                <w:lang w:eastAsia="zh-CN"/>
              </w:rPr>
            </w:pPr>
            <w:r>
              <w:rPr>
                <w:rFonts w:hint="eastAsia"/>
                <w:szCs w:val="20"/>
                <w:lang w:eastAsia="zh-CN"/>
              </w:rPr>
              <w:t>S</w:t>
            </w:r>
            <w:r>
              <w:rPr>
                <w:szCs w:val="20"/>
                <w:lang w:eastAsia="zh-CN"/>
              </w:rPr>
              <w:t>CS</w:t>
            </w:r>
          </w:p>
        </w:tc>
        <w:tc>
          <w:tcPr>
            <w:tcW w:w="4972" w:type="dxa"/>
            <w:tcBorders>
              <w:top w:val="single" w:sz="4" w:space="0" w:color="auto"/>
              <w:left w:val="single" w:sz="4" w:space="0" w:color="auto"/>
              <w:bottom w:val="single" w:sz="4" w:space="0" w:color="auto"/>
              <w:right w:val="single" w:sz="4" w:space="0" w:color="auto"/>
            </w:tcBorders>
            <w:vAlign w:val="center"/>
          </w:tcPr>
          <w:p w14:paraId="61C083F2" w14:textId="1F8C84D2" w:rsidR="00A424BB" w:rsidRDefault="00A424BB" w:rsidP="00C001D9">
            <w:pPr>
              <w:rPr>
                <w:szCs w:val="20"/>
                <w:lang w:eastAsia="zh-CN"/>
              </w:rPr>
            </w:pPr>
            <w:r>
              <w:rPr>
                <w:rFonts w:hint="eastAsia"/>
                <w:szCs w:val="20"/>
                <w:lang w:eastAsia="zh-CN"/>
              </w:rPr>
              <w:t>3</w:t>
            </w:r>
            <w:r>
              <w:rPr>
                <w:szCs w:val="20"/>
                <w:lang w:eastAsia="zh-CN"/>
              </w:rPr>
              <w:t>0kHz</w:t>
            </w:r>
          </w:p>
        </w:tc>
      </w:tr>
      <w:tr w:rsidR="00CA5D2B" w14:paraId="63DFB78C"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12F8593F" w14:textId="77777777" w:rsidR="00CA5D2B" w:rsidRDefault="00CA5D2B" w:rsidP="00C001D9">
            <w:pPr>
              <w:rPr>
                <w:szCs w:val="20"/>
              </w:rPr>
            </w:pPr>
            <w:r>
              <w:rPr>
                <w:rFonts w:hint="eastAsia"/>
                <w:szCs w:val="20"/>
              </w:rPr>
              <w:t>S</w:t>
            </w:r>
            <w:r>
              <w:rPr>
                <w:szCs w:val="20"/>
              </w:rPr>
              <w:t>RS configuration</w:t>
            </w:r>
          </w:p>
        </w:tc>
        <w:tc>
          <w:tcPr>
            <w:tcW w:w="4972" w:type="dxa"/>
            <w:tcBorders>
              <w:top w:val="single" w:sz="4" w:space="0" w:color="auto"/>
              <w:left w:val="single" w:sz="4" w:space="0" w:color="auto"/>
              <w:bottom w:val="single" w:sz="4" w:space="0" w:color="auto"/>
              <w:right w:val="single" w:sz="4" w:space="0" w:color="auto"/>
            </w:tcBorders>
            <w:vAlign w:val="center"/>
          </w:tcPr>
          <w:p w14:paraId="5C848B45" w14:textId="77777777" w:rsidR="00CA5D2B" w:rsidRDefault="00CA5D2B" w:rsidP="00C001D9">
            <w:pPr>
              <w:rPr>
                <w:szCs w:val="20"/>
              </w:rPr>
            </w:pPr>
            <w:r>
              <w:rPr>
                <w:szCs w:val="20"/>
              </w:rPr>
              <w:t>10/20/40ms period, 17 hops</w:t>
            </w:r>
          </w:p>
        </w:tc>
      </w:tr>
      <w:tr w:rsidR="00CA5D2B" w14:paraId="3798DFD0"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18915BC4" w14:textId="77777777" w:rsidR="00CA5D2B" w:rsidRDefault="00CA5D2B" w:rsidP="00C001D9">
            <w:pPr>
              <w:rPr>
                <w:szCs w:val="20"/>
                <w:lang w:eastAsia="zh-CN"/>
              </w:rPr>
            </w:pPr>
            <w:r>
              <w:rPr>
                <w:rFonts w:hint="eastAsia"/>
                <w:szCs w:val="20"/>
                <w:lang w:eastAsia="zh-CN"/>
              </w:rPr>
              <w:t>C</w:t>
            </w:r>
            <w:r>
              <w:rPr>
                <w:szCs w:val="20"/>
                <w:lang w:eastAsia="zh-CN"/>
              </w:rPr>
              <w:t>SI payload size (for Test 2/3)</w:t>
            </w:r>
          </w:p>
        </w:tc>
        <w:tc>
          <w:tcPr>
            <w:tcW w:w="4972" w:type="dxa"/>
            <w:tcBorders>
              <w:top w:val="single" w:sz="4" w:space="0" w:color="auto"/>
              <w:left w:val="single" w:sz="4" w:space="0" w:color="auto"/>
              <w:bottom w:val="single" w:sz="4" w:space="0" w:color="auto"/>
              <w:right w:val="single" w:sz="4" w:space="0" w:color="auto"/>
            </w:tcBorders>
            <w:vAlign w:val="center"/>
          </w:tcPr>
          <w:p w14:paraId="1B7A22E1" w14:textId="77777777" w:rsidR="00CA5D2B" w:rsidRDefault="00CA5D2B" w:rsidP="00C001D9">
            <w:pPr>
              <w:rPr>
                <w:szCs w:val="20"/>
                <w:lang w:eastAsia="zh-CN"/>
              </w:rPr>
            </w:pPr>
            <w:r>
              <w:rPr>
                <w:rFonts w:hint="eastAsia"/>
                <w:szCs w:val="20"/>
                <w:lang w:eastAsia="zh-CN"/>
              </w:rPr>
              <w:t>1</w:t>
            </w:r>
            <w:r>
              <w:rPr>
                <w:szCs w:val="20"/>
                <w:lang w:eastAsia="zh-CN"/>
              </w:rPr>
              <w:t>20 bits per layer/Rx antenna</w:t>
            </w:r>
          </w:p>
        </w:tc>
      </w:tr>
      <w:tr w:rsidR="00CA5D2B" w14:paraId="796445A7"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7ECF12BD" w14:textId="77777777" w:rsidR="00CA5D2B" w:rsidRDefault="00CA5D2B" w:rsidP="00C001D9">
            <w:pPr>
              <w:rPr>
                <w:szCs w:val="20"/>
                <w:lang w:eastAsia="zh-CN"/>
              </w:rPr>
            </w:pPr>
            <w:r>
              <w:rPr>
                <w:rFonts w:hint="eastAsia"/>
                <w:szCs w:val="20"/>
                <w:lang w:eastAsia="zh-CN"/>
              </w:rPr>
              <w:t>C</w:t>
            </w:r>
            <w:r>
              <w:rPr>
                <w:szCs w:val="20"/>
                <w:lang w:eastAsia="zh-CN"/>
              </w:rPr>
              <w:t>SI feedback periodicity</w:t>
            </w:r>
          </w:p>
        </w:tc>
        <w:tc>
          <w:tcPr>
            <w:tcW w:w="4972" w:type="dxa"/>
            <w:tcBorders>
              <w:top w:val="single" w:sz="4" w:space="0" w:color="auto"/>
              <w:left w:val="single" w:sz="4" w:space="0" w:color="auto"/>
              <w:bottom w:val="single" w:sz="4" w:space="0" w:color="auto"/>
              <w:right w:val="single" w:sz="4" w:space="0" w:color="auto"/>
            </w:tcBorders>
            <w:vAlign w:val="center"/>
          </w:tcPr>
          <w:p w14:paraId="690ED73E" w14:textId="77777777" w:rsidR="00CA5D2B" w:rsidRDefault="00CA5D2B" w:rsidP="00C001D9">
            <w:pPr>
              <w:rPr>
                <w:szCs w:val="20"/>
                <w:lang w:eastAsia="zh-CN"/>
              </w:rPr>
            </w:pPr>
            <w:r>
              <w:rPr>
                <w:rFonts w:hint="eastAsia"/>
                <w:szCs w:val="20"/>
                <w:lang w:eastAsia="zh-CN"/>
              </w:rPr>
              <w:t>2</w:t>
            </w:r>
            <w:r>
              <w:rPr>
                <w:szCs w:val="20"/>
                <w:lang w:eastAsia="zh-CN"/>
              </w:rPr>
              <w:t>0ms</w:t>
            </w:r>
          </w:p>
        </w:tc>
      </w:tr>
      <w:tr w:rsidR="00A424BB" w14:paraId="62E2A968"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6EE612A4" w14:textId="69B53CB5" w:rsidR="00A424BB" w:rsidRPr="00A424BB" w:rsidRDefault="00A424BB" w:rsidP="00C001D9">
            <w:pPr>
              <w:pStyle w:val="1"/>
              <w:rPr>
                <w:lang w:eastAsia="zh-CN"/>
              </w:rPr>
            </w:pPr>
            <w:proofErr w:type="spellStart"/>
            <w:r>
              <w:lastRenderedPageBreak/>
              <w:t>gNB</w:t>
            </w:r>
            <w:proofErr w:type="spellEnd"/>
            <w:r>
              <w:t xml:space="preserve"> maximum Tx power</w:t>
            </w:r>
          </w:p>
        </w:tc>
        <w:tc>
          <w:tcPr>
            <w:tcW w:w="4972" w:type="dxa"/>
            <w:tcBorders>
              <w:top w:val="single" w:sz="4" w:space="0" w:color="auto"/>
              <w:left w:val="single" w:sz="4" w:space="0" w:color="auto"/>
              <w:bottom w:val="single" w:sz="4" w:space="0" w:color="auto"/>
              <w:right w:val="single" w:sz="4" w:space="0" w:color="auto"/>
            </w:tcBorders>
            <w:vAlign w:val="center"/>
          </w:tcPr>
          <w:p w14:paraId="0B65FE8A" w14:textId="0128843F" w:rsidR="00A424BB" w:rsidRDefault="00A424BB" w:rsidP="00C001D9">
            <w:pPr>
              <w:rPr>
                <w:szCs w:val="20"/>
                <w:lang w:eastAsia="zh-CN"/>
              </w:rPr>
            </w:pPr>
            <w:r>
              <w:rPr>
                <w:szCs w:val="20"/>
                <w:lang w:eastAsia="zh-CN"/>
              </w:rPr>
              <w:t>51dBm</w:t>
            </w:r>
          </w:p>
        </w:tc>
      </w:tr>
      <w:tr w:rsidR="00A424BB" w14:paraId="41EB5777"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3FFAE5E3" w14:textId="538A6242" w:rsidR="00A424BB" w:rsidRDefault="00A424BB" w:rsidP="00C00BE6">
            <w:pPr>
              <w:pStyle w:val="1"/>
              <w:rPr>
                <w:lang w:eastAsia="zh-CN"/>
              </w:rPr>
            </w:pPr>
            <w:r>
              <w:rPr>
                <w:rFonts w:hint="eastAsia"/>
                <w:lang w:eastAsia="zh-CN"/>
              </w:rPr>
              <w:t>U</w:t>
            </w:r>
            <w:r>
              <w:rPr>
                <w:lang w:eastAsia="zh-CN"/>
              </w:rPr>
              <w:t>E maximum Tx power</w:t>
            </w:r>
          </w:p>
        </w:tc>
        <w:tc>
          <w:tcPr>
            <w:tcW w:w="4972" w:type="dxa"/>
            <w:tcBorders>
              <w:top w:val="single" w:sz="4" w:space="0" w:color="auto"/>
              <w:left w:val="single" w:sz="4" w:space="0" w:color="auto"/>
              <w:bottom w:val="single" w:sz="4" w:space="0" w:color="auto"/>
              <w:right w:val="single" w:sz="4" w:space="0" w:color="auto"/>
            </w:tcBorders>
            <w:vAlign w:val="center"/>
          </w:tcPr>
          <w:p w14:paraId="17520DE2" w14:textId="2D58B158" w:rsidR="00A424BB" w:rsidRDefault="00A424BB" w:rsidP="00C001D9">
            <w:pPr>
              <w:rPr>
                <w:szCs w:val="20"/>
                <w:lang w:eastAsia="zh-CN"/>
              </w:rPr>
            </w:pPr>
            <w:r>
              <w:rPr>
                <w:rFonts w:hint="eastAsia"/>
                <w:szCs w:val="20"/>
                <w:lang w:eastAsia="zh-CN"/>
              </w:rPr>
              <w:t>2</w:t>
            </w:r>
            <w:r>
              <w:rPr>
                <w:szCs w:val="20"/>
                <w:lang w:eastAsia="zh-CN"/>
              </w:rPr>
              <w:t>3dBm</w:t>
            </w:r>
          </w:p>
        </w:tc>
      </w:tr>
      <w:tr w:rsidR="00A424BB" w14:paraId="190C17C9" w14:textId="77777777" w:rsidTr="00C001D9">
        <w:trPr>
          <w:jc w:val="center"/>
        </w:trPr>
        <w:tc>
          <w:tcPr>
            <w:tcW w:w="2961" w:type="dxa"/>
            <w:tcBorders>
              <w:top w:val="single" w:sz="4" w:space="0" w:color="auto"/>
              <w:left w:val="single" w:sz="4" w:space="0" w:color="auto"/>
              <w:bottom w:val="single" w:sz="4" w:space="0" w:color="auto"/>
              <w:right w:val="single" w:sz="4" w:space="0" w:color="auto"/>
            </w:tcBorders>
            <w:vAlign w:val="center"/>
          </w:tcPr>
          <w:p w14:paraId="7E7A326C" w14:textId="176CCD7C" w:rsidR="00A424BB" w:rsidRDefault="00A424BB" w:rsidP="00C00BE6">
            <w:pPr>
              <w:pStyle w:val="1"/>
              <w:rPr>
                <w:lang w:eastAsia="zh-CN"/>
              </w:rPr>
            </w:pPr>
            <w:r>
              <w:rPr>
                <w:rFonts w:hint="eastAsia"/>
                <w:lang w:eastAsia="zh-CN"/>
              </w:rPr>
              <w:t>U</w:t>
            </w:r>
            <w:r>
              <w:rPr>
                <w:lang w:eastAsia="zh-CN"/>
              </w:rPr>
              <w:t>E distribution</w:t>
            </w:r>
          </w:p>
        </w:tc>
        <w:tc>
          <w:tcPr>
            <w:tcW w:w="4972" w:type="dxa"/>
            <w:tcBorders>
              <w:top w:val="single" w:sz="4" w:space="0" w:color="auto"/>
              <w:left w:val="single" w:sz="4" w:space="0" w:color="auto"/>
              <w:bottom w:val="single" w:sz="4" w:space="0" w:color="auto"/>
              <w:right w:val="single" w:sz="4" w:space="0" w:color="auto"/>
            </w:tcBorders>
            <w:vAlign w:val="center"/>
          </w:tcPr>
          <w:p w14:paraId="30ED420F" w14:textId="50FCCA04" w:rsidR="00A424BB" w:rsidRDefault="00A424BB" w:rsidP="00C001D9">
            <w:pPr>
              <w:rPr>
                <w:szCs w:val="20"/>
                <w:lang w:eastAsia="zh-CN"/>
              </w:rPr>
            </w:pPr>
            <w:r>
              <w:rPr>
                <w:rFonts w:hint="eastAsia"/>
                <w:szCs w:val="20"/>
                <w:lang w:eastAsia="zh-CN"/>
              </w:rPr>
              <w:t>8</w:t>
            </w:r>
            <w:r>
              <w:rPr>
                <w:szCs w:val="20"/>
                <w:lang w:eastAsia="zh-CN"/>
              </w:rPr>
              <w:t>0% indoor (3km/h), 20% outdoor (30km/h)</w:t>
            </w:r>
          </w:p>
        </w:tc>
      </w:tr>
    </w:tbl>
    <w:p w14:paraId="6B2322CC" w14:textId="4BBA08D4" w:rsidR="003D2B08" w:rsidRPr="00C001D9" w:rsidRDefault="003D2B08" w:rsidP="00C001D9">
      <w:pPr>
        <w:tabs>
          <w:tab w:val="left" w:pos="1660"/>
        </w:tabs>
        <w:spacing w:before="120"/>
      </w:pPr>
      <w:r>
        <w:rPr>
          <w:b/>
          <w:i/>
          <w:lang w:eastAsia="zh-CN"/>
        </w:rPr>
        <w:t>P</w:t>
      </w:r>
      <w:r>
        <w:rPr>
          <w:rFonts w:hint="eastAsia"/>
          <w:b/>
          <w:i/>
          <w:lang w:eastAsia="zh-CN"/>
        </w:rPr>
        <w:t>roposal</w:t>
      </w:r>
      <w:r w:rsidR="00866907">
        <w:rPr>
          <w:b/>
          <w:i/>
          <w:lang w:eastAsia="zh-CN"/>
        </w:rPr>
        <w:t xml:space="preserve"> 1</w:t>
      </w:r>
      <w:r w:rsidR="0002159C">
        <w:rPr>
          <w:rFonts w:hint="eastAsia"/>
          <w:b/>
          <w:i/>
          <w:lang w:eastAsia="zh-CN"/>
        </w:rPr>
        <w:t>:</w:t>
      </w:r>
      <w:r w:rsidR="0002159C">
        <w:rPr>
          <w:b/>
          <w:i/>
          <w:lang w:eastAsia="zh-CN"/>
        </w:rPr>
        <w:t xml:space="preserve"> For the evaluation assumption of channel matrix as Target CSI type,</w:t>
      </w:r>
      <w:r w:rsidR="0002159C" w:rsidRPr="0002159C">
        <w:rPr>
          <w:b/>
          <w:i/>
          <w:lang w:eastAsia="zh-CN"/>
        </w:rPr>
        <w:t xml:space="preserve"> </w:t>
      </w:r>
      <w:r w:rsidR="0002159C">
        <w:rPr>
          <w:b/>
          <w:i/>
          <w:lang w:eastAsia="zh-CN"/>
        </w:rPr>
        <w:t>at least consider the following configuration</w:t>
      </w:r>
      <w:r w:rsidR="00583D2B">
        <w:rPr>
          <w:b/>
          <w:i/>
          <w:lang w:eastAsia="zh-CN"/>
        </w:rPr>
        <w:t>s</w:t>
      </w:r>
      <w:r w:rsidR="0002159C">
        <w:rPr>
          <w:b/>
          <w:i/>
          <w:lang w:eastAsia="zh-CN"/>
        </w:rPr>
        <w:t>:</w:t>
      </w:r>
    </w:p>
    <w:p w14:paraId="04E45A2C" w14:textId="77777777" w:rsidR="005C51D9" w:rsidRDefault="005C51D9" w:rsidP="00C001D9">
      <w:pPr>
        <w:pStyle w:val="ListParagraph"/>
        <w:numPr>
          <w:ilvl w:val="0"/>
          <w:numId w:val="28"/>
        </w:numPr>
        <w:snapToGrid w:val="0"/>
        <w:spacing w:after="120"/>
        <w:ind w:leftChars="0"/>
        <w:rPr>
          <w:rFonts w:ascii="Times New Roman" w:eastAsia="宋体" w:hAnsi="Times New Roman"/>
          <w:b/>
          <w:i/>
          <w:sz w:val="22"/>
          <w:szCs w:val="22"/>
          <w:lang w:val="en-US" w:eastAsia="zh-CN"/>
        </w:rPr>
      </w:pPr>
      <w:r w:rsidRPr="00C001D9">
        <w:rPr>
          <w:rFonts w:ascii="Times New Roman" w:eastAsia="宋体" w:hAnsi="Times New Roman"/>
          <w:b/>
          <w:i/>
          <w:sz w:val="22"/>
          <w:szCs w:val="22"/>
          <w:lang w:val="en-US" w:eastAsia="zh-CN"/>
        </w:rPr>
        <w:t>SRS period/hopping</w:t>
      </w:r>
      <w:r>
        <w:rPr>
          <w:rFonts w:ascii="Times New Roman" w:eastAsia="宋体" w:hAnsi="Times New Roman"/>
          <w:b/>
          <w:i/>
          <w:sz w:val="22"/>
          <w:szCs w:val="22"/>
          <w:lang w:val="en-US" w:eastAsia="zh-CN"/>
        </w:rPr>
        <w:t xml:space="preserve">: </w:t>
      </w:r>
      <w:r w:rsidR="00BF6406">
        <w:rPr>
          <w:rFonts w:ascii="Times New Roman" w:eastAsia="宋体" w:hAnsi="Times New Roman"/>
          <w:b/>
          <w:i/>
          <w:sz w:val="22"/>
          <w:szCs w:val="22"/>
          <w:lang w:val="en-US" w:eastAsia="zh-CN"/>
        </w:rPr>
        <w:t xml:space="preserve">For 100MHz BWP with 272PRBs, </w:t>
      </w:r>
    </w:p>
    <w:p w14:paraId="07D78C4C" w14:textId="5EAD3590" w:rsidR="00AE4104" w:rsidRDefault="00AE4104" w:rsidP="00C001D9">
      <w:pPr>
        <w:pStyle w:val="ListParagraph"/>
        <w:numPr>
          <w:ilvl w:val="1"/>
          <w:numId w:val="28"/>
        </w:numPr>
        <w:snapToGrid w:val="0"/>
        <w:spacing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SRS period includes at least 10ms, 20ms, 40ms.</w:t>
      </w:r>
    </w:p>
    <w:p w14:paraId="5F91CD96" w14:textId="34C2C0D7" w:rsidR="0002159C" w:rsidRDefault="0002159C" w:rsidP="00C001D9">
      <w:pPr>
        <w:pStyle w:val="ListParagraph"/>
        <w:numPr>
          <w:ilvl w:val="1"/>
          <w:numId w:val="28"/>
        </w:numPr>
        <w:snapToGrid w:val="0"/>
        <w:spacing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S</w:t>
      </w:r>
      <w:r w:rsidRPr="00C001D9">
        <w:rPr>
          <w:rFonts w:ascii="Times New Roman" w:eastAsia="宋体" w:hAnsi="Times New Roman"/>
          <w:b/>
          <w:i/>
          <w:sz w:val="22"/>
          <w:szCs w:val="22"/>
          <w:lang w:val="en-US" w:eastAsia="zh-CN"/>
        </w:rPr>
        <w:t xml:space="preserve">RS measurement is </w:t>
      </w:r>
      <w:r w:rsidR="0080646C">
        <w:rPr>
          <w:rFonts w:ascii="Times New Roman" w:eastAsia="宋体" w:hAnsi="Times New Roman"/>
          <w:b/>
          <w:i/>
          <w:sz w:val="22"/>
          <w:szCs w:val="22"/>
          <w:lang w:val="en-US" w:eastAsia="zh-CN"/>
        </w:rPr>
        <w:t>considered with</w:t>
      </w:r>
      <w:r w:rsidR="00DF3924">
        <w:rPr>
          <w:rFonts w:ascii="Times New Roman" w:eastAsia="宋体" w:hAnsi="Times New Roman"/>
          <w:b/>
          <w:i/>
          <w:sz w:val="22"/>
          <w:szCs w:val="22"/>
          <w:lang w:val="en-US" w:eastAsia="zh-CN"/>
        </w:rPr>
        <w:t xml:space="preserve"> at least</w:t>
      </w:r>
      <w:r w:rsidRPr="00C001D9">
        <w:rPr>
          <w:rFonts w:ascii="Times New Roman" w:eastAsia="宋体" w:hAnsi="Times New Roman"/>
          <w:b/>
          <w:i/>
          <w:sz w:val="22"/>
          <w:szCs w:val="22"/>
          <w:lang w:val="en-US" w:eastAsia="zh-CN"/>
        </w:rPr>
        <w:t xml:space="preserve"> 17 hops </w:t>
      </w:r>
      <w:r w:rsidR="00157000">
        <w:rPr>
          <w:rFonts w:ascii="Times New Roman" w:eastAsia="宋体" w:hAnsi="Times New Roman"/>
          <w:b/>
          <w:i/>
          <w:sz w:val="22"/>
          <w:szCs w:val="22"/>
          <w:lang w:val="en-US" w:eastAsia="zh-CN"/>
        </w:rPr>
        <w:t>each</w:t>
      </w:r>
      <w:r>
        <w:rPr>
          <w:rFonts w:ascii="Times New Roman" w:eastAsia="宋体" w:hAnsi="Times New Roman"/>
          <w:b/>
          <w:i/>
          <w:sz w:val="22"/>
          <w:szCs w:val="22"/>
          <w:lang w:val="en-US" w:eastAsia="zh-CN"/>
        </w:rPr>
        <w:t xml:space="preserve"> </w:t>
      </w:r>
      <w:r w:rsidRPr="00C001D9">
        <w:rPr>
          <w:rFonts w:ascii="Times New Roman" w:eastAsia="宋体" w:hAnsi="Times New Roman"/>
          <w:b/>
          <w:i/>
          <w:sz w:val="22"/>
          <w:szCs w:val="22"/>
          <w:lang w:val="en-US" w:eastAsia="zh-CN"/>
        </w:rPr>
        <w:t xml:space="preserve">with 16 </w:t>
      </w:r>
      <w:r w:rsidR="00CA07E9">
        <w:rPr>
          <w:rFonts w:ascii="Times New Roman" w:eastAsia="宋体" w:hAnsi="Times New Roman"/>
          <w:b/>
          <w:i/>
          <w:sz w:val="22"/>
          <w:szCs w:val="22"/>
          <w:lang w:val="en-US" w:eastAsia="zh-CN"/>
        </w:rPr>
        <w:t>P</w:t>
      </w:r>
      <w:r w:rsidRPr="00C001D9">
        <w:rPr>
          <w:rFonts w:ascii="Times New Roman" w:eastAsia="宋体" w:hAnsi="Times New Roman"/>
          <w:b/>
          <w:i/>
          <w:sz w:val="22"/>
          <w:szCs w:val="22"/>
          <w:lang w:val="en-US" w:eastAsia="zh-CN"/>
        </w:rPr>
        <w:t>RBs.</w:t>
      </w:r>
      <w:r w:rsidR="005C51D9">
        <w:rPr>
          <w:rFonts w:ascii="Times New Roman" w:eastAsia="宋体" w:hAnsi="Times New Roman"/>
          <w:b/>
          <w:i/>
          <w:sz w:val="22"/>
          <w:szCs w:val="22"/>
          <w:lang w:val="en-US" w:eastAsia="zh-CN"/>
        </w:rPr>
        <w:t xml:space="preserve"> </w:t>
      </w:r>
    </w:p>
    <w:p w14:paraId="4681103C" w14:textId="16DFDE93" w:rsidR="00BD4C10" w:rsidRPr="00C001D9" w:rsidRDefault="00BD4C10" w:rsidP="00C001D9">
      <w:pPr>
        <w:pStyle w:val="ListParagraph"/>
        <w:numPr>
          <w:ilvl w:val="0"/>
          <w:numId w:val="28"/>
        </w:numPr>
        <w:snapToGrid w:val="0"/>
        <w:spacing w:after="120"/>
        <w:ind w:leftChars="0"/>
        <w:rPr>
          <w:b/>
          <w:i/>
          <w:lang w:eastAsia="zh-CN"/>
        </w:rPr>
      </w:pPr>
      <w:r>
        <w:rPr>
          <w:rFonts w:ascii="Times New Roman" w:eastAsia="宋体" w:hAnsi="Times New Roman"/>
          <w:b/>
          <w:i/>
          <w:sz w:val="22"/>
          <w:szCs w:val="22"/>
          <w:lang w:val="en-US" w:eastAsia="zh-CN"/>
        </w:rPr>
        <w:t xml:space="preserve">DL/UL </w:t>
      </w:r>
      <w:r w:rsidR="003711E1">
        <w:rPr>
          <w:rFonts w:ascii="Times New Roman" w:eastAsia="宋体" w:hAnsi="Times New Roman"/>
          <w:b/>
          <w:i/>
          <w:sz w:val="22"/>
          <w:szCs w:val="22"/>
          <w:lang w:val="en-US" w:eastAsia="zh-CN"/>
        </w:rPr>
        <w:t>reciprocity</w:t>
      </w:r>
      <w:r w:rsidR="00CA07E9">
        <w:rPr>
          <w:rFonts w:ascii="Times New Roman" w:eastAsia="宋体" w:hAnsi="Times New Roman"/>
          <w:b/>
          <w:i/>
          <w:sz w:val="22"/>
          <w:szCs w:val="22"/>
          <w:lang w:val="en-US" w:eastAsia="zh-CN"/>
        </w:rPr>
        <w:t xml:space="preserve"> error</w:t>
      </w:r>
      <w:r w:rsidRPr="00C001D9">
        <w:rPr>
          <w:rFonts w:ascii="Times New Roman" w:eastAsia="宋体" w:hAnsi="Times New Roman"/>
          <w:b/>
          <w:i/>
          <w:sz w:val="22"/>
          <w:szCs w:val="22"/>
          <w:lang w:val="en-US" w:eastAsia="zh-CN"/>
        </w:rPr>
        <w:t xml:space="preserve"> modeling</w:t>
      </w:r>
      <w:r w:rsidR="00E57716">
        <w:rPr>
          <w:rFonts w:ascii="Times New Roman" w:eastAsia="宋体" w:hAnsi="Times New Roman"/>
          <w:b/>
          <w:i/>
          <w:sz w:val="22"/>
          <w:szCs w:val="22"/>
          <w:lang w:val="en-US" w:eastAsia="zh-CN"/>
        </w:rPr>
        <w:t>:</w:t>
      </w:r>
      <w:r w:rsidR="00B24525">
        <w:rPr>
          <w:rFonts w:ascii="Times New Roman" w:eastAsia="宋体" w:hAnsi="Times New Roman"/>
          <w:b/>
          <w:i/>
          <w:sz w:val="22"/>
          <w:szCs w:val="22"/>
          <w:lang w:val="en-US" w:eastAsia="zh-CN"/>
        </w:rPr>
        <w:t xml:space="preserve"> </w:t>
      </w:r>
      <w:r w:rsidR="005565BB">
        <w:rPr>
          <w:rFonts w:ascii="Times New Roman" w:eastAsia="宋体" w:hAnsi="Times New Roman"/>
          <w:b/>
          <w:i/>
          <w:sz w:val="22"/>
          <w:szCs w:val="22"/>
          <w:lang w:val="en-US" w:eastAsia="zh-CN"/>
        </w:rPr>
        <w:t>at least consider channel estimation error</w:t>
      </w:r>
      <w:r w:rsidR="008E2643">
        <w:rPr>
          <w:rFonts w:ascii="Times New Roman" w:eastAsia="宋体" w:hAnsi="Times New Roman"/>
          <w:b/>
          <w:i/>
          <w:sz w:val="22"/>
          <w:szCs w:val="22"/>
          <w:lang w:val="en-US" w:eastAsia="zh-CN"/>
        </w:rPr>
        <w:t xml:space="preserve"> to DL channel and UL channel</w:t>
      </w:r>
      <w:r w:rsidR="005565BB">
        <w:rPr>
          <w:rFonts w:ascii="Times New Roman" w:eastAsia="宋体" w:hAnsi="Times New Roman"/>
          <w:b/>
          <w:i/>
          <w:sz w:val="22"/>
          <w:szCs w:val="22"/>
          <w:lang w:val="en-US" w:eastAsia="zh-CN"/>
        </w:rPr>
        <w:t xml:space="preserve">, where </w:t>
      </w:r>
      <w:r w:rsidR="005565BB" w:rsidRPr="005565BB">
        <w:rPr>
          <w:rFonts w:ascii="Times New Roman" w:eastAsia="宋体" w:hAnsi="Times New Roman"/>
          <w:b/>
          <w:i/>
          <w:sz w:val="22"/>
          <w:szCs w:val="22"/>
          <w:lang w:val="en-US" w:eastAsia="zh-CN"/>
        </w:rPr>
        <w:t>DL</w:t>
      </w:r>
      <w:r w:rsidR="002C2B4B">
        <w:rPr>
          <w:rFonts w:ascii="Times New Roman" w:eastAsia="宋体" w:hAnsi="Times New Roman"/>
          <w:b/>
          <w:i/>
          <w:sz w:val="22"/>
          <w:szCs w:val="22"/>
          <w:lang w:val="en-US" w:eastAsia="zh-CN"/>
        </w:rPr>
        <w:t>/UL</w:t>
      </w:r>
      <w:r w:rsidR="005565BB" w:rsidRPr="005565BB">
        <w:rPr>
          <w:rFonts w:ascii="Times New Roman" w:eastAsia="宋体" w:hAnsi="Times New Roman"/>
          <w:b/>
          <w:i/>
          <w:sz w:val="22"/>
          <w:szCs w:val="22"/>
          <w:lang w:val="en-US" w:eastAsia="zh-CN"/>
        </w:rPr>
        <w:t xml:space="preserve"> channel matrix </w:t>
      </w:r>
      <w:r w:rsidR="002C2B4B">
        <w:rPr>
          <w:rFonts w:ascii="Times New Roman" w:eastAsia="宋体" w:hAnsi="Times New Roman"/>
          <w:b/>
          <w:i/>
          <w:sz w:val="22"/>
          <w:szCs w:val="22"/>
          <w:lang w:val="en-US" w:eastAsia="zh-CN"/>
        </w:rPr>
        <w:t>are</w:t>
      </w:r>
      <w:r w:rsidR="005565BB" w:rsidRPr="005565BB">
        <w:rPr>
          <w:rFonts w:ascii="Times New Roman" w:eastAsia="宋体" w:hAnsi="Times New Roman"/>
          <w:b/>
          <w:i/>
          <w:sz w:val="22"/>
          <w:szCs w:val="22"/>
          <w:lang w:val="en-US" w:eastAsia="zh-CN"/>
        </w:rPr>
        <w:t xml:space="preserve"> generated by adding DL</w:t>
      </w:r>
      <w:r w:rsidR="002C2B4B">
        <w:rPr>
          <w:rFonts w:ascii="Times New Roman" w:eastAsia="宋体" w:hAnsi="Times New Roman"/>
          <w:b/>
          <w:i/>
          <w:sz w:val="22"/>
          <w:szCs w:val="22"/>
          <w:lang w:val="en-US" w:eastAsia="zh-CN"/>
        </w:rPr>
        <w:t>/UL</w:t>
      </w:r>
      <w:r w:rsidR="005565BB" w:rsidRPr="005565BB">
        <w:rPr>
          <w:rFonts w:ascii="Times New Roman" w:eastAsia="宋体" w:hAnsi="Times New Roman"/>
          <w:b/>
          <w:i/>
          <w:sz w:val="22"/>
          <w:szCs w:val="22"/>
          <w:lang w:val="en-US" w:eastAsia="zh-CN"/>
        </w:rPr>
        <w:t xml:space="preserve"> channel estimation error depending on DL</w:t>
      </w:r>
      <w:r w:rsidR="002C2B4B">
        <w:rPr>
          <w:rFonts w:ascii="Times New Roman" w:eastAsia="宋体" w:hAnsi="Times New Roman"/>
          <w:b/>
          <w:i/>
          <w:sz w:val="22"/>
          <w:szCs w:val="22"/>
          <w:lang w:val="en-US" w:eastAsia="zh-CN"/>
        </w:rPr>
        <w:t>/UL</w:t>
      </w:r>
      <w:r w:rsidR="005565BB" w:rsidRPr="005565BB">
        <w:rPr>
          <w:rFonts w:ascii="Times New Roman" w:eastAsia="宋体" w:hAnsi="Times New Roman"/>
          <w:b/>
          <w:i/>
          <w:sz w:val="22"/>
          <w:szCs w:val="22"/>
          <w:lang w:val="en-US" w:eastAsia="zh-CN"/>
        </w:rPr>
        <w:t xml:space="preserve"> SNR, </w:t>
      </w:r>
      <w:r w:rsidR="002C2B4B">
        <w:rPr>
          <w:rFonts w:ascii="Times New Roman" w:eastAsia="宋体" w:hAnsi="Times New Roman"/>
          <w:b/>
          <w:i/>
          <w:sz w:val="22"/>
          <w:szCs w:val="22"/>
          <w:lang w:val="en-US" w:eastAsia="zh-CN"/>
        </w:rPr>
        <w:t>respectively</w:t>
      </w:r>
      <w:r>
        <w:rPr>
          <w:rFonts w:ascii="Times New Roman" w:eastAsia="宋体" w:hAnsi="Times New Roman"/>
          <w:b/>
          <w:i/>
          <w:sz w:val="22"/>
          <w:szCs w:val="22"/>
          <w:lang w:val="en-US" w:eastAsia="zh-CN"/>
        </w:rPr>
        <w:t>.</w:t>
      </w:r>
    </w:p>
    <w:p w14:paraId="2DA4BE86" w14:textId="401E52DB" w:rsidR="008A46D9" w:rsidRPr="00C001D9" w:rsidRDefault="008A46D9" w:rsidP="00C001D9">
      <w:pPr>
        <w:pStyle w:val="ListParagraph"/>
        <w:numPr>
          <w:ilvl w:val="0"/>
          <w:numId w:val="28"/>
        </w:numPr>
        <w:snapToGrid w:val="0"/>
        <w:spacing w:after="120"/>
        <w:ind w:leftChars="0"/>
        <w:rPr>
          <w:rFonts w:ascii="Times New Roman" w:eastAsia="宋体" w:hAnsi="Times New Roman"/>
          <w:b/>
          <w:i/>
          <w:sz w:val="22"/>
          <w:szCs w:val="22"/>
          <w:lang w:val="en-US" w:eastAsia="zh-CN"/>
        </w:rPr>
      </w:pPr>
      <w:r w:rsidRPr="00C001D9">
        <w:rPr>
          <w:rFonts w:ascii="Times New Roman" w:eastAsia="宋体" w:hAnsi="Times New Roman"/>
          <w:b/>
          <w:i/>
          <w:sz w:val="22"/>
          <w:szCs w:val="22"/>
          <w:lang w:val="en-US" w:eastAsia="zh-CN"/>
        </w:rPr>
        <w:t>Frequency granularity</w:t>
      </w:r>
      <w:r>
        <w:rPr>
          <w:rFonts w:ascii="Times New Roman" w:eastAsia="宋体" w:hAnsi="Times New Roman"/>
          <w:b/>
          <w:i/>
          <w:sz w:val="22"/>
          <w:szCs w:val="22"/>
          <w:lang w:val="en-US" w:eastAsia="zh-CN"/>
        </w:rPr>
        <w:t xml:space="preserve">: </w:t>
      </w:r>
      <w:r w:rsidR="00355F07">
        <w:rPr>
          <w:rFonts w:ascii="Times New Roman" w:eastAsia="宋体" w:hAnsi="Times New Roman"/>
          <w:b/>
          <w:i/>
          <w:sz w:val="22"/>
          <w:szCs w:val="22"/>
          <w:lang w:val="en-US" w:eastAsia="zh-CN"/>
        </w:rPr>
        <w:t xml:space="preserve">For 100MHz BWP with 272PRBs, </w:t>
      </w:r>
      <w:r w:rsidR="00B2221B">
        <w:rPr>
          <w:rFonts w:ascii="Times New Roman" w:eastAsia="宋体" w:hAnsi="Times New Roman"/>
          <w:b/>
          <w:i/>
          <w:sz w:val="22"/>
          <w:szCs w:val="22"/>
          <w:lang w:val="en-US" w:eastAsia="zh-CN"/>
        </w:rPr>
        <w:t>at least consider the</w:t>
      </w:r>
      <w:r w:rsidR="0069643E">
        <w:rPr>
          <w:rFonts w:ascii="Times New Roman" w:eastAsia="宋体" w:hAnsi="Times New Roman"/>
          <w:b/>
          <w:i/>
          <w:sz w:val="22"/>
          <w:szCs w:val="22"/>
          <w:lang w:val="en-US" w:eastAsia="zh-CN"/>
        </w:rPr>
        <w:t xml:space="preserve"> Encoder input </w:t>
      </w:r>
      <w:r w:rsidR="00B2221B">
        <w:rPr>
          <w:rFonts w:ascii="Times New Roman" w:eastAsia="宋体" w:hAnsi="Times New Roman"/>
          <w:b/>
          <w:i/>
          <w:sz w:val="22"/>
          <w:szCs w:val="22"/>
          <w:lang w:val="en-US" w:eastAsia="zh-CN"/>
        </w:rPr>
        <w:t xml:space="preserve">as the </w:t>
      </w:r>
      <w:r w:rsidR="000E4E0F">
        <w:rPr>
          <w:rFonts w:ascii="Times New Roman" w:eastAsia="宋体" w:hAnsi="Times New Roman"/>
          <w:b/>
          <w:i/>
          <w:sz w:val="22"/>
          <w:szCs w:val="22"/>
          <w:lang w:val="en-US" w:eastAsia="zh-CN"/>
        </w:rPr>
        <w:t xml:space="preserve">DL </w:t>
      </w:r>
      <w:r w:rsidR="0069643E">
        <w:rPr>
          <w:rFonts w:ascii="Times New Roman" w:eastAsia="宋体" w:hAnsi="Times New Roman"/>
          <w:b/>
          <w:i/>
          <w:sz w:val="22"/>
          <w:szCs w:val="22"/>
          <w:lang w:val="en-US" w:eastAsia="zh-CN"/>
        </w:rPr>
        <w:t>channel matrix</w:t>
      </w:r>
      <w:r w:rsidR="00B2221B">
        <w:rPr>
          <w:rFonts w:ascii="Times New Roman" w:eastAsia="宋体" w:hAnsi="Times New Roman"/>
          <w:b/>
          <w:i/>
          <w:sz w:val="22"/>
          <w:szCs w:val="22"/>
          <w:lang w:val="en-US" w:eastAsia="zh-CN"/>
        </w:rPr>
        <w:t xml:space="preserve">es for 17 </w:t>
      </w:r>
      <w:proofErr w:type="spellStart"/>
      <w:r w:rsidR="00B2221B">
        <w:rPr>
          <w:rFonts w:ascii="Times New Roman" w:eastAsia="宋体" w:hAnsi="Times New Roman"/>
          <w:b/>
          <w:i/>
          <w:sz w:val="22"/>
          <w:szCs w:val="22"/>
          <w:lang w:val="en-US" w:eastAsia="zh-CN"/>
        </w:rPr>
        <w:t>subbands</w:t>
      </w:r>
      <w:proofErr w:type="spellEnd"/>
      <w:r w:rsidR="00B2221B">
        <w:rPr>
          <w:rFonts w:ascii="Times New Roman" w:eastAsia="宋体" w:hAnsi="Times New Roman"/>
          <w:b/>
          <w:i/>
          <w:sz w:val="22"/>
          <w:szCs w:val="22"/>
          <w:lang w:val="en-US" w:eastAsia="zh-CN"/>
        </w:rPr>
        <w:t>, where</w:t>
      </w:r>
      <w:r w:rsidR="0069643E">
        <w:rPr>
          <w:rFonts w:ascii="Times New Roman" w:eastAsia="宋体" w:hAnsi="Times New Roman"/>
          <w:b/>
          <w:i/>
          <w:sz w:val="22"/>
          <w:szCs w:val="22"/>
          <w:lang w:val="en-US" w:eastAsia="zh-CN"/>
        </w:rPr>
        <w:t xml:space="preserve"> </w:t>
      </w:r>
      <w:r w:rsidR="00B2221B" w:rsidRPr="00C001D9">
        <w:rPr>
          <w:rFonts w:ascii="Times New Roman" w:eastAsia="宋体" w:hAnsi="Times New Roman"/>
          <w:b/>
          <w:i/>
          <w:sz w:val="22"/>
          <w:szCs w:val="22"/>
          <w:lang w:val="en-US" w:eastAsia="zh-CN"/>
        </w:rPr>
        <w:t xml:space="preserve">a certain PRB among the 16 RBs is selected per </w:t>
      </w:r>
      <w:proofErr w:type="spellStart"/>
      <w:r w:rsidR="00B2221B" w:rsidRPr="00C001D9">
        <w:rPr>
          <w:rFonts w:ascii="Times New Roman" w:eastAsia="宋体" w:hAnsi="Times New Roman"/>
          <w:b/>
          <w:i/>
          <w:sz w:val="22"/>
          <w:szCs w:val="22"/>
          <w:lang w:val="en-US" w:eastAsia="zh-CN"/>
        </w:rPr>
        <w:t>subband</w:t>
      </w:r>
      <w:proofErr w:type="spellEnd"/>
      <w:r w:rsidR="00B2221B">
        <w:rPr>
          <w:rFonts w:ascii="Times New Roman" w:eastAsia="宋体" w:hAnsi="Times New Roman"/>
          <w:b/>
          <w:i/>
          <w:sz w:val="22"/>
          <w:szCs w:val="22"/>
          <w:lang w:val="en-US" w:eastAsia="zh-CN"/>
        </w:rPr>
        <w:t xml:space="preserve"> for generating the </w:t>
      </w:r>
      <w:r w:rsidR="00F07B75">
        <w:rPr>
          <w:rFonts w:ascii="Times New Roman" w:eastAsia="宋体" w:hAnsi="Times New Roman"/>
          <w:b/>
          <w:i/>
          <w:sz w:val="22"/>
          <w:szCs w:val="22"/>
          <w:lang w:val="en-US" w:eastAsia="zh-CN"/>
        </w:rPr>
        <w:t xml:space="preserve">DL </w:t>
      </w:r>
      <w:r w:rsidR="00B2221B">
        <w:rPr>
          <w:rFonts w:ascii="Times New Roman" w:eastAsia="宋体" w:hAnsi="Times New Roman"/>
          <w:b/>
          <w:i/>
          <w:sz w:val="22"/>
          <w:szCs w:val="22"/>
          <w:lang w:val="en-US" w:eastAsia="zh-CN"/>
        </w:rPr>
        <w:t>channel matrix</w:t>
      </w:r>
      <w:r w:rsidR="00B2221B" w:rsidRPr="00C001D9">
        <w:rPr>
          <w:rFonts w:ascii="Times New Roman" w:eastAsia="宋体" w:hAnsi="Times New Roman"/>
          <w:b/>
          <w:i/>
          <w:sz w:val="22"/>
          <w:szCs w:val="22"/>
          <w:lang w:val="en-US" w:eastAsia="zh-CN"/>
        </w:rPr>
        <w:t>.</w:t>
      </w:r>
    </w:p>
    <w:p w14:paraId="67F409AE" w14:textId="4B55BE77" w:rsidR="008A46D9" w:rsidRPr="00C001D9" w:rsidRDefault="00FB091A" w:rsidP="00C001D9">
      <w:pPr>
        <w:pStyle w:val="ListParagraph"/>
        <w:numPr>
          <w:ilvl w:val="0"/>
          <w:numId w:val="28"/>
        </w:numPr>
        <w:snapToGrid w:val="0"/>
        <w:spacing w:after="120"/>
        <w:ind w:leftChars="0"/>
        <w:rPr>
          <w:b/>
          <w:i/>
          <w:lang w:eastAsia="zh-CN"/>
        </w:rPr>
      </w:pPr>
      <w:r>
        <w:rPr>
          <w:rFonts w:ascii="Times New Roman" w:eastAsia="宋体" w:hAnsi="Times New Roman"/>
          <w:b/>
          <w:i/>
          <w:sz w:val="22"/>
          <w:szCs w:val="22"/>
          <w:lang w:val="en-US" w:eastAsia="zh-CN"/>
        </w:rPr>
        <w:t xml:space="preserve">DL </w:t>
      </w:r>
      <w:r w:rsidR="008A46D9" w:rsidRPr="00C001D9">
        <w:rPr>
          <w:rFonts w:ascii="Times New Roman" w:eastAsia="宋体" w:hAnsi="Times New Roman"/>
          <w:b/>
          <w:i/>
          <w:sz w:val="22"/>
          <w:szCs w:val="22"/>
          <w:lang w:val="en-US" w:eastAsia="zh-CN"/>
        </w:rPr>
        <w:t>Rx number</w:t>
      </w:r>
      <w:r w:rsidR="00C82B6E">
        <w:rPr>
          <w:rFonts w:ascii="Times New Roman" w:eastAsia="宋体" w:hAnsi="Times New Roman"/>
          <w:b/>
          <w:i/>
          <w:sz w:val="22"/>
          <w:szCs w:val="22"/>
          <w:lang w:val="en-US" w:eastAsia="zh-CN"/>
        </w:rPr>
        <w:t>:</w:t>
      </w:r>
      <w:r w:rsidR="00416AC4">
        <w:rPr>
          <w:rFonts w:ascii="Times New Roman" w:eastAsia="宋体" w:hAnsi="Times New Roman"/>
          <w:b/>
          <w:i/>
          <w:sz w:val="22"/>
          <w:szCs w:val="22"/>
          <w:lang w:val="en-US" w:eastAsia="zh-CN"/>
        </w:rPr>
        <w:t xml:space="preserve"> </w:t>
      </w:r>
      <w:r w:rsidR="001C26BB">
        <w:rPr>
          <w:rFonts w:ascii="Times New Roman" w:eastAsia="宋体" w:hAnsi="Times New Roman"/>
          <w:b/>
          <w:i/>
          <w:sz w:val="22"/>
          <w:szCs w:val="22"/>
          <w:lang w:val="en-US" w:eastAsia="zh-CN"/>
        </w:rPr>
        <w:t xml:space="preserve">at least consider 4 Rx, where </w:t>
      </w:r>
      <w:r w:rsidR="007C7D13" w:rsidRPr="007C7D13">
        <w:rPr>
          <w:rFonts w:ascii="Times New Roman" w:eastAsia="宋体" w:hAnsi="Times New Roman"/>
          <w:b/>
          <w:i/>
          <w:sz w:val="22"/>
          <w:szCs w:val="22"/>
          <w:lang w:val="en-US" w:eastAsia="zh-CN"/>
        </w:rPr>
        <w:t>the</w:t>
      </w:r>
      <w:r w:rsidR="005419E0">
        <w:rPr>
          <w:rFonts w:ascii="Times New Roman" w:eastAsia="宋体" w:hAnsi="Times New Roman"/>
          <w:b/>
          <w:i/>
          <w:sz w:val="22"/>
          <w:szCs w:val="22"/>
          <w:lang w:val="en-US" w:eastAsia="zh-CN"/>
        </w:rPr>
        <w:t xml:space="preserve"> DL</w:t>
      </w:r>
      <w:r w:rsidR="007C7D13" w:rsidRPr="007C7D13">
        <w:rPr>
          <w:rFonts w:ascii="Times New Roman" w:eastAsia="宋体" w:hAnsi="Times New Roman"/>
          <w:b/>
          <w:i/>
          <w:sz w:val="22"/>
          <w:szCs w:val="22"/>
          <w:lang w:val="en-US" w:eastAsia="zh-CN"/>
        </w:rPr>
        <w:t xml:space="preserve"> channel vectors per </w:t>
      </w:r>
      <w:proofErr w:type="spellStart"/>
      <w:r w:rsidR="007C7D13" w:rsidRPr="007C7D13">
        <w:rPr>
          <w:rFonts w:ascii="Times New Roman" w:eastAsia="宋体" w:hAnsi="Times New Roman"/>
          <w:b/>
          <w:i/>
          <w:sz w:val="22"/>
          <w:szCs w:val="22"/>
          <w:lang w:val="en-US" w:eastAsia="zh-CN"/>
        </w:rPr>
        <w:t>subband</w:t>
      </w:r>
      <w:proofErr w:type="spellEnd"/>
      <w:r w:rsidR="007C7D13" w:rsidRPr="007C7D13">
        <w:rPr>
          <w:rFonts w:ascii="Times New Roman" w:eastAsia="宋体" w:hAnsi="Times New Roman"/>
          <w:b/>
          <w:i/>
          <w:sz w:val="22"/>
          <w:szCs w:val="22"/>
          <w:lang w:val="en-US" w:eastAsia="zh-CN"/>
        </w:rPr>
        <w:t xml:space="preserve"> per Rx antenna are considered as individual Tokens</w:t>
      </w:r>
      <w:r w:rsidR="005419E0">
        <w:rPr>
          <w:rFonts w:ascii="Times New Roman" w:eastAsia="宋体" w:hAnsi="Times New Roman"/>
          <w:b/>
          <w:i/>
          <w:sz w:val="22"/>
          <w:szCs w:val="22"/>
          <w:lang w:val="en-US" w:eastAsia="zh-CN"/>
        </w:rPr>
        <w:t>.</w:t>
      </w:r>
    </w:p>
    <w:p w14:paraId="3DFAE186" w14:textId="77777777" w:rsidR="0043493C" w:rsidRDefault="009A0723">
      <w:pPr>
        <w:pStyle w:val="Heading2"/>
      </w:pPr>
      <w:r>
        <w:t>Evaluation results</w:t>
      </w:r>
    </w:p>
    <w:p w14:paraId="5CAA9D6E" w14:textId="77777777" w:rsidR="0043493C" w:rsidRDefault="009A0723">
      <w:r>
        <w:t>The TDD specific evaluation assumptions are provided in the following table. Other evaluation assumptions follow TR 38.843. We consider 3 cases:</w:t>
      </w:r>
    </w:p>
    <w:p w14:paraId="1866774E" w14:textId="77777777" w:rsidR="0043493C" w:rsidRDefault="009A0723">
      <w:pPr>
        <w:numPr>
          <w:ilvl w:val="0"/>
          <w:numId w:val="10"/>
        </w:numPr>
        <w:autoSpaceDN/>
        <w:rPr>
          <w:bCs/>
        </w:rPr>
      </w:pPr>
      <w:r>
        <w:rPr>
          <w:bCs/>
        </w:rPr>
        <w:t xml:space="preserve">Test 1 (SRS only): SRS measurement only. The </w:t>
      </w:r>
      <w:proofErr w:type="spellStart"/>
      <w:r>
        <w:rPr>
          <w:bCs/>
        </w:rPr>
        <w:t>gNB</w:t>
      </w:r>
      <w:proofErr w:type="spellEnd"/>
      <w:r>
        <w:rPr>
          <w:bCs/>
        </w:rPr>
        <w:t xml:space="preserve"> generates the DL precoder based on only the SRS measurement as legacy.</w:t>
      </w:r>
    </w:p>
    <w:p w14:paraId="2DFBA5DB" w14:textId="20901A29" w:rsidR="0043493C" w:rsidRDefault="009A0723">
      <w:pPr>
        <w:numPr>
          <w:ilvl w:val="0"/>
          <w:numId w:val="10"/>
        </w:numPr>
        <w:autoSpaceDN/>
        <w:rPr>
          <w:bCs/>
        </w:rPr>
      </w:pPr>
      <w:r>
        <w:rPr>
          <w:bCs/>
        </w:rPr>
        <w:t xml:space="preserve">Test 2 </w:t>
      </w:r>
      <w:r>
        <w:rPr>
          <w:bCs/>
          <w:lang w:eastAsia="zh-CN"/>
        </w:rPr>
        <w:t>(SF PMI)</w:t>
      </w:r>
      <w:r>
        <w:rPr>
          <w:bCs/>
        </w:rPr>
        <w:t xml:space="preserve">: </w:t>
      </w:r>
      <w:r w:rsidR="008202B3">
        <w:rPr>
          <w:rFonts w:eastAsiaTheme="minorEastAsia"/>
          <w:bCs/>
          <w:lang w:eastAsia="zh-CN"/>
        </w:rPr>
        <w:t>AI/ML</w:t>
      </w:r>
      <w:r>
        <w:rPr>
          <w:rFonts w:eastAsiaTheme="minorEastAsia"/>
          <w:bCs/>
          <w:lang w:eastAsia="zh-CN"/>
        </w:rPr>
        <w:t xml:space="preserve"> CSI compression with precoding matrix as model input is assumed. </w:t>
      </w:r>
      <w:r>
        <w:rPr>
          <w:bCs/>
        </w:rPr>
        <w:t xml:space="preserve">The </w:t>
      </w:r>
      <w:proofErr w:type="spellStart"/>
      <w:r>
        <w:rPr>
          <w:rFonts w:eastAsiaTheme="minorEastAsia"/>
          <w:bCs/>
          <w:lang w:eastAsia="zh-CN"/>
        </w:rPr>
        <w:t>gNB</w:t>
      </w:r>
      <w:proofErr w:type="spellEnd"/>
      <w:r>
        <w:rPr>
          <w:rFonts w:eastAsiaTheme="minorEastAsia"/>
          <w:bCs/>
          <w:lang w:eastAsia="zh-CN"/>
        </w:rPr>
        <w:t xml:space="preserve"> generates the DL precoder based on the </w:t>
      </w:r>
      <w:r>
        <w:rPr>
          <w:bCs/>
        </w:rPr>
        <w:t>AI/ML compressed CSI feedback</w:t>
      </w:r>
      <w:r>
        <w:rPr>
          <w:rFonts w:eastAsiaTheme="minorEastAsia"/>
          <w:bCs/>
          <w:lang w:eastAsia="zh-CN"/>
        </w:rPr>
        <w:t xml:space="preserve"> from UE. </w:t>
      </w:r>
    </w:p>
    <w:p w14:paraId="2A169714" w14:textId="1D0EC262" w:rsidR="0043493C" w:rsidRDefault="009A0723">
      <w:pPr>
        <w:numPr>
          <w:ilvl w:val="0"/>
          <w:numId w:val="10"/>
        </w:numPr>
        <w:autoSpaceDN/>
        <w:rPr>
          <w:bCs/>
        </w:rPr>
      </w:pPr>
      <w:r>
        <w:rPr>
          <w:bCs/>
        </w:rPr>
        <w:t xml:space="preserve">Test 3 (Fusion of SRS+CSI): </w:t>
      </w:r>
      <w:r w:rsidR="008202B3">
        <w:rPr>
          <w:rFonts w:eastAsiaTheme="minorEastAsia"/>
          <w:bCs/>
          <w:lang w:eastAsia="zh-CN"/>
        </w:rPr>
        <w:t xml:space="preserve">AI/ML </w:t>
      </w:r>
      <w:r>
        <w:rPr>
          <w:rFonts w:eastAsiaTheme="minorEastAsia"/>
          <w:bCs/>
          <w:lang w:eastAsia="zh-CN"/>
        </w:rPr>
        <w:t xml:space="preserve">CSI compression with </w:t>
      </w:r>
      <w:r>
        <w:rPr>
          <w:rFonts w:eastAsia="MS Mincho"/>
          <w:lang w:val="en-GB" w:eastAsia="ja-JP"/>
        </w:rPr>
        <w:t xml:space="preserve">channel </w:t>
      </w:r>
      <w:r>
        <w:rPr>
          <w:rFonts w:eastAsiaTheme="minorEastAsia"/>
          <w:bCs/>
          <w:lang w:eastAsia="zh-CN"/>
        </w:rPr>
        <w:t xml:space="preserve">matrix as model input is assumed. </w:t>
      </w:r>
      <w:r>
        <w:rPr>
          <w:bCs/>
        </w:rPr>
        <w:t xml:space="preserve">The </w:t>
      </w:r>
      <w:proofErr w:type="spellStart"/>
      <w:r>
        <w:rPr>
          <w:rFonts w:eastAsiaTheme="minorEastAsia"/>
          <w:bCs/>
          <w:lang w:eastAsia="zh-CN"/>
        </w:rPr>
        <w:t>gNB</w:t>
      </w:r>
      <w:proofErr w:type="spellEnd"/>
      <w:r>
        <w:rPr>
          <w:rFonts w:eastAsiaTheme="minorEastAsia"/>
          <w:bCs/>
          <w:lang w:eastAsia="zh-CN"/>
        </w:rPr>
        <w:t xml:space="preserve"> generates the DL precoder based on the </w:t>
      </w:r>
      <w:r>
        <w:rPr>
          <w:bCs/>
        </w:rPr>
        <w:t>AI/ML compressed CSI feedback</w:t>
      </w:r>
      <w:r>
        <w:rPr>
          <w:rFonts w:eastAsiaTheme="minorEastAsia"/>
          <w:bCs/>
          <w:lang w:eastAsia="zh-CN"/>
        </w:rPr>
        <w:t xml:space="preserve"> from UE, and performs fusion with SRS </w:t>
      </w:r>
      <w:r w:rsidR="00FD74F6">
        <w:rPr>
          <w:rFonts w:eastAsiaTheme="minorEastAsia"/>
          <w:bCs/>
          <w:lang w:eastAsia="zh-CN"/>
        </w:rPr>
        <w:t>by</w:t>
      </w:r>
      <w:r>
        <w:rPr>
          <w:rFonts w:eastAsiaTheme="minorEastAsia"/>
          <w:bCs/>
          <w:lang w:eastAsia="zh-CN"/>
        </w:rPr>
        <w:t xml:space="preserve"> implementation. </w:t>
      </w:r>
      <w:r>
        <w:rPr>
          <w:bCs/>
        </w:rPr>
        <w:t xml:space="preserve">The CSI feedback payload size is the same as </w:t>
      </w:r>
      <w:r w:rsidR="00407D61">
        <w:rPr>
          <w:bCs/>
        </w:rPr>
        <w:t xml:space="preserve">Test </w:t>
      </w:r>
      <w:r>
        <w:rPr>
          <w:bCs/>
        </w:rPr>
        <w:t>2</w:t>
      </w:r>
      <w:r w:rsidR="002E1873">
        <w:rPr>
          <w:bCs/>
        </w:rPr>
        <w:t xml:space="preserve"> and the SRS configurations are the same as Test 1</w:t>
      </w:r>
      <w:r>
        <w:rPr>
          <w:bCs/>
        </w:rPr>
        <w:t xml:space="preserve">. </w:t>
      </w:r>
      <w:r w:rsidR="007B5B84">
        <w:rPr>
          <w:bCs/>
        </w:rPr>
        <w:t>T</w:t>
      </w:r>
      <w:r>
        <w:rPr>
          <w:color w:val="000000"/>
          <w:lang w:eastAsia="zh-CN"/>
        </w:rPr>
        <w:t xml:space="preserve">he </w:t>
      </w:r>
      <w:r w:rsidR="007B5B84">
        <w:rPr>
          <w:color w:val="000000"/>
          <w:lang w:eastAsia="zh-CN"/>
        </w:rPr>
        <w:t xml:space="preserve">pair of the latest SRS measurement and the </w:t>
      </w:r>
      <w:r>
        <w:rPr>
          <w:color w:val="000000"/>
          <w:lang w:eastAsia="zh-CN"/>
        </w:rPr>
        <w:t xml:space="preserve">latest CSI feedback </w:t>
      </w:r>
      <w:r w:rsidR="00422AFE">
        <w:rPr>
          <w:color w:val="000000"/>
          <w:lang w:eastAsia="zh-CN"/>
        </w:rPr>
        <w:t xml:space="preserve">is </w:t>
      </w:r>
      <w:r>
        <w:rPr>
          <w:color w:val="000000"/>
          <w:lang w:eastAsia="zh-CN"/>
        </w:rPr>
        <w:t xml:space="preserve">used as input for </w:t>
      </w:r>
      <w:r w:rsidR="0066003D">
        <w:rPr>
          <w:color w:val="000000"/>
          <w:lang w:eastAsia="zh-CN"/>
        </w:rPr>
        <w:t xml:space="preserve">Decoder </w:t>
      </w:r>
      <w:r>
        <w:rPr>
          <w:color w:val="000000"/>
          <w:lang w:eastAsia="zh-CN"/>
        </w:rPr>
        <w:t>in our simulation.</w:t>
      </w:r>
    </w:p>
    <w:p w14:paraId="497351F2" w14:textId="28562230" w:rsidR="0043493C" w:rsidRDefault="009A0723">
      <w:pPr>
        <w:spacing w:before="120"/>
        <w:rPr>
          <w:color w:val="000000"/>
        </w:rPr>
      </w:pPr>
      <w:r>
        <w:t xml:space="preserve">The evaluation results </w:t>
      </w:r>
      <w:r w:rsidR="00142E5C">
        <w:t xml:space="preserve">the above 3 </w:t>
      </w:r>
      <w:r w:rsidR="00142E5C">
        <w:rPr>
          <w:bCs/>
        </w:rPr>
        <w:t xml:space="preserve">test </w:t>
      </w:r>
      <w:r w:rsidR="00142E5C">
        <w:t xml:space="preserve">cases </w:t>
      </w:r>
      <w:r>
        <w:t xml:space="preserve">are shown as follow. </w:t>
      </w:r>
      <w:r>
        <w:rPr>
          <w:color w:val="000000"/>
        </w:rPr>
        <w:t>It can be observed that:</w:t>
      </w:r>
    </w:p>
    <w:p w14:paraId="681B8B80" w14:textId="6CFEFE1D" w:rsidR="0043493C" w:rsidRDefault="009A0723">
      <w:pPr>
        <w:pStyle w:val="ListParagraph"/>
        <w:numPr>
          <w:ilvl w:val="0"/>
          <w:numId w:val="11"/>
        </w:numPr>
        <w:snapToGrid w:val="0"/>
        <w:spacing w:before="120" w:after="120"/>
        <w:ind w:leftChars="0"/>
        <w:jc w:val="both"/>
        <w:rPr>
          <w:rFonts w:eastAsia="MS Mincho"/>
          <w:sz w:val="22"/>
        </w:rPr>
      </w:pPr>
      <w:r>
        <w:rPr>
          <w:color w:val="000000"/>
          <w:sz w:val="22"/>
        </w:rPr>
        <w:t>Under SRS configured with 40ms/20ms/10ms periodicity,</w:t>
      </w:r>
      <w:r>
        <w:rPr>
          <w:bCs/>
          <w:sz w:val="22"/>
        </w:rPr>
        <w:t xml:space="preserve"> Test </w:t>
      </w:r>
      <w:r>
        <w:rPr>
          <w:color w:val="000000"/>
          <w:sz w:val="22"/>
        </w:rPr>
        <w:t>3</w:t>
      </w:r>
      <w:r w:rsidR="00FD34B4">
        <w:rPr>
          <w:color w:val="000000"/>
          <w:sz w:val="22"/>
        </w:rPr>
        <w:t xml:space="preserve"> (channel matrix)</w:t>
      </w:r>
      <w:r>
        <w:rPr>
          <w:color w:val="000000"/>
          <w:sz w:val="22"/>
        </w:rPr>
        <w:t xml:space="preserve"> </w:t>
      </w:r>
      <w:r>
        <w:rPr>
          <w:rFonts w:eastAsiaTheme="minorEastAsia"/>
          <w:bCs/>
          <w:sz w:val="22"/>
          <w:lang w:eastAsia="zh-CN"/>
        </w:rPr>
        <w:t>outperforms Test 1</w:t>
      </w:r>
      <w:r w:rsidR="00FD34B4">
        <w:rPr>
          <w:color w:val="000000"/>
          <w:sz w:val="22"/>
        </w:rPr>
        <w:t xml:space="preserve"> (SRS only)</w:t>
      </w:r>
      <w:r>
        <w:rPr>
          <w:rFonts w:eastAsiaTheme="minorEastAsia"/>
          <w:bCs/>
          <w:sz w:val="22"/>
          <w:lang w:eastAsia="zh-CN"/>
        </w:rPr>
        <w:t xml:space="preserve"> </w:t>
      </w:r>
      <w:r>
        <w:rPr>
          <w:color w:val="000000"/>
          <w:sz w:val="22"/>
        </w:rPr>
        <w:t>with 34.75%/26.09%/16.42% gains, respectively.</w:t>
      </w:r>
    </w:p>
    <w:p w14:paraId="03C39E7F" w14:textId="1EA91EEB" w:rsidR="0043493C" w:rsidRDefault="009A0723">
      <w:pPr>
        <w:pStyle w:val="ListParagraph"/>
        <w:numPr>
          <w:ilvl w:val="0"/>
          <w:numId w:val="11"/>
        </w:numPr>
        <w:snapToGrid w:val="0"/>
        <w:spacing w:before="120" w:after="120"/>
        <w:ind w:leftChars="0"/>
        <w:jc w:val="both"/>
      </w:pPr>
      <w:r>
        <w:rPr>
          <w:color w:val="000000"/>
          <w:sz w:val="22"/>
        </w:rPr>
        <w:t xml:space="preserve">Under SRS configured with 40ms/20ms/10ms periodicity, </w:t>
      </w:r>
      <w:r>
        <w:rPr>
          <w:bCs/>
          <w:sz w:val="22"/>
        </w:rPr>
        <w:t xml:space="preserve">Test </w:t>
      </w:r>
      <w:r>
        <w:rPr>
          <w:color w:val="000000"/>
          <w:sz w:val="22"/>
        </w:rPr>
        <w:t>3</w:t>
      </w:r>
      <w:r w:rsidR="00FD34B4">
        <w:rPr>
          <w:color w:val="000000"/>
          <w:sz w:val="22"/>
        </w:rPr>
        <w:t xml:space="preserve"> (channel matrix)</w:t>
      </w:r>
      <w:r>
        <w:rPr>
          <w:color w:val="000000"/>
          <w:sz w:val="22"/>
        </w:rPr>
        <w:t xml:space="preserve"> </w:t>
      </w:r>
      <w:r>
        <w:rPr>
          <w:rFonts w:eastAsiaTheme="minorEastAsia"/>
          <w:bCs/>
          <w:sz w:val="22"/>
          <w:lang w:eastAsia="zh-CN"/>
        </w:rPr>
        <w:t>outperforms Test 2</w:t>
      </w:r>
      <w:r w:rsidR="00FD34B4">
        <w:rPr>
          <w:color w:val="000000"/>
          <w:sz w:val="22"/>
        </w:rPr>
        <w:t xml:space="preserve"> (precoding matrix)</w:t>
      </w:r>
      <w:r>
        <w:rPr>
          <w:rFonts w:eastAsiaTheme="minorEastAsia"/>
          <w:bCs/>
          <w:sz w:val="22"/>
          <w:lang w:eastAsia="zh-CN"/>
        </w:rPr>
        <w:t xml:space="preserve"> </w:t>
      </w:r>
      <w:r>
        <w:rPr>
          <w:color w:val="000000"/>
          <w:sz w:val="22"/>
        </w:rPr>
        <w:t>with 18.26%/20.33%/30.9% gains, respectively.</w:t>
      </w:r>
    </w:p>
    <w:p w14:paraId="02A41E52" w14:textId="77777777" w:rsidR="0043493C" w:rsidRDefault="009A0723">
      <w:pPr>
        <w:pStyle w:val="Caption"/>
        <w:rPr>
          <w:rFonts w:eastAsia="MS Mincho"/>
        </w:rPr>
      </w:pPr>
      <w:r>
        <w:rPr>
          <w:noProof/>
        </w:rPr>
        <w:drawing>
          <wp:inline distT="0" distB="0" distL="0" distR="0" wp14:anchorId="7C1DC657" wp14:editId="1D4F00CD">
            <wp:extent cx="2916555" cy="1496060"/>
            <wp:effectExtent l="0" t="0" r="0" b="8890"/>
            <wp:docPr id="12" name="Picture 12" descr="C:\Users\l00285311\AppData\Roaming\eSpace_Desktop\UserData\l00668617\imagefiles\A7748110-A5D4-47CA-81C7-76A9F7FC2B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Users\l00285311\AppData\Roaming\eSpace_Desktop\UserData\l00668617\imagefiles\A7748110-A5D4-47CA-81C7-76A9F7FC2B88.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53830" cy="1515411"/>
                    </a:xfrm>
                    <a:prstGeom prst="rect">
                      <a:avLst/>
                    </a:prstGeom>
                    <a:noFill/>
                    <a:ln>
                      <a:noFill/>
                    </a:ln>
                  </pic:spPr>
                </pic:pic>
              </a:graphicData>
            </a:graphic>
          </wp:inline>
        </w:drawing>
      </w:r>
    </w:p>
    <w:p w14:paraId="6D2BDB65" w14:textId="77777777" w:rsidR="0043493C" w:rsidRDefault="009A0723">
      <w:pPr>
        <w:jc w:val="center"/>
      </w:pPr>
      <w:r>
        <w:rPr>
          <w:noProof/>
        </w:rPr>
        <w:lastRenderedPageBreak/>
        <w:drawing>
          <wp:inline distT="0" distB="0" distL="0" distR="0" wp14:anchorId="7ADE826C" wp14:editId="453E7427">
            <wp:extent cx="2899410" cy="1499235"/>
            <wp:effectExtent l="0" t="0" r="15240" b="5715"/>
            <wp:docPr id="13" name="Picture 13" descr="C:\Users\l00285311\AppData\Roaming\eSpace_Desktop\UserData\l00668617\imagefiles\89361093-3D52-4370-C9CA-974A819595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Users\l00285311\AppData\Roaming\eSpace_Desktop\UserData\l00668617\imagefiles\89361093-3D52-4370-C9CA-974A81959537.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949528" cy="1525610"/>
                    </a:xfrm>
                    <a:prstGeom prst="rect">
                      <a:avLst/>
                    </a:prstGeom>
                    <a:noFill/>
                    <a:ln>
                      <a:noFill/>
                    </a:ln>
                  </pic:spPr>
                </pic:pic>
              </a:graphicData>
            </a:graphic>
          </wp:inline>
        </w:drawing>
      </w:r>
    </w:p>
    <w:p w14:paraId="468CA6F5" w14:textId="77777777" w:rsidR="0043493C" w:rsidRDefault="009A0723">
      <w:pPr>
        <w:jc w:val="center"/>
      </w:pPr>
      <w:r>
        <w:rPr>
          <w:noProof/>
        </w:rPr>
        <w:drawing>
          <wp:inline distT="0" distB="0" distL="0" distR="0" wp14:anchorId="07FACD05" wp14:editId="3B97EBEB">
            <wp:extent cx="2860040" cy="1446530"/>
            <wp:effectExtent l="0" t="0" r="0" b="1270"/>
            <wp:docPr id="14" name="Picture 14" descr="C:\Users\l00285311\AppData\Roaming\eSpace_Desktop\UserData\l00668617\imagefiles\ADF36ED6-47B3-4A5A-D595-4239FB06A3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Users\l00285311\AppData\Roaming\eSpace_Desktop\UserData\l00668617\imagefiles\ADF36ED6-47B3-4A5A-D595-4239FB06A357.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09562" cy="1471720"/>
                    </a:xfrm>
                    <a:prstGeom prst="rect">
                      <a:avLst/>
                    </a:prstGeom>
                    <a:noFill/>
                    <a:ln>
                      <a:noFill/>
                    </a:ln>
                  </pic:spPr>
                </pic:pic>
              </a:graphicData>
            </a:graphic>
          </wp:inline>
        </w:drawing>
      </w:r>
    </w:p>
    <w:p w14:paraId="1CEDD9C0" w14:textId="7362DC43" w:rsidR="0043493C" w:rsidRDefault="009A0723">
      <w:pPr>
        <w:pStyle w:val="Caption"/>
        <w:rPr>
          <w:rFonts w:eastAsia="MS Mincho"/>
        </w:rPr>
      </w:pPr>
      <w:r>
        <w:t xml:space="preserve">Figure </w:t>
      </w:r>
      <w:fldSimple w:instr=" SEQ Figure \* ARABIC ">
        <w:r w:rsidR="00604120">
          <w:rPr>
            <w:noProof/>
          </w:rPr>
          <w:t>4</w:t>
        </w:r>
      </w:fldSimple>
      <w:r>
        <w:t xml:space="preserve"> System-level simulation results</w:t>
      </w:r>
    </w:p>
    <w:p w14:paraId="6B293317" w14:textId="24D65724" w:rsidR="009A228A" w:rsidRDefault="009A228A" w:rsidP="00C00BE6">
      <w:pPr>
        <w:spacing w:before="120"/>
        <w:rPr>
          <w:color w:val="000000"/>
        </w:rPr>
      </w:pPr>
      <w:r>
        <w:t>The intermediate KPI</w:t>
      </w:r>
      <w:r w:rsidR="00C422CB">
        <w:t xml:space="preserve"> is also provided, where </w:t>
      </w:r>
      <w:r>
        <w:t xml:space="preserve">SGCS results between </w:t>
      </w:r>
      <w:r w:rsidR="008936A2">
        <w:t>D</w:t>
      </w:r>
      <w:r>
        <w:t>ecoder output CSI and genie-aided CSI</w:t>
      </w:r>
      <w:r w:rsidR="001D267E">
        <w:t xml:space="preserve"> (ideal channel without estimation error)</w:t>
      </w:r>
      <w:r>
        <w:t xml:space="preserve"> are shown in the following figure</w:t>
      </w:r>
      <w:r w:rsidR="00267BB6">
        <w:t>.</w:t>
      </w:r>
      <w:r>
        <w:t xml:space="preserve"> </w:t>
      </w:r>
      <w:r w:rsidR="00546CD0">
        <w:t>For Test 1 and Test 3</w:t>
      </w:r>
      <w:r w:rsidR="00EE732A">
        <w:t xml:space="preserve"> where channel matrix is the Decoder output</w:t>
      </w:r>
      <w:r w:rsidR="00546CD0">
        <w:t>, w</w:t>
      </w:r>
      <w:r>
        <w:t xml:space="preserve">e </w:t>
      </w:r>
      <w:r w:rsidR="008936A2">
        <w:t>decompose the output channel matrix to derive the precoding matrix which is then used to calculate SGCS</w:t>
      </w:r>
      <w:r>
        <w:t xml:space="preserve">. </w:t>
      </w:r>
      <w:r>
        <w:rPr>
          <w:color w:val="000000"/>
        </w:rPr>
        <w:t>It can be observed that:</w:t>
      </w:r>
    </w:p>
    <w:p w14:paraId="3B12492B" w14:textId="4877D03B" w:rsidR="009A228A" w:rsidRDefault="009A228A" w:rsidP="009A228A">
      <w:pPr>
        <w:pStyle w:val="ListParagraph"/>
        <w:numPr>
          <w:ilvl w:val="0"/>
          <w:numId w:val="11"/>
        </w:numPr>
        <w:snapToGrid w:val="0"/>
        <w:spacing w:before="120" w:after="120"/>
        <w:ind w:leftChars="0"/>
        <w:jc w:val="both"/>
        <w:rPr>
          <w:rFonts w:eastAsia="MS Mincho"/>
          <w:sz w:val="22"/>
        </w:rPr>
      </w:pPr>
      <w:r>
        <w:rPr>
          <w:color w:val="000000"/>
          <w:sz w:val="22"/>
        </w:rPr>
        <w:t>Under SRS configured with 40ms/20ms/10ms periodicity,</w:t>
      </w:r>
      <w:r>
        <w:rPr>
          <w:bCs/>
          <w:sz w:val="22"/>
        </w:rPr>
        <w:t xml:space="preserve"> Test </w:t>
      </w:r>
      <w:r>
        <w:rPr>
          <w:color w:val="000000"/>
          <w:sz w:val="22"/>
        </w:rPr>
        <w:t>3</w:t>
      </w:r>
      <w:r w:rsidR="00990BFF">
        <w:rPr>
          <w:color w:val="000000"/>
          <w:sz w:val="22"/>
        </w:rPr>
        <w:t xml:space="preserve"> (channel matrix)</w:t>
      </w:r>
      <w:r>
        <w:rPr>
          <w:color w:val="000000"/>
          <w:sz w:val="22"/>
        </w:rPr>
        <w:t xml:space="preserve"> </w:t>
      </w:r>
      <w:r>
        <w:rPr>
          <w:rFonts w:eastAsiaTheme="minorEastAsia"/>
          <w:bCs/>
          <w:sz w:val="22"/>
          <w:lang w:eastAsia="zh-CN"/>
        </w:rPr>
        <w:t>outperforms Test 1</w:t>
      </w:r>
      <w:r w:rsidR="005D7DB1">
        <w:rPr>
          <w:color w:val="000000"/>
          <w:sz w:val="22"/>
        </w:rPr>
        <w:t xml:space="preserve"> (SRS only)</w:t>
      </w:r>
      <w:r>
        <w:rPr>
          <w:rFonts w:eastAsiaTheme="minorEastAsia"/>
          <w:bCs/>
          <w:sz w:val="22"/>
          <w:lang w:eastAsia="zh-CN"/>
        </w:rPr>
        <w:t xml:space="preserve"> </w:t>
      </w:r>
      <w:r>
        <w:rPr>
          <w:color w:val="000000"/>
          <w:sz w:val="22"/>
        </w:rPr>
        <w:t xml:space="preserve">with </w:t>
      </w:r>
      <w:r w:rsidR="00797188">
        <w:rPr>
          <w:color w:val="000000"/>
          <w:sz w:val="22"/>
        </w:rPr>
        <w:t>0.2</w:t>
      </w:r>
      <w:r w:rsidR="00987D22">
        <w:rPr>
          <w:color w:val="000000"/>
          <w:sz w:val="22"/>
        </w:rPr>
        <w:t xml:space="preserve"> (</w:t>
      </w:r>
      <w:r w:rsidR="005142B5">
        <w:rPr>
          <w:color w:val="000000"/>
          <w:sz w:val="22"/>
        </w:rPr>
        <w:t>54%</w:t>
      </w:r>
      <w:r w:rsidR="00987D22">
        <w:rPr>
          <w:color w:val="000000"/>
          <w:sz w:val="22"/>
        </w:rPr>
        <w:t>)</w:t>
      </w:r>
      <w:r w:rsidR="00F10F92">
        <w:rPr>
          <w:color w:val="000000"/>
          <w:sz w:val="22"/>
        </w:rPr>
        <w:t xml:space="preserve"> </w:t>
      </w:r>
      <w:r>
        <w:rPr>
          <w:color w:val="000000"/>
          <w:sz w:val="22"/>
        </w:rPr>
        <w:t>/</w:t>
      </w:r>
      <w:r w:rsidR="00F10F92">
        <w:rPr>
          <w:color w:val="000000"/>
          <w:sz w:val="22"/>
        </w:rPr>
        <w:t xml:space="preserve"> </w:t>
      </w:r>
      <w:r w:rsidR="00797188">
        <w:rPr>
          <w:color w:val="000000"/>
          <w:sz w:val="22"/>
        </w:rPr>
        <w:t>0.15</w:t>
      </w:r>
      <w:r w:rsidR="00987D22">
        <w:rPr>
          <w:color w:val="000000"/>
          <w:sz w:val="22"/>
        </w:rPr>
        <w:t xml:space="preserve"> (</w:t>
      </w:r>
      <w:r w:rsidR="005142B5">
        <w:rPr>
          <w:color w:val="000000"/>
          <w:sz w:val="22"/>
        </w:rPr>
        <w:t>37%</w:t>
      </w:r>
      <w:r w:rsidR="00987D22">
        <w:rPr>
          <w:color w:val="000000"/>
          <w:sz w:val="22"/>
        </w:rPr>
        <w:t>)</w:t>
      </w:r>
      <w:r w:rsidR="00F10F92">
        <w:rPr>
          <w:color w:val="000000"/>
          <w:sz w:val="22"/>
        </w:rPr>
        <w:t xml:space="preserve"> </w:t>
      </w:r>
      <w:r>
        <w:rPr>
          <w:color w:val="000000"/>
          <w:sz w:val="22"/>
        </w:rPr>
        <w:t>/</w:t>
      </w:r>
      <w:r w:rsidR="00F10F92">
        <w:rPr>
          <w:color w:val="000000"/>
          <w:sz w:val="22"/>
        </w:rPr>
        <w:t xml:space="preserve"> </w:t>
      </w:r>
      <w:r w:rsidR="00797188">
        <w:rPr>
          <w:color w:val="000000"/>
          <w:sz w:val="22"/>
        </w:rPr>
        <w:t>0.11</w:t>
      </w:r>
      <w:r w:rsidR="005935D6">
        <w:rPr>
          <w:color w:val="000000"/>
          <w:sz w:val="22"/>
        </w:rPr>
        <w:t xml:space="preserve"> (21%)</w:t>
      </w:r>
      <w:r>
        <w:rPr>
          <w:color w:val="000000"/>
          <w:sz w:val="22"/>
        </w:rPr>
        <w:t xml:space="preserve"> gains, respectively.</w:t>
      </w:r>
    </w:p>
    <w:p w14:paraId="478DBDBA" w14:textId="6A1DD9D8" w:rsidR="009A228A" w:rsidRDefault="009A228A" w:rsidP="009A228A">
      <w:pPr>
        <w:pStyle w:val="ListParagraph"/>
        <w:numPr>
          <w:ilvl w:val="0"/>
          <w:numId w:val="11"/>
        </w:numPr>
        <w:snapToGrid w:val="0"/>
        <w:spacing w:before="120" w:after="120"/>
        <w:ind w:leftChars="0"/>
        <w:jc w:val="both"/>
      </w:pPr>
      <w:r>
        <w:rPr>
          <w:color w:val="000000"/>
          <w:sz w:val="22"/>
        </w:rPr>
        <w:t xml:space="preserve">Under SRS configured with 40ms/20ms/10ms periodicity, </w:t>
      </w:r>
      <w:r>
        <w:rPr>
          <w:bCs/>
          <w:sz w:val="22"/>
        </w:rPr>
        <w:t xml:space="preserve">Test </w:t>
      </w:r>
      <w:r>
        <w:rPr>
          <w:color w:val="000000"/>
          <w:sz w:val="22"/>
        </w:rPr>
        <w:t>3</w:t>
      </w:r>
      <w:r w:rsidR="005D7DB1">
        <w:rPr>
          <w:color w:val="000000"/>
          <w:sz w:val="22"/>
        </w:rPr>
        <w:t xml:space="preserve"> (channel matrix)</w:t>
      </w:r>
      <w:r>
        <w:rPr>
          <w:rFonts w:eastAsiaTheme="minorEastAsia"/>
          <w:bCs/>
          <w:sz w:val="22"/>
          <w:lang w:eastAsia="zh-CN"/>
        </w:rPr>
        <w:t xml:space="preserve"> outperforms Test 2</w:t>
      </w:r>
      <w:r w:rsidR="005D7DB1">
        <w:rPr>
          <w:color w:val="000000"/>
          <w:sz w:val="22"/>
        </w:rPr>
        <w:t xml:space="preserve"> (precoding matrix)</w:t>
      </w:r>
      <w:r>
        <w:rPr>
          <w:rFonts w:eastAsiaTheme="minorEastAsia"/>
          <w:bCs/>
          <w:sz w:val="22"/>
          <w:lang w:eastAsia="zh-CN"/>
        </w:rPr>
        <w:t xml:space="preserve"> </w:t>
      </w:r>
      <w:r>
        <w:rPr>
          <w:color w:val="000000"/>
          <w:sz w:val="22"/>
        </w:rPr>
        <w:t xml:space="preserve">with </w:t>
      </w:r>
      <w:r w:rsidR="00797188">
        <w:rPr>
          <w:color w:val="000000"/>
          <w:sz w:val="22"/>
        </w:rPr>
        <w:t>0.09</w:t>
      </w:r>
      <w:r w:rsidR="00CA06EB">
        <w:rPr>
          <w:color w:val="000000"/>
          <w:sz w:val="22"/>
        </w:rPr>
        <w:t xml:space="preserve"> (</w:t>
      </w:r>
      <w:r w:rsidR="007D22AF">
        <w:rPr>
          <w:color w:val="000000"/>
          <w:sz w:val="22"/>
        </w:rPr>
        <w:t>19</w:t>
      </w:r>
      <w:r w:rsidR="00CA06EB">
        <w:rPr>
          <w:color w:val="000000"/>
          <w:sz w:val="22"/>
        </w:rPr>
        <w:t>%)</w:t>
      </w:r>
      <w:r w:rsidR="00F10F92">
        <w:rPr>
          <w:color w:val="000000"/>
          <w:sz w:val="22"/>
        </w:rPr>
        <w:t xml:space="preserve"> </w:t>
      </w:r>
      <w:r>
        <w:rPr>
          <w:color w:val="000000"/>
          <w:sz w:val="22"/>
        </w:rPr>
        <w:t>/</w:t>
      </w:r>
      <w:r w:rsidR="00F10F92">
        <w:rPr>
          <w:color w:val="000000"/>
          <w:sz w:val="22"/>
        </w:rPr>
        <w:t xml:space="preserve"> </w:t>
      </w:r>
      <w:r w:rsidR="00797188">
        <w:rPr>
          <w:color w:val="000000"/>
          <w:sz w:val="22"/>
        </w:rPr>
        <w:t>0.08</w:t>
      </w:r>
      <w:r w:rsidR="00CA06EB">
        <w:rPr>
          <w:color w:val="000000"/>
          <w:sz w:val="22"/>
        </w:rPr>
        <w:t xml:space="preserve"> (</w:t>
      </w:r>
      <w:r w:rsidR="006B6AEB">
        <w:rPr>
          <w:color w:val="000000"/>
          <w:sz w:val="22"/>
        </w:rPr>
        <w:t>17</w:t>
      </w:r>
      <w:r w:rsidR="00CA06EB">
        <w:rPr>
          <w:color w:val="000000"/>
          <w:sz w:val="22"/>
        </w:rPr>
        <w:t>%)</w:t>
      </w:r>
      <w:r w:rsidR="00F10F92">
        <w:rPr>
          <w:color w:val="000000"/>
          <w:sz w:val="22"/>
        </w:rPr>
        <w:t xml:space="preserve"> </w:t>
      </w:r>
      <w:r>
        <w:rPr>
          <w:color w:val="000000"/>
          <w:sz w:val="22"/>
        </w:rPr>
        <w:t>/</w:t>
      </w:r>
      <w:r w:rsidR="00F10F92">
        <w:rPr>
          <w:color w:val="000000"/>
          <w:sz w:val="22"/>
        </w:rPr>
        <w:t xml:space="preserve"> </w:t>
      </w:r>
      <w:r w:rsidR="00797188">
        <w:rPr>
          <w:color w:val="000000"/>
          <w:sz w:val="22"/>
        </w:rPr>
        <w:t>0.15</w:t>
      </w:r>
      <w:r w:rsidR="00CA06EB">
        <w:rPr>
          <w:color w:val="000000"/>
          <w:sz w:val="22"/>
        </w:rPr>
        <w:t xml:space="preserve"> (</w:t>
      </w:r>
      <w:r w:rsidR="008256BD">
        <w:rPr>
          <w:color w:val="000000"/>
          <w:sz w:val="22"/>
        </w:rPr>
        <w:t>31</w:t>
      </w:r>
      <w:r w:rsidR="00CA06EB">
        <w:rPr>
          <w:color w:val="000000"/>
          <w:sz w:val="22"/>
        </w:rPr>
        <w:t>%)</w:t>
      </w:r>
      <w:r>
        <w:rPr>
          <w:color w:val="000000"/>
          <w:sz w:val="22"/>
        </w:rPr>
        <w:t xml:space="preserve"> gains, respectively.</w:t>
      </w:r>
    </w:p>
    <w:p w14:paraId="474944BF" w14:textId="4AE73F52" w:rsidR="009A228A" w:rsidRDefault="009A228A" w:rsidP="009A228A">
      <w:pPr>
        <w:spacing w:before="120"/>
        <w:ind w:firstLineChars="850" w:firstLine="1870"/>
        <w:rPr>
          <w:b/>
          <w:i/>
          <w:lang w:val="en-GB"/>
        </w:rPr>
      </w:pPr>
      <w:r>
        <w:rPr>
          <w:noProof/>
        </w:rPr>
        <w:drawing>
          <wp:inline distT="0" distB="0" distL="0" distR="0" wp14:anchorId="51EBCF54" wp14:editId="11589E28">
            <wp:extent cx="2804615" cy="1882377"/>
            <wp:effectExtent l="0" t="0" r="0" b="381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11200" cy="1886797"/>
                    </a:xfrm>
                    <a:prstGeom prst="rect">
                      <a:avLst/>
                    </a:prstGeom>
                  </pic:spPr>
                </pic:pic>
              </a:graphicData>
            </a:graphic>
          </wp:inline>
        </w:drawing>
      </w:r>
    </w:p>
    <w:p w14:paraId="24751C0F" w14:textId="5641F9B2" w:rsidR="009A228A" w:rsidRDefault="009A228A" w:rsidP="009A228A">
      <w:pPr>
        <w:spacing w:before="120"/>
        <w:ind w:firstLineChars="850" w:firstLine="1870"/>
        <w:rPr>
          <w:b/>
          <w:i/>
          <w:lang w:val="en-GB"/>
        </w:rPr>
      </w:pPr>
      <w:r>
        <w:rPr>
          <w:noProof/>
        </w:rPr>
        <w:lastRenderedPageBreak/>
        <w:drawing>
          <wp:inline distT="0" distB="0" distL="0" distR="0" wp14:anchorId="3E7BA11A" wp14:editId="70599CA3">
            <wp:extent cx="2732831" cy="1692322"/>
            <wp:effectExtent l="0" t="0" r="0" b="317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59365" cy="1708753"/>
                    </a:xfrm>
                    <a:prstGeom prst="rect">
                      <a:avLst/>
                    </a:prstGeom>
                  </pic:spPr>
                </pic:pic>
              </a:graphicData>
            </a:graphic>
          </wp:inline>
        </w:drawing>
      </w:r>
    </w:p>
    <w:p w14:paraId="3C150133" w14:textId="145F11F0" w:rsidR="009A228A" w:rsidRDefault="009A228A" w:rsidP="009A228A">
      <w:pPr>
        <w:spacing w:before="120"/>
        <w:ind w:firstLineChars="850" w:firstLine="1870"/>
        <w:rPr>
          <w:b/>
          <w:i/>
          <w:lang w:val="en-GB"/>
        </w:rPr>
      </w:pPr>
      <w:r>
        <w:rPr>
          <w:noProof/>
        </w:rPr>
        <w:drawing>
          <wp:inline distT="0" distB="0" distL="0" distR="0" wp14:anchorId="4A05F672" wp14:editId="3235720A">
            <wp:extent cx="2593075" cy="1651640"/>
            <wp:effectExtent l="0" t="0" r="0" b="5715"/>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22625" cy="1670462"/>
                    </a:xfrm>
                    <a:prstGeom prst="rect">
                      <a:avLst/>
                    </a:prstGeom>
                  </pic:spPr>
                </pic:pic>
              </a:graphicData>
            </a:graphic>
          </wp:inline>
        </w:drawing>
      </w:r>
    </w:p>
    <w:p w14:paraId="11C1F0F9" w14:textId="3BCF1B1C" w:rsidR="009A228A" w:rsidRDefault="00106F2A" w:rsidP="009A228A">
      <w:pPr>
        <w:pStyle w:val="Caption"/>
        <w:rPr>
          <w:rFonts w:eastAsia="MS Mincho"/>
        </w:rPr>
      </w:pPr>
      <w:r>
        <w:t xml:space="preserve">Figure </w:t>
      </w:r>
      <w:fldSimple w:instr=" SEQ Figure \* ARABIC ">
        <w:r w:rsidR="00604120">
          <w:rPr>
            <w:noProof/>
          </w:rPr>
          <w:t>5</w:t>
        </w:r>
      </w:fldSimple>
      <w:r>
        <w:t xml:space="preserve"> </w:t>
      </w:r>
      <w:r w:rsidR="009A228A">
        <w:t>SGCS results</w:t>
      </w:r>
    </w:p>
    <w:p w14:paraId="6BC75EEF" w14:textId="3F8AB4DC" w:rsidR="0043493C" w:rsidRDefault="009A0723">
      <w:pPr>
        <w:spacing w:before="120"/>
        <w:rPr>
          <w:b/>
          <w:i/>
        </w:rPr>
      </w:pPr>
      <w:r>
        <w:rPr>
          <w:b/>
          <w:i/>
        </w:rPr>
        <w:t>Observation 4: From the evaluation results over different target CSI types, under TDD scenario, with SRS periodicity of 10ms, 20ms, and 40ms,</w:t>
      </w:r>
    </w:p>
    <w:p w14:paraId="5A91DBE7" w14:textId="1DBE8F53" w:rsidR="0043493C" w:rsidRDefault="009A0723">
      <w:pPr>
        <w:pStyle w:val="ListParagraph"/>
        <w:numPr>
          <w:ilvl w:val="0"/>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Channel matrix as Target CSI (with NW implemented fusion) can outperform SRS measurement only with 16.42%~34.75% gains</w:t>
      </w:r>
      <w:r w:rsidR="00797188">
        <w:rPr>
          <w:rFonts w:ascii="Times New Roman" w:eastAsiaTheme="minorEastAsia" w:hAnsi="Times New Roman"/>
          <w:b/>
          <w:i/>
          <w:sz w:val="22"/>
          <w:szCs w:val="22"/>
          <w:lang w:eastAsia="zh-CN"/>
        </w:rPr>
        <w:t xml:space="preserve">, and </w:t>
      </w:r>
      <w:r w:rsidR="004311C8">
        <w:rPr>
          <w:rFonts w:ascii="Times New Roman" w:eastAsiaTheme="minorEastAsia" w:hAnsi="Times New Roman"/>
          <w:b/>
          <w:i/>
          <w:sz w:val="22"/>
          <w:szCs w:val="22"/>
          <w:lang w:eastAsia="zh-CN"/>
        </w:rPr>
        <w:t>21%</w:t>
      </w:r>
      <w:r w:rsidR="00797188">
        <w:rPr>
          <w:rFonts w:ascii="Times New Roman" w:eastAsiaTheme="minorEastAsia" w:hAnsi="Times New Roman"/>
          <w:b/>
          <w:i/>
          <w:sz w:val="22"/>
          <w:szCs w:val="22"/>
          <w:lang w:eastAsia="zh-CN"/>
        </w:rPr>
        <w:t>~</w:t>
      </w:r>
      <w:r w:rsidR="004311C8">
        <w:rPr>
          <w:rFonts w:ascii="Times New Roman" w:eastAsiaTheme="minorEastAsia" w:hAnsi="Times New Roman"/>
          <w:b/>
          <w:i/>
          <w:sz w:val="22"/>
          <w:szCs w:val="22"/>
          <w:lang w:eastAsia="zh-CN"/>
        </w:rPr>
        <w:t>54%</w:t>
      </w:r>
      <w:r w:rsidR="00797188">
        <w:rPr>
          <w:rFonts w:ascii="Times New Roman" w:eastAsiaTheme="minorEastAsia" w:hAnsi="Times New Roman"/>
          <w:b/>
          <w:i/>
          <w:sz w:val="22"/>
          <w:szCs w:val="22"/>
          <w:lang w:eastAsia="zh-CN"/>
        </w:rPr>
        <w:t xml:space="preserve"> SGCS gain.</w:t>
      </w:r>
    </w:p>
    <w:p w14:paraId="28AE081C" w14:textId="328D2EC2" w:rsidR="0043493C" w:rsidRDefault="009A0723">
      <w:pPr>
        <w:pStyle w:val="ListParagraph"/>
        <w:numPr>
          <w:ilvl w:val="0"/>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Channel matrix as Target CSI (with NW implemented fusion) can outperform precoding matrix as Target CSI with 18.26%~30.9% gains</w:t>
      </w:r>
      <w:r w:rsidR="00797188">
        <w:rPr>
          <w:rFonts w:ascii="Times New Roman" w:eastAsiaTheme="minorEastAsia" w:hAnsi="Times New Roman"/>
          <w:b/>
          <w:i/>
          <w:sz w:val="22"/>
          <w:szCs w:val="22"/>
          <w:lang w:eastAsia="zh-CN"/>
        </w:rPr>
        <w:t xml:space="preserve">, and </w:t>
      </w:r>
      <w:r w:rsidR="00B7448C">
        <w:rPr>
          <w:rFonts w:ascii="Times New Roman" w:eastAsiaTheme="minorEastAsia" w:hAnsi="Times New Roman"/>
          <w:b/>
          <w:i/>
          <w:sz w:val="22"/>
          <w:szCs w:val="22"/>
          <w:lang w:eastAsia="zh-CN"/>
        </w:rPr>
        <w:t>17%</w:t>
      </w:r>
      <w:r w:rsidR="00797188">
        <w:rPr>
          <w:rFonts w:ascii="Times New Roman" w:eastAsiaTheme="minorEastAsia" w:hAnsi="Times New Roman"/>
          <w:b/>
          <w:i/>
          <w:sz w:val="22"/>
          <w:szCs w:val="22"/>
          <w:lang w:eastAsia="zh-CN"/>
        </w:rPr>
        <w:t>~</w:t>
      </w:r>
      <w:r w:rsidR="00B7448C">
        <w:rPr>
          <w:rFonts w:ascii="Times New Roman" w:eastAsiaTheme="minorEastAsia" w:hAnsi="Times New Roman"/>
          <w:b/>
          <w:i/>
          <w:sz w:val="22"/>
          <w:szCs w:val="22"/>
          <w:lang w:eastAsia="zh-CN"/>
        </w:rPr>
        <w:t>31%</w:t>
      </w:r>
      <w:r w:rsidR="00797188">
        <w:rPr>
          <w:rFonts w:ascii="Times New Roman" w:eastAsiaTheme="minorEastAsia" w:hAnsi="Times New Roman"/>
          <w:b/>
          <w:i/>
          <w:sz w:val="22"/>
          <w:szCs w:val="22"/>
          <w:lang w:eastAsia="zh-CN"/>
        </w:rPr>
        <w:t xml:space="preserve"> SGCS gain.</w:t>
      </w:r>
    </w:p>
    <w:p w14:paraId="3779CFD2" w14:textId="16A3606D" w:rsidR="0043493C" w:rsidRDefault="009A0723">
      <w:pPr>
        <w:tabs>
          <w:tab w:val="left" w:pos="720"/>
        </w:tabs>
        <w:spacing w:before="120"/>
        <w:rPr>
          <w:b/>
          <w:i/>
        </w:rPr>
      </w:pPr>
      <w:r>
        <w:rPr>
          <w:color w:val="000000"/>
        </w:rPr>
        <w:t xml:space="preserve">Based on the above analysis, taking channel matrix as Target CSI type </w:t>
      </w:r>
      <w:r w:rsidR="00DB4C19">
        <w:rPr>
          <w:color w:val="000000"/>
        </w:rPr>
        <w:t>facilitates an improved channel estimation/throughput performance</w:t>
      </w:r>
      <w:r>
        <w:rPr>
          <w:color w:val="000000"/>
        </w:rPr>
        <w:t xml:space="preserve"> due to</w:t>
      </w:r>
      <w:r w:rsidR="00DB4C19">
        <w:rPr>
          <w:color w:val="000000"/>
        </w:rPr>
        <w:t xml:space="preserve"> the</w:t>
      </w:r>
      <w:r>
        <w:rPr>
          <w:color w:val="000000"/>
        </w:rPr>
        <w:t xml:space="preserve"> </w:t>
      </w:r>
      <w:r w:rsidR="00DB4C19">
        <w:rPr>
          <w:color w:val="000000"/>
        </w:rPr>
        <w:t>implementation-based NW side</w:t>
      </w:r>
      <w:r>
        <w:rPr>
          <w:color w:val="000000"/>
        </w:rPr>
        <w:t xml:space="preserve"> fusion</w:t>
      </w:r>
      <w:r w:rsidR="00DB4C19">
        <w:rPr>
          <w:color w:val="000000"/>
        </w:rPr>
        <w:t>. At the same time, since the fusion operation is transparent to UE,</w:t>
      </w:r>
      <w:r>
        <w:rPr>
          <w:color w:val="000000"/>
        </w:rPr>
        <w:t xml:space="preserve"> the </w:t>
      </w:r>
      <w:r w:rsidR="00DB4C19">
        <w:rPr>
          <w:color w:val="000000"/>
        </w:rPr>
        <w:t xml:space="preserve">LCM </w:t>
      </w:r>
      <w:r>
        <w:rPr>
          <w:color w:val="000000"/>
        </w:rPr>
        <w:t>specification impact is limited.</w:t>
      </w:r>
    </w:p>
    <w:p w14:paraId="5726873A" w14:textId="14B6FCDC" w:rsidR="0043493C" w:rsidRDefault="009A0723">
      <w:pPr>
        <w:tabs>
          <w:tab w:val="left" w:pos="720"/>
        </w:tabs>
        <w:spacing w:before="120"/>
        <w:rPr>
          <w:b/>
          <w:i/>
        </w:rPr>
      </w:pPr>
      <w:r>
        <w:rPr>
          <w:b/>
          <w:i/>
        </w:rPr>
        <w:t xml:space="preserve">Proposal </w:t>
      </w:r>
      <w:r w:rsidR="00866907">
        <w:rPr>
          <w:b/>
          <w:i/>
        </w:rPr>
        <w:t>2</w:t>
      </w:r>
      <w:r>
        <w:rPr>
          <w:b/>
          <w:i/>
        </w:rPr>
        <w:t xml:space="preserve">: Regarding the Target CSI type, </w:t>
      </w:r>
      <w:r w:rsidR="008259B5">
        <w:rPr>
          <w:b/>
          <w:i/>
        </w:rPr>
        <w:t>support</w:t>
      </w:r>
      <w:r>
        <w:rPr>
          <w:b/>
          <w:i/>
        </w:rPr>
        <w:t xml:space="preserve"> channel matrix (H) as Target CSI type.</w:t>
      </w:r>
    </w:p>
    <w:p w14:paraId="12451E6F" w14:textId="0CF82135" w:rsidR="00DD3FCA" w:rsidRPr="008259B5" w:rsidRDefault="009A0723" w:rsidP="00DD3FCA">
      <w:pPr>
        <w:pStyle w:val="ListParagraph"/>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Note: fusion with SRS measurement is NW implementation and is transparent to UE.</w:t>
      </w:r>
    </w:p>
    <w:p w14:paraId="0E969E6F" w14:textId="0C3401A1" w:rsidR="00DD3FCA" w:rsidRPr="00C001D9" w:rsidRDefault="00DD3FCA" w:rsidP="00C001D9">
      <w:pPr>
        <w:pStyle w:val="Heading1"/>
      </w:pPr>
      <w:r>
        <w:t>Payload and quantization related aspects</w:t>
      </w:r>
    </w:p>
    <w:p w14:paraId="7DD9703A" w14:textId="77777777" w:rsidR="0043493C" w:rsidRDefault="009A0723">
      <w:pPr>
        <w:pStyle w:val="Heading2"/>
        <w:rPr>
          <w:lang w:eastAsia="zh-CN"/>
        </w:rPr>
      </w:pPr>
      <w:r>
        <w:rPr>
          <w:lang w:eastAsia="zh-CN"/>
        </w:rPr>
        <w:t>CSI payload size determination</w:t>
      </w:r>
    </w:p>
    <w:p w14:paraId="19B34BB2" w14:textId="7A1E815E" w:rsidR="0043493C" w:rsidRDefault="004D32BD">
      <w:pPr>
        <w:spacing w:before="120"/>
        <w:rPr>
          <w:rFonts w:eastAsiaTheme="minorEastAsia"/>
          <w:color w:val="000000"/>
          <w:szCs w:val="20"/>
          <w:lang w:eastAsia="zh-CN"/>
        </w:rPr>
      </w:pPr>
      <w:r>
        <w:rPr>
          <w:b/>
          <w:kern w:val="2"/>
          <w:u w:val="single"/>
          <w:lang w:val="en-GB" w:eastAsia="zh-CN"/>
        </w:rPr>
        <w:t xml:space="preserve">Linkage of </w:t>
      </w:r>
      <w:r w:rsidR="009A0723">
        <w:rPr>
          <w:b/>
          <w:kern w:val="2"/>
          <w:u w:val="single"/>
          <w:lang w:val="en-GB" w:eastAsia="zh-CN"/>
        </w:rPr>
        <w:t xml:space="preserve">CSI payload size </w:t>
      </w:r>
      <w:r>
        <w:rPr>
          <w:b/>
          <w:kern w:val="2"/>
          <w:u w:val="single"/>
          <w:lang w:val="en-GB" w:eastAsia="zh-CN"/>
        </w:rPr>
        <w:t>and Pairing ID</w:t>
      </w:r>
    </w:p>
    <w:p w14:paraId="457D92B3" w14:textId="7F55EA48" w:rsidR="00E540A1" w:rsidRDefault="00E540A1">
      <w:pPr>
        <w:spacing w:before="120"/>
        <w:rPr>
          <w:kern w:val="2"/>
          <w:lang w:val="en-GB" w:eastAsia="zh-CN"/>
        </w:rPr>
      </w:pPr>
      <w:r>
        <w:rPr>
          <w:rFonts w:hint="eastAsia"/>
          <w:kern w:val="2"/>
          <w:lang w:val="en-GB" w:eastAsia="zh-CN"/>
        </w:rPr>
        <w:t>I</w:t>
      </w:r>
      <w:r>
        <w:rPr>
          <w:kern w:val="2"/>
          <w:lang w:val="en-GB" w:eastAsia="zh-CN"/>
        </w:rPr>
        <w:t>n the RAN1#122 meeting,</w:t>
      </w:r>
      <w:r w:rsidR="00E8073F">
        <w:rPr>
          <w:kern w:val="2"/>
          <w:lang w:val="en-GB" w:eastAsia="zh-CN"/>
        </w:rPr>
        <w:t xml:space="preserve"> the following agreement </w:t>
      </w:r>
      <w:r w:rsidR="00DB4C19">
        <w:rPr>
          <w:kern w:val="2"/>
          <w:lang w:val="en-GB" w:eastAsia="zh-CN"/>
        </w:rPr>
        <w:t xml:space="preserve">was </w:t>
      </w:r>
      <w:r w:rsidR="00E8073F">
        <w:rPr>
          <w:kern w:val="2"/>
          <w:lang w:val="en-GB" w:eastAsia="zh-CN"/>
        </w:rPr>
        <w:t xml:space="preserve">achieved </w:t>
      </w:r>
      <w:r w:rsidR="00744C40">
        <w:rPr>
          <w:kern w:val="2"/>
          <w:lang w:val="en-GB" w:eastAsia="zh-CN"/>
        </w:rPr>
        <w:t xml:space="preserve">that the </w:t>
      </w:r>
      <w:r w:rsidR="002B7517">
        <w:rPr>
          <w:kern w:val="2"/>
          <w:lang w:val="en-GB" w:eastAsia="zh-CN"/>
        </w:rPr>
        <w:t xml:space="preserve">explicit configurations of </w:t>
      </w:r>
      <w:proofErr w:type="spellStart"/>
      <w:r w:rsidR="002B7517">
        <w:rPr>
          <w:kern w:val="2"/>
          <w:lang w:val="en-GB" w:eastAsia="zh-CN"/>
        </w:rPr>
        <w:t>subband</w:t>
      </w:r>
      <w:proofErr w:type="spellEnd"/>
      <w:r w:rsidR="002B7517">
        <w:rPr>
          <w:kern w:val="2"/>
          <w:lang w:val="en-GB" w:eastAsia="zh-CN"/>
        </w:rPr>
        <w:t>, Tx port and payload size are configured separately from the pairing ID.</w:t>
      </w:r>
    </w:p>
    <w:tbl>
      <w:tblPr>
        <w:tblStyle w:val="TableGrid"/>
        <w:tblW w:w="0" w:type="auto"/>
        <w:tblLook w:val="04A0" w:firstRow="1" w:lastRow="0" w:firstColumn="1" w:lastColumn="0" w:noHBand="0" w:noVBand="1"/>
      </w:tblPr>
      <w:tblGrid>
        <w:gridCol w:w="8296"/>
      </w:tblGrid>
      <w:tr w:rsidR="00E540A1" w14:paraId="2B3D1A7A" w14:textId="77777777" w:rsidTr="00E540A1">
        <w:tc>
          <w:tcPr>
            <w:tcW w:w="8296" w:type="dxa"/>
          </w:tcPr>
          <w:p w14:paraId="622D8C4A" w14:textId="77777777" w:rsidR="00E540A1" w:rsidRPr="00E540A1" w:rsidRDefault="00E540A1" w:rsidP="00E540A1">
            <w:pPr>
              <w:spacing w:after="0"/>
              <w:rPr>
                <w:rFonts w:eastAsia="MS Mincho"/>
                <w:sz w:val="20"/>
                <w:szCs w:val="20"/>
                <w:lang w:val="x-none" w:eastAsia="x-none"/>
              </w:rPr>
            </w:pPr>
            <w:r w:rsidRPr="00E540A1">
              <w:rPr>
                <w:rFonts w:eastAsia="MS Mincho"/>
                <w:sz w:val="20"/>
                <w:szCs w:val="20"/>
                <w:highlight w:val="green"/>
                <w:lang w:val="x-none" w:eastAsia="x-none"/>
              </w:rPr>
              <w:t>Agreement:</w:t>
            </w:r>
          </w:p>
          <w:p w14:paraId="5AE556BB" w14:textId="2EB5B78C" w:rsidR="00E540A1" w:rsidRPr="00E540A1" w:rsidRDefault="00E540A1" w:rsidP="00E540A1">
            <w:pPr>
              <w:spacing w:after="0"/>
              <w:rPr>
                <w:strike/>
                <w:szCs w:val="20"/>
                <w:highlight w:val="yellow"/>
              </w:rPr>
            </w:pPr>
            <w:r w:rsidRPr="00E540A1">
              <w:rPr>
                <w:sz w:val="20"/>
                <w:szCs w:val="20"/>
              </w:rPr>
              <w:t xml:space="preserve">For inference report configuration, support separate configuration of </w:t>
            </w:r>
            <w:proofErr w:type="spellStart"/>
            <w:r w:rsidRPr="00E540A1">
              <w:rPr>
                <w:sz w:val="20"/>
                <w:szCs w:val="20"/>
              </w:rPr>
              <w:t>subband</w:t>
            </w:r>
            <w:proofErr w:type="spellEnd"/>
            <w:r w:rsidRPr="00E540A1">
              <w:rPr>
                <w:sz w:val="20"/>
                <w:szCs w:val="20"/>
              </w:rPr>
              <w:t>, Tx port and payload size from pairing ID.</w:t>
            </w:r>
          </w:p>
        </w:tc>
      </w:tr>
    </w:tbl>
    <w:p w14:paraId="47707C55" w14:textId="33D591CA" w:rsidR="001F3880" w:rsidRDefault="009A0723">
      <w:pPr>
        <w:spacing w:before="120"/>
        <w:rPr>
          <w:kern w:val="2"/>
          <w:lang w:val="en-GB" w:eastAsia="zh-CN"/>
        </w:rPr>
      </w:pPr>
      <w:r>
        <w:rPr>
          <w:kern w:val="2"/>
          <w:lang w:val="en-GB" w:eastAsia="zh-CN"/>
        </w:rPr>
        <w:t xml:space="preserve">The CSI payload size is dependent on the dimension of the output layer of Encoder as well as the quantization method, which should be represented by the standardized model (Direction C)/model structure (Option 3a-1 Direction A) or delivered dataset (Option 4-1 Direction A) during the inter-vendor training collaboration. </w:t>
      </w:r>
      <w:r w:rsidR="00876A18">
        <w:rPr>
          <w:kern w:val="2"/>
          <w:lang w:val="en-GB" w:eastAsia="zh-CN"/>
        </w:rPr>
        <w:t>We think</w:t>
      </w:r>
      <w:r>
        <w:rPr>
          <w:kern w:val="2"/>
          <w:lang w:val="en-GB" w:eastAsia="zh-CN"/>
        </w:rPr>
        <w:t xml:space="preserve"> the Pairing ID for inter-vendor training collaboration</w:t>
      </w:r>
      <w:r w:rsidR="001F3880">
        <w:rPr>
          <w:kern w:val="2"/>
          <w:lang w:val="en-GB" w:eastAsia="zh-CN"/>
        </w:rPr>
        <w:t xml:space="preserve"> </w:t>
      </w:r>
      <w:r w:rsidR="00BF7FE5">
        <w:rPr>
          <w:kern w:val="2"/>
          <w:lang w:val="en-GB" w:eastAsia="zh-CN"/>
        </w:rPr>
        <w:t>that is associated with a</w:t>
      </w:r>
      <w:r w:rsidR="00364D92">
        <w:rPr>
          <w:kern w:val="2"/>
          <w:lang w:val="en-GB" w:eastAsia="zh-CN"/>
        </w:rPr>
        <w:t xml:space="preserve"> list of </w:t>
      </w:r>
      <w:r w:rsidR="001F3880">
        <w:rPr>
          <w:kern w:val="2"/>
          <w:lang w:val="en-GB" w:eastAsia="zh-CN"/>
        </w:rPr>
        <w:t xml:space="preserve">combinations of </w:t>
      </w:r>
      <w:r w:rsidR="005D5349">
        <w:rPr>
          <w:kern w:val="2"/>
          <w:lang w:val="en-GB" w:eastAsia="zh-CN"/>
        </w:rPr>
        <w:t>{</w:t>
      </w:r>
      <w:proofErr w:type="spellStart"/>
      <w:r w:rsidR="001F3880">
        <w:rPr>
          <w:kern w:val="2"/>
          <w:lang w:val="en-GB" w:eastAsia="zh-CN"/>
        </w:rPr>
        <w:t>subband</w:t>
      </w:r>
      <w:proofErr w:type="spellEnd"/>
      <w:r w:rsidR="006E7F50">
        <w:rPr>
          <w:kern w:val="2"/>
          <w:lang w:val="en-GB" w:eastAsia="zh-CN"/>
        </w:rPr>
        <w:t xml:space="preserve"> pattern</w:t>
      </w:r>
      <w:r w:rsidR="00A4788F">
        <w:rPr>
          <w:kern w:val="2"/>
          <w:lang w:val="en-GB" w:eastAsia="zh-CN"/>
        </w:rPr>
        <w:t xml:space="preserve">, </w:t>
      </w:r>
      <w:r w:rsidR="002A4F4F">
        <w:rPr>
          <w:kern w:val="2"/>
          <w:lang w:val="en-GB" w:eastAsia="zh-CN"/>
        </w:rPr>
        <w:t xml:space="preserve">Tx port number, </w:t>
      </w:r>
      <w:r w:rsidR="002A4F4F">
        <w:rPr>
          <w:kern w:val="2"/>
          <w:lang w:val="en-GB" w:eastAsia="zh-CN"/>
        </w:rPr>
        <w:lastRenderedPageBreak/>
        <w:t>d/Q/L values</w:t>
      </w:r>
      <w:r w:rsidR="005D5349">
        <w:rPr>
          <w:kern w:val="2"/>
          <w:lang w:val="en-GB" w:eastAsia="zh-CN"/>
        </w:rPr>
        <w:t>}</w:t>
      </w:r>
      <w:r w:rsidR="001F3880">
        <w:rPr>
          <w:kern w:val="2"/>
          <w:lang w:val="en-GB" w:eastAsia="zh-CN"/>
        </w:rPr>
        <w:t xml:space="preserve"> configurations</w:t>
      </w:r>
      <w:r w:rsidR="001638D5">
        <w:rPr>
          <w:kern w:val="2"/>
          <w:lang w:val="en-GB" w:eastAsia="zh-CN"/>
        </w:rPr>
        <w:t>,</w:t>
      </w:r>
      <w:r>
        <w:rPr>
          <w:kern w:val="2"/>
          <w:lang w:val="en-GB" w:eastAsia="zh-CN"/>
        </w:rPr>
        <w:t xml:space="preserve"> can </w:t>
      </w:r>
      <w:r w:rsidR="00BF7FE5">
        <w:rPr>
          <w:kern w:val="2"/>
          <w:lang w:val="en-GB" w:eastAsia="zh-CN"/>
        </w:rPr>
        <w:t xml:space="preserve">also </w:t>
      </w:r>
      <w:r>
        <w:rPr>
          <w:kern w:val="2"/>
          <w:lang w:val="en-GB" w:eastAsia="zh-CN"/>
        </w:rPr>
        <w:t xml:space="preserve">be used to represent the candidate </w:t>
      </w:r>
      <w:r w:rsidR="00B51A77">
        <w:rPr>
          <w:kern w:val="2"/>
          <w:lang w:val="en-GB" w:eastAsia="zh-CN"/>
        </w:rPr>
        <w:t xml:space="preserve">list </w:t>
      </w:r>
      <w:r w:rsidR="00BF7FE5">
        <w:rPr>
          <w:kern w:val="2"/>
          <w:lang w:val="en-GB" w:eastAsia="zh-CN"/>
        </w:rPr>
        <w:t xml:space="preserve">of </w:t>
      </w:r>
      <w:r>
        <w:rPr>
          <w:kern w:val="2"/>
          <w:lang w:val="en-GB" w:eastAsia="zh-CN"/>
        </w:rPr>
        <w:t xml:space="preserve">CSI payload size(s). </w:t>
      </w:r>
    </w:p>
    <w:p w14:paraId="331DF873" w14:textId="6A2DC9F5" w:rsidR="0043493C" w:rsidRDefault="009A0723">
      <w:pPr>
        <w:spacing w:before="120"/>
        <w:rPr>
          <w:kern w:val="2"/>
          <w:lang w:val="en-GB" w:eastAsia="zh-CN"/>
        </w:rPr>
      </w:pPr>
      <w:r>
        <w:rPr>
          <w:kern w:val="2"/>
          <w:lang w:val="en-GB" w:eastAsia="zh-CN"/>
        </w:rPr>
        <w:t xml:space="preserve">After the pairing procedure using Pairing ID, the supported CSI payload size(s) are aligned between </w:t>
      </w:r>
      <w:proofErr w:type="spellStart"/>
      <w:r>
        <w:rPr>
          <w:kern w:val="2"/>
          <w:lang w:val="en-GB" w:eastAsia="zh-CN"/>
        </w:rPr>
        <w:t>gNB</w:t>
      </w:r>
      <w:proofErr w:type="spellEnd"/>
      <w:r>
        <w:rPr>
          <w:kern w:val="2"/>
          <w:lang w:val="en-GB" w:eastAsia="zh-CN"/>
        </w:rPr>
        <w:t xml:space="preserve"> and UE. If one Pairing ID represents </w:t>
      </w:r>
      <w:r w:rsidR="00BF7FE5">
        <w:rPr>
          <w:kern w:val="2"/>
          <w:lang w:val="en-GB" w:eastAsia="zh-CN"/>
        </w:rPr>
        <w:t>only one</w:t>
      </w:r>
      <w:r>
        <w:rPr>
          <w:kern w:val="2"/>
          <w:lang w:val="en-GB" w:eastAsia="zh-CN"/>
        </w:rPr>
        <w:t xml:space="preserve"> CSI payload size, no additional configuration is needed</w:t>
      </w:r>
      <w:r w:rsidR="00BF7FE5">
        <w:rPr>
          <w:kern w:val="2"/>
          <w:lang w:val="en-GB" w:eastAsia="zh-CN"/>
        </w:rPr>
        <w:t>. O</w:t>
      </w:r>
      <w:r>
        <w:rPr>
          <w:kern w:val="2"/>
          <w:lang w:val="en-GB" w:eastAsia="zh-CN"/>
        </w:rPr>
        <w:t xml:space="preserve">therwise, </w:t>
      </w:r>
      <w:r w:rsidR="00BF7FE5">
        <w:rPr>
          <w:kern w:val="2"/>
          <w:lang w:val="en-GB" w:eastAsia="zh-CN"/>
        </w:rPr>
        <w:t xml:space="preserve">if </w:t>
      </w:r>
      <w:r>
        <w:rPr>
          <w:kern w:val="2"/>
          <w:lang w:val="en-GB" w:eastAsia="zh-CN"/>
        </w:rPr>
        <w:t xml:space="preserve">more than one </w:t>
      </w:r>
      <w:r w:rsidR="001327A2">
        <w:rPr>
          <w:kern w:val="2"/>
          <w:lang w:val="en-GB" w:eastAsia="zh-CN"/>
        </w:rPr>
        <w:t xml:space="preserve">combination of </w:t>
      </w:r>
      <w:r w:rsidR="00E6659A">
        <w:rPr>
          <w:kern w:val="2"/>
          <w:lang w:val="en-GB" w:eastAsia="zh-CN"/>
        </w:rPr>
        <w:t>{</w:t>
      </w:r>
      <w:proofErr w:type="spellStart"/>
      <w:r w:rsidR="001327A2">
        <w:rPr>
          <w:kern w:val="2"/>
          <w:lang w:val="en-GB" w:eastAsia="zh-CN"/>
        </w:rPr>
        <w:t>subband</w:t>
      </w:r>
      <w:proofErr w:type="spellEnd"/>
      <w:r w:rsidR="00AE23D5" w:rsidRPr="00AE23D5">
        <w:rPr>
          <w:kern w:val="2"/>
          <w:lang w:val="en-GB" w:eastAsia="zh-CN"/>
        </w:rPr>
        <w:t xml:space="preserve"> </w:t>
      </w:r>
      <w:r w:rsidR="00AE23D5">
        <w:rPr>
          <w:kern w:val="2"/>
          <w:lang w:val="en-GB" w:eastAsia="zh-CN"/>
        </w:rPr>
        <w:t>pattern</w:t>
      </w:r>
      <w:r w:rsidR="001327A2">
        <w:rPr>
          <w:kern w:val="2"/>
          <w:lang w:val="en-GB" w:eastAsia="zh-CN"/>
        </w:rPr>
        <w:t>, Tx port</w:t>
      </w:r>
      <w:r w:rsidR="00627215">
        <w:rPr>
          <w:kern w:val="2"/>
          <w:lang w:val="en-GB" w:eastAsia="zh-CN"/>
        </w:rPr>
        <w:t xml:space="preserve"> number</w:t>
      </w:r>
      <w:r w:rsidR="001327A2">
        <w:rPr>
          <w:kern w:val="2"/>
          <w:lang w:val="en-GB" w:eastAsia="zh-CN"/>
        </w:rPr>
        <w:t>, d/Q/L</w:t>
      </w:r>
      <w:r w:rsidR="009650CC">
        <w:rPr>
          <w:kern w:val="2"/>
          <w:lang w:val="en-GB" w:eastAsia="zh-CN"/>
        </w:rPr>
        <w:t xml:space="preserve"> values</w:t>
      </w:r>
      <w:r w:rsidR="00E6659A">
        <w:rPr>
          <w:kern w:val="2"/>
          <w:lang w:val="en-GB" w:eastAsia="zh-CN"/>
        </w:rPr>
        <w:t>}</w:t>
      </w:r>
      <w:r w:rsidR="001327A2">
        <w:rPr>
          <w:kern w:val="2"/>
          <w:lang w:val="en-GB" w:eastAsia="zh-CN"/>
        </w:rPr>
        <w:t xml:space="preserve"> are</w:t>
      </w:r>
      <w:r>
        <w:rPr>
          <w:kern w:val="2"/>
          <w:lang w:val="en-GB" w:eastAsia="zh-CN"/>
        </w:rPr>
        <w:t xml:space="preserve"> represented by a Pairing ID, </w:t>
      </w:r>
      <w:proofErr w:type="spellStart"/>
      <w:r>
        <w:rPr>
          <w:kern w:val="2"/>
          <w:lang w:val="en-GB" w:eastAsia="zh-CN"/>
        </w:rPr>
        <w:t>gNB</w:t>
      </w:r>
      <w:proofErr w:type="spellEnd"/>
      <w:r>
        <w:rPr>
          <w:kern w:val="2"/>
          <w:lang w:val="en-GB" w:eastAsia="zh-CN"/>
        </w:rPr>
        <w:t xml:space="preserve"> needs to additionally configure a specific CSI payload size</w:t>
      </w:r>
      <w:r w:rsidR="00E20E1F">
        <w:rPr>
          <w:kern w:val="2"/>
          <w:lang w:val="en-GB" w:eastAsia="zh-CN"/>
        </w:rPr>
        <w:t xml:space="preserve"> </w:t>
      </w:r>
      <w:r w:rsidR="00BF7FE5">
        <w:rPr>
          <w:kern w:val="2"/>
          <w:lang w:val="en-GB" w:eastAsia="zh-CN"/>
        </w:rPr>
        <w:t>from the supported payload sizes</w:t>
      </w:r>
      <w:r>
        <w:rPr>
          <w:kern w:val="2"/>
          <w:lang w:val="en-GB" w:eastAsia="zh-CN"/>
        </w:rPr>
        <w:t>.</w:t>
      </w:r>
    </w:p>
    <w:p w14:paraId="1FD12899" w14:textId="5782B308" w:rsidR="0043493C" w:rsidRDefault="009A0723">
      <w:pPr>
        <w:tabs>
          <w:tab w:val="left" w:pos="720"/>
        </w:tabs>
        <w:spacing w:before="120"/>
        <w:rPr>
          <w:rFonts w:eastAsiaTheme="minorEastAsia"/>
          <w:b/>
          <w:i/>
          <w:lang w:eastAsia="zh-CN"/>
        </w:rPr>
      </w:pPr>
      <w:r>
        <w:rPr>
          <w:b/>
          <w:i/>
        </w:rPr>
        <w:t xml:space="preserve">Proposal </w:t>
      </w:r>
      <w:r w:rsidR="00866907">
        <w:rPr>
          <w:b/>
          <w:i/>
        </w:rPr>
        <w:t>3</w:t>
      </w:r>
      <w:r>
        <w:rPr>
          <w:b/>
          <w:i/>
        </w:rPr>
        <w:t xml:space="preserve">: </w:t>
      </w:r>
      <w:r w:rsidR="007D33C6">
        <w:rPr>
          <w:rFonts w:eastAsiaTheme="minorEastAsia"/>
          <w:b/>
          <w:i/>
          <w:lang w:eastAsia="zh-CN"/>
        </w:rPr>
        <w:t>C</w:t>
      </w:r>
      <w:r w:rsidR="007D12E4">
        <w:rPr>
          <w:rFonts w:eastAsiaTheme="minorEastAsia"/>
          <w:b/>
          <w:i/>
          <w:lang w:eastAsia="zh-CN"/>
        </w:rPr>
        <w:t xml:space="preserve">andidate </w:t>
      </w:r>
      <w:r w:rsidR="00E344EE">
        <w:rPr>
          <w:rFonts w:eastAsiaTheme="minorEastAsia"/>
          <w:b/>
          <w:i/>
          <w:lang w:eastAsia="zh-CN"/>
        </w:rPr>
        <w:t>combinations of {</w:t>
      </w:r>
      <w:proofErr w:type="spellStart"/>
      <w:r w:rsidR="007C04A6" w:rsidRPr="007C04A6">
        <w:rPr>
          <w:rFonts w:eastAsiaTheme="minorEastAsia"/>
          <w:b/>
          <w:i/>
          <w:lang w:eastAsia="zh-CN"/>
        </w:rPr>
        <w:t>subband</w:t>
      </w:r>
      <w:proofErr w:type="spellEnd"/>
      <w:r w:rsidR="007C04A6" w:rsidRPr="007C04A6">
        <w:rPr>
          <w:rFonts w:eastAsiaTheme="minorEastAsia"/>
          <w:b/>
          <w:i/>
          <w:lang w:eastAsia="zh-CN"/>
        </w:rPr>
        <w:t xml:space="preserve"> pattern, Tx port number, d/Q/L values</w:t>
      </w:r>
      <w:r w:rsidR="00E344EE">
        <w:rPr>
          <w:rFonts w:eastAsiaTheme="minorEastAsia"/>
          <w:b/>
          <w:i/>
          <w:lang w:eastAsia="zh-CN"/>
        </w:rPr>
        <w:t>},</w:t>
      </w:r>
      <w:r>
        <w:rPr>
          <w:rFonts w:eastAsiaTheme="minorEastAsia"/>
          <w:b/>
          <w:i/>
          <w:lang w:eastAsia="zh-CN"/>
        </w:rPr>
        <w:t xml:space="preserve"> can be represented by the standardized model (Direction C)/model structure (Option 3a-1 Direction A) or delivered dataset (Option 4-1 Direction A) during the inter-vendor training collaboration.</w:t>
      </w:r>
    </w:p>
    <w:p w14:paraId="6F835C49" w14:textId="6B74E82B" w:rsidR="009E2ACC" w:rsidRPr="00CD0587" w:rsidRDefault="007D33C6">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sidRPr="00CD0587">
        <w:rPr>
          <w:rFonts w:ascii="Times New Roman" w:eastAsiaTheme="minorEastAsia" w:hAnsi="Times New Roman"/>
          <w:b/>
          <w:i/>
          <w:sz w:val="22"/>
          <w:szCs w:val="22"/>
          <w:lang w:eastAsia="zh-CN"/>
        </w:rPr>
        <w:t xml:space="preserve">After model pairing procedure, </w:t>
      </w:r>
      <w:r w:rsidR="003325D5" w:rsidRPr="00CD0587">
        <w:rPr>
          <w:rFonts w:ascii="Times New Roman" w:eastAsiaTheme="minorEastAsia" w:hAnsi="Times New Roman"/>
          <w:b/>
          <w:i/>
          <w:sz w:val="22"/>
          <w:szCs w:val="22"/>
          <w:lang w:eastAsia="zh-CN"/>
        </w:rPr>
        <w:t xml:space="preserve">candidate </w:t>
      </w:r>
      <w:r w:rsidR="003325D5" w:rsidRPr="00C001D9">
        <w:rPr>
          <w:rFonts w:ascii="Times New Roman" w:eastAsiaTheme="minorEastAsia" w:hAnsi="Times New Roman"/>
          <w:b/>
          <w:i/>
          <w:sz w:val="22"/>
          <w:szCs w:val="22"/>
          <w:lang w:eastAsia="zh-CN"/>
        </w:rPr>
        <w:t>d/Q/L values</w:t>
      </w:r>
      <w:r w:rsidR="003325D5" w:rsidRPr="00CD0587">
        <w:rPr>
          <w:rFonts w:ascii="Times New Roman" w:eastAsiaTheme="minorEastAsia" w:hAnsi="Times New Roman"/>
          <w:b/>
          <w:i/>
          <w:sz w:val="22"/>
          <w:szCs w:val="22"/>
          <w:lang w:eastAsia="zh-CN"/>
        </w:rPr>
        <w:t xml:space="preserve"> </w:t>
      </w:r>
      <w:r w:rsidR="009E2ACC" w:rsidRPr="00CD0587">
        <w:rPr>
          <w:rFonts w:ascii="Times New Roman" w:eastAsiaTheme="minorEastAsia" w:hAnsi="Times New Roman"/>
          <w:b/>
          <w:i/>
          <w:sz w:val="22"/>
          <w:szCs w:val="22"/>
          <w:lang w:eastAsia="zh-CN"/>
        </w:rPr>
        <w:t>for the applicable model are aligned</w:t>
      </w:r>
      <w:r w:rsidRPr="00CD0587">
        <w:rPr>
          <w:rFonts w:ascii="Times New Roman" w:eastAsiaTheme="minorEastAsia" w:hAnsi="Times New Roman"/>
          <w:b/>
          <w:i/>
          <w:sz w:val="22"/>
          <w:szCs w:val="22"/>
          <w:lang w:eastAsia="zh-CN"/>
        </w:rPr>
        <w:t xml:space="preserve">. </w:t>
      </w:r>
      <w:r w:rsidR="009E2ACC" w:rsidRPr="00CD0587">
        <w:rPr>
          <w:rFonts w:ascii="Times New Roman" w:eastAsiaTheme="minorEastAsia" w:hAnsi="Times New Roman"/>
          <w:b/>
          <w:i/>
          <w:sz w:val="22"/>
          <w:szCs w:val="22"/>
          <w:lang w:eastAsia="zh-CN"/>
        </w:rPr>
        <w:t xml:space="preserve">A specific CSI payload size can be </w:t>
      </w:r>
      <w:r w:rsidR="00BF7FE5" w:rsidRPr="00E83C9E">
        <w:rPr>
          <w:rFonts w:ascii="Times New Roman" w:eastAsiaTheme="minorEastAsia" w:hAnsi="Times New Roman"/>
          <w:b/>
          <w:i/>
          <w:sz w:val="22"/>
          <w:szCs w:val="22"/>
          <w:lang w:eastAsia="zh-CN"/>
        </w:rPr>
        <w:t>indicated</w:t>
      </w:r>
      <w:r w:rsidR="00BF7FE5" w:rsidRPr="00CD0587">
        <w:rPr>
          <w:rFonts w:ascii="Times New Roman" w:eastAsiaTheme="minorEastAsia" w:hAnsi="Times New Roman"/>
          <w:b/>
          <w:i/>
          <w:sz w:val="22"/>
          <w:szCs w:val="22"/>
          <w:lang w:eastAsia="zh-CN"/>
        </w:rPr>
        <w:t xml:space="preserve"> </w:t>
      </w:r>
      <w:r w:rsidR="009E2ACC" w:rsidRPr="00CD0587">
        <w:rPr>
          <w:rFonts w:ascii="Times New Roman" w:eastAsiaTheme="minorEastAsia" w:hAnsi="Times New Roman"/>
          <w:b/>
          <w:i/>
          <w:sz w:val="22"/>
          <w:szCs w:val="22"/>
          <w:lang w:eastAsia="zh-CN"/>
        </w:rPr>
        <w:t xml:space="preserve">by </w:t>
      </w:r>
      <w:r w:rsidR="0050592D" w:rsidRPr="00CD0587">
        <w:rPr>
          <w:rFonts w:ascii="Times New Roman" w:eastAsiaTheme="minorEastAsia" w:hAnsi="Times New Roman"/>
          <w:b/>
          <w:i/>
          <w:sz w:val="22"/>
          <w:szCs w:val="22"/>
          <w:lang w:eastAsia="zh-CN"/>
        </w:rPr>
        <w:t>additionally</w:t>
      </w:r>
      <w:r w:rsidR="009E2ACC" w:rsidRPr="00CD0587">
        <w:rPr>
          <w:rFonts w:ascii="Times New Roman" w:eastAsiaTheme="minorEastAsia" w:hAnsi="Times New Roman"/>
          <w:b/>
          <w:i/>
          <w:sz w:val="22"/>
          <w:szCs w:val="22"/>
          <w:lang w:eastAsia="zh-CN"/>
        </w:rPr>
        <w:t xml:space="preserve"> configuring</w:t>
      </w:r>
      <w:r w:rsidR="00D5603E" w:rsidRPr="00CD0587">
        <w:rPr>
          <w:rFonts w:ascii="Times New Roman" w:eastAsiaTheme="minorEastAsia" w:hAnsi="Times New Roman"/>
          <w:b/>
          <w:i/>
          <w:sz w:val="22"/>
          <w:szCs w:val="22"/>
          <w:lang w:eastAsia="zh-CN"/>
        </w:rPr>
        <w:t xml:space="preserve"> the specific d/Q/L value</w:t>
      </w:r>
      <w:r w:rsidR="009E2ACC" w:rsidRPr="00CD0587">
        <w:rPr>
          <w:rFonts w:ascii="Times New Roman" w:eastAsiaTheme="minorEastAsia" w:hAnsi="Times New Roman"/>
          <w:b/>
          <w:i/>
          <w:sz w:val="22"/>
          <w:szCs w:val="22"/>
          <w:lang w:eastAsia="zh-CN"/>
        </w:rPr>
        <w:t xml:space="preserve"> </w:t>
      </w:r>
      <w:r w:rsidR="000D7E62" w:rsidRPr="00CD0587">
        <w:rPr>
          <w:rFonts w:ascii="Times New Roman" w:eastAsiaTheme="minorEastAsia" w:hAnsi="Times New Roman"/>
          <w:b/>
          <w:i/>
          <w:sz w:val="22"/>
          <w:szCs w:val="22"/>
          <w:lang w:eastAsia="zh-CN"/>
        </w:rPr>
        <w:t>among the candidate d/Q/L values</w:t>
      </w:r>
      <w:r w:rsidR="00D5603E" w:rsidRPr="00CD0587">
        <w:rPr>
          <w:rFonts w:ascii="Times New Roman" w:eastAsiaTheme="minorEastAsia" w:hAnsi="Times New Roman"/>
          <w:b/>
          <w:i/>
          <w:sz w:val="22"/>
          <w:szCs w:val="22"/>
          <w:lang w:eastAsia="zh-CN"/>
        </w:rPr>
        <w:t>.</w:t>
      </w:r>
    </w:p>
    <w:p w14:paraId="02334D42" w14:textId="06C58B11" w:rsidR="0043493C" w:rsidRDefault="009A0723">
      <w:pPr>
        <w:spacing w:before="120"/>
        <w:rPr>
          <w:lang w:eastAsia="zh-CN"/>
        </w:rPr>
      </w:pPr>
      <w:r>
        <w:rPr>
          <w:b/>
          <w:kern w:val="2"/>
          <w:u w:val="single"/>
          <w:lang w:val="en-GB" w:eastAsia="zh-CN"/>
        </w:rPr>
        <w:t>CSI payload size adaptation</w:t>
      </w:r>
    </w:p>
    <w:p w14:paraId="0527921B" w14:textId="774D5C73" w:rsidR="0043493C" w:rsidRDefault="009A0723">
      <w:pPr>
        <w:spacing w:before="120"/>
        <w:rPr>
          <w:lang w:eastAsia="zh-CN"/>
        </w:rPr>
      </w:pPr>
      <w:r>
        <w:rPr>
          <w:lang w:eastAsia="zh-CN"/>
        </w:rPr>
        <w:t xml:space="preserve">In legacy, RI adaptation depending on the channel status is supported. </w:t>
      </w:r>
      <w:r w:rsidR="00BF7FE5">
        <w:rPr>
          <w:lang w:eastAsia="zh-CN"/>
        </w:rPr>
        <w:t>For example</w:t>
      </w:r>
      <w:r>
        <w:rPr>
          <w:lang w:eastAsia="zh-CN"/>
        </w:rPr>
        <w:t>, for rich NLOS environment with diverse channel propagation, larger RI can be reported</w:t>
      </w:r>
      <w:r w:rsidR="00911519">
        <w:rPr>
          <w:lang w:eastAsia="zh-CN"/>
        </w:rPr>
        <w:t>. O</w:t>
      </w:r>
      <w:r>
        <w:rPr>
          <w:lang w:eastAsia="zh-CN"/>
        </w:rPr>
        <w:t>therwise</w:t>
      </w:r>
      <w:r w:rsidR="00911519">
        <w:rPr>
          <w:lang w:eastAsia="zh-CN"/>
        </w:rPr>
        <w:t>,</w:t>
      </w:r>
      <w:r>
        <w:rPr>
          <w:lang w:eastAsia="zh-CN"/>
        </w:rPr>
        <w:t xml:space="preserve"> </w:t>
      </w:r>
      <w:r w:rsidR="00911519">
        <w:rPr>
          <w:lang w:eastAsia="zh-CN"/>
        </w:rPr>
        <w:t xml:space="preserve">a </w:t>
      </w:r>
      <w:r>
        <w:rPr>
          <w:lang w:eastAsia="zh-CN"/>
        </w:rPr>
        <w:t>smaller RI can be reported with smaller PMI payload size. Rel-20 should also support CSI payload size adaptation.</w:t>
      </w:r>
    </w:p>
    <w:p w14:paraId="5A1CC0F8" w14:textId="77777777" w:rsidR="0043493C" w:rsidRDefault="009A0723">
      <w:pPr>
        <w:spacing w:before="120"/>
        <w:rPr>
          <w:lang w:eastAsia="zh-CN"/>
        </w:rPr>
      </w:pPr>
      <w:r>
        <w:rPr>
          <w:lang w:eastAsia="zh-CN"/>
        </w:rPr>
        <w:t>If Target CSI is precoding matrix, CSI payload size can be achieved as legacy. UE may use measured Target CSI to determine the RI.</w:t>
      </w:r>
    </w:p>
    <w:p w14:paraId="1C23CC8B" w14:textId="60065C3A" w:rsidR="0043493C" w:rsidRDefault="009A0723">
      <w:pPr>
        <w:spacing w:before="120"/>
        <w:rPr>
          <w:rFonts w:eastAsiaTheme="minorEastAsia"/>
          <w:lang w:eastAsia="zh-CN"/>
        </w:rPr>
      </w:pPr>
      <w:r>
        <w:rPr>
          <w:rFonts w:hint="eastAsia"/>
          <w:lang w:eastAsia="zh-CN"/>
        </w:rPr>
        <w:t>I</w:t>
      </w:r>
      <w:r>
        <w:rPr>
          <w:lang w:eastAsia="zh-CN"/>
        </w:rPr>
        <w:t>f Target CSI is</w:t>
      </w:r>
      <w:r>
        <w:t xml:space="preserve"> channel matrix, </w:t>
      </w:r>
      <w:r w:rsidR="00911519">
        <w:t xml:space="preserve">to enable CSI payload size adaptation, </w:t>
      </w:r>
      <w:r>
        <w:t xml:space="preserve">UE may also report </w:t>
      </w:r>
      <w:r w:rsidR="00911519">
        <w:t xml:space="preserve">a </w:t>
      </w:r>
      <w:r>
        <w:t xml:space="preserve">partial channel subject to a subset of Rx antennas, rather than always reporting full channel matrix. </w:t>
      </w:r>
      <w:r>
        <w:rPr>
          <w:rFonts w:eastAsiaTheme="minorEastAsia" w:hint="eastAsia"/>
          <w:lang w:eastAsia="zh-CN"/>
        </w:rPr>
        <w:t>A</w:t>
      </w:r>
      <w:r>
        <w:rPr>
          <w:rFonts w:eastAsiaTheme="minorEastAsia"/>
          <w:lang w:eastAsia="zh-CN"/>
        </w:rPr>
        <w:t xml:space="preserve">s shown in </w:t>
      </w:r>
      <w:r w:rsidR="00BB69D5">
        <w:rPr>
          <w:rFonts w:eastAsiaTheme="minorEastAsia"/>
          <w:lang w:eastAsia="zh-CN"/>
        </w:rPr>
        <w:t>the figure below</w:t>
      </w:r>
      <w:r>
        <w:rPr>
          <w:rFonts w:eastAsiaTheme="minorEastAsia"/>
          <w:lang w:eastAsia="zh-CN"/>
        </w:rPr>
        <w:t xml:space="preserve">, assuming UE has 4Rx antennas in total, it may report partial channel of only 2Rx to save overhead in case the channel is not so diverse. The channel vector of (1Rx, 64Tx) can represent the correlation among the Tx antennas which provides useful information for NW side to generate precoder. </w:t>
      </w:r>
      <w:r w:rsidR="00163E69">
        <w:rPr>
          <w:rFonts w:eastAsiaTheme="minorEastAsia"/>
          <w:lang w:eastAsia="zh-CN"/>
        </w:rPr>
        <w:t xml:space="preserve">Network </w:t>
      </w:r>
      <w:r>
        <w:rPr>
          <w:rFonts w:eastAsiaTheme="minorEastAsia"/>
          <w:lang w:eastAsia="zh-CN"/>
        </w:rPr>
        <w:t xml:space="preserve">may perform fusion to the corresponding partial channel </w:t>
      </w:r>
      <w:r w:rsidR="00163E69">
        <w:rPr>
          <w:rFonts w:eastAsiaTheme="minorEastAsia"/>
          <w:lang w:eastAsia="zh-CN"/>
        </w:rPr>
        <w:t>to generate the</w:t>
      </w:r>
      <w:r>
        <w:rPr>
          <w:rFonts w:eastAsiaTheme="minorEastAsia"/>
          <w:lang w:eastAsia="zh-CN"/>
        </w:rPr>
        <w:t xml:space="preserve"> DL precoder.</w:t>
      </w:r>
    </w:p>
    <w:p w14:paraId="246AAE9D" w14:textId="77777777" w:rsidR="0043493C" w:rsidRDefault="009A0723">
      <w:pPr>
        <w:jc w:val="center"/>
        <w:rPr>
          <w:rFonts w:eastAsia="MS Mincho"/>
          <w:lang w:eastAsia="ja-JP"/>
        </w:rPr>
      </w:pPr>
      <w:r>
        <w:rPr>
          <w:rFonts w:eastAsia="MS Mincho"/>
          <w:noProof/>
          <w:lang w:eastAsia="zh-CN"/>
        </w:rPr>
        <w:drawing>
          <wp:inline distT="0" distB="0" distL="0" distR="0" wp14:anchorId="6612E00D" wp14:editId="7D2A3014">
            <wp:extent cx="1828800" cy="925195"/>
            <wp:effectExtent l="0" t="0" r="0" b="8255"/>
            <wp:docPr id="7" name="图片 3"/>
            <wp:cNvGraphicFramePr/>
            <a:graphic xmlns:a="http://schemas.openxmlformats.org/drawingml/2006/main">
              <a:graphicData uri="http://schemas.openxmlformats.org/drawingml/2006/picture">
                <pic:pic xmlns:pic="http://schemas.openxmlformats.org/drawingml/2006/picture">
                  <pic:nvPicPr>
                    <pic:cNvPr id="7" name="图片 3"/>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844866" cy="933415"/>
                    </a:xfrm>
                    <a:prstGeom prst="rect">
                      <a:avLst/>
                    </a:prstGeom>
                    <a:noFill/>
                  </pic:spPr>
                </pic:pic>
              </a:graphicData>
            </a:graphic>
          </wp:inline>
        </w:drawing>
      </w:r>
    </w:p>
    <w:p w14:paraId="2BB986C4" w14:textId="6F0CF3E9" w:rsidR="0043493C" w:rsidRDefault="009A0723">
      <w:pPr>
        <w:pStyle w:val="Caption"/>
      </w:pPr>
      <w:r>
        <w:t xml:space="preserve">Figure </w:t>
      </w:r>
      <w:fldSimple w:instr=" SEQ Figure \* ARABIC ">
        <w:r w:rsidR="00604120">
          <w:rPr>
            <w:noProof/>
          </w:rPr>
          <w:t>6</w:t>
        </w:r>
      </w:fldSimple>
      <w:r>
        <w:t xml:space="preserve"> CSI reporting of partial channel</w:t>
      </w:r>
    </w:p>
    <w:p w14:paraId="0773DCDB" w14:textId="7C5A2249" w:rsidR="0043493C" w:rsidRDefault="009A0723">
      <w:pPr>
        <w:spacing w:before="120"/>
        <w:rPr>
          <w:rFonts w:eastAsiaTheme="minorEastAsia"/>
          <w:lang w:eastAsia="zh-CN"/>
        </w:rPr>
      </w:pPr>
      <w:r>
        <w:rPr>
          <w:rFonts w:eastAsiaTheme="minorEastAsia" w:hint="eastAsia"/>
          <w:lang w:eastAsia="zh-CN"/>
        </w:rPr>
        <w:t>T</w:t>
      </w:r>
      <w:r>
        <w:rPr>
          <w:rFonts w:eastAsiaTheme="minorEastAsia"/>
          <w:lang w:eastAsia="zh-CN"/>
        </w:rPr>
        <w:t xml:space="preserve">he simulation results </w:t>
      </w:r>
      <w:r w:rsidR="00163E69">
        <w:rPr>
          <w:rFonts w:eastAsiaTheme="minorEastAsia"/>
          <w:lang w:eastAsia="zh-CN"/>
        </w:rPr>
        <w:t xml:space="preserve">corresponding to </w:t>
      </w:r>
      <w:r>
        <w:rPr>
          <w:rFonts w:eastAsiaTheme="minorEastAsia"/>
          <w:lang w:eastAsia="zh-CN"/>
        </w:rPr>
        <w:t xml:space="preserve">reporting partial channel are shown </w:t>
      </w:r>
      <w:r w:rsidR="00163E69">
        <w:rPr>
          <w:rFonts w:eastAsiaTheme="minorEastAsia"/>
          <w:lang w:eastAsia="zh-CN"/>
        </w:rPr>
        <w:t xml:space="preserve">in </w:t>
      </w:r>
      <w:r w:rsidR="00BB69D5">
        <w:rPr>
          <w:rFonts w:eastAsiaTheme="minorEastAsia"/>
          <w:lang w:eastAsia="zh-CN"/>
        </w:rPr>
        <w:t>the following figure</w:t>
      </w:r>
      <w:r>
        <w:rPr>
          <w:rFonts w:eastAsiaTheme="minorEastAsia"/>
          <w:lang w:eastAsia="zh-CN"/>
        </w:rPr>
        <w:t>. Assuming fixed rank 2 for DL precoding, UE may report the full channel matrix, or partial channel matrix of 3Rx or 2Rx. In our simulation, the compression of channel matrix is performed per Rx which is similar to the compression of precoding matrix per layer</w:t>
      </w:r>
      <w:r w:rsidR="00163E69">
        <w:rPr>
          <w:rFonts w:eastAsiaTheme="minorEastAsia"/>
          <w:lang w:eastAsia="zh-CN"/>
        </w:rPr>
        <w:t>. Therefore,</w:t>
      </w:r>
      <w:r>
        <w:rPr>
          <w:rFonts w:eastAsiaTheme="minorEastAsia"/>
          <w:lang w:eastAsia="zh-CN"/>
        </w:rPr>
        <w:t xml:space="preserve"> the CSI payload size is proportional to the number of reported Rx. Other </w:t>
      </w:r>
      <w:r>
        <w:rPr>
          <w:rFonts w:eastAsiaTheme="minorEastAsia" w:hint="eastAsia"/>
          <w:lang w:eastAsia="zh-CN"/>
        </w:rPr>
        <w:t>s</w:t>
      </w:r>
      <w:r>
        <w:rPr>
          <w:rFonts w:eastAsiaTheme="minorEastAsia"/>
          <w:lang w:eastAsia="zh-CN"/>
        </w:rPr>
        <w:t xml:space="preserve">imulation assumptions </w:t>
      </w:r>
      <w:r w:rsidR="00BB69D5">
        <w:rPr>
          <w:rFonts w:eastAsiaTheme="minorEastAsia"/>
          <w:lang w:eastAsia="zh-CN"/>
        </w:rPr>
        <w:t>follow the provided values in Section 2</w:t>
      </w:r>
      <w:r>
        <w:rPr>
          <w:rFonts w:eastAsiaTheme="minorEastAsia"/>
          <w:lang w:eastAsia="zh-CN"/>
        </w:rPr>
        <w:t xml:space="preserve">. It can be seen </w:t>
      </w:r>
      <w:r w:rsidR="00900C60">
        <w:rPr>
          <w:rFonts w:eastAsiaTheme="minorEastAsia"/>
          <w:lang w:eastAsia="zh-CN"/>
        </w:rPr>
        <w:t xml:space="preserve">from </w:t>
      </w:r>
      <w:r w:rsidR="00BB69D5">
        <w:rPr>
          <w:rFonts w:eastAsiaTheme="minorEastAsia"/>
          <w:lang w:eastAsia="zh-CN"/>
        </w:rPr>
        <w:t>the following figure</w:t>
      </w:r>
      <w:r w:rsidR="00900C60">
        <w:rPr>
          <w:rFonts w:eastAsiaTheme="minorEastAsia"/>
          <w:lang w:eastAsia="zh-CN"/>
        </w:rPr>
        <w:t xml:space="preserve"> that, when reporting the channel for only 2Rx out of 4Rx to reduce</w:t>
      </w:r>
      <w:r>
        <w:rPr>
          <w:rFonts w:eastAsiaTheme="minorEastAsia"/>
          <w:lang w:eastAsia="zh-CN"/>
        </w:rPr>
        <w:t xml:space="preserve"> CSI payload size to half, only </w:t>
      </w:r>
      <w:r w:rsidR="00900C60">
        <w:rPr>
          <w:rFonts w:eastAsiaTheme="minorEastAsia"/>
          <w:lang w:eastAsia="zh-CN"/>
        </w:rPr>
        <w:t xml:space="preserve">a </w:t>
      </w:r>
      <w:r>
        <w:rPr>
          <w:rFonts w:eastAsiaTheme="minorEastAsia"/>
          <w:lang w:eastAsia="zh-CN"/>
        </w:rPr>
        <w:t>minor performance loss</w:t>
      </w:r>
      <w:r w:rsidR="00900C60">
        <w:rPr>
          <w:rFonts w:eastAsiaTheme="minorEastAsia"/>
          <w:lang w:eastAsia="zh-CN"/>
        </w:rPr>
        <w:t xml:space="preserve"> incurs</w:t>
      </w:r>
      <w:r>
        <w:rPr>
          <w:rFonts w:eastAsiaTheme="minorEastAsia"/>
          <w:lang w:eastAsia="zh-CN"/>
        </w:rPr>
        <w:t>.</w:t>
      </w:r>
    </w:p>
    <w:p w14:paraId="02EC7443" w14:textId="77777777" w:rsidR="0043493C" w:rsidRDefault="009A0723">
      <w:pPr>
        <w:jc w:val="center"/>
        <w:rPr>
          <w:rFonts w:eastAsia="MS Mincho"/>
          <w:lang w:eastAsia="ja-JP"/>
        </w:rPr>
      </w:pPr>
      <w:r>
        <w:rPr>
          <w:rFonts w:eastAsia="MS Mincho"/>
          <w:noProof/>
          <w:lang w:eastAsia="zh-CN"/>
        </w:rPr>
        <w:lastRenderedPageBreak/>
        <w:drawing>
          <wp:inline distT="0" distB="0" distL="0" distR="0" wp14:anchorId="56837BE8" wp14:editId="0D354AE0">
            <wp:extent cx="2435860" cy="1339215"/>
            <wp:effectExtent l="0" t="0" r="2540" b="0"/>
            <wp:docPr id="8" name="图片 51"/>
            <wp:cNvGraphicFramePr/>
            <a:graphic xmlns:a="http://schemas.openxmlformats.org/drawingml/2006/main">
              <a:graphicData uri="http://schemas.openxmlformats.org/drawingml/2006/picture">
                <pic:pic xmlns:pic="http://schemas.openxmlformats.org/drawingml/2006/picture">
                  <pic:nvPicPr>
                    <pic:cNvPr id="8" name="图片 51"/>
                    <pic:cNvPicPr/>
                  </pic:nvPicPr>
                  <pic:blipFill>
                    <a:blip r:embed="rId19"/>
                    <a:stretch>
                      <a:fillRect/>
                    </a:stretch>
                  </pic:blipFill>
                  <pic:spPr>
                    <a:xfrm>
                      <a:off x="0" y="0"/>
                      <a:ext cx="2435860" cy="1339215"/>
                    </a:xfrm>
                    <a:prstGeom prst="rect">
                      <a:avLst/>
                    </a:prstGeom>
                  </pic:spPr>
                </pic:pic>
              </a:graphicData>
            </a:graphic>
          </wp:inline>
        </w:drawing>
      </w:r>
    </w:p>
    <w:p w14:paraId="4434D261" w14:textId="28E23226" w:rsidR="0043493C" w:rsidRDefault="009A0723">
      <w:pPr>
        <w:pStyle w:val="Caption"/>
      </w:pPr>
      <w:r>
        <w:t xml:space="preserve">Figure </w:t>
      </w:r>
      <w:fldSimple w:instr=" SEQ Figure \* ARABIC ">
        <w:r w:rsidR="00604120">
          <w:rPr>
            <w:noProof/>
          </w:rPr>
          <w:t>7</w:t>
        </w:r>
      </w:fldSimple>
      <w:r>
        <w:t xml:space="preserve"> Numerical spectral efficiency results for CSI reporting of partial channel</w:t>
      </w:r>
    </w:p>
    <w:p w14:paraId="41570880" w14:textId="08AA9760" w:rsidR="007A2D3B" w:rsidRDefault="009A0723" w:rsidP="004A15A6">
      <w:pPr>
        <w:tabs>
          <w:tab w:val="left" w:pos="720"/>
        </w:tabs>
        <w:spacing w:before="120"/>
        <w:rPr>
          <w:rFonts w:eastAsiaTheme="minorEastAsia"/>
          <w:b/>
          <w:i/>
          <w:lang w:eastAsia="zh-CN"/>
        </w:rPr>
      </w:pPr>
      <w:r>
        <w:rPr>
          <w:b/>
          <w:i/>
        </w:rPr>
        <w:t xml:space="preserve">Proposal </w:t>
      </w:r>
      <w:r w:rsidR="00866907">
        <w:rPr>
          <w:b/>
          <w:i/>
        </w:rPr>
        <w:t>4</w:t>
      </w:r>
      <w:r>
        <w:rPr>
          <w:b/>
          <w:i/>
        </w:rPr>
        <w:t>: I</w:t>
      </w:r>
      <w:r>
        <w:rPr>
          <w:rFonts w:eastAsiaTheme="minorEastAsia"/>
          <w:b/>
          <w:i/>
          <w:lang w:eastAsia="zh-CN"/>
        </w:rPr>
        <w:t>f Target CSI is channel matrix, CSI payload size adaptation can be achieved by reporting partial channel matrix.</w:t>
      </w:r>
    </w:p>
    <w:p w14:paraId="45B4C7A4" w14:textId="137E00DD" w:rsidR="004A15A6" w:rsidRDefault="0020495D" w:rsidP="004A15A6">
      <w:pPr>
        <w:spacing w:before="120"/>
        <w:rPr>
          <w:lang w:eastAsia="zh-CN"/>
        </w:rPr>
      </w:pPr>
      <w:r>
        <w:rPr>
          <w:b/>
          <w:kern w:val="2"/>
          <w:u w:val="single"/>
          <w:lang w:val="en-GB" w:eastAsia="zh-CN"/>
        </w:rPr>
        <w:t>Configuration of d/Q/L values</w:t>
      </w:r>
      <w:r w:rsidR="005208A9">
        <w:rPr>
          <w:b/>
          <w:kern w:val="2"/>
          <w:u w:val="single"/>
          <w:lang w:val="en-GB" w:eastAsia="zh-CN"/>
        </w:rPr>
        <w:t xml:space="preserve"> for precoding matrix feedback</w:t>
      </w:r>
    </w:p>
    <w:p w14:paraId="07C562B9" w14:textId="7D6ADAAA" w:rsidR="00157A37" w:rsidRDefault="00900C60" w:rsidP="00157A37">
      <w:pPr>
        <w:rPr>
          <w:lang w:eastAsia="zh-CN"/>
        </w:rPr>
      </w:pPr>
      <w:r>
        <w:rPr>
          <w:lang w:eastAsia="zh-CN"/>
        </w:rPr>
        <w:t>In</w:t>
      </w:r>
      <w:r w:rsidR="004A15A6">
        <w:rPr>
          <w:lang w:eastAsia="zh-CN"/>
        </w:rPr>
        <w:t xml:space="preserve"> RAN1#122, </w:t>
      </w:r>
      <w:r>
        <w:rPr>
          <w:lang w:eastAsia="zh-CN"/>
        </w:rPr>
        <w:t xml:space="preserve">some </w:t>
      </w:r>
      <w:r w:rsidR="004A15A6">
        <w:rPr>
          <w:lang w:eastAsia="zh-CN"/>
        </w:rPr>
        <w:t>quantization</w:t>
      </w:r>
      <w:r>
        <w:rPr>
          <w:lang w:eastAsia="zh-CN"/>
        </w:rPr>
        <w:t xml:space="preserve"> aspects </w:t>
      </w:r>
      <w:r w:rsidR="004A15A6">
        <w:rPr>
          <w:lang w:eastAsia="zh-CN"/>
        </w:rPr>
        <w:t>to determine the payload size</w:t>
      </w:r>
      <w:r w:rsidR="001F7748">
        <w:rPr>
          <w:lang w:eastAsia="zh-CN"/>
        </w:rPr>
        <w:t xml:space="preserve"> for precoding matrix feedback</w:t>
      </w:r>
      <w:r>
        <w:rPr>
          <w:lang w:eastAsia="zh-CN"/>
        </w:rPr>
        <w:t xml:space="preserve"> were agreed while</w:t>
      </w:r>
      <w:r w:rsidR="00505609" w:rsidRPr="00505609">
        <w:rPr>
          <w:lang w:eastAsia="zh-CN"/>
        </w:rPr>
        <w:t xml:space="preserve"> whether </w:t>
      </w:r>
      <w:r>
        <w:rPr>
          <w:lang w:eastAsia="zh-CN"/>
        </w:rPr>
        <w:t xml:space="preserve">to </w:t>
      </w:r>
      <w:r w:rsidR="00505609" w:rsidRPr="00505609">
        <w:rPr>
          <w:lang w:eastAsia="zh-CN"/>
        </w:rPr>
        <w:t>support</w:t>
      </w:r>
      <w:r w:rsidR="008A1368">
        <w:rPr>
          <w:lang w:eastAsia="zh-CN"/>
        </w:rPr>
        <w:t xml:space="preserve"> </w:t>
      </w:r>
      <w:r>
        <w:rPr>
          <w:lang w:eastAsia="zh-CN"/>
        </w:rPr>
        <w:t>layer-common or layer-specific</w:t>
      </w:r>
      <w:r w:rsidDel="00900C60">
        <w:rPr>
          <w:lang w:eastAsia="zh-CN"/>
        </w:rPr>
        <w:t xml:space="preserve"> </w:t>
      </w:r>
      <w:r w:rsidR="008A1368">
        <w:rPr>
          <w:lang w:eastAsia="zh-CN"/>
        </w:rPr>
        <w:t xml:space="preserve"> </w:t>
      </w:r>
      <m:oMath>
        <m:sSubSup>
          <m:sSubSupPr>
            <m:ctrlPr>
              <w:rPr>
                <w:rFonts w:ascii="Cambria Math" w:hAnsi="Cambria Math"/>
                <w:lang w:eastAsia="zh-CN"/>
              </w:rPr>
            </m:ctrlPr>
          </m:sSubSupPr>
          <m:e>
            <m:r>
              <m:rPr>
                <m:sty m:val="bi"/>
              </m:rPr>
              <w:rPr>
                <w:rFonts w:ascii="Cambria Math" w:hAnsi="Cambria Math"/>
                <w:lang w:eastAsia="zh-CN"/>
              </w:rPr>
              <m:t>d</m:t>
            </m:r>
          </m:e>
          <m:sub>
            <m:r>
              <m:rPr>
                <m:sty m:val="bi"/>
              </m:rPr>
              <w:rPr>
                <w:rFonts w:ascii="Cambria Math" w:hAnsi="Cambria Math"/>
                <w:lang w:eastAsia="zh-CN"/>
              </w:rPr>
              <m:t>z</m:t>
            </m:r>
          </m:sub>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bSup>
      </m:oMath>
      <w:r w:rsidR="008970D6">
        <w:rPr>
          <w:rFonts w:hint="eastAsia"/>
          <w:lang w:eastAsia="zh-CN"/>
        </w:rPr>
        <w:t xml:space="preserve"> </w:t>
      </w:r>
      <w:r w:rsidR="008A1368" w:rsidRPr="00C001D9">
        <w:rPr>
          <w:lang w:eastAsia="zh-CN"/>
        </w:rPr>
        <w:t xml:space="preserve">and / or </w:t>
      </w:r>
      <m:oMath>
        <m:sSup>
          <m:sSupPr>
            <m:ctrlPr>
              <w:rPr>
                <w:rFonts w:ascii="Cambria Math" w:hAnsi="Cambria Math"/>
                <w:lang w:eastAsia="zh-CN"/>
              </w:rPr>
            </m:ctrlPr>
          </m:sSupPr>
          <m:e>
            <m:r>
              <m:rPr>
                <m:sty m:val="bi"/>
              </m:rPr>
              <w:rPr>
                <w:rFonts w:ascii="Cambria Math" w:hAnsi="Cambria Math"/>
                <w:lang w:eastAsia="zh-CN"/>
              </w:rPr>
              <m:t>Q</m:t>
            </m:r>
          </m:e>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p>
      </m:oMath>
      <w:r w:rsidR="008A1368">
        <w:rPr>
          <w:rFonts w:hint="eastAsia"/>
          <w:lang w:eastAsia="zh-CN"/>
        </w:rPr>
        <w:t xml:space="preserve"> </w:t>
      </w:r>
      <w:r>
        <w:rPr>
          <w:lang w:eastAsia="zh-CN"/>
        </w:rPr>
        <w:t>was left FFS</w:t>
      </w:r>
      <w:r w:rsidR="004A15A6">
        <w:rPr>
          <w:lang w:eastAsia="zh-CN"/>
        </w:rPr>
        <w:t>.</w:t>
      </w:r>
    </w:p>
    <w:tbl>
      <w:tblPr>
        <w:tblStyle w:val="TableGrid"/>
        <w:tblW w:w="0" w:type="auto"/>
        <w:tblLook w:val="04A0" w:firstRow="1" w:lastRow="0" w:firstColumn="1" w:lastColumn="0" w:noHBand="0" w:noVBand="1"/>
      </w:tblPr>
      <w:tblGrid>
        <w:gridCol w:w="8296"/>
      </w:tblGrid>
      <w:tr w:rsidR="004A15A6" w14:paraId="07DD5DA1" w14:textId="77777777" w:rsidTr="004A15A6">
        <w:tc>
          <w:tcPr>
            <w:tcW w:w="8296" w:type="dxa"/>
          </w:tcPr>
          <w:p w14:paraId="4E34FB55" w14:textId="30FADEE6" w:rsidR="004A15A6" w:rsidRPr="00C001D9" w:rsidRDefault="004A15A6" w:rsidP="00C001D9">
            <w:pPr>
              <w:spacing w:after="0"/>
              <w:rPr>
                <w:rFonts w:eastAsiaTheme="minorEastAsia"/>
                <w:sz w:val="20"/>
                <w:szCs w:val="20"/>
                <w:lang w:eastAsia="zh-CN"/>
              </w:rPr>
            </w:pPr>
            <w:r w:rsidRPr="00C001D9">
              <w:rPr>
                <w:rFonts w:eastAsia="MS Mincho"/>
                <w:sz w:val="20"/>
                <w:szCs w:val="20"/>
                <w:highlight w:val="green"/>
                <w:lang w:eastAsia="zh-CN"/>
              </w:rPr>
              <w:t>Agreement:</w:t>
            </w:r>
          </w:p>
          <w:p w14:paraId="7D734345" w14:textId="71B52AB9" w:rsidR="004A15A6" w:rsidRPr="00C001D9" w:rsidRDefault="004A15A6" w:rsidP="00C001D9">
            <w:pPr>
              <w:spacing w:after="0"/>
              <w:rPr>
                <w:sz w:val="20"/>
                <w:szCs w:val="20"/>
              </w:rPr>
            </w:pPr>
            <w:r w:rsidRPr="00C001D9">
              <w:rPr>
                <w:sz w:val="20"/>
                <w:szCs w:val="20"/>
              </w:rPr>
              <w:t>For precoding matrix feedback, consider the following aspects for payload determination</w:t>
            </w:r>
          </w:p>
          <w:p w14:paraId="49E8A068" w14:textId="77777777" w:rsidR="004A15A6" w:rsidRPr="00C001D9" w:rsidRDefault="004A15A6" w:rsidP="00C001D9">
            <w:pPr>
              <w:numPr>
                <w:ilvl w:val="0"/>
                <w:numId w:val="22"/>
              </w:numPr>
              <w:suppressAutoHyphens/>
              <w:autoSpaceDE/>
              <w:autoSpaceDN/>
              <w:adjustRightInd/>
              <w:spacing w:after="0"/>
              <w:rPr>
                <w:sz w:val="20"/>
                <w:szCs w:val="20"/>
                <w:lang w:eastAsia="zh-CN"/>
              </w:rPr>
            </w:pPr>
            <w:r w:rsidRPr="00C001D9">
              <w:rPr>
                <w:sz w:val="20"/>
                <w:szCs w:val="20"/>
                <w:lang w:eastAsia="zh-CN"/>
              </w:rPr>
              <w:t xml:space="preserve">Support only SQ, or only VQ or both </w:t>
            </w:r>
          </w:p>
          <w:p w14:paraId="7C5E96CF" w14:textId="77777777" w:rsidR="004A15A6" w:rsidRPr="00C001D9" w:rsidRDefault="0053668A" w:rsidP="00C001D9">
            <w:pPr>
              <w:numPr>
                <w:ilvl w:val="0"/>
                <w:numId w:val="22"/>
              </w:numPr>
              <w:suppressAutoHyphens/>
              <w:autoSpaceDE/>
              <w:autoSpaceDN/>
              <w:adjustRightInd/>
              <w:spacing w:after="0"/>
              <w:rPr>
                <w:sz w:val="20"/>
                <w:szCs w:val="20"/>
                <w:highlight w:val="yellow"/>
                <w:lang w:eastAsia="zh-CN"/>
              </w:rPr>
            </w:pPr>
            <m:oMath>
              <m:sSubSup>
                <m:sSubSupPr>
                  <m:ctrlPr>
                    <w:rPr>
                      <w:rFonts w:ascii="Cambria Math" w:hAnsi="Cambria Math"/>
                      <w:b/>
                      <w:bCs/>
                      <w:i/>
                      <w:iCs/>
                      <w:sz w:val="20"/>
                      <w:szCs w:val="20"/>
                      <w:highlight w:val="yellow"/>
                    </w:rPr>
                  </m:ctrlPr>
                </m:sSubSupPr>
                <m:e>
                  <m:r>
                    <m:rPr>
                      <m:sty m:val="bi"/>
                    </m:rPr>
                    <w:rPr>
                      <w:rFonts w:ascii="Cambria Math" w:hAnsi="Cambria Math"/>
                      <w:sz w:val="20"/>
                      <w:szCs w:val="20"/>
                      <w:highlight w:val="yellow"/>
                    </w:rPr>
                    <m:t>d</m:t>
                  </m:r>
                </m:e>
                <m:sub>
                  <m:r>
                    <m:rPr>
                      <m:sty m:val="bi"/>
                    </m:rPr>
                    <w:rPr>
                      <w:rFonts w:ascii="Cambria Math" w:hAnsi="Cambria Math"/>
                      <w:sz w:val="20"/>
                      <w:szCs w:val="20"/>
                      <w:highlight w:val="yellow"/>
                    </w:rPr>
                    <m:t>z</m:t>
                  </m:r>
                </m:sub>
                <m:sup>
                  <m:r>
                    <m:rPr>
                      <m:sty m:val="bi"/>
                    </m:rPr>
                    <w:rPr>
                      <w:rFonts w:ascii="Cambria Math" w:hAnsi="Cambria Math"/>
                      <w:sz w:val="20"/>
                      <w:szCs w:val="20"/>
                      <w:highlight w:val="yellow"/>
                    </w:rPr>
                    <m:t>l,ν</m:t>
                  </m:r>
                </m:sup>
              </m:sSubSup>
              <m:r>
                <m:rPr>
                  <m:sty m:val="bi"/>
                </m:rPr>
                <w:rPr>
                  <w:rFonts w:ascii="Cambria Math" w:hAnsi="Cambria Math"/>
                  <w:sz w:val="20"/>
                  <w:szCs w:val="20"/>
                  <w:highlight w:val="yellow"/>
                </w:rPr>
                <m:t xml:space="preserve"> </m:t>
              </m:r>
            </m:oMath>
            <w:r w:rsidR="004A15A6" w:rsidRPr="00C001D9">
              <w:rPr>
                <w:sz w:val="20"/>
                <w:szCs w:val="20"/>
                <w:highlight w:val="yellow"/>
                <w:lang w:eastAsia="zh-CN"/>
              </w:rPr>
              <w:t xml:space="preserve">and / or </w:t>
            </w:r>
            <m:oMath>
              <m:sSup>
                <m:sSupPr>
                  <m:ctrlPr>
                    <w:rPr>
                      <w:rFonts w:ascii="Cambria Math" w:hAnsi="Cambria Math"/>
                      <w:b/>
                      <w:bCs/>
                      <w:i/>
                      <w:iCs/>
                      <w:sz w:val="20"/>
                      <w:szCs w:val="20"/>
                      <w:highlight w:val="yellow"/>
                    </w:rPr>
                  </m:ctrlPr>
                </m:sSupPr>
                <m:e>
                  <m:r>
                    <m:rPr>
                      <m:sty m:val="bi"/>
                    </m:rPr>
                    <w:rPr>
                      <w:rFonts w:ascii="Cambria Math" w:hAnsi="Cambria Math"/>
                      <w:sz w:val="20"/>
                      <w:szCs w:val="20"/>
                      <w:highlight w:val="yellow"/>
                    </w:rPr>
                    <m:t>Q</m:t>
                  </m:r>
                </m:e>
                <m:sup>
                  <m:r>
                    <m:rPr>
                      <m:sty m:val="bi"/>
                    </m:rPr>
                    <w:rPr>
                      <w:rFonts w:ascii="Cambria Math" w:hAnsi="Cambria Math"/>
                      <w:sz w:val="20"/>
                      <w:szCs w:val="20"/>
                      <w:highlight w:val="yellow"/>
                    </w:rPr>
                    <m:t>l,ν</m:t>
                  </m:r>
                </m:sup>
              </m:sSup>
            </m:oMath>
            <w:r w:rsidR="004A15A6" w:rsidRPr="00C001D9">
              <w:rPr>
                <w:sz w:val="20"/>
                <w:szCs w:val="20"/>
                <w:highlight w:val="yellow"/>
                <w:lang w:eastAsia="zh-CN"/>
              </w:rPr>
              <w:t xml:space="preserve"> and / or </w:t>
            </w:r>
            <m:oMath>
              <m:r>
                <m:rPr>
                  <m:sty m:val="bi"/>
                </m:rPr>
                <w:rPr>
                  <w:rFonts w:ascii="Cambria Math" w:hAnsi="Cambria Math"/>
                  <w:sz w:val="20"/>
                  <w:szCs w:val="20"/>
                  <w:highlight w:val="yellow"/>
                </w:rPr>
                <m:t>L</m:t>
              </m:r>
            </m:oMath>
            <w:r w:rsidR="004A15A6" w:rsidRPr="00C001D9">
              <w:rPr>
                <w:sz w:val="20"/>
                <w:szCs w:val="20"/>
                <w:highlight w:val="yellow"/>
                <w:lang w:eastAsia="zh-CN"/>
              </w:rPr>
              <w:t xml:space="preserve"> are fixed values or determined from multiple values based on NW configuration or UE reporting.</w:t>
            </w:r>
          </w:p>
          <w:p w14:paraId="53CC8C04" w14:textId="77777777" w:rsidR="004A15A6" w:rsidRPr="00C001D9" w:rsidRDefault="0053668A" w:rsidP="00C001D9">
            <w:pPr>
              <w:numPr>
                <w:ilvl w:val="0"/>
                <w:numId w:val="22"/>
              </w:numPr>
              <w:suppressAutoHyphens/>
              <w:autoSpaceDE/>
              <w:autoSpaceDN/>
              <w:adjustRightInd/>
              <w:spacing w:after="0"/>
              <w:rPr>
                <w:sz w:val="20"/>
                <w:szCs w:val="20"/>
                <w:highlight w:val="yellow"/>
                <w:lang w:eastAsia="zh-CN"/>
              </w:rPr>
            </w:pPr>
            <m:oMath>
              <m:sSubSup>
                <m:sSubSupPr>
                  <m:ctrlPr>
                    <w:rPr>
                      <w:rFonts w:ascii="Cambria Math" w:hAnsi="Cambria Math"/>
                      <w:b/>
                      <w:bCs/>
                      <w:i/>
                      <w:iCs/>
                      <w:sz w:val="20"/>
                      <w:szCs w:val="20"/>
                      <w:highlight w:val="yellow"/>
                    </w:rPr>
                  </m:ctrlPr>
                </m:sSubSupPr>
                <m:e>
                  <m:r>
                    <m:rPr>
                      <m:sty m:val="bi"/>
                    </m:rPr>
                    <w:rPr>
                      <w:rFonts w:ascii="Cambria Math" w:hAnsi="Cambria Math"/>
                      <w:sz w:val="20"/>
                      <w:szCs w:val="20"/>
                      <w:highlight w:val="yellow"/>
                    </w:rPr>
                    <m:t>d</m:t>
                  </m:r>
                </m:e>
                <m:sub>
                  <m:r>
                    <m:rPr>
                      <m:sty m:val="bi"/>
                    </m:rPr>
                    <w:rPr>
                      <w:rFonts w:ascii="Cambria Math" w:hAnsi="Cambria Math"/>
                      <w:sz w:val="20"/>
                      <w:szCs w:val="20"/>
                      <w:highlight w:val="yellow"/>
                    </w:rPr>
                    <m:t>z</m:t>
                  </m:r>
                </m:sub>
                <m:sup>
                  <m:r>
                    <m:rPr>
                      <m:sty m:val="bi"/>
                    </m:rPr>
                    <w:rPr>
                      <w:rFonts w:ascii="Cambria Math" w:hAnsi="Cambria Math"/>
                      <w:sz w:val="20"/>
                      <w:szCs w:val="20"/>
                      <w:highlight w:val="yellow"/>
                    </w:rPr>
                    <m:t>l,ν</m:t>
                  </m:r>
                </m:sup>
              </m:sSubSup>
            </m:oMath>
            <w:r w:rsidR="004A15A6" w:rsidRPr="00C001D9">
              <w:rPr>
                <w:sz w:val="20"/>
                <w:szCs w:val="20"/>
                <w:highlight w:val="yellow"/>
                <w:lang w:eastAsia="zh-CN"/>
              </w:rPr>
              <w:t xml:space="preserve">and / or </w:t>
            </w:r>
            <m:oMath>
              <m:sSup>
                <m:sSupPr>
                  <m:ctrlPr>
                    <w:rPr>
                      <w:rFonts w:ascii="Cambria Math" w:hAnsi="Cambria Math"/>
                      <w:b/>
                      <w:bCs/>
                      <w:i/>
                      <w:iCs/>
                      <w:sz w:val="20"/>
                      <w:szCs w:val="20"/>
                      <w:highlight w:val="yellow"/>
                    </w:rPr>
                  </m:ctrlPr>
                </m:sSupPr>
                <m:e>
                  <m:r>
                    <m:rPr>
                      <m:sty m:val="bi"/>
                    </m:rPr>
                    <w:rPr>
                      <w:rFonts w:ascii="Cambria Math" w:hAnsi="Cambria Math"/>
                      <w:sz w:val="20"/>
                      <w:szCs w:val="20"/>
                      <w:highlight w:val="yellow"/>
                    </w:rPr>
                    <m:t>Q</m:t>
                  </m:r>
                </m:e>
                <m:sup>
                  <m:r>
                    <m:rPr>
                      <m:sty m:val="bi"/>
                    </m:rPr>
                    <w:rPr>
                      <w:rFonts w:ascii="Cambria Math" w:hAnsi="Cambria Math"/>
                      <w:sz w:val="20"/>
                      <w:szCs w:val="20"/>
                      <w:highlight w:val="yellow"/>
                    </w:rPr>
                    <m:t>l,ν</m:t>
                  </m:r>
                </m:sup>
              </m:sSup>
            </m:oMath>
            <w:r w:rsidR="004A15A6" w:rsidRPr="00C001D9">
              <w:rPr>
                <w:sz w:val="20"/>
                <w:szCs w:val="20"/>
                <w:highlight w:val="yellow"/>
                <w:lang w:eastAsia="zh-CN"/>
              </w:rPr>
              <w:t xml:space="preserve"> is layer-common or layer-specific, rank-common or rank-specific.</w:t>
            </w:r>
          </w:p>
          <w:p w14:paraId="6924695D" w14:textId="77777777" w:rsidR="004A15A6" w:rsidRPr="00C001D9" w:rsidRDefault="004A15A6" w:rsidP="00C001D9">
            <w:pPr>
              <w:numPr>
                <w:ilvl w:val="0"/>
                <w:numId w:val="22"/>
              </w:numPr>
              <w:suppressAutoHyphens/>
              <w:autoSpaceDE/>
              <w:autoSpaceDN/>
              <w:adjustRightInd/>
              <w:spacing w:after="0"/>
              <w:rPr>
                <w:sz w:val="20"/>
                <w:szCs w:val="20"/>
                <w:lang w:eastAsia="zh-CN"/>
              </w:rPr>
            </w:pPr>
            <w:r w:rsidRPr="00C001D9">
              <w:rPr>
                <w:sz w:val="20"/>
                <w:szCs w:val="20"/>
                <w:lang w:eastAsia="zh-CN"/>
              </w:rPr>
              <w:t xml:space="preserve">If configured,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C001D9">
              <w:rPr>
                <w:sz w:val="20"/>
                <w:szCs w:val="20"/>
                <w:lang w:eastAsia="zh-CN"/>
              </w:rPr>
              <w:t xml:space="preserve">and / or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C001D9">
              <w:rPr>
                <w:sz w:val="20"/>
                <w:szCs w:val="20"/>
                <w:lang w:eastAsia="zh-CN"/>
              </w:rPr>
              <w:t xml:space="preserve"> and / or </w:t>
            </w:r>
            <m:oMath>
              <m:r>
                <m:rPr>
                  <m:sty m:val="bi"/>
                </m:rPr>
                <w:rPr>
                  <w:rFonts w:ascii="Cambria Math" w:hAnsi="Cambria Math"/>
                  <w:sz w:val="20"/>
                  <w:szCs w:val="20"/>
                </w:rPr>
                <m:t>L</m:t>
              </m:r>
            </m:oMath>
            <w:r w:rsidRPr="00C001D9">
              <w:rPr>
                <w:sz w:val="20"/>
                <w:szCs w:val="20"/>
                <w:lang w:eastAsia="zh-CN"/>
              </w:rPr>
              <w:t xml:space="preserve"> above are configured separately from pairing ID, or configured by Pairing ID.</w:t>
            </w:r>
          </w:p>
          <w:p w14:paraId="34EB14EA" w14:textId="77777777" w:rsidR="004A15A6" w:rsidRPr="00C001D9" w:rsidRDefault="004A15A6" w:rsidP="00C001D9">
            <w:pPr>
              <w:numPr>
                <w:ilvl w:val="1"/>
                <w:numId w:val="22"/>
              </w:numPr>
              <w:suppressAutoHyphens/>
              <w:autoSpaceDE/>
              <w:autoSpaceDN/>
              <w:adjustRightInd/>
              <w:spacing w:after="0"/>
              <w:rPr>
                <w:sz w:val="20"/>
                <w:szCs w:val="20"/>
                <w:lang w:eastAsia="zh-CN"/>
              </w:rPr>
            </w:pPr>
            <w:r w:rsidRPr="00C001D9">
              <w:rPr>
                <w:sz w:val="20"/>
                <w:szCs w:val="20"/>
                <w:lang w:eastAsia="zh-CN"/>
              </w:rPr>
              <w:t xml:space="preserve">The configuration may be via other parameters which are used to derive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C001D9">
              <w:rPr>
                <w:sz w:val="20"/>
                <w:szCs w:val="20"/>
                <w:lang w:eastAsia="zh-CN"/>
              </w:rPr>
              <w:t xml:space="preserve">, L and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C001D9">
              <w:rPr>
                <w:sz w:val="20"/>
                <w:szCs w:val="20"/>
                <w:lang w:eastAsia="zh-CN"/>
              </w:rPr>
              <w:t>.</w:t>
            </w:r>
          </w:p>
          <w:p w14:paraId="398E1FB6" w14:textId="77777777" w:rsidR="004A15A6" w:rsidRPr="00C001D9" w:rsidRDefault="004A15A6" w:rsidP="00C001D9">
            <w:pPr>
              <w:spacing w:after="0"/>
              <w:rPr>
                <w:sz w:val="20"/>
                <w:szCs w:val="20"/>
              </w:rPr>
            </w:pPr>
            <w:r w:rsidRPr="00C001D9">
              <w:rPr>
                <w:sz w:val="20"/>
                <w:szCs w:val="20"/>
              </w:rPr>
              <w:t>Note: Consider limiting the total number of possible payload sizes considering the inter-vendor training challenges.</w:t>
            </w:r>
          </w:p>
          <w:p w14:paraId="1C6366A1" w14:textId="77777777" w:rsidR="004A15A6" w:rsidRPr="00C001D9" w:rsidRDefault="004A15A6" w:rsidP="00C001D9">
            <w:pPr>
              <w:spacing w:after="0"/>
              <w:rPr>
                <w:sz w:val="20"/>
                <w:szCs w:val="20"/>
              </w:rPr>
            </w:pPr>
            <w:r w:rsidRPr="00C001D9">
              <w:rPr>
                <w:sz w:val="20"/>
                <w:szCs w:val="20"/>
              </w:rPr>
              <w:t xml:space="preserve">Note: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C001D9">
              <w:rPr>
                <w:sz w:val="20"/>
                <w:szCs w:val="20"/>
              </w:rPr>
              <w:t xml:space="preserve">,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C001D9">
              <w:rPr>
                <w:sz w:val="20"/>
                <w:szCs w:val="20"/>
              </w:rPr>
              <w:t xml:space="preserve"> and </w:t>
            </w:r>
            <m:oMath>
              <m:r>
                <m:rPr>
                  <m:sty m:val="bi"/>
                </m:rPr>
                <w:rPr>
                  <w:rFonts w:ascii="Cambria Math" w:hAnsi="Cambria Math"/>
                  <w:sz w:val="20"/>
                  <w:szCs w:val="20"/>
                </w:rPr>
                <m:t>L</m:t>
              </m:r>
            </m:oMath>
            <w:r w:rsidRPr="00C001D9">
              <w:rPr>
                <w:sz w:val="20"/>
                <w:szCs w:val="20"/>
              </w:rPr>
              <w:t xml:space="preserve"> are independent on subband and port configurations, </w:t>
            </w:r>
          </w:p>
          <w:p w14:paraId="59395777" w14:textId="5F98FC4A" w:rsidR="004A15A6" w:rsidRPr="004A15A6" w:rsidRDefault="004A15A6" w:rsidP="00C001D9">
            <w:pPr>
              <w:numPr>
                <w:ilvl w:val="0"/>
                <w:numId w:val="23"/>
              </w:numPr>
              <w:suppressAutoHyphens/>
              <w:autoSpaceDE/>
              <w:autoSpaceDN/>
              <w:adjustRightInd/>
              <w:spacing w:after="0"/>
              <w:rPr>
                <w:szCs w:val="20"/>
                <w:lang w:eastAsia="zh-CN"/>
              </w:rPr>
            </w:pPr>
            <w:r w:rsidRPr="00C001D9">
              <w:rPr>
                <w:sz w:val="20"/>
                <w:szCs w:val="20"/>
                <w:lang w:eastAsia="zh-CN"/>
              </w:rPr>
              <w:t xml:space="preserve">FFS each combination of </w:t>
            </w:r>
            <m:oMath>
              <m:sSubSup>
                <m:sSubSupPr>
                  <m:ctrlPr>
                    <w:rPr>
                      <w:rFonts w:ascii="Cambria Math" w:hAnsi="Cambria Math"/>
                      <w:b/>
                      <w:bCs/>
                      <w:i/>
                      <w:iCs/>
                      <w:sz w:val="20"/>
                      <w:szCs w:val="20"/>
                    </w:rPr>
                  </m:ctrlPr>
                </m:sSubSupPr>
                <m:e>
                  <m:r>
                    <m:rPr>
                      <m:sty m:val="bi"/>
                    </m:rPr>
                    <w:rPr>
                      <w:rFonts w:ascii="Cambria Math" w:hAnsi="Cambria Math"/>
                      <w:sz w:val="20"/>
                      <w:szCs w:val="20"/>
                    </w:rPr>
                    <m:t>d</m:t>
                  </m:r>
                </m:e>
                <m:sub>
                  <m:r>
                    <m:rPr>
                      <m:sty m:val="bi"/>
                    </m:rPr>
                    <w:rPr>
                      <w:rFonts w:ascii="Cambria Math" w:hAnsi="Cambria Math"/>
                      <w:sz w:val="20"/>
                      <w:szCs w:val="20"/>
                    </w:rPr>
                    <m:t>z</m:t>
                  </m:r>
                </m:sub>
                <m:sup>
                  <m:r>
                    <m:rPr>
                      <m:sty m:val="bi"/>
                    </m:rPr>
                    <w:rPr>
                      <w:rFonts w:ascii="Cambria Math" w:hAnsi="Cambria Math"/>
                      <w:sz w:val="20"/>
                      <w:szCs w:val="20"/>
                    </w:rPr>
                    <m:t>l,ν</m:t>
                  </m:r>
                </m:sup>
              </m:sSubSup>
            </m:oMath>
            <w:r w:rsidRPr="00C001D9">
              <w:rPr>
                <w:sz w:val="20"/>
                <w:szCs w:val="20"/>
                <w:lang w:eastAsia="zh-CN"/>
              </w:rPr>
              <w:t xml:space="preserve">, </w:t>
            </w:r>
            <m:oMath>
              <m:sSup>
                <m:sSupPr>
                  <m:ctrlPr>
                    <w:rPr>
                      <w:rFonts w:ascii="Cambria Math" w:hAnsi="Cambria Math"/>
                      <w:b/>
                      <w:bCs/>
                      <w:i/>
                      <w:iCs/>
                      <w:sz w:val="20"/>
                      <w:szCs w:val="20"/>
                    </w:rPr>
                  </m:ctrlPr>
                </m:sSupPr>
                <m:e>
                  <m:r>
                    <m:rPr>
                      <m:sty m:val="bi"/>
                    </m:rPr>
                    <w:rPr>
                      <w:rFonts w:ascii="Cambria Math" w:hAnsi="Cambria Math"/>
                      <w:sz w:val="20"/>
                      <w:szCs w:val="20"/>
                    </w:rPr>
                    <m:t>Q</m:t>
                  </m:r>
                </m:e>
                <m:sup>
                  <m:r>
                    <m:rPr>
                      <m:sty m:val="bi"/>
                    </m:rPr>
                    <w:rPr>
                      <w:rFonts w:ascii="Cambria Math" w:hAnsi="Cambria Math"/>
                      <w:sz w:val="20"/>
                      <w:szCs w:val="20"/>
                    </w:rPr>
                    <m:t>l,ν</m:t>
                  </m:r>
                </m:sup>
              </m:sSup>
            </m:oMath>
            <w:r w:rsidRPr="00C001D9">
              <w:rPr>
                <w:sz w:val="20"/>
                <w:szCs w:val="20"/>
                <w:lang w:eastAsia="zh-CN"/>
              </w:rPr>
              <w:t xml:space="preserve"> and </w:t>
            </w:r>
            <m:oMath>
              <m:r>
                <m:rPr>
                  <m:sty m:val="bi"/>
                </m:rPr>
                <w:rPr>
                  <w:rFonts w:ascii="Cambria Math" w:hAnsi="Cambria Math"/>
                  <w:sz w:val="20"/>
                  <w:szCs w:val="20"/>
                </w:rPr>
                <m:t xml:space="preserve">L </m:t>
              </m:r>
            </m:oMath>
            <w:r w:rsidRPr="00C001D9">
              <w:rPr>
                <w:sz w:val="20"/>
                <w:szCs w:val="20"/>
                <w:lang w:eastAsia="zh-CN"/>
              </w:rPr>
              <w:t>is applicable to a certain set of subband and port configurations.</w:t>
            </w:r>
          </w:p>
        </w:tc>
      </w:tr>
    </w:tbl>
    <w:p w14:paraId="7023CE4B" w14:textId="0392D468" w:rsidR="00434F12" w:rsidRDefault="003719BA" w:rsidP="007A2D3B">
      <w:pPr>
        <w:spacing w:before="120"/>
        <w:rPr>
          <w:color w:val="000000"/>
        </w:rPr>
      </w:pPr>
      <w:r>
        <w:rPr>
          <w:color w:val="000000"/>
        </w:rPr>
        <w:t xml:space="preserve">Regarding whether d/Q/L are fixed or </w:t>
      </w:r>
      <w:r w:rsidR="003C42D2">
        <w:rPr>
          <w:color w:val="000000"/>
        </w:rPr>
        <w:t>flexible</w:t>
      </w:r>
      <w:r w:rsidRPr="00DF47FE">
        <w:rPr>
          <w:color w:val="000000"/>
        </w:rPr>
        <w:t>,</w:t>
      </w:r>
      <w:r>
        <w:rPr>
          <w:color w:val="000000"/>
        </w:rPr>
        <w:t xml:space="preserve"> it should be clear that the </w:t>
      </w:r>
      <w:r w:rsidR="00FB588E">
        <w:rPr>
          <w:color w:val="000000"/>
        </w:rPr>
        <w:t xml:space="preserve">NW should have the flexibility of configuring d/Q/L from multiple candidate values to adapt </w:t>
      </w:r>
      <w:r w:rsidR="00900C60">
        <w:rPr>
          <w:color w:val="000000"/>
        </w:rPr>
        <w:t xml:space="preserve">to </w:t>
      </w:r>
      <w:r w:rsidR="00FB588E">
        <w:rPr>
          <w:color w:val="000000"/>
        </w:rPr>
        <w:t xml:space="preserve">the channel </w:t>
      </w:r>
      <w:r w:rsidR="00900C60">
        <w:rPr>
          <w:color w:val="000000"/>
        </w:rPr>
        <w:t>condition</w:t>
      </w:r>
      <w:r w:rsidR="00434F12">
        <w:rPr>
          <w:color w:val="000000"/>
        </w:rPr>
        <w:t xml:space="preserve">. Regarding </w:t>
      </w:r>
      <w:r w:rsidR="00331F81">
        <w:rPr>
          <w:color w:val="000000"/>
        </w:rPr>
        <w:t>the</w:t>
      </w:r>
      <w:r w:rsidR="002B3C3E">
        <w:rPr>
          <w:color w:val="000000"/>
        </w:rPr>
        <w:t xml:space="preserve"> question that </w:t>
      </w:r>
      <w:r w:rsidR="00434F12">
        <w:rPr>
          <w:color w:val="000000"/>
        </w:rPr>
        <w:t>whether UE</w:t>
      </w:r>
      <w:r w:rsidR="00DD2974">
        <w:rPr>
          <w:color w:val="000000"/>
        </w:rPr>
        <w:t xml:space="preserve"> </w:t>
      </w:r>
      <w:r w:rsidR="002B3C3E">
        <w:rPr>
          <w:color w:val="000000"/>
        </w:rPr>
        <w:t xml:space="preserve">can CSI report using </w:t>
      </w:r>
      <w:r w:rsidR="00C97851">
        <w:rPr>
          <w:color w:val="000000"/>
        </w:rPr>
        <w:t>d/Q/L values</w:t>
      </w:r>
      <w:r w:rsidR="002B3C3E">
        <w:rPr>
          <w:color w:val="000000"/>
        </w:rPr>
        <w:t xml:space="preserve"> that it autonomously </w:t>
      </w:r>
      <w:proofErr w:type="gramStart"/>
      <w:r w:rsidR="002B3C3E">
        <w:rPr>
          <w:color w:val="000000"/>
        </w:rPr>
        <w:t>select</w:t>
      </w:r>
      <w:proofErr w:type="gramEnd"/>
      <w:r w:rsidR="002B3C3E">
        <w:rPr>
          <w:color w:val="000000"/>
        </w:rPr>
        <w:t xml:space="preserve"> based</w:t>
      </w:r>
      <w:r w:rsidR="00434F12">
        <w:rPr>
          <w:color w:val="000000"/>
        </w:rPr>
        <w:t xml:space="preserve"> on the channel </w:t>
      </w:r>
      <w:r w:rsidR="002B3C3E">
        <w:rPr>
          <w:color w:val="000000"/>
        </w:rPr>
        <w:t>condition</w:t>
      </w:r>
      <w:r w:rsidR="00434F12">
        <w:rPr>
          <w:color w:val="000000"/>
        </w:rPr>
        <w:t xml:space="preserve"> (similar to</w:t>
      </w:r>
      <w:r w:rsidR="00175612">
        <w:rPr>
          <w:color w:val="000000"/>
        </w:rPr>
        <w:t xml:space="preserve"> determining</w:t>
      </w:r>
      <w:r w:rsidR="00434F12">
        <w:rPr>
          <w:color w:val="000000"/>
        </w:rPr>
        <w:t xml:space="preserve"> the</w:t>
      </w:r>
      <w:r w:rsidR="00175612">
        <w:rPr>
          <w:color w:val="000000"/>
        </w:rPr>
        <w:t xml:space="preserve"> number</w:t>
      </w:r>
      <w:r w:rsidR="00434F12">
        <w:rPr>
          <w:color w:val="000000"/>
        </w:rPr>
        <w:t xml:space="preserve"> non-zero coefficients as </w:t>
      </w:r>
      <w:proofErr w:type="spellStart"/>
      <w:r w:rsidR="00434F12">
        <w:rPr>
          <w:color w:val="000000"/>
        </w:rPr>
        <w:t>eType</w:t>
      </w:r>
      <w:proofErr w:type="spellEnd"/>
      <w:r w:rsidR="00434F12">
        <w:rPr>
          <w:color w:val="000000"/>
        </w:rPr>
        <w:t xml:space="preserve"> II codebook)</w:t>
      </w:r>
      <w:r w:rsidR="00283E0C">
        <w:rPr>
          <w:color w:val="000000"/>
        </w:rPr>
        <w:t xml:space="preserve">, </w:t>
      </w:r>
      <w:r w:rsidR="002B3C3E">
        <w:rPr>
          <w:color w:val="000000"/>
        </w:rPr>
        <w:t xml:space="preserve">we think </w:t>
      </w:r>
      <w:r w:rsidR="00283E0C">
        <w:rPr>
          <w:color w:val="000000"/>
        </w:rPr>
        <w:t xml:space="preserve">it may be challenging for UE to determine the </w:t>
      </w:r>
      <w:r w:rsidR="007D69F4">
        <w:rPr>
          <w:color w:val="000000"/>
        </w:rPr>
        <w:t xml:space="preserve">size of the latent message or codebook granularity </w:t>
      </w:r>
      <w:r w:rsidR="00E70A3C">
        <w:rPr>
          <w:color w:val="000000"/>
        </w:rPr>
        <w:t xml:space="preserve">only </w:t>
      </w:r>
      <w:r w:rsidR="007D69F4">
        <w:rPr>
          <w:color w:val="000000"/>
        </w:rPr>
        <w:t>based on the input of the Encoder</w:t>
      </w:r>
      <w:r w:rsidR="002B3C3E">
        <w:rPr>
          <w:color w:val="000000"/>
        </w:rPr>
        <w:t xml:space="preserve">. </w:t>
      </w:r>
      <w:r w:rsidR="00253917">
        <w:rPr>
          <w:color w:val="000000"/>
        </w:rPr>
        <w:t xml:space="preserve"> </w:t>
      </w:r>
      <w:r w:rsidR="002B3C3E">
        <w:rPr>
          <w:color w:val="000000"/>
        </w:rPr>
        <w:t>Therefore</w:t>
      </w:r>
      <w:r w:rsidR="007C0EE0">
        <w:rPr>
          <w:color w:val="000000"/>
        </w:rPr>
        <w:t>,</w:t>
      </w:r>
      <w:r w:rsidR="00253917">
        <w:rPr>
          <w:color w:val="000000"/>
        </w:rPr>
        <w:t xml:space="preserve"> UE may always feedback the CSI feedback with configured d/Q/L values.</w:t>
      </w:r>
    </w:p>
    <w:p w14:paraId="23B92EF8" w14:textId="05904815" w:rsidR="003719BA" w:rsidRDefault="008F3898" w:rsidP="007A2D3B">
      <w:pPr>
        <w:spacing w:before="120"/>
        <w:rPr>
          <w:color w:val="000000"/>
        </w:rPr>
      </w:pPr>
      <w:r>
        <w:rPr>
          <w:color w:val="000000"/>
        </w:rPr>
        <w:t>Regarding</w:t>
      </w:r>
      <w:r w:rsidR="00A135CE">
        <w:rPr>
          <w:color w:val="000000"/>
        </w:rPr>
        <w:t xml:space="preserve"> whether d/Q values are </w:t>
      </w:r>
      <w:r w:rsidR="00A135CE" w:rsidRPr="00DF47FE">
        <w:rPr>
          <w:color w:val="000000"/>
        </w:rPr>
        <w:t xml:space="preserve">layer-common </w:t>
      </w:r>
      <w:r w:rsidR="00A135CE">
        <w:rPr>
          <w:color w:val="000000"/>
        </w:rPr>
        <w:t>or layer-specific</w:t>
      </w:r>
      <w:r w:rsidR="00AB6517">
        <w:rPr>
          <w:color w:val="000000"/>
        </w:rPr>
        <w:t xml:space="preserve">, </w:t>
      </w:r>
      <w:r w:rsidR="00720F98">
        <w:rPr>
          <w:color w:val="000000"/>
        </w:rPr>
        <w:t xml:space="preserve">in our view, similar principle as </w:t>
      </w:r>
      <w:proofErr w:type="spellStart"/>
      <w:r w:rsidR="00720F98">
        <w:rPr>
          <w:color w:val="000000"/>
        </w:rPr>
        <w:t>eType</w:t>
      </w:r>
      <w:proofErr w:type="spellEnd"/>
      <w:r w:rsidR="00720F98">
        <w:rPr>
          <w:color w:val="000000"/>
        </w:rPr>
        <w:t xml:space="preserve"> II codebook should be considered, i.e., </w:t>
      </w:r>
      <w:r w:rsidR="00F90CE4" w:rsidRPr="00DF47FE">
        <w:rPr>
          <w:color w:val="000000"/>
        </w:rPr>
        <w:t xml:space="preserve">layer-specific </w:t>
      </w:r>
      <w:r w:rsidR="00F90CE4">
        <w:rPr>
          <w:color w:val="000000"/>
        </w:rPr>
        <w:t xml:space="preserve">model </w:t>
      </w:r>
      <w:r w:rsidR="00F90CE4" w:rsidRPr="00DF47FE">
        <w:rPr>
          <w:color w:val="000000"/>
        </w:rPr>
        <w:t>design is adopted</w:t>
      </w:r>
      <w:r w:rsidR="002704B2">
        <w:rPr>
          <w:color w:val="000000"/>
        </w:rPr>
        <w:t xml:space="preserve"> between layer 1/2 and layer 3/4</w:t>
      </w:r>
      <w:r w:rsidR="00DB6D6F">
        <w:rPr>
          <w:color w:val="000000"/>
        </w:rPr>
        <w:t>.</w:t>
      </w:r>
      <w:r w:rsidR="00440E8B">
        <w:rPr>
          <w:color w:val="000000"/>
        </w:rPr>
        <w:t xml:space="preserve"> </w:t>
      </w:r>
      <w:r w:rsidR="002B3C3E">
        <w:rPr>
          <w:color w:val="000000"/>
        </w:rPr>
        <w:t>For example,</w:t>
      </w:r>
      <w:r w:rsidR="00440E8B">
        <w:rPr>
          <w:color w:val="000000"/>
        </w:rPr>
        <w:t xml:space="preserve"> </w:t>
      </w:r>
      <w:r w:rsidR="00457AEC" w:rsidRPr="00DF47FE">
        <w:rPr>
          <w:color w:val="000000"/>
        </w:rPr>
        <w:t xml:space="preserve">larger </w:t>
      </w:r>
      <m:oMath>
        <m:sSubSup>
          <m:sSubSupPr>
            <m:ctrlPr>
              <w:rPr>
                <w:rFonts w:ascii="Cambria Math" w:hAnsi="Cambria Math"/>
                <w:lang w:eastAsia="zh-CN"/>
              </w:rPr>
            </m:ctrlPr>
          </m:sSubSupPr>
          <m:e>
            <m:r>
              <m:rPr>
                <m:sty m:val="bi"/>
              </m:rPr>
              <w:rPr>
                <w:rFonts w:ascii="Cambria Math" w:hAnsi="Cambria Math"/>
                <w:lang w:eastAsia="zh-CN"/>
              </w:rPr>
              <m:t>d</m:t>
            </m:r>
          </m:e>
          <m:sub>
            <m:r>
              <m:rPr>
                <m:sty m:val="bi"/>
              </m:rPr>
              <w:rPr>
                <w:rFonts w:ascii="Cambria Math" w:hAnsi="Cambria Math"/>
                <w:lang w:eastAsia="zh-CN"/>
              </w:rPr>
              <m:t>z</m:t>
            </m:r>
          </m:sub>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bSup>
      </m:oMath>
      <w:r w:rsidR="00457AEC" w:rsidRPr="00DF47FE">
        <w:rPr>
          <w:color w:val="000000"/>
        </w:rPr>
        <w:t xml:space="preserve"> </w:t>
      </w:r>
      <w:r w:rsidR="00C14165">
        <w:rPr>
          <w:color w:val="000000"/>
        </w:rPr>
        <w:t>and/</w:t>
      </w:r>
      <w:r w:rsidR="00457AEC" w:rsidRPr="00DF47FE">
        <w:rPr>
          <w:color w:val="000000"/>
        </w:rPr>
        <w:t xml:space="preserve">or </w:t>
      </w:r>
      <m:oMath>
        <m:sSup>
          <m:sSupPr>
            <m:ctrlPr>
              <w:rPr>
                <w:rFonts w:ascii="Cambria Math" w:hAnsi="Cambria Math"/>
                <w:lang w:eastAsia="zh-CN"/>
              </w:rPr>
            </m:ctrlPr>
          </m:sSupPr>
          <m:e>
            <m:r>
              <m:rPr>
                <m:sty m:val="bi"/>
              </m:rPr>
              <w:rPr>
                <w:rFonts w:ascii="Cambria Math" w:hAnsi="Cambria Math"/>
                <w:lang w:eastAsia="zh-CN"/>
              </w:rPr>
              <m:t>Q</m:t>
            </m:r>
          </m:e>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p>
      </m:oMath>
      <w:r w:rsidR="00457AEC" w:rsidRPr="00DF47FE">
        <w:rPr>
          <w:color w:val="000000"/>
        </w:rPr>
        <w:t xml:space="preserve"> can be applied to </w:t>
      </w:r>
      <w:r w:rsidR="00886FBB">
        <w:rPr>
          <w:color w:val="000000"/>
        </w:rPr>
        <w:t>layer 1/2</w:t>
      </w:r>
      <w:r w:rsidR="00457AEC">
        <w:rPr>
          <w:color w:val="000000"/>
        </w:rPr>
        <w:t xml:space="preserve"> </w:t>
      </w:r>
      <w:r w:rsidR="00457AEC" w:rsidRPr="00DF47FE">
        <w:rPr>
          <w:color w:val="000000"/>
        </w:rPr>
        <w:t xml:space="preserve">that significantly impact </w:t>
      </w:r>
      <w:r w:rsidR="003774EB">
        <w:rPr>
          <w:color w:val="000000"/>
        </w:rPr>
        <w:t>performance</w:t>
      </w:r>
      <w:r w:rsidR="00457AEC" w:rsidRPr="00DF47FE">
        <w:rPr>
          <w:color w:val="000000"/>
        </w:rPr>
        <w:t xml:space="preserve">, while smaller </w:t>
      </w:r>
      <m:oMath>
        <m:sSubSup>
          <m:sSubSupPr>
            <m:ctrlPr>
              <w:rPr>
                <w:rFonts w:ascii="Cambria Math" w:hAnsi="Cambria Math"/>
                <w:lang w:eastAsia="zh-CN"/>
              </w:rPr>
            </m:ctrlPr>
          </m:sSubSupPr>
          <m:e>
            <m:r>
              <m:rPr>
                <m:sty m:val="bi"/>
              </m:rPr>
              <w:rPr>
                <w:rFonts w:ascii="Cambria Math" w:hAnsi="Cambria Math"/>
                <w:lang w:eastAsia="zh-CN"/>
              </w:rPr>
              <m:t>d</m:t>
            </m:r>
          </m:e>
          <m:sub>
            <m:r>
              <m:rPr>
                <m:sty m:val="bi"/>
              </m:rPr>
              <w:rPr>
                <w:rFonts w:ascii="Cambria Math" w:hAnsi="Cambria Math"/>
                <w:lang w:eastAsia="zh-CN"/>
              </w:rPr>
              <m:t>z</m:t>
            </m:r>
          </m:sub>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bSup>
      </m:oMath>
      <w:r w:rsidR="00457AEC" w:rsidRPr="00DF47FE">
        <w:rPr>
          <w:color w:val="000000"/>
        </w:rPr>
        <w:t xml:space="preserve"> </w:t>
      </w:r>
      <w:r w:rsidR="00C14165">
        <w:rPr>
          <w:color w:val="000000"/>
        </w:rPr>
        <w:t>and/</w:t>
      </w:r>
      <w:r w:rsidR="00457AEC" w:rsidRPr="00DF47FE">
        <w:rPr>
          <w:color w:val="000000"/>
        </w:rPr>
        <w:t xml:space="preserve">or </w:t>
      </w:r>
      <m:oMath>
        <m:sSup>
          <m:sSupPr>
            <m:ctrlPr>
              <w:rPr>
                <w:rFonts w:ascii="Cambria Math" w:hAnsi="Cambria Math"/>
                <w:lang w:eastAsia="zh-CN"/>
              </w:rPr>
            </m:ctrlPr>
          </m:sSupPr>
          <m:e>
            <m:r>
              <m:rPr>
                <m:sty m:val="bi"/>
              </m:rPr>
              <w:rPr>
                <w:rFonts w:ascii="Cambria Math" w:hAnsi="Cambria Math"/>
                <w:lang w:eastAsia="zh-CN"/>
              </w:rPr>
              <m:t>Q</m:t>
            </m:r>
          </m:e>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p>
      </m:oMath>
      <w:r w:rsidR="00457AEC" w:rsidRPr="00DF47FE">
        <w:rPr>
          <w:color w:val="000000"/>
        </w:rPr>
        <w:t xml:space="preserve"> can be applied to </w:t>
      </w:r>
      <w:r w:rsidR="00D500EE">
        <w:rPr>
          <w:color w:val="000000"/>
        </w:rPr>
        <w:t>layer 3/4</w:t>
      </w:r>
      <w:r w:rsidR="00457AEC" w:rsidRPr="00DF47FE">
        <w:rPr>
          <w:color w:val="000000"/>
        </w:rPr>
        <w:t xml:space="preserve"> that have less impact on </w:t>
      </w:r>
      <w:r w:rsidR="003774EB">
        <w:rPr>
          <w:color w:val="000000"/>
        </w:rPr>
        <w:t>performance</w:t>
      </w:r>
      <w:r w:rsidR="00457AEC" w:rsidRPr="00DF47FE">
        <w:rPr>
          <w:color w:val="000000"/>
        </w:rPr>
        <w:t>.</w:t>
      </w:r>
      <w:r w:rsidR="00457AEC" w:rsidRPr="007F3553">
        <w:t xml:space="preserve"> </w:t>
      </w:r>
      <w:r w:rsidR="00457AEC" w:rsidRPr="00E53E15">
        <w:rPr>
          <w:color w:val="000000"/>
        </w:rPr>
        <w:t xml:space="preserve">The </w:t>
      </w:r>
      <w:r w:rsidR="00457AEC">
        <w:rPr>
          <w:color w:val="000000"/>
        </w:rPr>
        <w:t xml:space="preserve">following </w:t>
      </w:r>
      <w:r w:rsidR="002B3C3E">
        <w:rPr>
          <w:color w:val="000000"/>
        </w:rPr>
        <w:t xml:space="preserve">Table </w:t>
      </w:r>
      <w:r w:rsidR="00457AEC" w:rsidRPr="00E53E15">
        <w:rPr>
          <w:color w:val="000000"/>
        </w:rPr>
        <w:t>provides an example</w:t>
      </w:r>
      <w:r w:rsidR="00E02E00">
        <w:rPr>
          <w:color w:val="000000"/>
        </w:rPr>
        <w:t>.</w:t>
      </w:r>
      <w:r w:rsidR="00457AEC" w:rsidRPr="00E53E15">
        <w:rPr>
          <w:color w:val="000000"/>
        </w:rPr>
        <w:t xml:space="preserve"> </w:t>
      </w:r>
      <w:r w:rsidR="000A13D6">
        <w:rPr>
          <w:color w:val="000000"/>
        </w:rPr>
        <w:t>Assuming the</w:t>
      </w:r>
      <w:r w:rsidR="00457AEC" w:rsidRPr="00E53E15">
        <w:rPr>
          <w:color w:val="000000"/>
        </w:rPr>
        <w:t xml:space="preserve"> total payload size of 320 bits, if the layer-common method is </w:t>
      </w:r>
      <w:r w:rsidR="00457AEC">
        <w:rPr>
          <w:color w:val="000000"/>
        </w:rPr>
        <w:t>adopted</w:t>
      </w:r>
      <w:r w:rsidR="00457AEC" w:rsidRPr="00E53E15">
        <w:rPr>
          <w:color w:val="000000"/>
        </w:rPr>
        <w:t xml:space="preserve">, the feedback for each layer is 80 bits. </w:t>
      </w:r>
      <w:r w:rsidR="00833A2A">
        <w:rPr>
          <w:color w:val="000000"/>
        </w:rPr>
        <w:t>I</w:t>
      </w:r>
      <w:r w:rsidR="006D776D" w:rsidRPr="00E53E15">
        <w:rPr>
          <w:color w:val="000000"/>
        </w:rPr>
        <w:t xml:space="preserve">f the layer-specific method is </w:t>
      </w:r>
      <w:r w:rsidR="006D776D">
        <w:rPr>
          <w:color w:val="000000"/>
        </w:rPr>
        <w:t>adopted</w:t>
      </w:r>
      <w:r w:rsidR="00457AEC" w:rsidRPr="00E53E15">
        <w:rPr>
          <w:color w:val="000000"/>
        </w:rPr>
        <w:t>, the feedback for each layer can be set to 1</w:t>
      </w:r>
      <w:r w:rsidR="00457AEC">
        <w:rPr>
          <w:color w:val="000000"/>
        </w:rPr>
        <w:t>0</w:t>
      </w:r>
      <w:r w:rsidR="00457AEC" w:rsidRPr="00E53E15">
        <w:rPr>
          <w:color w:val="000000"/>
        </w:rPr>
        <w:t xml:space="preserve">0, 100, 60, </w:t>
      </w:r>
      <w:r w:rsidR="00457AEC">
        <w:rPr>
          <w:color w:val="000000"/>
        </w:rPr>
        <w:t>6</w:t>
      </w:r>
      <w:r w:rsidR="00457AEC" w:rsidRPr="00E53E15">
        <w:rPr>
          <w:color w:val="000000"/>
        </w:rPr>
        <w:t xml:space="preserve">0, accompanied by different </w:t>
      </w:r>
      <m:oMath>
        <m:sSubSup>
          <m:sSubSupPr>
            <m:ctrlPr>
              <w:rPr>
                <w:rFonts w:ascii="Cambria Math" w:hAnsi="Cambria Math"/>
                <w:lang w:eastAsia="zh-CN"/>
              </w:rPr>
            </m:ctrlPr>
          </m:sSubSupPr>
          <m:e>
            <m:r>
              <m:rPr>
                <m:sty m:val="bi"/>
              </m:rPr>
              <w:rPr>
                <w:rFonts w:ascii="Cambria Math" w:hAnsi="Cambria Math"/>
                <w:lang w:eastAsia="zh-CN"/>
              </w:rPr>
              <m:t>d</m:t>
            </m:r>
          </m:e>
          <m:sub>
            <m:r>
              <m:rPr>
                <m:sty m:val="bi"/>
              </m:rPr>
              <w:rPr>
                <w:rFonts w:ascii="Cambria Math" w:hAnsi="Cambria Math"/>
                <w:lang w:eastAsia="zh-CN"/>
              </w:rPr>
              <m:t>z</m:t>
            </m:r>
          </m:sub>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bSup>
      </m:oMath>
      <w:r w:rsidR="00457AEC" w:rsidRPr="00E53E15">
        <w:rPr>
          <w:color w:val="000000"/>
        </w:rPr>
        <w:t xml:space="preserve"> and </w:t>
      </w:r>
      <m:oMath>
        <m:sSup>
          <m:sSupPr>
            <m:ctrlPr>
              <w:rPr>
                <w:rFonts w:ascii="Cambria Math" w:hAnsi="Cambria Math"/>
                <w:lang w:eastAsia="zh-CN"/>
              </w:rPr>
            </m:ctrlPr>
          </m:sSupPr>
          <m:e>
            <m:r>
              <m:rPr>
                <m:sty m:val="bi"/>
              </m:rPr>
              <w:rPr>
                <w:rFonts w:ascii="Cambria Math" w:hAnsi="Cambria Math"/>
                <w:lang w:eastAsia="zh-CN"/>
              </w:rPr>
              <m:t>Q</m:t>
            </m:r>
          </m:e>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p>
      </m:oMath>
      <w:r w:rsidR="00457AEC" w:rsidRPr="00E53E15">
        <w:rPr>
          <w:color w:val="000000"/>
        </w:rPr>
        <w:t xml:space="preserve"> values.</w:t>
      </w:r>
      <w:r w:rsidR="009C58DF">
        <w:rPr>
          <w:color w:val="000000"/>
        </w:rPr>
        <w:t xml:space="preserve"> In addition, </w:t>
      </w:r>
      <w:r w:rsidR="001319C5">
        <w:rPr>
          <w:color w:val="000000"/>
        </w:rPr>
        <w:t xml:space="preserve">a </w:t>
      </w:r>
      <w:r w:rsidR="007F0A5D">
        <w:rPr>
          <w:color w:val="000000"/>
        </w:rPr>
        <w:t>configuration</w:t>
      </w:r>
      <w:r w:rsidR="005E7997">
        <w:rPr>
          <w:color w:val="000000"/>
        </w:rPr>
        <w:t xml:space="preserve"> of equal payload size </w:t>
      </w:r>
      <w:r w:rsidR="002726E1">
        <w:rPr>
          <w:color w:val="000000"/>
        </w:rPr>
        <w:t>between</w:t>
      </w:r>
      <w:r w:rsidR="005E7997">
        <w:rPr>
          <w:color w:val="000000"/>
        </w:rPr>
        <w:t xml:space="preserve"> layer 1/2</w:t>
      </w:r>
      <w:r w:rsidR="002726E1">
        <w:rPr>
          <w:color w:val="000000"/>
        </w:rPr>
        <w:t xml:space="preserve"> and layer </w:t>
      </w:r>
      <w:r w:rsidR="005E7997">
        <w:rPr>
          <w:color w:val="000000"/>
        </w:rPr>
        <w:t>3/4</w:t>
      </w:r>
      <w:r w:rsidR="007F0A5D">
        <w:rPr>
          <w:color w:val="000000"/>
        </w:rPr>
        <w:t xml:space="preserve"> </w:t>
      </w:r>
      <w:r w:rsidR="001319C5">
        <w:rPr>
          <w:color w:val="000000"/>
        </w:rPr>
        <w:t>should</w:t>
      </w:r>
      <w:r w:rsidR="004C7C2C">
        <w:rPr>
          <w:color w:val="000000"/>
        </w:rPr>
        <w:t xml:space="preserve"> also be supported, similar to PC5 of </w:t>
      </w:r>
      <w:proofErr w:type="spellStart"/>
      <w:r w:rsidR="004C7C2C">
        <w:rPr>
          <w:color w:val="000000"/>
        </w:rPr>
        <w:t>eType</w:t>
      </w:r>
      <w:proofErr w:type="spellEnd"/>
      <w:r w:rsidR="004C7C2C">
        <w:rPr>
          <w:color w:val="000000"/>
        </w:rPr>
        <w:t xml:space="preserve"> II codebook.</w:t>
      </w:r>
    </w:p>
    <w:p w14:paraId="38DDE0F8" w14:textId="5D2585B7" w:rsidR="00687E3A" w:rsidRDefault="00650406" w:rsidP="007A2D3B">
      <w:pPr>
        <w:spacing w:before="120"/>
        <w:rPr>
          <w:color w:val="000000"/>
          <w:lang w:eastAsia="zh-CN"/>
        </w:rPr>
      </w:pPr>
      <w:r>
        <w:rPr>
          <w:color w:val="000000"/>
          <w:lang w:eastAsia="zh-CN"/>
        </w:rPr>
        <w:t>C</w:t>
      </w:r>
      <w:r w:rsidR="001A6A25">
        <w:rPr>
          <w:color w:val="000000"/>
          <w:lang w:eastAsia="zh-CN"/>
        </w:rPr>
        <w:t xml:space="preserve">onsidering </w:t>
      </w:r>
      <w:r w:rsidR="006C2CDB">
        <w:rPr>
          <w:color w:val="000000"/>
          <w:lang w:eastAsia="zh-CN"/>
        </w:rPr>
        <w:t xml:space="preserve">the </w:t>
      </w:r>
      <w:r w:rsidR="00B10504">
        <w:rPr>
          <w:color w:val="000000"/>
          <w:lang w:eastAsia="zh-CN"/>
        </w:rPr>
        <w:t xml:space="preserve">layer common model is widely assumed </w:t>
      </w:r>
      <w:r w:rsidR="00125EE1">
        <w:rPr>
          <w:color w:val="000000"/>
          <w:lang w:eastAsia="zh-CN"/>
        </w:rPr>
        <w:t xml:space="preserve">in the </w:t>
      </w:r>
      <w:r w:rsidR="00B10504">
        <w:rPr>
          <w:color w:val="000000"/>
          <w:lang w:eastAsia="zh-CN"/>
        </w:rPr>
        <w:t xml:space="preserve">Rel-18 </w:t>
      </w:r>
      <w:r w:rsidR="00125EE1">
        <w:rPr>
          <w:color w:val="000000"/>
          <w:lang w:eastAsia="zh-CN"/>
        </w:rPr>
        <w:t>evaluations</w:t>
      </w:r>
      <w:r w:rsidR="00336DFC">
        <w:rPr>
          <w:color w:val="000000"/>
          <w:lang w:eastAsia="zh-CN"/>
        </w:rPr>
        <w:t xml:space="preserve">, </w:t>
      </w:r>
      <w:r w:rsidR="008D4E81">
        <w:rPr>
          <w:color w:val="000000"/>
          <w:lang w:eastAsia="zh-CN"/>
        </w:rPr>
        <w:t>we may consider a super set of {d, Q}</w:t>
      </w:r>
      <w:r w:rsidR="007D2F15">
        <w:rPr>
          <w:color w:val="000000"/>
          <w:lang w:eastAsia="zh-CN"/>
        </w:rPr>
        <w:t xml:space="preserve"> ranging from small payload size</w:t>
      </w:r>
      <w:r w:rsidR="00624F59">
        <w:rPr>
          <w:color w:val="000000"/>
          <w:lang w:eastAsia="zh-CN"/>
        </w:rPr>
        <w:t xml:space="preserve"> (e.g., 60bits</w:t>
      </w:r>
      <w:r w:rsidR="00F74693">
        <w:rPr>
          <w:color w:val="000000"/>
          <w:lang w:eastAsia="zh-CN"/>
        </w:rPr>
        <w:t xml:space="preserve"> per layer</w:t>
      </w:r>
      <w:r w:rsidR="00624F59">
        <w:rPr>
          <w:color w:val="000000"/>
          <w:lang w:eastAsia="zh-CN"/>
        </w:rPr>
        <w:t>)</w:t>
      </w:r>
      <w:r w:rsidR="007D2F15">
        <w:rPr>
          <w:color w:val="000000"/>
          <w:lang w:eastAsia="zh-CN"/>
        </w:rPr>
        <w:t xml:space="preserve"> to large payload size</w:t>
      </w:r>
      <w:r w:rsidR="00F74693">
        <w:rPr>
          <w:color w:val="000000"/>
          <w:lang w:eastAsia="zh-CN"/>
        </w:rPr>
        <w:t xml:space="preserve"> (e.g., 240bits per layer)</w:t>
      </w:r>
      <w:r w:rsidR="007D2F15">
        <w:rPr>
          <w:color w:val="000000"/>
          <w:lang w:eastAsia="zh-CN"/>
        </w:rPr>
        <w:t xml:space="preserve">; layer 1/2 can be configured </w:t>
      </w:r>
      <w:r w:rsidR="00362E95">
        <w:rPr>
          <w:color w:val="000000"/>
          <w:lang w:eastAsia="zh-CN"/>
        </w:rPr>
        <w:t>from</w:t>
      </w:r>
      <w:r w:rsidR="007D2F15">
        <w:rPr>
          <w:color w:val="000000"/>
          <w:lang w:eastAsia="zh-CN"/>
        </w:rPr>
        <w:t xml:space="preserve"> the full </w:t>
      </w:r>
      <w:r w:rsidR="00D233D5">
        <w:rPr>
          <w:color w:val="000000"/>
          <w:lang w:eastAsia="zh-CN"/>
        </w:rPr>
        <w:t xml:space="preserve">super </w:t>
      </w:r>
      <w:r w:rsidR="007D2F15">
        <w:rPr>
          <w:color w:val="000000"/>
          <w:lang w:eastAsia="zh-CN"/>
        </w:rPr>
        <w:t xml:space="preserve">set of </w:t>
      </w:r>
      <w:r w:rsidR="00A4522C">
        <w:rPr>
          <w:color w:val="000000"/>
          <w:lang w:eastAsia="zh-CN"/>
        </w:rPr>
        <w:t xml:space="preserve">{d, </w:t>
      </w:r>
      <w:r w:rsidR="00A4522C">
        <w:rPr>
          <w:color w:val="000000"/>
          <w:lang w:eastAsia="zh-CN"/>
        </w:rPr>
        <w:lastRenderedPageBreak/>
        <w:t>Q}</w:t>
      </w:r>
      <w:r w:rsidR="00A23EBF">
        <w:rPr>
          <w:color w:val="000000"/>
          <w:lang w:eastAsia="zh-CN"/>
        </w:rPr>
        <w:t xml:space="preserve"> ranging across small/medium/high payload sizes</w:t>
      </w:r>
      <w:r w:rsidR="007D2F15">
        <w:rPr>
          <w:color w:val="000000"/>
          <w:lang w:eastAsia="zh-CN"/>
        </w:rPr>
        <w:t xml:space="preserve">, </w:t>
      </w:r>
      <w:r>
        <w:rPr>
          <w:color w:val="000000"/>
          <w:lang w:eastAsia="zh-CN"/>
        </w:rPr>
        <w:t>while</w:t>
      </w:r>
      <w:r w:rsidR="00A4522C">
        <w:rPr>
          <w:color w:val="000000"/>
          <w:lang w:eastAsia="zh-CN"/>
        </w:rPr>
        <w:t xml:space="preserve"> layer 3/4 can be configured </w:t>
      </w:r>
      <w:r w:rsidR="00362E95">
        <w:rPr>
          <w:color w:val="000000"/>
          <w:lang w:eastAsia="zh-CN"/>
        </w:rPr>
        <w:t xml:space="preserve">from its </w:t>
      </w:r>
      <w:r w:rsidR="00A4522C">
        <w:rPr>
          <w:color w:val="000000"/>
          <w:lang w:eastAsia="zh-CN"/>
        </w:rPr>
        <w:t xml:space="preserve">subset </w:t>
      </w:r>
      <w:r w:rsidR="008C76EC">
        <w:rPr>
          <w:color w:val="000000"/>
          <w:lang w:eastAsia="zh-CN"/>
        </w:rPr>
        <w:t>corresponding to</w:t>
      </w:r>
      <w:r w:rsidR="00A4522C">
        <w:rPr>
          <w:color w:val="000000"/>
          <w:lang w:eastAsia="zh-CN"/>
        </w:rPr>
        <w:t xml:space="preserve"> small</w:t>
      </w:r>
      <w:r w:rsidR="00804D96">
        <w:rPr>
          <w:color w:val="000000"/>
          <w:lang w:eastAsia="zh-CN"/>
        </w:rPr>
        <w:t>/medium</w:t>
      </w:r>
      <w:r w:rsidR="00A4522C">
        <w:rPr>
          <w:color w:val="000000"/>
          <w:lang w:eastAsia="zh-CN"/>
        </w:rPr>
        <w:t xml:space="preserve"> payload sizes</w:t>
      </w:r>
      <w:r w:rsidR="00056974">
        <w:rPr>
          <w:color w:val="000000"/>
          <w:lang w:eastAsia="zh-CN"/>
        </w:rPr>
        <w:t>.</w:t>
      </w:r>
    </w:p>
    <w:p w14:paraId="69B8DC9C" w14:textId="7084CBE1" w:rsidR="00A16A11" w:rsidRDefault="00A16A11" w:rsidP="00C001D9">
      <w:pPr>
        <w:pStyle w:val="Caption"/>
        <w:keepNext/>
      </w:pPr>
      <w:r>
        <w:t xml:space="preserve">Table </w:t>
      </w:r>
      <w:r w:rsidR="0053668A">
        <w:fldChar w:fldCharType="begin"/>
      </w:r>
      <w:r w:rsidR="0053668A">
        <w:instrText xml:space="preserve"> SEQ Table \* ARABIC </w:instrText>
      </w:r>
      <w:r w:rsidR="0053668A">
        <w:fldChar w:fldCharType="separate"/>
      </w:r>
      <w:r>
        <w:rPr>
          <w:noProof/>
        </w:rPr>
        <w:t>3</w:t>
      </w:r>
      <w:r w:rsidR="0053668A">
        <w:rPr>
          <w:noProof/>
        </w:rPr>
        <w:fldChar w:fldCharType="end"/>
      </w:r>
      <w:r>
        <w:t xml:space="preserve"> An example of </w:t>
      </w:r>
      <m:oMath>
        <m:sSubSup>
          <m:sSubSupPr>
            <m:ctrlPr>
              <w:rPr>
                <w:rFonts w:ascii="Cambria Math" w:hAnsi="Cambria Math"/>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m:t>
            </m:r>
            <m:r>
              <m:rPr>
                <m:sty m:val="b"/>
              </m:rPr>
              <w:rPr>
                <w:rFonts w:ascii="Cambria Math" w:hAnsi="Cambria Math"/>
              </w:rPr>
              <m:t>,</m:t>
            </m:r>
            <m:r>
              <m:rPr>
                <m:sty m:val="bi"/>
              </m:rPr>
              <w:rPr>
                <w:rFonts w:ascii="Cambria Math" w:hAnsi="Cambria Math"/>
              </w:rPr>
              <m:t>ν</m:t>
            </m:r>
          </m:sup>
        </m:sSubSup>
      </m:oMath>
      <w:r w:rsidRPr="008970D6">
        <w:t xml:space="preserve"> and </w:t>
      </w:r>
      <m:oMath>
        <m:sSup>
          <m:sSupPr>
            <m:ctrlPr>
              <w:rPr>
                <w:rFonts w:ascii="Cambria Math" w:hAnsi="Cambria Math"/>
              </w:rPr>
            </m:ctrlPr>
          </m:sSupPr>
          <m:e>
            <m:r>
              <m:rPr>
                <m:sty m:val="bi"/>
              </m:rPr>
              <w:rPr>
                <w:rFonts w:ascii="Cambria Math" w:hAnsi="Cambria Math"/>
              </w:rPr>
              <m:t>Q</m:t>
            </m:r>
          </m:e>
          <m:sup>
            <m:r>
              <m:rPr>
                <m:sty m:val="bi"/>
              </m:rPr>
              <w:rPr>
                <w:rFonts w:ascii="Cambria Math" w:hAnsi="Cambria Math"/>
              </w:rPr>
              <m:t>l</m:t>
            </m:r>
            <m:r>
              <m:rPr>
                <m:sty m:val="b"/>
              </m:rPr>
              <w:rPr>
                <w:rFonts w:ascii="Cambria Math" w:hAnsi="Cambria Math"/>
              </w:rPr>
              <m:t>,</m:t>
            </m:r>
            <m:r>
              <m:rPr>
                <m:sty m:val="bi"/>
              </m:rPr>
              <w:rPr>
                <w:rFonts w:ascii="Cambria Math" w:hAnsi="Cambria Math"/>
              </w:rPr>
              <m:t>ν</m:t>
            </m:r>
          </m:sup>
        </m:sSup>
      </m:oMath>
      <w:r w:rsidRPr="008970D6">
        <w:t xml:space="preserve"> setting for different layer</w:t>
      </w:r>
      <w:r>
        <w:t>s</w:t>
      </w:r>
    </w:p>
    <w:tbl>
      <w:tblPr>
        <w:tblStyle w:val="TableGrid"/>
        <w:tblW w:w="0" w:type="auto"/>
        <w:tblLook w:val="04A0" w:firstRow="1" w:lastRow="0" w:firstColumn="1" w:lastColumn="0" w:noHBand="0" w:noVBand="1"/>
      </w:tblPr>
      <w:tblGrid>
        <w:gridCol w:w="988"/>
        <w:gridCol w:w="1636"/>
        <w:gridCol w:w="1507"/>
        <w:gridCol w:w="1472"/>
        <w:gridCol w:w="1480"/>
        <w:gridCol w:w="1213"/>
      </w:tblGrid>
      <w:tr w:rsidR="00366532" w14:paraId="51D169BD" w14:textId="77777777" w:rsidTr="00C001D9">
        <w:tc>
          <w:tcPr>
            <w:tcW w:w="988" w:type="dxa"/>
          </w:tcPr>
          <w:p w14:paraId="07D8C380" w14:textId="77777777" w:rsidR="00FF4C00" w:rsidRPr="00834533" w:rsidRDefault="00FF4C00" w:rsidP="008970D6">
            <w:pPr>
              <w:spacing w:before="120"/>
              <w:jc w:val="center"/>
            </w:pPr>
          </w:p>
        </w:tc>
        <w:tc>
          <w:tcPr>
            <w:tcW w:w="1636" w:type="dxa"/>
          </w:tcPr>
          <w:p w14:paraId="21D0AEDD" w14:textId="784BADD7" w:rsidR="00FF4C00" w:rsidRPr="00834533" w:rsidRDefault="0053668A" w:rsidP="008970D6">
            <w:pPr>
              <w:spacing w:before="120"/>
              <w:jc w:val="center"/>
            </w:pPr>
            <m:oMath>
              <m:sSubSup>
                <m:sSubSupPr>
                  <m:ctrlPr>
                    <w:rPr>
                      <w:rFonts w:ascii="Cambria Math" w:hAnsi="Cambria Math"/>
                      <w:lang w:eastAsia="zh-CN"/>
                    </w:rPr>
                  </m:ctrlPr>
                </m:sSubSupPr>
                <m:e>
                  <m:r>
                    <m:rPr>
                      <m:sty m:val="bi"/>
                    </m:rPr>
                    <w:rPr>
                      <w:rFonts w:ascii="Cambria Math" w:hAnsi="Cambria Math"/>
                      <w:lang w:eastAsia="zh-CN"/>
                    </w:rPr>
                    <m:t>d</m:t>
                  </m:r>
                </m:e>
                <m:sub>
                  <m:r>
                    <m:rPr>
                      <m:sty m:val="bi"/>
                    </m:rPr>
                    <w:rPr>
                      <w:rFonts w:ascii="Cambria Math" w:hAnsi="Cambria Math"/>
                      <w:lang w:eastAsia="zh-CN"/>
                    </w:rPr>
                    <m:t>z</m:t>
                  </m:r>
                </m:sub>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bSup>
              <m:r>
                <m:rPr>
                  <m:sty m:val="bi"/>
                </m:rPr>
                <w:rPr>
                  <w:rFonts w:ascii="Cambria Math" w:hAnsi="Cambria Math"/>
                </w:rPr>
                <m:t>/L×</m:t>
              </m:r>
              <m:sSup>
                <m:sSupPr>
                  <m:ctrlPr>
                    <w:rPr>
                      <w:rFonts w:ascii="Cambria Math" w:hAnsi="Cambria Math"/>
                      <w:lang w:eastAsia="zh-CN"/>
                    </w:rPr>
                  </m:ctrlPr>
                </m:sSupPr>
                <m:e>
                  <m:r>
                    <m:rPr>
                      <m:sty m:val="bi"/>
                    </m:rPr>
                    <w:rPr>
                      <w:rFonts w:ascii="Cambria Math" w:hAnsi="Cambria Math"/>
                      <w:lang w:eastAsia="zh-CN"/>
                    </w:rPr>
                    <m:t>Q</m:t>
                  </m:r>
                </m:e>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p>
            </m:oMath>
            <w:r w:rsidR="00FF4C00" w:rsidRPr="00834533">
              <w:rPr>
                <w:lang w:eastAsia="zh-CN"/>
              </w:rPr>
              <w:t>of layer 1</w:t>
            </w:r>
          </w:p>
        </w:tc>
        <w:tc>
          <w:tcPr>
            <w:tcW w:w="0" w:type="auto"/>
          </w:tcPr>
          <w:p w14:paraId="5DD111F3" w14:textId="17C8004D" w:rsidR="00FF4C00" w:rsidRPr="00834533" w:rsidRDefault="0053668A" w:rsidP="008970D6">
            <w:pPr>
              <w:spacing w:before="120"/>
              <w:jc w:val="center"/>
            </w:pPr>
            <m:oMath>
              <m:sSubSup>
                <m:sSubSupPr>
                  <m:ctrlPr>
                    <w:rPr>
                      <w:rFonts w:ascii="Cambria Math" w:hAnsi="Cambria Math"/>
                      <w:lang w:eastAsia="zh-CN"/>
                    </w:rPr>
                  </m:ctrlPr>
                </m:sSubSupPr>
                <m:e>
                  <m:r>
                    <m:rPr>
                      <m:sty m:val="bi"/>
                    </m:rPr>
                    <w:rPr>
                      <w:rFonts w:ascii="Cambria Math" w:hAnsi="Cambria Math"/>
                      <w:lang w:eastAsia="zh-CN"/>
                    </w:rPr>
                    <m:t>d</m:t>
                  </m:r>
                </m:e>
                <m:sub>
                  <m:r>
                    <m:rPr>
                      <m:sty m:val="bi"/>
                    </m:rPr>
                    <w:rPr>
                      <w:rFonts w:ascii="Cambria Math" w:hAnsi="Cambria Math"/>
                      <w:lang w:eastAsia="zh-CN"/>
                    </w:rPr>
                    <m:t>z</m:t>
                  </m:r>
                </m:sub>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bSup>
              <m:r>
                <m:rPr>
                  <m:sty m:val="bi"/>
                </m:rPr>
                <w:rPr>
                  <w:rFonts w:ascii="Cambria Math" w:hAnsi="Cambria Math"/>
                </w:rPr>
                <m:t>/L×</m:t>
              </m:r>
              <m:sSup>
                <m:sSupPr>
                  <m:ctrlPr>
                    <w:rPr>
                      <w:rFonts w:ascii="Cambria Math" w:hAnsi="Cambria Math"/>
                      <w:lang w:eastAsia="zh-CN"/>
                    </w:rPr>
                  </m:ctrlPr>
                </m:sSupPr>
                <m:e>
                  <m:r>
                    <m:rPr>
                      <m:sty m:val="bi"/>
                    </m:rPr>
                    <w:rPr>
                      <w:rFonts w:ascii="Cambria Math" w:hAnsi="Cambria Math"/>
                      <w:lang w:eastAsia="zh-CN"/>
                    </w:rPr>
                    <m:t>Q</m:t>
                  </m:r>
                </m:e>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p>
            </m:oMath>
            <w:r w:rsidR="00FF4C00" w:rsidRPr="00834533">
              <w:rPr>
                <w:rFonts w:hint="eastAsia"/>
                <w:lang w:eastAsia="zh-CN"/>
              </w:rPr>
              <w:t xml:space="preserve"> </w:t>
            </w:r>
            <w:r w:rsidR="00FF4C00" w:rsidRPr="00834533">
              <w:rPr>
                <w:lang w:eastAsia="zh-CN"/>
              </w:rPr>
              <w:t>of layer 2</w:t>
            </w:r>
          </w:p>
        </w:tc>
        <w:tc>
          <w:tcPr>
            <w:tcW w:w="0" w:type="auto"/>
          </w:tcPr>
          <w:p w14:paraId="73CCCE5D" w14:textId="6EC05652" w:rsidR="00FF4C00" w:rsidRPr="00834533" w:rsidRDefault="0053668A" w:rsidP="008970D6">
            <w:pPr>
              <w:spacing w:before="120"/>
              <w:jc w:val="center"/>
              <w:rPr>
                <w:lang w:eastAsia="zh-CN"/>
              </w:rPr>
            </w:pPr>
            <m:oMath>
              <m:sSubSup>
                <m:sSubSupPr>
                  <m:ctrlPr>
                    <w:rPr>
                      <w:rFonts w:ascii="Cambria Math" w:hAnsi="Cambria Math"/>
                      <w:lang w:eastAsia="zh-CN"/>
                    </w:rPr>
                  </m:ctrlPr>
                </m:sSubSupPr>
                <m:e>
                  <m:r>
                    <m:rPr>
                      <m:sty m:val="bi"/>
                    </m:rPr>
                    <w:rPr>
                      <w:rFonts w:ascii="Cambria Math" w:hAnsi="Cambria Math"/>
                      <w:lang w:eastAsia="zh-CN"/>
                    </w:rPr>
                    <m:t>d</m:t>
                  </m:r>
                </m:e>
                <m:sub>
                  <m:r>
                    <m:rPr>
                      <m:sty m:val="bi"/>
                    </m:rPr>
                    <w:rPr>
                      <w:rFonts w:ascii="Cambria Math" w:hAnsi="Cambria Math"/>
                      <w:lang w:eastAsia="zh-CN"/>
                    </w:rPr>
                    <m:t>z</m:t>
                  </m:r>
                </m:sub>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bSup>
              <m:r>
                <m:rPr>
                  <m:sty m:val="bi"/>
                </m:rPr>
                <w:rPr>
                  <w:rFonts w:ascii="Cambria Math" w:hAnsi="Cambria Math"/>
                </w:rPr>
                <m:t>/L×</m:t>
              </m:r>
              <m:sSup>
                <m:sSupPr>
                  <m:ctrlPr>
                    <w:rPr>
                      <w:rFonts w:ascii="Cambria Math" w:hAnsi="Cambria Math"/>
                      <w:lang w:eastAsia="zh-CN"/>
                    </w:rPr>
                  </m:ctrlPr>
                </m:sSupPr>
                <m:e>
                  <m:r>
                    <m:rPr>
                      <m:sty m:val="bi"/>
                    </m:rPr>
                    <w:rPr>
                      <w:rFonts w:ascii="Cambria Math" w:hAnsi="Cambria Math"/>
                      <w:lang w:eastAsia="zh-CN"/>
                    </w:rPr>
                    <m:t>Q</m:t>
                  </m:r>
                </m:e>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p>
            </m:oMath>
            <w:r w:rsidR="00FF4C00" w:rsidRPr="00834533">
              <w:rPr>
                <w:rFonts w:hint="eastAsia"/>
                <w:lang w:eastAsia="zh-CN"/>
              </w:rPr>
              <w:t xml:space="preserve"> </w:t>
            </w:r>
            <w:r w:rsidR="00FF4C00" w:rsidRPr="00834533">
              <w:rPr>
                <w:lang w:eastAsia="zh-CN"/>
              </w:rPr>
              <w:t xml:space="preserve">of layer </w:t>
            </w:r>
            <w:r w:rsidR="00AF31C3" w:rsidRPr="00834533">
              <w:rPr>
                <w:lang w:eastAsia="zh-CN"/>
              </w:rPr>
              <w:t>3</w:t>
            </w:r>
          </w:p>
        </w:tc>
        <w:tc>
          <w:tcPr>
            <w:tcW w:w="1480" w:type="dxa"/>
          </w:tcPr>
          <w:p w14:paraId="38AA83ED" w14:textId="63BC8B83" w:rsidR="00FF4C00" w:rsidRPr="00834533" w:rsidRDefault="0053668A" w:rsidP="008970D6">
            <w:pPr>
              <w:spacing w:before="120"/>
              <w:jc w:val="center"/>
              <w:rPr>
                <w:lang w:eastAsia="zh-CN"/>
              </w:rPr>
            </w:pPr>
            <m:oMath>
              <m:sSubSup>
                <m:sSubSupPr>
                  <m:ctrlPr>
                    <w:rPr>
                      <w:rFonts w:ascii="Cambria Math" w:hAnsi="Cambria Math"/>
                      <w:lang w:eastAsia="zh-CN"/>
                    </w:rPr>
                  </m:ctrlPr>
                </m:sSubSupPr>
                <m:e>
                  <m:r>
                    <m:rPr>
                      <m:sty m:val="bi"/>
                    </m:rPr>
                    <w:rPr>
                      <w:rFonts w:ascii="Cambria Math" w:hAnsi="Cambria Math"/>
                      <w:lang w:eastAsia="zh-CN"/>
                    </w:rPr>
                    <m:t>d</m:t>
                  </m:r>
                </m:e>
                <m:sub>
                  <m:r>
                    <m:rPr>
                      <m:sty m:val="bi"/>
                    </m:rPr>
                    <w:rPr>
                      <w:rFonts w:ascii="Cambria Math" w:hAnsi="Cambria Math"/>
                      <w:lang w:eastAsia="zh-CN"/>
                    </w:rPr>
                    <m:t>z</m:t>
                  </m:r>
                </m:sub>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bSup>
              <m:r>
                <m:rPr>
                  <m:sty m:val="bi"/>
                </m:rPr>
                <w:rPr>
                  <w:rFonts w:ascii="Cambria Math" w:hAnsi="Cambria Math"/>
                </w:rPr>
                <m:t>/L×</m:t>
              </m:r>
              <m:sSup>
                <m:sSupPr>
                  <m:ctrlPr>
                    <w:rPr>
                      <w:rFonts w:ascii="Cambria Math" w:hAnsi="Cambria Math"/>
                      <w:lang w:eastAsia="zh-CN"/>
                    </w:rPr>
                  </m:ctrlPr>
                </m:sSupPr>
                <m:e>
                  <m:r>
                    <m:rPr>
                      <m:sty m:val="bi"/>
                    </m:rPr>
                    <w:rPr>
                      <w:rFonts w:ascii="Cambria Math" w:hAnsi="Cambria Math"/>
                      <w:lang w:eastAsia="zh-CN"/>
                    </w:rPr>
                    <m:t>Q</m:t>
                  </m:r>
                </m:e>
                <m:sup>
                  <m:r>
                    <m:rPr>
                      <m:sty m:val="bi"/>
                    </m:rPr>
                    <w:rPr>
                      <w:rFonts w:ascii="Cambria Math" w:hAnsi="Cambria Math"/>
                      <w:lang w:eastAsia="zh-CN"/>
                    </w:rPr>
                    <m:t>l</m:t>
                  </m:r>
                  <m:r>
                    <m:rPr>
                      <m:sty m:val="p"/>
                    </m:rPr>
                    <w:rPr>
                      <w:rFonts w:ascii="Cambria Math" w:hAnsi="Cambria Math"/>
                      <w:lang w:eastAsia="zh-CN"/>
                    </w:rPr>
                    <m:t>,</m:t>
                  </m:r>
                  <m:r>
                    <m:rPr>
                      <m:sty m:val="bi"/>
                    </m:rPr>
                    <w:rPr>
                      <w:rFonts w:ascii="Cambria Math" w:hAnsi="Cambria Math"/>
                      <w:lang w:eastAsia="zh-CN"/>
                    </w:rPr>
                    <m:t>ν</m:t>
                  </m:r>
                </m:sup>
              </m:sSup>
            </m:oMath>
            <w:r w:rsidR="00FF4C00" w:rsidRPr="00834533">
              <w:rPr>
                <w:rFonts w:hint="eastAsia"/>
                <w:lang w:eastAsia="zh-CN"/>
              </w:rPr>
              <w:t xml:space="preserve"> </w:t>
            </w:r>
            <w:r w:rsidR="00FF4C00" w:rsidRPr="00834533">
              <w:rPr>
                <w:lang w:eastAsia="zh-CN"/>
              </w:rPr>
              <w:t xml:space="preserve">of layer </w:t>
            </w:r>
            <w:r w:rsidR="00AF31C3" w:rsidRPr="00834533">
              <w:rPr>
                <w:lang w:eastAsia="zh-CN"/>
              </w:rPr>
              <w:t>4</w:t>
            </w:r>
          </w:p>
        </w:tc>
        <w:tc>
          <w:tcPr>
            <w:tcW w:w="1213" w:type="dxa"/>
          </w:tcPr>
          <w:p w14:paraId="1C5592B5" w14:textId="0DA845A9" w:rsidR="00FF4C00" w:rsidRPr="00834533" w:rsidRDefault="00AF31C3" w:rsidP="008970D6">
            <w:pPr>
              <w:spacing w:before="120"/>
              <w:jc w:val="center"/>
              <w:rPr>
                <w:lang w:eastAsia="zh-CN"/>
              </w:rPr>
            </w:pPr>
            <w:r w:rsidRPr="00834533">
              <w:rPr>
                <w:lang w:eastAsia="zh-CN"/>
              </w:rPr>
              <w:t>T</w:t>
            </w:r>
            <w:r w:rsidR="00FF4C00" w:rsidRPr="00834533">
              <w:rPr>
                <w:lang w:eastAsia="zh-CN"/>
              </w:rPr>
              <w:t>otal</w:t>
            </w:r>
            <w:r w:rsidRPr="00834533">
              <w:rPr>
                <w:lang w:eastAsia="zh-CN"/>
              </w:rPr>
              <w:t xml:space="preserve"> </w:t>
            </w:r>
            <w:r w:rsidR="007F3553" w:rsidRPr="00834533">
              <w:rPr>
                <w:lang w:eastAsia="zh-CN"/>
              </w:rPr>
              <w:t>payload size</w:t>
            </w:r>
          </w:p>
        </w:tc>
      </w:tr>
      <w:tr w:rsidR="00366532" w14:paraId="40CA346B" w14:textId="19E9E939" w:rsidTr="00C001D9">
        <w:tc>
          <w:tcPr>
            <w:tcW w:w="988" w:type="dxa"/>
          </w:tcPr>
          <w:p w14:paraId="0C5EB5C6" w14:textId="181B7723" w:rsidR="007F3553" w:rsidRPr="00834533" w:rsidRDefault="007F3553" w:rsidP="008970D6">
            <w:pPr>
              <w:spacing w:before="120"/>
              <w:jc w:val="center"/>
              <w:rPr>
                <w:lang w:eastAsia="zh-CN"/>
              </w:rPr>
            </w:pPr>
            <w:r w:rsidRPr="00834533">
              <w:rPr>
                <w:rFonts w:hint="eastAsia"/>
                <w:lang w:eastAsia="zh-CN"/>
              </w:rPr>
              <w:t>L</w:t>
            </w:r>
            <w:r w:rsidRPr="00834533">
              <w:rPr>
                <w:lang w:eastAsia="zh-CN"/>
              </w:rPr>
              <w:t>ayer-common</w:t>
            </w:r>
          </w:p>
        </w:tc>
        <w:tc>
          <w:tcPr>
            <w:tcW w:w="6095" w:type="dxa"/>
            <w:gridSpan w:val="4"/>
            <w:vAlign w:val="center"/>
          </w:tcPr>
          <w:p w14:paraId="52311A49" w14:textId="25FD0B89" w:rsidR="007F3553" w:rsidRPr="00834533" w:rsidRDefault="007F3553" w:rsidP="008970D6">
            <w:pPr>
              <w:spacing w:before="120"/>
              <w:jc w:val="center"/>
              <w:rPr>
                <w:lang w:eastAsia="zh-CN"/>
              </w:rPr>
            </w:pPr>
            <w:r w:rsidRPr="00834533">
              <w:rPr>
                <w:lang w:eastAsia="zh-CN"/>
              </w:rPr>
              <w:t>80bits (</w:t>
            </w:r>
            <w:r w:rsidR="00CB7B54" w:rsidRPr="00834533">
              <w:rPr>
                <w:lang w:eastAsia="zh-CN"/>
              </w:rPr>
              <w:t>20x4</w:t>
            </w:r>
            <w:r w:rsidRPr="00834533">
              <w:rPr>
                <w:lang w:eastAsia="zh-CN"/>
              </w:rPr>
              <w:t>)</w:t>
            </w:r>
          </w:p>
        </w:tc>
        <w:tc>
          <w:tcPr>
            <w:tcW w:w="1213" w:type="dxa"/>
            <w:vAlign w:val="center"/>
          </w:tcPr>
          <w:p w14:paraId="3DA4DD6A" w14:textId="29C3E1A2" w:rsidR="007F3553" w:rsidRPr="00834533" w:rsidRDefault="007F3553" w:rsidP="007F3553">
            <w:pPr>
              <w:spacing w:before="120"/>
              <w:jc w:val="center"/>
              <w:rPr>
                <w:lang w:eastAsia="zh-CN"/>
              </w:rPr>
            </w:pPr>
            <w:r w:rsidRPr="00834533">
              <w:rPr>
                <w:lang w:eastAsia="zh-CN"/>
              </w:rPr>
              <w:t>320bits</w:t>
            </w:r>
          </w:p>
        </w:tc>
      </w:tr>
      <w:tr w:rsidR="00366532" w:rsidRPr="00CB7B54" w14:paraId="465AAA8F" w14:textId="77777777" w:rsidTr="00C001D9">
        <w:tc>
          <w:tcPr>
            <w:tcW w:w="988" w:type="dxa"/>
          </w:tcPr>
          <w:p w14:paraId="05D21CDD" w14:textId="6B4C6AFA" w:rsidR="007F3553" w:rsidRPr="00834533" w:rsidRDefault="007F3553" w:rsidP="008970D6">
            <w:pPr>
              <w:spacing w:before="120"/>
              <w:jc w:val="center"/>
              <w:rPr>
                <w:lang w:eastAsia="zh-CN"/>
              </w:rPr>
            </w:pPr>
            <w:r w:rsidRPr="00834533">
              <w:rPr>
                <w:lang w:eastAsia="zh-CN"/>
              </w:rPr>
              <w:t>Layer-specific</w:t>
            </w:r>
          </w:p>
        </w:tc>
        <w:tc>
          <w:tcPr>
            <w:tcW w:w="1636" w:type="dxa"/>
            <w:vAlign w:val="center"/>
          </w:tcPr>
          <w:p w14:paraId="5107E8A0" w14:textId="33258C53" w:rsidR="007348BC" w:rsidRPr="00834533" w:rsidRDefault="00366532" w:rsidP="008970D6">
            <w:pPr>
              <w:spacing w:before="120"/>
              <w:jc w:val="center"/>
              <w:rPr>
                <w:lang w:eastAsia="zh-CN"/>
              </w:rPr>
            </w:pPr>
            <w:r w:rsidRPr="00834533">
              <w:rPr>
                <w:lang w:eastAsia="zh-CN"/>
              </w:rPr>
              <w:t xml:space="preserve">100bits </w:t>
            </w:r>
          </w:p>
          <w:p w14:paraId="68A9EB1A" w14:textId="772D602C" w:rsidR="007F3553" w:rsidRPr="00834533" w:rsidRDefault="00E72A9D">
            <w:pPr>
              <w:spacing w:before="120"/>
              <w:jc w:val="center"/>
              <w:rPr>
                <w:lang w:eastAsia="zh-CN"/>
              </w:rPr>
            </w:pPr>
            <w:r w:rsidRPr="00834533">
              <w:rPr>
                <w:rFonts w:hint="eastAsia"/>
                <w:lang w:eastAsia="zh-CN"/>
              </w:rPr>
              <w:t>(</w:t>
            </w:r>
            <w:r w:rsidR="00366532" w:rsidRPr="00834533">
              <w:rPr>
                <w:lang w:eastAsia="zh-CN"/>
              </w:rPr>
              <w:t>25</w:t>
            </w:r>
            <w:r w:rsidRPr="00834533">
              <w:rPr>
                <w:lang w:eastAsia="zh-CN"/>
              </w:rPr>
              <w:t>x4)</w:t>
            </w:r>
          </w:p>
        </w:tc>
        <w:tc>
          <w:tcPr>
            <w:tcW w:w="0" w:type="auto"/>
            <w:vAlign w:val="center"/>
          </w:tcPr>
          <w:p w14:paraId="6DED02AF" w14:textId="22CF7DBC" w:rsidR="007348BC" w:rsidRPr="00834533" w:rsidRDefault="007348BC" w:rsidP="008970D6">
            <w:pPr>
              <w:spacing w:before="120"/>
              <w:jc w:val="center"/>
              <w:rPr>
                <w:lang w:eastAsia="zh-CN"/>
              </w:rPr>
            </w:pPr>
            <w:r w:rsidRPr="00834533">
              <w:rPr>
                <w:lang w:eastAsia="zh-CN"/>
              </w:rPr>
              <w:t>1</w:t>
            </w:r>
            <w:r w:rsidR="00366532" w:rsidRPr="00834533">
              <w:rPr>
                <w:lang w:eastAsia="zh-CN"/>
              </w:rPr>
              <w:t>0</w:t>
            </w:r>
            <w:r w:rsidRPr="00834533">
              <w:rPr>
                <w:lang w:eastAsia="zh-CN"/>
              </w:rPr>
              <w:t xml:space="preserve">0bits </w:t>
            </w:r>
          </w:p>
          <w:p w14:paraId="59AD33B6" w14:textId="4C05AD6F" w:rsidR="007F3553" w:rsidRPr="00834533" w:rsidRDefault="00E72A9D" w:rsidP="008970D6">
            <w:pPr>
              <w:spacing w:before="120"/>
              <w:jc w:val="center"/>
              <w:rPr>
                <w:lang w:eastAsia="zh-CN"/>
              </w:rPr>
            </w:pPr>
            <w:r w:rsidRPr="00834533">
              <w:rPr>
                <w:rFonts w:hint="eastAsia"/>
                <w:lang w:eastAsia="zh-CN"/>
              </w:rPr>
              <w:t>(</w:t>
            </w:r>
            <w:r w:rsidR="00366532" w:rsidRPr="00834533">
              <w:rPr>
                <w:lang w:eastAsia="zh-CN"/>
              </w:rPr>
              <w:t>25</w:t>
            </w:r>
            <w:r w:rsidRPr="00834533">
              <w:rPr>
                <w:lang w:eastAsia="zh-CN"/>
              </w:rPr>
              <w:t>x4)</w:t>
            </w:r>
          </w:p>
        </w:tc>
        <w:tc>
          <w:tcPr>
            <w:tcW w:w="0" w:type="auto"/>
            <w:vAlign w:val="center"/>
          </w:tcPr>
          <w:p w14:paraId="12A66EB6" w14:textId="10DB4F66" w:rsidR="00261AB1" w:rsidRPr="00834533" w:rsidRDefault="00DA7D6B" w:rsidP="007F3553">
            <w:pPr>
              <w:spacing w:before="120"/>
              <w:jc w:val="center"/>
              <w:rPr>
                <w:lang w:eastAsia="zh-CN"/>
              </w:rPr>
            </w:pPr>
            <w:r w:rsidRPr="00834533">
              <w:rPr>
                <w:lang w:eastAsia="zh-CN"/>
              </w:rPr>
              <w:t>6</w:t>
            </w:r>
            <w:r w:rsidR="00261AB1" w:rsidRPr="00834533">
              <w:rPr>
                <w:lang w:eastAsia="zh-CN"/>
              </w:rPr>
              <w:t>0bits</w:t>
            </w:r>
          </w:p>
          <w:p w14:paraId="69B5EA5A" w14:textId="50BE8517" w:rsidR="007F3553" w:rsidRPr="00834533" w:rsidRDefault="00AB6851" w:rsidP="007F3553">
            <w:pPr>
              <w:spacing w:before="120"/>
              <w:jc w:val="center"/>
              <w:rPr>
                <w:lang w:eastAsia="zh-CN"/>
              </w:rPr>
            </w:pPr>
            <w:r w:rsidRPr="00834533">
              <w:rPr>
                <w:rFonts w:hint="eastAsia"/>
                <w:lang w:eastAsia="zh-CN"/>
              </w:rPr>
              <w:t>(</w:t>
            </w:r>
            <w:r w:rsidR="0054504F" w:rsidRPr="00834533">
              <w:rPr>
                <w:lang w:eastAsia="zh-CN"/>
              </w:rPr>
              <w:t>20</w:t>
            </w:r>
            <w:r w:rsidRPr="00834533">
              <w:rPr>
                <w:lang w:eastAsia="zh-CN"/>
              </w:rPr>
              <w:t>x</w:t>
            </w:r>
            <w:r w:rsidR="0054504F" w:rsidRPr="00834533">
              <w:rPr>
                <w:lang w:eastAsia="zh-CN"/>
              </w:rPr>
              <w:t>3</w:t>
            </w:r>
            <w:r w:rsidRPr="00834533">
              <w:rPr>
                <w:lang w:eastAsia="zh-CN"/>
              </w:rPr>
              <w:t>)</w:t>
            </w:r>
          </w:p>
        </w:tc>
        <w:tc>
          <w:tcPr>
            <w:tcW w:w="1480" w:type="dxa"/>
            <w:vAlign w:val="center"/>
          </w:tcPr>
          <w:p w14:paraId="5FE939F5" w14:textId="3804AD74" w:rsidR="00261AB1" w:rsidRPr="00834533" w:rsidRDefault="00DA7D6B" w:rsidP="008970D6">
            <w:pPr>
              <w:spacing w:before="120"/>
              <w:jc w:val="center"/>
              <w:rPr>
                <w:lang w:eastAsia="zh-CN"/>
              </w:rPr>
            </w:pPr>
            <w:r w:rsidRPr="00834533">
              <w:rPr>
                <w:lang w:eastAsia="zh-CN"/>
              </w:rPr>
              <w:t>6</w:t>
            </w:r>
            <w:r w:rsidR="00261AB1" w:rsidRPr="00834533">
              <w:rPr>
                <w:lang w:eastAsia="zh-CN"/>
              </w:rPr>
              <w:t>0bits</w:t>
            </w:r>
          </w:p>
          <w:p w14:paraId="64A5C334" w14:textId="05BFCADE" w:rsidR="007F3553" w:rsidRPr="00834533" w:rsidRDefault="00261AB1" w:rsidP="008970D6">
            <w:pPr>
              <w:spacing w:before="120"/>
              <w:jc w:val="center"/>
              <w:rPr>
                <w:rFonts w:ascii="Cambria Math" w:hAnsi="Cambria Math"/>
                <w:lang w:eastAsia="zh-CN"/>
              </w:rPr>
            </w:pPr>
            <w:r w:rsidRPr="00834533">
              <w:rPr>
                <w:lang w:eastAsia="zh-CN"/>
              </w:rPr>
              <w:t>(</w:t>
            </w:r>
            <w:r w:rsidR="0054504F" w:rsidRPr="00834533">
              <w:rPr>
                <w:lang w:eastAsia="zh-CN"/>
              </w:rPr>
              <w:t>20x3</w:t>
            </w:r>
            <w:r w:rsidR="00E43901" w:rsidRPr="00834533">
              <w:rPr>
                <w:lang w:eastAsia="zh-CN"/>
              </w:rPr>
              <w:t>)</w:t>
            </w:r>
          </w:p>
        </w:tc>
        <w:tc>
          <w:tcPr>
            <w:tcW w:w="1213" w:type="dxa"/>
            <w:vAlign w:val="center"/>
          </w:tcPr>
          <w:p w14:paraId="37E7C632" w14:textId="2A8909C0" w:rsidR="007F3553" w:rsidRPr="00834533" w:rsidRDefault="007F3553" w:rsidP="007F3553">
            <w:pPr>
              <w:spacing w:before="120"/>
              <w:jc w:val="center"/>
              <w:rPr>
                <w:lang w:eastAsia="zh-CN"/>
              </w:rPr>
            </w:pPr>
            <w:r w:rsidRPr="00834533">
              <w:rPr>
                <w:lang w:eastAsia="zh-CN"/>
              </w:rPr>
              <w:t>320bits</w:t>
            </w:r>
          </w:p>
        </w:tc>
      </w:tr>
    </w:tbl>
    <w:p w14:paraId="459850D6" w14:textId="58854F93" w:rsidR="007A2D3B" w:rsidRPr="00C001D9" w:rsidRDefault="007A2D3B" w:rsidP="008970D6">
      <w:pPr>
        <w:spacing w:before="120"/>
        <w:rPr>
          <w:rFonts w:eastAsiaTheme="minorEastAsia"/>
          <w:b/>
          <w:i/>
          <w:lang w:val="en-GB" w:eastAsia="zh-CN"/>
        </w:rPr>
      </w:pPr>
      <w:r>
        <w:rPr>
          <w:b/>
          <w:bCs/>
          <w:i/>
        </w:rPr>
        <w:t xml:space="preserve">Proposal </w:t>
      </w:r>
      <w:r w:rsidR="00866907">
        <w:rPr>
          <w:b/>
          <w:bCs/>
          <w:i/>
          <w:lang w:eastAsia="zh-CN"/>
        </w:rPr>
        <w:t>5</w:t>
      </w:r>
      <w:r>
        <w:rPr>
          <w:b/>
          <w:bCs/>
          <w:i/>
        </w:rPr>
        <w:t>: For</w:t>
      </w:r>
      <w:r w:rsidR="00017374">
        <w:rPr>
          <w:b/>
          <w:bCs/>
          <w:i/>
        </w:rPr>
        <w:t xml:space="preserve"> </w:t>
      </w:r>
      <w:r w:rsidR="00B90898">
        <w:rPr>
          <w:b/>
          <w:bCs/>
          <w:i/>
        </w:rPr>
        <w:t>precoding matrix feedback</w:t>
      </w:r>
      <w:r w:rsidR="00FE293C" w:rsidRPr="008970D6">
        <w:rPr>
          <w:b/>
          <w:bCs/>
          <w:i/>
        </w:rPr>
        <w:t xml:space="preserve">, </w:t>
      </w:r>
      <w:r w:rsidR="00017374">
        <w:rPr>
          <w:b/>
          <w:bCs/>
          <w:i/>
        </w:rPr>
        <w:t>s</w:t>
      </w:r>
      <w:r w:rsidR="00017374" w:rsidRPr="008970D6">
        <w:rPr>
          <w:b/>
          <w:bCs/>
          <w:i/>
        </w:rPr>
        <w:t xml:space="preserve">upport </w:t>
      </w:r>
      <w:r w:rsidR="00FE293C" w:rsidRPr="008970D6">
        <w:rPr>
          <w:b/>
          <w:bCs/>
          <w:i/>
        </w:rPr>
        <w:t>layer-specific</w:t>
      </w:r>
      <w:r w:rsidR="00017374">
        <w:rPr>
          <w:b/>
          <w:bCs/>
          <w:i/>
        </w:rPr>
        <w:t xml:space="preserve"> configuration of </w:t>
      </w:r>
      <m:oMath>
        <m:sSubSup>
          <m:sSubSupPr>
            <m:ctrlPr>
              <w:rPr>
                <w:rFonts w:ascii="Cambria Math" w:hAnsi="Cambria Math"/>
                <w:b/>
                <w:bCs/>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00017374" w:rsidRPr="008970D6">
        <w:rPr>
          <w:b/>
          <w:bCs/>
          <w:i/>
        </w:rPr>
        <w:t xml:space="preserve">and / or </w:t>
      </w:r>
      <m:oMath>
        <m:sSup>
          <m:sSupPr>
            <m:ctrlPr>
              <w:rPr>
                <w:rFonts w:ascii="Cambria Math" w:eastAsiaTheme="minorEastAsia" w:hAnsi="Cambria Math"/>
                <w:b/>
                <w:i/>
                <w:lang w:val="en-GB" w:eastAsia="zh-CN"/>
              </w:rPr>
            </m:ctrlPr>
          </m:sSupPr>
          <m:e>
            <m:r>
              <m:rPr>
                <m:sty m:val="bi"/>
              </m:rPr>
              <w:rPr>
                <w:rFonts w:ascii="Cambria Math" w:eastAsiaTheme="minorEastAsia" w:hAnsi="Cambria Math"/>
                <w:lang w:val="en-GB" w:eastAsia="zh-CN"/>
              </w:rPr>
              <m:t>Q</m:t>
            </m:r>
          </m:e>
          <m:sup>
            <m:r>
              <m:rPr>
                <m:sty m:val="bi"/>
              </m:rPr>
              <w:rPr>
                <w:rFonts w:ascii="Cambria Math" w:eastAsiaTheme="minorEastAsia" w:hAnsi="Cambria Math"/>
                <w:lang w:val="en-GB" w:eastAsia="zh-CN"/>
              </w:rPr>
              <m:t>l,ν</m:t>
            </m:r>
          </m:sup>
        </m:sSup>
        <m:r>
          <m:rPr>
            <m:sty m:val="bi"/>
          </m:rPr>
          <w:rPr>
            <w:rFonts w:ascii="Cambria Math" w:eastAsiaTheme="minorEastAsia" w:hAnsi="Cambria Math"/>
            <w:lang w:val="en-GB" w:eastAsia="zh-CN"/>
          </w:rPr>
          <m:t>.</m:t>
        </m:r>
      </m:oMath>
    </w:p>
    <w:p w14:paraId="4547C263" w14:textId="0D4A91D9" w:rsidR="00B90898" w:rsidRPr="00C001D9" w:rsidRDefault="00B90898">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sidRPr="00C001D9">
        <w:rPr>
          <w:rFonts w:ascii="Times New Roman" w:eastAsiaTheme="minorEastAsia" w:hAnsi="Times New Roman"/>
          <w:b/>
          <w:i/>
          <w:sz w:val="22"/>
          <w:szCs w:val="22"/>
          <w:lang w:eastAsia="zh-CN"/>
        </w:rPr>
        <w:t>For layer 1/2</w:t>
      </w:r>
      <w:r w:rsidR="00687E3A" w:rsidRPr="00C001D9">
        <w:rPr>
          <w:rFonts w:ascii="Times New Roman" w:eastAsiaTheme="minorEastAsia" w:hAnsi="Times New Roman"/>
          <w:b/>
          <w:i/>
          <w:sz w:val="22"/>
          <w:szCs w:val="22"/>
          <w:lang w:eastAsia="zh-CN"/>
        </w:rPr>
        <w:t xml:space="preserve">, </w:t>
      </w:r>
      <w:r w:rsidR="00BF2877" w:rsidRPr="00C001D9">
        <w:rPr>
          <w:rFonts w:ascii="Times New Roman" w:eastAsiaTheme="minorEastAsia" w:hAnsi="Times New Roman"/>
          <w:b/>
          <w:i/>
          <w:sz w:val="22"/>
          <w:szCs w:val="22"/>
          <w:lang w:eastAsia="zh-CN"/>
        </w:rPr>
        <w:t xml:space="preserve">one </w:t>
      </w:r>
      <w:r w:rsidR="00E46459" w:rsidRPr="00C001D9">
        <w:rPr>
          <w:rFonts w:ascii="Times New Roman" w:eastAsiaTheme="minorEastAsia" w:hAnsi="Times New Roman"/>
          <w:b/>
          <w:i/>
          <w:sz w:val="22"/>
          <w:szCs w:val="22"/>
          <w:lang w:eastAsia="zh-CN"/>
        </w:rPr>
        <w:t>set</w:t>
      </w:r>
      <w:r w:rsidR="00BF2877" w:rsidRPr="00C001D9">
        <w:rPr>
          <w:rFonts w:ascii="Times New Roman" w:eastAsiaTheme="minorEastAsia" w:hAnsi="Times New Roman"/>
          <w:b/>
          <w:i/>
          <w:sz w:val="22"/>
          <w:szCs w:val="22"/>
          <w:lang w:eastAsia="zh-CN"/>
        </w:rPr>
        <w:t xml:space="preserve"> of</w:t>
      </w:r>
      <w:r w:rsidR="0009471C" w:rsidRPr="00C001D9">
        <w:rPr>
          <w:rFonts w:ascii="Times New Roman" w:eastAsiaTheme="minorEastAsia" w:hAnsi="Times New Roman"/>
          <w:b/>
          <w:i/>
          <w:sz w:val="22"/>
          <w:szCs w:val="22"/>
          <w:lang w:eastAsia="zh-CN"/>
        </w:rPr>
        <w:t xml:space="preserve"> {d, Q}</w:t>
      </w:r>
      <w:r w:rsidR="000A3039" w:rsidRPr="00C001D9">
        <w:rPr>
          <w:rFonts w:ascii="Times New Roman" w:eastAsiaTheme="minorEastAsia" w:hAnsi="Times New Roman"/>
          <w:b/>
          <w:i/>
          <w:sz w:val="22"/>
          <w:szCs w:val="22"/>
          <w:lang w:eastAsia="zh-CN"/>
        </w:rPr>
        <w:t xml:space="preserve"> is </w:t>
      </w:r>
      <w:r w:rsidR="00E46459" w:rsidRPr="00C001D9">
        <w:rPr>
          <w:rFonts w:ascii="Times New Roman" w:eastAsiaTheme="minorEastAsia" w:hAnsi="Times New Roman"/>
          <w:b/>
          <w:i/>
          <w:sz w:val="22"/>
          <w:szCs w:val="22"/>
          <w:lang w:eastAsia="zh-CN"/>
        </w:rPr>
        <w:t>configured</w:t>
      </w:r>
      <w:r w:rsidR="00017374">
        <w:rPr>
          <w:rFonts w:ascii="Times New Roman" w:eastAsiaTheme="minorEastAsia" w:hAnsi="Times New Roman"/>
          <w:b/>
          <w:i/>
          <w:sz w:val="22"/>
          <w:szCs w:val="22"/>
          <w:lang w:eastAsia="zh-CN"/>
        </w:rPr>
        <w:t>, while</w:t>
      </w:r>
      <w:r w:rsidR="0030396F" w:rsidRPr="00C001D9">
        <w:rPr>
          <w:rFonts w:ascii="Times New Roman" w:eastAsiaTheme="minorEastAsia" w:hAnsi="Times New Roman"/>
          <w:b/>
          <w:i/>
          <w:sz w:val="22"/>
          <w:szCs w:val="22"/>
          <w:lang w:eastAsia="zh-CN"/>
        </w:rPr>
        <w:t xml:space="preserve"> for layer 3/4, a separate </w:t>
      </w:r>
      <w:r w:rsidR="00E46459" w:rsidRPr="00C001D9">
        <w:rPr>
          <w:rFonts w:ascii="Times New Roman" w:eastAsiaTheme="minorEastAsia" w:hAnsi="Times New Roman"/>
          <w:b/>
          <w:i/>
          <w:sz w:val="22"/>
          <w:szCs w:val="22"/>
          <w:lang w:eastAsia="zh-CN"/>
        </w:rPr>
        <w:t xml:space="preserve">set </w:t>
      </w:r>
      <w:r w:rsidR="0030396F" w:rsidRPr="00C001D9">
        <w:rPr>
          <w:rFonts w:ascii="Times New Roman" w:eastAsiaTheme="minorEastAsia" w:hAnsi="Times New Roman"/>
          <w:b/>
          <w:i/>
          <w:sz w:val="22"/>
          <w:szCs w:val="22"/>
          <w:lang w:eastAsia="zh-CN"/>
        </w:rPr>
        <w:t>of</w:t>
      </w:r>
      <w:r w:rsidR="0009471C" w:rsidRPr="00C001D9">
        <w:rPr>
          <w:rFonts w:ascii="Times New Roman" w:eastAsiaTheme="minorEastAsia" w:hAnsi="Times New Roman"/>
          <w:b/>
          <w:i/>
          <w:sz w:val="22"/>
          <w:szCs w:val="22"/>
          <w:lang w:eastAsia="zh-CN"/>
        </w:rPr>
        <w:t xml:space="preserve"> {d, Q}</w:t>
      </w:r>
      <w:r w:rsidR="0030396F" w:rsidRPr="00C001D9">
        <w:rPr>
          <w:rFonts w:ascii="Times New Roman" w:eastAsiaTheme="minorEastAsia" w:hAnsi="Times New Roman"/>
          <w:b/>
          <w:i/>
          <w:sz w:val="22"/>
          <w:szCs w:val="22"/>
          <w:lang w:eastAsia="zh-CN"/>
        </w:rPr>
        <w:t xml:space="preserve"> is </w:t>
      </w:r>
      <w:r w:rsidR="00E46459" w:rsidRPr="00C001D9">
        <w:rPr>
          <w:rFonts w:ascii="Times New Roman" w:eastAsiaTheme="minorEastAsia" w:hAnsi="Times New Roman"/>
          <w:b/>
          <w:i/>
          <w:sz w:val="22"/>
          <w:szCs w:val="22"/>
          <w:lang w:eastAsia="zh-CN"/>
        </w:rPr>
        <w:t>configured</w:t>
      </w:r>
      <w:r w:rsidR="007B4D82" w:rsidRPr="00C001D9">
        <w:rPr>
          <w:rFonts w:ascii="Times New Roman" w:eastAsiaTheme="minorEastAsia" w:hAnsi="Times New Roman"/>
          <w:b/>
          <w:i/>
          <w:sz w:val="22"/>
          <w:szCs w:val="22"/>
          <w:lang w:eastAsia="zh-CN"/>
        </w:rPr>
        <w:t>.</w:t>
      </w:r>
    </w:p>
    <w:p w14:paraId="0BBB6DEA" w14:textId="00C9E456" w:rsidR="00C31B6A" w:rsidRPr="00EB20B1" w:rsidRDefault="00C31B6A" w:rsidP="00373612">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L</w:t>
      </w:r>
      <w:r w:rsidRPr="00C31B6A">
        <w:rPr>
          <w:rFonts w:ascii="Times New Roman" w:eastAsiaTheme="minorEastAsia" w:hAnsi="Times New Roman"/>
          <w:b/>
          <w:i/>
          <w:sz w:val="22"/>
          <w:szCs w:val="22"/>
          <w:lang w:eastAsia="zh-CN"/>
        </w:rPr>
        <w:t xml:space="preserve">ayer 1/2 can be configured </w:t>
      </w:r>
      <w:r w:rsidR="0054547F">
        <w:rPr>
          <w:rFonts w:ascii="Times New Roman" w:eastAsiaTheme="minorEastAsia" w:hAnsi="Times New Roman"/>
          <w:b/>
          <w:i/>
          <w:sz w:val="22"/>
          <w:szCs w:val="22"/>
          <w:lang w:eastAsia="zh-CN"/>
        </w:rPr>
        <w:t>from</w:t>
      </w:r>
      <w:r w:rsidRPr="00C31B6A">
        <w:rPr>
          <w:rFonts w:ascii="Times New Roman" w:eastAsiaTheme="minorEastAsia" w:hAnsi="Times New Roman"/>
          <w:b/>
          <w:i/>
          <w:sz w:val="22"/>
          <w:szCs w:val="22"/>
          <w:lang w:eastAsia="zh-CN"/>
        </w:rPr>
        <w:t xml:space="preserve"> </w:t>
      </w:r>
      <w:r w:rsidR="0054547F">
        <w:rPr>
          <w:rFonts w:ascii="Times New Roman" w:eastAsiaTheme="minorEastAsia" w:hAnsi="Times New Roman"/>
          <w:b/>
          <w:i/>
          <w:sz w:val="22"/>
          <w:szCs w:val="22"/>
          <w:lang w:eastAsia="zh-CN"/>
        </w:rPr>
        <w:t>a</w:t>
      </w:r>
      <w:r w:rsidRPr="00C31B6A">
        <w:rPr>
          <w:rFonts w:ascii="Times New Roman" w:eastAsiaTheme="minorEastAsia" w:hAnsi="Times New Roman"/>
          <w:b/>
          <w:i/>
          <w:sz w:val="22"/>
          <w:szCs w:val="22"/>
          <w:lang w:eastAsia="zh-CN"/>
        </w:rPr>
        <w:t xml:space="preserve"> </w:t>
      </w:r>
      <w:r w:rsidR="00513099">
        <w:rPr>
          <w:rFonts w:ascii="Times New Roman" w:eastAsiaTheme="minorEastAsia" w:hAnsi="Times New Roman"/>
          <w:b/>
          <w:i/>
          <w:sz w:val="22"/>
          <w:szCs w:val="22"/>
          <w:lang w:eastAsia="zh-CN"/>
        </w:rPr>
        <w:t>super</w:t>
      </w:r>
      <w:r w:rsidR="009808FB">
        <w:rPr>
          <w:rFonts w:ascii="Times New Roman" w:eastAsiaTheme="minorEastAsia" w:hAnsi="Times New Roman"/>
          <w:b/>
          <w:i/>
          <w:sz w:val="22"/>
          <w:szCs w:val="22"/>
          <w:lang w:eastAsia="zh-CN"/>
        </w:rPr>
        <w:t xml:space="preserve"> </w:t>
      </w:r>
      <w:r w:rsidRPr="00C31B6A">
        <w:rPr>
          <w:rFonts w:ascii="Times New Roman" w:eastAsiaTheme="minorEastAsia" w:hAnsi="Times New Roman"/>
          <w:b/>
          <w:i/>
          <w:sz w:val="22"/>
          <w:szCs w:val="22"/>
          <w:lang w:eastAsia="zh-CN"/>
        </w:rPr>
        <w:t xml:space="preserve">set of {d, Q} ranging across small/medium/high payload sizes and layer 3/4 can be configured </w:t>
      </w:r>
      <w:r w:rsidR="00C248E5">
        <w:rPr>
          <w:rFonts w:ascii="Times New Roman" w:eastAsiaTheme="minorEastAsia" w:hAnsi="Times New Roman"/>
          <w:b/>
          <w:i/>
          <w:sz w:val="22"/>
          <w:szCs w:val="22"/>
          <w:lang w:eastAsia="zh-CN"/>
        </w:rPr>
        <w:t>from</w:t>
      </w:r>
      <w:r w:rsidRPr="00C31B6A">
        <w:rPr>
          <w:rFonts w:ascii="Times New Roman" w:eastAsiaTheme="minorEastAsia" w:hAnsi="Times New Roman"/>
          <w:b/>
          <w:i/>
          <w:sz w:val="22"/>
          <w:szCs w:val="22"/>
          <w:lang w:eastAsia="zh-CN"/>
        </w:rPr>
        <w:t xml:space="preserve"> </w:t>
      </w:r>
      <w:r w:rsidR="00304BBF">
        <w:rPr>
          <w:rFonts w:ascii="Times New Roman" w:eastAsiaTheme="minorEastAsia" w:hAnsi="Times New Roman"/>
          <w:b/>
          <w:i/>
          <w:sz w:val="22"/>
          <w:szCs w:val="22"/>
          <w:lang w:eastAsia="zh-CN"/>
        </w:rPr>
        <w:t>its</w:t>
      </w:r>
      <w:r w:rsidRPr="00C31B6A">
        <w:rPr>
          <w:rFonts w:ascii="Times New Roman" w:eastAsiaTheme="minorEastAsia" w:hAnsi="Times New Roman"/>
          <w:b/>
          <w:i/>
          <w:sz w:val="22"/>
          <w:szCs w:val="22"/>
          <w:lang w:eastAsia="zh-CN"/>
        </w:rPr>
        <w:t xml:space="preserve"> subset corresponding to small/medium payload sizes</w:t>
      </w:r>
      <w:r w:rsidR="00000EDE">
        <w:rPr>
          <w:rFonts w:ascii="Times New Roman" w:eastAsiaTheme="minorEastAsia" w:hAnsi="Times New Roman"/>
          <w:b/>
          <w:i/>
          <w:sz w:val="22"/>
          <w:szCs w:val="22"/>
          <w:lang w:eastAsia="zh-CN"/>
        </w:rPr>
        <w:t>.</w:t>
      </w:r>
    </w:p>
    <w:p w14:paraId="2D73F63B" w14:textId="766CDFDA" w:rsidR="00B90898" w:rsidRPr="00EB20B1" w:rsidRDefault="00895EEB" w:rsidP="00EB20B1">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Certain c</w:t>
      </w:r>
      <w:r w:rsidR="00F81AFE" w:rsidRPr="00EB20B1">
        <w:rPr>
          <w:rFonts w:ascii="Times New Roman" w:eastAsiaTheme="minorEastAsia" w:hAnsi="Times New Roman"/>
          <w:b/>
          <w:i/>
          <w:sz w:val="22"/>
          <w:szCs w:val="22"/>
          <w:lang w:eastAsia="zh-CN"/>
        </w:rPr>
        <w:t>onfiguration</w:t>
      </w:r>
      <w:r w:rsidR="00922DB7" w:rsidRPr="00EB20B1">
        <w:rPr>
          <w:rFonts w:ascii="Times New Roman" w:eastAsiaTheme="minorEastAsia" w:hAnsi="Times New Roman"/>
          <w:b/>
          <w:i/>
          <w:sz w:val="22"/>
          <w:szCs w:val="22"/>
          <w:lang w:eastAsia="zh-CN"/>
        </w:rPr>
        <w:t xml:space="preserve">(s) of </w:t>
      </w:r>
      <w:r w:rsidR="000E6B32" w:rsidRPr="00EB20B1">
        <w:rPr>
          <w:rFonts w:ascii="Times New Roman" w:eastAsiaTheme="minorEastAsia" w:hAnsi="Times New Roman"/>
          <w:b/>
          <w:i/>
          <w:sz w:val="22"/>
          <w:szCs w:val="22"/>
          <w:lang w:eastAsia="zh-CN"/>
        </w:rPr>
        <w:t>{d, Q}</w:t>
      </w:r>
      <w:r w:rsidR="00F81AFE" w:rsidRPr="00EB20B1">
        <w:rPr>
          <w:rFonts w:ascii="Times New Roman" w:eastAsiaTheme="minorEastAsia" w:hAnsi="Times New Roman"/>
          <w:b/>
          <w:i/>
          <w:sz w:val="22"/>
          <w:szCs w:val="22"/>
          <w:lang w:eastAsia="zh-CN"/>
        </w:rPr>
        <w:t xml:space="preserve"> leading to equal CSI payload size</w:t>
      </w:r>
      <w:r w:rsidR="001F7D52" w:rsidRPr="00EB20B1">
        <w:rPr>
          <w:rFonts w:ascii="Times New Roman" w:eastAsiaTheme="minorEastAsia" w:hAnsi="Times New Roman"/>
          <w:b/>
          <w:i/>
          <w:sz w:val="22"/>
          <w:szCs w:val="22"/>
          <w:lang w:eastAsia="zh-CN"/>
        </w:rPr>
        <w:t xml:space="preserve"> between layer 1/2 and layer 3/4</w:t>
      </w:r>
      <w:r w:rsidR="00F81AFE" w:rsidRPr="00EB20B1">
        <w:rPr>
          <w:rFonts w:ascii="Times New Roman" w:eastAsiaTheme="minorEastAsia" w:hAnsi="Times New Roman"/>
          <w:b/>
          <w:i/>
          <w:sz w:val="22"/>
          <w:szCs w:val="22"/>
          <w:lang w:eastAsia="zh-CN"/>
        </w:rPr>
        <w:t xml:space="preserve"> should be supported.</w:t>
      </w:r>
    </w:p>
    <w:p w14:paraId="7F620265" w14:textId="77777777" w:rsidR="0043493C" w:rsidRDefault="009A0723" w:rsidP="008970D6">
      <w:pPr>
        <w:pStyle w:val="Heading2"/>
        <w:rPr>
          <w:lang w:eastAsia="zh-CN"/>
        </w:rPr>
      </w:pPr>
      <w:r>
        <w:rPr>
          <w:lang w:eastAsia="zh-CN"/>
        </w:rPr>
        <w:t>Quantization related aspects</w:t>
      </w:r>
    </w:p>
    <w:p w14:paraId="6FB031F7" w14:textId="01377970" w:rsidR="00797188" w:rsidRDefault="003B34BD" w:rsidP="00797188">
      <w:pPr>
        <w:spacing w:beforeLines="50" w:before="156"/>
        <w:rPr>
          <w:bCs/>
          <w:lang w:eastAsia="zh-CN"/>
        </w:rPr>
      </w:pPr>
      <w:r>
        <w:rPr>
          <w:bCs/>
          <w:lang w:eastAsia="zh-CN"/>
        </w:rPr>
        <w:t>I</w:t>
      </w:r>
      <w:r w:rsidR="00797188">
        <w:rPr>
          <w:bCs/>
          <w:lang w:eastAsia="zh-CN"/>
        </w:rPr>
        <w:t>n RAN1#122, the following agreements regarding quantization-related aspects have been reached:</w:t>
      </w:r>
    </w:p>
    <w:tbl>
      <w:tblPr>
        <w:tblStyle w:val="TableGrid"/>
        <w:tblW w:w="0" w:type="auto"/>
        <w:tblLook w:val="04A0" w:firstRow="1" w:lastRow="0" w:firstColumn="1" w:lastColumn="0" w:noHBand="0" w:noVBand="1"/>
      </w:tblPr>
      <w:tblGrid>
        <w:gridCol w:w="8296"/>
      </w:tblGrid>
      <w:tr w:rsidR="00797188" w14:paraId="6CBB45AE" w14:textId="77777777" w:rsidTr="0002159C">
        <w:tc>
          <w:tcPr>
            <w:tcW w:w="9350" w:type="dxa"/>
          </w:tcPr>
          <w:p w14:paraId="5579C252" w14:textId="77777777" w:rsidR="00797188" w:rsidRPr="00C001D9" w:rsidRDefault="00797188" w:rsidP="00A63896">
            <w:pPr>
              <w:suppressAutoHyphens/>
              <w:autoSpaceDE/>
              <w:autoSpaceDN/>
              <w:adjustRightInd/>
              <w:spacing w:after="0"/>
              <w:rPr>
                <w:bCs/>
                <w:sz w:val="20"/>
                <w:szCs w:val="18"/>
                <w:lang w:val="x-none"/>
              </w:rPr>
            </w:pPr>
            <w:r w:rsidRPr="00C001D9">
              <w:rPr>
                <w:bCs/>
                <w:sz w:val="20"/>
                <w:szCs w:val="18"/>
                <w:highlight w:val="green"/>
                <w:lang w:val="x-none"/>
              </w:rPr>
              <w:t>Agreement</w:t>
            </w:r>
          </w:p>
          <w:p w14:paraId="3B20ABB7" w14:textId="77777777" w:rsidR="00797188" w:rsidRPr="00C001D9" w:rsidRDefault="00797188" w:rsidP="00A63896">
            <w:pPr>
              <w:suppressAutoHyphens/>
              <w:autoSpaceDE/>
              <w:autoSpaceDN/>
              <w:adjustRightInd/>
              <w:spacing w:after="0"/>
              <w:rPr>
                <w:bCs/>
                <w:sz w:val="20"/>
                <w:szCs w:val="18"/>
                <w:lang w:val="en-GB"/>
              </w:rPr>
            </w:pPr>
            <w:r w:rsidRPr="00C001D9">
              <w:rPr>
                <w:bCs/>
                <w:sz w:val="20"/>
                <w:szCs w:val="18"/>
                <w:lang w:val="en-GB"/>
              </w:rPr>
              <w:t xml:space="preserve">For precoding matrix feedback, for a certain layer </w:t>
            </w:r>
            <m:oMath>
              <m:r>
                <m:rPr>
                  <m:sty m:val="bi"/>
                </m:rPr>
                <w:rPr>
                  <w:rFonts w:ascii="Cambria Math" w:hAnsi="Cambria Math"/>
                  <w:sz w:val="20"/>
                  <w:szCs w:val="18"/>
                </w:rPr>
                <m:t>l</m:t>
              </m:r>
            </m:oMath>
            <w:r w:rsidRPr="00C001D9">
              <w:rPr>
                <w:bCs/>
                <w:sz w:val="20"/>
                <w:szCs w:val="18"/>
                <w:lang w:val="en-GB"/>
              </w:rPr>
              <w:t xml:space="preserve"> of rank </w:t>
            </w:r>
            <m:oMath>
              <m:r>
                <m:rPr>
                  <m:sty m:val="bi"/>
                </m:rPr>
                <w:rPr>
                  <w:rFonts w:ascii="Cambria Math" w:hAnsi="Cambria Math"/>
                  <w:sz w:val="20"/>
                  <w:szCs w:val="18"/>
                </w:rPr>
                <m:t>ν</m:t>
              </m:r>
            </m:oMath>
            <w:r w:rsidRPr="00C001D9">
              <w:rPr>
                <w:bCs/>
                <w:sz w:val="20"/>
                <w:szCs w:val="18"/>
                <w:lang w:val="en-GB"/>
              </w:rPr>
              <w:t xml:space="preserve">, the latent message </w:t>
            </w:r>
            <m:oMath>
              <m:sSup>
                <m:sSupPr>
                  <m:ctrlPr>
                    <w:rPr>
                      <w:rFonts w:ascii="Cambria Math" w:hAnsi="Cambria Math"/>
                      <w:b/>
                      <w:bCs/>
                      <w:i/>
                      <w:sz w:val="20"/>
                      <w:szCs w:val="18"/>
                    </w:rPr>
                  </m:ctrlPr>
                </m:sSupPr>
                <m:e>
                  <m:r>
                    <m:rPr>
                      <m:sty m:val="bi"/>
                    </m:rPr>
                    <w:rPr>
                      <w:rFonts w:ascii="Cambria Math" w:hAnsi="Cambria Math"/>
                      <w:sz w:val="20"/>
                      <w:szCs w:val="18"/>
                    </w:rPr>
                    <m:t>z</m:t>
                  </m:r>
                </m:e>
                <m:sup>
                  <m:r>
                    <m:rPr>
                      <m:sty m:val="bi"/>
                    </m:rPr>
                    <w:rPr>
                      <w:rFonts w:ascii="Cambria Math" w:hAnsi="Cambria Math"/>
                      <w:sz w:val="20"/>
                      <w:szCs w:val="18"/>
                    </w:rPr>
                    <m:t>l</m:t>
                  </m:r>
                </m:sup>
              </m:sSup>
            </m:oMath>
            <w:r w:rsidRPr="00C001D9">
              <w:rPr>
                <w:bCs/>
                <w:sz w:val="20"/>
                <w:szCs w:val="18"/>
                <w:lang w:val="en-GB"/>
              </w:rPr>
              <w:t xml:space="preserve"> contains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C001D9">
              <w:rPr>
                <w:bCs/>
                <w:sz w:val="20"/>
                <w:szCs w:val="18"/>
                <w:lang w:val="en-GB"/>
              </w:rPr>
              <w:t xml:space="preserve"> real values</w:t>
            </w:r>
          </w:p>
          <w:p w14:paraId="6F6862D8" w14:textId="77777777" w:rsidR="00797188" w:rsidRPr="00C001D9" w:rsidRDefault="00797188" w:rsidP="00A63896">
            <w:pPr>
              <w:numPr>
                <w:ilvl w:val="0"/>
                <w:numId w:val="25"/>
              </w:numPr>
              <w:suppressAutoHyphens/>
              <w:autoSpaceDE/>
              <w:autoSpaceDN/>
              <w:adjustRightInd/>
              <w:spacing w:after="0"/>
              <w:rPr>
                <w:bCs/>
                <w:sz w:val="20"/>
                <w:szCs w:val="18"/>
                <w:lang w:val="en-GB"/>
              </w:rPr>
            </w:pPr>
            <w:r w:rsidRPr="00C001D9">
              <w:rPr>
                <w:bCs/>
                <w:sz w:val="20"/>
                <w:szCs w:val="18"/>
                <w:lang w:val="en-GB"/>
              </w:rPr>
              <w:t xml:space="preserve">If scalar quantization (SQ) supported, it refers to the quantization of each real value independently, </w:t>
            </w:r>
          </w:p>
          <w:p w14:paraId="12A4F0BB" w14:textId="77777777" w:rsidR="00797188" w:rsidRPr="00C001D9" w:rsidRDefault="00797188" w:rsidP="00A63896">
            <w:pPr>
              <w:numPr>
                <w:ilvl w:val="1"/>
                <w:numId w:val="25"/>
              </w:numPr>
              <w:suppressAutoHyphens/>
              <w:autoSpaceDE/>
              <w:autoSpaceDN/>
              <w:adjustRightInd/>
              <w:spacing w:after="0"/>
              <w:rPr>
                <w:bCs/>
                <w:sz w:val="20"/>
                <w:szCs w:val="18"/>
                <w:lang w:val="en-GB"/>
              </w:rPr>
            </w:pPr>
            <w:r w:rsidRPr="00C001D9">
              <w:rPr>
                <w:bCs/>
                <w:sz w:val="20"/>
                <w:szCs w:val="18"/>
                <w:lang w:val="en-GB"/>
              </w:rPr>
              <w:t xml:space="preserve">The payload size for layer </w:t>
            </w:r>
            <m:oMath>
              <m:r>
                <m:rPr>
                  <m:sty m:val="bi"/>
                </m:rPr>
                <w:rPr>
                  <w:rFonts w:ascii="Cambria Math" w:hAnsi="Cambria Math"/>
                  <w:sz w:val="20"/>
                  <w:szCs w:val="18"/>
                </w:rPr>
                <m:t>l</m:t>
              </m:r>
            </m:oMath>
            <w:r w:rsidRPr="00C001D9">
              <w:rPr>
                <w:bCs/>
                <w:sz w:val="20"/>
                <w:szCs w:val="18"/>
                <w:lang w:val="en-GB"/>
              </w:rPr>
              <w:t xml:space="preserve"> and rank </w:t>
            </w:r>
            <m:oMath>
              <m:r>
                <m:rPr>
                  <m:sty m:val="bi"/>
                </m:rPr>
                <w:rPr>
                  <w:rFonts w:ascii="Cambria Math" w:hAnsi="Cambria Math"/>
                  <w:sz w:val="20"/>
                  <w:szCs w:val="18"/>
                </w:rPr>
                <m:t>ν</m:t>
              </m:r>
            </m:oMath>
            <w:r w:rsidRPr="00C001D9">
              <w:rPr>
                <w:bCs/>
                <w:sz w:val="20"/>
                <w:szCs w:val="18"/>
                <w:lang w:val="en-GB"/>
              </w:rPr>
              <w:t xml:space="preserve"> is determined by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r>
                <m:rPr>
                  <m:sty m:val="bi"/>
                </m:rPr>
                <w:rPr>
                  <w:rFonts w:ascii="Cambria Math" w:hAnsi="Cambria Math"/>
                  <w:sz w:val="20"/>
                  <w:szCs w:val="18"/>
                </w:rPr>
                <m:t>×</m:t>
              </m:r>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where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is the number of bits per scalar.</w:t>
            </w:r>
          </w:p>
          <w:p w14:paraId="5CB3FDF0" w14:textId="77777777" w:rsidR="00797188" w:rsidRPr="00C001D9" w:rsidRDefault="00797188" w:rsidP="00A63896">
            <w:pPr>
              <w:numPr>
                <w:ilvl w:val="0"/>
                <w:numId w:val="25"/>
              </w:numPr>
              <w:suppressAutoHyphens/>
              <w:autoSpaceDE/>
              <w:autoSpaceDN/>
              <w:adjustRightInd/>
              <w:spacing w:after="0"/>
              <w:rPr>
                <w:bCs/>
                <w:sz w:val="20"/>
                <w:szCs w:val="18"/>
                <w:lang w:val="en-GB"/>
              </w:rPr>
            </w:pPr>
            <w:r w:rsidRPr="00C001D9">
              <w:rPr>
                <w:bCs/>
                <w:sz w:val="20"/>
                <w:szCs w:val="18"/>
                <w:lang w:val="en-GB"/>
              </w:rPr>
              <w:t xml:space="preserve">If vector quantization (VQ) is supported, it refers to the quantization of a segment of L (L&gt;1) consecutive real values jointly, and the segment(s) are separately quantized. </w:t>
            </w:r>
          </w:p>
          <w:p w14:paraId="0021CF63" w14:textId="77777777" w:rsidR="00797188" w:rsidRPr="00C001D9" w:rsidRDefault="00797188" w:rsidP="00A63896">
            <w:pPr>
              <w:numPr>
                <w:ilvl w:val="1"/>
                <w:numId w:val="25"/>
              </w:numPr>
              <w:suppressAutoHyphens/>
              <w:autoSpaceDE/>
              <w:autoSpaceDN/>
              <w:adjustRightInd/>
              <w:spacing w:after="0"/>
              <w:rPr>
                <w:bCs/>
                <w:sz w:val="20"/>
                <w:szCs w:val="18"/>
                <w:lang w:val="en-GB"/>
              </w:rPr>
            </w:pPr>
            <w:r w:rsidRPr="00C001D9">
              <w:rPr>
                <w:bCs/>
                <w:sz w:val="20"/>
                <w:szCs w:val="18"/>
                <w:lang w:val="en-GB"/>
              </w:rPr>
              <w:t xml:space="preserve"> The payload size for layer </w:t>
            </w:r>
            <m:oMath>
              <m:r>
                <m:rPr>
                  <m:sty m:val="bi"/>
                </m:rPr>
                <w:rPr>
                  <w:rFonts w:ascii="Cambria Math" w:hAnsi="Cambria Math"/>
                  <w:sz w:val="20"/>
                  <w:szCs w:val="18"/>
                </w:rPr>
                <m:t>l</m:t>
              </m:r>
            </m:oMath>
            <w:r w:rsidRPr="00C001D9">
              <w:rPr>
                <w:bCs/>
                <w:sz w:val="20"/>
                <w:szCs w:val="18"/>
                <w:lang w:val="en-GB"/>
              </w:rPr>
              <w:t xml:space="preserve"> and rank </w:t>
            </w:r>
            <m:oMath>
              <m:r>
                <m:rPr>
                  <m:sty m:val="bi"/>
                </m:rPr>
                <w:rPr>
                  <w:rFonts w:ascii="Cambria Math" w:hAnsi="Cambria Math"/>
                  <w:sz w:val="20"/>
                  <w:szCs w:val="18"/>
                </w:rPr>
                <m:t>ν</m:t>
              </m:r>
            </m:oMath>
            <w:r w:rsidRPr="00C001D9">
              <w:rPr>
                <w:bCs/>
                <w:sz w:val="20"/>
                <w:szCs w:val="18"/>
                <w:lang w:val="en-GB"/>
              </w:rPr>
              <w:t xml:space="preserve"> is determined by </w:t>
            </w:r>
            <m:oMath>
              <m:f>
                <m:fPr>
                  <m:ctrlPr>
                    <w:rPr>
                      <w:rFonts w:ascii="Cambria Math" w:hAnsi="Cambria Math"/>
                      <w:b/>
                      <w:bCs/>
                      <w:i/>
                      <w:iCs/>
                      <w:sz w:val="20"/>
                      <w:szCs w:val="18"/>
                    </w:rPr>
                  </m:ctrlPr>
                </m:fPr>
                <m:num>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num>
                <m:den>
                  <m:r>
                    <m:rPr>
                      <m:sty m:val="bi"/>
                    </m:rPr>
                    <w:rPr>
                      <w:rFonts w:ascii="Cambria Math" w:hAnsi="Cambria Math"/>
                      <w:sz w:val="20"/>
                      <w:szCs w:val="18"/>
                    </w:rPr>
                    <m:t>L</m:t>
                  </m:r>
                </m:den>
              </m:f>
              <m:r>
                <m:rPr>
                  <m:sty m:val="bi"/>
                </m:rPr>
                <w:rPr>
                  <w:rFonts w:ascii="Cambria Math" w:hAnsi="Cambria Math"/>
                  <w:sz w:val="20"/>
                  <w:szCs w:val="18"/>
                </w:rPr>
                <m:t>×</m:t>
              </m:r>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where </w:t>
            </w:r>
            <m:oMath>
              <m:r>
                <m:rPr>
                  <m:sty m:val="bi"/>
                </m:rPr>
                <w:rPr>
                  <w:rFonts w:ascii="Cambria Math" w:hAnsi="Cambria Math"/>
                  <w:sz w:val="20"/>
                  <w:szCs w:val="18"/>
                </w:rPr>
                <m:t>L</m:t>
              </m:r>
            </m:oMath>
            <w:r w:rsidRPr="00C001D9">
              <w:rPr>
                <w:bCs/>
                <w:sz w:val="20"/>
                <w:szCs w:val="18"/>
                <w:lang w:val="en-GB"/>
              </w:rPr>
              <w:t xml:space="preserve"> is the length of the vector segment,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is the number of bits per segment </w:t>
            </w:r>
          </w:p>
          <w:p w14:paraId="2C1DAB5C" w14:textId="77777777" w:rsidR="00797188" w:rsidRPr="00C001D9" w:rsidRDefault="00797188" w:rsidP="00A63896">
            <w:pPr>
              <w:numPr>
                <w:ilvl w:val="1"/>
                <w:numId w:val="25"/>
              </w:numPr>
              <w:suppressAutoHyphens/>
              <w:autoSpaceDE/>
              <w:autoSpaceDN/>
              <w:adjustRightInd/>
              <w:spacing w:after="0"/>
              <w:rPr>
                <w:bCs/>
                <w:sz w:val="20"/>
                <w:szCs w:val="18"/>
                <w:lang w:val="en-GB"/>
              </w:rPr>
            </w:pPr>
            <w:r w:rsidRPr="00C001D9">
              <w:rPr>
                <w:bCs/>
                <w:sz w:val="20"/>
                <w:szCs w:val="18"/>
                <w:lang w:val="en-GB"/>
              </w:rPr>
              <w:t>Note: Combining two real-values as a complex value and performing amplitude-phase quantization is precluded.</w:t>
            </w:r>
          </w:p>
          <w:p w14:paraId="0943AA37" w14:textId="77777777" w:rsidR="00797188" w:rsidRPr="00C001D9" w:rsidRDefault="00797188" w:rsidP="00A63896">
            <w:pPr>
              <w:suppressAutoHyphens/>
              <w:autoSpaceDE/>
              <w:autoSpaceDN/>
              <w:adjustRightInd/>
              <w:spacing w:after="0"/>
              <w:rPr>
                <w:bCs/>
                <w:sz w:val="20"/>
                <w:szCs w:val="18"/>
                <w:lang w:val="en-GB"/>
              </w:rPr>
            </w:pPr>
          </w:p>
          <w:p w14:paraId="03E5ADEA" w14:textId="77777777" w:rsidR="00797188" w:rsidRPr="00C001D9" w:rsidRDefault="00797188" w:rsidP="00A63896">
            <w:pPr>
              <w:suppressAutoHyphens/>
              <w:autoSpaceDE/>
              <w:autoSpaceDN/>
              <w:adjustRightInd/>
              <w:spacing w:after="0"/>
              <w:rPr>
                <w:bCs/>
                <w:sz w:val="20"/>
                <w:szCs w:val="18"/>
                <w:lang w:val="x-none"/>
              </w:rPr>
            </w:pPr>
            <w:r w:rsidRPr="00C001D9">
              <w:rPr>
                <w:bCs/>
                <w:sz w:val="20"/>
                <w:szCs w:val="18"/>
                <w:highlight w:val="green"/>
                <w:lang w:val="x-none"/>
              </w:rPr>
              <w:t>Agreement</w:t>
            </w:r>
          </w:p>
          <w:p w14:paraId="1D4DAAC0" w14:textId="77777777" w:rsidR="00797188" w:rsidRPr="00C001D9" w:rsidRDefault="00797188" w:rsidP="00A63896">
            <w:pPr>
              <w:suppressAutoHyphens/>
              <w:autoSpaceDE/>
              <w:autoSpaceDN/>
              <w:adjustRightInd/>
              <w:spacing w:after="0"/>
              <w:rPr>
                <w:bCs/>
                <w:sz w:val="20"/>
                <w:szCs w:val="18"/>
                <w:lang w:val="en-GB"/>
              </w:rPr>
            </w:pPr>
            <w:r w:rsidRPr="00C001D9">
              <w:rPr>
                <w:bCs/>
                <w:sz w:val="20"/>
                <w:szCs w:val="18"/>
                <w:lang w:val="en-GB"/>
              </w:rPr>
              <w:t>For precoding matrix feedback, consider the following aspects for payload determination</w:t>
            </w:r>
          </w:p>
          <w:p w14:paraId="479C38D4" w14:textId="77777777" w:rsidR="00797188" w:rsidRPr="00C001D9" w:rsidRDefault="00797188" w:rsidP="00A63896">
            <w:pPr>
              <w:numPr>
                <w:ilvl w:val="0"/>
                <w:numId w:val="22"/>
              </w:numPr>
              <w:suppressAutoHyphens/>
              <w:autoSpaceDE/>
              <w:autoSpaceDN/>
              <w:adjustRightInd/>
              <w:spacing w:after="0"/>
              <w:rPr>
                <w:bCs/>
                <w:sz w:val="20"/>
                <w:szCs w:val="18"/>
                <w:lang w:val="en-GB"/>
              </w:rPr>
            </w:pPr>
            <w:r w:rsidRPr="00C001D9">
              <w:rPr>
                <w:bCs/>
                <w:sz w:val="20"/>
                <w:szCs w:val="18"/>
                <w:lang w:val="en-GB"/>
              </w:rPr>
              <w:t xml:space="preserve">Support only SQ, or only VQ or both </w:t>
            </w:r>
          </w:p>
          <w:p w14:paraId="4F3CF5E1" w14:textId="77777777" w:rsidR="00797188" w:rsidRPr="00C001D9" w:rsidRDefault="0053668A" w:rsidP="00A63896">
            <w:pPr>
              <w:numPr>
                <w:ilvl w:val="0"/>
                <w:numId w:val="22"/>
              </w:numPr>
              <w:suppressAutoHyphens/>
              <w:autoSpaceDE/>
              <w:autoSpaceDN/>
              <w:adjustRightInd/>
              <w:spacing w:after="0"/>
              <w:rPr>
                <w:bCs/>
                <w:sz w:val="20"/>
                <w:szCs w:val="18"/>
                <w:lang w:val="en-GB"/>
              </w:rPr>
            </w:pP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r>
                <m:rPr>
                  <m:sty m:val="bi"/>
                </m:rPr>
                <w:rPr>
                  <w:rFonts w:ascii="Cambria Math" w:hAnsi="Cambria Math"/>
                  <w:sz w:val="20"/>
                  <w:szCs w:val="18"/>
                </w:rPr>
                <m:t xml:space="preserve"> </m:t>
              </m:r>
            </m:oMath>
            <w:r w:rsidR="00797188" w:rsidRPr="00C001D9">
              <w:rPr>
                <w:bCs/>
                <w:sz w:val="20"/>
                <w:szCs w:val="18"/>
                <w:lang w:val="en-GB"/>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00797188" w:rsidRPr="00C001D9">
              <w:rPr>
                <w:bCs/>
                <w:sz w:val="20"/>
                <w:szCs w:val="18"/>
                <w:lang w:val="en-GB"/>
              </w:rPr>
              <w:t xml:space="preserve"> and / or </w:t>
            </w:r>
            <m:oMath>
              <m:r>
                <m:rPr>
                  <m:sty m:val="bi"/>
                </m:rPr>
                <w:rPr>
                  <w:rFonts w:ascii="Cambria Math" w:hAnsi="Cambria Math"/>
                  <w:sz w:val="20"/>
                  <w:szCs w:val="18"/>
                </w:rPr>
                <m:t>L</m:t>
              </m:r>
            </m:oMath>
            <w:r w:rsidR="00797188" w:rsidRPr="00C001D9">
              <w:rPr>
                <w:bCs/>
                <w:sz w:val="20"/>
                <w:szCs w:val="18"/>
                <w:lang w:val="en-GB"/>
              </w:rPr>
              <w:t xml:space="preserve"> are fixed values or determined from multiple values based on NW configuration or UE reporting.</w:t>
            </w:r>
          </w:p>
          <w:p w14:paraId="70B1A2E9" w14:textId="77777777" w:rsidR="00797188" w:rsidRPr="00C001D9" w:rsidRDefault="0053668A" w:rsidP="00A63896">
            <w:pPr>
              <w:numPr>
                <w:ilvl w:val="0"/>
                <w:numId w:val="22"/>
              </w:numPr>
              <w:suppressAutoHyphens/>
              <w:autoSpaceDE/>
              <w:autoSpaceDN/>
              <w:adjustRightInd/>
              <w:spacing w:after="0"/>
              <w:rPr>
                <w:bCs/>
                <w:sz w:val="20"/>
                <w:szCs w:val="18"/>
                <w:lang w:val="en-GB"/>
              </w:rPr>
            </w:pP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00797188" w:rsidRPr="00C001D9">
              <w:rPr>
                <w:bCs/>
                <w:sz w:val="20"/>
                <w:szCs w:val="18"/>
                <w:lang w:val="en-GB"/>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00797188" w:rsidRPr="00C001D9">
              <w:rPr>
                <w:bCs/>
                <w:sz w:val="20"/>
                <w:szCs w:val="18"/>
                <w:lang w:val="en-GB"/>
              </w:rPr>
              <w:t xml:space="preserve"> is layer-common or layer-specific, rank-common or rank-specific.</w:t>
            </w:r>
          </w:p>
          <w:p w14:paraId="69C3AD3E" w14:textId="77777777" w:rsidR="00797188" w:rsidRPr="00C001D9" w:rsidRDefault="00797188" w:rsidP="00A63896">
            <w:pPr>
              <w:numPr>
                <w:ilvl w:val="0"/>
                <w:numId w:val="22"/>
              </w:numPr>
              <w:suppressAutoHyphens/>
              <w:autoSpaceDE/>
              <w:autoSpaceDN/>
              <w:adjustRightInd/>
              <w:spacing w:after="0"/>
              <w:rPr>
                <w:bCs/>
                <w:sz w:val="20"/>
                <w:szCs w:val="18"/>
                <w:lang w:val="en-GB"/>
              </w:rPr>
            </w:pPr>
            <w:r w:rsidRPr="00C001D9">
              <w:rPr>
                <w:bCs/>
                <w:sz w:val="20"/>
                <w:szCs w:val="18"/>
                <w:lang w:val="en-GB"/>
              </w:rPr>
              <w:t xml:space="preserve">If configured,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C001D9">
              <w:rPr>
                <w:bCs/>
                <w:sz w:val="20"/>
                <w:szCs w:val="18"/>
                <w:lang w:val="en-GB"/>
              </w:rPr>
              <w:t xml:space="preserve">and / or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and / or </w:t>
            </w:r>
            <m:oMath>
              <m:r>
                <m:rPr>
                  <m:sty m:val="bi"/>
                </m:rPr>
                <w:rPr>
                  <w:rFonts w:ascii="Cambria Math" w:hAnsi="Cambria Math"/>
                  <w:sz w:val="20"/>
                  <w:szCs w:val="18"/>
                </w:rPr>
                <m:t>L</m:t>
              </m:r>
            </m:oMath>
            <w:r w:rsidRPr="00C001D9">
              <w:rPr>
                <w:bCs/>
                <w:sz w:val="20"/>
                <w:szCs w:val="18"/>
                <w:lang w:val="en-GB"/>
              </w:rPr>
              <w:t xml:space="preserve"> above are configured separately from pairing ID, or configured by Pairing ID.</w:t>
            </w:r>
          </w:p>
          <w:p w14:paraId="12DA133F" w14:textId="77777777" w:rsidR="00797188" w:rsidRPr="00C001D9" w:rsidRDefault="00797188" w:rsidP="00A63896">
            <w:pPr>
              <w:numPr>
                <w:ilvl w:val="1"/>
                <w:numId w:val="22"/>
              </w:numPr>
              <w:suppressAutoHyphens/>
              <w:autoSpaceDE/>
              <w:autoSpaceDN/>
              <w:adjustRightInd/>
              <w:spacing w:after="0"/>
              <w:rPr>
                <w:bCs/>
                <w:sz w:val="20"/>
                <w:szCs w:val="18"/>
                <w:lang w:val="en-GB"/>
              </w:rPr>
            </w:pPr>
            <w:r w:rsidRPr="00C001D9">
              <w:rPr>
                <w:bCs/>
                <w:sz w:val="20"/>
                <w:szCs w:val="18"/>
                <w:lang w:val="en-GB"/>
              </w:rPr>
              <w:t xml:space="preserve">The configuration may be via other parameters which are used to derive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C001D9">
              <w:rPr>
                <w:bCs/>
                <w:sz w:val="20"/>
                <w:szCs w:val="18"/>
                <w:lang w:val="en-GB"/>
              </w:rPr>
              <w:t xml:space="preserve">, L and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w:t>
            </w:r>
          </w:p>
          <w:p w14:paraId="532104B1" w14:textId="77777777" w:rsidR="00797188" w:rsidRPr="00C001D9" w:rsidRDefault="00797188" w:rsidP="00A63896">
            <w:pPr>
              <w:suppressAutoHyphens/>
              <w:autoSpaceDE/>
              <w:autoSpaceDN/>
              <w:adjustRightInd/>
              <w:spacing w:after="0"/>
              <w:rPr>
                <w:bCs/>
                <w:sz w:val="20"/>
                <w:szCs w:val="18"/>
                <w:lang w:val="en-GB"/>
              </w:rPr>
            </w:pPr>
            <w:r w:rsidRPr="00C001D9">
              <w:rPr>
                <w:bCs/>
                <w:sz w:val="20"/>
                <w:szCs w:val="18"/>
                <w:lang w:val="en-GB"/>
              </w:rPr>
              <w:t xml:space="preserve">Note: Consider limiting the total number of possible payload sizes considering the inter-vendor </w:t>
            </w:r>
            <w:r w:rsidRPr="00C001D9">
              <w:rPr>
                <w:bCs/>
                <w:sz w:val="20"/>
                <w:szCs w:val="18"/>
                <w:lang w:val="en-GB"/>
              </w:rPr>
              <w:lastRenderedPageBreak/>
              <w:t>training challenges.</w:t>
            </w:r>
          </w:p>
          <w:p w14:paraId="34BDEBF8" w14:textId="77777777" w:rsidR="00797188" w:rsidRPr="00C001D9" w:rsidRDefault="00797188" w:rsidP="00A63896">
            <w:pPr>
              <w:suppressAutoHyphens/>
              <w:autoSpaceDE/>
              <w:autoSpaceDN/>
              <w:adjustRightInd/>
              <w:spacing w:after="0"/>
              <w:rPr>
                <w:bCs/>
                <w:sz w:val="20"/>
                <w:szCs w:val="18"/>
                <w:lang w:val="en-GB"/>
              </w:rPr>
            </w:pPr>
            <w:r w:rsidRPr="00C001D9">
              <w:rPr>
                <w:bCs/>
                <w:sz w:val="20"/>
                <w:szCs w:val="18"/>
                <w:lang w:val="en-GB"/>
              </w:rPr>
              <w:t xml:space="preserve">Note: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C001D9">
              <w:rPr>
                <w:bCs/>
                <w:sz w:val="20"/>
                <w:szCs w:val="18"/>
                <w:lang w:val="en-GB"/>
              </w:rPr>
              <w:t xml:space="preserv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and </w:t>
            </w:r>
            <m:oMath>
              <m:r>
                <m:rPr>
                  <m:sty m:val="bi"/>
                </m:rPr>
                <w:rPr>
                  <w:rFonts w:ascii="Cambria Math" w:hAnsi="Cambria Math"/>
                  <w:sz w:val="20"/>
                  <w:szCs w:val="18"/>
                </w:rPr>
                <m:t>L</m:t>
              </m:r>
            </m:oMath>
            <w:r w:rsidRPr="00C001D9">
              <w:rPr>
                <w:bCs/>
                <w:sz w:val="20"/>
                <w:szCs w:val="18"/>
                <w:lang w:val="en-GB"/>
              </w:rPr>
              <w:t xml:space="preserve"> are independent on subband and port configurations, </w:t>
            </w:r>
          </w:p>
          <w:p w14:paraId="7512519F" w14:textId="77777777" w:rsidR="00797188" w:rsidRPr="00C001D9" w:rsidRDefault="00797188" w:rsidP="00C001D9">
            <w:pPr>
              <w:numPr>
                <w:ilvl w:val="0"/>
                <w:numId w:val="23"/>
              </w:numPr>
              <w:suppressAutoHyphens/>
              <w:autoSpaceDE/>
              <w:autoSpaceDN/>
              <w:adjustRightInd/>
              <w:spacing w:after="0"/>
              <w:rPr>
                <w:bCs/>
                <w:sz w:val="20"/>
                <w:szCs w:val="18"/>
                <w:lang w:val="en-GB"/>
              </w:rPr>
            </w:pPr>
            <w:r w:rsidRPr="00C001D9">
              <w:rPr>
                <w:bCs/>
                <w:sz w:val="20"/>
                <w:szCs w:val="18"/>
                <w:lang w:val="en-GB"/>
              </w:rPr>
              <w:t xml:space="preserve">FFS each combination of </w:t>
            </w:r>
            <m:oMath>
              <m:sSubSup>
                <m:sSubSupPr>
                  <m:ctrlPr>
                    <w:rPr>
                      <w:rFonts w:ascii="Cambria Math" w:hAnsi="Cambria Math"/>
                      <w:b/>
                      <w:bCs/>
                      <w:i/>
                      <w:iCs/>
                      <w:sz w:val="20"/>
                      <w:szCs w:val="18"/>
                    </w:rPr>
                  </m:ctrlPr>
                </m:sSubSupPr>
                <m:e>
                  <m:r>
                    <m:rPr>
                      <m:sty m:val="bi"/>
                    </m:rPr>
                    <w:rPr>
                      <w:rFonts w:ascii="Cambria Math" w:hAnsi="Cambria Math"/>
                      <w:sz w:val="20"/>
                      <w:szCs w:val="18"/>
                    </w:rPr>
                    <m:t>d</m:t>
                  </m:r>
                </m:e>
                <m:sub>
                  <m:r>
                    <m:rPr>
                      <m:sty m:val="bi"/>
                    </m:rPr>
                    <w:rPr>
                      <w:rFonts w:ascii="Cambria Math" w:hAnsi="Cambria Math"/>
                      <w:sz w:val="20"/>
                      <w:szCs w:val="18"/>
                    </w:rPr>
                    <m:t>z</m:t>
                  </m:r>
                </m:sub>
                <m:sup>
                  <m:r>
                    <m:rPr>
                      <m:sty m:val="bi"/>
                    </m:rPr>
                    <w:rPr>
                      <w:rFonts w:ascii="Cambria Math" w:hAnsi="Cambria Math"/>
                      <w:sz w:val="20"/>
                      <w:szCs w:val="18"/>
                    </w:rPr>
                    <m:t>l,ν</m:t>
                  </m:r>
                </m:sup>
              </m:sSubSup>
            </m:oMath>
            <w:r w:rsidRPr="00C001D9">
              <w:rPr>
                <w:bCs/>
                <w:sz w:val="20"/>
                <w:szCs w:val="18"/>
                <w:lang w:val="en-GB"/>
              </w:rPr>
              <w:t xml:space="preserve">, </w:t>
            </w:r>
            <m:oMath>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Pr="00C001D9">
              <w:rPr>
                <w:bCs/>
                <w:sz w:val="20"/>
                <w:szCs w:val="18"/>
                <w:lang w:val="en-GB"/>
              </w:rPr>
              <w:t xml:space="preserve"> and </w:t>
            </w:r>
            <m:oMath>
              <m:r>
                <m:rPr>
                  <m:sty m:val="bi"/>
                </m:rPr>
                <w:rPr>
                  <w:rFonts w:ascii="Cambria Math" w:hAnsi="Cambria Math"/>
                  <w:sz w:val="20"/>
                  <w:szCs w:val="18"/>
                </w:rPr>
                <m:t xml:space="preserve">L </m:t>
              </m:r>
            </m:oMath>
            <w:r w:rsidRPr="00C001D9">
              <w:rPr>
                <w:bCs/>
                <w:sz w:val="20"/>
                <w:szCs w:val="18"/>
                <w:lang w:val="en-GB"/>
              </w:rPr>
              <w:t>is applicable to a certain set of subband and port configurations</w:t>
            </w:r>
          </w:p>
          <w:p w14:paraId="5AD23A5E" w14:textId="77777777" w:rsidR="00797188" w:rsidRPr="00C001D9" w:rsidRDefault="00797188" w:rsidP="00A63896">
            <w:pPr>
              <w:suppressAutoHyphens/>
              <w:autoSpaceDE/>
              <w:autoSpaceDN/>
              <w:adjustRightInd/>
              <w:spacing w:after="0"/>
              <w:rPr>
                <w:bCs/>
                <w:sz w:val="20"/>
                <w:szCs w:val="18"/>
                <w:lang w:val="en-GB"/>
              </w:rPr>
            </w:pPr>
          </w:p>
          <w:p w14:paraId="4E1620DB" w14:textId="77777777" w:rsidR="00797188" w:rsidRPr="00C001D9" w:rsidRDefault="00797188" w:rsidP="00A63896">
            <w:pPr>
              <w:suppressAutoHyphens/>
              <w:autoSpaceDE/>
              <w:autoSpaceDN/>
              <w:adjustRightInd/>
              <w:spacing w:after="0"/>
              <w:rPr>
                <w:bCs/>
                <w:sz w:val="20"/>
                <w:szCs w:val="18"/>
                <w:lang w:val="x-none"/>
              </w:rPr>
            </w:pPr>
            <w:r w:rsidRPr="00C001D9">
              <w:rPr>
                <w:bCs/>
                <w:sz w:val="20"/>
                <w:szCs w:val="18"/>
                <w:highlight w:val="green"/>
                <w:lang w:val="x-none"/>
              </w:rPr>
              <w:t>Agreement:</w:t>
            </w:r>
          </w:p>
          <w:p w14:paraId="41F7634D" w14:textId="77777777" w:rsidR="00797188" w:rsidRPr="00C001D9" w:rsidRDefault="00797188" w:rsidP="00A63896">
            <w:pPr>
              <w:suppressAutoHyphens/>
              <w:autoSpaceDE/>
              <w:autoSpaceDN/>
              <w:adjustRightInd/>
              <w:spacing w:after="0"/>
              <w:rPr>
                <w:bCs/>
                <w:sz w:val="20"/>
                <w:szCs w:val="18"/>
                <w:lang w:val="en-GB"/>
              </w:rPr>
            </w:pPr>
            <w:r w:rsidRPr="00C001D9">
              <w:rPr>
                <w:bCs/>
                <w:sz w:val="20"/>
                <w:szCs w:val="18"/>
                <w:lang w:val="en-GB"/>
              </w:rPr>
              <w:t xml:space="preserve">For quantization codebook used for quantizing the feedback, </w:t>
            </w:r>
          </w:p>
          <w:p w14:paraId="4AA95079" w14:textId="77777777" w:rsidR="00797188" w:rsidRPr="00C001D9" w:rsidRDefault="00797188" w:rsidP="00A63896">
            <w:pPr>
              <w:numPr>
                <w:ilvl w:val="0"/>
                <w:numId w:val="24"/>
              </w:numPr>
              <w:suppressAutoHyphens/>
              <w:autoSpaceDE/>
              <w:autoSpaceDN/>
              <w:adjustRightInd/>
              <w:spacing w:after="0"/>
              <w:rPr>
                <w:bCs/>
                <w:sz w:val="20"/>
                <w:szCs w:val="18"/>
                <w:lang w:val="en-GB"/>
              </w:rPr>
            </w:pPr>
            <w:r w:rsidRPr="00C001D9">
              <w:rPr>
                <w:bCs/>
                <w:sz w:val="20"/>
                <w:szCs w:val="18"/>
                <w:lang w:val="en-GB"/>
              </w:rPr>
              <w:t xml:space="preserve">For inter-vendor collaboration </w:t>
            </w:r>
            <w:proofErr w:type="gramStart"/>
            <w:r w:rsidRPr="00C001D9">
              <w:rPr>
                <w:bCs/>
                <w:sz w:val="20"/>
                <w:szCs w:val="18"/>
                <w:lang w:val="en-GB"/>
              </w:rPr>
              <w:t>Direction</w:t>
            </w:r>
            <w:proofErr w:type="gramEnd"/>
            <w:r w:rsidRPr="00C001D9">
              <w:rPr>
                <w:bCs/>
                <w:sz w:val="20"/>
                <w:szCs w:val="18"/>
                <w:lang w:val="en-GB"/>
              </w:rPr>
              <w:t xml:space="preserve"> A, select one of the following:</w:t>
            </w:r>
          </w:p>
          <w:p w14:paraId="5C810114" w14:textId="77777777" w:rsidR="00797188" w:rsidRPr="00C001D9" w:rsidRDefault="00797188" w:rsidP="00A63896">
            <w:pPr>
              <w:numPr>
                <w:ilvl w:val="1"/>
                <w:numId w:val="26"/>
              </w:numPr>
              <w:suppressAutoHyphens/>
              <w:autoSpaceDE/>
              <w:autoSpaceDN/>
              <w:adjustRightInd/>
              <w:spacing w:after="0"/>
              <w:rPr>
                <w:bCs/>
                <w:sz w:val="20"/>
                <w:szCs w:val="18"/>
                <w:lang w:val="en-GB"/>
              </w:rPr>
            </w:pPr>
            <w:r w:rsidRPr="00C001D9">
              <w:rPr>
                <w:bCs/>
                <w:sz w:val="20"/>
                <w:szCs w:val="18"/>
                <w:lang w:val="en-GB"/>
              </w:rPr>
              <w:t>Alt1: Exchange quantization codebook from NW-side to UE-side along with each exchanged dataset or model parameters</w:t>
            </w:r>
          </w:p>
          <w:p w14:paraId="5C135546" w14:textId="77777777" w:rsidR="00797188" w:rsidRPr="00C001D9" w:rsidRDefault="00797188" w:rsidP="00C001D9">
            <w:pPr>
              <w:numPr>
                <w:ilvl w:val="1"/>
                <w:numId w:val="26"/>
              </w:numPr>
              <w:suppressAutoHyphens/>
              <w:autoSpaceDE/>
              <w:autoSpaceDN/>
              <w:adjustRightInd/>
              <w:spacing w:after="0"/>
              <w:rPr>
                <w:bCs/>
                <w:lang w:val="en-GB"/>
              </w:rPr>
            </w:pPr>
            <w:r w:rsidRPr="00C001D9">
              <w:rPr>
                <w:bCs/>
                <w:sz w:val="20"/>
                <w:szCs w:val="18"/>
                <w:lang w:val="en-GB"/>
              </w:rPr>
              <w:t>Alt2: Use a standardized quantization codebook decided by RAN1.</w:t>
            </w:r>
          </w:p>
        </w:tc>
      </w:tr>
    </w:tbl>
    <w:p w14:paraId="0ED410B9" w14:textId="1873C9FA" w:rsidR="00DC3815" w:rsidRDefault="00797188" w:rsidP="00C96E2F">
      <w:pPr>
        <w:spacing w:before="120"/>
      </w:pPr>
      <w:r>
        <w:lastRenderedPageBreak/>
        <w:t>Regarding whether to support SQ only, VQ only, or both SQ and VQ, we should consider that SQ and VQ have different pros/cons. Rel</w:t>
      </w:r>
      <w:r w:rsidR="004D1854">
        <w:t>-</w:t>
      </w:r>
      <w:r>
        <w:t>18 study already observed that they can achieve comparable performance</w:t>
      </w:r>
      <w:r w:rsidR="001E400D">
        <w:t>.</w:t>
      </w:r>
      <w:r>
        <w:t xml:space="preserve"> SQ </w:t>
      </w:r>
      <w:r w:rsidR="0033309A">
        <w:t xml:space="preserve">is less complex </w:t>
      </w:r>
      <w:r>
        <w:t>than VQ</w:t>
      </w:r>
      <w:r w:rsidR="00B172A5" w:rsidRPr="00B172A5">
        <w:t xml:space="preserve"> </w:t>
      </w:r>
      <w:r w:rsidR="00B172A5">
        <w:t xml:space="preserve">from </w:t>
      </w:r>
      <w:r w:rsidR="00DF7A77">
        <w:t xml:space="preserve">specification </w:t>
      </w:r>
      <w:r w:rsidR="00B172A5">
        <w:t>and collaboration effort perspective</w:t>
      </w:r>
      <w:r>
        <w:t xml:space="preserve"> since it does not require </w:t>
      </w:r>
      <w:r w:rsidR="00F52A00">
        <w:t>codewords</w:t>
      </w:r>
      <w:r>
        <w:t xml:space="preserve"> exchange. On the other hand, VQ offers more flexibility than SQ, since the codebook can be updated to adapt to changes in channel conditions without requiring model re-training.</w:t>
      </w:r>
      <w:r w:rsidR="00C713DD">
        <w:t xml:space="preserve"> To ease the specification and implementation efforts, </w:t>
      </w:r>
      <w:r w:rsidR="00DF7A77">
        <w:t>we suggest to consider uncomplicated</w:t>
      </w:r>
      <w:r w:rsidR="00BF2BD0">
        <w:t xml:space="preserve"> design</w:t>
      </w:r>
      <w:r w:rsidR="00DF7A77">
        <w:t>s</w:t>
      </w:r>
      <w:r w:rsidR="00BF2BD0">
        <w:t xml:space="preserve"> for SQ and VQ.</w:t>
      </w:r>
    </w:p>
    <w:p w14:paraId="11B95ACF" w14:textId="2D184D59" w:rsidR="008F688A" w:rsidRPr="00281498" w:rsidRDefault="008F688A" w:rsidP="00281498">
      <w:pPr>
        <w:pStyle w:val="ListParagraph"/>
        <w:numPr>
          <w:ilvl w:val="0"/>
          <w:numId w:val="14"/>
        </w:numPr>
        <w:snapToGrid w:val="0"/>
        <w:spacing w:after="120"/>
        <w:ind w:leftChars="0"/>
        <w:jc w:val="both"/>
        <w:rPr>
          <w:rFonts w:ascii="Times New Roman" w:eastAsiaTheme="minorEastAsia" w:hAnsi="Times New Roman"/>
          <w:sz w:val="22"/>
          <w:szCs w:val="22"/>
          <w:lang w:eastAsia="zh-CN"/>
        </w:rPr>
      </w:pPr>
      <w:r w:rsidRPr="00281498">
        <w:rPr>
          <w:rFonts w:ascii="Times New Roman" w:eastAsiaTheme="minorEastAsia" w:hAnsi="Times New Roman"/>
          <w:sz w:val="22"/>
          <w:szCs w:val="22"/>
          <w:lang w:eastAsia="zh-CN"/>
        </w:rPr>
        <w:t xml:space="preserve">For SQ, </w:t>
      </w:r>
      <w:r w:rsidR="00E86626">
        <w:rPr>
          <w:rFonts w:ascii="Times New Roman" w:eastAsiaTheme="minorEastAsia" w:hAnsi="Times New Roman"/>
          <w:sz w:val="22"/>
          <w:szCs w:val="22"/>
          <w:lang w:eastAsia="zh-CN"/>
        </w:rPr>
        <w:t xml:space="preserve">uniform quantization is considered. </w:t>
      </w:r>
      <w:r w:rsidR="00DF7A77">
        <w:rPr>
          <w:rFonts w:ascii="Times New Roman" w:eastAsiaTheme="minorEastAsia" w:hAnsi="Times New Roman"/>
          <w:sz w:val="22"/>
          <w:szCs w:val="22"/>
          <w:lang w:eastAsia="zh-CN"/>
        </w:rPr>
        <w:t>For instance</w:t>
      </w:r>
      <w:r w:rsidR="00E86626">
        <w:rPr>
          <w:rFonts w:ascii="Times New Roman" w:eastAsiaTheme="minorEastAsia" w:hAnsi="Times New Roman"/>
          <w:sz w:val="22"/>
          <w:szCs w:val="22"/>
          <w:lang w:eastAsia="zh-CN"/>
        </w:rPr>
        <w:t>, for 2 bits SQ, 4 codepoints evenly split the quantization range between 0 and 1, while for 4 bits SQ, 16 codepoints evenly split the quantization range between 0 and 1</w:t>
      </w:r>
      <w:r w:rsidR="0017790D">
        <w:rPr>
          <w:rFonts w:ascii="Times New Roman" w:eastAsiaTheme="minorEastAsia" w:hAnsi="Times New Roman"/>
          <w:sz w:val="22"/>
          <w:szCs w:val="22"/>
          <w:lang w:eastAsia="zh-CN"/>
        </w:rPr>
        <w:t>.</w:t>
      </w:r>
    </w:p>
    <w:p w14:paraId="69EB32BA" w14:textId="6EED0AFF" w:rsidR="008F688A" w:rsidRPr="00281498" w:rsidRDefault="008F688A" w:rsidP="00281498">
      <w:pPr>
        <w:pStyle w:val="ListParagraph"/>
        <w:numPr>
          <w:ilvl w:val="0"/>
          <w:numId w:val="14"/>
        </w:numPr>
        <w:snapToGrid w:val="0"/>
        <w:spacing w:after="120"/>
        <w:ind w:leftChars="0"/>
        <w:jc w:val="both"/>
        <w:rPr>
          <w:rFonts w:ascii="Times New Roman" w:eastAsiaTheme="minorEastAsia" w:hAnsi="Times New Roman"/>
          <w:sz w:val="22"/>
          <w:szCs w:val="22"/>
          <w:lang w:eastAsia="zh-CN"/>
        </w:rPr>
      </w:pPr>
      <w:r w:rsidRPr="00281498">
        <w:rPr>
          <w:rFonts w:ascii="Times New Roman" w:eastAsiaTheme="minorEastAsia" w:hAnsi="Times New Roman" w:hint="eastAsia"/>
          <w:sz w:val="22"/>
          <w:szCs w:val="22"/>
          <w:lang w:eastAsia="zh-CN"/>
        </w:rPr>
        <w:t>F</w:t>
      </w:r>
      <w:r w:rsidRPr="00281498">
        <w:rPr>
          <w:rFonts w:ascii="Times New Roman" w:eastAsiaTheme="minorEastAsia" w:hAnsi="Times New Roman"/>
          <w:sz w:val="22"/>
          <w:szCs w:val="22"/>
          <w:lang w:eastAsia="zh-CN"/>
        </w:rPr>
        <w:t xml:space="preserve">or VQ, </w:t>
      </w:r>
      <w:r w:rsidR="00563FBF">
        <w:rPr>
          <w:rFonts w:ascii="Times New Roman" w:eastAsiaTheme="minorEastAsia" w:hAnsi="Times New Roman"/>
          <w:sz w:val="22"/>
          <w:szCs w:val="22"/>
          <w:lang w:eastAsia="zh-CN"/>
        </w:rPr>
        <w:t xml:space="preserve">a </w:t>
      </w:r>
      <w:r w:rsidR="00FB5212" w:rsidRPr="00E44BC2">
        <w:rPr>
          <w:rFonts w:ascii="Times New Roman" w:eastAsiaTheme="minorEastAsia" w:hAnsi="Times New Roman"/>
          <w:sz w:val="22"/>
          <w:szCs w:val="22"/>
          <w:lang w:eastAsia="zh-CN"/>
        </w:rPr>
        <w:t>master</w:t>
      </w:r>
      <w:r w:rsidR="00FB5212">
        <w:rPr>
          <w:rFonts w:ascii="Times New Roman" w:eastAsiaTheme="minorEastAsia" w:hAnsi="Times New Roman"/>
          <w:sz w:val="22"/>
          <w:szCs w:val="22"/>
          <w:lang w:eastAsia="zh-CN"/>
        </w:rPr>
        <w:t xml:space="preserve"> </w:t>
      </w:r>
      <w:r w:rsidR="00563FBF">
        <w:rPr>
          <w:rFonts w:ascii="Times New Roman" w:eastAsiaTheme="minorEastAsia" w:hAnsi="Times New Roman"/>
          <w:sz w:val="22"/>
          <w:szCs w:val="22"/>
          <w:lang w:eastAsia="zh-CN"/>
        </w:rPr>
        <w:t xml:space="preserve">codebook including the set of codewords (i.e., floating vectors) and </w:t>
      </w:r>
      <w:r w:rsidR="00C62FA6">
        <w:rPr>
          <w:rFonts w:ascii="Times New Roman" w:eastAsiaTheme="minorEastAsia" w:hAnsi="Times New Roman"/>
          <w:sz w:val="22"/>
          <w:szCs w:val="22"/>
          <w:lang w:eastAsia="zh-CN"/>
        </w:rPr>
        <w:t xml:space="preserve">fixed </w:t>
      </w:r>
      <w:r w:rsidR="005D073D" w:rsidRPr="005D073D">
        <w:rPr>
          <w:rFonts w:ascii="Times New Roman" w:eastAsiaTheme="minorEastAsia" w:hAnsi="Times New Roman"/>
          <w:sz w:val="22"/>
          <w:szCs w:val="22"/>
          <w:lang w:eastAsia="zh-CN"/>
        </w:rPr>
        <w:t>length of the vector segment</w:t>
      </w:r>
      <w:r w:rsidR="005D073D">
        <w:rPr>
          <w:rFonts w:ascii="Times New Roman" w:eastAsiaTheme="minorEastAsia" w:hAnsi="Times New Roman"/>
          <w:sz w:val="22"/>
          <w:szCs w:val="22"/>
          <w:lang w:eastAsia="zh-CN"/>
        </w:rPr>
        <w:t xml:space="preserve"> (i.e., L)</w:t>
      </w:r>
      <w:r w:rsidR="00FB5212">
        <w:rPr>
          <w:rFonts w:ascii="Times New Roman" w:eastAsiaTheme="minorEastAsia" w:hAnsi="Times New Roman"/>
          <w:sz w:val="22"/>
          <w:szCs w:val="22"/>
          <w:lang w:eastAsia="zh-CN"/>
        </w:rPr>
        <w:t xml:space="preserve"> are</w:t>
      </w:r>
      <w:r w:rsidR="00563FBF">
        <w:rPr>
          <w:rFonts w:ascii="Times New Roman" w:eastAsiaTheme="minorEastAsia" w:hAnsi="Times New Roman"/>
          <w:sz w:val="22"/>
          <w:szCs w:val="22"/>
          <w:lang w:eastAsia="zh-CN"/>
        </w:rPr>
        <w:t xml:space="preserve"> considered </w:t>
      </w:r>
      <w:r w:rsidR="00856F41">
        <w:rPr>
          <w:rFonts w:ascii="Times New Roman" w:eastAsiaTheme="minorEastAsia" w:hAnsi="Times New Roman"/>
          <w:sz w:val="22"/>
          <w:szCs w:val="22"/>
          <w:lang w:eastAsia="zh-CN"/>
        </w:rPr>
        <w:t xml:space="preserve">over all layers. </w:t>
      </w:r>
      <w:r w:rsidR="006C1BB6">
        <w:rPr>
          <w:rFonts w:ascii="Times New Roman" w:eastAsiaTheme="minorEastAsia" w:hAnsi="Times New Roman"/>
          <w:sz w:val="22"/>
          <w:szCs w:val="22"/>
          <w:lang w:eastAsia="zh-CN"/>
        </w:rPr>
        <w:t xml:space="preserve">Different Q values may be </w:t>
      </w:r>
      <w:r w:rsidR="003C641E">
        <w:rPr>
          <w:rFonts w:ascii="Times New Roman" w:eastAsiaTheme="minorEastAsia" w:hAnsi="Times New Roman"/>
          <w:sz w:val="22"/>
          <w:szCs w:val="22"/>
          <w:lang w:eastAsia="zh-CN"/>
        </w:rPr>
        <w:t>adopted</w:t>
      </w:r>
      <w:r w:rsidR="006C1BB6">
        <w:rPr>
          <w:rFonts w:ascii="Times New Roman" w:eastAsiaTheme="minorEastAsia" w:hAnsi="Times New Roman"/>
          <w:sz w:val="22"/>
          <w:szCs w:val="22"/>
          <w:lang w:eastAsia="zh-CN"/>
        </w:rPr>
        <w:t xml:space="preserve"> across </w:t>
      </w:r>
      <w:r w:rsidR="00FC307C">
        <w:rPr>
          <w:rFonts w:ascii="Times New Roman" w:eastAsiaTheme="minorEastAsia" w:hAnsi="Times New Roman"/>
          <w:sz w:val="22"/>
          <w:szCs w:val="22"/>
          <w:lang w:eastAsia="zh-CN"/>
        </w:rPr>
        <w:t xml:space="preserve">layer 1/2 and layer 3/4, by </w:t>
      </w:r>
      <w:r w:rsidR="00203ED1">
        <w:rPr>
          <w:rFonts w:ascii="Times New Roman" w:eastAsiaTheme="minorEastAsia" w:hAnsi="Times New Roman"/>
          <w:sz w:val="22"/>
          <w:szCs w:val="22"/>
          <w:lang w:eastAsia="zh-CN"/>
        </w:rPr>
        <w:t>configuring</w:t>
      </w:r>
      <w:r w:rsidR="008F1E94">
        <w:rPr>
          <w:rFonts w:ascii="Times New Roman" w:eastAsiaTheme="minorEastAsia" w:hAnsi="Times New Roman"/>
          <w:sz w:val="22"/>
          <w:szCs w:val="22"/>
          <w:lang w:eastAsia="zh-CN"/>
        </w:rPr>
        <w:t xml:space="preserve"> </w:t>
      </w:r>
      <w:r w:rsidR="00E240B2">
        <w:rPr>
          <w:rFonts w:ascii="Times New Roman" w:eastAsiaTheme="minorEastAsia" w:hAnsi="Times New Roman"/>
          <w:sz w:val="22"/>
          <w:szCs w:val="22"/>
          <w:lang w:eastAsia="zh-CN"/>
        </w:rPr>
        <w:t xml:space="preserve">all </w:t>
      </w:r>
      <w:r w:rsidR="00AD266D">
        <w:rPr>
          <w:rFonts w:ascii="Times New Roman" w:eastAsiaTheme="minorEastAsia" w:hAnsi="Times New Roman"/>
          <w:sz w:val="22"/>
          <w:szCs w:val="22"/>
          <w:lang w:eastAsia="zh-CN"/>
        </w:rPr>
        <w:t>codewords</w:t>
      </w:r>
      <w:r w:rsidR="00E56525">
        <w:rPr>
          <w:rFonts w:ascii="Times New Roman" w:eastAsiaTheme="minorEastAsia" w:hAnsi="Times New Roman"/>
          <w:sz w:val="22"/>
          <w:szCs w:val="22"/>
          <w:lang w:eastAsia="zh-CN"/>
        </w:rPr>
        <w:t xml:space="preserve"> </w:t>
      </w:r>
      <w:r w:rsidR="00E240B2">
        <w:rPr>
          <w:rFonts w:ascii="Times New Roman" w:eastAsiaTheme="minorEastAsia" w:hAnsi="Times New Roman"/>
          <w:sz w:val="22"/>
          <w:szCs w:val="22"/>
          <w:lang w:eastAsia="zh-CN"/>
        </w:rPr>
        <w:t>in the master</w:t>
      </w:r>
      <w:r w:rsidR="00E56525">
        <w:rPr>
          <w:rFonts w:ascii="Times New Roman" w:eastAsiaTheme="minorEastAsia" w:hAnsi="Times New Roman"/>
          <w:sz w:val="22"/>
          <w:szCs w:val="22"/>
          <w:lang w:eastAsia="zh-CN"/>
        </w:rPr>
        <w:t xml:space="preserve"> codebook</w:t>
      </w:r>
      <w:r w:rsidR="005734A9">
        <w:rPr>
          <w:rFonts w:ascii="Times New Roman" w:eastAsiaTheme="minorEastAsia" w:hAnsi="Times New Roman"/>
          <w:sz w:val="22"/>
          <w:szCs w:val="22"/>
          <w:lang w:eastAsia="zh-CN"/>
        </w:rPr>
        <w:t xml:space="preserve"> for layer 1/2 and </w:t>
      </w:r>
      <w:r w:rsidR="00425CB7">
        <w:rPr>
          <w:rFonts w:ascii="Times New Roman" w:eastAsiaTheme="minorEastAsia" w:hAnsi="Times New Roman"/>
          <w:sz w:val="22"/>
          <w:szCs w:val="22"/>
          <w:lang w:eastAsia="zh-CN"/>
        </w:rPr>
        <w:t xml:space="preserve">a </w:t>
      </w:r>
      <w:r w:rsidR="005734A9">
        <w:rPr>
          <w:rFonts w:ascii="Times New Roman" w:eastAsiaTheme="minorEastAsia" w:hAnsi="Times New Roman"/>
          <w:sz w:val="22"/>
          <w:szCs w:val="22"/>
          <w:lang w:eastAsia="zh-CN"/>
        </w:rPr>
        <w:t>subset of codewords for layer 3/4.</w:t>
      </w:r>
    </w:p>
    <w:p w14:paraId="1B7051E7" w14:textId="18EE2DB6" w:rsidR="00797188" w:rsidRDefault="00A1267B" w:rsidP="00797188">
      <w:r>
        <w:t>In addition, f</w:t>
      </w:r>
      <w:r w:rsidR="00797188">
        <w:t xml:space="preserve">or achieving trade-off between quantization </w:t>
      </w:r>
      <w:r w:rsidR="00797188">
        <w:rPr>
          <w:lang w:val="en-GB"/>
        </w:rPr>
        <w:t>performance</w:t>
      </w:r>
      <w:r w:rsidR="00797188" w:rsidRPr="006809E3">
        <w:t xml:space="preserve"> </w:t>
      </w:r>
      <w:r w:rsidR="00797188">
        <w:rPr>
          <w:lang w:val="en-GB"/>
        </w:rPr>
        <w:t>and quantization complexity/overhead</w:t>
      </w:r>
      <w:r w:rsidR="00797188">
        <w:t xml:space="preserve">, multiple configurations/codebooks </w:t>
      </w:r>
      <w:r w:rsidR="00797188">
        <w:rPr>
          <w:lang w:eastAsia="zh-CN"/>
        </w:rPr>
        <w:t>should be considered</w:t>
      </w:r>
      <w:r w:rsidR="00797188">
        <w:t xml:space="preserve">. </w:t>
      </w:r>
      <w:r w:rsidR="00425CB7">
        <w:t>In particular</w:t>
      </w:r>
      <w:r w:rsidR="00797188">
        <w:t xml:space="preserve">, </w:t>
      </w:r>
      <w:r w:rsidR="00425CB7">
        <w:t xml:space="preserve">as mentioned above </w:t>
      </w:r>
      <w:r w:rsidR="00797188">
        <w:t xml:space="preserve">for VQ quantization, </w:t>
      </w:r>
      <w:r w:rsidR="00795389">
        <w:t>flexible selection of</w:t>
      </w:r>
      <w:r w:rsidR="00027BCD">
        <w:t xml:space="preserve"> full set/subset</w:t>
      </w:r>
      <w:r w:rsidR="00CC27C0">
        <w:t xml:space="preserve"> of codewords</w:t>
      </w:r>
      <w:r w:rsidR="00027BCD">
        <w:t xml:space="preserve"> from the </w:t>
      </w:r>
      <w:r w:rsidR="00425CB7">
        <w:t xml:space="preserve">master </w:t>
      </w:r>
      <w:r w:rsidR="00027BCD">
        <w:t>codebook</w:t>
      </w:r>
      <w:r w:rsidR="005A5CD5">
        <w:t xml:space="preserve"> </w:t>
      </w:r>
      <w:r w:rsidR="00027BCD">
        <w:t>is considered</w:t>
      </w:r>
      <w:r w:rsidR="00795389">
        <w:t xml:space="preserve"> </w:t>
      </w:r>
      <w:r w:rsidR="00151B2B">
        <w:t xml:space="preserve">to </w:t>
      </w:r>
      <w:r w:rsidR="00FA6BB6">
        <w:t>achieve</w:t>
      </w:r>
      <w:r w:rsidR="00151B2B">
        <w:t xml:space="preserve"> </w:t>
      </w:r>
      <w:r w:rsidR="00CD5AA4">
        <w:t>different</w:t>
      </w:r>
      <w:r w:rsidR="00797188">
        <w:t xml:space="preserve"> </w:t>
      </w:r>
      <w:r w:rsidR="002E0CD0">
        <w:t>Q values</w:t>
      </w:r>
      <w:r w:rsidR="00425CB7">
        <w:t>, while</w:t>
      </w:r>
      <w:r w:rsidR="00797188">
        <w:t xml:space="preserve"> for SQ quantization, 2bits/</w:t>
      </w:r>
      <w:r w:rsidR="00237C5E">
        <w:t>4</w:t>
      </w:r>
      <w:r w:rsidR="00797188">
        <w:t>bits quantization granularities</w:t>
      </w:r>
      <w:r w:rsidR="00797188" w:rsidRPr="002B79B6">
        <w:t xml:space="preserve"> </w:t>
      </w:r>
      <w:r w:rsidR="00797188">
        <w:t>are considered as configuration candidates.</w:t>
      </w:r>
    </w:p>
    <w:p w14:paraId="3F02C4C3" w14:textId="045C616F" w:rsidR="00797188" w:rsidRDefault="00797188" w:rsidP="00797188">
      <w:pPr>
        <w:tabs>
          <w:tab w:val="num" w:pos="720"/>
        </w:tabs>
        <w:spacing w:before="120"/>
        <w:rPr>
          <w:b/>
          <w:i/>
        </w:rPr>
      </w:pPr>
      <w:r w:rsidRPr="006809E3">
        <w:rPr>
          <w:b/>
          <w:i/>
        </w:rPr>
        <w:t xml:space="preserve">Proposal </w:t>
      </w:r>
      <w:r w:rsidR="00866907">
        <w:rPr>
          <w:b/>
          <w:i/>
        </w:rPr>
        <w:t>6</w:t>
      </w:r>
      <w:r w:rsidRPr="006809E3">
        <w:rPr>
          <w:b/>
          <w:i/>
        </w:rPr>
        <w:t xml:space="preserve">: For </w:t>
      </w:r>
      <w:r>
        <w:rPr>
          <w:b/>
          <w:i/>
        </w:rPr>
        <w:t>flexible</w:t>
      </w:r>
      <w:r w:rsidRPr="00DF0C0B">
        <w:rPr>
          <w:b/>
          <w:i/>
        </w:rPr>
        <w:t xml:space="preserve"> trade-off between quantization performance and quantization complexity/overhead</w:t>
      </w:r>
      <w:r w:rsidR="00513CC9">
        <w:rPr>
          <w:b/>
          <w:i/>
        </w:rPr>
        <w:t>:</w:t>
      </w:r>
    </w:p>
    <w:p w14:paraId="68434F5E" w14:textId="6DE3CB32" w:rsidR="00797188" w:rsidRDefault="00A71D0B" w:rsidP="00E075E8">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To </w:t>
      </w:r>
      <w:r w:rsidR="00C762BD">
        <w:rPr>
          <w:rFonts w:ascii="Times New Roman" w:eastAsiaTheme="minorEastAsia" w:hAnsi="Times New Roman"/>
          <w:b/>
          <w:i/>
          <w:sz w:val="22"/>
          <w:szCs w:val="22"/>
          <w:lang w:eastAsia="zh-CN"/>
        </w:rPr>
        <w:t>simplify</w:t>
      </w:r>
      <w:r>
        <w:rPr>
          <w:rFonts w:ascii="Times New Roman" w:eastAsiaTheme="minorEastAsia" w:hAnsi="Times New Roman"/>
          <w:b/>
          <w:i/>
          <w:sz w:val="22"/>
          <w:szCs w:val="22"/>
          <w:lang w:eastAsia="zh-CN"/>
        </w:rPr>
        <w:t xml:space="preserve"> the design</w:t>
      </w:r>
      <w:r w:rsidR="00BC1D6F">
        <w:rPr>
          <w:rFonts w:ascii="Times New Roman" w:eastAsiaTheme="minorEastAsia" w:hAnsi="Times New Roman"/>
          <w:b/>
          <w:i/>
          <w:sz w:val="22"/>
          <w:szCs w:val="22"/>
          <w:lang w:eastAsia="zh-CN"/>
        </w:rPr>
        <w:t xml:space="preserve"> for </w:t>
      </w:r>
      <w:r w:rsidR="00BC1D6F" w:rsidRPr="00E075E8">
        <w:rPr>
          <w:rFonts w:ascii="Times New Roman" w:eastAsiaTheme="minorEastAsia" w:hAnsi="Times New Roman"/>
          <w:b/>
          <w:i/>
          <w:sz w:val="22"/>
          <w:szCs w:val="22"/>
          <w:lang w:eastAsia="zh-CN"/>
        </w:rPr>
        <w:t>VQ and SQ</w:t>
      </w:r>
      <w:r>
        <w:rPr>
          <w:rFonts w:ascii="Times New Roman" w:eastAsiaTheme="minorEastAsia" w:hAnsi="Times New Roman"/>
          <w:b/>
          <w:i/>
          <w:sz w:val="22"/>
          <w:szCs w:val="22"/>
          <w:lang w:eastAsia="zh-CN"/>
        </w:rPr>
        <w:t>:</w:t>
      </w:r>
    </w:p>
    <w:p w14:paraId="4880BE0B" w14:textId="69B42DE2" w:rsidR="00FF3152" w:rsidRDefault="00FF3152" w:rsidP="00FF3152">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For SQ,</w:t>
      </w:r>
      <w:r w:rsidR="001918C7">
        <w:rPr>
          <w:rFonts w:ascii="Times New Roman" w:eastAsiaTheme="minorEastAsia" w:hAnsi="Times New Roman"/>
          <w:b/>
          <w:i/>
          <w:sz w:val="22"/>
          <w:szCs w:val="22"/>
          <w:lang w:eastAsia="zh-CN"/>
        </w:rPr>
        <w:t xml:space="preserve"> </w:t>
      </w:r>
      <w:r w:rsidR="00BE28A6" w:rsidRPr="00BE28A6">
        <w:rPr>
          <w:rFonts w:ascii="Times New Roman" w:eastAsiaTheme="minorEastAsia" w:hAnsi="Times New Roman"/>
          <w:b/>
          <w:i/>
          <w:sz w:val="22"/>
          <w:szCs w:val="22"/>
          <w:lang w:eastAsia="zh-CN"/>
        </w:rPr>
        <w:t>uniform quantization</w:t>
      </w:r>
      <w:r w:rsidR="00BE28A6">
        <w:rPr>
          <w:rFonts w:ascii="Times New Roman" w:eastAsiaTheme="minorEastAsia" w:hAnsi="Times New Roman"/>
          <w:b/>
          <w:i/>
          <w:sz w:val="22"/>
          <w:szCs w:val="22"/>
          <w:lang w:eastAsia="zh-CN"/>
        </w:rPr>
        <w:t xml:space="preserve"> between 0 and 1</w:t>
      </w:r>
      <w:r w:rsidR="00BE28A6" w:rsidRPr="00BE28A6">
        <w:rPr>
          <w:rFonts w:ascii="Times New Roman" w:eastAsiaTheme="minorEastAsia" w:hAnsi="Times New Roman"/>
          <w:b/>
          <w:i/>
          <w:sz w:val="22"/>
          <w:szCs w:val="22"/>
          <w:lang w:eastAsia="zh-CN"/>
        </w:rPr>
        <w:t xml:space="preserve"> is considered</w:t>
      </w:r>
      <w:r w:rsidR="00D75C1E">
        <w:rPr>
          <w:rFonts w:ascii="Times New Roman" w:eastAsiaTheme="minorEastAsia" w:hAnsi="Times New Roman"/>
          <w:b/>
          <w:i/>
          <w:sz w:val="22"/>
          <w:szCs w:val="22"/>
          <w:lang w:eastAsia="zh-CN"/>
        </w:rPr>
        <w:t xml:space="preserve"> for 2bits and 4 bits quantization granularity</w:t>
      </w:r>
      <w:r w:rsidR="00BE28A6">
        <w:rPr>
          <w:rFonts w:ascii="Times New Roman" w:eastAsiaTheme="minorEastAsia" w:hAnsi="Times New Roman"/>
          <w:b/>
          <w:i/>
          <w:sz w:val="22"/>
          <w:szCs w:val="22"/>
          <w:lang w:eastAsia="zh-CN"/>
        </w:rPr>
        <w:t>.</w:t>
      </w:r>
    </w:p>
    <w:p w14:paraId="6F514200" w14:textId="651F9AB9" w:rsidR="00FF3152" w:rsidRPr="00E075E8" w:rsidRDefault="00FF3152" w:rsidP="00FF3152">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 xml:space="preserve">or VQ, </w:t>
      </w:r>
      <w:r w:rsidR="00633609" w:rsidRPr="00633609">
        <w:rPr>
          <w:rFonts w:ascii="Times New Roman" w:eastAsiaTheme="minorEastAsia" w:hAnsi="Times New Roman"/>
          <w:b/>
          <w:i/>
          <w:sz w:val="22"/>
          <w:szCs w:val="22"/>
          <w:lang w:eastAsia="zh-CN"/>
        </w:rPr>
        <w:t xml:space="preserve">a </w:t>
      </w:r>
      <w:r w:rsidR="00425CB7">
        <w:rPr>
          <w:rFonts w:ascii="Times New Roman" w:eastAsiaTheme="minorEastAsia" w:hAnsi="Times New Roman"/>
          <w:b/>
          <w:i/>
          <w:sz w:val="22"/>
          <w:szCs w:val="22"/>
          <w:lang w:eastAsia="zh-CN"/>
        </w:rPr>
        <w:t>master</w:t>
      </w:r>
      <w:r w:rsidR="00425CB7" w:rsidRPr="00633609">
        <w:rPr>
          <w:rFonts w:ascii="Times New Roman" w:eastAsiaTheme="minorEastAsia" w:hAnsi="Times New Roman"/>
          <w:b/>
          <w:i/>
          <w:sz w:val="22"/>
          <w:szCs w:val="22"/>
          <w:lang w:eastAsia="zh-CN"/>
        </w:rPr>
        <w:t xml:space="preserve"> </w:t>
      </w:r>
      <w:r w:rsidR="00633609" w:rsidRPr="00633609">
        <w:rPr>
          <w:rFonts w:ascii="Times New Roman" w:eastAsiaTheme="minorEastAsia" w:hAnsi="Times New Roman"/>
          <w:b/>
          <w:i/>
          <w:sz w:val="22"/>
          <w:szCs w:val="22"/>
          <w:lang w:eastAsia="zh-CN"/>
        </w:rPr>
        <w:t xml:space="preserve">codebook including the set of codewords (i.e., floating vectors) and </w:t>
      </w:r>
      <w:r w:rsidR="00C62FA6">
        <w:rPr>
          <w:rFonts w:ascii="Times New Roman" w:eastAsiaTheme="minorEastAsia" w:hAnsi="Times New Roman"/>
          <w:b/>
          <w:i/>
          <w:sz w:val="22"/>
          <w:szCs w:val="22"/>
          <w:lang w:eastAsia="zh-CN"/>
        </w:rPr>
        <w:t>fixed</w:t>
      </w:r>
      <w:r w:rsidR="00C62FA6" w:rsidRPr="00633609">
        <w:rPr>
          <w:rFonts w:ascii="Times New Roman" w:eastAsiaTheme="minorEastAsia" w:hAnsi="Times New Roman"/>
          <w:b/>
          <w:i/>
          <w:sz w:val="22"/>
          <w:szCs w:val="22"/>
          <w:lang w:eastAsia="zh-CN"/>
        </w:rPr>
        <w:t xml:space="preserve"> </w:t>
      </w:r>
      <w:r w:rsidR="00633609" w:rsidRPr="00633609">
        <w:rPr>
          <w:rFonts w:ascii="Times New Roman" w:eastAsiaTheme="minorEastAsia" w:hAnsi="Times New Roman"/>
          <w:b/>
          <w:i/>
          <w:sz w:val="22"/>
          <w:szCs w:val="22"/>
          <w:lang w:eastAsia="zh-CN"/>
        </w:rPr>
        <w:t>length of the vector segment (i.e., L), is considered over all layers</w:t>
      </w:r>
      <w:r w:rsidR="007C663C">
        <w:rPr>
          <w:rFonts w:ascii="Times New Roman" w:eastAsiaTheme="minorEastAsia" w:hAnsi="Times New Roman"/>
          <w:b/>
          <w:i/>
          <w:sz w:val="22"/>
          <w:szCs w:val="22"/>
          <w:lang w:eastAsia="zh-CN"/>
        </w:rPr>
        <w:t>/Rx antennas</w:t>
      </w:r>
      <w:r w:rsidR="00633609">
        <w:rPr>
          <w:rFonts w:ascii="Times New Roman" w:eastAsiaTheme="minorEastAsia" w:hAnsi="Times New Roman"/>
          <w:b/>
          <w:i/>
          <w:sz w:val="22"/>
          <w:szCs w:val="22"/>
          <w:lang w:eastAsia="zh-CN"/>
        </w:rPr>
        <w:t>.</w:t>
      </w:r>
    </w:p>
    <w:p w14:paraId="1358E0D7" w14:textId="59228DCD" w:rsidR="001D520F" w:rsidRPr="001D520F" w:rsidRDefault="001D520F" w:rsidP="000C6B1F">
      <w:pPr>
        <w:pStyle w:val="ListParagraph"/>
        <w:numPr>
          <w:ilvl w:val="0"/>
          <w:numId w:val="9"/>
        </w:numPr>
        <w:snapToGrid w:val="0"/>
        <w:spacing w:before="120" w:after="120"/>
        <w:ind w:leftChars="0"/>
        <w:rPr>
          <w:rFonts w:eastAsiaTheme="minorEastAsia"/>
          <w:bCs/>
          <w:iCs/>
          <w:szCs w:val="28"/>
          <w:lang w:eastAsia="zh-CN"/>
        </w:rPr>
      </w:pPr>
      <w:r>
        <w:rPr>
          <w:rFonts w:ascii="Times New Roman" w:eastAsiaTheme="minorEastAsia" w:hAnsi="Times New Roman"/>
          <w:b/>
          <w:i/>
          <w:sz w:val="22"/>
          <w:szCs w:val="22"/>
          <w:lang w:eastAsia="zh-CN"/>
        </w:rPr>
        <w:t>Flexible quantization configuration should be supported</w:t>
      </w:r>
      <w:r w:rsidR="00C96E2F">
        <w:rPr>
          <w:rFonts w:ascii="Times New Roman" w:eastAsiaTheme="minorEastAsia" w:hAnsi="Times New Roman"/>
          <w:b/>
          <w:i/>
          <w:sz w:val="22"/>
          <w:szCs w:val="22"/>
          <w:lang w:eastAsia="zh-CN"/>
        </w:rPr>
        <w:t>.</w:t>
      </w:r>
    </w:p>
    <w:p w14:paraId="419A42AE" w14:textId="1C2CC139" w:rsidR="00797188" w:rsidRPr="00D1380B" w:rsidRDefault="00A106BE" w:rsidP="001D520F">
      <w:pPr>
        <w:pStyle w:val="ListParagraph"/>
        <w:numPr>
          <w:ilvl w:val="1"/>
          <w:numId w:val="9"/>
        </w:numPr>
        <w:snapToGrid w:val="0"/>
        <w:spacing w:before="120" w:after="120"/>
        <w:ind w:leftChars="0"/>
        <w:rPr>
          <w:rFonts w:eastAsiaTheme="minorEastAsia"/>
          <w:bCs/>
          <w:iCs/>
          <w:szCs w:val="28"/>
          <w:lang w:eastAsia="zh-CN"/>
        </w:rPr>
      </w:pPr>
      <w:r>
        <w:rPr>
          <w:rFonts w:ascii="Times New Roman" w:eastAsiaTheme="minorEastAsia" w:hAnsi="Times New Roman"/>
          <w:b/>
          <w:i/>
          <w:sz w:val="22"/>
          <w:szCs w:val="22"/>
          <w:lang w:eastAsia="zh-CN"/>
        </w:rPr>
        <w:t xml:space="preserve">For </w:t>
      </w:r>
      <w:r w:rsidR="00E57857">
        <w:rPr>
          <w:rFonts w:ascii="Times New Roman" w:eastAsiaTheme="minorEastAsia" w:hAnsi="Times New Roman"/>
          <w:b/>
          <w:i/>
          <w:sz w:val="22"/>
          <w:szCs w:val="22"/>
          <w:lang w:eastAsia="zh-CN"/>
        </w:rPr>
        <w:t>SQ</w:t>
      </w:r>
      <w:r>
        <w:rPr>
          <w:rFonts w:ascii="Times New Roman" w:eastAsiaTheme="minorEastAsia" w:hAnsi="Times New Roman"/>
          <w:b/>
          <w:i/>
          <w:sz w:val="22"/>
          <w:szCs w:val="22"/>
          <w:lang w:eastAsia="zh-CN"/>
        </w:rPr>
        <w:t>,</w:t>
      </w:r>
      <w:r w:rsidR="00797188" w:rsidRPr="008F5CB8">
        <w:rPr>
          <w:rFonts w:ascii="Times New Roman" w:eastAsiaTheme="minorEastAsia" w:hAnsi="Times New Roman"/>
          <w:b/>
          <w:i/>
          <w:sz w:val="22"/>
          <w:szCs w:val="22"/>
          <w:lang w:eastAsia="zh-CN"/>
        </w:rPr>
        <w:t xml:space="preserve"> </w:t>
      </w:r>
      <w:r w:rsidR="00D34079">
        <w:rPr>
          <w:rFonts w:ascii="Times New Roman" w:eastAsiaTheme="minorEastAsia" w:hAnsi="Times New Roman"/>
          <w:b/>
          <w:i/>
          <w:sz w:val="22"/>
          <w:szCs w:val="22"/>
          <w:lang w:eastAsia="zh-CN"/>
        </w:rPr>
        <w:t xml:space="preserve">multiple </w:t>
      </w:r>
      <w:r w:rsidR="00797188" w:rsidRPr="008F5CB8">
        <w:rPr>
          <w:rFonts w:ascii="Times New Roman" w:eastAsiaTheme="minorEastAsia" w:hAnsi="Times New Roman"/>
          <w:b/>
          <w:i/>
          <w:sz w:val="22"/>
          <w:szCs w:val="22"/>
          <w:lang w:eastAsia="zh-CN"/>
        </w:rPr>
        <w:t xml:space="preserve">quantization </w:t>
      </w:r>
      <w:r>
        <w:rPr>
          <w:rFonts w:ascii="Times New Roman" w:eastAsiaTheme="minorEastAsia" w:hAnsi="Times New Roman"/>
          <w:b/>
          <w:i/>
          <w:sz w:val="22"/>
          <w:szCs w:val="22"/>
          <w:lang w:eastAsia="zh-CN"/>
        </w:rPr>
        <w:t>granularit</w:t>
      </w:r>
      <w:r w:rsidR="00D34079">
        <w:rPr>
          <w:rFonts w:ascii="Times New Roman" w:eastAsiaTheme="minorEastAsia" w:hAnsi="Times New Roman"/>
          <w:b/>
          <w:i/>
          <w:sz w:val="22"/>
          <w:szCs w:val="22"/>
          <w:lang w:eastAsia="zh-CN"/>
        </w:rPr>
        <w:t>ies are considered</w:t>
      </w:r>
      <w:r w:rsidR="00797188" w:rsidRPr="008F5CB8">
        <w:rPr>
          <w:rFonts w:ascii="Times New Roman" w:eastAsiaTheme="minorEastAsia" w:hAnsi="Times New Roman"/>
          <w:b/>
          <w:i/>
          <w:sz w:val="22"/>
          <w:szCs w:val="22"/>
          <w:lang w:eastAsia="zh-CN"/>
        </w:rPr>
        <w:t>.</w:t>
      </w:r>
    </w:p>
    <w:p w14:paraId="769212F3" w14:textId="1D341103" w:rsidR="00D1380B" w:rsidRPr="005960EC" w:rsidRDefault="005960EC" w:rsidP="001D520F">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sidRPr="005960EC">
        <w:rPr>
          <w:rFonts w:ascii="Times New Roman" w:eastAsiaTheme="minorEastAsia" w:hAnsi="Times New Roman"/>
          <w:b/>
          <w:i/>
          <w:sz w:val="22"/>
          <w:szCs w:val="22"/>
          <w:lang w:eastAsia="zh-CN"/>
        </w:rPr>
        <w:t xml:space="preserve">For VQ, </w:t>
      </w:r>
      <w:r w:rsidR="00303DC7" w:rsidRPr="00303DC7">
        <w:rPr>
          <w:rFonts w:ascii="Times New Roman" w:eastAsiaTheme="minorEastAsia" w:hAnsi="Times New Roman"/>
          <w:b/>
          <w:i/>
          <w:sz w:val="22"/>
          <w:szCs w:val="22"/>
          <w:lang w:eastAsia="zh-CN"/>
        </w:rPr>
        <w:t xml:space="preserve">flexible selection </w:t>
      </w:r>
      <w:r w:rsidR="00EB3252">
        <w:rPr>
          <w:rFonts w:ascii="Times New Roman" w:eastAsiaTheme="minorEastAsia" w:hAnsi="Times New Roman"/>
          <w:b/>
          <w:i/>
          <w:sz w:val="22"/>
          <w:szCs w:val="22"/>
          <w:lang w:eastAsia="zh-CN"/>
        </w:rPr>
        <w:t>of codewords</w:t>
      </w:r>
      <w:r w:rsidR="00303DC7" w:rsidRPr="00303DC7">
        <w:rPr>
          <w:rFonts w:ascii="Times New Roman" w:eastAsiaTheme="minorEastAsia" w:hAnsi="Times New Roman"/>
          <w:b/>
          <w:i/>
          <w:sz w:val="22"/>
          <w:szCs w:val="22"/>
          <w:lang w:eastAsia="zh-CN"/>
        </w:rPr>
        <w:t xml:space="preserve"> from </w:t>
      </w:r>
      <w:r w:rsidR="00425CB7">
        <w:rPr>
          <w:rFonts w:ascii="Times New Roman" w:eastAsiaTheme="minorEastAsia" w:hAnsi="Times New Roman"/>
          <w:b/>
          <w:i/>
          <w:sz w:val="22"/>
          <w:szCs w:val="22"/>
          <w:lang w:eastAsia="zh-CN"/>
        </w:rPr>
        <w:t>the master</w:t>
      </w:r>
      <w:r w:rsidR="00303DC7" w:rsidRPr="00303DC7">
        <w:rPr>
          <w:rFonts w:ascii="Times New Roman" w:eastAsiaTheme="minorEastAsia" w:hAnsi="Times New Roman"/>
          <w:b/>
          <w:i/>
          <w:sz w:val="22"/>
          <w:szCs w:val="22"/>
          <w:lang w:eastAsia="zh-CN"/>
        </w:rPr>
        <w:t xml:space="preserve"> codebook is considered to achieve</w:t>
      </w:r>
      <w:r w:rsidR="006B650D">
        <w:rPr>
          <w:rFonts w:ascii="Times New Roman" w:eastAsiaTheme="minorEastAsia" w:hAnsi="Times New Roman"/>
          <w:b/>
          <w:i/>
          <w:sz w:val="22"/>
          <w:szCs w:val="22"/>
          <w:lang w:eastAsia="zh-CN"/>
        </w:rPr>
        <w:t xml:space="preserve"> </w:t>
      </w:r>
      <w:r w:rsidR="00673B0E">
        <w:rPr>
          <w:rFonts w:ascii="Times New Roman" w:eastAsiaTheme="minorEastAsia" w:hAnsi="Times New Roman"/>
          <w:b/>
          <w:i/>
          <w:sz w:val="22"/>
          <w:szCs w:val="22"/>
          <w:lang w:eastAsia="zh-CN"/>
        </w:rPr>
        <w:t xml:space="preserve">different </w:t>
      </w:r>
      <w:r w:rsidR="006E1A0D">
        <w:rPr>
          <w:rFonts w:ascii="Times New Roman" w:eastAsiaTheme="minorEastAsia" w:hAnsi="Times New Roman"/>
          <w:b/>
          <w:i/>
          <w:sz w:val="22"/>
          <w:szCs w:val="22"/>
          <w:lang w:eastAsia="zh-CN"/>
        </w:rPr>
        <w:t>quantization granularit</w:t>
      </w:r>
      <w:r w:rsidR="008350E9">
        <w:rPr>
          <w:rFonts w:ascii="Times New Roman" w:eastAsiaTheme="minorEastAsia" w:hAnsi="Times New Roman"/>
          <w:b/>
          <w:i/>
          <w:sz w:val="22"/>
          <w:szCs w:val="22"/>
          <w:lang w:eastAsia="zh-CN"/>
        </w:rPr>
        <w:t>ie</w:t>
      </w:r>
      <w:r w:rsidR="007E503C">
        <w:rPr>
          <w:rFonts w:ascii="Times New Roman" w:eastAsiaTheme="minorEastAsia" w:hAnsi="Times New Roman"/>
          <w:b/>
          <w:i/>
          <w:sz w:val="22"/>
          <w:szCs w:val="22"/>
          <w:lang w:eastAsia="zh-CN"/>
        </w:rPr>
        <w:t>s</w:t>
      </w:r>
      <w:r w:rsidR="008E03C0">
        <w:rPr>
          <w:rFonts w:ascii="Times New Roman" w:eastAsiaTheme="minorEastAsia" w:hAnsi="Times New Roman"/>
          <w:b/>
          <w:i/>
          <w:sz w:val="22"/>
          <w:szCs w:val="22"/>
          <w:lang w:eastAsia="zh-CN"/>
        </w:rPr>
        <w:t xml:space="preserve"> (Q value</w:t>
      </w:r>
      <w:r w:rsidR="00AE6709">
        <w:rPr>
          <w:rFonts w:ascii="Times New Roman" w:eastAsiaTheme="minorEastAsia" w:hAnsi="Times New Roman"/>
          <w:b/>
          <w:i/>
          <w:sz w:val="22"/>
          <w:szCs w:val="22"/>
          <w:lang w:eastAsia="zh-CN"/>
        </w:rPr>
        <w:t>s</w:t>
      </w:r>
      <w:r w:rsidR="008E03C0">
        <w:rPr>
          <w:rFonts w:ascii="Times New Roman" w:eastAsiaTheme="minorEastAsia" w:hAnsi="Times New Roman"/>
          <w:b/>
          <w:i/>
          <w:sz w:val="22"/>
          <w:szCs w:val="22"/>
          <w:lang w:eastAsia="zh-CN"/>
        </w:rPr>
        <w:t>)</w:t>
      </w:r>
      <w:r w:rsidR="006E1A0D">
        <w:rPr>
          <w:rFonts w:ascii="Times New Roman" w:eastAsiaTheme="minorEastAsia" w:hAnsi="Times New Roman"/>
          <w:b/>
          <w:i/>
          <w:sz w:val="22"/>
          <w:szCs w:val="22"/>
          <w:lang w:eastAsia="zh-CN"/>
        </w:rPr>
        <w:t>.</w:t>
      </w:r>
    </w:p>
    <w:p w14:paraId="55FCD1EB" w14:textId="7BED4D3D" w:rsidR="00797188" w:rsidRDefault="00BD5B2B" w:rsidP="00797188">
      <w:pPr>
        <w:spacing w:before="120"/>
        <w:rPr>
          <w:rFonts w:eastAsiaTheme="minorEastAsia"/>
          <w:bCs/>
          <w:iCs/>
          <w:szCs w:val="28"/>
          <w:lang w:eastAsia="zh-CN"/>
        </w:rPr>
      </w:pPr>
      <w:r>
        <w:rPr>
          <w:rFonts w:eastAsiaTheme="minorEastAsia"/>
          <w:bCs/>
          <w:iCs/>
          <w:szCs w:val="28"/>
          <w:lang w:eastAsia="zh-CN"/>
        </w:rPr>
        <w:t>F</w:t>
      </w:r>
      <w:r w:rsidR="00797188">
        <w:rPr>
          <w:rFonts w:eastAsiaTheme="minorEastAsia"/>
          <w:bCs/>
          <w:iCs/>
          <w:szCs w:val="28"/>
          <w:lang w:eastAsia="zh-CN"/>
        </w:rPr>
        <w:t xml:space="preserve">or inter-vendor training collaboration </w:t>
      </w:r>
      <w:proofErr w:type="gramStart"/>
      <w:r w:rsidR="00797188">
        <w:rPr>
          <w:rFonts w:eastAsiaTheme="minorEastAsia"/>
          <w:bCs/>
          <w:iCs/>
          <w:szCs w:val="28"/>
          <w:lang w:eastAsia="zh-CN"/>
        </w:rPr>
        <w:t>Direction</w:t>
      </w:r>
      <w:proofErr w:type="gramEnd"/>
      <w:r w:rsidR="00797188">
        <w:rPr>
          <w:rFonts w:eastAsiaTheme="minorEastAsia"/>
          <w:bCs/>
          <w:iCs/>
          <w:szCs w:val="28"/>
          <w:lang w:eastAsia="zh-CN"/>
        </w:rPr>
        <w:t xml:space="preserve"> A and i</w:t>
      </w:r>
      <w:r w:rsidR="00797188" w:rsidRPr="007E478D">
        <w:rPr>
          <w:rFonts w:eastAsiaTheme="minorEastAsia"/>
          <w:bCs/>
          <w:iCs/>
          <w:szCs w:val="28"/>
          <w:lang w:eastAsia="zh-CN"/>
        </w:rPr>
        <w:t>n case of VQ,</w:t>
      </w:r>
      <w:r w:rsidR="00797188">
        <w:rPr>
          <w:rFonts w:eastAsiaTheme="minorEastAsia"/>
          <w:bCs/>
          <w:iCs/>
          <w:szCs w:val="28"/>
          <w:lang w:eastAsia="zh-CN"/>
        </w:rPr>
        <w:t xml:space="preserve"> two different approaches for the alignment of the quantization codebook between NW and UE</w:t>
      </w:r>
      <w:r w:rsidR="00797188" w:rsidRPr="007E478D">
        <w:rPr>
          <w:rFonts w:eastAsiaTheme="minorEastAsia"/>
          <w:bCs/>
          <w:iCs/>
          <w:szCs w:val="28"/>
          <w:lang w:eastAsia="zh-CN"/>
        </w:rPr>
        <w:t xml:space="preserve"> </w:t>
      </w:r>
      <w:r w:rsidR="00797188">
        <w:rPr>
          <w:rFonts w:eastAsiaTheme="minorEastAsia"/>
          <w:bCs/>
          <w:iCs/>
          <w:szCs w:val="28"/>
          <w:lang w:eastAsia="zh-CN"/>
        </w:rPr>
        <w:t xml:space="preserve">were discussed during </w:t>
      </w:r>
      <w:r w:rsidR="00797188" w:rsidRPr="007E478D">
        <w:rPr>
          <w:rFonts w:eastAsiaTheme="minorEastAsia"/>
          <w:bCs/>
          <w:iCs/>
          <w:szCs w:val="28"/>
          <w:lang w:eastAsia="zh-CN"/>
        </w:rPr>
        <w:t>R</w:t>
      </w:r>
      <w:r w:rsidR="00797188">
        <w:rPr>
          <w:rFonts w:eastAsiaTheme="minorEastAsia"/>
          <w:bCs/>
          <w:iCs/>
          <w:szCs w:val="28"/>
          <w:lang w:eastAsia="zh-CN"/>
        </w:rPr>
        <w:t>A</w:t>
      </w:r>
      <w:r w:rsidR="00797188" w:rsidRPr="007E478D">
        <w:rPr>
          <w:rFonts w:eastAsiaTheme="minorEastAsia"/>
          <w:bCs/>
          <w:iCs/>
          <w:szCs w:val="28"/>
          <w:lang w:eastAsia="zh-CN"/>
        </w:rPr>
        <w:t>N</w:t>
      </w:r>
      <w:r w:rsidR="00797188">
        <w:rPr>
          <w:rFonts w:eastAsiaTheme="minorEastAsia"/>
          <w:bCs/>
          <w:iCs/>
          <w:szCs w:val="28"/>
          <w:lang w:eastAsia="zh-CN"/>
        </w:rPr>
        <w:t>1#122: (Alt1) e</w:t>
      </w:r>
      <w:r w:rsidR="00797188" w:rsidRPr="005F1985">
        <w:rPr>
          <w:rFonts w:eastAsiaTheme="minorEastAsia"/>
          <w:bCs/>
          <w:iCs/>
          <w:szCs w:val="28"/>
          <w:lang w:eastAsia="zh-CN"/>
        </w:rPr>
        <w:t>xchange codebook from NW-side to UE-side along with each exchanged dataset or model parameters</w:t>
      </w:r>
      <w:r w:rsidR="00797188">
        <w:rPr>
          <w:rFonts w:eastAsiaTheme="minorEastAsia"/>
          <w:bCs/>
          <w:iCs/>
          <w:szCs w:val="28"/>
          <w:lang w:eastAsia="zh-CN"/>
        </w:rPr>
        <w:t xml:space="preserve">, and (Alt2) use standardized codebook. A key advantage of VQ is that the codebook can be tailored to the specific model behavior and target distribution through joint training. </w:t>
      </w:r>
      <w:r w:rsidR="00E06BAD">
        <w:rPr>
          <w:rFonts w:eastAsiaTheme="minorEastAsia"/>
          <w:bCs/>
          <w:iCs/>
          <w:szCs w:val="28"/>
          <w:lang w:eastAsia="zh-CN"/>
        </w:rPr>
        <w:t>Although</w:t>
      </w:r>
      <w:r w:rsidR="00797188">
        <w:rPr>
          <w:rFonts w:eastAsiaTheme="minorEastAsia"/>
          <w:bCs/>
          <w:iCs/>
          <w:szCs w:val="28"/>
          <w:lang w:eastAsia="zh-CN"/>
        </w:rPr>
        <w:t xml:space="preserve"> the use of a standardized codebook would simplify the alignment between NW and UE, it may be challenging to specify a standardized solution </w:t>
      </w:r>
      <w:r>
        <w:rPr>
          <w:rFonts w:eastAsiaTheme="minorEastAsia"/>
          <w:bCs/>
          <w:iCs/>
          <w:szCs w:val="28"/>
          <w:lang w:eastAsia="zh-CN"/>
        </w:rPr>
        <w:t xml:space="preserve">that is </w:t>
      </w:r>
      <w:r w:rsidR="00797188">
        <w:rPr>
          <w:rFonts w:eastAsiaTheme="minorEastAsia"/>
          <w:bCs/>
          <w:iCs/>
          <w:szCs w:val="28"/>
          <w:lang w:eastAsia="zh-CN"/>
        </w:rPr>
        <w:t xml:space="preserve">able to </w:t>
      </w:r>
      <w:r w:rsidR="00797188">
        <w:rPr>
          <w:rFonts w:eastAsiaTheme="minorEastAsia"/>
          <w:bCs/>
          <w:iCs/>
          <w:szCs w:val="28"/>
          <w:lang w:eastAsia="zh-CN"/>
        </w:rPr>
        <w:lastRenderedPageBreak/>
        <w:t xml:space="preserve">achieve good performance across all possible model designs. </w:t>
      </w:r>
      <w:r w:rsidR="00083AF0">
        <w:rPr>
          <w:rFonts w:eastAsiaTheme="minorEastAsia"/>
          <w:bCs/>
          <w:iCs/>
          <w:szCs w:val="28"/>
          <w:lang w:eastAsia="zh-CN"/>
        </w:rPr>
        <w:t>Moreover</w:t>
      </w:r>
      <w:r w:rsidR="00797188">
        <w:rPr>
          <w:rFonts w:eastAsiaTheme="minorEastAsia"/>
          <w:bCs/>
          <w:iCs/>
          <w:szCs w:val="28"/>
          <w:lang w:eastAsia="zh-CN"/>
        </w:rPr>
        <w:t xml:space="preserve">, </w:t>
      </w:r>
      <w:r>
        <w:rPr>
          <w:rFonts w:eastAsiaTheme="minorEastAsia"/>
          <w:bCs/>
          <w:iCs/>
          <w:szCs w:val="28"/>
          <w:lang w:eastAsia="zh-CN"/>
        </w:rPr>
        <w:t>reaching a consensus on</w:t>
      </w:r>
      <w:r w:rsidR="000033B1">
        <w:rPr>
          <w:rFonts w:eastAsiaTheme="minorEastAsia"/>
          <w:bCs/>
          <w:iCs/>
          <w:szCs w:val="28"/>
          <w:lang w:eastAsia="zh-CN"/>
        </w:rPr>
        <w:t xml:space="preserve"> </w:t>
      </w:r>
      <w:r w:rsidR="00797188">
        <w:rPr>
          <w:rFonts w:eastAsiaTheme="minorEastAsia"/>
          <w:bCs/>
          <w:iCs/>
          <w:szCs w:val="28"/>
          <w:lang w:eastAsia="zh-CN"/>
        </w:rPr>
        <w:t>standardized codebook would require a substantial specification effort.</w:t>
      </w:r>
    </w:p>
    <w:p w14:paraId="5F0E13DD" w14:textId="59B91067" w:rsidR="00797188" w:rsidRDefault="00797188" w:rsidP="00797188">
      <w:pPr>
        <w:spacing w:before="120"/>
        <w:rPr>
          <w:rFonts w:eastAsiaTheme="minorEastAsia"/>
          <w:b/>
          <w:i/>
          <w:szCs w:val="28"/>
          <w:lang w:eastAsia="zh-CN"/>
        </w:rPr>
      </w:pPr>
      <w:r w:rsidRPr="007E478D">
        <w:rPr>
          <w:rFonts w:eastAsiaTheme="minorEastAsia"/>
          <w:b/>
          <w:i/>
          <w:szCs w:val="28"/>
          <w:lang w:eastAsia="zh-CN"/>
        </w:rPr>
        <w:t xml:space="preserve">Proposal </w:t>
      </w:r>
      <w:r w:rsidR="00866907">
        <w:rPr>
          <w:rFonts w:eastAsiaTheme="minorEastAsia"/>
          <w:b/>
          <w:i/>
          <w:szCs w:val="28"/>
          <w:lang w:eastAsia="zh-CN"/>
        </w:rPr>
        <w:t>7</w:t>
      </w:r>
      <w:r w:rsidRPr="007E478D">
        <w:rPr>
          <w:rFonts w:eastAsiaTheme="minorEastAsia"/>
          <w:b/>
          <w:i/>
          <w:szCs w:val="28"/>
          <w:lang w:eastAsia="zh-CN"/>
        </w:rPr>
        <w:t>: For quantization codebook used for quantizing the feedback in inter-vendor collaboration Direction A, support Alt1 (Exchange quantization codebook from NW-side to UE-side along with each exchanged dataset or model parameters)</w:t>
      </w:r>
      <w:r>
        <w:rPr>
          <w:rFonts w:eastAsiaTheme="minorEastAsia"/>
          <w:b/>
          <w:i/>
          <w:szCs w:val="28"/>
          <w:lang w:eastAsia="zh-CN"/>
        </w:rPr>
        <w:t>.</w:t>
      </w:r>
    </w:p>
    <w:p w14:paraId="02468DAE" w14:textId="77777777" w:rsidR="00797188" w:rsidRPr="00A40759" w:rsidRDefault="00797188" w:rsidP="00797188">
      <w:pPr>
        <w:rPr>
          <w:b/>
          <w:u w:val="single"/>
          <w:lang w:eastAsia="zh-CN"/>
        </w:rPr>
      </w:pPr>
      <w:r>
        <w:rPr>
          <w:b/>
          <w:u w:val="single"/>
          <w:lang w:eastAsia="zh-CN"/>
        </w:rPr>
        <w:t>Update of</w:t>
      </w:r>
      <w:r w:rsidRPr="00A40759">
        <w:rPr>
          <w:b/>
          <w:u w:val="single"/>
          <w:lang w:eastAsia="zh-CN"/>
        </w:rPr>
        <w:t xml:space="preserve"> quantization</w:t>
      </w:r>
      <w:r>
        <w:rPr>
          <w:b/>
          <w:u w:val="single"/>
          <w:lang w:eastAsia="zh-CN"/>
        </w:rPr>
        <w:t xml:space="preserve"> codebook</w:t>
      </w:r>
    </w:p>
    <w:p w14:paraId="67B5ED41" w14:textId="2BB717E9" w:rsidR="00797188" w:rsidRDefault="00797188" w:rsidP="00797188">
      <w:pPr>
        <w:rPr>
          <w:lang w:eastAsia="zh-CN"/>
        </w:rPr>
      </w:pPr>
      <w:r>
        <w:rPr>
          <w:lang w:eastAsia="zh-CN"/>
        </w:rPr>
        <w:t xml:space="preserve">After the model training at NW, inter-vendor training collaboration is performed to deliver the model parameter/dataset for Direction A. If the model is updated (e.g., due to the change of the </w:t>
      </w:r>
      <w:r>
        <w:t>channel distribution</w:t>
      </w:r>
      <w:r>
        <w:rPr>
          <w:lang w:eastAsia="zh-CN"/>
        </w:rPr>
        <w:t xml:space="preserve">) at NW, inter-vendor training collaboration needs to be performed again. </w:t>
      </w:r>
      <w:r w:rsidR="00BD5B2B">
        <w:rPr>
          <w:lang w:eastAsia="zh-CN"/>
        </w:rPr>
        <w:t>A</w:t>
      </w:r>
      <w:r>
        <w:rPr>
          <w:lang w:eastAsia="zh-CN"/>
        </w:rPr>
        <w:t xml:space="preserve"> simpler way is to keep the model unchanged but </w:t>
      </w:r>
      <w:r w:rsidR="00BD5B2B">
        <w:rPr>
          <w:lang w:eastAsia="zh-CN"/>
        </w:rPr>
        <w:t xml:space="preserve">to </w:t>
      </w:r>
      <w:r>
        <w:rPr>
          <w:lang w:eastAsia="zh-CN"/>
        </w:rPr>
        <w:t xml:space="preserve">update the quantization codebook only, e.g., </w:t>
      </w:r>
      <w:r w:rsidR="00BD5B2B">
        <w:rPr>
          <w:lang w:eastAsia="zh-CN"/>
        </w:rPr>
        <w:t xml:space="preserve">to </w:t>
      </w:r>
      <w:r>
        <w:rPr>
          <w:lang w:eastAsia="zh-CN"/>
        </w:rPr>
        <w:t>update the quantization dictionary of the VQ codebook. After the quantization, NW can directly configure the new codewords via RRC signaling to UE without going through the training collaboration procedure.</w:t>
      </w:r>
    </w:p>
    <w:p w14:paraId="495BB46D" w14:textId="6A84A63D" w:rsidR="00797188" w:rsidRDefault="00797188" w:rsidP="00797188">
      <w:pPr>
        <w:tabs>
          <w:tab w:val="num" w:pos="720"/>
        </w:tabs>
        <w:spacing w:before="120"/>
        <w:rPr>
          <w:rFonts w:eastAsiaTheme="minorEastAsia"/>
          <w:b/>
          <w:i/>
          <w:lang w:eastAsia="zh-CN"/>
        </w:rPr>
      </w:pPr>
      <w:r w:rsidRPr="00D41688">
        <w:rPr>
          <w:b/>
          <w:i/>
        </w:rPr>
        <w:t>Proposal</w:t>
      </w:r>
      <w:r>
        <w:rPr>
          <w:b/>
          <w:i/>
        </w:rPr>
        <w:t xml:space="preserve"> </w:t>
      </w:r>
      <w:r w:rsidR="00866907">
        <w:rPr>
          <w:b/>
          <w:i/>
        </w:rPr>
        <w:t>8</w:t>
      </w:r>
      <w:r w:rsidRPr="00D41688">
        <w:rPr>
          <w:b/>
          <w:i/>
        </w:rPr>
        <w:t xml:space="preserve">: </w:t>
      </w:r>
      <w:r>
        <w:rPr>
          <w:b/>
          <w:i/>
        </w:rPr>
        <w:t xml:space="preserve">At the inference phase, the quantization codebook (e.g., </w:t>
      </w:r>
      <w:r w:rsidRPr="00827A39">
        <w:rPr>
          <w:b/>
          <w:i/>
        </w:rPr>
        <w:t xml:space="preserve">quantization dictionary </w:t>
      </w:r>
      <w:r>
        <w:rPr>
          <w:b/>
          <w:i/>
        </w:rPr>
        <w:t xml:space="preserve">for VQ) can be updated by </w:t>
      </w:r>
      <w:proofErr w:type="spellStart"/>
      <w:r>
        <w:rPr>
          <w:b/>
          <w:i/>
        </w:rPr>
        <w:t>gNB</w:t>
      </w:r>
      <w:proofErr w:type="spellEnd"/>
      <w:r>
        <w:rPr>
          <w:b/>
          <w:i/>
        </w:rPr>
        <w:t xml:space="preserve"> with </w:t>
      </w:r>
      <w:r w:rsidRPr="00D630CA">
        <w:rPr>
          <w:b/>
          <w:i/>
        </w:rPr>
        <w:t>RRC configuration</w:t>
      </w:r>
      <w:r>
        <w:rPr>
          <w:rFonts w:eastAsiaTheme="minorEastAsia"/>
          <w:b/>
          <w:i/>
          <w:lang w:eastAsia="zh-CN"/>
        </w:rPr>
        <w:t>.</w:t>
      </w:r>
    </w:p>
    <w:p w14:paraId="7BB3484F" w14:textId="45137133" w:rsidR="003F3C08" w:rsidRDefault="003F3C08" w:rsidP="003F3C08">
      <w:pPr>
        <w:pStyle w:val="Heading2"/>
        <w:rPr>
          <w:lang w:eastAsia="zh-CN"/>
        </w:rPr>
      </w:pPr>
      <w:r>
        <w:rPr>
          <w:lang w:eastAsia="zh-CN"/>
        </w:rPr>
        <w:t>UCI mapping</w:t>
      </w:r>
      <w:r w:rsidR="0058548E">
        <w:rPr>
          <w:lang w:eastAsia="zh-CN"/>
        </w:rPr>
        <w:t>/partial omission</w:t>
      </w:r>
      <w:bookmarkStart w:id="2" w:name="_GoBack"/>
      <w:bookmarkEnd w:id="2"/>
    </w:p>
    <w:p w14:paraId="27E9FAEF" w14:textId="77777777" w:rsidR="003F3C08" w:rsidRDefault="003F3C08" w:rsidP="003F3C08">
      <w:pPr>
        <w:spacing w:before="120"/>
        <w:rPr>
          <w:b/>
          <w:kern w:val="2"/>
          <w:u w:val="single"/>
          <w:lang w:val="en-GB" w:eastAsia="zh-CN"/>
        </w:rPr>
      </w:pPr>
      <w:r>
        <w:rPr>
          <w:b/>
          <w:kern w:val="2"/>
          <w:u w:val="single"/>
          <w:lang w:val="en-GB" w:eastAsia="zh-CN"/>
        </w:rPr>
        <w:t>Contents in Part 1 and Part 2</w:t>
      </w:r>
    </w:p>
    <w:p w14:paraId="564C5C98" w14:textId="26DAB8EF" w:rsidR="003F3C08" w:rsidRDefault="003F3C08" w:rsidP="003F3C08">
      <w:pPr>
        <w:spacing w:before="120"/>
        <w:rPr>
          <w:kern w:val="2"/>
          <w:lang w:val="en-GB" w:eastAsia="zh-CN"/>
        </w:rPr>
      </w:pPr>
      <w:r>
        <w:rPr>
          <w:rFonts w:hint="eastAsia"/>
          <w:kern w:val="2"/>
          <w:lang w:val="en-GB" w:eastAsia="zh-CN"/>
        </w:rPr>
        <w:t>I</w:t>
      </w:r>
      <w:r>
        <w:rPr>
          <w:kern w:val="2"/>
          <w:lang w:val="en-GB" w:eastAsia="zh-CN"/>
        </w:rPr>
        <w:t xml:space="preserve">n legacy </w:t>
      </w:r>
      <w:proofErr w:type="spellStart"/>
      <w:r>
        <w:rPr>
          <w:kern w:val="2"/>
          <w:lang w:val="en-GB" w:eastAsia="zh-CN"/>
        </w:rPr>
        <w:t>eType</w:t>
      </w:r>
      <w:proofErr w:type="spellEnd"/>
      <w:r>
        <w:rPr>
          <w:kern w:val="2"/>
          <w:lang w:val="en-GB" w:eastAsia="zh-CN"/>
        </w:rPr>
        <w:t xml:space="preserve"> II codebook types, CSI part 1 includes CQI, RI, and total number of non-zero coefficients, and CSI part 2 includes the content of PMI whose payload size is determined based on CSI part 1.</w:t>
      </w:r>
    </w:p>
    <w:p w14:paraId="4A890EC8" w14:textId="2712999B" w:rsidR="003F3C08" w:rsidRDefault="003F3C08" w:rsidP="003F3C08">
      <w:pPr>
        <w:rPr>
          <w:rFonts w:eastAsiaTheme="minorEastAsia"/>
          <w:color w:val="000000"/>
          <w:szCs w:val="20"/>
          <w:lang w:eastAsia="zh-CN"/>
        </w:rPr>
      </w:pPr>
      <w:r>
        <w:rPr>
          <w:rFonts w:eastAsiaTheme="minorEastAsia"/>
          <w:color w:val="000000"/>
          <w:szCs w:val="20"/>
          <w:lang w:eastAsia="zh-CN"/>
        </w:rPr>
        <w:t xml:space="preserve">For Rel-20 inference CSI report, a similar rule is considered. </w:t>
      </w:r>
      <w:r>
        <w:rPr>
          <w:kern w:val="2"/>
          <w:lang w:val="en-GB" w:eastAsia="zh-CN"/>
        </w:rPr>
        <w:t>CSI part 1 includes CQI, RI, and the CSI payload size information of CSI part 2 if needed. CSI Part 2 includes the bit sequences representing the compressed Target CSI.</w:t>
      </w:r>
    </w:p>
    <w:p w14:paraId="0708E726" w14:textId="12BD3956" w:rsidR="003F3C08" w:rsidRDefault="00D8245E" w:rsidP="003F3C08">
      <w:pPr>
        <w:spacing w:before="120"/>
        <w:rPr>
          <w:kern w:val="2"/>
          <w:lang w:val="en-GB"/>
        </w:rPr>
      </w:pPr>
      <w:r>
        <w:rPr>
          <w:b/>
          <w:kern w:val="2"/>
          <w:u w:val="single"/>
          <w:lang w:val="en-GB" w:eastAsia="zh-CN"/>
        </w:rPr>
        <w:t>Omission p</w:t>
      </w:r>
      <w:r w:rsidR="003F3C08">
        <w:rPr>
          <w:b/>
          <w:kern w:val="2"/>
          <w:u w:val="single"/>
          <w:lang w:val="en-GB" w:eastAsia="zh-CN"/>
        </w:rPr>
        <w:t>riority of contents in Part 2</w:t>
      </w:r>
    </w:p>
    <w:p w14:paraId="0BADD032" w14:textId="7DEA56EF" w:rsidR="003736B5" w:rsidRDefault="003736B5" w:rsidP="003F3C08">
      <w:pPr>
        <w:spacing w:before="120"/>
        <w:rPr>
          <w:kern w:val="2"/>
          <w:lang w:val="en-GB" w:eastAsia="zh-CN"/>
        </w:rPr>
      </w:pPr>
      <w:r>
        <w:rPr>
          <w:rFonts w:hint="eastAsia"/>
          <w:kern w:val="2"/>
          <w:lang w:val="en-GB" w:eastAsia="zh-CN"/>
        </w:rPr>
        <w:t>I</w:t>
      </w:r>
      <w:r>
        <w:rPr>
          <w:kern w:val="2"/>
          <w:lang w:val="en-GB" w:eastAsia="zh-CN"/>
        </w:rPr>
        <w:t xml:space="preserve">n the RAN1#122 meeting, </w:t>
      </w:r>
      <w:r w:rsidR="0010177B">
        <w:rPr>
          <w:kern w:val="2"/>
          <w:lang w:val="en-GB" w:eastAsia="zh-CN"/>
        </w:rPr>
        <w:t xml:space="preserve">the following FL proposal was </w:t>
      </w:r>
      <w:r w:rsidR="00DD6D5C">
        <w:rPr>
          <w:kern w:val="2"/>
          <w:lang w:val="en-GB" w:eastAsia="zh-CN"/>
        </w:rPr>
        <w:t xml:space="preserve">discussed </w:t>
      </w:r>
      <w:r w:rsidR="0010177B">
        <w:rPr>
          <w:kern w:val="2"/>
          <w:lang w:val="en-GB" w:eastAsia="zh-CN"/>
        </w:rPr>
        <w:t>regarding the</w:t>
      </w:r>
      <w:r w:rsidR="001A2BBB">
        <w:rPr>
          <w:kern w:val="2"/>
          <w:lang w:val="en-GB" w:eastAsia="zh-CN"/>
        </w:rPr>
        <w:t xml:space="preserve"> support of</w:t>
      </w:r>
      <w:r w:rsidR="0010177B">
        <w:rPr>
          <w:kern w:val="2"/>
          <w:lang w:val="en-GB" w:eastAsia="zh-CN"/>
        </w:rPr>
        <w:t xml:space="preserve"> UCI omission.</w:t>
      </w:r>
    </w:p>
    <w:tbl>
      <w:tblPr>
        <w:tblStyle w:val="TableGrid"/>
        <w:tblW w:w="0" w:type="auto"/>
        <w:tblLook w:val="04A0" w:firstRow="1" w:lastRow="0" w:firstColumn="1" w:lastColumn="0" w:noHBand="0" w:noVBand="1"/>
      </w:tblPr>
      <w:tblGrid>
        <w:gridCol w:w="8296"/>
      </w:tblGrid>
      <w:tr w:rsidR="003736B5" w14:paraId="6A4DEA09" w14:textId="77777777" w:rsidTr="003736B5">
        <w:tc>
          <w:tcPr>
            <w:tcW w:w="8296" w:type="dxa"/>
          </w:tcPr>
          <w:p w14:paraId="7E37F14C" w14:textId="77777777" w:rsidR="00F8154D" w:rsidRPr="00F8154D" w:rsidRDefault="00F8154D" w:rsidP="00F8154D">
            <w:pPr>
              <w:keepNext/>
              <w:keepLines/>
              <w:spacing w:after="0"/>
              <w:ind w:left="1008" w:hanging="1008"/>
              <w:textAlignment w:val="baseline"/>
              <w:outlineLvl w:val="4"/>
              <w:rPr>
                <w:bCs/>
                <w:iCs/>
                <w:sz w:val="20"/>
                <w:szCs w:val="20"/>
                <w:u w:val="single"/>
              </w:rPr>
            </w:pPr>
            <w:r w:rsidRPr="00F8154D">
              <w:rPr>
                <w:bCs/>
                <w:iCs/>
                <w:sz w:val="20"/>
                <w:szCs w:val="20"/>
                <w:u w:val="single"/>
              </w:rPr>
              <w:t xml:space="preserve">Proposal 4.5: </w:t>
            </w:r>
          </w:p>
          <w:p w14:paraId="692C79EA" w14:textId="13A539F0" w:rsidR="003736B5" w:rsidRPr="00F8154D" w:rsidRDefault="00F8154D" w:rsidP="00F8154D">
            <w:pPr>
              <w:spacing w:after="0"/>
              <w:rPr>
                <w:b/>
                <w:bCs/>
                <w:i/>
                <w:iCs/>
              </w:rPr>
            </w:pPr>
            <w:r w:rsidRPr="00F8154D">
              <w:rPr>
                <w:bCs/>
                <w:iCs/>
                <w:sz w:val="20"/>
                <w:szCs w:val="20"/>
              </w:rPr>
              <w:t xml:space="preserve">Study UCI grouping, mapping and omission rules, e.g., based on layer-indices, portions of each layer, </w:t>
            </w:r>
            <w:proofErr w:type="spellStart"/>
            <w:r w:rsidRPr="00F8154D">
              <w:rPr>
                <w:bCs/>
                <w:iCs/>
                <w:sz w:val="20"/>
                <w:szCs w:val="20"/>
              </w:rPr>
              <w:t>etc</w:t>
            </w:r>
            <w:proofErr w:type="spellEnd"/>
          </w:p>
        </w:tc>
      </w:tr>
    </w:tbl>
    <w:p w14:paraId="7B986422" w14:textId="2C7B27AD" w:rsidR="003F3C08" w:rsidRDefault="003F3C08" w:rsidP="003F3C08">
      <w:pPr>
        <w:spacing w:before="120"/>
        <w:rPr>
          <w:kern w:val="2"/>
          <w:lang w:val="en-GB" w:eastAsia="zh-CN"/>
        </w:rPr>
      </w:pPr>
      <w:r>
        <w:rPr>
          <w:rFonts w:hint="eastAsia"/>
          <w:kern w:val="2"/>
          <w:lang w:val="en-GB" w:eastAsia="zh-CN"/>
        </w:rPr>
        <w:t>I</w:t>
      </w:r>
      <w:r>
        <w:rPr>
          <w:kern w:val="2"/>
          <w:lang w:val="en-GB" w:eastAsia="zh-CN"/>
        </w:rPr>
        <w:t xml:space="preserve">n legacy </w:t>
      </w:r>
      <w:proofErr w:type="spellStart"/>
      <w:r>
        <w:rPr>
          <w:kern w:val="2"/>
          <w:lang w:val="en-GB" w:eastAsia="zh-CN"/>
        </w:rPr>
        <w:t>eType</w:t>
      </w:r>
      <w:proofErr w:type="spellEnd"/>
      <w:r>
        <w:rPr>
          <w:kern w:val="2"/>
          <w:lang w:val="en-GB" w:eastAsia="zh-CN"/>
        </w:rPr>
        <w:t xml:space="preserve"> II codebook types, CSI part 2 contains the PMI information of 3 priorities, i.e., Group 0/1/2. Partial CSI part 2 information can be omitted if the scheduled UL resources cannot carry the full CSI part 2 information. The similar rule should be inherited to Rel-20 CSI feedback. </w:t>
      </w:r>
    </w:p>
    <w:p w14:paraId="2046698F" w14:textId="78EB2E91" w:rsidR="003F3C08" w:rsidRPr="000C6738" w:rsidRDefault="00DD6D5C" w:rsidP="003F3C08">
      <w:pPr>
        <w:spacing w:before="120"/>
        <w:rPr>
          <w:kern w:val="2"/>
          <w:lang w:val="en-GB" w:eastAsia="zh-CN"/>
        </w:rPr>
      </w:pPr>
      <w:r>
        <w:rPr>
          <w:kern w:val="2"/>
          <w:lang w:val="en-GB" w:eastAsia="zh-CN"/>
        </w:rPr>
        <w:t xml:space="preserve">The following aspects can be considered to </w:t>
      </w:r>
      <w:r w:rsidR="003F3C08" w:rsidRPr="000C6738">
        <w:rPr>
          <w:kern w:val="2"/>
          <w:lang w:val="en-GB" w:eastAsia="zh-CN"/>
        </w:rPr>
        <w:t xml:space="preserve">design </w:t>
      </w:r>
      <w:r>
        <w:rPr>
          <w:kern w:val="2"/>
          <w:lang w:val="en-GB" w:eastAsia="zh-CN"/>
        </w:rPr>
        <w:t>the</w:t>
      </w:r>
      <w:r w:rsidR="003F3C08" w:rsidRPr="000C6738">
        <w:rPr>
          <w:kern w:val="2"/>
          <w:lang w:val="en-GB" w:eastAsia="zh-CN"/>
        </w:rPr>
        <w:t xml:space="preserve"> priorities</w:t>
      </w:r>
      <w:r>
        <w:rPr>
          <w:kern w:val="2"/>
          <w:lang w:val="en-GB" w:eastAsia="zh-CN"/>
        </w:rPr>
        <w:t>:</w:t>
      </w:r>
    </w:p>
    <w:p w14:paraId="484C5A81" w14:textId="034A0ACD" w:rsidR="003F3C08" w:rsidRDefault="003F3C08" w:rsidP="003F3C08">
      <w:pPr>
        <w:spacing w:before="120"/>
        <w:rPr>
          <w:kern w:val="2"/>
          <w:lang w:val="en-GB" w:eastAsia="zh-CN"/>
        </w:rPr>
      </w:pPr>
      <w:r w:rsidRPr="000C6738">
        <w:rPr>
          <w:kern w:val="2"/>
          <w:lang w:val="en-GB" w:eastAsia="zh-CN"/>
        </w:rPr>
        <w:t xml:space="preserve">Firstly, considering that CSI compression can be performed layer by layer, the </w:t>
      </w:r>
      <w:r>
        <w:rPr>
          <w:kern w:val="2"/>
          <w:lang w:val="en-GB" w:eastAsia="zh-CN"/>
        </w:rPr>
        <w:t xml:space="preserve">output </w:t>
      </w:r>
      <w:r w:rsidRPr="000C6738">
        <w:rPr>
          <w:kern w:val="2"/>
          <w:lang w:val="en-GB" w:eastAsia="zh-CN"/>
        </w:rPr>
        <w:t xml:space="preserve">bits </w:t>
      </w:r>
      <w:r>
        <w:rPr>
          <w:kern w:val="2"/>
          <w:lang w:val="en-GB" w:eastAsia="zh-CN"/>
        </w:rPr>
        <w:t xml:space="preserve">sequence </w:t>
      </w:r>
      <w:r w:rsidRPr="000C6738">
        <w:rPr>
          <w:kern w:val="2"/>
          <w:lang w:val="en-GB" w:eastAsia="zh-CN"/>
        </w:rPr>
        <w:t>corresponding to each layer can have different priorities. Typically, layers</w:t>
      </w:r>
      <w:r w:rsidR="00FC32E9">
        <w:rPr>
          <w:kern w:val="2"/>
          <w:lang w:val="en-GB" w:eastAsia="zh-CN"/>
        </w:rPr>
        <w:t xml:space="preserve"> with smaller index</w:t>
      </w:r>
      <w:r w:rsidRPr="000C6738">
        <w:rPr>
          <w:kern w:val="2"/>
          <w:lang w:val="en-GB" w:eastAsia="zh-CN"/>
        </w:rPr>
        <w:t xml:space="preserve"> have a </w:t>
      </w:r>
      <w:r w:rsidR="009A2A04">
        <w:rPr>
          <w:kern w:val="2"/>
          <w:lang w:val="en-GB" w:eastAsia="zh-CN"/>
        </w:rPr>
        <w:t>larger</w:t>
      </w:r>
      <w:r w:rsidRPr="000C6738">
        <w:rPr>
          <w:kern w:val="2"/>
          <w:lang w:val="en-GB" w:eastAsia="zh-CN"/>
        </w:rPr>
        <w:t xml:space="preserve"> impact on </w:t>
      </w:r>
      <w:r w:rsidR="009A2A04">
        <w:rPr>
          <w:kern w:val="2"/>
          <w:lang w:val="en-GB" w:eastAsia="zh-CN"/>
        </w:rPr>
        <w:t>performance</w:t>
      </w:r>
      <w:r w:rsidR="00DD6D5C">
        <w:rPr>
          <w:kern w:val="2"/>
          <w:lang w:val="en-GB" w:eastAsia="zh-CN"/>
        </w:rPr>
        <w:t>.</w:t>
      </w:r>
      <w:r w:rsidRPr="000C6738">
        <w:rPr>
          <w:kern w:val="2"/>
          <w:lang w:val="en-GB" w:eastAsia="zh-CN"/>
        </w:rPr>
        <w:t xml:space="preserve"> </w:t>
      </w:r>
      <w:r w:rsidR="00DD6D5C">
        <w:rPr>
          <w:kern w:val="2"/>
          <w:lang w:val="en-GB" w:eastAsia="zh-CN"/>
        </w:rPr>
        <w:t>H</w:t>
      </w:r>
      <w:r w:rsidRPr="000C6738">
        <w:rPr>
          <w:kern w:val="2"/>
          <w:lang w:val="en-GB" w:eastAsia="zh-CN"/>
        </w:rPr>
        <w:t>ence</w:t>
      </w:r>
      <w:r w:rsidR="00DD6D5C">
        <w:rPr>
          <w:kern w:val="2"/>
          <w:lang w:val="en-GB" w:eastAsia="zh-CN"/>
        </w:rPr>
        <w:t>,</w:t>
      </w:r>
      <w:r w:rsidRPr="000C6738">
        <w:rPr>
          <w:kern w:val="2"/>
          <w:lang w:val="en-GB" w:eastAsia="zh-CN"/>
        </w:rPr>
        <w:t xml:space="preserve"> they should be assigned </w:t>
      </w:r>
      <w:r w:rsidR="00CE4172">
        <w:rPr>
          <w:kern w:val="2"/>
          <w:lang w:val="en-GB" w:eastAsia="zh-CN"/>
        </w:rPr>
        <w:t xml:space="preserve">with </w:t>
      </w:r>
      <w:r w:rsidRPr="000C6738">
        <w:rPr>
          <w:kern w:val="2"/>
          <w:lang w:val="en-GB" w:eastAsia="zh-CN"/>
        </w:rPr>
        <w:t>higher priorities.</w:t>
      </w:r>
    </w:p>
    <w:p w14:paraId="3438F29C" w14:textId="6C468EFA" w:rsidR="003F3C08" w:rsidRDefault="003F3C08" w:rsidP="003F3C08">
      <w:pPr>
        <w:spacing w:before="120"/>
        <w:rPr>
          <w:kern w:val="2"/>
          <w:lang w:val="en-GB" w:eastAsia="zh-CN"/>
        </w:rPr>
      </w:pPr>
      <w:r w:rsidRPr="000C6738">
        <w:rPr>
          <w:kern w:val="2"/>
          <w:lang w:val="en-GB" w:eastAsia="zh-CN"/>
        </w:rPr>
        <w:t>Secondly, the output bit</w:t>
      </w:r>
      <w:r>
        <w:rPr>
          <w:kern w:val="2"/>
          <w:lang w:val="en-GB" w:eastAsia="zh-CN"/>
        </w:rPr>
        <w:t xml:space="preserve"> </w:t>
      </w:r>
      <w:r w:rsidR="00EB5754">
        <w:rPr>
          <w:kern w:val="2"/>
          <w:lang w:val="en-GB" w:eastAsia="zh-CN"/>
        </w:rPr>
        <w:t>sequence</w:t>
      </w:r>
      <w:r w:rsidRPr="000C6738">
        <w:rPr>
          <w:kern w:val="2"/>
          <w:lang w:val="en-GB" w:eastAsia="zh-CN"/>
        </w:rPr>
        <w:t xml:space="preserve"> of the encoder can be divided into several bit segments with different priorities, </w:t>
      </w:r>
      <w:r w:rsidR="00453736">
        <w:rPr>
          <w:kern w:val="2"/>
          <w:lang w:val="en-GB" w:eastAsia="zh-CN"/>
        </w:rPr>
        <w:t>where the</w:t>
      </w:r>
      <w:r w:rsidRPr="000C6738">
        <w:rPr>
          <w:kern w:val="2"/>
          <w:lang w:val="en-GB" w:eastAsia="zh-CN"/>
        </w:rPr>
        <w:t xml:space="preserve"> bit segments with lower priorities </w:t>
      </w:r>
      <w:r w:rsidR="009E3EC1">
        <w:rPr>
          <w:kern w:val="2"/>
          <w:lang w:val="en-GB" w:eastAsia="zh-CN"/>
        </w:rPr>
        <w:t xml:space="preserve">are mapped to a later position and </w:t>
      </w:r>
      <w:r w:rsidRPr="000C6738">
        <w:rPr>
          <w:kern w:val="2"/>
          <w:lang w:val="en-GB" w:eastAsia="zh-CN"/>
        </w:rPr>
        <w:t xml:space="preserve">can be </w:t>
      </w:r>
      <w:r>
        <w:rPr>
          <w:rFonts w:hint="eastAsia"/>
          <w:kern w:val="2"/>
          <w:lang w:val="en-GB" w:eastAsia="zh-CN"/>
        </w:rPr>
        <w:t>o</w:t>
      </w:r>
      <w:r>
        <w:rPr>
          <w:kern w:val="2"/>
          <w:lang w:val="en-GB" w:eastAsia="zh-CN"/>
        </w:rPr>
        <w:t>mitted</w:t>
      </w:r>
      <w:r w:rsidR="00EB5754">
        <w:rPr>
          <w:kern w:val="2"/>
          <w:lang w:val="en-GB" w:eastAsia="zh-CN"/>
        </w:rPr>
        <w:t xml:space="preserve"> first</w:t>
      </w:r>
      <w:r w:rsidRPr="000C6738">
        <w:rPr>
          <w:kern w:val="2"/>
          <w:lang w:val="en-GB" w:eastAsia="zh-CN"/>
        </w:rPr>
        <w:t xml:space="preserve">. </w:t>
      </w:r>
      <w:r w:rsidR="006F7910" w:rsidRPr="001052FE">
        <w:rPr>
          <w:kern w:val="2"/>
          <w:lang w:val="en-GB" w:eastAsia="zh-CN"/>
        </w:rPr>
        <w:t xml:space="preserve">The </w:t>
      </w:r>
      <w:r w:rsidR="00DB3A0A" w:rsidRPr="001052FE">
        <w:rPr>
          <w:i/>
          <w:kern w:val="2"/>
          <w:lang w:val="en-GB" w:eastAsia="zh-CN"/>
        </w:rPr>
        <w:t>m</w:t>
      </w:r>
      <w:r w:rsidR="006F7910" w:rsidRPr="001052FE">
        <w:rPr>
          <w:kern w:val="2"/>
          <w:lang w:val="en-GB" w:eastAsia="zh-CN"/>
        </w:rPr>
        <w:t>-</w:t>
      </w:r>
      <w:proofErr w:type="spellStart"/>
      <w:r w:rsidR="006F7910" w:rsidRPr="001052FE">
        <w:rPr>
          <w:kern w:val="2"/>
          <w:lang w:val="en-GB" w:eastAsia="zh-CN"/>
        </w:rPr>
        <w:t>th</w:t>
      </w:r>
      <w:proofErr w:type="spellEnd"/>
      <w:r w:rsidR="00E226A0" w:rsidRPr="001052FE">
        <w:rPr>
          <w:kern w:val="2"/>
          <w:lang w:val="en-GB" w:eastAsia="zh-CN"/>
        </w:rPr>
        <w:t xml:space="preserve"> bit segment</w:t>
      </w:r>
      <w:r w:rsidR="006F7910" w:rsidRPr="001052FE">
        <w:rPr>
          <w:kern w:val="2"/>
          <w:lang w:val="en-GB" w:eastAsia="zh-CN"/>
        </w:rPr>
        <w:t xml:space="preserve"> in layer </w:t>
      </w:r>
      <w:r w:rsidR="006F7910" w:rsidRPr="001052FE">
        <w:rPr>
          <w:i/>
          <w:kern w:val="2"/>
          <w:lang w:val="en-GB" w:eastAsia="zh-CN"/>
        </w:rPr>
        <w:t>l</w:t>
      </w:r>
      <w:r w:rsidR="00E226A0" w:rsidRPr="001052FE">
        <w:rPr>
          <w:i/>
          <w:kern w:val="2"/>
          <w:lang w:val="en-GB" w:eastAsia="zh-CN"/>
        </w:rPr>
        <w:t xml:space="preserve"> </w:t>
      </w:r>
      <w:r w:rsidR="00E226A0" w:rsidRPr="001052FE">
        <w:rPr>
          <w:kern w:val="2"/>
          <w:lang w:val="en-GB" w:eastAsia="zh-CN"/>
        </w:rPr>
        <w:t xml:space="preserve">can be </w:t>
      </w:r>
      <w:r w:rsidR="00917806" w:rsidRPr="001052FE">
        <w:rPr>
          <w:kern w:val="2"/>
          <w:lang w:val="en-GB" w:eastAsia="zh-CN"/>
        </w:rPr>
        <w:t>composed of</w:t>
      </w:r>
      <w:r w:rsidR="005B016F" w:rsidRPr="001052FE">
        <w:rPr>
          <w:kern w:val="2"/>
          <w:lang w:val="en-GB" w:eastAsia="zh-CN"/>
        </w:rPr>
        <w:t xml:space="preserve"> </w:t>
      </w:r>
      <m:oMath>
        <m:sSubSup>
          <m:sSubSupPr>
            <m:ctrlPr>
              <w:rPr>
                <w:rFonts w:ascii="Cambria Math" w:hAnsi="Cambria Math"/>
                <w:b/>
                <w:bCs/>
                <w:i/>
                <w:sz w:val="20"/>
                <w:szCs w:val="18"/>
                <w:lang w:val="en-GB"/>
              </w:rPr>
            </m:ctrlPr>
          </m:sSubSupPr>
          <m:e>
            <m:r>
              <m:rPr>
                <m:sty m:val="bi"/>
              </m:rPr>
              <w:rPr>
                <w:rFonts w:ascii="Cambria Math" w:hAnsi="Cambria Math"/>
                <w:sz w:val="20"/>
                <w:szCs w:val="18"/>
                <w:lang w:val="en-GB"/>
              </w:rPr>
              <m:t>N</m:t>
            </m:r>
          </m:e>
          <m:sub>
            <m:r>
              <m:rPr>
                <m:sty m:val="bi"/>
              </m:rPr>
              <w:rPr>
                <w:rFonts w:ascii="Cambria Math" w:hAnsi="Cambria Math"/>
                <w:sz w:val="20"/>
                <w:szCs w:val="18"/>
                <w:lang w:val="en-GB"/>
              </w:rPr>
              <m:t>m</m:t>
            </m:r>
          </m:sub>
          <m:sup>
            <m:r>
              <m:rPr>
                <m:sty m:val="bi"/>
              </m:rPr>
              <w:rPr>
                <w:rFonts w:ascii="Cambria Math" w:hAnsi="Cambria Math"/>
                <w:sz w:val="20"/>
                <w:szCs w:val="18"/>
                <w:lang w:val="en-GB"/>
              </w:rPr>
              <m:t>l,v</m:t>
            </m:r>
          </m:sup>
        </m:sSubSup>
        <m:r>
          <m:rPr>
            <m:sty m:val="bi"/>
          </m:rPr>
          <w:rPr>
            <w:rFonts w:ascii="Cambria Math" w:hAnsi="Cambria Math"/>
          </w:rPr>
          <m:t>×</m:t>
        </m:r>
        <m:sSup>
          <m:sSupPr>
            <m:ctrlPr>
              <w:rPr>
                <w:rFonts w:ascii="Cambria Math" w:hAnsi="Cambria Math"/>
                <w:b/>
                <w:bCs/>
                <w:i/>
                <w:iCs/>
                <w:sz w:val="20"/>
                <w:szCs w:val="18"/>
              </w:rPr>
            </m:ctrlPr>
          </m:sSupPr>
          <m:e>
            <m:r>
              <m:rPr>
                <m:sty m:val="bi"/>
              </m:rPr>
              <w:rPr>
                <w:rFonts w:ascii="Cambria Math" w:hAnsi="Cambria Math"/>
                <w:sz w:val="20"/>
                <w:szCs w:val="18"/>
              </w:rPr>
              <m:t>Q</m:t>
            </m:r>
          </m:e>
          <m:sup>
            <m:r>
              <m:rPr>
                <m:sty m:val="bi"/>
              </m:rPr>
              <w:rPr>
                <w:rFonts w:ascii="Cambria Math" w:hAnsi="Cambria Math"/>
                <w:sz w:val="20"/>
                <w:szCs w:val="18"/>
              </w:rPr>
              <m:t>l,ν</m:t>
            </m:r>
          </m:sup>
        </m:sSup>
      </m:oMath>
      <w:r w:rsidR="00917806" w:rsidRPr="00C001D9">
        <w:rPr>
          <w:bCs/>
          <w:sz w:val="20"/>
          <w:szCs w:val="18"/>
          <w:lang w:val="en-GB"/>
        </w:rPr>
        <w:t xml:space="preserve"> </w:t>
      </w:r>
      <w:r w:rsidR="005B016F" w:rsidRPr="001052FE">
        <w:rPr>
          <w:kern w:val="2"/>
          <w:lang w:val="en-GB" w:eastAsia="zh-CN"/>
        </w:rPr>
        <w:t>bits</w:t>
      </w:r>
      <w:r w:rsidR="00876AB3" w:rsidRPr="001052FE">
        <w:rPr>
          <w:kern w:val="2"/>
          <w:lang w:val="en-GB" w:eastAsia="zh-CN"/>
        </w:rPr>
        <w:t xml:space="preserve">, </w:t>
      </w:r>
      <w:r w:rsidR="00170D86" w:rsidRPr="001052FE">
        <w:rPr>
          <w:kern w:val="2"/>
          <w:lang w:val="en-GB" w:eastAsia="zh-CN"/>
        </w:rPr>
        <w:t>where</w:t>
      </w:r>
      <w:r w:rsidR="00876AB3" w:rsidRPr="001052FE">
        <w:rPr>
          <w:kern w:val="2"/>
          <w:lang w:val="en-GB" w:eastAsia="zh-CN"/>
        </w:rPr>
        <w:t xml:space="preserve"> </w:t>
      </w:r>
      <m:oMath>
        <m:sSubSup>
          <m:sSubSupPr>
            <m:ctrlPr>
              <w:rPr>
                <w:rFonts w:ascii="Cambria Math" w:hAnsi="Cambria Math"/>
                <w:b/>
                <w:bCs/>
                <w:i/>
                <w:sz w:val="20"/>
                <w:szCs w:val="18"/>
                <w:lang w:val="en-GB"/>
              </w:rPr>
            </m:ctrlPr>
          </m:sSubSupPr>
          <m:e>
            <m:r>
              <m:rPr>
                <m:sty m:val="bi"/>
              </m:rPr>
              <w:rPr>
                <w:rFonts w:ascii="Cambria Math" w:hAnsi="Cambria Math"/>
                <w:sz w:val="20"/>
                <w:szCs w:val="18"/>
                <w:lang w:val="en-GB"/>
              </w:rPr>
              <m:t>N</m:t>
            </m:r>
          </m:e>
          <m:sub>
            <m:r>
              <m:rPr>
                <m:sty m:val="bi"/>
              </m:rPr>
              <w:rPr>
                <w:rFonts w:ascii="Cambria Math" w:hAnsi="Cambria Math"/>
                <w:sz w:val="20"/>
                <w:szCs w:val="18"/>
                <w:lang w:val="en-GB"/>
              </w:rPr>
              <m:t>m</m:t>
            </m:r>
          </m:sub>
          <m:sup>
            <m:r>
              <m:rPr>
                <m:sty m:val="bi"/>
              </m:rPr>
              <w:rPr>
                <w:rFonts w:ascii="Cambria Math" w:hAnsi="Cambria Math"/>
                <w:sz w:val="20"/>
                <w:szCs w:val="18"/>
                <w:lang w:val="en-GB"/>
              </w:rPr>
              <m:t>l,v</m:t>
            </m:r>
          </m:sup>
        </m:sSubSup>
        <m:r>
          <m:rPr>
            <m:sty m:val="bi"/>
          </m:rPr>
          <w:rPr>
            <w:rFonts w:ascii="Cambria Math" w:hAnsi="Cambria Math"/>
            <w:kern w:val="2"/>
            <w:lang w:val="en-GB" w:eastAsia="zh-CN"/>
          </w:rPr>
          <m:t xml:space="preserve"> (m=1,…,M)</m:t>
        </m:r>
      </m:oMath>
      <w:r w:rsidR="005D24D7" w:rsidRPr="001052FE">
        <w:rPr>
          <w:kern w:val="2"/>
          <w:lang w:val="en-GB" w:eastAsia="zh-CN"/>
        </w:rPr>
        <w:t xml:space="preserve"> </w:t>
      </w:r>
      <w:r w:rsidR="003A6FFB" w:rsidRPr="001052FE">
        <w:rPr>
          <w:kern w:val="2"/>
          <w:lang w:val="en-GB" w:eastAsia="zh-CN"/>
        </w:rPr>
        <w:t>is an integ</w:t>
      </w:r>
      <w:r w:rsidR="0080627C" w:rsidRPr="00C001D9">
        <w:rPr>
          <w:kern w:val="2"/>
          <w:lang w:val="en-GB" w:eastAsia="zh-CN"/>
        </w:rPr>
        <w:t>er</w:t>
      </w:r>
      <w:r w:rsidR="003A6FFB" w:rsidRPr="001052FE">
        <w:rPr>
          <w:kern w:val="2"/>
          <w:lang w:val="en-GB" w:eastAsia="zh-CN"/>
        </w:rPr>
        <w:t xml:space="preserve"> value</w:t>
      </w:r>
      <w:r w:rsidR="0044631E" w:rsidRPr="001052FE">
        <w:rPr>
          <w:kern w:val="2"/>
          <w:lang w:val="en-GB" w:eastAsia="zh-CN"/>
        </w:rPr>
        <w:t xml:space="preserve"> specific to layer </w:t>
      </w:r>
      <w:r w:rsidR="008925FA" w:rsidRPr="001052FE">
        <w:rPr>
          <w:i/>
          <w:kern w:val="2"/>
          <w:lang w:val="en-GB" w:eastAsia="zh-CN"/>
        </w:rPr>
        <w:t>l</w:t>
      </w:r>
      <w:r w:rsidR="00E226A0" w:rsidRPr="001052FE">
        <w:rPr>
          <w:kern w:val="2"/>
          <w:lang w:val="en-GB" w:eastAsia="zh-CN"/>
        </w:rPr>
        <w:t>.</w:t>
      </w:r>
      <w:r w:rsidR="00AC38A7" w:rsidRPr="001052FE">
        <w:rPr>
          <w:kern w:val="2"/>
          <w:lang w:val="en-GB" w:eastAsia="zh-CN"/>
        </w:rPr>
        <w:t xml:space="preserve"> </w:t>
      </w:r>
      <w:r w:rsidR="00F87751" w:rsidRPr="001052FE">
        <w:rPr>
          <w:kern w:val="2"/>
          <w:lang w:val="en-GB" w:eastAsia="zh-CN"/>
        </w:rPr>
        <w:t>The number of bit segments within per layer</w:t>
      </w:r>
      <w:r w:rsidR="00112322" w:rsidRPr="001052FE">
        <w:rPr>
          <w:kern w:val="2"/>
          <w:lang w:val="en-GB" w:eastAsia="zh-CN"/>
        </w:rPr>
        <w:t xml:space="preserve"> (i.e., </w:t>
      </w:r>
      <w:r w:rsidR="005551BF" w:rsidRPr="001052FE">
        <w:rPr>
          <w:i/>
          <w:kern w:val="2"/>
          <w:lang w:val="en-GB" w:eastAsia="zh-CN"/>
        </w:rPr>
        <w:t>M</w:t>
      </w:r>
      <w:r w:rsidR="00112322" w:rsidRPr="001052FE">
        <w:rPr>
          <w:kern w:val="2"/>
          <w:lang w:val="en-GB" w:eastAsia="zh-CN"/>
        </w:rPr>
        <w:t>)</w:t>
      </w:r>
      <w:r w:rsidR="00F87751" w:rsidRPr="001052FE">
        <w:rPr>
          <w:kern w:val="2"/>
          <w:lang w:val="en-GB" w:eastAsia="zh-CN"/>
        </w:rPr>
        <w:t xml:space="preserve"> </w:t>
      </w:r>
      <w:r w:rsidR="00A04803" w:rsidRPr="001052FE">
        <w:rPr>
          <w:kern w:val="2"/>
          <w:lang w:val="en-GB" w:eastAsia="zh-CN"/>
        </w:rPr>
        <w:t>can be</w:t>
      </w:r>
      <w:r w:rsidR="005D645E" w:rsidRPr="001052FE">
        <w:rPr>
          <w:kern w:val="2"/>
          <w:lang w:val="en-GB" w:eastAsia="zh-CN"/>
        </w:rPr>
        <w:t xml:space="preserve"> configured</w:t>
      </w:r>
      <w:r w:rsidR="00153102" w:rsidRPr="001052FE">
        <w:rPr>
          <w:kern w:val="2"/>
          <w:lang w:val="en-GB" w:eastAsia="zh-CN"/>
        </w:rPr>
        <w:t xml:space="preserve"> by </w:t>
      </w:r>
      <w:proofErr w:type="spellStart"/>
      <w:r w:rsidR="00153102" w:rsidRPr="001052FE">
        <w:rPr>
          <w:kern w:val="2"/>
          <w:lang w:val="en-GB" w:eastAsia="zh-CN"/>
        </w:rPr>
        <w:t>gNB</w:t>
      </w:r>
      <w:proofErr w:type="spellEnd"/>
      <w:r w:rsidR="00FB64F0" w:rsidRPr="001052FE">
        <w:rPr>
          <w:kern w:val="2"/>
          <w:lang w:val="en-GB" w:eastAsia="zh-CN"/>
        </w:rPr>
        <w:t>, and is linked with</w:t>
      </w:r>
      <w:r w:rsidR="00D10D3E" w:rsidRPr="001052FE">
        <w:rPr>
          <w:kern w:val="2"/>
          <w:lang w:val="en-GB" w:eastAsia="zh-CN"/>
        </w:rPr>
        <w:t xml:space="preserve"> the</w:t>
      </w:r>
      <w:r w:rsidR="00FB64F0" w:rsidRPr="001052FE">
        <w:rPr>
          <w:kern w:val="2"/>
          <w:lang w:val="en-GB" w:eastAsia="zh-CN"/>
        </w:rPr>
        <w:t xml:space="preserve"> Pairing ID</w:t>
      </w:r>
      <w:r w:rsidR="00153102" w:rsidRPr="001052FE">
        <w:rPr>
          <w:kern w:val="2"/>
          <w:lang w:val="en-GB" w:eastAsia="zh-CN"/>
        </w:rPr>
        <w:t>.</w:t>
      </w:r>
    </w:p>
    <w:p w14:paraId="1C9645F8" w14:textId="04AA838E" w:rsidR="00277DCD" w:rsidRPr="0048285B" w:rsidRDefault="00893981" w:rsidP="003F3C08">
      <w:pPr>
        <w:spacing w:before="120"/>
        <w:rPr>
          <w:kern w:val="2"/>
          <w:lang w:val="en-GB" w:eastAsia="zh-CN"/>
        </w:rPr>
      </w:pPr>
      <w:r>
        <w:rPr>
          <w:kern w:val="2"/>
          <w:lang w:val="en-GB" w:eastAsia="zh-CN"/>
        </w:rPr>
        <w:t>Additionally,</w:t>
      </w:r>
      <w:r w:rsidR="009B6873">
        <w:rPr>
          <w:kern w:val="2"/>
          <w:lang w:val="en-GB" w:eastAsia="zh-CN"/>
        </w:rPr>
        <w:t xml:space="preserve"> the priority order between bit segments within a layer</w:t>
      </w:r>
      <w:r w:rsidR="007A4163">
        <w:rPr>
          <w:kern w:val="2"/>
          <w:lang w:val="en-GB" w:eastAsia="zh-CN"/>
        </w:rPr>
        <w:t xml:space="preserve"> (i.e., intra-layer)</w:t>
      </w:r>
      <w:r w:rsidR="009B6873">
        <w:rPr>
          <w:kern w:val="2"/>
          <w:lang w:val="en-GB" w:eastAsia="zh-CN"/>
        </w:rPr>
        <w:t xml:space="preserve"> and </w:t>
      </w:r>
      <w:r>
        <w:rPr>
          <w:kern w:val="2"/>
          <w:lang w:val="en-GB" w:eastAsia="zh-CN"/>
        </w:rPr>
        <w:t>the bit segments across layers</w:t>
      </w:r>
      <w:r w:rsidR="00841308">
        <w:rPr>
          <w:kern w:val="2"/>
          <w:lang w:val="en-GB" w:eastAsia="zh-CN"/>
        </w:rPr>
        <w:t xml:space="preserve"> (i.e., inter-layer)</w:t>
      </w:r>
      <w:r>
        <w:rPr>
          <w:kern w:val="2"/>
          <w:lang w:val="en-GB" w:eastAsia="zh-CN"/>
        </w:rPr>
        <w:t xml:space="preserve"> should be discussed</w:t>
      </w:r>
      <w:r w:rsidR="003F3C08" w:rsidRPr="000C6738">
        <w:rPr>
          <w:kern w:val="2"/>
          <w:lang w:val="en-GB" w:eastAsia="zh-CN"/>
        </w:rPr>
        <w:t xml:space="preserve">. </w:t>
      </w:r>
      <w:r w:rsidR="00AC3619">
        <w:rPr>
          <w:kern w:val="2"/>
          <w:lang w:val="en-GB" w:eastAsia="zh-CN"/>
        </w:rPr>
        <w:t xml:space="preserve">Two options are </w:t>
      </w:r>
      <w:r w:rsidR="00351B43">
        <w:rPr>
          <w:kern w:val="2"/>
          <w:lang w:val="en-GB" w:eastAsia="zh-CN"/>
        </w:rPr>
        <w:t>illustrated in the following figure</w:t>
      </w:r>
      <w:r w:rsidR="0075227A">
        <w:rPr>
          <w:kern w:val="2"/>
          <w:lang w:val="en-GB" w:eastAsia="zh-CN"/>
        </w:rPr>
        <w:t xml:space="preserve">, where </w:t>
      </w:r>
      <w:r w:rsidR="0075227A" w:rsidRPr="0075227A">
        <w:rPr>
          <w:i/>
          <w:kern w:val="2"/>
          <w:lang w:val="en-GB" w:eastAsia="zh-CN"/>
        </w:rPr>
        <w:t>M</w:t>
      </w:r>
      <w:r w:rsidR="0075227A">
        <w:rPr>
          <w:kern w:val="2"/>
          <w:lang w:val="en-GB" w:eastAsia="zh-CN"/>
        </w:rPr>
        <w:t xml:space="preserve"> bit segments are </w:t>
      </w:r>
      <w:r w:rsidR="009544C9">
        <w:rPr>
          <w:kern w:val="2"/>
          <w:lang w:val="en-GB" w:eastAsia="zh-CN"/>
        </w:rPr>
        <w:t xml:space="preserve">split for layer </w:t>
      </w:r>
      <w:r w:rsidR="009544C9" w:rsidRPr="0048285B">
        <w:rPr>
          <w:i/>
          <w:kern w:val="2"/>
          <w:lang w:val="en-GB" w:eastAsia="zh-CN"/>
        </w:rPr>
        <w:t>l=</w:t>
      </w:r>
      <w:proofErr w:type="gramStart"/>
      <w:r w:rsidR="009544C9" w:rsidRPr="0048285B">
        <w:rPr>
          <w:i/>
          <w:kern w:val="2"/>
          <w:lang w:val="en-GB" w:eastAsia="zh-CN"/>
        </w:rPr>
        <w:t>1,…</w:t>
      </w:r>
      <w:proofErr w:type="gramEnd"/>
      <w:r w:rsidR="009544C9" w:rsidRPr="0048285B">
        <w:rPr>
          <w:i/>
          <w:kern w:val="2"/>
          <w:lang w:val="en-GB" w:eastAsia="zh-CN"/>
        </w:rPr>
        <w:t>,</w:t>
      </w:r>
      <w:r w:rsidR="0048285B">
        <w:rPr>
          <w:i/>
          <w:kern w:val="2"/>
          <w:lang w:val="en-GB" w:eastAsia="zh-CN"/>
        </w:rPr>
        <w:t>N</w:t>
      </w:r>
      <w:r w:rsidR="00351B43" w:rsidRPr="0048285B">
        <w:rPr>
          <w:kern w:val="2"/>
          <w:lang w:val="en-GB" w:eastAsia="zh-CN"/>
        </w:rPr>
        <w:t xml:space="preserve">. </w:t>
      </w:r>
      <w:r w:rsidR="0005481E" w:rsidRPr="0048285B">
        <w:rPr>
          <w:kern w:val="2"/>
          <w:lang w:val="en-GB" w:eastAsia="zh-CN"/>
        </w:rPr>
        <w:t>The arrows represent the omission order.</w:t>
      </w:r>
    </w:p>
    <w:p w14:paraId="20A50112" w14:textId="424CEBFC" w:rsidR="00AC3619" w:rsidRPr="0048285B" w:rsidRDefault="00351B43" w:rsidP="00611DEA">
      <w:pPr>
        <w:pStyle w:val="ListParagraph"/>
        <w:numPr>
          <w:ilvl w:val="0"/>
          <w:numId w:val="14"/>
        </w:numPr>
        <w:snapToGrid w:val="0"/>
        <w:spacing w:after="120"/>
        <w:ind w:leftChars="0"/>
        <w:jc w:val="both"/>
        <w:rPr>
          <w:kern w:val="2"/>
          <w:sz w:val="22"/>
          <w:szCs w:val="22"/>
          <w:lang w:eastAsia="zh-CN"/>
        </w:rPr>
      </w:pPr>
      <w:r w:rsidRPr="0048285B">
        <w:rPr>
          <w:kern w:val="2"/>
          <w:sz w:val="22"/>
          <w:szCs w:val="22"/>
          <w:lang w:eastAsia="zh-CN"/>
        </w:rPr>
        <w:lastRenderedPageBreak/>
        <w:t>For Option 1</w:t>
      </w:r>
      <w:r w:rsidR="00574609" w:rsidRPr="0048285B">
        <w:rPr>
          <w:kern w:val="2"/>
          <w:sz w:val="22"/>
          <w:szCs w:val="22"/>
          <w:lang w:eastAsia="zh-CN"/>
        </w:rPr>
        <w:t xml:space="preserve"> (int</w:t>
      </w:r>
      <w:r w:rsidR="00746A5A" w:rsidRPr="0048285B">
        <w:rPr>
          <w:kern w:val="2"/>
          <w:sz w:val="22"/>
          <w:szCs w:val="22"/>
          <w:lang w:eastAsia="zh-CN"/>
        </w:rPr>
        <w:t>er</w:t>
      </w:r>
      <w:r w:rsidR="00574609" w:rsidRPr="0048285B">
        <w:rPr>
          <w:kern w:val="2"/>
          <w:sz w:val="22"/>
          <w:szCs w:val="22"/>
          <w:lang w:eastAsia="zh-CN"/>
        </w:rPr>
        <w:t>-layer first)</w:t>
      </w:r>
      <w:r w:rsidRPr="0048285B">
        <w:rPr>
          <w:kern w:val="2"/>
          <w:sz w:val="22"/>
          <w:szCs w:val="22"/>
          <w:lang w:eastAsia="zh-CN"/>
        </w:rPr>
        <w:t xml:space="preserve">, </w:t>
      </w:r>
      <w:r w:rsidR="00C22576" w:rsidRPr="0048285B">
        <w:rPr>
          <w:kern w:val="2"/>
          <w:sz w:val="22"/>
          <w:szCs w:val="22"/>
          <w:lang w:eastAsia="zh-CN"/>
        </w:rPr>
        <w:t xml:space="preserve">the omission order is: first omit </w:t>
      </w:r>
      <w:r w:rsidR="00EC3A24" w:rsidRPr="0048285B">
        <w:rPr>
          <w:kern w:val="2"/>
          <w:sz w:val="22"/>
          <w:szCs w:val="22"/>
          <w:lang w:eastAsia="zh-CN"/>
        </w:rPr>
        <w:t xml:space="preserve">the </w:t>
      </w:r>
      <w:r w:rsidR="00EC3A24" w:rsidRPr="0048285B">
        <w:rPr>
          <w:i/>
          <w:kern w:val="2"/>
          <w:sz w:val="22"/>
          <w:szCs w:val="22"/>
          <w:lang w:eastAsia="zh-CN"/>
        </w:rPr>
        <w:t>M</w:t>
      </w:r>
      <w:r w:rsidR="00EC3A24" w:rsidRPr="0048285B">
        <w:rPr>
          <w:kern w:val="2"/>
          <w:sz w:val="22"/>
          <w:szCs w:val="22"/>
          <w:lang w:eastAsia="zh-CN"/>
        </w:rPr>
        <w:t>-</w:t>
      </w:r>
      <w:proofErr w:type="spellStart"/>
      <w:r w:rsidR="00EC3A24" w:rsidRPr="0048285B">
        <w:rPr>
          <w:kern w:val="2"/>
          <w:sz w:val="22"/>
          <w:szCs w:val="22"/>
          <w:lang w:eastAsia="zh-CN"/>
        </w:rPr>
        <w:t>th</w:t>
      </w:r>
      <w:proofErr w:type="spellEnd"/>
      <w:r w:rsidR="00EC3A24" w:rsidRPr="0048285B">
        <w:rPr>
          <w:kern w:val="2"/>
          <w:sz w:val="22"/>
          <w:szCs w:val="22"/>
          <w:lang w:eastAsia="zh-CN"/>
        </w:rPr>
        <w:t xml:space="preserve"> </w:t>
      </w:r>
      <w:r w:rsidR="00C017C6" w:rsidRPr="0048285B">
        <w:rPr>
          <w:kern w:val="2"/>
          <w:sz w:val="22"/>
          <w:szCs w:val="22"/>
          <w:lang w:eastAsia="zh-CN"/>
        </w:rPr>
        <w:t xml:space="preserve">segment </w:t>
      </w:r>
      <w:r w:rsidR="00EC3A24" w:rsidRPr="0048285B">
        <w:rPr>
          <w:kern w:val="2"/>
          <w:sz w:val="22"/>
          <w:szCs w:val="22"/>
          <w:lang w:eastAsia="zh-CN"/>
        </w:rPr>
        <w:t>from</w:t>
      </w:r>
      <w:r w:rsidR="0052321E" w:rsidRPr="0048285B">
        <w:rPr>
          <w:kern w:val="2"/>
          <w:sz w:val="22"/>
          <w:szCs w:val="22"/>
          <w:lang w:eastAsia="zh-CN"/>
        </w:rPr>
        <w:t xml:space="preserve"> layer </w:t>
      </w:r>
      <w:r w:rsidR="0052321E" w:rsidRPr="0048285B">
        <w:rPr>
          <w:i/>
          <w:kern w:val="2"/>
          <w:sz w:val="22"/>
          <w:szCs w:val="22"/>
          <w:lang w:eastAsia="zh-CN"/>
        </w:rPr>
        <w:t>N</w:t>
      </w:r>
      <w:r w:rsidR="0052321E" w:rsidRPr="0048285B">
        <w:rPr>
          <w:kern w:val="2"/>
          <w:sz w:val="22"/>
          <w:szCs w:val="22"/>
          <w:lang w:eastAsia="zh-CN"/>
        </w:rPr>
        <w:t xml:space="preserve"> to layer 1</w:t>
      </w:r>
      <w:r w:rsidR="008B3267" w:rsidRPr="0048285B">
        <w:rPr>
          <w:kern w:val="2"/>
          <w:sz w:val="22"/>
          <w:szCs w:val="22"/>
          <w:lang w:eastAsia="zh-CN"/>
        </w:rPr>
        <w:t xml:space="preserve">, then </w:t>
      </w:r>
      <w:r w:rsidR="00815FEF" w:rsidRPr="0048285B">
        <w:rPr>
          <w:kern w:val="2"/>
          <w:sz w:val="22"/>
          <w:szCs w:val="22"/>
          <w:lang w:eastAsia="zh-CN"/>
        </w:rPr>
        <w:t>the (</w:t>
      </w:r>
      <w:r w:rsidR="00815FEF" w:rsidRPr="0048285B">
        <w:rPr>
          <w:i/>
          <w:kern w:val="2"/>
          <w:sz w:val="22"/>
          <w:szCs w:val="22"/>
          <w:lang w:eastAsia="zh-CN"/>
        </w:rPr>
        <w:t>M-1</w:t>
      </w:r>
      <w:r w:rsidR="00815FEF" w:rsidRPr="0048285B">
        <w:rPr>
          <w:kern w:val="2"/>
          <w:sz w:val="22"/>
          <w:szCs w:val="22"/>
          <w:lang w:eastAsia="zh-CN"/>
        </w:rPr>
        <w:t>)-</w:t>
      </w:r>
      <w:proofErr w:type="spellStart"/>
      <w:r w:rsidR="00815FEF" w:rsidRPr="0048285B">
        <w:rPr>
          <w:kern w:val="2"/>
          <w:sz w:val="22"/>
          <w:szCs w:val="22"/>
          <w:lang w:eastAsia="zh-CN"/>
        </w:rPr>
        <w:t>th</w:t>
      </w:r>
      <w:proofErr w:type="spellEnd"/>
      <w:r w:rsidR="00815FEF" w:rsidRPr="0048285B">
        <w:rPr>
          <w:kern w:val="2"/>
          <w:sz w:val="22"/>
          <w:szCs w:val="22"/>
          <w:lang w:eastAsia="zh-CN"/>
        </w:rPr>
        <w:t xml:space="preserve"> </w:t>
      </w:r>
      <w:proofErr w:type="gramStart"/>
      <w:r w:rsidR="008B3267" w:rsidRPr="0048285B">
        <w:rPr>
          <w:kern w:val="2"/>
          <w:sz w:val="22"/>
          <w:szCs w:val="22"/>
          <w:lang w:eastAsia="zh-CN"/>
        </w:rPr>
        <w:t>segment</w:t>
      </w:r>
      <w:r w:rsidR="00854E3E" w:rsidRPr="0048285B">
        <w:rPr>
          <w:kern w:val="2"/>
          <w:sz w:val="22"/>
          <w:szCs w:val="22"/>
          <w:lang w:eastAsia="zh-CN"/>
        </w:rPr>
        <w:t>,…</w:t>
      </w:r>
      <w:proofErr w:type="gramEnd"/>
      <w:r w:rsidR="00854E3E" w:rsidRPr="0048285B">
        <w:rPr>
          <w:kern w:val="2"/>
          <w:sz w:val="22"/>
          <w:szCs w:val="22"/>
          <w:lang w:eastAsia="zh-CN"/>
        </w:rPr>
        <w:t>, then the 1</w:t>
      </w:r>
      <w:r w:rsidR="00854E3E" w:rsidRPr="0048285B">
        <w:rPr>
          <w:kern w:val="2"/>
          <w:sz w:val="22"/>
          <w:szCs w:val="22"/>
          <w:vertAlign w:val="superscript"/>
          <w:lang w:eastAsia="zh-CN"/>
        </w:rPr>
        <w:t>st</w:t>
      </w:r>
      <w:r w:rsidR="00854E3E" w:rsidRPr="0048285B">
        <w:rPr>
          <w:kern w:val="2"/>
          <w:sz w:val="22"/>
          <w:szCs w:val="22"/>
          <w:lang w:eastAsia="zh-CN"/>
        </w:rPr>
        <w:t xml:space="preserve"> segment.</w:t>
      </w:r>
      <w:r w:rsidR="00DB1F57" w:rsidRPr="0048285B">
        <w:rPr>
          <w:kern w:val="2"/>
          <w:sz w:val="22"/>
          <w:szCs w:val="22"/>
          <w:lang w:eastAsia="zh-CN"/>
        </w:rPr>
        <w:t xml:space="preserve"> An example</w:t>
      </w:r>
      <w:r w:rsidR="002805F9" w:rsidRPr="0048285B">
        <w:rPr>
          <w:kern w:val="2"/>
          <w:sz w:val="22"/>
          <w:szCs w:val="22"/>
          <w:lang w:eastAsia="zh-CN"/>
        </w:rPr>
        <w:t xml:space="preserve"> of omission order</w:t>
      </w:r>
      <w:r w:rsidR="00DB1F57" w:rsidRPr="0048285B">
        <w:rPr>
          <w:kern w:val="2"/>
          <w:sz w:val="22"/>
          <w:szCs w:val="22"/>
          <w:lang w:eastAsia="zh-CN"/>
        </w:rPr>
        <w:t xml:space="preserve"> is: </w:t>
      </w:r>
      <w:proofErr w:type="gramStart"/>
      <w:r w:rsidR="00B615E4" w:rsidRPr="0048285B">
        <w:rPr>
          <w:kern w:val="2"/>
          <w:sz w:val="22"/>
          <w:szCs w:val="22"/>
          <w:lang w:eastAsia="zh-CN"/>
        </w:rPr>
        <w:t>SEG</w:t>
      </w:r>
      <w:r w:rsidR="00B615E4" w:rsidRPr="0048285B">
        <w:rPr>
          <w:kern w:val="2"/>
          <w:sz w:val="22"/>
          <w:szCs w:val="22"/>
          <w:vertAlign w:val="subscript"/>
          <w:lang w:eastAsia="zh-CN"/>
        </w:rPr>
        <w:t>N,M</w:t>
      </w:r>
      <w:proofErr w:type="gramEnd"/>
      <w:r w:rsidR="00B615E4" w:rsidRPr="0048285B">
        <w:rPr>
          <w:kern w:val="2"/>
          <w:sz w:val="22"/>
          <w:szCs w:val="22"/>
          <w:lang w:eastAsia="zh-CN"/>
        </w:rPr>
        <w:t>=&gt; SEG</w:t>
      </w:r>
      <w:r w:rsidR="00B615E4" w:rsidRPr="0048285B">
        <w:rPr>
          <w:kern w:val="2"/>
          <w:sz w:val="22"/>
          <w:szCs w:val="22"/>
          <w:vertAlign w:val="subscript"/>
          <w:lang w:eastAsia="zh-CN"/>
        </w:rPr>
        <w:t>N-1,M</w:t>
      </w:r>
      <w:r w:rsidR="00B615E4" w:rsidRPr="0048285B">
        <w:rPr>
          <w:kern w:val="2"/>
          <w:sz w:val="22"/>
          <w:szCs w:val="22"/>
          <w:lang w:eastAsia="zh-CN"/>
        </w:rPr>
        <w:t>=&gt;…SEG</w:t>
      </w:r>
      <w:r w:rsidR="00B615E4" w:rsidRPr="0048285B">
        <w:rPr>
          <w:kern w:val="2"/>
          <w:sz w:val="22"/>
          <w:szCs w:val="22"/>
          <w:vertAlign w:val="subscript"/>
          <w:lang w:eastAsia="zh-CN"/>
        </w:rPr>
        <w:t>1,M</w:t>
      </w:r>
      <w:r w:rsidR="00B615E4" w:rsidRPr="0048285B">
        <w:rPr>
          <w:kern w:val="2"/>
          <w:sz w:val="22"/>
          <w:szCs w:val="22"/>
          <w:lang w:eastAsia="zh-CN"/>
        </w:rPr>
        <w:t>=&gt;</w:t>
      </w:r>
      <w:r w:rsidR="00DE5334" w:rsidRPr="0048285B">
        <w:rPr>
          <w:kern w:val="2"/>
          <w:sz w:val="22"/>
          <w:szCs w:val="22"/>
          <w:lang w:eastAsia="zh-CN"/>
        </w:rPr>
        <w:t xml:space="preserve"> SEG</w:t>
      </w:r>
      <w:r w:rsidR="00DE5334" w:rsidRPr="0048285B">
        <w:rPr>
          <w:kern w:val="2"/>
          <w:sz w:val="22"/>
          <w:szCs w:val="22"/>
          <w:vertAlign w:val="subscript"/>
          <w:lang w:eastAsia="zh-CN"/>
        </w:rPr>
        <w:t>N,M-1</w:t>
      </w:r>
      <w:r w:rsidR="00DE5334" w:rsidRPr="0048285B">
        <w:rPr>
          <w:kern w:val="2"/>
          <w:sz w:val="22"/>
          <w:szCs w:val="22"/>
          <w:lang w:eastAsia="zh-CN"/>
        </w:rPr>
        <w:t>=&gt;… SEG</w:t>
      </w:r>
      <w:r w:rsidR="00DE5334" w:rsidRPr="0048285B">
        <w:rPr>
          <w:kern w:val="2"/>
          <w:sz w:val="22"/>
          <w:szCs w:val="22"/>
          <w:vertAlign w:val="subscript"/>
          <w:lang w:eastAsia="zh-CN"/>
        </w:rPr>
        <w:t>1,M-1</w:t>
      </w:r>
      <w:r w:rsidR="00DE5334" w:rsidRPr="0048285B">
        <w:rPr>
          <w:kern w:val="2"/>
          <w:sz w:val="22"/>
          <w:szCs w:val="22"/>
          <w:lang w:eastAsia="zh-CN"/>
        </w:rPr>
        <w:t>=&gt;…SEG</w:t>
      </w:r>
      <w:r w:rsidR="00DE5334" w:rsidRPr="0048285B">
        <w:rPr>
          <w:kern w:val="2"/>
          <w:sz w:val="22"/>
          <w:szCs w:val="22"/>
          <w:vertAlign w:val="subscript"/>
          <w:lang w:eastAsia="zh-CN"/>
        </w:rPr>
        <w:t>N,1</w:t>
      </w:r>
      <w:r w:rsidR="00DE5334" w:rsidRPr="0048285B">
        <w:rPr>
          <w:kern w:val="2"/>
          <w:sz w:val="22"/>
          <w:szCs w:val="22"/>
          <w:lang w:eastAsia="zh-CN"/>
        </w:rPr>
        <w:t>=&gt;…SEG</w:t>
      </w:r>
      <w:r w:rsidR="00DE5334" w:rsidRPr="0048285B">
        <w:rPr>
          <w:kern w:val="2"/>
          <w:sz w:val="22"/>
          <w:szCs w:val="22"/>
          <w:vertAlign w:val="subscript"/>
          <w:lang w:eastAsia="zh-CN"/>
        </w:rPr>
        <w:t>1,1</w:t>
      </w:r>
      <w:r w:rsidR="00B70443" w:rsidRPr="0048285B">
        <w:rPr>
          <w:kern w:val="2"/>
          <w:lang w:eastAsia="zh-CN"/>
        </w:rPr>
        <w:t>.</w:t>
      </w:r>
    </w:p>
    <w:p w14:paraId="44A71E6C" w14:textId="08920A93" w:rsidR="00277DCD" w:rsidRPr="0048285B" w:rsidRDefault="00FC0B9B" w:rsidP="00611DEA">
      <w:pPr>
        <w:pStyle w:val="ListParagraph"/>
        <w:numPr>
          <w:ilvl w:val="0"/>
          <w:numId w:val="14"/>
        </w:numPr>
        <w:snapToGrid w:val="0"/>
        <w:spacing w:after="120"/>
        <w:ind w:leftChars="0"/>
        <w:jc w:val="both"/>
        <w:rPr>
          <w:rFonts w:ascii="Times New Roman" w:eastAsiaTheme="minorEastAsia" w:hAnsi="Times New Roman"/>
          <w:sz w:val="22"/>
          <w:szCs w:val="22"/>
          <w:lang w:eastAsia="zh-CN"/>
        </w:rPr>
      </w:pPr>
      <w:r w:rsidRPr="0048285B">
        <w:rPr>
          <w:kern w:val="2"/>
          <w:sz w:val="22"/>
          <w:szCs w:val="22"/>
          <w:lang w:eastAsia="zh-CN"/>
        </w:rPr>
        <w:t xml:space="preserve">For Option </w:t>
      </w:r>
      <w:r w:rsidR="00745976" w:rsidRPr="0048285B">
        <w:rPr>
          <w:kern w:val="2"/>
          <w:sz w:val="22"/>
          <w:szCs w:val="22"/>
          <w:lang w:eastAsia="zh-CN"/>
        </w:rPr>
        <w:t>2</w:t>
      </w:r>
      <w:r w:rsidR="00574609" w:rsidRPr="0048285B">
        <w:rPr>
          <w:kern w:val="2"/>
          <w:sz w:val="22"/>
          <w:szCs w:val="22"/>
          <w:lang w:eastAsia="zh-CN"/>
        </w:rPr>
        <w:t xml:space="preserve"> (int</w:t>
      </w:r>
      <w:r w:rsidR="00746A5A" w:rsidRPr="0048285B">
        <w:rPr>
          <w:kern w:val="2"/>
          <w:sz w:val="22"/>
          <w:szCs w:val="22"/>
          <w:lang w:eastAsia="zh-CN"/>
        </w:rPr>
        <w:t>ra</w:t>
      </w:r>
      <w:r w:rsidR="00574609" w:rsidRPr="0048285B">
        <w:rPr>
          <w:kern w:val="2"/>
          <w:sz w:val="22"/>
          <w:szCs w:val="22"/>
          <w:lang w:eastAsia="zh-CN"/>
        </w:rPr>
        <w:t>-layer first)</w:t>
      </w:r>
      <w:r w:rsidRPr="0048285B">
        <w:rPr>
          <w:kern w:val="2"/>
          <w:sz w:val="22"/>
          <w:szCs w:val="22"/>
          <w:lang w:eastAsia="zh-CN"/>
        </w:rPr>
        <w:t>, the omission order is:</w:t>
      </w:r>
      <w:r w:rsidR="0005481E" w:rsidRPr="0048285B">
        <w:rPr>
          <w:kern w:val="2"/>
          <w:sz w:val="22"/>
          <w:szCs w:val="22"/>
          <w:lang w:eastAsia="zh-CN"/>
        </w:rPr>
        <w:t xml:space="preserve"> </w:t>
      </w:r>
      <w:r w:rsidR="008D2854" w:rsidRPr="0048285B">
        <w:rPr>
          <w:kern w:val="2"/>
          <w:sz w:val="22"/>
          <w:szCs w:val="22"/>
          <w:lang w:eastAsia="zh-CN"/>
        </w:rPr>
        <w:t xml:space="preserve">first omit the </w:t>
      </w:r>
      <w:r w:rsidR="00BD0B0A" w:rsidRPr="0048285B">
        <w:rPr>
          <w:i/>
          <w:kern w:val="2"/>
          <w:sz w:val="22"/>
          <w:szCs w:val="22"/>
          <w:lang w:eastAsia="zh-CN"/>
        </w:rPr>
        <w:t>N</w:t>
      </w:r>
      <w:r w:rsidR="00BD0B0A" w:rsidRPr="0048285B">
        <w:rPr>
          <w:kern w:val="2"/>
          <w:sz w:val="22"/>
          <w:szCs w:val="22"/>
          <w:lang w:eastAsia="zh-CN"/>
        </w:rPr>
        <w:t>-</w:t>
      </w:r>
      <w:proofErr w:type="spellStart"/>
      <w:r w:rsidR="00BD0B0A" w:rsidRPr="0048285B">
        <w:rPr>
          <w:kern w:val="2"/>
          <w:sz w:val="22"/>
          <w:szCs w:val="22"/>
          <w:lang w:eastAsia="zh-CN"/>
        </w:rPr>
        <w:t>th</w:t>
      </w:r>
      <w:proofErr w:type="spellEnd"/>
      <w:r w:rsidR="00BD0B0A" w:rsidRPr="0048285B">
        <w:rPr>
          <w:kern w:val="2"/>
          <w:sz w:val="22"/>
          <w:szCs w:val="22"/>
          <w:lang w:eastAsia="zh-CN"/>
        </w:rPr>
        <w:t xml:space="preserve"> layer from segment </w:t>
      </w:r>
      <w:r w:rsidR="00E7663E" w:rsidRPr="0048285B">
        <w:rPr>
          <w:i/>
          <w:kern w:val="2"/>
          <w:sz w:val="22"/>
          <w:szCs w:val="22"/>
          <w:lang w:eastAsia="zh-CN"/>
        </w:rPr>
        <w:t>M</w:t>
      </w:r>
      <w:r w:rsidR="00BD0B0A" w:rsidRPr="0048285B">
        <w:rPr>
          <w:kern w:val="2"/>
          <w:sz w:val="22"/>
          <w:szCs w:val="22"/>
          <w:lang w:eastAsia="zh-CN"/>
        </w:rPr>
        <w:t xml:space="preserve"> to 1, then </w:t>
      </w:r>
      <w:r w:rsidR="0091572C" w:rsidRPr="0048285B">
        <w:rPr>
          <w:kern w:val="2"/>
          <w:sz w:val="22"/>
          <w:szCs w:val="22"/>
          <w:lang w:eastAsia="zh-CN"/>
        </w:rPr>
        <w:t>the (</w:t>
      </w:r>
      <w:r w:rsidR="0091572C" w:rsidRPr="0048285B">
        <w:rPr>
          <w:i/>
          <w:kern w:val="2"/>
          <w:sz w:val="22"/>
          <w:szCs w:val="22"/>
          <w:lang w:eastAsia="zh-CN"/>
        </w:rPr>
        <w:t>N-1</w:t>
      </w:r>
      <w:r w:rsidR="0091572C" w:rsidRPr="0048285B">
        <w:rPr>
          <w:kern w:val="2"/>
          <w:sz w:val="22"/>
          <w:szCs w:val="22"/>
          <w:lang w:eastAsia="zh-CN"/>
        </w:rPr>
        <w:t xml:space="preserve">)-the </w:t>
      </w:r>
      <w:proofErr w:type="gramStart"/>
      <w:r w:rsidR="0091572C" w:rsidRPr="0048285B">
        <w:rPr>
          <w:kern w:val="2"/>
          <w:sz w:val="22"/>
          <w:szCs w:val="22"/>
          <w:lang w:eastAsia="zh-CN"/>
        </w:rPr>
        <w:t>layer,…</w:t>
      </w:r>
      <w:proofErr w:type="gramEnd"/>
      <w:r w:rsidR="0091572C" w:rsidRPr="0048285B">
        <w:rPr>
          <w:kern w:val="2"/>
          <w:sz w:val="22"/>
          <w:szCs w:val="22"/>
          <w:lang w:eastAsia="zh-CN"/>
        </w:rPr>
        <w:t>, then the 1</w:t>
      </w:r>
      <w:r w:rsidR="0091572C" w:rsidRPr="0048285B">
        <w:rPr>
          <w:kern w:val="2"/>
          <w:sz w:val="22"/>
          <w:szCs w:val="22"/>
          <w:vertAlign w:val="superscript"/>
          <w:lang w:eastAsia="zh-CN"/>
        </w:rPr>
        <w:t>st</w:t>
      </w:r>
      <w:r w:rsidR="0091572C" w:rsidRPr="0048285B">
        <w:rPr>
          <w:kern w:val="2"/>
          <w:sz w:val="22"/>
          <w:szCs w:val="22"/>
          <w:lang w:eastAsia="zh-CN"/>
        </w:rPr>
        <w:t xml:space="preserve"> layer.</w:t>
      </w:r>
      <w:r w:rsidR="005C319F" w:rsidRPr="0048285B">
        <w:rPr>
          <w:kern w:val="2"/>
          <w:sz w:val="22"/>
          <w:szCs w:val="22"/>
          <w:lang w:eastAsia="zh-CN"/>
        </w:rPr>
        <w:t xml:space="preserve"> An example</w:t>
      </w:r>
      <w:r w:rsidR="002805F9" w:rsidRPr="0048285B">
        <w:rPr>
          <w:kern w:val="2"/>
          <w:sz w:val="22"/>
          <w:szCs w:val="22"/>
          <w:lang w:eastAsia="zh-CN"/>
        </w:rPr>
        <w:t xml:space="preserve"> of omission order</w:t>
      </w:r>
      <w:r w:rsidR="005C319F" w:rsidRPr="0048285B">
        <w:rPr>
          <w:kern w:val="2"/>
          <w:sz w:val="22"/>
          <w:szCs w:val="22"/>
          <w:lang w:eastAsia="zh-CN"/>
        </w:rPr>
        <w:t xml:space="preserve"> is: </w:t>
      </w:r>
      <w:proofErr w:type="gramStart"/>
      <w:r w:rsidR="005C319F" w:rsidRPr="0048285B">
        <w:rPr>
          <w:kern w:val="2"/>
          <w:sz w:val="22"/>
          <w:szCs w:val="22"/>
          <w:lang w:eastAsia="zh-CN"/>
        </w:rPr>
        <w:t>SEG</w:t>
      </w:r>
      <w:r w:rsidR="005C319F" w:rsidRPr="0048285B">
        <w:rPr>
          <w:kern w:val="2"/>
          <w:sz w:val="22"/>
          <w:szCs w:val="22"/>
          <w:vertAlign w:val="subscript"/>
          <w:lang w:eastAsia="zh-CN"/>
        </w:rPr>
        <w:t>N,M</w:t>
      </w:r>
      <w:proofErr w:type="gramEnd"/>
      <w:r w:rsidR="005C319F" w:rsidRPr="0048285B">
        <w:rPr>
          <w:kern w:val="2"/>
          <w:sz w:val="22"/>
          <w:szCs w:val="22"/>
          <w:lang w:eastAsia="zh-CN"/>
        </w:rPr>
        <w:t>=&gt; SEG</w:t>
      </w:r>
      <w:r w:rsidR="005C319F" w:rsidRPr="0048285B">
        <w:rPr>
          <w:kern w:val="2"/>
          <w:sz w:val="22"/>
          <w:szCs w:val="22"/>
          <w:vertAlign w:val="subscript"/>
          <w:lang w:eastAsia="zh-CN"/>
        </w:rPr>
        <w:t>N,M</w:t>
      </w:r>
      <w:r w:rsidR="007D3850" w:rsidRPr="0048285B">
        <w:rPr>
          <w:kern w:val="2"/>
          <w:sz w:val="22"/>
          <w:szCs w:val="22"/>
          <w:vertAlign w:val="subscript"/>
          <w:lang w:eastAsia="zh-CN"/>
        </w:rPr>
        <w:t>-1</w:t>
      </w:r>
      <w:r w:rsidR="005C319F" w:rsidRPr="0048285B">
        <w:rPr>
          <w:kern w:val="2"/>
          <w:sz w:val="22"/>
          <w:szCs w:val="22"/>
          <w:lang w:eastAsia="zh-CN"/>
        </w:rPr>
        <w:t>=&gt;…SEG</w:t>
      </w:r>
      <w:r w:rsidR="007D3850" w:rsidRPr="0048285B">
        <w:rPr>
          <w:kern w:val="2"/>
          <w:sz w:val="22"/>
          <w:szCs w:val="22"/>
          <w:vertAlign w:val="subscript"/>
          <w:lang w:eastAsia="zh-CN"/>
        </w:rPr>
        <w:t>N</w:t>
      </w:r>
      <w:r w:rsidR="005C319F" w:rsidRPr="0048285B">
        <w:rPr>
          <w:kern w:val="2"/>
          <w:sz w:val="22"/>
          <w:szCs w:val="22"/>
          <w:vertAlign w:val="subscript"/>
          <w:lang w:eastAsia="zh-CN"/>
        </w:rPr>
        <w:t>,</w:t>
      </w:r>
      <w:r w:rsidR="007D3850" w:rsidRPr="0048285B">
        <w:rPr>
          <w:kern w:val="2"/>
          <w:sz w:val="22"/>
          <w:szCs w:val="22"/>
          <w:vertAlign w:val="subscript"/>
          <w:lang w:eastAsia="zh-CN"/>
        </w:rPr>
        <w:t>1</w:t>
      </w:r>
      <w:r w:rsidR="005C319F" w:rsidRPr="0048285B">
        <w:rPr>
          <w:kern w:val="2"/>
          <w:sz w:val="22"/>
          <w:szCs w:val="22"/>
          <w:lang w:eastAsia="zh-CN"/>
        </w:rPr>
        <w:t>=&gt; SEG</w:t>
      </w:r>
      <w:r w:rsidR="005C319F" w:rsidRPr="0048285B">
        <w:rPr>
          <w:kern w:val="2"/>
          <w:sz w:val="22"/>
          <w:szCs w:val="22"/>
          <w:vertAlign w:val="subscript"/>
          <w:lang w:eastAsia="zh-CN"/>
        </w:rPr>
        <w:t>N</w:t>
      </w:r>
      <w:r w:rsidR="00C651CF" w:rsidRPr="0048285B">
        <w:rPr>
          <w:kern w:val="2"/>
          <w:sz w:val="22"/>
          <w:szCs w:val="22"/>
          <w:vertAlign w:val="subscript"/>
          <w:lang w:eastAsia="zh-CN"/>
        </w:rPr>
        <w:t>-1</w:t>
      </w:r>
      <w:r w:rsidR="005C319F" w:rsidRPr="0048285B">
        <w:rPr>
          <w:kern w:val="2"/>
          <w:sz w:val="22"/>
          <w:szCs w:val="22"/>
          <w:vertAlign w:val="subscript"/>
          <w:lang w:eastAsia="zh-CN"/>
        </w:rPr>
        <w:t>,M</w:t>
      </w:r>
      <w:r w:rsidR="005C319F" w:rsidRPr="0048285B">
        <w:rPr>
          <w:kern w:val="2"/>
          <w:sz w:val="22"/>
          <w:szCs w:val="22"/>
          <w:lang w:eastAsia="zh-CN"/>
        </w:rPr>
        <w:t>=&gt;… SEG</w:t>
      </w:r>
      <w:r w:rsidR="00C651CF" w:rsidRPr="0048285B">
        <w:rPr>
          <w:kern w:val="2"/>
          <w:sz w:val="22"/>
          <w:szCs w:val="22"/>
          <w:vertAlign w:val="subscript"/>
          <w:lang w:eastAsia="zh-CN"/>
        </w:rPr>
        <w:t>N-1</w:t>
      </w:r>
      <w:r w:rsidR="005C319F" w:rsidRPr="0048285B">
        <w:rPr>
          <w:kern w:val="2"/>
          <w:sz w:val="22"/>
          <w:szCs w:val="22"/>
          <w:vertAlign w:val="subscript"/>
          <w:lang w:eastAsia="zh-CN"/>
        </w:rPr>
        <w:t>,1</w:t>
      </w:r>
      <w:r w:rsidR="005C319F" w:rsidRPr="0048285B">
        <w:rPr>
          <w:kern w:val="2"/>
          <w:sz w:val="22"/>
          <w:szCs w:val="22"/>
          <w:lang w:eastAsia="zh-CN"/>
        </w:rPr>
        <w:t>=&gt;…SEG</w:t>
      </w:r>
      <w:r w:rsidR="00C651CF" w:rsidRPr="0048285B">
        <w:rPr>
          <w:kern w:val="2"/>
          <w:sz w:val="22"/>
          <w:szCs w:val="22"/>
          <w:vertAlign w:val="subscript"/>
          <w:lang w:eastAsia="zh-CN"/>
        </w:rPr>
        <w:t>1</w:t>
      </w:r>
      <w:r w:rsidR="005C319F" w:rsidRPr="0048285B">
        <w:rPr>
          <w:kern w:val="2"/>
          <w:sz w:val="22"/>
          <w:szCs w:val="22"/>
          <w:vertAlign w:val="subscript"/>
          <w:lang w:eastAsia="zh-CN"/>
        </w:rPr>
        <w:t>,</w:t>
      </w:r>
      <w:r w:rsidR="00C651CF" w:rsidRPr="0048285B">
        <w:rPr>
          <w:kern w:val="2"/>
          <w:sz w:val="22"/>
          <w:szCs w:val="22"/>
          <w:vertAlign w:val="subscript"/>
          <w:lang w:eastAsia="zh-CN"/>
        </w:rPr>
        <w:t>M</w:t>
      </w:r>
      <w:r w:rsidR="005C319F" w:rsidRPr="0048285B">
        <w:rPr>
          <w:kern w:val="2"/>
          <w:sz w:val="22"/>
          <w:szCs w:val="22"/>
          <w:lang w:eastAsia="zh-CN"/>
        </w:rPr>
        <w:t>=&gt;…SEG</w:t>
      </w:r>
      <w:r w:rsidR="005C319F" w:rsidRPr="0048285B">
        <w:rPr>
          <w:kern w:val="2"/>
          <w:sz w:val="22"/>
          <w:szCs w:val="22"/>
          <w:vertAlign w:val="subscript"/>
          <w:lang w:eastAsia="zh-CN"/>
        </w:rPr>
        <w:t>1,1</w:t>
      </w:r>
      <w:r w:rsidR="005C319F" w:rsidRPr="0048285B">
        <w:rPr>
          <w:kern w:val="2"/>
          <w:lang w:eastAsia="zh-CN"/>
        </w:rPr>
        <w:t>.</w:t>
      </w:r>
    </w:p>
    <w:p w14:paraId="07C02C28" w14:textId="6873A62D" w:rsidR="003F3C08" w:rsidRDefault="00194DFF" w:rsidP="003F3C08">
      <w:pPr>
        <w:spacing w:before="120"/>
        <w:rPr>
          <w:kern w:val="2"/>
          <w:lang w:val="en-GB" w:eastAsia="zh-CN"/>
        </w:rPr>
      </w:pPr>
      <w:r>
        <w:rPr>
          <w:rFonts w:hint="eastAsia"/>
          <w:kern w:val="2"/>
          <w:lang w:val="en-GB" w:eastAsia="zh-CN"/>
        </w:rPr>
        <w:t>I</w:t>
      </w:r>
      <w:r>
        <w:rPr>
          <w:kern w:val="2"/>
          <w:lang w:val="en-GB" w:eastAsia="zh-CN"/>
        </w:rPr>
        <w:t xml:space="preserve">n our view, Option </w:t>
      </w:r>
      <w:r w:rsidR="00AA3056">
        <w:rPr>
          <w:kern w:val="2"/>
          <w:lang w:val="en-GB" w:eastAsia="zh-CN"/>
        </w:rPr>
        <w:t>1</w:t>
      </w:r>
      <w:r>
        <w:rPr>
          <w:kern w:val="2"/>
          <w:lang w:val="en-GB" w:eastAsia="zh-CN"/>
        </w:rPr>
        <w:t xml:space="preserve"> is preferred</w:t>
      </w:r>
      <w:r w:rsidR="00A60F58">
        <w:rPr>
          <w:kern w:val="2"/>
          <w:lang w:val="en-GB" w:eastAsia="zh-CN"/>
        </w:rPr>
        <w:t xml:space="preserve"> to align with the principle to</w:t>
      </w:r>
      <w:r w:rsidR="00253083">
        <w:rPr>
          <w:kern w:val="2"/>
          <w:lang w:val="en-GB" w:eastAsia="zh-CN"/>
        </w:rPr>
        <w:t xml:space="preserve"> </w:t>
      </w:r>
      <w:proofErr w:type="spellStart"/>
      <w:r w:rsidR="00253083">
        <w:rPr>
          <w:kern w:val="2"/>
          <w:lang w:val="en-GB" w:eastAsia="zh-CN"/>
        </w:rPr>
        <w:t>eType</w:t>
      </w:r>
      <w:proofErr w:type="spellEnd"/>
      <w:r w:rsidR="00253083">
        <w:rPr>
          <w:kern w:val="2"/>
          <w:lang w:val="en-GB" w:eastAsia="zh-CN"/>
        </w:rPr>
        <w:t xml:space="preserve"> II codebook</w:t>
      </w:r>
      <w:r>
        <w:rPr>
          <w:kern w:val="2"/>
          <w:lang w:val="en-GB" w:eastAsia="zh-CN"/>
        </w:rPr>
        <w:t>.</w:t>
      </w:r>
    </w:p>
    <w:tbl>
      <w:tblPr>
        <w:tblStyle w:val="TableGrid"/>
        <w:tblW w:w="0" w:type="auto"/>
        <w:tblLook w:val="04A0" w:firstRow="1" w:lastRow="0" w:firstColumn="1" w:lastColumn="0" w:noHBand="0" w:noVBand="1"/>
      </w:tblPr>
      <w:tblGrid>
        <w:gridCol w:w="4206"/>
        <w:gridCol w:w="4086"/>
      </w:tblGrid>
      <w:tr w:rsidR="00753D93" w14:paraId="6832E2C3" w14:textId="77777777" w:rsidTr="004E7174">
        <w:trPr>
          <w:trHeight w:val="346"/>
        </w:trPr>
        <w:tc>
          <w:tcPr>
            <w:tcW w:w="4035" w:type="dxa"/>
          </w:tcPr>
          <w:p w14:paraId="2EBE05FB" w14:textId="5D74E77A" w:rsidR="00753D93" w:rsidRDefault="005835BB" w:rsidP="003F3C08">
            <w:pPr>
              <w:spacing w:before="120"/>
              <w:rPr>
                <w:noProof/>
              </w:rPr>
            </w:pPr>
            <w:r>
              <w:rPr>
                <w:noProof/>
              </w:rPr>
              <w:drawing>
                <wp:inline distT="0" distB="0" distL="0" distR="0" wp14:anchorId="68E10D88" wp14:editId="1CD10EEC">
                  <wp:extent cx="2529999" cy="1183671"/>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32345" cy="1231554"/>
                          </a:xfrm>
                          <a:prstGeom prst="rect">
                            <a:avLst/>
                          </a:prstGeom>
                        </pic:spPr>
                      </pic:pic>
                    </a:graphicData>
                  </a:graphic>
                </wp:inline>
              </w:drawing>
            </w:r>
          </w:p>
          <w:p w14:paraId="39095D85" w14:textId="7F99A3C6" w:rsidR="004E7174" w:rsidRDefault="004E7174" w:rsidP="004E7174">
            <w:pPr>
              <w:spacing w:before="120"/>
              <w:jc w:val="center"/>
              <w:rPr>
                <w:noProof/>
                <w:lang w:eastAsia="zh-CN"/>
              </w:rPr>
            </w:pPr>
            <w:r>
              <w:rPr>
                <w:rFonts w:hint="eastAsia"/>
                <w:noProof/>
                <w:lang w:eastAsia="zh-CN"/>
              </w:rPr>
              <w:t>O</w:t>
            </w:r>
            <w:r>
              <w:rPr>
                <w:noProof/>
                <w:lang w:eastAsia="zh-CN"/>
              </w:rPr>
              <w:t>ption 1</w:t>
            </w:r>
          </w:p>
        </w:tc>
        <w:tc>
          <w:tcPr>
            <w:tcW w:w="4035" w:type="dxa"/>
          </w:tcPr>
          <w:p w14:paraId="2DF41A5A" w14:textId="4862ED0F" w:rsidR="00753D93" w:rsidRDefault="005835BB" w:rsidP="003F3C08">
            <w:pPr>
              <w:spacing w:before="120"/>
              <w:rPr>
                <w:noProof/>
              </w:rPr>
            </w:pPr>
            <w:r>
              <w:rPr>
                <w:noProof/>
              </w:rPr>
              <w:drawing>
                <wp:inline distT="0" distB="0" distL="0" distR="0" wp14:anchorId="162D34B0" wp14:editId="5F4B0E6A">
                  <wp:extent cx="2450433" cy="1187454"/>
                  <wp:effectExtent l="0" t="0" r="762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t="471" b="-1"/>
                          <a:stretch/>
                        </pic:blipFill>
                        <pic:spPr bwMode="auto">
                          <a:xfrm>
                            <a:off x="0" y="0"/>
                            <a:ext cx="2502863" cy="1212861"/>
                          </a:xfrm>
                          <a:prstGeom prst="rect">
                            <a:avLst/>
                          </a:prstGeom>
                          <a:ln>
                            <a:noFill/>
                          </a:ln>
                          <a:extLst>
                            <a:ext uri="{53640926-AAD7-44D8-BBD7-CCE9431645EC}">
                              <a14:shadowObscured xmlns:a14="http://schemas.microsoft.com/office/drawing/2010/main"/>
                            </a:ext>
                          </a:extLst>
                        </pic:spPr>
                      </pic:pic>
                    </a:graphicData>
                  </a:graphic>
                </wp:inline>
              </w:drawing>
            </w:r>
          </w:p>
          <w:p w14:paraId="37558DEF" w14:textId="13FBEDA0" w:rsidR="004E7174" w:rsidRDefault="004E7174" w:rsidP="004E7174">
            <w:pPr>
              <w:spacing w:before="120"/>
              <w:jc w:val="center"/>
              <w:rPr>
                <w:noProof/>
              </w:rPr>
            </w:pPr>
            <w:r>
              <w:rPr>
                <w:rFonts w:hint="eastAsia"/>
                <w:noProof/>
                <w:lang w:eastAsia="zh-CN"/>
              </w:rPr>
              <w:t>O</w:t>
            </w:r>
            <w:r>
              <w:rPr>
                <w:noProof/>
                <w:lang w:eastAsia="zh-CN"/>
              </w:rPr>
              <w:t>ption 2</w:t>
            </w:r>
          </w:p>
        </w:tc>
      </w:tr>
    </w:tbl>
    <w:p w14:paraId="25D53EEB" w14:textId="35CB9533" w:rsidR="003F3C08" w:rsidRDefault="003F3C08" w:rsidP="00753D93">
      <w:pPr>
        <w:pStyle w:val="Caption"/>
        <w:rPr>
          <w:rFonts w:eastAsia="MS Mincho"/>
        </w:rPr>
      </w:pPr>
      <w:r>
        <w:t xml:space="preserve">      </w:t>
      </w:r>
      <w:r w:rsidR="000D28FD">
        <w:t xml:space="preserve">Figure </w:t>
      </w:r>
      <w:fldSimple w:instr=" SEQ Figure \* ARABIC ">
        <w:r w:rsidR="000D28FD">
          <w:rPr>
            <w:noProof/>
          </w:rPr>
          <w:t>8</w:t>
        </w:r>
      </w:fldSimple>
      <w:r w:rsidR="000D28FD">
        <w:t xml:space="preserve"> </w:t>
      </w:r>
      <w:r>
        <w:t>AI</w:t>
      </w:r>
      <w:r w:rsidR="004E7174">
        <w:t>/ML</w:t>
      </w:r>
      <w:r>
        <w:t xml:space="preserve"> </w:t>
      </w:r>
      <w:r>
        <w:rPr>
          <w:rFonts w:hint="eastAsia"/>
        </w:rPr>
        <w:t>CSI</w:t>
      </w:r>
      <w:r>
        <w:t xml:space="preserve"> </w:t>
      </w:r>
      <w:r>
        <w:rPr>
          <w:rFonts w:hint="eastAsia"/>
        </w:rPr>
        <w:t>feed</w:t>
      </w:r>
      <w:r>
        <w:t xml:space="preserve">back </w:t>
      </w:r>
      <w:r>
        <w:rPr>
          <w:rFonts w:hint="eastAsia"/>
        </w:rPr>
        <w:t>omission</w:t>
      </w:r>
      <w:r>
        <w:t xml:space="preserve"> order</w:t>
      </w:r>
    </w:p>
    <w:p w14:paraId="001D08A2" w14:textId="1C858434" w:rsidR="003F3C08" w:rsidRDefault="003F3C08" w:rsidP="003F3C08">
      <w:pPr>
        <w:tabs>
          <w:tab w:val="left" w:pos="720"/>
        </w:tabs>
        <w:spacing w:before="120"/>
        <w:rPr>
          <w:rFonts w:eastAsiaTheme="minorEastAsia"/>
          <w:b/>
          <w:i/>
          <w:lang w:eastAsia="zh-CN"/>
        </w:rPr>
      </w:pPr>
      <w:r>
        <w:rPr>
          <w:b/>
          <w:i/>
        </w:rPr>
        <w:t xml:space="preserve">Proposal </w:t>
      </w:r>
      <w:r w:rsidR="00866907">
        <w:rPr>
          <w:b/>
          <w:i/>
        </w:rPr>
        <w:t>9</w:t>
      </w:r>
      <w:r>
        <w:rPr>
          <w:b/>
          <w:i/>
        </w:rPr>
        <w:t>: For UCI mapping, consider two parts CSI:</w:t>
      </w:r>
    </w:p>
    <w:p w14:paraId="74E0E8FF" w14:textId="77777777" w:rsidR="003F3C08" w:rsidRDefault="003F3C08" w:rsidP="003F3C08">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CSI part 1 contains CQI, RI, and the CSI payload size information of CSI part 2 if needed. </w:t>
      </w:r>
    </w:p>
    <w:p w14:paraId="7357622D" w14:textId="27D71F8C" w:rsidR="003F3C08" w:rsidRDefault="003F3C08" w:rsidP="003F3C08">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CSI part 2 contains the bit sequences representing the compressed Target CSI.</w:t>
      </w:r>
      <w:r w:rsidR="0027394A">
        <w:rPr>
          <w:rFonts w:ascii="Times New Roman" w:eastAsiaTheme="minorEastAsia" w:hAnsi="Times New Roman"/>
          <w:b/>
          <w:i/>
          <w:sz w:val="22"/>
          <w:szCs w:val="22"/>
          <w:lang w:eastAsia="zh-CN"/>
        </w:rPr>
        <w:t xml:space="preserve"> </w:t>
      </w:r>
      <w:r w:rsidR="000C4259">
        <w:rPr>
          <w:rFonts w:ascii="Times New Roman" w:eastAsiaTheme="minorEastAsia" w:hAnsi="Times New Roman"/>
          <w:b/>
          <w:i/>
          <w:sz w:val="22"/>
          <w:szCs w:val="22"/>
          <w:lang w:eastAsia="zh-CN"/>
        </w:rPr>
        <w:t>For</w:t>
      </w:r>
      <w:r w:rsidR="0027394A">
        <w:rPr>
          <w:rFonts w:ascii="Times New Roman" w:eastAsiaTheme="minorEastAsia" w:hAnsi="Times New Roman"/>
          <w:b/>
          <w:i/>
          <w:sz w:val="22"/>
          <w:szCs w:val="22"/>
          <w:lang w:eastAsia="zh-CN"/>
        </w:rPr>
        <w:t xml:space="preserve"> precoding matrix:</w:t>
      </w:r>
    </w:p>
    <w:p w14:paraId="2F7FF991" w14:textId="484E29B6" w:rsidR="001364B3" w:rsidRDefault="00A27DC8" w:rsidP="003F3C08">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C</w:t>
      </w:r>
      <w:r>
        <w:rPr>
          <w:rFonts w:ascii="Times New Roman" w:eastAsiaTheme="minorEastAsia" w:hAnsi="Times New Roman"/>
          <w:b/>
          <w:i/>
          <w:sz w:val="22"/>
          <w:szCs w:val="22"/>
          <w:lang w:eastAsia="zh-CN"/>
        </w:rPr>
        <w:t>onsider</w:t>
      </w:r>
      <w:r w:rsidR="00A43A97">
        <w:rPr>
          <w:rFonts w:ascii="Times New Roman" w:eastAsiaTheme="minorEastAsia" w:hAnsi="Times New Roman"/>
          <w:b/>
          <w:i/>
          <w:sz w:val="22"/>
          <w:szCs w:val="22"/>
          <w:lang w:eastAsia="zh-CN"/>
        </w:rPr>
        <w:t xml:space="preserve"> </w:t>
      </w:r>
      <w:r w:rsidR="005835BB">
        <w:rPr>
          <w:rFonts w:ascii="Times New Roman" w:eastAsiaTheme="minorEastAsia" w:hAnsi="Times New Roman"/>
          <w:b/>
          <w:i/>
          <w:sz w:val="22"/>
          <w:szCs w:val="22"/>
          <w:lang w:eastAsia="zh-CN"/>
        </w:rPr>
        <w:t>the</w:t>
      </w:r>
      <w:r>
        <w:rPr>
          <w:rFonts w:ascii="Times New Roman" w:eastAsiaTheme="minorEastAsia" w:hAnsi="Times New Roman"/>
          <w:b/>
          <w:i/>
          <w:sz w:val="22"/>
          <w:szCs w:val="22"/>
          <w:lang w:eastAsia="zh-CN"/>
        </w:rPr>
        <w:t xml:space="preserve"> </w:t>
      </w:r>
      <w:r w:rsidR="00A142BC">
        <w:rPr>
          <w:rFonts w:ascii="Times New Roman" w:eastAsiaTheme="minorEastAsia" w:hAnsi="Times New Roman"/>
          <w:b/>
          <w:i/>
          <w:sz w:val="22"/>
          <w:szCs w:val="22"/>
          <w:lang w:eastAsia="zh-CN"/>
        </w:rPr>
        <w:t>priority</w:t>
      </w:r>
      <w:r w:rsidR="00701F68">
        <w:rPr>
          <w:rFonts w:ascii="Times New Roman" w:eastAsiaTheme="minorEastAsia" w:hAnsi="Times New Roman"/>
          <w:b/>
          <w:i/>
          <w:sz w:val="22"/>
          <w:szCs w:val="22"/>
          <w:lang w:eastAsia="zh-CN"/>
        </w:rPr>
        <w:t xml:space="preserve"> rule to split the bit sequence </w:t>
      </w:r>
      <w:r w:rsidR="00701F68" w:rsidRPr="00701F68">
        <w:rPr>
          <w:rFonts w:ascii="Times New Roman" w:eastAsiaTheme="minorEastAsia" w:hAnsi="Times New Roman"/>
          <w:b/>
          <w:i/>
          <w:sz w:val="22"/>
          <w:szCs w:val="22"/>
          <w:lang w:eastAsia="zh-CN"/>
        </w:rPr>
        <w:t xml:space="preserve">per layer into </w:t>
      </w:r>
      <w:r w:rsidR="00594197">
        <w:rPr>
          <w:rFonts w:ascii="Times New Roman" w:eastAsiaTheme="minorEastAsia" w:hAnsi="Times New Roman"/>
          <w:b/>
          <w:i/>
          <w:sz w:val="22"/>
          <w:szCs w:val="22"/>
          <w:lang w:eastAsia="zh-CN"/>
        </w:rPr>
        <w:t>M</w:t>
      </w:r>
      <w:r w:rsidR="00701F68" w:rsidRPr="00701F68">
        <w:rPr>
          <w:rFonts w:ascii="Times New Roman" w:eastAsiaTheme="minorEastAsia" w:hAnsi="Times New Roman"/>
          <w:b/>
          <w:i/>
          <w:sz w:val="22"/>
          <w:szCs w:val="22"/>
          <w:lang w:eastAsia="zh-CN"/>
        </w:rPr>
        <w:t xml:space="preserve"> bit segments with different priorities</w:t>
      </w:r>
      <w:r w:rsidR="00B47B96">
        <w:rPr>
          <w:rFonts w:ascii="Times New Roman" w:eastAsiaTheme="minorEastAsia" w:hAnsi="Times New Roman"/>
          <w:b/>
          <w:i/>
          <w:sz w:val="22"/>
          <w:szCs w:val="22"/>
          <w:lang w:eastAsia="zh-CN"/>
        </w:rPr>
        <w:t xml:space="preserve"> for UCI omission</w:t>
      </w:r>
      <w:r w:rsidR="00701F68">
        <w:rPr>
          <w:rFonts w:ascii="Times New Roman" w:eastAsiaTheme="minorEastAsia" w:hAnsi="Times New Roman"/>
          <w:b/>
          <w:i/>
          <w:sz w:val="22"/>
          <w:szCs w:val="22"/>
          <w:lang w:eastAsia="zh-CN"/>
        </w:rPr>
        <w:t>.</w:t>
      </w:r>
    </w:p>
    <w:p w14:paraId="115F4C5E" w14:textId="0A0BC530" w:rsidR="002B39D5" w:rsidRDefault="00E76151" w:rsidP="003F3C08">
      <w:pPr>
        <w:pStyle w:val="ListParagraph"/>
        <w:numPr>
          <w:ilvl w:val="1"/>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Consider inter-layer </w:t>
      </w:r>
      <w:r w:rsidR="00EA461E">
        <w:rPr>
          <w:rFonts w:ascii="Times New Roman" w:eastAsiaTheme="minorEastAsia" w:hAnsi="Times New Roman"/>
          <w:b/>
          <w:i/>
          <w:sz w:val="22"/>
          <w:szCs w:val="22"/>
          <w:lang w:eastAsia="zh-CN"/>
        </w:rPr>
        <w:t>first</w:t>
      </w:r>
      <w:r w:rsidR="00541855">
        <w:rPr>
          <w:rFonts w:ascii="Times New Roman" w:eastAsiaTheme="minorEastAsia" w:hAnsi="Times New Roman"/>
          <w:b/>
          <w:i/>
          <w:sz w:val="22"/>
          <w:szCs w:val="22"/>
          <w:lang w:eastAsia="zh-CN"/>
        </w:rPr>
        <w:t xml:space="preserve"> </w:t>
      </w:r>
      <w:r w:rsidR="00F8443B">
        <w:rPr>
          <w:rFonts w:ascii="Times New Roman" w:eastAsiaTheme="minorEastAsia" w:hAnsi="Times New Roman"/>
          <w:b/>
          <w:i/>
          <w:sz w:val="22"/>
          <w:szCs w:val="22"/>
          <w:lang w:eastAsia="zh-CN"/>
        </w:rPr>
        <w:t>omission</w:t>
      </w:r>
      <w:r w:rsidR="003A042C">
        <w:rPr>
          <w:rFonts w:ascii="Times New Roman" w:eastAsiaTheme="minorEastAsia" w:hAnsi="Times New Roman"/>
          <w:b/>
          <w:i/>
          <w:sz w:val="22"/>
          <w:szCs w:val="22"/>
          <w:lang w:eastAsia="zh-CN"/>
        </w:rPr>
        <w:t>:</w:t>
      </w:r>
      <w:r w:rsidR="00F8443B">
        <w:rPr>
          <w:rFonts w:ascii="Times New Roman" w:eastAsiaTheme="minorEastAsia" w:hAnsi="Times New Roman"/>
          <w:b/>
          <w:i/>
          <w:sz w:val="22"/>
          <w:szCs w:val="22"/>
          <w:lang w:eastAsia="zh-CN"/>
        </w:rPr>
        <w:t xml:space="preserve"> </w:t>
      </w:r>
      <w:r w:rsidR="003A042C" w:rsidRPr="003A042C">
        <w:rPr>
          <w:rFonts w:ascii="Times New Roman" w:eastAsiaTheme="minorEastAsia" w:hAnsi="Times New Roman"/>
          <w:b/>
          <w:i/>
          <w:sz w:val="22"/>
          <w:szCs w:val="22"/>
          <w:lang w:eastAsia="zh-CN"/>
        </w:rPr>
        <w:t>first omit the M-</w:t>
      </w:r>
      <w:proofErr w:type="spellStart"/>
      <w:r w:rsidR="003A042C" w:rsidRPr="003A042C">
        <w:rPr>
          <w:rFonts w:ascii="Times New Roman" w:eastAsiaTheme="minorEastAsia" w:hAnsi="Times New Roman"/>
          <w:b/>
          <w:i/>
          <w:sz w:val="22"/>
          <w:szCs w:val="22"/>
          <w:lang w:eastAsia="zh-CN"/>
        </w:rPr>
        <w:t>th</w:t>
      </w:r>
      <w:proofErr w:type="spellEnd"/>
      <w:r w:rsidR="003A042C" w:rsidRPr="003A042C">
        <w:rPr>
          <w:rFonts w:ascii="Times New Roman" w:eastAsiaTheme="minorEastAsia" w:hAnsi="Times New Roman"/>
          <w:b/>
          <w:i/>
          <w:sz w:val="22"/>
          <w:szCs w:val="22"/>
          <w:lang w:eastAsia="zh-CN"/>
        </w:rPr>
        <w:t xml:space="preserve"> segment from layer N to layer 1, then the (M-1)-</w:t>
      </w:r>
      <w:proofErr w:type="spellStart"/>
      <w:r w:rsidR="003A042C" w:rsidRPr="003A042C">
        <w:rPr>
          <w:rFonts w:ascii="Times New Roman" w:eastAsiaTheme="minorEastAsia" w:hAnsi="Times New Roman"/>
          <w:b/>
          <w:i/>
          <w:sz w:val="22"/>
          <w:szCs w:val="22"/>
          <w:lang w:eastAsia="zh-CN"/>
        </w:rPr>
        <w:t>th</w:t>
      </w:r>
      <w:proofErr w:type="spellEnd"/>
      <w:r w:rsidR="003A042C" w:rsidRPr="003A042C">
        <w:rPr>
          <w:rFonts w:ascii="Times New Roman" w:eastAsiaTheme="minorEastAsia" w:hAnsi="Times New Roman"/>
          <w:b/>
          <w:i/>
          <w:sz w:val="22"/>
          <w:szCs w:val="22"/>
          <w:lang w:eastAsia="zh-CN"/>
        </w:rPr>
        <w:t xml:space="preserve"> </w:t>
      </w:r>
      <w:proofErr w:type="gramStart"/>
      <w:r w:rsidR="003A042C" w:rsidRPr="003A042C">
        <w:rPr>
          <w:rFonts w:ascii="Times New Roman" w:eastAsiaTheme="minorEastAsia" w:hAnsi="Times New Roman"/>
          <w:b/>
          <w:i/>
          <w:sz w:val="22"/>
          <w:szCs w:val="22"/>
          <w:lang w:eastAsia="zh-CN"/>
        </w:rPr>
        <w:t>segment,…</w:t>
      </w:r>
      <w:proofErr w:type="gramEnd"/>
      <w:r w:rsidR="003A042C" w:rsidRPr="003A042C">
        <w:rPr>
          <w:rFonts w:ascii="Times New Roman" w:eastAsiaTheme="minorEastAsia" w:hAnsi="Times New Roman"/>
          <w:b/>
          <w:i/>
          <w:sz w:val="22"/>
          <w:szCs w:val="22"/>
          <w:lang w:eastAsia="zh-CN"/>
        </w:rPr>
        <w:t>, then the 1st segment</w:t>
      </w:r>
      <w:r w:rsidR="004E163B">
        <w:rPr>
          <w:rFonts w:ascii="Times New Roman" w:eastAsiaTheme="minorEastAsia" w:hAnsi="Times New Roman"/>
          <w:b/>
          <w:i/>
          <w:sz w:val="22"/>
          <w:szCs w:val="22"/>
          <w:lang w:eastAsia="zh-CN"/>
        </w:rPr>
        <w:t>.</w:t>
      </w:r>
    </w:p>
    <w:p w14:paraId="51BFA159" w14:textId="425490E3" w:rsidR="00DD3FCA" w:rsidRDefault="00DD3FCA" w:rsidP="00C001D9">
      <w:pPr>
        <w:pStyle w:val="Heading1"/>
      </w:pPr>
      <w:r>
        <w:t>Report and resource configuration</w:t>
      </w:r>
    </w:p>
    <w:p w14:paraId="3EC1980E" w14:textId="77777777" w:rsidR="00C53283" w:rsidRPr="00C001D9" w:rsidRDefault="00C53283" w:rsidP="00C001D9">
      <w:pPr>
        <w:pStyle w:val="Heading2"/>
      </w:pPr>
      <w:r w:rsidRPr="00C001D9">
        <w:t>CSI-RS and CSI report type</w:t>
      </w:r>
    </w:p>
    <w:p w14:paraId="23F31F03" w14:textId="77777777" w:rsidR="00C53283" w:rsidRDefault="00C53283" w:rsidP="00C53283">
      <w:pPr>
        <w:rPr>
          <w:rFonts w:eastAsiaTheme="minorEastAsia"/>
          <w:lang w:eastAsia="zh-CN"/>
        </w:rPr>
      </w:pPr>
      <w:r>
        <w:rPr>
          <w:rFonts w:eastAsiaTheme="minorEastAsia"/>
          <w:lang w:eastAsia="zh-CN"/>
        </w:rPr>
        <w:t>For the configuration of CSI-RS measurement, the mechanism of legacy MIMO can be reused, i.e., P/SP/A-CSI-RS types are supported.</w:t>
      </w:r>
    </w:p>
    <w:p w14:paraId="40F98C55" w14:textId="77777777" w:rsidR="00C53283" w:rsidRDefault="00C53283" w:rsidP="00C53283">
      <w:pPr>
        <w:spacing w:before="120"/>
        <w:rPr>
          <w:kern w:val="2"/>
          <w:lang w:val="en-GB"/>
        </w:rPr>
      </w:pPr>
      <w:r>
        <w:rPr>
          <w:kern w:val="2"/>
          <w:lang w:val="en-GB"/>
        </w:rPr>
        <w:t xml:space="preserve">For the configuration of CSI measurement and report (SP-CSI/A-CSI), the mechanism of legacy MIMO can be reused, i.e., </w:t>
      </w:r>
      <w:r>
        <w:rPr>
          <w:rFonts w:eastAsiaTheme="minorEastAsia"/>
          <w:lang w:eastAsia="zh-CN"/>
        </w:rPr>
        <w:t>SP/A-CSI report types are supported</w:t>
      </w:r>
      <w:r>
        <w:rPr>
          <w:kern w:val="2"/>
          <w:lang w:val="en-GB"/>
        </w:rPr>
        <w:t xml:space="preserve">. </w:t>
      </w:r>
    </w:p>
    <w:p w14:paraId="40897557" w14:textId="709785A9" w:rsidR="00C53283" w:rsidRDefault="00C53283" w:rsidP="00C53283">
      <w:pPr>
        <w:spacing w:before="120"/>
        <w:rPr>
          <w:kern w:val="2"/>
          <w:lang w:val="en-GB"/>
        </w:rPr>
      </w:pPr>
      <w:r>
        <w:rPr>
          <w:kern w:val="2"/>
          <w:lang w:val="en-GB"/>
        </w:rPr>
        <w:t xml:space="preserve">In addition, a new report quantity can be introduced to describe the Rel-20 latent </w:t>
      </w:r>
      <w:proofErr w:type="gramStart"/>
      <w:r w:rsidR="008A13B7">
        <w:rPr>
          <w:kern w:val="2"/>
          <w:lang w:val="en-GB"/>
        </w:rPr>
        <w:t>message</w:t>
      </w:r>
      <w:r>
        <w:rPr>
          <w:kern w:val="2"/>
          <w:lang w:val="en-GB"/>
        </w:rPr>
        <w:t xml:space="preserve"> based</w:t>
      </w:r>
      <w:proofErr w:type="gramEnd"/>
      <w:r>
        <w:rPr>
          <w:kern w:val="2"/>
          <w:lang w:val="en-GB"/>
        </w:rPr>
        <w:t xml:space="preserve"> CSI feedback.</w:t>
      </w:r>
    </w:p>
    <w:p w14:paraId="746769FC" w14:textId="7FEFA066" w:rsidR="00C53283" w:rsidRDefault="00C53283" w:rsidP="00C53283">
      <w:pPr>
        <w:tabs>
          <w:tab w:val="left" w:pos="720"/>
        </w:tabs>
        <w:spacing w:before="120"/>
        <w:rPr>
          <w:b/>
          <w:i/>
        </w:rPr>
      </w:pPr>
      <w:r>
        <w:rPr>
          <w:b/>
          <w:i/>
        </w:rPr>
        <w:t xml:space="preserve">Proposal </w:t>
      </w:r>
      <w:r w:rsidR="00866907">
        <w:rPr>
          <w:b/>
          <w:i/>
        </w:rPr>
        <w:t>10</w:t>
      </w:r>
      <w:r>
        <w:rPr>
          <w:b/>
          <w:i/>
        </w:rPr>
        <w:t xml:space="preserve">: For measurement and report configuration, </w:t>
      </w:r>
    </w:p>
    <w:p w14:paraId="3E59F184" w14:textId="77777777" w:rsidR="00C53283" w:rsidRDefault="00C53283" w:rsidP="00C53283">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Support P/SP/A-CSI-RS as CSI-RS resource types.</w:t>
      </w:r>
    </w:p>
    <w:p w14:paraId="1B93304B" w14:textId="13CFFF31" w:rsidR="00C53283" w:rsidRDefault="00C53283" w:rsidP="00C53283">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Support SP/A-CSI</w:t>
      </w:r>
      <w:r w:rsidR="006B634C">
        <w:rPr>
          <w:rFonts w:ascii="Times New Roman" w:eastAsiaTheme="minorEastAsia" w:hAnsi="Times New Roman"/>
          <w:b/>
          <w:i/>
          <w:sz w:val="22"/>
          <w:szCs w:val="22"/>
          <w:lang w:eastAsia="zh-CN"/>
        </w:rPr>
        <w:t xml:space="preserve"> report</w:t>
      </w:r>
      <w:r w:rsidR="00634DEA">
        <w:rPr>
          <w:rFonts w:ascii="Times New Roman" w:eastAsiaTheme="minorEastAsia" w:hAnsi="Times New Roman"/>
          <w:b/>
          <w:i/>
          <w:sz w:val="22"/>
          <w:szCs w:val="22"/>
          <w:lang w:eastAsia="zh-CN"/>
        </w:rPr>
        <w:t>ing</w:t>
      </w:r>
      <w:r>
        <w:rPr>
          <w:rFonts w:ascii="Times New Roman" w:eastAsiaTheme="minorEastAsia" w:hAnsi="Times New Roman"/>
          <w:b/>
          <w:i/>
          <w:sz w:val="22"/>
          <w:szCs w:val="22"/>
          <w:lang w:eastAsia="zh-CN"/>
        </w:rPr>
        <w:t xml:space="preserve"> as CSI report types.</w:t>
      </w:r>
    </w:p>
    <w:p w14:paraId="78B070D4" w14:textId="26E95A93" w:rsidR="00C53283" w:rsidRDefault="00C53283" w:rsidP="00C53283">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I</w:t>
      </w:r>
      <w:r>
        <w:rPr>
          <w:rFonts w:ascii="Times New Roman" w:eastAsiaTheme="minorEastAsia" w:hAnsi="Times New Roman"/>
          <w:b/>
          <w:i/>
          <w:sz w:val="22"/>
          <w:szCs w:val="22"/>
          <w:lang w:eastAsia="zh-CN"/>
        </w:rPr>
        <w:t xml:space="preserve">ntroduce a new CSI report quantity based on latent </w:t>
      </w:r>
      <w:r w:rsidR="00141460">
        <w:rPr>
          <w:rFonts w:ascii="Times New Roman" w:eastAsiaTheme="minorEastAsia" w:hAnsi="Times New Roman"/>
          <w:b/>
          <w:i/>
          <w:sz w:val="22"/>
          <w:szCs w:val="22"/>
          <w:lang w:eastAsia="zh-CN"/>
        </w:rPr>
        <w:t>message</w:t>
      </w:r>
      <w:r>
        <w:rPr>
          <w:rFonts w:ascii="Times New Roman" w:eastAsiaTheme="minorEastAsia" w:hAnsi="Times New Roman"/>
          <w:b/>
          <w:i/>
          <w:sz w:val="22"/>
          <w:szCs w:val="22"/>
          <w:lang w:eastAsia="zh-CN"/>
        </w:rPr>
        <w:t>.</w:t>
      </w:r>
    </w:p>
    <w:p w14:paraId="2921AEC3" w14:textId="77777777" w:rsidR="009C09ED" w:rsidRDefault="009C09ED" w:rsidP="009C09ED">
      <w:pPr>
        <w:pStyle w:val="Heading2"/>
        <w:rPr>
          <w:lang w:eastAsia="zh-CN"/>
        </w:rPr>
      </w:pPr>
      <w:r>
        <w:rPr>
          <w:rFonts w:hint="eastAsia"/>
          <w:lang w:eastAsia="zh-CN"/>
        </w:rPr>
        <w:t>CQI</w:t>
      </w:r>
      <w:r>
        <w:rPr>
          <w:lang w:eastAsia="zh-CN"/>
        </w:rPr>
        <w:t>/RI determination</w:t>
      </w:r>
    </w:p>
    <w:p w14:paraId="0C3A3C05" w14:textId="4D9C91E2" w:rsidR="009C09ED" w:rsidRDefault="009C09ED" w:rsidP="009C09ED">
      <w:pPr>
        <w:spacing w:before="120"/>
        <w:rPr>
          <w:lang w:eastAsia="zh-CN"/>
        </w:rPr>
      </w:pPr>
      <w:r>
        <w:rPr>
          <w:lang w:eastAsia="zh-CN"/>
        </w:rPr>
        <w:t xml:space="preserve">For CQI determination, several options are </w:t>
      </w:r>
      <w:r>
        <w:rPr>
          <w:rFonts w:eastAsiaTheme="minorEastAsia"/>
          <w:color w:val="000000"/>
          <w:szCs w:val="20"/>
          <w:lang w:eastAsia="zh-CN"/>
        </w:rPr>
        <w:t>captured in</w:t>
      </w:r>
      <w:r>
        <w:rPr>
          <w:kern w:val="2"/>
          <w:lang w:val="en-GB"/>
        </w:rPr>
        <w:t xml:space="preserve"> the following text in TR38.843</w:t>
      </w:r>
      <w:r w:rsidR="006E0514">
        <w:rPr>
          <w:kern w:val="2"/>
          <w:lang w:val="en-GB"/>
        </w:rPr>
        <w:t>.</w:t>
      </w:r>
    </w:p>
    <w:tbl>
      <w:tblPr>
        <w:tblStyle w:val="TableGrid"/>
        <w:tblW w:w="0" w:type="auto"/>
        <w:tblLook w:val="04A0" w:firstRow="1" w:lastRow="0" w:firstColumn="1" w:lastColumn="0" w:noHBand="0" w:noVBand="1"/>
      </w:tblPr>
      <w:tblGrid>
        <w:gridCol w:w="8296"/>
      </w:tblGrid>
      <w:tr w:rsidR="009C09ED" w14:paraId="735FDF59" w14:textId="77777777" w:rsidTr="00D24F30">
        <w:tc>
          <w:tcPr>
            <w:tcW w:w="8296" w:type="dxa"/>
          </w:tcPr>
          <w:p w14:paraId="311D42BD" w14:textId="77777777" w:rsidR="009C09ED" w:rsidRDefault="009C09ED" w:rsidP="00D24F30">
            <w:pPr>
              <w:spacing w:after="0"/>
              <w:rPr>
                <w:rFonts w:eastAsia="Malgun Gothic"/>
                <w:sz w:val="20"/>
                <w:szCs w:val="20"/>
              </w:rPr>
            </w:pPr>
            <w:r>
              <w:rPr>
                <w:rFonts w:eastAsia="Malgun Gothic"/>
                <w:sz w:val="20"/>
                <w:szCs w:val="20"/>
              </w:rPr>
              <w:t xml:space="preserve">For CQI determination in CSI report, if CQI in CSI report is configured. </w:t>
            </w:r>
          </w:p>
          <w:p w14:paraId="4A962BF8" w14:textId="77777777" w:rsidR="009C09ED" w:rsidRDefault="009C09ED" w:rsidP="00D24F30">
            <w:pPr>
              <w:pStyle w:val="B1"/>
              <w:snapToGrid w:val="0"/>
              <w:spacing w:after="0"/>
            </w:pPr>
            <w:r>
              <w:t>-</w:t>
            </w:r>
            <w:r>
              <w:tab/>
              <w:t>Option 1: CQI is NOT calculated based on the output of CSI reconstruction part from the realistic channel estimation, including</w:t>
            </w:r>
          </w:p>
          <w:p w14:paraId="7E21A4BA" w14:textId="77777777" w:rsidR="009C09ED" w:rsidRDefault="009C09ED" w:rsidP="00D24F30">
            <w:pPr>
              <w:pStyle w:val="B2"/>
              <w:snapToGrid w:val="0"/>
              <w:spacing w:after="0"/>
            </w:pPr>
            <w:r>
              <w:lastRenderedPageBreak/>
              <w:t>-</w:t>
            </w:r>
            <w:r>
              <w:tab/>
              <w:t xml:space="preserve">Option 1a: CQI is calculated based on target CSI with realistic channel measurement </w:t>
            </w:r>
          </w:p>
          <w:p w14:paraId="6BB97964" w14:textId="77777777" w:rsidR="009C09ED" w:rsidRDefault="009C09ED" w:rsidP="00D24F30">
            <w:pPr>
              <w:pStyle w:val="B2"/>
              <w:snapToGrid w:val="0"/>
              <w:spacing w:after="0"/>
            </w:pPr>
            <w:r>
              <w:t>-</w:t>
            </w:r>
            <w:r>
              <w:tab/>
              <w:t xml:space="preserve">Option 1b: CQI is calculated based on target CSI with realistic channel measurement and potential adjustment </w:t>
            </w:r>
          </w:p>
          <w:p w14:paraId="4572DB0D" w14:textId="77777777" w:rsidR="009C09ED" w:rsidRDefault="009C09ED" w:rsidP="00D24F30">
            <w:pPr>
              <w:pStyle w:val="B2"/>
              <w:snapToGrid w:val="0"/>
              <w:spacing w:after="0"/>
            </w:pPr>
            <w:r>
              <w:t>-</w:t>
            </w:r>
            <w:r>
              <w:tab/>
              <w:t>Option 1c: CQI is calculated based on legacy codebook</w:t>
            </w:r>
          </w:p>
          <w:p w14:paraId="624A66F3" w14:textId="77777777" w:rsidR="009C09ED" w:rsidRDefault="009C09ED" w:rsidP="00D24F30">
            <w:pPr>
              <w:pStyle w:val="B1"/>
              <w:snapToGrid w:val="0"/>
              <w:spacing w:after="0"/>
            </w:pPr>
            <w:r>
              <w:t>-</w:t>
            </w:r>
            <w:r>
              <w:tab/>
              <w:t>Option 2: CQI is calculated based on the output of CSI reconstruction part from the realistic channel estimation, including</w:t>
            </w:r>
          </w:p>
          <w:p w14:paraId="5B5C6153" w14:textId="77777777" w:rsidR="009C09ED" w:rsidRDefault="009C09ED" w:rsidP="00D24F30">
            <w:pPr>
              <w:pStyle w:val="B2"/>
              <w:snapToGrid w:val="0"/>
              <w:spacing w:after="0"/>
            </w:pPr>
            <w:r>
              <w:t>-</w:t>
            </w:r>
            <w:r>
              <w:tab/>
              <w:t>Option 2a: CQI is calculated based on CSI reconstruction output, if CSI reconstruction model is available at the UE and UE can perform reconstruction model inference with potential adjustment</w:t>
            </w:r>
          </w:p>
          <w:p w14:paraId="020EA052" w14:textId="77777777" w:rsidR="009C09ED" w:rsidRDefault="009C09ED" w:rsidP="00D24F30">
            <w:pPr>
              <w:pStyle w:val="B3"/>
              <w:snapToGrid w:val="0"/>
              <w:spacing w:after="0"/>
            </w:pPr>
            <w:r>
              <w:t>-</w:t>
            </w:r>
            <w:r>
              <w:tab/>
              <w:t xml:space="preserve">Note: CSI reconstruction part at the UE can be different comparing to the actual CSI reconstruction part used at the NW. </w:t>
            </w:r>
          </w:p>
          <w:p w14:paraId="0629243D" w14:textId="77777777" w:rsidR="009C09ED" w:rsidRPr="003A1A01" w:rsidRDefault="009C09ED" w:rsidP="00D24F30">
            <w:pPr>
              <w:pStyle w:val="B2"/>
              <w:snapToGrid w:val="0"/>
              <w:spacing w:after="0"/>
            </w:pPr>
            <w:r>
              <w:t>-</w:t>
            </w:r>
            <w:r>
              <w:tab/>
              <w:t xml:space="preserve">Option 2b: CQI is calculated using two stage approach, UE derive CQI using </w:t>
            </w:r>
            <w:proofErr w:type="spellStart"/>
            <w:r>
              <w:t>precoded</w:t>
            </w:r>
            <w:proofErr w:type="spellEnd"/>
            <w:r>
              <w:t xml:space="preserve"> CSI-RS transmitted with a reconstructed precoder. </w:t>
            </w:r>
            <w:r>
              <w:rPr>
                <w:rFonts w:eastAsia="Malgun Gothic"/>
              </w:rPr>
              <w:t xml:space="preserve">  </w:t>
            </w:r>
          </w:p>
        </w:tc>
      </w:tr>
    </w:tbl>
    <w:p w14:paraId="0A9562FF" w14:textId="77777777" w:rsidR="006E0514" w:rsidRDefault="006E0514" w:rsidP="006E0514">
      <w:pPr>
        <w:spacing w:before="120"/>
        <w:rPr>
          <w:lang w:eastAsia="zh-CN"/>
        </w:rPr>
      </w:pPr>
      <w:r>
        <w:rPr>
          <w:lang w:eastAsia="zh-CN"/>
        </w:rPr>
        <w:lastRenderedPageBreak/>
        <w:t>In the RAN1#122 meeting, the following FL proposal was discussed.</w:t>
      </w:r>
    </w:p>
    <w:tbl>
      <w:tblPr>
        <w:tblStyle w:val="TableGrid"/>
        <w:tblW w:w="0" w:type="auto"/>
        <w:tblLook w:val="04A0" w:firstRow="1" w:lastRow="0" w:firstColumn="1" w:lastColumn="0" w:noHBand="0" w:noVBand="1"/>
      </w:tblPr>
      <w:tblGrid>
        <w:gridCol w:w="8296"/>
      </w:tblGrid>
      <w:tr w:rsidR="006E0514" w14:paraId="6232CEDB" w14:textId="77777777" w:rsidTr="000C6B1F">
        <w:tc>
          <w:tcPr>
            <w:tcW w:w="8296" w:type="dxa"/>
          </w:tcPr>
          <w:p w14:paraId="20038696" w14:textId="77777777" w:rsidR="006E0514" w:rsidRPr="003A1A01" w:rsidRDefault="006E0514" w:rsidP="000C6B1F">
            <w:pPr>
              <w:keepNext/>
              <w:keepLines/>
              <w:spacing w:after="0"/>
              <w:ind w:left="1008" w:hanging="1008"/>
              <w:textAlignment w:val="baseline"/>
              <w:outlineLvl w:val="4"/>
              <w:rPr>
                <w:bCs/>
                <w:iCs/>
                <w:sz w:val="20"/>
                <w:szCs w:val="20"/>
                <w:u w:val="single"/>
                <w:lang w:eastAsia="zh-CN"/>
              </w:rPr>
            </w:pPr>
            <w:r w:rsidRPr="003A1A01">
              <w:rPr>
                <w:bCs/>
                <w:iCs/>
                <w:sz w:val="20"/>
                <w:szCs w:val="20"/>
                <w:u w:val="single"/>
                <w:lang w:eastAsia="zh-CN"/>
              </w:rPr>
              <w:t xml:space="preserve">Proposal 6.2 (medium priority): </w:t>
            </w:r>
          </w:p>
          <w:p w14:paraId="424EF9F0" w14:textId="77777777" w:rsidR="006E0514" w:rsidRPr="003A1A01" w:rsidRDefault="006E0514" w:rsidP="000C6B1F">
            <w:pPr>
              <w:spacing w:after="0"/>
              <w:rPr>
                <w:bCs/>
                <w:iCs/>
                <w:sz w:val="20"/>
                <w:szCs w:val="20"/>
              </w:rPr>
            </w:pPr>
            <w:r w:rsidRPr="003A1A01">
              <w:rPr>
                <w:bCs/>
                <w:iCs/>
                <w:sz w:val="20"/>
                <w:szCs w:val="20"/>
              </w:rPr>
              <w:t>Continue study CQI assumptions focusing on option 1a and 1b.</w:t>
            </w:r>
          </w:p>
          <w:p w14:paraId="6AD75708" w14:textId="77777777" w:rsidR="006E0514" w:rsidRPr="003A1A01" w:rsidRDefault="006E0514" w:rsidP="006E0514">
            <w:pPr>
              <w:pStyle w:val="ListParagraph"/>
              <w:numPr>
                <w:ilvl w:val="0"/>
                <w:numId w:val="36"/>
              </w:numPr>
              <w:suppressAutoHyphens/>
              <w:snapToGrid w:val="0"/>
              <w:ind w:leftChars="0"/>
              <w:jc w:val="both"/>
              <w:rPr>
                <w:b/>
                <w:bCs/>
                <w:i/>
                <w:iCs/>
              </w:rPr>
            </w:pPr>
            <w:r w:rsidRPr="003A1A01">
              <w:rPr>
                <w:rFonts w:ascii="Times New Roman" w:hAnsi="Times New Roman"/>
                <w:bCs/>
                <w:iCs/>
                <w:szCs w:val="20"/>
              </w:rPr>
              <w:t>Note: The study may involve the fundamental difference between them, and what are the necessary spec impacts</w:t>
            </w:r>
          </w:p>
        </w:tc>
      </w:tr>
    </w:tbl>
    <w:p w14:paraId="40084A17" w14:textId="37A43776" w:rsidR="009C09ED" w:rsidRDefault="009C09ED" w:rsidP="009C09ED">
      <w:pPr>
        <w:spacing w:before="120"/>
        <w:rPr>
          <w:rFonts w:eastAsiaTheme="minorEastAsia"/>
        </w:rPr>
      </w:pPr>
      <w:r>
        <w:rPr>
          <w:rFonts w:hint="eastAsia"/>
          <w:lang w:eastAsia="zh-CN"/>
        </w:rPr>
        <w:t>I</w:t>
      </w:r>
      <w:r>
        <w:rPr>
          <w:lang w:eastAsia="zh-CN"/>
        </w:rPr>
        <w:t xml:space="preserve">n legacy, CQI is calculated based on the reported PMI and RI. Different from the legacy codebook where PMI is aligned between NW and UE, for Rel-20 CSI feedback, UE does not have the Decoder part and thus does not know the output channel matrix/eigenvector at the </w:t>
      </w:r>
      <w:r>
        <w:t>NW</w:t>
      </w:r>
      <w:r>
        <w:rPr>
          <w:lang w:eastAsia="zh-CN"/>
        </w:rPr>
        <w:t xml:space="preserve">. Therefore, Option 1 (CQI is NOT calculated based on the output of CSI reconstruction part from the realistic channel estimation) should be the starting point. Option 1a is a straightforward </w:t>
      </w:r>
      <w:r w:rsidR="002F0CB5">
        <w:rPr>
          <w:lang w:eastAsia="zh-CN"/>
        </w:rPr>
        <w:t>solution where</w:t>
      </w:r>
      <w:r>
        <w:rPr>
          <w:lang w:eastAsia="zh-CN"/>
        </w:rPr>
        <w:t xml:space="preserve"> the UE adopts the Target CSI for CQI calculation</w:t>
      </w:r>
      <w:r>
        <w:rPr>
          <w:color w:val="000000" w:themeColor="text1"/>
        </w:rPr>
        <w:t xml:space="preserve"> which is different </w:t>
      </w:r>
      <w:r>
        <w:rPr>
          <w:lang w:eastAsia="zh-CN"/>
        </w:rPr>
        <w:t xml:space="preserve">from what will be recovered by </w:t>
      </w:r>
      <w:r>
        <w:t>NW</w:t>
      </w:r>
      <w:r>
        <w:rPr>
          <w:lang w:eastAsia="zh-CN"/>
        </w:rPr>
        <w:t xml:space="preserve">. Such misalignment between the Target CSI and recovered CSI would lead to a CQI misalignment between </w:t>
      </w:r>
      <w:r>
        <w:t>NW</w:t>
      </w:r>
      <w:r>
        <w:rPr>
          <w:rFonts w:eastAsia="MS PGothic"/>
          <w:szCs w:val="20"/>
        </w:rPr>
        <w:t xml:space="preserve"> </w:t>
      </w:r>
      <w:r>
        <w:rPr>
          <w:lang w:eastAsia="zh-CN"/>
        </w:rPr>
        <w:t xml:space="preserve">and UE, and the CQI calculated by UE may be overestimated. To resolve the CQI overestimation, Option 1b may also be considered, i.e., UE </w:t>
      </w:r>
      <w:r w:rsidR="002F0CB5">
        <w:rPr>
          <w:lang w:eastAsia="zh-CN"/>
        </w:rPr>
        <w:t>adjusts</w:t>
      </w:r>
      <w:r>
        <w:rPr>
          <w:lang w:eastAsia="zh-CN"/>
        </w:rPr>
        <w:t xml:space="preserve"> the CQI calculated with the Target CSI. As the UE may not have information of the recovery CSI, the CQI </w:t>
      </w:r>
      <w:r w:rsidR="002F0CB5">
        <w:rPr>
          <w:rFonts w:eastAsiaTheme="minorEastAsia"/>
        </w:rPr>
        <w:t>adjustment level</w:t>
      </w:r>
      <w:r>
        <w:rPr>
          <w:rFonts w:eastAsiaTheme="minorEastAsia"/>
        </w:rPr>
        <w:t xml:space="preserve"> (e.g., delta CQI level) can be indicated by NW.</w:t>
      </w:r>
    </w:p>
    <w:p w14:paraId="190F2D26" w14:textId="76BA52C1" w:rsidR="009C09ED" w:rsidRDefault="009C09ED" w:rsidP="009C09ED">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Option 2a, it is not supported by the inter-vendor training collaboration Option 3a-1/4-1 where only Encoder related information is available at </w:t>
      </w:r>
      <w:r w:rsidR="002F0CB5">
        <w:rPr>
          <w:rFonts w:eastAsiaTheme="minorEastAsia"/>
          <w:lang w:eastAsia="zh-CN"/>
        </w:rPr>
        <w:t xml:space="preserve">the </w:t>
      </w:r>
      <w:r>
        <w:rPr>
          <w:rFonts w:eastAsiaTheme="minorEastAsia"/>
          <w:lang w:eastAsia="zh-CN"/>
        </w:rPr>
        <w:t>UE side.</w:t>
      </w:r>
    </w:p>
    <w:p w14:paraId="7643C7A5" w14:textId="77777777" w:rsidR="009C09ED" w:rsidRDefault="009C09ED" w:rsidP="009C09ED">
      <w:pPr>
        <w:spacing w:before="120"/>
        <w:rPr>
          <w:rFonts w:eastAsiaTheme="minorEastAsia"/>
          <w:lang w:eastAsia="zh-CN"/>
        </w:rPr>
      </w:pPr>
      <w:r>
        <w:rPr>
          <w:rFonts w:eastAsiaTheme="minorEastAsia" w:hint="eastAsia"/>
          <w:lang w:eastAsia="zh-CN"/>
        </w:rPr>
        <w:t>F</w:t>
      </w:r>
      <w:r>
        <w:rPr>
          <w:rFonts w:eastAsiaTheme="minorEastAsia"/>
          <w:lang w:eastAsia="zh-CN"/>
        </w:rPr>
        <w:t xml:space="preserve">or Option 2b, legacy </w:t>
      </w:r>
      <w:proofErr w:type="spellStart"/>
      <w:r>
        <w:rPr>
          <w:rFonts w:eastAsiaTheme="minorEastAsia"/>
          <w:lang w:eastAsia="zh-CN"/>
        </w:rPr>
        <w:t>precoded</w:t>
      </w:r>
      <w:proofErr w:type="spellEnd"/>
      <w:r>
        <w:rPr>
          <w:rFonts w:eastAsiaTheme="minorEastAsia"/>
          <w:lang w:eastAsia="zh-CN"/>
        </w:rPr>
        <w:t xml:space="preserve"> CSI-RS based CQI feedback method can be directly reused without additional spec efforts.</w:t>
      </w:r>
    </w:p>
    <w:p w14:paraId="214EF1AA" w14:textId="77777777" w:rsidR="009C09ED" w:rsidRDefault="009C09ED" w:rsidP="009C09ED">
      <w:pPr>
        <w:spacing w:before="120"/>
        <w:rPr>
          <w:rFonts w:eastAsiaTheme="minorEastAsia"/>
        </w:rPr>
      </w:pPr>
      <w:r>
        <w:rPr>
          <w:rFonts w:eastAsiaTheme="minorEastAsia"/>
        </w:rPr>
        <w:t>In general, considering OLLA is widely adopted by NW, the CQI mismatch may not be a severe issue.</w:t>
      </w:r>
    </w:p>
    <w:p w14:paraId="5F5709D9" w14:textId="31F07CD0" w:rsidR="009C09ED" w:rsidRPr="00C001D9" w:rsidRDefault="009C09ED" w:rsidP="00C001D9">
      <w:pPr>
        <w:tabs>
          <w:tab w:val="left" w:pos="720"/>
        </w:tabs>
        <w:spacing w:before="120"/>
        <w:rPr>
          <w:rFonts w:eastAsiaTheme="minorEastAsia"/>
          <w:i/>
          <w:lang w:eastAsia="zh-CN"/>
        </w:rPr>
      </w:pPr>
      <w:r>
        <w:rPr>
          <w:b/>
          <w:i/>
        </w:rPr>
        <w:t xml:space="preserve">Proposal </w:t>
      </w:r>
      <w:r w:rsidR="00866907">
        <w:rPr>
          <w:b/>
          <w:i/>
        </w:rPr>
        <w:t>11</w:t>
      </w:r>
      <w:r>
        <w:rPr>
          <w:b/>
          <w:i/>
        </w:rPr>
        <w:t>: For CQI determination,</w:t>
      </w:r>
      <w:r>
        <w:rPr>
          <w:rFonts w:eastAsiaTheme="minorEastAsia"/>
          <w:b/>
          <w:i/>
          <w:lang w:eastAsia="zh-CN"/>
        </w:rPr>
        <w:t xml:space="preserve"> consider Option 1a/1b, i.e., it is determined with realistic channel measurement, and with potential adjustment indicated by </w:t>
      </w:r>
      <w:proofErr w:type="spellStart"/>
      <w:r>
        <w:rPr>
          <w:rFonts w:eastAsiaTheme="minorEastAsia"/>
          <w:b/>
          <w:i/>
          <w:lang w:eastAsia="zh-CN"/>
        </w:rPr>
        <w:t>gNB</w:t>
      </w:r>
      <w:proofErr w:type="spellEnd"/>
      <w:r>
        <w:rPr>
          <w:rFonts w:eastAsiaTheme="minorEastAsia"/>
          <w:b/>
          <w:i/>
          <w:lang w:eastAsia="zh-CN"/>
        </w:rPr>
        <w:t xml:space="preserve"> if needed.</w:t>
      </w:r>
    </w:p>
    <w:p w14:paraId="23E56F13" w14:textId="0B4E8BD4" w:rsidR="00C53283" w:rsidRPr="00C001D9" w:rsidRDefault="00C53283" w:rsidP="00C001D9">
      <w:pPr>
        <w:pStyle w:val="Heading2"/>
        <w:rPr>
          <w:b w:val="0"/>
          <w:bCs w:val="0"/>
        </w:rPr>
      </w:pPr>
      <w:r w:rsidRPr="00C001D9">
        <w:t>CBSR related issue</w:t>
      </w:r>
    </w:p>
    <w:p w14:paraId="33E301B2" w14:textId="5B04A7C2" w:rsidR="00C53283" w:rsidRDefault="00C53283" w:rsidP="00C53283">
      <w:pPr>
        <w:rPr>
          <w:lang w:eastAsia="zh-CN"/>
        </w:rPr>
      </w:pPr>
      <w:r>
        <w:rPr>
          <w:rFonts w:hint="eastAsia"/>
          <w:lang w:eastAsia="zh-CN"/>
        </w:rPr>
        <w:t>I</w:t>
      </w:r>
      <w:r>
        <w:rPr>
          <w:lang w:eastAsia="zh-CN"/>
        </w:rPr>
        <w:t xml:space="preserve">n RAN1#122 </w:t>
      </w:r>
      <w:r>
        <w:rPr>
          <w:rFonts w:hint="eastAsia"/>
          <w:lang w:eastAsia="zh-CN"/>
        </w:rPr>
        <w:t>meeting</w:t>
      </w:r>
      <w:r>
        <w:rPr>
          <w:lang w:eastAsia="zh-CN"/>
        </w:rPr>
        <w:t>, the following issue about whether to adopt CBS</w:t>
      </w:r>
      <w:r>
        <w:rPr>
          <w:rFonts w:hint="eastAsia"/>
          <w:lang w:eastAsia="zh-CN"/>
        </w:rPr>
        <w:t>R</w:t>
      </w:r>
      <w:r>
        <w:rPr>
          <w:lang w:eastAsia="zh-CN"/>
        </w:rPr>
        <w:t xml:space="preserve"> </w:t>
      </w:r>
      <w:r>
        <w:rPr>
          <w:rFonts w:hint="eastAsia"/>
          <w:lang w:eastAsia="zh-CN"/>
        </w:rPr>
        <w:t>in</w:t>
      </w:r>
      <w:r>
        <w:rPr>
          <w:lang w:eastAsia="zh-CN"/>
        </w:rPr>
        <w:t xml:space="preserve"> CSI feedback is discussed.</w:t>
      </w:r>
    </w:p>
    <w:tbl>
      <w:tblPr>
        <w:tblStyle w:val="TableGrid"/>
        <w:tblW w:w="0" w:type="auto"/>
        <w:tblLook w:val="04A0" w:firstRow="1" w:lastRow="0" w:firstColumn="1" w:lastColumn="0" w:noHBand="0" w:noVBand="1"/>
      </w:tblPr>
      <w:tblGrid>
        <w:gridCol w:w="8296"/>
      </w:tblGrid>
      <w:tr w:rsidR="007147EE" w14:paraId="329D4B97" w14:textId="77777777" w:rsidTr="007147EE">
        <w:tc>
          <w:tcPr>
            <w:tcW w:w="8296" w:type="dxa"/>
          </w:tcPr>
          <w:p w14:paraId="7C07EFE8" w14:textId="77777777" w:rsidR="00181CCA" w:rsidRPr="00C001D9" w:rsidRDefault="00181CCA" w:rsidP="00C001D9">
            <w:pPr>
              <w:keepNext/>
              <w:keepLines/>
              <w:spacing w:after="0"/>
              <w:ind w:left="1008" w:hanging="1008"/>
              <w:textAlignment w:val="baseline"/>
              <w:outlineLvl w:val="4"/>
              <w:rPr>
                <w:bCs/>
                <w:iCs/>
                <w:sz w:val="20"/>
                <w:szCs w:val="20"/>
                <w:u w:val="single"/>
                <w:lang w:eastAsia="zh-CN"/>
              </w:rPr>
            </w:pPr>
            <w:r w:rsidRPr="00C001D9">
              <w:rPr>
                <w:bCs/>
                <w:iCs/>
                <w:sz w:val="20"/>
                <w:szCs w:val="20"/>
                <w:u w:val="single"/>
                <w:lang w:eastAsia="zh-CN"/>
              </w:rPr>
              <w:t>Proposal 5.6:</w:t>
            </w:r>
          </w:p>
          <w:p w14:paraId="3E3FDA0F" w14:textId="1F8775A8" w:rsidR="007147EE" w:rsidRPr="00C001D9" w:rsidRDefault="00181CCA" w:rsidP="00C001D9">
            <w:pPr>
              <w:spacing w:after="0"/>
            </w:pPr>
            <w:r w:rsidRPr="00C001D9">
              <w:rPr>
                <w:bCs/>
                <w:iCs/>
                <w:sz w:val="20"/>
                <w:szCs w:val="20"/>
              </w:rPr>
              <w:t>For R20 CSI feedback via two-sided AIML models, further study the feasibility, necessity and complexity of CBSR options, e.g., hard / soft restriction on a certain beam direction, etc.</w:t>
            </w:r>
          </w:p>
        </w:tc>
      </w:tr>
    </w:tbl>
    <w:p w14:paraId="54CE02E3" w14:textId="4D106284" w:rsidR="00C53283" w:rsidRDefault="00C53283" w:rsidP="00C001D9">
      <w:pPr>
        <w:spacing w:before="120"/>
        <w:rPr>
          <w:rFonts w:eastAsia="Malgun Gothic"/>
          <w:lang w:eastAsia="zh-CN"/>
        </w:rPr>
      </w:pPr>
      <w:r w:rsidRPr="004857A0">
        <w:rPr>
          <w:rFonts w:eastAsiaTheme="minorEastAsia"/>
          <w:lang w:eastAsia="zh-CN"/>
        </w:rPr>
        <w:t xml:space="preserve">From our </w:t>
      </w:r>
      <w:r>
        <w:rPr>
          <w:rFonts w:eastAsiaTheme="minorEastAsia"/>
          <w:lang w:eastAsia="zh-CN"/>
        </w:rPr>
        <w:t xml:space="preserve">perspective, since </w:t>
      </w:r>
      <w:r>
        <w:t xml:space="preserve">calculating CBSR may need additional </w:t>
      </w:r>
      <w:r>
        <w:rPr>
          <w:rFonts w:hint="eastAsia"/>
        </w:rPr>
        <w:t>DFT</w:t>
      </w:r>
      <w:r>
        <w:t xml:space="preserve"> conversion to the angular domain, which increases complexity, CBSR can be considered with lower priority.</w:t>
      </w:r>
    </w:p>
    <w:p w14:paraId="7E51B0F4" w14:textId="71F11452" w:rsidR="00C53283" w:rsidRPr="004857A0" w:rsidRDefault="00C53283" w:rsidP="00C53283">
      <w:pPr>
        <w:tabs>
          <w:tab w:val="left" w:pos="720"/>
        </w:tabs>
        <w:spacing w:before="120"/>
        <w:rPr>
          <w:rFonts w:eastAsiaTheme="minorEastAsia"/>
          <w:b/>
          <w:i/>
          <w:lang w:eastAsia="zh-CN"/>
        </w:rPr>
      </w:pPr>
      <w:r>
        <w:rPr>
          <w:b/>
          <w:i/>
        </w:rPr>
        <w:t xml:space="preserve">Proposal </w:t>
      </w:r>
      <w:r w:rsidR="00866907">
        <w:rPr>
          <w:b/>
          <w:i/>
        </w:rPr>
        <w:t>12</w:t>
      </w:r>
      <w:r>
        <w:rPr>
          <w:b/>
          <w:i/>
        </w:rPr>
        <w:t xml:space="preserve">: For </w:t>
      </w:r>
      <w:r w:rsidR="00FC39E1">
        <w:rPr>
          <w:rFonts w:hint="eastAsia"/>
          <w:b/>
          <w:i/>
          <w:lang w:eastAsia="zh-CN"/>
        </w:rPr>
        <w:t>AI/</w:t>
      </w:r>
      <w:r w:rsidR="00FC39E1">
        <w:rPr>
          <w:b/>
          <w:i/>
        </w:rPr>
        <w:t xml:space="preserve">ML </w:t>
      </w:r>
      <w:r>
        <w:rPr>
          <w:b/>
          <w:i/>
        </w:rPr>
        <w:t xml:space="preserve">CSI compression, </w:t>
      </w:r>
      <w:r w:rsidR="00463C57">
        <w:rPr>
          <w:b/>
          <w:i/>
        </w:rPr>
        <w:t>deprioritize the</w:t>
      </w:r>
      <w:r>
        <w:rPr>
          <w:b/>
          <w:i/>
        </w:rPr>
        <w:t xml:space="preserve"> CBSR </w:t>
      </w:r>
      <w:r w:rsidR="004D7724">
        <w:rPr>
          <w:b/>
          <w:i/>
        </w:rPr>
        <w:t>discussion</w:t>
      </w:r>
      <w:r>
        <w:rPr>
          <w:b/>
          <w:i/>
        </w:rPr>
        <w:t>.</w:t>
      </w:r>
    </w:p>
    <w:p w14:paraId="1EFE6F76" w14:textId="123D9CDD" w:rsidR="00C53283" w:rsidRPr="00C001D9" w:rsidRDefault="00907992" w:rsidP="00C001D9">
      <w:pPr>
        <w:pStyle w:val="Heading2"/>
        <w:rPr>
          <w:b w:val="0"/>
          <w:bCs w:val="0"/>
        </w:rPr>
      </w:pPr>
      <w:r>
        <w:t>Supported Tx p</w:t>
      </w:r>
      <w:r w:rsidR="00C53283" w:rsidRPr="00C001D9">
        <w:t xml:space="preserve">ort </w:t>
      </w:r>
      <w:r>
        <w:t xml:space="preserve">number and </w:t>
      </w:r>
      <w:proofErr w:type="spellStart"/>
      <w:r>
        <w:t>subband</w:t>
      </w:r>
      <w:proofErr w:type="spellEnd"/>
      <w:r>
        <w:t xml:space="preserve"> number</w:t>
      </w:r>
    </w:p>
    <w:p w14:paraId="2206CE39" w14:textId="77777777" w:rsidR="00C53283" w:rsidRDefault="00C53283" w:rsidP="00C53283">
      <w:pPr>
        <w:rPr>
          <w:lang w:eastAsia="zh-CN"/>
        </w:rPr>
      </w:pPr>
      <w:r>
        <w:rPr>
          <w:rFonts w:hint="eastAsia"/>
          <w:lang w:eastAsia="zh-CN"/>
        </w:rPr>
        <w:t>I</w:t>
      </w:r>
      <w:r>
        <w:rPr>
          <w:lang w:eastAsia="zh-CN"/>
        </w:rPr>
        <w:t xml:space="preserve">n the RAN1#122 </w:t>
      </w:r>
      <w:r>
        <w:rPr>
          <w:rFonts w:hint="eastAsia"/>
          <w:lang w:eastAsia="zh-CN"/>
        </w:rPr>
        <w:t>meeting</w:t>
      </w:r>
      <w:r>
        <w:rPr>
          <w:lang w:eastAsia="zh-CN"/>
        </w:rPr>
        <w:t>, the following issue on the max port number and rank number is discussed.</w:t>
      </w:r>
    </w:p>
    <w:tbl>
      <w:tblPr>
        <w:tblStyle w:val="TableGrid"/>
        <w:tblW w:w="0" w:type="auto"/>
        <w:tblLook w:val="04A0" w:firstRow="1" w:lastRow="0" w:firstColumn="1" w:lastColumn="0" w:noHBand="0" w:noVBand="1"/>
      </w:tblPr>
      <w:tblGrid>
        <w:gridCol w:w="8296"/>
      </w:tblGrid>
      <w:tr w:rsidR="00C53283" w14:paraId="6ABFC152" w14:textId="77777777" w:rsidTr="00D24F30">
        <w:tc>
          <w:tcPr>
            <w:tcW w:w="8296" w:type="dxa"/>
          </w:tcPr>
          <w:p w14:paraId="7A2217B4" w14:textId="77777777" w:rsidR="00C53283" w:rsidRPr="00C44562" w:rsidRDefault="00C53283" w:rsidP="00C44562">
            <w:pPr>
              <w:keepNext/>
              <w:keepLines/>
              <w:spacing w:after="0"/>
              <w:ind w:left="1008" w:hanging="1008"/>
              <w:textAlignment w:val="baseline"/>
              <w:outlineLvl w:val="4"/>
              <w:rPr>
                <w:rFonts w:eastAsia="MS Mincho"/>
                <w:sz w:val="20"/>
                <w:szCs w:val="20"/>
                <w:lang w:val="en-GB"/>
              </w:rPr>
            </w:pPr>
            <w:r w:rsidRPr="00C44562">
              <w:rPr>
                <w:rFonts w:eastAsia="MS Mincho"/>
                <w:sz w:val="20"/>
                <w:szCs w:val="20"/>
                <w:lang w:val="en-GB"/>
              </w:rPr>
              <w:lastRenderedPageBreak/>
              <w:t xml:space="preserve">Proposal 5.4: </w:t>
            </w:r>
          </w:p>
          <w:p w14:paraId="08F43AAC" w14:textId="77777777" w:rsidR="00C53283" w:rsidRPr="00C44562" w:rsidRDefault="00C53283" w:rsidP="00C44562">
            <w:pPr>
              <w:spacing w:after="0"/>
              <w:rPr>
                <w:rFonts w:eastAsia="MS Mincho"/>
                <w:sz w:val="20"/>
                <w:szCs w:val="20"/>
                <w:lang w:val="en-GB"/>
              </w:rPr>
            </w:pPr>
            <w:r w:rsidRPr="00C44562">
              <w:rPr>
                <w:rFonts w:eastAsia="MS Mincho"/>
                <w:sz w:val="20"/>
                <w:szCs w:val="20"/>
                <w:lang w:val="en-GB"/>
              </w:rPr>
              <w:t>For R20 CSI feedback via two-sided AIML models, support</w:t>
            </w:r>
          </w:p>
          <w:p w14:paraId="1C7B89B7" w14:textId="77777777" w:rsidR="00C53283" w:rsidRPr="00C44562" w:rsidRDefault="00C53283" w:rsidP="00C44562">
            <w:pPr>
              <w:pStyle w:val="2"/>
              <w:numPr>
                <w:ilvl w:val="0"/>
                <w:numId w:val="21"/>
              </w:numPr>
              <w:suppressAutoHyphens/>
              <w:snapToGrid w:val="0"/>
              <w:spacing w:before="0" w:beforeAutospacing="0" w:after="0" w:afterAutospacing="0"/>
              <w:ind w:leftChars="0"/>
              <w:jc w:val="both"/>
              <w:rPr>
                <w:rFonts w:ascii="Times New Roman" w:eastAsia="MS Mincho" w:hAnsi="Times New Roman"/>
                <w:sz w:val="20"/>
                <w:szCs w:val="20"/>
                <w:lang w:val="en-GB" w:eastAsia="en-US"/>
              </w:rPr>
            </w:pPr>
            <w:proofErr w:type="spellStart"/>
            <w:r w:rsidRPr="00C44562">
              <w:rPr>
                <w:rFonts w:ascii="Times New Roman" w:eastAsia="MS Mincho" w:hAnsi="Times New Roman"/>
                <w:sz w:val="20"/>
                <w:szCs w:val="20"/>
                <w:lang w:val="en-GB" w:eastAsia="en-US"/>
              </w:rPr>
              <w:t>Upto</w:t>
            </w:r>
            <w:proofErr w:type="spellEnd"/>
            <w:r w:rsidRPr="00C44562">
              <w:rPr>
                <w:rFonts w:ascii="Times New Roman" w:eastAsia="MS Mincho" w:hAnsi="Times New Roman"/>
                <w:sz w:val="20"/>
                <w:szCs w:val="20"/>
                <w:lang w:val="en-GB" w:eastAsia="en-US"/>
              </w:rPr>
              <w:t xml:space="preserve"> 128 ports, 19 </w:t>
            </w:r>
            <w:proofErr w:type="spellStart"/>
            <w:r w:rsidRPr="00C44562">
              <w:rPr>
                <w:rFonts w:ascii="Times New Roman" w:eastAsia="MS Mincho" w:hAnsi="Times New Roman"/>
                <w:sz w:val="20"/>
                <w:szCs w:val="20"/>
                <w:lang w:val="en-GB" w:eastAsia="en-US"/>
              </w:rPr>
              <w:t>subbands</w:t>
            </w:r>
            <w:proofErr w:type="spellEnd"/>
            <w:r w:rsidRPr="00C44562">
              <w:rPr>
                <w:rFonts w:ascii="Times New Roman" w:eastAsia="MS Mincho" w:hAnsi="Times New Roman"/>
                <w:sz w:val="20"/>
                <w:szCs w:val="20"/>
                <w:lang w:val="en-GB" w:eastAsia="en-US"/>
              </w:rPr>
              <w:t>, rank-4</w:t>
            </w:r>
          </w:p>
          <w:p w14:paraId="4A5EF1EB" w14:textId="77777777" w:rsidR="00C53283" w:rsidRPr="00C44562" w:rsidRDefault="00C53283" w:rsidP="00C44562">
            <w:pPr>
              <w:pStyle w:val="2"/>
              <w:numPr>
                <w:ilvl w:val="0"/>
                <w:numId w:val="21"/>
              </w:numPr>
              <w:suppressAutoHyphens/>
              <w:snapToGrid w:val="0"/>
              <w:spacing w:before="0" w:beforeAutospacing="0" w:after="0" w:afterAutospacing="0"/>
              <w:ind w:leftChars="0"/>
              <w:jc w:val="both"/>
              <w:rPr>
                <w:rFonts w:ascii="Times New Roman" w:eastAsia="MS Mincho" w:hAnsi="Times New Roman"/>
                <w:sz w:val="20"/>
                <w:szCs w:val="20"/>
                <w:lang w:val="en-GB" w:eastAsia="en-US"/>
              </w:rPr>
            </w:pPr>
            <w:r w:rsidRPr="00C44562">
              <w:rPr>
                <w:rFonts w:ascii="Times New Roman" w:eastAsia="MS Mincho" w:hAnsi="Times New Roman"/>
                <w:sz w:val="20"/>
                <w:szCs w:val="20"/>
                <w:lang w:val="en-GB" w:eastAsia="en-US"/>
              </w:rPr>
              <w:t xml:space="preserve">FFS whether specify further restrictions on port configuration, </w:t>
            </w:r>
            <w:proofErr w:type="spellStart"/>
            <w:r w:rsidRPr="00C44562">
              <w:rPr>
                <w:rFonts w:ascii="Times New Roman" w:eastAsia="MS Mincho" w:hAnsi="Times New Roman"/>
                <w:sz w:val="20"/>
                <w:szCs w:val="20"/>
                <w:lang w:val="en-GB" w:eastAsia="en-US"/>
              </w:rPr>
              <w:t>subband</w:t>
            </w:r>
            <w:proofErr w:type="spellEnd"/>
            <w:r w:rsidRPr="00C44562">
              <w:rPr>
                <w:rFonts w:ascii="Times New Roman" w:eastAsia="MS Mincho" w:hAnsi="Times New Roman"/>
                <w:sz w:val="20"/>
                <w:szCs w:val="20"/>
                <w:lang w:val="en-GB" w:eastAsia="en-US"/>
              </w:rPr>
              <w:t xml:space="preserve"> configurations, etc</w:t>
            </w:r>
          </w:p>
          <w:p w14:paraId="3773A64E" w14:textId="77777777" w:rsidR="00C53283" w:rsidRPr="004857A0" w:rsidRDefault="00C53283" w:rsidP="00C44562">
            <w:pPr>
              <w:pStyle w:val="2"/>
              <w:numPr>
                <w:ilvl w:val="0"/>
                <w:numId w:val="21"/>
              </w:numPr>
              <w:suppressAutoHyphens/>
              <w:snapToGrid w:val="0"/>
              <w:spacing w:before="0" w:beforeAutospacing="0" w:after="0" w:afterAutospacing="0"/>
              <w:ind w:leftChars="0"/>
              <w:jc w:val="both"/>
              <w:rPr>
                <w:rFonts w:eastAsia="MS Mincho"/>
                <w:sz w:val="20"/>
                <w:szCs w:val="20"/>
                <w:lang w:val="en-GB" w:eastAsia="en-US"/>
              </w:rPr>
            </w:pPr>
            <w:r w:rsidRPr="00C44562">
              <w:rPr>
                <w:rFonts w:ascii="Times New Roman" w:eastAsia="MS Mincho" w:hAnsi="Times New Roman"/>
                <w:sz w:val="20"/>
                <w:szCs w:val="20"/>
                <w:lang w:val="en-GB" w:eastAsia="en-US"/>
              </w:rPr>
              <w:t>Note: the actual applicability of a pairing ID is determined during inter-vendor collaboration and applicability enquiry phase.</w:t>
            </w:r>
          </w:p>
        </w:tc>
      </w:tr>
    </w:tbl>
    <w:p w14:paraId="59684F76" w14:textId="683336E9" w:rsidR="00C53283" w:rsidRDefault="00C53283" w:rsidP="00C53283">
      <w:pPr>
        <w:spacing w:before="120"/>
        <w:rPr>
          <w:lang w:eastAsia="zh-CN"/>
        </w:rPr>
      </w:pPr>
      <w:r w:rsidRPr="004857A0">
        <w:rPr>
          <w:lang w:eastAsia="zh-CN"/>
        </w:rPr>
        <w:t>In R</w:t>
      </w:r>
      <w:r>
        <w:rPr>
          <w:lang w:eastAsia="zh-CN"/>
        </w:rPr>
        <w:t xml:space="preserve">el-19 </w:t>
      </w:r>
      <w:proofErr w:type="spellStart"/>
      <w:r>
        <w:rPr>
          <w:lang w:eastAsia="zh-CN"/>
        </w:rPr>
        <w:t>eType</w:t>
      </w:r>
      <w:proofErr w:type="spellEnd"/>
      <w:r>
        <w:rPr>
          <w:lang w:eastAsia="zh-CN"/>
        </w:rPr>
        <w:t xml:space="preserve"> II codebook, </w:t>
      </w:r>
      <w:r w:rsidR="002F0CB5">
        <w:rPr>
          <w:lang w:eastAsia="zh-CN"/>
        </w:rPr>
        <w:t>maximum supported</w:t>
      </w:r>
      <w:r>
        <w:rPr>
          <w:lang w:eastAsia="zh-CN"/>
        </w:rPr>
        <w:t xml:space="preserve"> </w:t>
      </w:r>
      <w:r w:rsidR="002F0CB5">
        <w:rPr>
          <w:lang w:eastAsia="zh-CN"/>
        </w:rPr>
        <w:t xml:space="preserve">number of </w:t>
      </w:r>
      <w:r>
        <w:rPr>
          <w:lang w:eastAsia="zh-CN"/>
        </w:rPr>
        <w:t>CSI-RS port</w:t>
      </w:r>
      <w:r w:rsidR="002F0CB5">
        <w:rPr>
          <w:lang w:eastAsia="zh-CN"/>
        </w:rPr>
        <w:t>s</w:t>
      </w:r>
      <w:r>
        <w:rPr>
          <w:lang w:eastAsia="zh-CN"/>
        </w:rPr>
        <w:t xml:space="preserve"> is 128</w:t>
      </w:r>
      <w:r w:rsidR="002F0CB5">
        <w:rPr>
          <w:lang w:eastAsia="zh-CN"/>
        </w:rPr>
        <w:t xml:space="preserve">. In our view, </w:t>
      </w:r>
      <w:r>
        <w:rPr>
          <w:lang w:eastAsia="zh-CN"/>
        </w:rPr>
        <w:t xml:space="preserve">up to 128 </w:t>
      </w:r>
      <w:r w:rsidR="002F0CB5">
        <w:rPr>
          <w:lang w:eastAsia="zh-CN"/>
        </w:rPr>
        <w:t>ports should also be supported in</w:t>
      </w:r>
      <w:r w:rsidR="00117586">
        <w:rPr>
          <w:lang w:eastAsia="zh-CN"/>
        </w:rPr>
        <w:t xml:space="preserve"> Rel-20</w:t>
      </w:r>
      <w:r w:rsidR="00357BCC">
        <w:rPr>
          <w:lang w:eastAsia="zh-CN"/>
        </w:rPr>
        <w:t xml:space="preserve"> so that </w:t>
      </w:r>
      <w:r w:rsidR="00ED4B33">
        <w:rPr>
          <w:lang w:eastAsia="zh-CN"/>
        </w:rPr>
        <w:t xml:space="preserve">AI/ML CSI compression </w:t>
      </w:r>
      <w:r w:rsidR="00136165">
        <w:rPr>
          <w:lang w:eastAsia="zh-CN"/>
        </w:rPr>
        <w:t>can outperform legacy non-AI/ML codebook regardless of the Tx port configuration.</w:t>
      </w:r>
    </w:p>
    <w:p w14:paraId="27FB0EA3" w14:textId="0FCE88B3" w:rsidR="00C53283" w:rsidRPr="004857A0" w:rsidRDefault="00C53283" w:rsidP="00591ECB">
      <w:pPr>
        <w:spacing w:after="0"/>
        <w:rPr>
          <w:b/>
          <w:i/>
        </w:rPr>
      </w:pPr>
      <w:r w:rsidRPr="004857A0">
        <w:rPr>
          <w:b/>
          <w:i/>
        </w:rPr>
        <w:t xml:space="preserve">Proposal </w:t>
      </w:r>
      <w:r w:rsidR="00866907">
        <w:rPr>
          <w:b/>
          <w:i/>
        </w:rPr>
        <w:t>13</w:t>
      </w:r>
      <w:r w:rsidRPr="004857A0">
        <w:rPr>
          <w:b/>
          <w:i/>
        </w:rPr>
        <w:t>: For R</w:t>
      </w:r>
      <w:r w:rsidR="00A93FA9">
        <w:rPr>
          <w:b/>
          <w:i/>
        </w:rPr>
        <w:t>el-</w:t>
      </w:r>
      <w:r w:rsidRPr="004857A0">
        <w:rPr>
          <w:b/>
          <w:i/>
        </w:rPr>
        <w:t>20 CSI feedback via two-sided AIML models, support</w:t>
      </w:r>
      <w:r w:rsidR="00245EE6" w:rsidRPr="00245EE6">
        <w:rPr>
          <w:b/>
          <w:i/>
        </w:rPr>
        <w:t xml:space="preserve"> </w:t>
      </w:r>
      <w:r w:rsidR="00245EE6">
        <w:rPr>
          <w:b/>
          <w:i/>
        </w:rPr>
        <w:t>u</w:t>
      </w:r>
      <w:r w:rsidR="00245EE6" w:rsidRPr="004857A0">
        <w:rPr>
          <w:b/>
          <w:i/>
        </w:rPr>
        <w:t>p</w:t>
      </w:r>
      <w:r w:rsidR="00245EE6">
        <w:rPr>
          <w:b/>
          <w:i/>
        </w:rPr>
        <w:t xml:space="preserve"> </w:t>
      </w:r>
      <w:r w:rsidR="00245EE6" w:rsidRPr="004857A0">
        <w:rPr>
          <w:b/>
          <w:i/>
        </w:rPr>
        <w:t xml:space="preserve">to 128 ports, 19 </w:t>
      </w:r>
      <w:proofErr w:type="spellStart"/>
      <w:r w:rsidR="00245EE6" w:rsidRPr="004857A0">
        <w:rPr>
          <w:b/>
          <w:i/>
        </w:rPr>
        <w:t>subbands</w:t>
      </w:r>
      <w:proofErr w:type="spellEnd"/>
      <w:r w:rsidR="00245EE6" w:rsidRPr="004857A0">
        <w:rPr>
          <w:b/>
          <w:i/>
        </w:rPr>
        <w:t xml:space="preserve">, </w:t>
      </w:r>
      <w:r w:rsidR="002F0CB5">
        <w:rPr>
          <w:b/>
          <w:i/>
        </w:rPr>
        <w:t xml:space="preserve">and </w:t>
      </w:r>
      <w:r w:rsidR="00245EE6" w:rsidRPr="004857A0">
        <w:rPr>
          <w:b/>
          <w:i/>
        </w:rPr>
        <w:t>rank-4</w:t>
      </w:r>
      <w:r w:rsidR="00245EE6">
        <w:rPr>
          <w:b/>
          <w:i/>
        </w:rPr>
        <w:t xml:space="preserve"> (with precoding matrix as Target CSI)</w:t>
      </w:r>
      <w:r w:rsidR="00591ECB">
        <w:rPr>
          <w:b/>
          <w:i/>
        </w:rPr>
        <w:t>.</w:t>
      </w:r>
    </w:p>
    <w:p w14:paraId="312ED2F1" w14:textId="77777777" w:rsidR="0043493C" w:rsidRDefault="009A0723" w:rsidP="00C001D9">
      <w:pPr>
        <w:pStyle w:val="Heading1"/>
      </w:pPr>
      <w:r>
        <w:t>CSI processing related issues</w:t>
      </w:r>
    </w:p>
    <w:p w14:paraId="6C5F425D" w14:textId="77777777" w:rsidR="0043493C" w:rsidRDefault="009A0723">
      <w:pPr>
        <w:spacing w:before="120"/>
        <w:rPr>
          <w:lang w:eastAsia="zh-CN"/>
        </w:rPr>
      </w:pPr>
      <w:r>
        <w:rPr>
          <w:lang w:eastAsia="zh-CN"/>
        </w:rPr>
        <w:t xml:space="preserve">Regarding the UE processing related issues for inference, the following </w:t>
      </w:r>
      <w:r>
        <w:rPr>
          <w:rFonts w:hint="eastAsia"/>
          <w:lang w:eastAsia="zh-CN"/>
        </w:rPr>
        <w:t>aspects</w:t>
      </w:r>
      <w:r>
        <w:rPr>
          <w:lang w:eastAsia="zh-CN"/>
        </w:rPr>
        <w:t xml:space="preserve"> need to be considered: CSI processing criteria and timeline, priority rules for CSI reports.</w:t>
      </w:r>
    </w:p>
    <w:p w14:paraId="1D81C952" w14:textId="77777777" w:rsidR="0043493C" w:rsidRDefault="009A0723">
      <w:pPr>
        <w:spacing w:before="120"/>
        <w:rPr>
          <w:u w:val="single"/>
          <w:lang w:eastAsia="zh-CN"/>
        </w:rPr>
      </w:pPr>
      <w:r>
        <w:rPr>
          <w:b/>
          <w:u w:val="single"/>
        </w:rPr>
        <w:t>PU occupancy</w:t>
      </w:r>
    </w:p>
    <w:p w14:paraId="1715190C" w14:textId="77777777" w:rsidR="0043493C" w:rsidRDefault="009A0723">
      <w:pPr>
        <w:spacing w:before="120"/>
        <w:rPr>
          <w:lang w:eastAsia="zh-CN"/>
        </w:rPr>
      </w:pPr>
      <w:r>
        <w:rPr>
          <w:rFonts w:hint="eastAsia"/>
          <w:lang w:eastAsia="zh-CN"/>
        </w:rPr>
        <w:t>I</w:t>
      </w:r>
      <w:r>
        <w:rPr>
          <w:lang w:eastAsia="zh-CN"/>
        </w:rPr>
        <w:t>n the RAN1#120bis meeting, the following agreement was achieved for the PU processing for CSI compression.</w:t>
      </w:r>
    </w:p>
    <w:tbl>
      <w:tblPr>
        <w:tblStyle w:val="TableGrid"/>
        <w:tblW w:w="0" w:type="auto"/>
        <w:tblLook w:val="04A0" w:firstRow="1" w:lastRow="0" w:firstColumn="1" w:lastColumn="0" w:noHBand="0" w:noVBand="1"/>
      </w:tblPr>
      <w:tblGrid>
        <w:gridCol w:w="8296"/>
      </w:tblGrid>
      <w:tr w:rsidR="0043493C" w14:paraId="15E44464" w14:textId="77777777">
        <w:tc>
          <w:tcPr>
            <w:tcW w:w="9305" w:type="dxa"/>
          </w:tcPr>
          <w:p w14:paraId="1F6E9510" w14:textId="77777777" w:rsidR="0043493C" w:rsidRDefault="009A0723">
            <w:pPr>
              <w:spacing w:after="0"/>
              <w:rPr>
                <w:rFonts w:eastAsia="等线"/>
                <w:iCs/>
                <w:sz w:val="20"/>
                <w:szCs w:val="20"/>
                <w:highlight w:val="green"/>
              </w:rPr>
            </w:pPr>
            <w:r>
              <w:rPr>
                <w:rFonts w:eastAsia="等线"/>
                <w:iCs/>
                <w:sz w:val="20"/>
                <w:szCs w:val="20"/>
                <w:highlight w:val="green"/>
              </w:rPr>
              <w:t>Agreement</w:t>
            </w:r>
          </w:p>
          <w:p w14:paraId="70594706" w14:textId="77777777" w:rsidR="0043493C" w:rsidRDefault="009A0723">
            <w:pPr>
              <w:spacing w:after="0"/>
              <w:rPr>
                <w:rFonts w:eastAsia="等线"/>
                <w:bCs/>
                <w:iCs/>
                <w:sz w:val="20"/>
                <w:szCs w:val="20"/>
              </w:rPr>
            </w:pPr>
            <w:r>
              <w:rPr>
                <w:bCs/>
                <w:iCs/>
                <w:sz w:val="20"/>
                <w:szCs w:val="20"/>
              </w:rPr>
              <w:t>Introduce a dedicated AI</w:t>
            </w:r>
            <w:r>
              <w:rPr>
                <w:rFonts w:eastAsia="等线"/>
                <w:bCs/>
                <w:iCs/>
                <w:sz w:val="20"/>
                <w:szCs w:val="20"/>
              </w:rPr>
              <w:t>/</w:t>
            </w:r>
            <w:r>
              <w:rPr>
                <w:bCs/>
                <w:iCs/>
                <w:sz w:val="20"/>
                <w:szCs w:val="20"/>
              </w:rPr>
              <w:t>ML PU for AI/ML features</w:t>
            </w:r>
            <w:r>
              <w:rPr>
                <w:rFonts w:eastAsia="等线"/>
                <w:bCs/>
                <w:iCs/>
                <w:sz w:val="20"/>
                <w:szCs w:val="20"/>
              </w:rPr>
              <w:t xml:space="preserve"> for UE,</w:t>
            </w:r>
          </w:p>
          <w:p w14:paraId="2C06A492" w14:textId="77777777" w:rsidR="0043493C" w:rsidRDefault="009A0723">
            <w:pPr>
              <w:pStyle w:val="ListParagraph"/>
              <w:numPr>
                <w:ilvl w:val="0"/>
                <w:numId w:val="13"/>
              </w:numPr>
              <w:snapToGrid w:val="0"/>
              <w:ind w:leftChars="0"/>
              <w:rPr>
                <w:bCs/>
                <w:iCs/>
              </w:rPr>
            </w:pPr>
            <w:r>
              <w:rPr>
                <w:rFonts w:ascii="Times New Roman" w:hAnsi="Times New Roman"/>
                <w:bCs/>
                <w:iCs/>
                <w:szCs w:val="20"/>
              </w:rPr>
              <w:t>The AI</w:t>
            </w:r>
            <w:r>
              <w:rPr>
                <w:rFonts w:ascii="Times New Roman" w:eastAsia="等线" w:hAnsi="Times New Roman"/>
                <w:bCs/>
                <w:iCs/>
                <w:szCs w:val="20"/>
              </w:rPr>
              <w:t>/</w:t>
            </w:r>
            <w:r>
              <w:rPr>
                <w:rFonts w:ascii="Times New Roman" w:hAnsi="Times New Roman"/>
                <w:bCs/>
                <w:iCs/>
                <w:szCs w:val="20"/>
              </w:rPr>
              <w:t xml:space="preserve">ML PU is used </w:t>
            </w:r>
            <w:r>
              <w:rPr>
                <w:rFonts w:ascii="Times New Roman" w:eastAsia="等线" w:hAnsi="Times New Roman"/>
                <w:bCs/>
                <w:iCs/>
                <w:szCs w:val="20"/>
              </w:rPr>
              <w:t xml:space="preserve">at least </w:t>
            </w:r>
            <w:r>
              <w:rPr>
                <w:rFonts w:ascii="Times New Roman" w:hAnsi="Times New Roman"/>
                <w:bCs/>
                <w:iCs/>
                <w:szCs w:val="20"/>
              </w:rPr>
              <w:t xml:space="preserve">for quantifying the </w:t>
            </w:r>
            <w:r>
              <w:rPr>
                <w:rFonts w:ascii="Times New Roman" w:eastAsia="等线" w:hAnsi="Times New Roman"/>
                <w:bCs/>
                <w:iCs/>
                <w:szCs w:val="20"/>
              </w:rPr>
              <w:t xml:space="preserve">simultaneous </w:t>
            </w:r>
            <w:r>
              <w:rPr>
                <w:rFonts w:ascii="Times New Roman" w:hAnsi="Times New Roman"/>
                <w:bCs/>
                <w:iCs/>
                <w:szCs w:val="20"/>
              </w:rPr>
              <w:t xml:space="preserve">processing of </w:t>
            </w:r>
            <w:r>
              <w:rPr>
                <w:rFonts w:ascii="Times New Roman" w:eastAsia="等线" w:hAnsi="Times New Roman"/>
                <w:bCs/>
                <w:iCs/>
                <w:szCs w:val="20"/>
              </w:rPr>
              <w:t xml:space="preserve">multiple CSI reports subject to </w:t>
            </w:r>
            <w:r>
              <w:rPr>
                <w:rFonts w:ascii="Times New Roman" w:hAnsi="Times New Roman"/>
                <w:bCs/>
                <w:iCs/>
                <w:szCs w:val="20"/>
              </w:rPr>
              <w:t>CSI-related AI/ML use case</w:t>
            </w:r>
            <w:r>
              <w:rPr>
                <w:rFonts w:ascii="Times New Roman" w:eastAsia="等线" w:hAnsi="Times New Roman"/>
                <w:bCs/>
                <w:iCs/>
                <w:szCs w:val="20"/>
              </w:rPr>
              <w:t>(</w:t>
            </w:r>
            <w:r>
              <w:rPr>
                <w:rFonts w:ascii="Times New Roman" w:hAnsi="Times New Roman"/>
                <w:bCs/>
                <w:iCs/>
                <w:szCs w:val="20"/>
              </w:rPr>
              <w:t>s</w:t>
            </w:r>
            <w:r>
              <w:rPr>
                <w:rFonts w:ascii="Times New Roman" w:eastAsia="等线" w:hAnsi="Times New Roman"/>
                <w:bCs/>
                <w:iCs/>
                <w:szCs w:val="20"/>
              </w:rPr>
              <w:t>)</w:t>
            </w:r>
            <w:r>
              <w:rPr>
                <w:rFonts w:ascii="Times New Roman" w:hAnsi="Times New Roman"/>
                <w:bCs/>
                <w:iCs/>
                <w:szCs w:val="20"/>
              </w:rPr>
              <w:t>, e.g., CSI compression</w:t>
            </w:r>
            <w:r>
              <w:rPr>
                <w:rFonts w:ascii="Times New Roman" w:hAnsi="Times New Roman"/>
                <w:szCs w:val="20"/>
              </w:rPr>
              <w:t xml:space="preserve"> (if supported)</w:t>
            </w:r>
            <w:r>
              <w:rPr>
                <w:rFonts w:ascii="Times New Roman" w:hAnsi="Times New Roman"/>
                <w:bCs/>
                <w:iCs/>
                <w:szCs w:val="20"/>
              </w:rPr>
              <w:t>, CSI prediction, BM spatial prediction, BM temporal prediction.</w:t>
            </w:r>
          </w:p>
        </w:tc>
      </w:tr>
    </w:tbl>
    <w:p w14:paraId="71207183" w14:textId="77777777" w:rsidR="0043493C" w:rsidRDefault="009A0723">
      <w:pPr>
        <w:spacing w:before="120"/>
        <w:rPr>
          <w:lang w:eastAsia="zh-CN"/>
        </w:rPr>
      </w:pPr>
      <w:r>
        <w:rPr>
          <w:lang w:eastAsia="zh-CN"/>
        </w:rPr>
        <w:t>After the RAN1#121 meeting, RAN1 reached agreements on PU occupancy rule of inference CSI report for the BM case and the CSI prediction case. In our view, the general principle can be reused for the CSI compression use case, including the following three options.</w:t>
      </w:r>
    </w:p>
    <w:p w14:paraId="04AFAFD8" w14:textId="77777777" w:rsidR="0043493C" w:rsidRDefault="009A0723">
      <w:pPr>
        <w:pStyle w:val="ListParagraph"/>
        <w:numPr>
          <w:ilvl w:val="0"/>
          <w:numId w:val="1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Option 1: only dedicated APU is occupied (If UE reports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CPU</w:t>
      </w:r>
      <w:r>
        <w:rPr>
          <w:rFonts w:ascii="Times New Roman" w:eastAsiaTheme="minorEastAsia" w:hAnsi="Times New Roman"/>
          <w:sz w:val="22"/>
          <w:szCs w:val="22"/>
          <w:lang w:eastAsia="zh-CN"/>
        </w:rPr>
        <w:t xml:space="preserve"> =0,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APU</w:t>
      </w:r>
      <w:r>
        <w:rPr>
          <w:rFonts w:ascii="Times New Roman" w:eastAsiaTheme="minorEastAsia" w:hAnsi="Times New Roman"/>
          <w:sz w:val="22"/>
          <w:szCs w:val="22"/>
          <w:lang w:eastAsia="zh-CN"/>
        </w:rPr>
        <w:t xml:space="preserve"> &gt;0).</w:t>
      </w:r>
    </w:p>
    <w:p w14:paraId="62F9B1AE" w14:textId="77777777" w:rsidR="0043493C" w:rsidRDefault="009A0723">
      <w:pPr>
        <w:pStyle w:val="ListParagraph"/>
        <w:numPr>
          <w:ilvl w:val="0"/>
          <w:numId w:val="14"/>
        </w:numPr>
        <w:snapToGrid w:val="0"/>
        <w:spacing w:after="120"/>
        <w:ind w:leftChars="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Option 2: only legacy CPU is occupied (If UE reports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CPU</w:t>
      </w:r>
      <w:r>
        <w:rPr>
          <w:rFonts w:ascii="Times New Roman" w:eastAsiaTheme="minorEastAsia" w:hAnsi="Times New Roman"/>
          <w:sz w:val="22"/>
          <w:szCs w:val="22"/>
          <w:lang w:eastAsia="zh-CN"/>
        </w:rPr>
        <w:t xml:space="preserve"> &gt;0,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APU</w:t>
      </w:r>
      <w:r>
        <w:rPr>
          <w:rFonts w:ascii="Times New Roman" w:eastAsiaTheme="minorEastAsia" w:hAnsi="Times New Roman"/>
          <w:sz w:val="22"/>
          <w:szCs w:val="22"/>
          <w:lang w:eastAsia="zh-CN"/>
        </w:rPr>
        <w:t xml:space="preserve"> =0).</w:t>
      </w:r>
    </w:p>
    <w:p w14:paraId="2022539A" w14:textId="77777777" w:rsidR="0043493C" w:rsidRDefault="009A0723">
      <w:pPr>
        <w:pStyle w:val="ListParagraph"/>
        <w:numPr>
          <w:ilvl w:val="0"/>
          <w:numId w:val="14"/>
        </w:numPr>
        <w:snapToGrid w:val="0"/>
        <w:spacing w:after="120"/>
        <w:ind w:leftChars="0"/>
        <w:jc w:val="both"/>
        <w:rPr>
          <w:rFonts w:ascii="Times New Roman" w:hAnsi="Times New Roman"/>
          <w:sz w:val="22"/>
          <w:szCs w:val="22"/>
          <w:lang w:eastAsia="zh-CN"/>
        </w:rPr>
      </w:pPr>
      <w:r>
        <w:rPr>
          <w:rFonts w:ascii="Times New Roman" w:eastAsiaTheme="minorEastAsia" w:hAnsi="Times New Roman"/>
          <w:sz w:val="22"/>
          <w:szCs w:val="22"/>
          <w:lang w:eastAsia="zh-CN"/>
        </w:rPr>
        <w:t xml:space="preserve">Option 3: Both dedicated AI/ML </w:t>
      </w:r>
      <w:r>
        <w:rPr>
          <w:rFonts w:ascii="Times New Roman" w:hAnsi="Times New Roman"/>
          <w:sz w:val="22"/>
          <w:szCs w:val="22"/>
          <w:lang w:eastAsia="zh-CN"/>
        </w:rPr>
        <w:t xml:space="preserve">PU and legacy CPU are occupied (If UE reports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CPU</w:t>
      </w:r>
      <w:r>
        <w:rPr>
          <w:rFonts w:ascii="Times New Roman" w:hAnsi="Times New Roman"/>
          <w:sz w:val="22"/>
          <w:szCs w:val="22"/>
          <w:lang w:eastAsia="zh-CN"/>
        </w:rPr>
        <w:t xml:space="preserve"> &gt;0, </w:t>
      </w:r>
      <w:r>
        <w:rPr>
          <w:rFonts w:ascii="Times New Roman" w:eastAsia="等线" w:hAnsi="Times New Roman"/>
          <w:sz w:val="22"/>
          <w:szCs w:val="22"/>
          <w:lang w:eastAsia="ko-KR"/>
        </w:rPr>
        <w:t>O</w:t>
      </w:r>
      <w:r>
        <w:rPr>
          <w:rFonts w:ascii="Times New Roman" w:eastAsia="等线" w:hAnsi="Times New Roman"/>
          <w:sz w:val="22"/>
          <w:szCs w:val="22"/>
          <w:vertAlign w:val="subscript"/>
          <w:lang w:eastAsia="ko-KR"/>
        </w:rPr>
        <w:t>APU</w:t>
      </w:r>
      <w:r>
        <w:rPr>
          <w:rFonts w:ascii="Times New Roman" w:hAnsi="Times New Roman"/>
          <w:sz w:val="22"/>
          <w:szCs w:val="22"/>
          <w:lang w:eastAsia="zh-CN"/>
        </w:rPr>
        <w:t xml:space="preserve"> &gt;0).</w:t>
      </w:r>
    </w:p>
    <w:p w14:paraId="5FEE0A4B" w14:textId="77777777" w:rsidR="0043493C" w:rsidRDefault="009A0723">
      <w:pPr>
        <w:rPr>
          <w:rFonts w:eastAsia="等线"/>
          <w:lang w:val="en-GB" w:eastAsia="ko-KR"/>
        </w:rPr>
      </w:pPr>
      <w:r>
        <w:rPr>
          <w:rFonts w:eastAsia="等线"/>
          <w:lang w:val="en-GB" w:eastAsia="ko-KR"/>
        </w:rPr>
        <w:t>The value of O</w:t>
      </w:r>
      <w:r>
        <w:rPr>
          <w:rFonts w:eastAsia="等线"/>
          <w:vertAlign w:val="subscript"/>
          <w:lang w:val="en-GB" w:eastAsia="ko-KR"/>
        </w:rPr>
        <w:t>CPU</w:t>
      </w:r>
      <w:r>
        <w:rPr>
          <w:lang w:eastAsia="zh-CN"/>
        </w:rPr>
        <w:t xml:space="preserve"> and </w:t>
      </w:r>
      <w:r>
        <w:rPr>
          <w:rFonts w:eastAsia="等线"/>
          <w:lang w:val="en-GB" w:eastAsia="ko-KR"/>
        </w:rPr>
        <w:t>O</w:t>
      </w:r>
      <w:r>
        <w:rPr>
          <w:rFonts w:eastAsia="等线"/>
          <w:vertAlign w:val="subscript"/>
          <w:lang w:val="en-GB" w:eastAsia="ko-KR"/>
        </w:rPr>
        <w:t>APU</w:t>
      </w:r>
      <w:r>
        <w:rPr>
          <w:lang w:eastAsia="zh-CN"/>
        </w:rPr>
        <w:t xml:space="preserve"> reported </w:t>
      </w:r>
      <w:r>
        <w:rPr>
          <w:color w:val="000000" w:themeColor="text1"/>
          <w:lang w:eastAsia="zh-CN"/>
        </w:rPr>
        <w:t xml:space="preserve">via </w:t>
      </w:r>
      <w:r>
        <w:rPr>
          <w:lang w:eastAsia="zh-CN"/>
        </w:rPr>
        <w:t>UE capability can represent the selected option,</w:t>
      </w:r>
      <w:r>
        <w:rPr>
          <w:rFonts w:eastAsia="等线"/>
          <w:lang w:val="en-GB"/>
        </w:rPr>
        <w:t xml:space="preserve"> and the combination of </w:t>
      </w:r>
      <w:r>
        <w:rPr>
          <w:rFonts w:eastAsia="等线"/>
          <w:lang w:val="en-GB" w:eastAsia="ko-KR"/>
        </w:rPr>
        <w:t>O</w:t>
      </w:r>
      <w:r>
        <w:rPr>
          <w:rFonts w:eastAsia="等线"/>
          <w:vertAlign w:val="subscript"/>
          <w:lang w:val="en-GB" w:eastAsia="ko-KR"/>
        </w:rPr>
        <w:t>APU</w:t>
      </w:r>
      <w:r>
        <w:rPr>
          <w:rFonts w:eastAsia="等线"/>
          <w:lang w:val="en-GB" w:eastAsia="ko-KR"/>
        </w:rPr>
        <w:t>= 0 and O</w:t>
      </w:r>
      <w:r>
        <w:rPr>
          <w:rFonts w:eastAsia="等线"/>
          <w:vertAlign w:val="subscript"/>
          <w:lang w:val="en-GB" w:eastAsia="ko-KR"/>
        </w:rPr>
        <w:t>CPU</w:t>
      </w:r>
      <w:r>
        <w:rPr>
          <w:rFonts w:eastAsia="等线"/>
          <w:lang w:val="en-GB" w:eastAsia="ko-KR"/>
        </w:rPr>
        <w:t>=0 is not allowed.</w:t>
      </w:r>
    </w:p>
    <w:p w14:paraId="4A0DC6CC" w14:textId="397AB859" w:rsidR="0043493C" w:rsidRDefault="009A0723">
      <w:pPr>
        <w:rPr>
          <w:rFonts w:eastAsia="等线"/>
          <w:lang w:val="en-GB" w:eastAsia="ko-KR"/>
        </w:rPr>
      </w:pPr>
      <w:r>
        <w:rPr>
          <w:rFonts w:eastAsia="等线"/>
          <w:lang w:val="en-GB" w:eastAsia="ko-KR"/>
        </w:rPr>
        <w:t xml:space="preserve">For </w:t>
      </w:r>
      <w:r>
        <w:rPr>
          <w:bCs/>
          <w:color w:val="000000" w:themeColor="text1"/>
        </w:rPr>
        <w:t>Option 3</w:t>
      </w:r>
      <w:r>
        <w:rPr>
          <w:rFonts w:eastAsia="等线"/>
          <w:lang w:val="en-GB" w:eastAsia="ko-KR"/>
        </w:rPr>
        <w:t>, if any of the unoccupied PU</w:t>
      </w:r>
      <w:r w:rsidR="0071669E">
        <w:rPr>
          <w:rFonts w:eastAsia="等线"/>
          <w:lang w:val="en-GB" w:eastAsia="ko-KR"/>
        </w:rPr>
        <w:t>s</w:t>
      </w:r>
      <w:r>
        <w:rPr>
          <w:rFonts w:eastAsia="等线"/>
          <w:lang w:val="en-GB" w:eastAsia="ko-KR"/>
        </w:rPr>
        <w:t xml:space="preserve"> cannot satisfy the corresponding required PU by the CSI report, the CSI report is not required to be updated, and </w:t>
      </w:r>
      <w:r w:rsidR="0071669E" w:rsidRPr="001052FE">
        <w:rPr>
          <w:rFonts w:eastAsia="等线"/>
          <w:lang w:val="en-GB" w:eastAsia="ko-KR"/>
        </w:rPr>
        <w:t>none</w:t>
      </w:r>
      <w:r w:rsidR="0071669E">
        <w:rPr>
          <w:rFonts w:eastAsia="等线"/>
          <w:lang w:val="en-GB" w:eastAsia="ko-KR"/>
        </w:rPr>
        <w:t xml:space="preserve"> </w:t>
      </w:r>
      <w:r>
        <w:rPr>
          <w:rFonts w:eastAsia="等线"/>
          <w:lang w:val="en-GB" w:eastAsia="ko-KR"/>
        </w:rPr>
        <w:t>of the PUs are occupied.</w:t>
      </w:r>
    </w:p>
    <w:p w14:paraId="0D905B00" w14:textId="33FF033A" w:rsidR="0043493C" w:rsidRDefault="009A0723">
      <w:pPr>
        <w:spacing w:before="120"/>
        <w:rPr>
          <w:rFonts w:eastAsia="黑体"/>
          <w:color w:val="000000" w:themeColor="text1"/>
          <w:lang w:eastAsia="zh-CN"/>
        </w:rPr>
      </w:pPr>
      <w:r>
        <w:rPr>
          <w:rFonts w:eastAsia="黑体"/>
          <w:color w:val="000000" w:themeColor="text1"/>
          <w:lang w:eastAsia="zh-CN"/>
        </w:rPr>
        <w:t>Regarding the occupancy duration, both</w:t>
      </w:r>
      <w:r>
        <w:rPr>
          <w:color w:val="000000" w:themeColor="text1"/>
          <w:lang w:eastAsia="zh-CN"/>
        </w:rPr>
        <w:t xml:space="preserve"> </w:t>
      </w:r>
      <w:r>
        <w:rPr>
          <w:rFonts w:eastAsia="黑体"/>
          <w:color w:val="000000" w:themeColor="text1"/>
          <w:lang w:eastAsia="zh-CN"/>
        </w:rPr>
        <w:t xml:space="preserve">APU and CPU </w:t>
      </w:r>
      <w:r w:rsidR="0071669E">
        <w:rPr>
          <w:rFonts w:eastAsia="黑体"/>
          <w:color w:val="000000" w:themeColor="text1"/>
          <w:lang w:eastAsia="zh-CN"/>
        </w:rPr>
        <w:t xml:space="preserve">occupation time is </w:t>
      </w:r>
      <w:r>
        <w:rPr>
          <w:rFonts w:eastAsia="黑体"/>
          <w:color w:val="000000" w:themeColor="text1"/>
          <w:lang w:eastAsia="zh-CN"/>
        </w:rPr>
        <w:t xml:space="preserve">from the latest RS occasion (for SP-CSI report) / DCI (for A-CSI report) till PUSCH carrying the CSI report. </w:t>
      </w:r>
    </w:p>
    <w:p w14:paraId="75FFCF23" w14:textId="592B9A31" w:rsidR="0043493C" w:rsidRDefault="009A0723">
      <w:pPr>
        <w:overflowPunct w:val="0"/>
        <w:spacing w:before="120"/>
        <w:textAlignment w:val="baseline"/>
        <w:rPr>
          <w:b/>
          <w:i/>
          <w:color w:val="000000" w:themeColor="text1"/>
        </w:rPr>
      </w:pPr>
      <w:r>
        <w:rPr>
          <w:b/>
          <w:i/>
          <w:color w:val="000000" w:themeColor="text1"/>
        </w:rPr>
        <w:t xml:space="preserve">Proposal </w:t>
      </w:r>
      <w:r w:rsidR="00866907">
        <w:rPr>
          <w:b/>
          <w:i/>
          <w:color w:val="000000" w:themeColor="text1"/>
        </w:rPr>
        <w:t>14</w:t>
      </w:r>
      <w:r>
        <w:rPr>
          <w:b/>
          <w:i/>
          <w:color w:val="000000" w:themeColor="text1"/>
        </w:rPr>
        <w:t xml:space="preserve">: </w:t>
      </w:r>
      <w:r>
        <w:rPr>
          <w:b/>
          <w:bCs/>
          <w:i/>
          <w:color w:val="000000" w:themeColor="text1"/>
        </w:rPr>
        <w:t>Regarding the occupancy of PU for AI/ML-based CSI compression, for inference, O</w:t>
      </w:r>
      <w:r>
        <w:rPr>
          <w:b/>
          <w:bCs/>
          <w:i/>
          <w:color w:val="000000" w:themeColor="text1"/>
          <w:vertAlign w:val="subscript"/>
        </w:rPr>
        <w:t xml:space="preserve">APU </w:t>
      </w:r>
      <w:r>
        <w:rPr>
          <w:b/>
          <w:bCs/>
          <w:i/>
          <w:color w:val="000000" w:themeColor="text1"/>
        </w:rPr>
        <w:t>and/or O</w:t>
      </w:r>
      <w:r>
        <w:rPr>
          <w:b/>
          <w:bCs/>
          <w:i/>
          <w:color w:val="000000" w:themeColor="text1"/>
          <w:vertAlign w:val="subscript"/>
        </w:rPr>
        <w:t xml:space="preserve">CPU </w:t>
      </w:r>
      <w:r>
        <w:rPr>
          <w:b/>
          <w:bCs/>
          <w:i/>
          <w:color w:val="000000" w:themeColor="text1"/>
        </w:rPr>
        <w:t>are occupied with UE capability report.</w:t>
      </w:r>
    </w:p>
    <w:p w14:paraId="71BA5E22" w14:textId="77777777" w:rsidR="0043493C" w:rsidRDefault="009A0723">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Combination of </w:t>
      </w:r>
      <w:r>
        <w:rPr>
          <w:b/>
          <w:bCs/>
          <w:i/>
          <w:color w:val="000000" w:themeColor="text1"/>
          <w:sz w:val="22"/>
          <w:szCs w:val="22"/>
        </w:rPr>
        <w:t>O</w:t>
      </w:r>
      <w:r>
        <w:rPr>
          <w:b/>
          <w:bCs/>
          <w:i/>
          <w:color w:val="000000" w:themeColor="text1"/>
          <w:sz w:val="22"/>
          <w:szCs w:val="22"/>
          <w:vertAlign w:val="subscript"/>
        </w:rPr>
        <w:t xml:space="preserve">APU </w:t>
      </w:r>
      <w:r>
        <w:rPr>
          <w:rFonts w:ascii="Times New Roman" w:eastAsiaTheme="minorEastAsia" w:hAnsi="Times New Roman"/>
          <w:b/>
          <w:i/>
          <w:sz w:val="22"/>
          <w:szCs w:val="22"/>
          <w:lang w:eastAsia="zh-CN"/>
        </w:rPr>
        <w:t xml:space="preserve">= 0 and </w:t>
      </w:r>
      <w:r>
        <w:rPr>
          <w:b/>
          <w:bCs/>
          <w:i/>
          <w:color w:val="000000" w:themeColor="text1"/>
          <w:sz w:val="22"/>
          <w:szCs w:val="22"/>
        </w:rPr>
        <w:t>O</w:t>
      </w:r>
      <w:r>
        <w:rPr>
          <w:b/>
          <w:bCs/>
          <w:i/>
          <w:color w:val="000000" w:themeColor="text1"/>
          <w:sz w:val="22"/>
          <w:szCs w:val="22"/>
          <w:vertAlign w:val="subscript"/>
        </w:rPr>
        <w:t xml:space="preserve">CPU </w:t>
      </w:r>
      <w:r>
        <w:rPr>
          <w:rFonts w:ascii="Times New Roman" w:eastAsiaTheme="minorEastAsia" w:hAnsi="Times New Roman"/>
          <w:b/>
          <w:i/>
          <w:sz w:val="22"/>
          <w:szCs w:val="22"/>
          <w:lang w:eastAsia="zh-CN"/>
        </w:rPr>
        <w:t>=0 is not allowed.</w:t>
      </w:r>
    </w:p>
    <w:p w14:paraId="15BA3843" w14:textId="78C726A2" w:rsidR="0043493C" w:rsidRDefault="009A0723">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For the </w:t>
      </w:r>
      <w:r>
        <w:rPr>
          <w:b/>
          <w:bCs/>
          <w:i/>
          <w:color w:val="000000" w:themeColor="text1"/>
          <w:sz w:val="22"/>
          <w:szCs w:val="22"/>
        </w:rPr>
        <w:t>O</w:t>
      </w:r>
      <w:r>
        <w:rPr>
          <w:b/>
          <w:bCs/>
          <w:i/>
          <w:color w:val="000000" w:themeColor="text1"/>
          <w:sz w:val="22"/>
          <w:szCs w:val="22"/>
          <w:vertAlign w:val="subscript"/>
        </w:rPr>
        <w:t xml:space="preserve">APU </w:t>
      </w:r>
      <w:r>
        <w:rPr>
          <w:rFonts w:ascii="Times New Roman" w:eastAsiaTheme="minorEastAsia" w:hAnsi="Times New Roman"/>
          <w:b/>
          <w:i/>
          <w:sz w:val="22"/>
          <w:szCs w:val="22"/>
          <w:lang w:eastAsia="zh-CN"/>
        </w:rPr>
        <w:t xml:space="preserve">&gt; 0 and </w:t>
      </w:r>
      <w:r>
        <w:rPr>
          <w:b/>
          <w:bCs/>
          <w:i/>
          <w:color w:val="000000" w:themeColor="text1"/>
          <w:sz w:val="22"/>
          <w:szCs w:val="22"/>
        </w:rPr>
        <w:t>O</w:t>
      </w:r>
      <w:r>
        <w:rPr>
          <w:b/>
          <w:bCs/>
          <w:i/>
          <w:color w:val="000000" w:themeColor="text1"/>
          <w:sz w:val="22"/>
          <w:szCs w:val="22"/>
          <w:vertAlign w:val="subscript"/>
        </w:rPr>
        <w:t xml:space="preserve">CPU </w:t>
      </w:r>
      <w:r>
        <w:rPr>
          <w:rFonts w:ascii="Times New Roman" w:eastAsiaTheme="minorEastAsia" w:hAnsi="Times New Roman"/>
          <w:b/>
          <w:i/>
          <w:sz w:val="22"/>
          <w:szCs w:val="22"/>
          <w:lang w:eastAsia="zh-CN"/>
        </w:rPr>
        <w:t>&gt; 0 case,</w:t>
      </w:r>
      <w:r>
        <w:t xml:space="preserve"> </w:t>
      </w:r>
      <w:r>
        <w:rPr>
          <w:rFonts w:ascii="Times New Roman" w:eastAsiaTheme="minorEastAsia" w:hAnsi="Times New Roman"/>
          <w:b/>
          <w:i/>
          <w:sz w:val="22"/>
          <w:szCs w:val="22"/>
          <w:lang w:eastAsia="zh-CN"/>
        </w:rPr>
        <w:t xml:space="preserve">if any of the unoccupied PU cannot satisfy the corresponding required PU by the CSI report, the CSI report is not required to be updated, and </w:t>
      </w:r>
      <w:r w:rsidR="0071669E" w:rsidRPr="001052FE">
        <w:rPr>
          <w:rFonts w:ascii="Times New Roman" w:eastAsiaTheme="minorEastAsia" w:hAnsi="Times New Roman"/>
          <w:b/>
          <w:i/>
          <w:sz w:val="22"/>
          <w:szCs w:val="22"/>
          <w:lang w:eastAsia="zh-CN"/>
        </w:rPr>
        <w:t>none</w:t>
      </w:r>
      <w:r w:rsidR="0071669E">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of the PUs are occupied.</w:t>
      </w:r>
    </w:p>
    <w:p w14:paraId="240D2A33" w14:textId="77777777" w:rsidR="0043493C" w:rsidRDefault="009A0723">
      <w:pPr>
        <w:pStyle w:val="ListParagraph"/>
        <w:numPr>
          <w:ilvl w:val="0"/>
          <w:numId w:val="9"/>
        </w:numPr>
        <w:snapToGrid w:val="0"/>
        <w:spacing w:before="120"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CPU/APU occupation starts from the latest RS occasion (for SP-CSI report) / DCI (for A-CSI report) till PUSCH carrying the CSI report.</w:t>
      </w:r>
    </w:p>
    <w:p w14:paraId="2818A16C" w14:textId="77777777" w:rsidR="0043493C" w:rsidRDefault="009A0723">
      <w:pPr>
        <w:spacing w:before="120"/>
        <w:rPr>
          <w:u w:val="single"/>
          <w:lang w:eastAsia="zh-CN"/>
        </w:rPr>
      </w:pPr>
      <w:r>
        <w:rPr>
          <w:b/>
          <w:u w:val="single"/>
        </w:rPr>
        <w:t>CSI processing timeline</w:t>
      </w:r>
    </w:p>
    <w:p w14:paraId="53F57D3B" w14:textId="35DC286B" w:rsidR="0043493C" w:rsidRDefault="009A0723">
      <w:pPr>
        <w:spacing w:before="120"/>
        <w:rPr>
          <w:color w:val="000000" w:themeColor="text1"/>
          <w:lang w:eastAsia="zh-CN"/>
        </w:rPr>
      </w:pPr>
      <w:r>
        <w:rPr>
          <w:color w:val="000000" w:themeColor="text1"/>
          <w:lang w:eastAsia="zh-CN"/>
        </w:rPr>
        <w:lastRenderedPageBreak/>
        <w:t>Concerning the CSI processing timeline of inference CSI report, RAN1#121 meeting provided the specification impacts for BM case and CSI prediction case, i.e. extend legacy Z/Z’ with additional delay reported by UE per SCS. Focusing on two-side</w:t>
      </w:r>
      <w:r>
        <w:rPr>
          <w:lang w:eastAsia="zh-CN"/>
        </w:rPr>
        <w:t xml:space="preserve"> CSI compression use case, for inference CSI report via UE-side encoder, </w:t>
      </w:r>
      <w:r w:rsidR="004D38AF">
        <w:rPr>
          <w:lang w:eastAsia="zh-CN"/>
        </w:rPr>
        <w:t xml:space="preserve">a </w:t>
      </w:r>
      <w:r>
        <w:rPr>
          <w:lang w:eastAsia="zh-CN"/>
        </w:rPr>
        <w:t xml:space="preserve">similar rule is </w:t>
      </w:r>
      <w:r w:rsidRPr="001052FE">
        <w:rPr>
          <w:lang w:eastAsia="zh-CN"/>
        </w:rPr>
        <w:t xml:space="preserve">applied, i.e., </w:t>
      </w:r>
      <w:r w:rsidRPr="001052FE">
        <w:rPr>
          <w:color w:val="000000" w:themeColor="text1"/>
          <w:lang w:eastAsia="zh-CN"/>
        </w:rPr>
        <w:t xml:space="preserve">additional delay is needed on top of </w:t>
      </w:r>
      <w:r w:rsidR="004D38AF" w:rsidRPr="001052FE">
        <w:rPr>
          <w:color w:val="000000" w:themeColor="text1"/>
          <w:lang w:eastAsia="zh-CN"/>
        </w:rPr>
        <w:t xml:space="preserve">the </w:t>
      </w:r>
      <w:r w:rsidRPr="001052FE">
        <w:rPr>
          <w:color w:val="000000" w:themeColor="text1"/>
          <w:lang w:eastAsia="zh-CN"/>
        </w:rPr>
        <w:t>legacy.</w:t>
      </w:r>
    </w:p>
    <w:p w14:paraId="0BD227D7" w14:textId="5A0755A7" w:rsidR="0043493C" w:rsidRDefault="009A0723">
      <w:pPr>
        <w:overflowPunct w:val="0"/>
        <w:spacing w:before="120"/>
        <w:textAlignment w:val="baseline"/>
        <w:rPr>
          <w:rFonts w:eastAsiaTheme="minorEastAsia"/>
          <w:b/>
          <w:bCs/>
          <w:i/>
          <w:lang w:eastAsia="zh-CN"/>
        </w:rPr>
      </w:pPr>
      <w:r>
        <w:rPr>
          <w:rFonts w:eastAsiaTheme="minorEastAsia"/>
          <w:b/>
          <w:i/>
          <w:color w:val="000000" w:themeColor="text1"/>
          <w:lang w:eastAsia="zh-CN"/>
        </w:rPr>
        <w:t xml:space="preserve">Proposal </w:t>
      </w:r>
      <w:r w:rsidR="00866907">
        <w:rPr>
          <w:rFonts w:eastAsiaTheme="minorEastAsia"/>
          <w:b/>
          <w:i/>
          <w:color w:val="000000" w:themeColor="text1"/>
          <w:lang w:eastAsia="zh-CN"/>
        </w:rPr>
        <w:t>15</w:t>
      </w:r>
      <w:r>
        <w:rPr>
          <w:rFonts w:eastAsiaTheme="minorEastAsia"/>
          <w:b/>
          <w:bCs/>
          <w:i/>
          <w:color w:val="000000" w:themeColor="text1"/>
          <w:lang w:eastAsia="zh-CN"/>
        </w:rPr>
        <w:t xml:space="preserve">: Regarding the CSI processing timeline for AI/ML-based CSI compression, for inference, extend legacy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oMath>
      <w:r>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oMath>
      <w:r>
        <w:rPr>
          <w:rFonts w:eastAsiaTheme="minorEastAsia"/>
          <w:b/>
          <w:bCs/>
          <w:i/>
          <w:color w:val="000000" w:themeColor="text1"/>
          <w:lang w:eastAsia="zh-CN"/>
        </w:rPr>
        <w:t xml:space="preserve"> to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r>
          <m:rPr>
            <m:sty m:val="bi"/>
          </m:rPr>
          <w:rPr>
            <w:rFonts w:ascii="Cambria Math" w:eastAsiaTheme="minorEastAsia" w:hAnsi="Cambria Math"/>
            <w:color w:val="000000" w:themeColor="text1"/>
            <w:lang w:eastAsia="zh-CN"/>
          </w:rPr>
          <m:t>+d</m:t>
        </m:r>
      </m:oMath>
      <w:r>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r>
          <m:rPr>
            <m:sty m:val="bi"/>
          </m:rPr>
          <w:rPr>
            <w:rFonts w:ascii="Cambria Math" w:eastAsiaTheme="minorEastAsia" w:hAnsi="Cambria Math"/>
            <w:color w:val="000000" w:themeColor="text1"/>
            <w:lang w:eastAsia="zh-CN"/>
          </w:rPr>
          <m:t>+d</m:t>
        </m:r>
      </m:oMath>
      <w:r>
        <w:rPr>
          <w:rFonts w:eastAsiaTheme="minorEastAsia"/>
          <w:b/>
          <w:bCs/>
          <w:i/>
          <w:color w:val="000000" w:themeColor="text1"/>
          <w:lang w:eastAsia="zh-CN"/>
        </w:rPr>
        <w:t>, where additional delay d is reported by UE per SCS</w:t>
      </w:r>
      <w:r>
        <w:rPr>
          <w:rFonts w:eastAsiaTheme="minorEastAsia"/>
          <w:b/>
          <w:bCs/>
          <w:i/>
          <w:lang w:eastAsia="zh-CN"/>
        </w:rPr>
        <w:t>.</w:t>
      </w:r>
    </w:p>
    <w:p w14:paraId="184F09B2" w14:textId="77777777" w:rsidR="0043493C" w:rsidRDefault="009A0723">
      <w:pPr>
        <w:spacing w:before="120"/>
        <w:rPr>
          <w:u w:val="single"/>
          <w:lang w:eastAsia="zh-CN"/>
        </w:rPr>
      </w:pPr>
      <w:r>
        <w:rPr>
          <w:b/>
          <w:u w:val="single"/>
        </w:rPr>
        <w:t>CSI priority rules</w:t>
      </w:r>
    </w:p>
    <w:p w14:paraId="2B33BA0C" w14:textId="666DDE21" w:rsidR="0043493C" w:rsidRDefault="009A0723">
      <w:pPr>
        <w:rPr>
          <w:rFonts w:eastAsiaTheme="minorEastAsia"/>
          <w:color w:val="000000" w:themeColor="text1"/>
        </w:rPr>
      </w:pPr>
      <w:r>
        <w:t xml:space="preserve">In the legacy CSI reporting mechanism, the priority rule among different CSI reports depends on the specified priority value which is related to time domain behavior, type of content, cell ID, and report configuration ID, represented by variable </w:t>
      </w:r>
      <w:r>
        <w:rPr>
          <w:i/>
        </w:rPr>
        <w:t>y</w:t>
      </w:r>
      <w:r>
        <w:t xml:space="preserve">, </w:t>
      </w:r>
      <w:r>
        <w:rPr>
          <w:i/>
        </w:rPr>
        <w:t>k</w:t>
      </w:r>
      <w:r>
        <w:t xml:space="preserve">, </w:t>
      </w:r>
      <w:r>
        <w:rPr>
          <w:i/>
        </w:rPr>
        <w:t>c</w:t>
      </w:r>
      <w:r>
        <w:t xml:space="preserve">, </w:t>
      </w:r>
      <w:r>
        <w:rPr>
          <w:i/>
        </w:rPr>
        <w:t>s</w:t>
      </w:r>
      <w:r>
        <w:t xml:space="preserve">, respectively, </w:t>
      </w:r>
      <w:r w:rsidR="004D38AF">
        <w:t>given by</w:t>
      </w:r>
      <w:r>
        <w:t xml:space="preserve"> formula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Pr>
          <w:rFonts w:eastAsiaTheme="minorEastAsia"/>
          <w:color w:val="000000" w:themeColor="text1"/>
        </w:rPr>
        <w:t>.</w:t>
      </w:r>
    </w:p>
    <w:p w14:paraId="7A7523AA" w14:textId="40EE782D" w:rsidR="0043493C" w:rsidRDefault="009A0723">
      <w:pPr>
        <w:rPr>
          <w:lang w:eastAsia="zh-CN"/>
        </w:rPr>
      </w:pPr>
      <w:r w:rsidRPr="00997A49">
        <w:rPr>
          <w:lang w:eastAsia="zh-CN"/>
        </w:rPr>
        <w:t xml:space="preserve">In the </w:t>
      </w:r>
      <w:r w:rsidRPr="00997A49">
        <w:rPr>
          <w:color w:val="000000" w:themeColor="text1"/>
          <w:lang w:eastAsia="zh-CN"/>
        </w:rPr>
        <w:t xml:space="preserve">RAN1#121 meeting, RAN1 made agreement about CSI priority rules for BM use case, i.e. existing CSI priority </w:t>
      </w:r>
      <m:oMath>
        <m:sSub>
          <m:sSubPr>
            <m:ctrlPr>
              <w:rPr>
                <w:rFonts w:ascii="Cambria Math" w:hAnsi="Cambria Math"/>
                <w:i/>
                <w:iCs/>
                <w:color w:val="000000" w:themeColor="text1"/>
                <w:lang w:eastAsia="zh-CN"/>
              </w:rPr>
            </m:ctrlPr>
          </m:sSubPr>
          <m:e>
            <m:r>
              <m:rPr>
                <m:sty m:val="p"/>
              </m:rPr>
              <w:rPr>
                <w:rFonts w:ascii="Cambria Math" w:hAnsi="Cambria Math"/>
                <w:color w:val="000000" w:themeColor="text1"/>
                <w:lang w:eastAsia="zh-CN"/>
              </w:rPr>
              <m:t>Pri</m:t>
            </m:r>
          </m:e>
          <m:sub>
            <m:r>
              <w:rPr>
                <w:rFonts w:ascii="Cambria Math" w:hAnsi="Cambria Math"/>
                <w:color w:val="000000" w:themeColor="text1"/>
                <w:lang w:eastAsia="zh-CN"/>
              </w:rPr>
              <m:t>iCSI</m:t>
            </m:r>
          </m:sub>
        </m:sSub>
        <m:d>
          <m:dPr>
            <m:ctrlPr>
              <w:rPr>
                <w:rFonts w:ascii="Cambria Math" w:hAnsi="Cambria Math"/>
                <w:i/>
                <w:iCs/>
                <w:color w:val="000000" w:themeColor="text1"/>
                <w:lang w:eastAsia="zh-CN"/>
              </w:rPr>
            </m:ctrlPr>
          </m:dPr>
          <m:e>
            <m:r>
              <w:rPr>
                <w:rFonts w:ascii="Cambria Math" w:hAnsi="Cambria Math"/>
                <w:color w:val="000000" w:themeColor="text1"/>
                <w:lang w:eastAsia="zh-CN"/>
              </w:rPr>
              <m:t>y</m:t>
            </m:r>
            <m:r>
              <m:rPr>
                <m:sty m:val="p"/>
              </m:rPr>
              <w:rPr>
                <w:rFonts w:ascii="Cambria Math" w:hAnsi="Cambria Math"/>
                <w:color w:val="000000" w:themeColor="text1"/>
                <w:lang w:eastAsia="zh-CN"/>
              </w:rPr>
              <m:t>,</m:t>
            </m:r>
            <m:r>
              <w:rPr>
                <w:rFonts w:ascii="Cambria Math" w:hAnsi="Cambria Math"/>
                <w:color w:val="000000" w:themeColor="text1"/>
                <w:lang w:eastAsia="zh-CN"/>
              </w:rPr>
              <m:t>k</m:t>
            </m:r>
            <m:r>
              <m:rPr>
                <m:sty m:val="p"/>
              </m:rPr>
              <w:rPr>
                <w:rFonts w:ascii="Cambria Math" w:hAnsi="Cambria Math"/>
                <w:color w:val="000000" w:themeColor="text1"/>
                <w:lang w:eastAsia="zh-CN"/>
              </w:rPr>
              <m:t>,</m:t>
            </m:r>
            <m:r>
              <w:rPr>
                <w:rFonts w:ascii="Cambria Math" w:hAnsi="Cambria Math"/>
                <w:color w:val="000000" w:themeColor="text1"/>
                <w:lang w:eastAsia="zh-CN"/>
              </w:rPr>
              <m:t>c</m:t>
            </m:r>
            <m:r>
              <m:rPr>
                <m:sty m:val="p"/>
              </m:rPr>
              <w:rPr>
                <w:rFonts w:ascii="Cambria Math" w:hAnsi="Cambria Math"/>
                <w:color w:val="000000" w:themeColor="text1"/>
                <w:lang w:eastAsia="zh-CN"/>
              </w:rPr>
              <m:t>,</m:t>
            </m:r>
            <m:r>
              <w:rPr>
                <w:rFonts w:ascii="Cambria Math" w:hAnsi="Cambria Math"/>
                <w:color w:val="000000" w:themeColor="text1"/>
                <w:lang w:eastAsia="zh-CN"/>
              </w:rPr>
              <m:t>s</m:t>
            </m:r>
          </m:e>
        </m:d>
      </m:oMath>
      <w:r w:rsidRPr="00997A49">
        <w:rPr>
          <w:color w:val="000000" w:themeColor="text1"/>
          <w:lang w:eastAsia="zh-CN"/>
        </w:rPr>
        <w:t xml:space="preserve"> is reused by considering k=0 for inference CSI report and k=0 for monitoring CSI report. </w:t>
      </w:r>
      <w:r w:rsidR="001052FE" w:rsidRPr="00C001D9">
        <w:rPr>
          <w:color w:val="000000" w:themeColor="text1"/>
          <w:lang w:eastAsia="zh-CN"/>
        </w:rPr>
        <w:t>In legacy</w:t>
      </w:r>
      <w:r w:rsidRPr="00997A49">
        <w:rPr>
          <w:color w:val="000000" w:themeColor="text1"/>
          <w:lang w:eastAsia="zh-CN"/>
        </w:rPr>
        <w:t>, k=0 for CSI reports carrying L1-RSRP, and k=</w:t>
      </w:r>
      <w:r w:rsidRPr="00997A49">
        <w:t>1</w:t>
      </w:r>
      <w:r w:rsidRPr="00997A49">
        <w:rPr>
          <w:color w:val="000000" w:themeColor="text1"/>
          <w:lang w:eastAsia="zh-CN"/>
        </w:rPr>
        <w:t xml:space="preserve"> for CSI reports not carrying L1-RSRP. </w:t>
      </w:r>
      <w:r w:rsidR="00025ECD" w:rsidRPr="00997A49">
        <w:rPr>
          <w:color w:val="000000" w:themeColor="text1"/>
          <w:lang w:eastAsia="zh-CN"/>
        </w:rPr>
        <w:t>Therefore</w:t>
      </w:r>
      <w:r w:rsidRPr="00997A49">
        <w:rPr>
          <w:color w:val="000000" w:themeColor="text1"/>
          <w:lang w:eastAsia="zh-CN"/>
        </w:rPr>
        <w:t xml:space="preserve">, for CSI inference report of AI/ML-based CSI compression, the existing CSI priority </w:t>
      </w:r>
      <m:oMath>
        <m:sSub>
          <m:sSubPr>
            <m:ctrlPr>
              <w:rPr>
                <w:rFonts w:ascii="Cambria Math" w:hAnsi="Cambria Math"/>
                <w:i/>
                <w:iCs/>
                <w:color w:val="000000" w:themeColor="text1"/>
                <w:lang w:eastAsia="zh-CN"/>
              </w:rPr>
            </m:ctrlPr>
          </m:sSubPr>
          <m:e>
            <m:r>
              <m:rPr>
                <m:sty m:val="p"/>
              </m:rPr>
              <w:rPr>
                <w:rFonts w:ascii="Cambria Math" w:hAnsi="Cambria Math"/>
                <w:color w:val="000000" w:themeColor="text1"/>
                <w:lang w:eastAsia="zh-CN"/>
              </w:rPr>
              <m:t>Pri</m:t>
            </m:r>
          </m:e>
          <m:sub>
            <m:r>
              <w:rPr>
                <w:rFonts w:ascii="Cambria Math" w:hAnsi="Cambria Math"/>
                <w:color w:val="000000" w:themeColor="text1"/>
                <w:lang w:eastAsia="zh-CN"/>
              </w:rPr>
              <m:t>iCSI</m:t>
            </m:r>
          </m:sub>
        </m:sSub>
        <m:d>
          <m:dPr>
            <m:ctrlPr>
              <w:rPr>
                <w:rFonts w:ascii="Cambria Math" w:hAnsi="Cambria Math"/>
                <w:i/>
                <w:iCs/>
                <w:color w:val="000000" w:themeColor="text1"/>
                <w:lang w:eastAsia="zh-CN"/>
              </w:rPr>
            </m:ctrlPr>
          </m:dPr>
          <m:e>
            <m:r>
              <w:rPr>
                <w:rFonts w:ascii="Cambria Math" w:hAnsi="Cambria Math"/>
                <w:color w:val="000000" w:themeColor="text1"/>
                <w:lang w:eastAsia="zh-CN"/>
              </w:rPr>
              <m:t>y</m:t>
            </m:r>
            <m:r>
              <m:rPr>
                <m:sty m:val="p"/>
              </m:rPr>
              <w:rPr>
                <w:rFonts w:ascii="Cambria Math" w:hAnsi="Cambria Math"/>
                <w:color w:val="000000" w:themeColor="text1"/>
                <w:lang w:eastAsia="zh-CN"/>
              </w:rPr>
              <m:t>,</m:t>
            </m:r>
            <m:r>
              <w:rPr>
                <w:rFonts w:ascii="Cambria Math" w:hAnsi="Cambria Math"/>
                <w:color w:val="000000" w:themeColor="text1"/>
                <w:lang w:eastAsia="zh-CN"/>
              </w:rPr>
              <m:t>k</m:t>
            </m:r>
            <m:r>
              <m:rPr>
                <m:sty m:val="p"/>
              </m:rPr>
              <w:rPr>
                <w:rFonts w:ascii="Cambria Math" w:hAnsi="Cambria Math"/>
                <w:color w:val="000000" w:themeColor="text1"/>
                <w:lang w:eastAsia="zh-CN"/>
              </w:rPr>
              <m:t>,</m:t>
            </m:r>
            <m:r>
              <w:rPr>
                <w:rFonts w:ascii="Cambria Math" w:hAnsi="Cambria Math"/>
                <w:color w:val="000000" w:themeColor="text1"/>
                <w:lang w:eastAsia="zh-CN"/>
              </w:rPr>
              <m:t>c</m:t>
            </m:r>
            <m:r>
              <m:rPr>
                <m:sty m:val="p"/>
              </m:rPr>
              <w:rPr>
                <w:rFonts w:ascii="Cambria Math" w:hAnsi="Cambria Math"/>
                <w:color w:val="000000" w:themeColor="text1"/>
                <w:lang w:eastAsia="zh-CN"/>
              </w:rPr>
              <m:t>,</m:t>
            </m:r>
            <m:r>
              <w:rPr>
                <w:rFonts w:ascii="Cambria Math" w:hAnsi="Cambria Math"/>
                <w:color w:val="000000" w:themeColor="text1"/>
                <w:lang w:eastAsia="zh-CN"/>
              </w:rPr>
              <m:t>s</m:t>
            </m:r>
          </m:e>
        </m:d>
      </m:oMath>
      <w:r w:rsidRPr="00997A49">
        <w:rPr>
          <w:iCs/>
          <w:color w:val="000000" w:themeColor="text1"/>
          <w:lang w:eastAsia="zh-CN"/>
        </w:rPr>
        <w:t xml:space="preserve"> can be reused </w:t>
      </w:r>
      <w:r w:rsidRPr="00997A49">
        <w:rPr>
          <w:color w:val="000000" w:themeColor="text1"/>
          <w:lang w:eastAsia="zh-CN"/>
        </w:rPr>
        <w:t>by considering k=1 at least for inference.</w:t>
      </w:r>
    </w:p>
    <w:p w14:paraId="7AE631A2" w14:textId="17854099" w:rsidR="0043493C" w:rsidRDefault="009A0723">
      <w:pPr>
        <w:overflowPunct w:val="0"/>
        <w:spacing w:before="120"/>
        <w:textAlignment w:val="baseline"/>
        <w:rPr>
          <w:rFonts w:eastAsiaTheme="minorEastAsia"/>
          <w:b/>
          <w:i/>
          <w:color w:val="000000" w:themeColor="text1"/>
          <w:lang w:eastAsia="zh-CN"/>
        </w:rPr>
      </w:pPr>
      <w:r>
        <w:rPr>
          <w:rFonts w:eastAsiaTheme="minorEastAsia"/>
          <w:b/>
          <w:i/>
          <w:color w:val="000000" w:themeColor="text1"/>
          <w:lang w:eastAsia="zh-CN"/>
        </w:rPr>
        <w:t xml:space="preserve">Proposal </w:t>
      </w:r>
      <w:r w:rsidR="00866907">
        <w:rPr>
          <w:rFonts w:eastAsiaTheme="minorEastAsia"/>
          <w:b/>
          <w:i/>
          <w:color w:val="000000" w:themeColor="text1"/>
          <w:lang w:eastAsia="zh-CN"/>
        </w:rPr>
        <w:t>16</w:t>
      </w:r>
      <w:r>
        <w:rPr>
          <w:rFonts w:eastAsiaTheme="minorEastAsia"/>
          <w:b/>
          <w:bCs/>
          <w:i/>
          <w:color w:val="000000" w:themeColor="text1"/>
          <w:lang w:eastAsia="zh-CN"/>
        </w:rPr>
        <w:t xml:space="preserve">: </w:t>
      </w:r>
      <w:r>
        <w:rPr>
          <w:rFonts w:eastAsiaTheme="minorEastAsia"/>
          <w:b/>
          <w:bCs/>
          <w:i/>
          <w:lang w:eastAsia="zh-CN"/>
        </w:rPr>
        <w:t>Regarding the CSI priority rules, reuse existing CSI priority</w:t>
      </w:r>
      <w:r>
        <w:rPr>
          <w:rFonts w:eastAsiaTheme="minorEastAsia" w:hint="eastAsia"/>
          <w:b/>
          <w:bCs/>
          <w:i/>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Pri</m:t>
            </m:r>
          </m:e>
          <m:sub>
            <m:r>
              <m:rPr>
                <m:sty m:val="bi"/>
              </m:rPr>
              <w:rPr>
                <w:rFonts w:ascii="Cambria Math" w:eastAsiaTheme="minorEastAsia" w:hAnsi="Cambria Math"/>
                <w:lang w:eastAsia="zh-CN"/>
              </w:rPr>
              <m:t>iCSI</m:t>
            </m:r>
          </m:sub>
        </m:sSub>
        <m:d>
          <m:dPr>
            <m:ctrlPr>
              <w:rPr>
                <w:rFonts w:ascii="Cambria Math" w:eastAsiaTheme="minorEastAsia" w:hAnsi="Cambria Math"/>
                <w:b/>
                <w:bCs/>
                <w:i/>
                <w:iCs/>
                <w:lang w:eastAsia="zh-CN"/>
              </w:rPr>
            </m:ctrlPr>
          </m:dPr>
          <m:e>
            <m:r>
              <m:rPr>
                <m:sty m:val="bi"/>
              </m:rPr>
              <w:rPr>
                <w:rFonts w:ascii="Cambria Math" w:eastAsiaTheme="minorEastAsia" w:hAnsi="Cambria Math"/>
                <w:lang w:eastAsia="zh-CN"/>
              </w:rPr>
              <m:t>y,k,c,s</m:t>
            </m:r>
          </m:e>
        </m:d>
      </m:oMath>
      <w:r>
        <w:rPr>
          <w:rFonts w:eastAsiaTheme="minorEastAsia"/>
          <w:b/>
          <w:bCs/>
          <w:i/>
          <w:lang w:eastAsia="zh-CN"/>
        </w:rPr>
        <w:t xml:space="preserve"> by considering k=1 </w:t>
      </w:r>
      <w:r w:rsidR="00307EEE">
        <w:rPr>
          <w:rFonts w:eastAsiaTheme="minorEastAsia"/>
          <w:b/>
          <w:bCs/>
          <w:i/>
          <w:lang w:eastAsia="zh-CN"/>
        </w:rPr>
        <w:t xml:space="preserve">at least </w:t>
      </w:r>
      <w:r>
        <w:rPr>
          <w:rFonts w:eastAsiaTheme="minorEastAsia"/>
          <w:b/>
          <w:bCs/>
          <w:i/>
          <w:lang w:eastAsia="zh-CN"/>
        </w:rPr>
        <w:t>for inference CSI report.</w:t>
      </w:r>
    </w:p>
    <w:p w14:paraId="6C0AFDDF" w14:textId="77777777" w:rsidR="0043493C" w:rsidRDefault="009A0723">
      <w:pPr>
        <w:pStyle w:val="Heading1"/>
        <w:tabs>
          <w:tab w:val="clear" w:pos="432"/>
        </w:tabs>
        <w:spacing w:before="240"/>
        <w:ind w:left="431" w:hanging="431"/>
      </w:pPr>
      <w:r>
        <w:t>Conclusions</w:t>
      </w:r>
    </w:p>
    <w:p w14:paraId="7CBA551C" w14:textId="5E5D385E" w:rsidR="0043493C" w:rsidRDefault="009A0723">
      <w:pPr>
        <w:rPr>
          <w:rFonts w:eastAsia="MS Mincho"/>
          <w:lang w:eastAsia="ja-JP"/>
        </w:rPr>
      </w:pPr>
      <w:r>
        <w:rPr>
          <w:kern w:val="2"/>
          <w:lang w:val="en-GB" w:eastAsia="zh-CN"/>
        </w:rPr>
        <w:t xml:space="preserve">In this </w:t>
      </w:r>
      <w:r>
        <w:rPr>
          <w:rFonts w:eastAsia="MS Mincho"/>
          <w:lang w:eastAsia="ja-JP"/>
        </w:rPr>
        <w:t>contribution, the following observations and proposals are provided.</w:t>
      </w:r>
    </w:p>
    <w:p w14:paraId="2BA27E51" w14:textId="77777777" w:rsidR="00866907" w:rsidRDefault="00866907" w:rsidP="00866907">
      <w:pPr>
        <w:spacing w:before="120"/>
        <w:rPr>
          <w:b/>
          <w:i/>
          <w:lang w:eastAsia="zh-CN"/>
        </w:rPr>
      </w:pPr>
      <w:r>
        <w:rPr>
          <w:b/>
          <w:i/>
          <w:lang w:eastAsia="zh-CN"/>
        </w:rPr>
        <w:t>Observation 1: For the approaches to generate DL precoding in legacy:</w:t>
      </w:r>
    </w:p>
    <w:p w14:paraId="13D4B2B5" w14:textId="77777777" w:rsidR="00866907" w:rsidRDefault="00866907" w:rsidP="00866907">
      <w:pPr>
        <w:pStyle w:val="ListParagraph"/>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DL precoder determination based on SRS measurement may suffer a severe channel aging considering the long latency of full bandwidth DL CSI acquisition in real networks due to the sparse SRS resources configuration.</w:t>
      </w:r>
    </w:p>
    <w:p w14:paraId="61D895F4" w14:textId="77777777" w:rsidR="00866907" w:rsidRDefault="00866907" w:rsidP="00866907">
      <w:pPr>
        <w:pStyle w:val="ListParagraph"/>
        <w:numPr>
          <w:ilvl w:val="0"/>
          <w:numId w:val="9"/>
        </w:numPr>
        <w:snapToGrid w:val="0"/>
        <w:spacing w:before="120" w:after="120"/>
        <w:ind w:leftChars="0"/>
        <w:rPr>
          <w:rFonts w:eastAsiaTheme="minorEastAsia"/>
          <w:b/>
          <w:i/>
          <w:lang w:eastAsia="zh-CN"/>
        </w:rPr>
      </w:pPr>
      <w:r>
        <w:rPr>
          <w:rFonts w:ascii="Times New Roman" w:eastAsiaTheme="minorEastAsia" w:hAnsi="Times New Roman"/>
          <w:b/>
          <w:i/>
          <w:sz w:val="22"/>
          <w:szCs w:val="22"/>
          <w:lang w:eastAsia="zh-CN"/>
        </w:rPr>
        <w:t>DL precoder determination based on PMI feedback may have limited precision due to the coarse frequency domain PMI granularity under large TDD bandwidths.</w:t>
      </w:r>
    </w:p>
    <w:p w14:paraId="4CFDA76D" w14:textId="77777777" w:rsidR="00866907" w:rsidRDefault="00866907" w:rsidP="00866907">
      <w:pPr>
        <w:rPr>
          <w:b/>
          <w:i/>
          <w:lang w:eastAsia="zh-CN"/>
        </w:rPr>
      </w:pPr>
      <w:r>
        <w:rPr>
          <w:b/>
          <w:i/>
          <w:lang w:eastAsia="zh-CN"/>
        </w:rPr>
        <w:t>Observation 2: For TDD scenario, fusion of SRS measurement and AI/ML compressed CSI feedback can be performed at NW to enhance the accuracy of the DL precoder.</w:t>
      </w:r>
    </w:p>
    <w:p w14:paraId="3A0CEF1E" w14:textId="77777777" w:rsidR="00866907" w:rsidRDefault="00866907" w:rsidP="00866907">
      <w:pPr>
        <w:rPr>
          <w:b/>
          <w:i/>
          <w:lang w:eastAsia="zh-CN"/>
        </w:rPr>
      </w:pPr>
      <w:r>
        <w:rPr>
          <w:b/>
          <w:i/>
          <w:lang w:eastAsia="zh-CN"/>
        </w:rPr>
        <w:t xml:space="preserve">Observation 3: From UE perspective, </w:t>
      </w:r>
      <w:r w:rsidRPr="00677FF6">
        <w:rPr>
          <w:b/>
          <w:i/>
          <w:lang w:eastAsia="zh-CN"/>
        </w:rPr>
        <w:t xml:space="preserve">channel matrix is assumed as the Target CSI for Encoder input and Decoder output, </w:t>
      </w:r>
      <w:r>
        <w:rPr>
          <w:b/>
          <w:i/>
          <w:lang w:eastAsia="zh-CN"/>
        </w:rPr>
        <w:t>while the fusion with SRS measurement is NW implementation and is transparent to UE.</w:t>
      </w:r>
    </w:p>
    <w:p w14:paraId="1D3E28AB" w14:textId="77777777" w:rsidR="00866907" w:rsidRDefault="00866907" w:rsidP="00866907">
      <w:pPr>
        <w:spacing w:before="120"/>
        <w:rPr>
          <w:b/>
          <w:i/>
        </w:rPr>
      </w:pPr>
      <w:r>
        <w:rPr>
          <w:b/>
          <w:i/>
        </w:rPr>
        <w:t>Observation 4: From the evaluation results over different target CSI types, under TDD scenario, with SRS periodicity of 10ms, 20ms, and 40ms,</w:t>
      </w:r>
    </w:p>
    <w:p w14:paraId="74AAE8A2" w14:textId="77777777" w:rsidR="00866907" w:rsidRDefault="00866907" w:rsidP="00866907">
      <w:pPr>
        <w:pStyle w:val="ListParagraph"/>
        <w:numPr>
          <w:ilvl w:val="0"/>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Channel matrix as Target CSI (with NW implemented fusion) can outperform SRS measurement only with 16.42%~34.75% gains, and 21%~54% SGCS gain.</w:t>
      </w:r>
    </w:p>
    <w:p w14:paraId="5BAB77C0" w14:textId="77777777" w:rsidR="00866907" w:rsidRDefault="00866907" w:rsidP="00866907">
      <w:pPr>
        <w:pStyle w:val="ListParagraph"/>
        <w:numPr>
          <w:ilvl w:val="0"/>
          <w:numId w:val="9"/>
        </w:numPr>
        <w:snapToGrid w:val="0"/>
        <w:spacing w:before="120" w:after="120"/>
        <w:ind w:leftChars="0"/>
        <w:jc w:val="both"/>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Channel matrix as Target CSI (with NW implemented fusion) can outperform precoding matrix as Target CSI with 18.26%~30.9% gains, and 17%~31% SGCS gain.</w:t>
      </w:r>
    </w:p>
    <w:p w14:paraId="5C1DE5FA" w14:textId="77777777" w:rsidR="00866907" w:rsidRPr="00124AEC" w:rsidRDefault="00866907" w:rsidP="00866907">
      <w:pPr>
        <w:rPr>
          <w:rFonts w:eastAsia="MS Mincho"/>
          <w:lang w:val="en-GB" w:eastAsia="ja-JP"/>
        </w:rPr>
      </w:pPr>
    </w:p>
    <w:p w14:paraId="020C90E0" w14:textId="77777777" w:rsidR="00866907" w:rsidRPr="00ED204E" w:rsidRDefault="00866907" w:rsidP="00C001D9">
      <w:pPr>
        <w:tabs>
          <w:tab w:val="left" w:pos="1660"/>
        </w:tabs>
      </w:pPr>
      <w:r>
        <w:rPr>
          <w:b/>
          <w:i/>
          <w:lang w:eastAsia="zh-CN"/>
        </w:rPr>
        <w:t>P</w:t>
      </w:r>
      <w:r>
        <w:rPr>
          <w:rFonts w:hint="eastAsia"/>
          <w:b/>
          <w:i/>
          <w:lang w:eastAsia="zh-CN"/>
        </w:rPr>
        <w:t>roposal</w:t>
      </w:r>
      <w:r>
        <w:rPr>
          <w:b/>
          <w:i/>
          <w:lang w:eastAsia="zh-CN"/>
        </w:rPr>
        <w:t xml:space="preserve"> 1</w:t>
      </w:r>
      <w:r>
        <w:rPr>
          <w:rFonts w:hint="eastAsia"/>
          <w:b/>
          <w:i/>
          <w:lang w:eastAsia="zh-CN"/>
        </w:rPr>
        <w:t>:</w:t>
      </w:r>
      <w:r>
        <w:rPr>
          <w:b/>
          <w:i/>
          <w:lang w:eastAsia="zh-CN"/>
        </w:rPr>
        <w:t xml:space="preserve"> For the evaluation assumption of channel matrix as Target CSI type,</w:t>
      </w:r>
      <w:r w:rsidRPr="0002159C">
        <w:rPr>
          <w:b/>
          <w:i/>
          <w:lang w:eastAsia="zh-CN"/>
        </w:rPr>
        <w:t xml:space="preserve"> </w:t>
      </w:r>
      <w:r>
        <w:rPr>
          <w:b/>
          <w:i/>
          <w:lang w:eastAsia="zh-CN"/>
        </w:rPr>
        <w:t>at least consider the following configurations:</w:t>
      </w:r>
    </w:p>
    <w:p w14:paraId="371E87D0" w14:textId="77777777" w:rsidR="00866907" w:rsidRDefault="00866907" w:rsidP="00C001D9">
      <w:pPr>
        <w:pStyle w:val="ListParagraph"/>
        <w:numPr>
          <w:ilvl w:val="0"/>
          <w:numId w:val="28"/>
        </w:numPr>
        <w:snapToGrid w:val="0"/>
        <w:spacing w:after="120"/>
        <w:ind w:leftChars="0"/>
        <w:rPr>
          <w:rFonts w:ascii="Times New Roman" w:eastAsia="宋体" w:hAnsi="Times New Roman"/>
          <w:b/>
          <w:i/>
          <w:sz w:val="22"/>
          <w:szCs w:val="22"/>
          <w:lang w:val="en-US" w:eastAsia="zh-CN"/>
        </w:rPr>
      </w:pPr>
      <w:r w:rsidRPr="00ED204E">
        <w:rPr>
          <w:rFonts w:ascii="Times New Roman" w:eastAsia="宋体" w:hAnsi="Times New Roman"/>
          <w:b/>
          <w:i/>
          <w:sz w:val="22"/>
          <w:szCs w:val="22"/>
          <w:lang w:val="en-US" w:eastAsia="zh-CN"/>
        </w:rPr>
        <w:t>SRS period/hopping</w:t>
      </w:r>
      <w:r>
        <w:rPr>
          <w:rFonts w:ascii="Times New Roman" w:eastAsia="宋体" w:hAnsi="Times New Roman"/>
          <w:b/>
          <w:i/>
          <w:sz w:val="22"/>
          <w:szCs w:val="22"/>
          <w:lang w:val="en-US" w:eastAsia="zh-CN"/>
        </w:rPr>
        <w:t xml:space="preserve">: For 100MHz BWP with 272PRBs, </w:t>
      </w:r>
    </w:p>
    <w:p w14:paraId="294D1760" w14:textId="77777777" w:rsidR="00866907" w:rsidRDefault="00866907" w:rsidP="00C001D9">
      <w:pPr>
        <w:pStyle w:val="ListParagraph"/>
        <w:numPr>
          <w:ilvl w:val="1"/>
          <w:numId w:val="28"/>
        </w:numPr>
        <w:snapToGrid w:val="0"/>
        <w:spacing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SRS period includes at least 10ms, 20ms, 40ms.</w:t>
      </w:r>
    </w:p>
    <w:p w14:paraId="0D867C12" w14:textId="77777777" w:rsidR="00866907" w:rsidRDefault="00866907" w:rsidP="00C001D9">
      <w:pPr>
        <w:pStyle w:val="ListParagraph"/>
        <w:numPr>
          <w:ilvl w:val="1"/>
          <w:numId w:val="28"/>
        </w:numPr>
        <w:snapToGrid w:val="0"/>
        <w:spacing w:after="120"/>
        <w:ind w:leftChars="0"/>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lastRenderedPageBreak/>
        <w:t>S</w:t>
      </w:r>
      <w:r w:rsidRPr="00ED204E">
        <w:rPr>
          <w:rFonts w:ascii="Times New Roman" w:eastAsia="宋体" w:hAnsi="Times New Roman"/>
          <w:b/>
          <w:i/>
          <w:sz w:val="22"/>
          <w:szCs w:val="22"/>
          <w:lang w:val="en-US" w:eastAsia="zh-CN"/>
        </w:rPr>
        <w:t xml:space="preserve">RS measurement is </w:t>
      </w:r>
      <w:r>
        <w:rPr>
          <w:rFonts w:ascii="Times New Roman" w:eastAsia="宋体" w:hAnsi="Times New Roman"/>
          <w:b/>
          <w:i/>
          <w:sz w:val="22"/>
          <w:szCs w:val="22"/>
          <w:lang w:val="en-US" w:eastAsia="zh-CN"/>
        </w:rPr>
        <w:t>considered with at least</w:t>
      </w:r>
      <w:r w:rsidRPr="00ED204E">
        <w:rPr>
          <w:rFonts w:ascii="Times New Roman" w:eastAsia="宋体" w:hAnsi="Times New Roman"/>
          <w:b/>
          <w:i/>
          <w:sz w:val="22"/>
          <w:szCs w:val="22"/>
          <w:lang w:val="en-US" w:eastAsia="zh-CN"/>
        </w:rPr>
        <w:t xml:space="preserve"> 17 hops </w:t>
      </w:r>
      <w:r>
        <w:rPr>
          <w:rFonts w:ascii="Times New Roman" w:eastAsia="宋体" w:hAnsi="Times New Roman"/>
          <w:b/>
          <w:i/>
          <w:sz w:val="22"/>
          <w:szCs w:val="22"/>
          <w:lang w:val="en-US" w:eastAsia="zh-CN"/>
        </w:rPr>
        <w:t xml:space="preserve">each </w:t>
      </w:r>
      <w:r w:rsidRPr="00ED204E">
        <w:rPr>
          <w:rFonts w:ascii="Times New Roman" w:eastAsia="宋体" w:hAnsi="Times New Roman"/>
          <w:b/>
          <w:i/>
          <w:sz w:val="22"/>
          <w:szCs w:val="22"/>
          <w:lang w:val="en-US" w:eastAsia="zh-CN"/>
        </w:rPr>
        <w:t xml:space="preserve">with 16 </w:t>
      </w:r>
      <w:r>
        <w:rPr>
          <w:rFonts w:ascii="Times New Roman" w:eastAsia="宋体" w:hAnsi="Times New Roman"/>
          <w:b/>
          <w:i/>
          <w:sz w:val="22"/>
          <w:szCs w:val="22"/>
          <w:lang w:val="en-US" w:eastAsia="zh-CN"/>
        </w:rPr>
        <w:t>P</w:t>
      </w:r>
      <w:r w:rsidRPr="00ED204E">
        <w:rPr>
          <w:rFonts w:ascii="Times New Roman" w:eastAsia="宋体" w:hAnsi="Times New Roman"/>
          <w:b/>
          <w:i/>
          <w:sz w:val="22"/>
          <w:szCs w:val="22"/>
          <w:lang w:val="en-US" w:eastAsia="zh-CN"/>
        </w:rPr>
        <w:t>RBs.</w:t>
      </w:r>
      <w:r>
        <w:rPr>
          <w:rFonts w:ascii="Times New Roman" w:eastAsia="宋体" w:hAnsi="Times New Roman"/>
          <w:b/>
          <w:i/>
          <w:sz w:val="22"/>
          <w:szCs w:val="22"/>
          <w:lang w:val="en-US" w:eastAsia="zh-CN"/>
        </w:rPr>
        <w:t xml:space="preserve"> </w:t>
      </w:r>
    </w:p>
    <w:p w14:paraId="7B5268DF" w14:textId="1A042FC3" w:rsidR="00866907" w:rsidRPr="00ED204E" w:rsidRDefault="00866907" w:rsidP="00C001D9">
      <w:pPr>
        <w:pStyle w:val="ListParagraph"/>
        <w:numPr>
          <w:ilvl w:val="0"/>
          <w:numId w:val="28"/>
        </w:numPr>
        <w:snapToGrid w:val="0"/>
        <w:spacing w:after="120"/>
        <w:ind w:leftChars="0"/>
        <w:rPr>
          <w:b/>
          <w:i/>
          <w:lang w:eastAsia="zh-CN"/>
        </w:rPr>
      </w:pPr>
      <w:r>
        <w:rPr>
          <w:rFonts w:ascii="Times New Roman" w:eastAsia="宋体" w:hAnsi="Times New Roman"/>
          <w:b/>
          <w:i/>
          <w:sz w:val="22"/>
          <w:szCs w:val="22"/>
          <w:lang w:val="en-US" w:eastAsia="zh-CN"/>
        </w:rPr>
        <w:t xml:space="preserve">DL/UL </w:t>
      </w:r>
      <w:r w:rsidR="00DA5FC9">
        <w:rPr>
          <w:rFonts w:ascii="Times New Roman" w:eastAsia="宋体" w:hAnsi="Times New Roman"/>
          <w:b/>
          <w:i/>
          <w:sz w:val="22"/>
          <w:szCs w:val="22"/>
          <w:lang w:val="en-US" w:eastAsia="zh-CN"/>
        </w:rPr>
        <w:t xml:space="preserve">reciprocity </w:t>
      </w:r>
      <w:r>
        <w:rPr>
          <w:rFonts w:ascii="Times New Roman" w:eastAsia="宋体" w:hAnsi="Times New Roman"/>
          <w:b/>
          <w:i/>
          <w:sz w:val="22"/>
          <w:szCs w:val="22"/>
          <w:lang w:val="en-US" w:eastAsia="zh-CN"/>
        </w:rPr>
        <w:t>error</w:t>
      </w:r>
      <w:r w:rsidRPr="00ED204E">
        <w:rPr>
          <w:rFonts w:ascii="Times New Roman" w:eastAsia="宋体" w:hAnsi="Times New Roman"/>
          <w:b/>
          <w:i/>
          <w:sz w:val="22"/>
          <w:szCs w:val="22"/>
          <w:lang w:val="en-US" w:eastAsia="zh-CN"/>
        </w:rPr>
        <w:t xml:space="preserve"> modeling</w:t>
      </w:r>
      <w:r>
        <w:rPr>
          <w:rFonts w:ascii="Times New Roman" w:eastAsia="宋体" w:hAnsi="Times New Roman"/>
          <w:b/>
          <w:i/>
          <w:sz w:val="22"/>
          <w:szCs w:val="22"/>
          <w:lang w:val="en-US" w:eastAsia="zh-CN"/>
        </w:rPr>
        <w:t xml:space="preserve">: at least consider channel estimation error to DL channel and UL channel, where </w:t>
      </w:r>
      <w:r w:rsidRPr="005565BB">
        <w:rPr>
          <w:rFonts w:ascii="Times New Roman" w:eastAsia="宋体" w:hAnsi="Times New Roman"/>
          <w:b/>
          <w:i/>
          <w:sz w:val="22"/>
          <w:szCs w:val="22"/>
          <w:lang w:val="en-US" w:eastAsia="zh-CN"/>
        </w:rPr>
        <w:t>DL</w:t>
      </w:r>
      <w:r>
        <w:rPr>
          <w:rFonts w:ascii="Times New Roman" w:eastAsia="宋体" w:hAnsi="Times New Roman"/>
          <w:b/>
          <w:i/>
          <w:sz w:val="22"/>
          <w:szCs w:val="22"/>
          <w:lang w:val="en-US" w:eastAsia="zh-CN"/>
        </w:rPr>
        <w:t>/UL</w:t>
      </w:r>
      <w:r w:rsidRPr="005565BB">
        <w:rPr>
          <w:rFonts w:ascii="Times New Roman" w:eastAsia="宋体" w:hAnsi="Times New Roman"/>
          <w:b/>
          <w:i/>
          <w:sz w:val="22"/>
          <w:szCs w:val="22"/>
          <w:lang w:val="en-US" w:eastAsia="zh-CN"/>
        </w:rPr>
        <w:t xml:space="preserve"> channel matrix </w:t>
      </w:r>
      <w:r>
        <w:rPr>
          <w:rFonts w:ascii="Times New Roman" w:eastAsia="宋体" w:hAnsi="Times New Roman"/>
          <w:b/>
          <w:i/>
          <w:sz w:val="22"/>
          <w:szCs w:val="22"/>
          <w:lang w:val="en-US" w:eastAsia="zh-CN"/>
        </w:rPr>
        <w:t>are</w:t>
      </w:r>
      <w:r w:rsidRPr="005565BB">
        <w:rPr>
          <w:rFonts w:ascii="Times New Roman" w:eastAsia="宋体" w:hAnsi="Times New Roman"/>
          <w:b/>
          <w:i/>
          <w:sz w:val="22"/>
          <w:szCs w:val="22"/>
          <w:lang w:val="en-US" w:eastAsia="zh-CN"/>
        </w:rPr>
        <w:t xml:space="preserve"> generated by adding DL</w:t>
      </w:r>
      <w:r>
        <w:rPr>
          <w:rFonts w:ascii="Times New Roman" w:eastAsia="宋体" w:hAnsi="Times New Roman"/>
          <w:b/>
          <w:i/>
          <w:sz w:val="22"/>
          <w:szCs w:val="22"/>
          <w:lang w:val="en-US" w:eastAsia="zh-CN"/>
        </w:rPr>
        <w:t>/UL</w:t>
      </w:r>
      <w:r w:rsidRPr="005565BB">
        <w:rPr>
          <w:rFonts w:ascii="Times New Roman" w:eastAsia="宋体" w:hAnsi="Times New Roman"/>
          <w:b/>
          <w:i/>
          <w:sz w:val="22"/>
          <w:szCs w:val="22"/>
          <w:lang w:val="en-US" w:eastAsia="zh-CN"/>
        </w:rPr>
        <w:t xml:space="preserve"> channel estimation error depending on DL</w:t>
      </w:r>
      <w:r>
        <w:rPr>
          <w:rFonts w:ascii="Times New Roman" w:eastAsia="宋体" w:hAnsi="Times New Roman"/>
          <w:b/>
          <w:i/>
          <w:sz w:val="22"/>
          <w:szCs w:val="22"/>
          <w:lang w:val="en-US" w:eastAsia="zh-CN"/>
        </w:rPr>
        <w:t>/UL</w:t>
      </w:r>
      <w:r w:rsidRPr="005565BB">
        <w:rPr>
          <w:rFonts w:ascii="Times New Roman" w:eastAsia="宋体" w:hAnsi="Times New Roman"/>
          <w:b/>
          <w:i/>
          <w:sz w:val="22"/>
          <w:szCs w:val="22"/>
          <w:lang w:val="en-US" w:eastAsia="zh-CN"/>
        </w:rPr>
        <w:t xml:space="preserve"> SNR, </w:t>
      </w:r>
      <w:r>
        <w:rPr>
          <w:rFonts w:ascii="Times New Roman" w:eastAsia="宋体" w:hAnsi="Times New Roman"/>
          <w:b/>
          <w:i/>
          <w:sz w:val="22"/>
          <w:szCs w:val="22"/>
          <w:lang w:val="en-US" w:eastAsia="zh-CN"/>
        </w:rPr>
        <w:t>respectively.</w:t>
      </w:r>
    </w:p>
    <w:p w14:paraId="238E24E8" w14:textId="77777777" w:rsidR="00866907" w:rsidRPr="00ED204E" w:rsidRDefault="00866907" w:rsidP="00C001D9">
      <w:pPr>
        <w:pStyle w:val="ListParagraph"/>
        <w:numPr>
          <w:ilvl w:val="0"/>
          <w:numId w:val="28"/>
        </w:numPr>
        <w:snapToGrid w:val="0"/>
        <w:spacing w:after="120"/>
        <w:ind w:leftChars="0"/>
        <w:rPr>
          <w:rFonts w:ascii="Times New Roman" w:eastAsia="宋体" w:hAnsi="Times New Roman"/>
          <w:b/>
          <w:i/>
          <w:sz w:val="22"/>
          <w:szCs w:val="22"/>
          <w:lang w:val="en-US" w:eastAsia="zh-CN"/>
        </w:rPr>
      </w:pPr>
      <w:r w:rsidRPr="00ED204E">
        <w:rPr>
          <w:rFonts w:ascii="Times New Roman" w:eastAsia="宋体" w:hAnsi="Times New Roman"/>
          <w:b/>
          <w:i/>
          <w:sz w:val="22"/>
          <w:szCs w:val="22"/>
          <w:lang w:val="en-US" w:eastAsia="zh-CN"/>
        </w:rPr>
        <w:t>Frequency granularity</w:t>
      </w:r>
      <w:r>
        <w:rPr>
          <w:rFonts w:ascii="Times New Roman" w:eastAsia="宋体" w:hAnsi="Times New Roman"/>
          <w:b/>
          <w:i/>
          <w:sz w:val="22"/>
          <w:szCs w:val="22"/>
          <w:lang w:val="en-US" w:eastAsia="zh-CN"/>
        </w:rPr>
        <w:t xml:space="preserve">: For 100MHz BWP with 272PRBs, at least consider the Encoder input as the DL channel matrixes for 17 </w:t>
      </w:r>
      <w:proofErr w:type="spellStart"/>
      <w:r>
        <w:rPr>
          <w:rFonts w:ascii="Times New Roman" w:eastAsia="宋体" w:hAnsi="Times New Roman"/>
          <w:b/>
          <w:i/>
          <w:sz w:val="22"/>
          <w:szCs w:val="22"/>
          <w:lang w:val="en-US" w:eastAsia="zh-CN"/>
        </w:rPr>
        <w:t>subbands</w:t>
      </w:r>
      <w:proofErr w:type="spellEnd"/>
      <w:r>
        <w:rPr>
          <w:rFonts w:ascii="Times New Roman" w:eastAsia="宋体" w:hAnsi="Times New Roman"/>
          <w:b/>
          <w:i/>
          <w:sz w:val="22"/>
          <w:szCs w:val="22"/>
          <w:lang w:val="en-US" w:eastAsia="zh-CN"/>
        </w:rPr>
        <w:t xml:space="preserve">, where </w:t>
      </w:r>
      <w:r w:rsidRPr="00ED204E">
        <w:rPr>
          <w:rFonts w:ascii="Times New Roman" w:eastAsia="宋体" w:hAnsi="Times New Roman"/>
          <w:b/>
          <w:i/>
          <w:sz w:val="22"/>
          <w:szCs w:val="22"/>
          <w:lang w:val="en-US" w:eastAsia="zh-CN"/>
        </w:rPr>
        <w:t xml:space="preserve">a certain PRB among the 16 RBs is selected per </w:t>
      </w:r>
      <w:proofErr w:type="spellStart"/>
      <w:r w:rsidRPr="00ED204E">
        <w:rPr>
          <w:rFonts w:ascii="Times New Roman" w:eastAsia="宋体" w:hAnsi="Times New Roman"/>
          <w:b/>
          <w:i/>
          <w:sz w:val="22"/>
          <w:szCs w:val="22"/>
          <w:lang w:val="en-US" w:eastAsia="zh-CN"/>
        </w:rPr>
        <w:t>subband</w:t>
      </w:r>
      <w:proofErr w:type="spellEnd"/>
      <w:r>
        <w:rPr>
          <w:rFonts w:ascii="Times New Roman" w:eastAsia="宋体" w:hAnsi="Times New Roman"/>
          <w:b/>
          <w:i/>
          <w:sz w:val="22"/>
          <w:szCs w:val="22"/>
          <w:lang w:val="en-US" w:eastAsia="zh-CN"/>
        </w:rPr>
        <w:t xml:space="preserve"> for generating the DL channel matrix</w:t>
      </w:r>
      <w:r w:rsidRPr="00ED204E">
        <w:rPr>
          <w:rFonts w:ascii="Times New Roman" w:eastAsia="宋体" w:hAnsi="Times New Roman"/>
          <w:b/>
          <w:i/>
          <w:sz w:val="22"/>
          <w:szCs w:val="22"/>
          <w:lang w:val="en-US" w:eastAsia="zh-CN"/>
        </w:rPr>
        <w:t>.</w:t>
      </w:r>
    </w:p>
    <w:p w14:paraId="1F2A8F5B" w14:textId="77777777" w:rsidR="00866907" w:rsidRPr="00ED204E" w:rsidRDefault="00866907" w:rsidP="00C001D9">
      <w:pPr>
        <w:pStyle w:val="ListParagraph"/>
        <w:numPr>
          <w:ilvl w:val="0"/>
          <w:numId w:val="28"/>
        </w:numPr>
        <w:snapToGrid w:val="0"/>
        <w:spacing w:after="120"/>
        <w:ind w:leftChars="0"/>
        <w:rPr>
          <w:b/>
          <w:i/>
          <w:lang w:eastAsia="zh-CN"/>
        </w:rPr>
      </w:pPr>
      <w:r>
        <w:rPr>
          <w:rFonts w:ascii="Times New Roman" w:eastAsia="宋体" w:hAnsi="Times New Roman"/>
          <w:b/>
          <w:i/>
          <w:sz w:val="22"/>
          <w:szCs w:val="22"/>
          <w:lang w:val="en-US" w:eastAsia="zh-CN"/>
        </w:rPr>
        <w:t xml:space="preserve">DL </w:t>
      </w:r>
      <w:r w:rsidRPr="00ED204E">
        <w:rPr>
          <w:rFonts w:ascii="Times New Roman" w:eastAsia="宋体" w:hAnsi="Times New Roman"/>
          <w:b/>
          <w:i/>
          <w:sz w:val="22"/>
          <w:szCs w:val="22"/>
          <w:lang w:val="en-US" w:eastAsia="zh-CN"/>
        </w:rPr>
        <w:t>Rx number</w:t>
      </w:r>
      <w:r>
        <w:rPr>
          <w:rFonts w:ascii="Times New Roman" w:eastAsia="宋体" w:hAnsi="Times New Roman"/>
          <w:b/>
          <w:i/>
          <w:sz w:val="22"/>
          <w:szCs w:val="22"/>
          <w:lang w:val="en-US" w:eastAsia="zh-CN"/>
        </w:rPr>
        <w:t xml:space="preserve">: at least consider 4 Rx, where </w:t>
      </w:r>
      <w:r w:rsidRPr="007C7D13">
        <w:rPr>
          <w:rFonts w:ascii="Times New Roman" w:eastAsia="宋体" w:hAnsi="Times New Roman"/>
          <w:b/>
          <w:i/>
          <w:sz w:val="22"/>
          <w:szCs w:val="22"/>
          <w:lang w:val="en-US" w:eastAsia="zh-CN"/>
        </w:rPr>
        <w:t>the</w:t>
      </w:r>
      <w:r>
        <w:rPr>
          <w:rFonts w:ascii="Times New Roman" w:eastAsia="宋体" w:hAnsi="Times New Roman"/>
          <w:b/>
          <w:i/>
          <w:sz w:val="22"/>
          <w:szCs w:val="22"/>
          <w:lang w:val="en-US" w:eastAsia="zh-CN"/>
        </w:rPr>
        <w:t xml:space="preserve"> DL</w:t>
      </w:r>
      <w:r w:rsidRPr="007C7D13">
        <w:rPr>
          <w:rFonts w:ascii="Times New Roman" w:eastAsia="宋体" w:hAnsi="Times New Roman"/>
          <w:b/>
          <w:i/>
          <w:sz w:val="22"/>
          <w:szCs w:val="22"/>
          <w:lang w:val="en-US" w:eastAsia="zh-CN"/>
        </w:rPr>
        <w:t xml:space="preserve"> channel vectors per </w:t>
      </w:r>
      <w:proofErr w:type="spellStart"/>
      <w:r w:rsidRPr="007C7D13">
        <w:rPr>
          <w:rFonts w:ascii="Times New Roman" w:eastAsia="宋体" w:hAnsi="Times New Roman"/>
          <w:b/>
          <w:i/>
          <w:sz w:val="22"/>
          <w:szCs w:val="22"/>
          <w:lang w:val="en-US" w:eastAsia="zh-CN"/>
        </w:rPr>
        <w:t>subband</w:t>
      </w:r>
      <w:proofErr w:type="spellEnd"/>
      <w:r w:rsidRPr="007C7D13">
        <w:rPr>
          <w:rFonts w:ascii="Times New Roman" w:eastAsia="宋体" w:hAnsi="Times New Roman"/>
          <w:b/>
          <w:i/>
          <w:sz w:val="22"/>
          <w:szCs w:val="22"/>
          <w:lang w:val="en-US" w:eastAsia="zh-CN"/>
        </w:rPr>
        <w:t xml:space="preserve"> per Rx antenna are considered as individual Tokens</w:t>
      </w:r>
      <w:r>
        <w:rPr>
          <w:rFonts w:ascii="Times New Roman" w:eastAsia="宋体" w:hAnsi="Times New Roman"/>
          <w:b/>
          <w:i/>
          <w:sz w:val="22"/>
          <w:szCs w:val="22"/>
          <w:lang w:val="en-US" w:eastAsia="zh-CN"/>
        </w:rPr>
        <w:t>.</w:t>
      </w:r>
    </w:p>
    <w:p w14:paraId="3ECA5CF1" w14:textId="77777777" w:rsidR="00866907" w:rsidRPr="00ED204E" w:rsidRDefault="00866907" w:rsidP="00C001D9">
      <w:pPr>
        <w:tabs>
          <w:tab w:val="left" w:pos="720"/>
        </w:tabs>
        <w:rPr>
          <w:rFonts w:eastAsiaTheme="minorEastAsia"/>
          <w:b/>
          <w:i/>
          <w:lang w:eastAsia="zh-CN"/>
        </w:rPr>
      </w:pPr>
      <w:r w:rsidRPr="00ED204E">
        <w:rPr>
          <w:rFonts w:eastAsiaTheme="minorEastAsia"/>
          <w:b/>
          <w:i/>
          <w:lang w:eastAsia="zh-CN"/>
        </w:rPr>
        <w:t xml:space="preserve">Proposal </w:t>
      </w:r>
      <w:r>
        <w:rPr>
          <w:rFonts w:eastAsiaTheme="minorEastAsia"/>
          <w:b/>
          <w:i/>
          <w:lang w:eastAsia="zh-CN"/>
        </w:rPr>
        <w:t>2</w:t>
      </w:r>
      <w:r w:rsidRPr="00ED204E">
        <w:rPr>
          <w:rFonts w:eastAsiaTheme="minorEastAsia"/>
          <w:b/>
          <w:i/>
          <w:lang w:eastAsia="zh-CN"/>
        </w:rPr>
        <w:t>: Regarding the Target CSI type, support channel matrix (H) as Target CSI type.</w:t>
      </w:r>
    </w:p>
    <w:p w14:paraId="745C5CF1" w14:textId="77777777" w:rsidR="00866907" w:rsidRPr="00ED204E"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val="en-US" w:eastAsia="zh-CN"/>
        </w:rPr>
      </w:pPr>
      <w:r w:rsidRPr="00ED204E">
        <w:rPr>
          <w:rFonts w:ascii="Times New Roman" w:eastAsiaTheme="minorEastAsia" w:hAnsi="Times New Roman"/>
          <w:b/>
          <w:i/>
          <w:sz w:val="22"/>
          <w:szCs w:val="22"/>
          <w:lang w:val="en-US" w:eastAsia="zh-CN"/>
        </w:rPr>
        <w:t>Note: fusion with SRS measurement is NW implementation and is transparent to UE.</w:t>
      </w:r>
    </w:p>
    <w:p w14:paraId="16669020" w14:textId="77777777" w:rsidR="00866907" w:rsidRDefault="00866907" w:rsidP="00C001D9">
      <w:pPr>
        <w:tabs>
          <w:tab w:val="left" w:pos="720"/>
        </w:tabs>
        <w:rPr>
          <w:rFonts w:eastAsiaTheme="minorEastAsia"/>
          <w:b/>
          <w:i/>
          <w:lang w:eastAsia="zh-CN"/>
        </w:rPr>
      </w:pPr>
      <w:r>
        <w:rPr>
          <w:b/>
          <w:i/>
        </w:rPr>
        <w:t xml:space="preserve">Proposal 3: </w:t>
      </w:r>
      <w:r>
        <w:rPr>
          <w:rFonts w:eastAsiaTheme="minorEastAsia"/>
          <w:b/>
          <w:i/>
          <w:lang w:eastAsia="zh-CN"/>
        </w:rPr>
        <w:t>Candidate combinations of {</w:t>
      </w:r>
      <w:proofErr w:type="spellStart"/>
      <w:r w:rsidRPr="007C04A6">
        <w:rPr>
          <w:rFonts w:eastAsiaTheme="minorEastAsia"/>
          <w:b/>
          <w:i/>
          <w:lang w:eastAsia="zh-CN"/>
        </w:rPr>
        <w:t>subband</w:t>
      </w:r>
      <w:proofErr w:type="spellEnd"/>
      <w:r w:rsidRPr="007C04A6">
        <w:rPr>
          <w:rFonts w:eastAsiaTheme="minorEastAsia"/>
          <w:b/>
          <w:i/>
          <w:lang w:eastAsia="zh-CN"/>
        </w:rPr>
        <w:t xml:space="preserve"> pattern, Tx port number, d/Q/L values</w:t>
      </w:r>
      <w:r>
        <w:rPr>
          <w:rFonts w:eastAsiaTheme="minorEastAsia"/>
          <w:b/>
          <w:i/>
          <w:lang w:eastAsia="zh-CN"/>
        </w:rPr>
        <w:t>}, can be represented by the standardized model (Direction C)/model structure (Option 3a-1 Direction A) or delivered dataset (Option 4-1 Direction A) during the inter-vendor training collaboration.</w:t>
      </w:r>
    </w:p>
    <w:p w14:paraId="77B3D7CA" w14:textId="77777777" w:rsidR="00866907" w:rsidRPr="00CD0587"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sidRPr="00CD0587">
        <w:rPr>
          <w:rFonts w:ascii="Times New Roman" w:eastAsiaTheme="minorEastAsia" w:hAnsi="Times New Roman"/>
          <w:b/>
          <w:i/>
          <w:sz w:val="22"/>
          <w:szCs w:val="22"/>
          <w:lang w:eastAsia="zh-CN"/>
        </w:rPr>
        <w:t xml:space="preserve">After model pairing procedure, candidate </w:t>
      </w:r>
      <w:r w:rsidRPr="00ED204E">
        <w:rPr>
          <w:rFonts w:ascii="Times New Roman" w:eastAsiaTheme="minorEastAsia" w:hAnsi="Times New Roman"/>
          <w:b/>
          <w:i/>
          <w:sz w:val="22"/>
          <w:szCs w:val="22"/>
          <w:lang w:eastAsia="zh-CN"/>
        </w:rPr>
        <w:t>d/Q/L values</w:t>
      </w:r>
      <w:r w:rsidRPr="00CD0587">
        <w:rPr>
          <w:rFonts w:ascii="Times New Roman" w:eastAsiaTheme="minorEastAsia" w:hAnsi="Times New Roman"/>
          <w:b/>
          <w:i/>
          <w:sz w:val="22"/>
          <w:szCs w:val="22"/>
          <w:lang w:eastAsia="zh-CN"/>
        </w:rPr>
        <w:t xml:space="preserve"> for the applicable model are aligned. A specific CSI payload size can be </w:t>
      </w:r>
      <w:r w:rsidRPr="00E83C9E">
        <w:rPr>
          <w:rFonts w:ascii="Times New Roman" w:eastAsiaTheme="minorEastAsia" w:hAnsi="Times New Roman"/>
          <w:b/>
          <w:i/>
          <w:sz w:val="22"/>
          <w:szCs w:val="22"/>
          <w:lang w:eastAsia="zh-CN"/>
        </w:rPr>
        <w:t>indicated</w:t>
      </w:r>
      <w:r w:rsidRPr="00CD0587">
        <w:rPr>
          <w:rFonts w:ascii="Times New Roman" w:eastAsiaTheme="minorEastAsia" w:hAnsi="Times New Roman"/>
          <w:b/>
          <w:i/>
          <w:sz w:val="22"/>
          <w:szCs w:val="22"/>
          <w:lang w:eastAsia="zh-CN"/>
        </w:rPr>
        <w:t xml:space="preserve"> by additionally configuring the specific d/Q/L value among the candidate d/Q/L values.</w:t>
      </w:r>
    </w:p>
    <w:p w14:paraId="496A5B1D" w14:textId="77777777" w:rsidR="00866907" w:rsidRDefault="00866907" w:rsidP="00C001D9">
      <w:pPr>
        <w:tabs>
          <w:tab w:val="left" w:pos="720"/>
        </w:tabs>
        <w:rPr>
          <w:rFonts w:eastAsiaTheme="minorEastAsia"/>
          <w:b/>
          <w:i/>
          <w:lang w:eastAsia="zh-CN"/>
        </w:rPr>
      </w:pPr>
      <w:r>
        <w:rPr>
          <w:b/>
          <w:i/>
        </w:rPr>
        <w:t>Proposal 4: I</w:t>
      </w:r>
      <w:r>
        <w:rPr>
          <w:rFonts w:eastAsiaTheme="minorEastAsia"/>
          <w:b/>
          <w:i/>
          <w:lang w:eastAsia="zh-CN"/>
        </w:rPr>
        <w:t>f Target CSI is channel matrix, CSI payload size adaptation can be achieved by reporting partial channel matrix.</w:t>
      </w:r>
    </w:p>
    <w:p w14:paraId="103655C2" w14:textId="77777777" w:rsidR="00866907" w:rsidRPr="00ED204E" w:rsidRDefault="00866907" w:rsidP="00C001D9">
      <w:pPr>
        <w:rPr>
          <w:rFonts w:eastAsiaTheme="minorEastAsia"/>
          <w:b/>
          <w:i/>
          <w:lang w:val="en-GB" w:eastAsia="zh-CN"/>
        </w:rPr>
      </w:pPr>
      <w:r>
        <w:rPr>
          <w:b/>
          <w:bCs/>
          <w:i/>
        </w:rPr>
        <w:t xml:space="preserve">Proposal </w:t>
      </w:r>
      <w:r>
        <w:rPr>
          <w:b/>
          <w:bCs/>
          <w:i/>
          <w:lang w:eastAsia="zh-CN"/>
        </w:rPr>
        <w:t>5</w:t>
      </w:r>
      <w:r>
        <w:rPr>
          <w:b/>
          <w:bCs/>
          <w:i/>
        </w:rPr>
        <w:t>: For precoding matrix feedback</w:t>
      </w:r>
      <w:r w:rsidRPr="008970D6">
        <w:rPr>
          <w:b/>
          <w:bCs/>
          <w:i/>
        </w:rPr>
        <w:t xml:space="preserve">, </w:t>
      </w:r>
      <w:r>
        <w:rPr>
          <w:b/>
          <w:bCs/>
          <w:i/>
        </w:rPr>
        <w:t>s</w:t>
      </w:r>
      <w:r w:rsidRPr="008970D6">
        <w:rPr>
          <w:b/>
          <w:bCs/>
          <w:i/>
        </w:rPr>
        <w:t>upport layer-specific</w:t>
      </w:r>
      <w:r>
        <w:rPr>
          <w:b/>
          <w:bCs/>
          <w:i/>
        </w:rPr>
        <w:t xml:space="preserve"> configuration of </w:t>
      </w:r>
      <m:oMath>
        <m:sSubSup>
          <m:sSubSupPr>
            <m:ctrlPr>
              <w:rPr>
                <w:rFonts w:ascii="Cambria Math" w:hAnsi="Cambria Math"/>
                <w:b/>
                <w:bCs/>
                <w:i/>
              </w:rPr>
            </m:ctrlPr>
          </m:sSubSupPr>
          <m:e>
            <m:r>
              <m:rPr>
                <m:sty m:val="bi"/>
              </m:rPr>
              <w:rPr>
                <w:rFonts w:ascii="Cambria Math" w:hAnsi="Cambria Math"/>
              </w:rPr>
              <m:t>d</m:t>
            </m:r>
          </m:e>
          <m:sub>
            <m:r>
              <m:rPr>
                <m:sty m:val="bi"/>
              </m:rPr>
              <w:rPr>
                <w:rFonts w:ascii="Cambria Math" w:hAnsi="Cambria Math"/>
              </w:rPr>
              <m:t>z</m:t>
            </m:r>
          </m:sub>
          <m:sup>
            <m:r>
              <m:rPr>
                <m:sty m:val="bi"/>
              </m:rPr>
              <w:rPr>
                <w:rFonts w:ascii="Cambria Math" w:hAnsi="Cambria Math"/>
              </w:rPr>
              <m:t>l,ν</m:t>
            </m:r>
          </m:sup>
        </m:sSubSup>
      </m:oMath>
      <w:r w:rsidRPr="008970D6">
        <w:rPr>
          <w:b/>
          <w:bCs/>
          <w:i/>
        </w:rPr>
        <w:t xml:space="preserve">and / or </w:t>
      </w:r>
      <m:oMath>
        <m:sSup>
          <m:sSupPr>
            <m:ctrlPr>
              <w:rPr>
                <w:rFonts w:ascii="Cambria Math" w:eastAsiaTheme="minorEastAsia" w:hAnsi="Cambria Math"/>
                <w:b/>
                <w:i/>
                <w:lang w:val="en-GB" w:eastAsia="zh-CN"/>
              </w:rPr>
            </m:ctrlPr>
          </m:sSupPr>
          <m:e>
            <m:r>
              <m:rPr>
                <m:sty m:val="bi"/>
              </m:rPr>
              <w:rPr>
                <w:rFonts w:ascii="Cambria Math" w:eastAsiaTheme="minorEastAsia" w:hAnsi="Cambria Math"/>
                <w:lang w:val="en-GB" w:eastAsia="zh-CN"/>
              </w:rPr>
              <m:t>Q</m:t>
            </m:r>
          </m:e>
          <m:sup>
            <m:r>
              <m:rPr>
                <m:sty m:val="bi"/>
              </m:rPr>
              <w:rPr>
                <w:rFonts w:ascii="Cambria Math" w:eastAsiaTheme="minorEastAsia" w:hAnsi="Cambria Math"/>
                <w:lang w:val="en-GB" w:eastAsia="zh-CN"/>
              </w:rPr>
              <m:t>l,ν</m:t>
            </m:r>
          </m:sup>
        </m:sSup>
        <m:r>
          <m:rPr>
            <m:sty m:val="bi"/>
          </m:rPr>
          <w:rPr>
            <w:rFonts w:ascii="Cambria Math" w:eastAsiaTheme="minorEastAsia" w:hAnsi="Cambria Math"/>
            <w:lang w:val="en-GB" w:eastAsia="zh-CN"/>
          </w:rPr>
          <m:t>.</m:t>
        </m:r>
      </m:oMath>
    </w:p>
    <w:p w14:paraId="0F84AE60" w14:textId="77777777" w:rsidR="00866907" w:rsidRPr="00ED204E"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sidRPr="00ED204E">
        <w:rPr>
          <w:rFonts w:ascii="Times New Roman" w:eastAsiaTheme="minorEastAsia" w:hAnsi="Times New Roman"/>
          <w:b/>
          <w:i/>
          <w:sz w:val="22"/>
          <w:szCs w:val="22"/>
          <w:lang w:eastAsia="zh-CN"/>
        </w:rPr>
        <w:t>For layer 1/2, one set of {d, Q} is configured</w:t>
      </w:r>
      <w:r>
        <w:rPr>
          <w:rFonts w:ascii="Times New Roman" w:eastAsiaTheme="minorEastAsia" w:hAnsi="Times New Roman"/>
          <w:b/>
          <w:i/>
          <w:sz w:val="22"/>
          <w:szCs w:val="22"/>
          <w:lang w:eastAsia="zh-CN"/>
        </w:rPr>
        <w:t>, while</w:t>
      </w:r>
      <w:r w:rsidRPr="00ED204E">
        <w:rPr>
          <w:rFonts w:ascii="Times New Roman" w:eastAsiaTheme="minorEastAsia" w:hAnsi="Times New Roman"/>
          <w:b/>
          <w:i/>
          <w:sz w:val="22"/>
          <w:szCs w:val="22"/>
          <w:lang w:eastAsia="zh-CN"/>
        </w:rPr>
        <w:t xml:space="preserve"> for layer 3/4, a separate set of {d, Q} is configured.</w:t>
      </w:r>
    </w:p>
    <w:p w14:paraId="70224382" w14:textId="77777777" w:rsidR="00866907" w:rsidRPr="00EB20B1" w:rsidRDefault="00866907" w:rsidP="00C001D9">
      <w:pPr>
        <w:pStyle w:val="ListParagraph"/>
        <w:numPr>
          <w:ilvl w:val="1"/>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L</w:t>
      </w:r>
      <w:r w:rsidRPr="00C31B6A">
        <w:rPr>
          <w:rFonts w:ascii="Times New Roman" w:eastAsiaTheme="minorEastAsia" w:hAnsi="Times New Roman"/>
          <w:b/>
          <w:i/>
          <w:sz w:val="22"/>
          <w:szCs w:val="22"/>
          <w:lang w:eastAsia="zh-CN"/>
        </w:rPr>
        <w:t xml:space="preserve">ayer 1/2 can be configured </w:t>
      </w:r>
      <w:r>
        <w:rPr>
          <w:rFonts w:ascii="Times New Roman" w:eastAsiaTheme="minorEastAsia" w:hAnsi="Times New Roman"/>
          <w:b/>
          <w:i/>
          <w:sz w:val="22"/>
          <w:szCs w:val="22"/>
          <w:lang w:eastAsia="zh-CN"/>
        </w:rPr>
        <w:t>from</w:t>
      </w:r>
      <w:r w:rsidRPr="00C31B6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a</w:t>
      </w:r>
      <w:r w:rsidRPr="00C31B6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super </w:t>
      </w:r>
      <w:r w:rsidRPr="00C31B6A">
        <w:rPr>
          <w:rFonts w:ascii="Times New Roman" w:eastAsiaTheme="minorEastAsia" w:hAnsi="Times New Roman"/>
          <w:b/>
          <w:i/>
          <w:sz w:val="22"/>
          <w:szCs w:val="22"/>
          <w:lang w:eastAsia="zh-CN"/>
        </w:rPr>
        <w:t xml:space="preserve">set of {d, Q} ranging across small/medium/high payload sizes and layer 3/4 can be configured </w:t>
      </w:r>
      <w:r>
        <w:rPr>
          <w:rFonts w:ascii="Times New Roman" w:eastAsiaTheme="minorEastAsia" w:hAnsi="Times New Roman"/>
          <w:b/>
          <w:i/>
          <w:sz w:val="22"/>
          <w:szCs w:val="22"/>
          <w:lang w:eastAsia="zh-CN"/>
        </w:rPr>
        <w:t>from</w:t>
      </w:r>
      <w:r w:rsidRPr="00C31B6A">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its</w:t>
      </w:r>
      <w:r w:rsidRPr="00C31B6A">
        <w:rPr>
          <w:rFonts w:ascii="Times New Roman" w:eastAsiaTheme="minorEastAsia" w:hAnsi="Times New Roman"/>
          <w:b/>
          <w:i/>
          <w:sz w:val="22"/>
          <w:szCs w:val="22"/>
          <w:lang w:eastAsia="zh-CN"/>
        </w:rPr>
        <w:t xml:space="preserve"> subset corresponding to small/medium payload sizes</w:t>
      </w:r>
      <w:r>
        <w:rPr>
          <w:rFonts w:ascii="Times New Roman" w:eastAsiaTheme="minorEastAsia" w:hAnsi="Times New Roman"/>
          <w:b/>
          <w:i/>
          <w:sz w:val="22"/>
          <w:szCs w:val="22"/>
          <w:lang w:eastAsia="zh-CN"/>
        </w:rPr>
        <w:t>.</w:t>
      </w:r>
    </w:p>
    <w:p w14:paraId="6D84B9A0" w14:textId="77777777" w:rsidR="00866907" w:rsidRPr="00EB20B1"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Certain c</w:t>
      </w:r>
      <w:r w:rsidRPr="00EB20B1">
        <w:rPr>
          <w:rFonts w:ascii="Times New Roman" w:eastAsiaTheme="minorEastAsia" w:hAnsi="Times New Roman"/>
          <w:b/>
          <w:i/>
          <w:sz w:val="22"/>
          <w:szCs w:val="22"/>
          <w:lang w:eastAsia="zh-CN"/>
        </w:rPr>
        <w:t>onfiguration(s) of {d, Q} leading to equal CSI payload size between layer 1/2 and layer 3/4 should be supported.</w:t>
      </w:r>
    </w:p>
    <w:p w14:paraId="17D22271" w14:textId="77777777" w:rsidR="00866907" w:rsidRDefault="00866907" w:rsidP="00C001D9">
      <w:pPr>
        <w:tabs>
          <w:tab w:val="num" w:pos="720"/>
        </w:tabs>
        <w:rPr>
          <w:b/>
          <w:i/>
        </w:rPr>
      </w:pPr>
      <w:r w:rsidRPr="006809E3">
        <w:rPr>
          <w:b/>
          <w:i/>
        </w:rPr>
        <w:t xml:space="preserve">Proposal </w:t>
      </w:r>
      <w:r>
        <w:rPr>
          <w:b/>
          <w:i/>
        </w:rPr>
        <w:t>6</w:t>
      </w:r>
      <w:r w:rsidRPr="006809E3">
        <w:rPr>
          <w:b/>
          <w:i/>
        </w:rPr>
        <w:t xml:space="preserve">: For </w:t>
      </w:r>
      <w:r>
        <w:rPr>
          <w:b/>
          <w:i/>
        </w:rPr>
        <w:t>flexible</w:t>
      </w:r>
      <w:r w:rsidRPr="00DF0C0B">
        <w:rPr>
          <w:b/>
          <w:i/>
        </w:rPr>
        <w:t xml:space="preserve"> trade-off between quantization performance and quantization complexity/overhead</w:t>
      </w:r>
      <w:r>
        <w:rPr>
          <w:b/>
          <w:i/>
        </w:rPr>
        <w:t>:</w:t>
      </w:r>
    </w:p>
    <w:p w14:paraId="73801181" w14:textId="53280DF4" w:rsidR="00866907" w:rsidRDefault="00E14B23"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To simplify the design for </w:t>
      </w:r>
      <w:r w:rsidRPr="00E075E8">
        <w:rPr>
          <w:rFonts w:ascii="Times New Roman" w:eastAsiaTheme="minorEastAsia" w:hAnsi="Times New Roman"/>
          <w:b/>
          <w:i/>
          <w:sz w:val="22"/>
          <w:szCs w:val="22"/>
          <w:lang w:eastAsia="zh-CN"/>
        </w:rPr>
        <w:t>VQ and SQ</w:t>
      </w:r>
      <w:r w:rsidR="00866907">
        <w:rPr>
          <w:rFonts w:ascii="Times New Roman" w:eastAsiaTheme="minorEastAsia" w:hAnsi="Times New Roman"/>
          <w:b/>
          <w:i/>
          <w:sz w:val="22"/>
          <w:szCs w:val="22"/>
          <w:lang w:eastAsia="zh-CN"/>
        </w:rPr>
        <w:t>:</w:t>
      </w:r>
    </w:p>
    <w:p w14:paraId="132C7482" w14:textId="77777777" w:rsidR="00866907" w:rsidRDefault="00866907" w:rsidP="00C001D9">
      <w:pPr>
        <w:pStyle w:val="ListParagraph"/>
        <w:numPr>
          <w:ilvl w:val="1"/>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For SQ, </w:t>
      </w:r>
      <w:r w:rsidRPr="00BE28A6">
        <w:rPr>
          <w:rFonts w:ascii="Times New Roman" w:eastAsiaTheme="minorEastAsia" w:hAnsi="Times New Roman"/>
          <w:b/>
          <w:i/>
          <w:sz w:val="22"/>
          <w:szCs w:val="22"/>
          <w:lang w:eastAsia="zh-CN"/>
        </w:rPr>
        <w:t>uniform quantization</w:t>
      </w:r>
      <w:r>
        <w:rPr>
          <w:rFonts w:ascii="Times New Roman" w:eastAsiaTheme="minorEastAsia" w:hAnsi="Times New Roman"/>
          <w:b/>
          <w:i/>
          <w:sz w:val="22"/>
          <w:szCs w:val="22"/>
          <w:lang w:eastAsia="zh-CN"/>
        </w:rPr>
        <w:t xml:space="preserve"> between 0 and 1</w:t>
      </w:r>
      <w:r w:rsidRPr="00BE28A6">
        <w:rPr>
          <w:rFonts w:ascii="Times New Roman" w:eastAsiaTheme="minorEastAsia" w:hAnsi="Times New Roman"/>
          <w:b/>
          <w:i/>
          <w:sz w:val="22"/>
          <w:szCs w:val="22"/>
          <w:lang w:eastAsia="zh-CN"/>
        </w:rPr>
        <w:t xml:space="preserve"> is considered</w:t>
      </w:r>
      <w:r>
        <w:rPr>
          <w:rFonts w:ascii="Times New Roman" w:eastAsiaTheme="minorEastAsia" w:hAnsi="Times New Roman"/>
          <w:b/>
          <w:i/>
          <w:sz w:val="22"/>
          <w:szCs w:val="22"/>
          <w:lang w:eastAsia="zh-CN"/>
        </w:rPr>
        <w:t xml:space="preserve"> for 2bits and 4 bits quantization granularity.</w:t>
      </w:r>
    </w:p>
    <w:p w14:paraId="2B7E4F68" w14:textId="77777777" w:rsidR="00866907" w:rsidRPr="00E075E8" w:rsidRDefault="00866907" w:rsidP="00C001D9">
      <w:pPr>
        <w:pStyle w:val="ListParagraph"/>
        <w:numPr>
          <w:ilvl w:val="1"/>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F</w:t>
      </w:r>
      <w:r>
        <w:rPr>
          <w:rFonts w:ascii="Times New Roman" w:eastAsiaTheme="minorEastAsia" w:hAnsi="Times New Roman"/>
          <w:b/>
          <w:i/>
          <w:sz w:val="22"/>
          <w:szCs w:val="22"/>
          <w:lang w:eastAsia="zh-CN"/>
        </w:rPr>
        <w:t xml:space="preserve">or VQ, </w:t>
      </w:r>
      <w:r w:rsidRPr="00633609">
        <w:rPr>
          <w:rFonts w:ascii="Times New Roman" w:eastAsiaTheme="minorEastAsia" w:hAnsi="Times New Roman"/>
          <w:b/>
          <w:i/>
          <w:sz w:val="22"/>
          <w:szCs w:val="22"/>
          <w:lang w:eastAsia="zh-CN"/>
        </w:rPr>
        <w:t xml:space="preserve">a </w:t>
      </w:r>
      <w:r>
        <w:rPr>
          <w:rFonts w:ascii="Times New Roman" w:eastAsiaTheme="minorEastAsia" w:hAnsi="Times New Roman"/>
          <w:b/>
          <w:i/>
          <w:sz w:val="22"/>
          <w:szCs w:val="22"/>
          <w:lang w:eastAsia="zh-CN"/>
        </w:rPr>
        <w:t>master</w:t>
      </w:r>
      <w:r w:rsidRPr="00633609">
        <w:rPr>
          <w:rFonts w:ascii="Times New Roman" w:eastAsiaTheme="minorEastAsia" w:hAnsi="Times New Roman"/>
          <w:b/>
          <w:i/>
          <w:sz w:val="22"/>
          <w:szCs w:val="22"/>
          <w:lang w:eastAsia="zh-CN"/>
        </w:rPr>
        <w:t xml:space="preserve"> codebook including the set of codewords (i.e., floating vectors) and </w:t>
      </w:r>
      <w:r>
        <w:rPr>
          <w:rFonts w:ascii="Times New Roman" w:eastAsiaTheme="minorEastAsia" w:hAnsi="Times New Roman"/>
          <w:b/>
          <w:i/>
          <w:sz w:val="22"/>
          <w:szCs w:val="22"/>
          <w:lang w:eastAsia="zh-CN"/>
        </w:rPr>
        <w:t>fixed</w:t>
      </w:r>
      <w:r w:rsidRPr="00633609">
        <w:rPr>
          <w:rFonts w:ascii="Times New Roman" w:eastAsiaTheme="minorEastAsia" w:hAnsi="Times New Roman"/>
          <w:b/>
          <w:i/>
          <w:sz w:val="22"/>
          <w:szCs w:val="22"/>
          <w:lang w:eastAsia="zh-CN"/>
        </w:rPr>
        <w:t xml:space="preserve"> length of the vector segment (i.e., L), is considered over all layers</w:t>
      </w:r>
      <w:r>
        <w:rPr>
          <w:rFonts w:ascii="Times New Roman" w:eastAsiaTheme="minorEastAsia" w:hAnsi="Times New Roman"/>
          <w:b/>
          <w:i/>
          <w:sz w:val="22"/>
          <w:szCs w:val="22"/>
          <w:lang w:eastAsia="zh-CN"/>
        </w:rPr>
        <w:t>/Rx antennas.</w:t>
      </w:r>
    </w:p>
    <w:p w14:paraId="27B91AC1" w14:textId="77777777" w:rsidR="00866907" w:rsidRPr="001D520F" w:rsidRDefault="00866907" w:rsidP="00C001D9">
      <w:pPr>
        <w:pStyle w:val="ListParagraph"/>
        <w:numPr>
          <w:ilvl w:val="0"/>
          <w:numId w:val="9"/>
        </w:numPr>
        <w:snapToGrid w:val="0"/>
        <w:spacing w:after="120"/>
        <w:ind w:leftChars="0"/>
        <w:rPr>
          <w:rFonts w:eastAsiaTheme="minorEastAsia"/>
          <w:bCs/>
          <w:iCs/>
          <w:szCs w:val="28"/>
          <w:lang w:eastAsia="zh-CN"/>
        </w:rPr>
      </w:pPr>
      <w:r>
        <w:rPr>
          <w:rFonts w:ascii="Times New Roman" w:eastAsiaTheme="minorEastAsia" w:hAnsi="Times New Roman"/>
          <w:b/>
          <w:i/>
          <w:sz w:val="22"/>
          <w:szCs w:val="22"/>
          <w:lang w:eastAsia="zh-CN"/>
        </w:rPr>
        <w:t>Flexible quantization configuration should be supported.</w:t>
      </w:r>
    </w:p>
    <w:p w14:paraId="03442D04" w14:textId="77777777" w:rsidR="00866907" w:rsidRPr="00D1380B" w:rsidRDefault="00866907" w:rsidP="00C001D9">
      <w:pPr>
        <w:pStyle w:val="ListParagraph"/>
        <w:numPr>
          <w:ilvl w:val="1"/>
          <w:numId w:val="9"/>
        </w:numPr>
        <w:snapToGrid w:val="0"/>
        <w:spacing w:after="120"/>
        <w:ind w:leftChars="0"/>
        <w:rPr>
          <w:rFonts w:eastAsiaTheme="minorEastAsia"/>
          <w:bCs/>
          <w:iCs/>
          <w:szCs w:val="28"/>
          <w:lang w:eastAsia="zh-CN"/>
        </w:rPr>
      </w:pPr>
      <w:r>
        <w:rPr>
          <w:rFonts w:ascii="Times New Roman" w:eastAsiaTheme="minorEastAsia" w:hAnsi="Times New Roman"/>
          <w:b/>
          <w:i/>
          <w:sz w:val="22"/>
          <w:szCs w:val="22"/>
          <w:lang w:eastAsia="zh-CN"/>
        </w:rPr>
        <w:t>For SQ,</w:t>
      </w:r>
      <w:r w:rsidRPr="008F5CB8">
        <w:rPr>
          <w:rFonts w:ascii="Times New Roman" w:eastAsiaTheme="minorEastAsia" w:hAnsi="Times New Roman"/>
          <w:b/>
          <w:i/>
          <w:sz w:val="22"/>
          <w:szCs w:val="22"/>
          <w:lang w:eastAsia="zh-CN"/>
        </w:rPr>
        <w:t xml:space="preserve"> </w:t>
      </w:r>
      <w:r>
        <w:rPr>
          <w:rFonts w:ascii="Times New Roman" w:eastAsiaTheme="minorEastAsia" w:hAnsi="Times New Roman"/>
          <w:b/>
          <w:i/>
          <w:sz w:val="22"/>
          <w:szCs w:val="22"/>
          <w:lang w:eastAsia="zh-CN"/>
        </w:rPr>
        <w:t xml:space="preserve">multiple </w:t>
      </w:r>
      <w:r w:rsidRPr="008F5CB8">
        <w:rPr>
          <w:rFonts w:ascii="Times New Roman" w:eastAsiaTheme="minorEastAsia" w:hAnsi="Times New Roman"/>
          <w:b/>
          <w:i/>
          <w:sz w:val="22"/>
          <w:szCs w:val="22"/>
          <w:lang w:eastAsia="zh-CN"/>
        </w:rPr>
        <w:t xml:space="preserve">quantization </w:t>
      </w:r>
      <w:r>
        <w:rPr>
          <w:rFonts w:ascii="Times New Roman" w:eastAsiaTheme="minorEastAsia" w:hAnsi="Times New Roman"/>
          <w:b/>
          <w:i/>
          <w:sz w:val="22"/>
          <w:szCs w:val="22"/>
          <w:lang w:eastAsia="zh-CN"/>
        </w:rPr>
        <w:t>granularities are considered</w:t>
      </w:r>
      <w:r w:rsidRPr="008F5CB8">
        <w:rPr>
          <w:rFonts w:ascii="Times New Roman" w:eastAsiaTheme="minorEastAsia" w:hAnsi="Times New Roman"/>
          <w:b/>
          <w:i/>
          <w:sz w:val="22"/>
          <w:szCs w:val="22"/>
          <w:lang w:eastAsia="zh-CN"/>
        </w:rPr>
        <w:t>.</w:t>
      </w:r>
    </w:p>
    <w:p w14:paraId="697FB031" w14:textId="4F3B9773" w:rsidR="00866907" w:rsidRPr="005960EC" w:rsidRDefault="00866907" w:rsidP="00C001D9">
      <w:pPr>
        <w:pStyle w:val="ListParagraph"/>
        <w:numPr>
          <w:ilvl w:val="1"/>
          <w:numId w:val="9"/>
        </w:numPr>
        <w:snapToGrid w:val="0"/>
        <w:spacing w:after="120"/>
        <w:ind w:leftChars="0"/>
        <w:rPr>
          <w:rFonts w:ascii="Times New Roman" w:eastAsiaTheme="minorEastAsia" w:hAnsi="Times New Roman"/>
          <w:b/>
          <w:i/>
          <w:sz w:val="22"/>
          <w:szCs w:val="22"/>
          <w:lang w:eastAsia="zh-CN"/>
        </w:rPr>
      </w:pPr>
      <w:r w:rsidRPr="005960EC">
        <w:rPr>
          <w:rFonts w:ascii="Times New Roman" w:eastAsiaTheme="minorEastAsia" w:hAnsi="Times New Roman"/>
          <w:b/>
          <w:i/>
          <w:sz w:val="22"/>
          <w:szCs w:val="22"/>
          <w:lang w:eastAsia="zh-CN"/>
        </w:rPr>
        <w:t xml:space="preserve">For VQ, </w:t>
      </w:r>
      <w:r w:rsidRPr="00303DC7">
        <w:rPr>
          <w:rFonts w:ascii="Times New Roman" w:eastAsiaTheme="minorEastAsia" w:hAnsi="Times New Roman"/>
          <w:b/>
          <w:i/>
          <w:sz w:val="22"/>
          <w:szCs w:val="22"/>
          <w:lang w:eastAsia="zh-CN"/>
        </w:rPr>
        <w:t xml:space="preserve">flexible selection </w:t>
      </w:r>
      <w:r>
        <w:rPr>
          <w:rFonts w:ascii="Times New Roman" w:eastAsiaTheme="minorEastAsia" w:hAnsi="Times New Roman"/>
          <w:b/>
          <w:i/>
          <w:sz w:val="22"/>
          <w:szCs w:val="22"/>
          <w:lang w:eastAsia="zh-CN"/>
        </w:rPr>
        <w:t>of codewords</w:t>
      </w:r>
      <w:r w:rsidRPr="00303DC7">
        <w:rPr>
          <w:rFonts w:ascii="Times New Roman" w:eastAsiaTheme="minorEastAsia" w:hAnsi="Times New Roman"/>
          <w:b/>
          <w:i/>
          <w:sz w:val="22"/>
          <w:szCs w:val="22"/>
          <w:lang w:eastAsia="zh-CN"/>
        </w:rPr>
        <w:t xml:space="preserve"> from </w:t>
      </w:r>
      <w:r>
        <w:rPr>
          <w:rFonts w:ascii="Times New Roman" w:eastAsiaTheme="minorEastAsia" w:hAnsi="Times New Roman"/>
          <w:b/>
          <w:i/>
          <w:sz w:val="22"/>
          <w:szCs w:val="22"/>
          <w:lang w:eastAsia="zh-CN"/>
        </w:rPr>
        <w:t>the master</w:t>
      </w:r>
      <w:r w:rsidRPr="00303DC7">
        <w:rPr>
          <w:rFonts w:ascii="Times New Roman" w:eastAsiaTheme="minorEastAsia" w:hAnsi="Times New Roman"/>
          <w:b/>
          <w:i/>
          <w:sz w:val="22"/>
          <w:szCs w:val="22"/>
          <w:lang w:eastAsia="zh-CN"/>
        </w:rPr>
        <w:t xml:space="preserve"> codebook is considered to achieve</w:t>
      </w:r>
      <w:r>
        <w:rPr>
          <w:rFonts w:ascii="Times New Roman" w:eastAsiaTheme="minorEastAsia" w:hAnsi="Times New Roman"/>
          <w:b/>
          <w:i/>
          <w:sz w:val="22"/>
          <w:szCs w:val="22"/>
          <w:lang w:eastAsia="zh-CN"/>
        </w:rPr>
        <w:t xml:space="preserve"> different quantization </w:t>
      </w:r>
      <w:proofErr w:type="gramStart"/>
      <w:r>
        <w:rPr>
          <w:rFonts w:ascii="Times New Roman" w:eastAsiaTheme="minorEastAsia" w:hAnsi="Times New Roman"/>
          <w:b/>
          <w:i/>
          <w:sz w:val="22"/>
          <w:szCs w:val="22"/>
          <w:lang w:eastAsia="zh-CN"/>
        </w:rPr>
        <w:t>granularities</w:t>
      </w:r>
      <w:r w:rsidR="000F2E6E">
        <w:rPr>
          <w:rFonts w:ascii="Times New Roman" w:eastAsiaTheme="minorEastAsia" w:hAnsi="Times New Roman"/>
          <w:b/>
          <w:i/>
          <w:sz w:val="22"/>
          <w:szCs w:val="22"/>
          <w:lang w:eastAsia="zh-CN"/>
        </w:rPr>
        <w:t>(</w:t>
      </w:r>
      <w:proofErr w:type="gramEnd"/>
      <w:r w:rsidR="000F2E6E">
        <w:rPr>
          <w:rFonts w:ascii="Times New Roman" w:eastAsiaTheme="minorEastAsia" w:hAnsi="Times New Roman"/>
          <w:b/>
          <w:i/>
          <w:sz w:val="22"/>
          <w:szCs w:val="22"/>
          <w:lang w:eastAsia="zh-CN"/>
        </w:rPr>
        <w:t>Q values)</w:t>
      </w:r>
      <w:r>
        <w:rPr>
          <w:rFonts w:ascii="Times New Roman" w:eastAsiaTheme="minorEastAsia" w:hAnsi="Times New Roman"/>
          <w:b/>
          <w:i/>
          <w:sz w:val="22"/>
          <w:szCs w:val="22"/>
          <w:lang w:eastAsia="zh-CN"/>
        </w:rPr>
        <w:t>.</w:t>
      </w:r>
    </w:p>
    <w:p w14:paraId="62973B6A" w14:textId="77777777" w:rsidR="00866907" w:rsidRDefault="00866907" w:rsidP="00C001D9">
      <w:pPr>
        <w:rPr>
          <w:rFonts w:eastAsiaTheme="minorEastAsia"/>
          <w:b/>
          <w:i/>
          <w:szCs w:val="28"/>
          <w:lang w:eastAsia="zh-CN"/>
        </w:rPr>
      </w:pPr>
      <w:r w:rsidRPr="007E478D">
        <w:rPr>
          <w:rFonts w:eastAsiaTheme="minorEastAsia"/>
          <w:b/>
          <w:i/>
          <w:szCs w:val="28"/>
          <w:lang w:eastAsia="zh-CN"/>
        </w:rPr>
        <w:t xml:space="preserve">Proposal </w:t>
      </w:r>
      <w:r>
        <w:rPr>
          <w:rFonts w:eastAsiaTheme="minorEastAsia"/>
          <w:b/>
          <w:i/>
          <w:szCs w:val="28"/>
          <w:lang w:eastAsia="zh-CN"/>
        </w:rPr>
        <w:t>7</w:t>
      </w:r>
      <w:r w:rsidRPr="007E478D">
        <w:rPr>
          <w:rFonts w:eastAsiaTheme="minorEastAsia"/>
          <w:b/>
          <w:i/>
          <w:szCs w:val="28"/>
          <w:lang w:eastAsia="zh-CN"/>
        </w:rPr>
        <w:t>: For quantization codebook used for quantizing the feedback in inter-vendor collaboration Direction A, support Alt1 (Exchange quantization codebook from NW-side to UE-side along with each exchanged dataset or model parameters)</w:t>
      </w:r>
      <w:r>
        <w:rPr>
          <w:rFonts w:eastAsiaTheme="minorEastAsia"/>
          <w:b/>
          <w:i/>
          <w:szCs w:val="28"/>
          <w:lang w:eastAsia="zh-CN"/>
        </w:rPr>
        <w:t>.</w:t>
      </w:r>
    </w:p>
    <w:p w14:paraId="5ECF4CC3" w14:textId="77777777" w:rsidR="00866907" w:rsidRDefault="00866907" w:rsidP="00C001D9">
      <w:pPr>
        <w:tabs>
          <w:tab w:val="num" w:pos="720"/>
        </w:tabs>
        <w:rPr>
          <w:rFonts w:eastAsiaTheme="minorEastAsia"/>
          <w:b/>
          <w:i/>
          <w:lang w:eastAsia="zh-CN"/>
        </w:rPr>
      </w:pPr>
      <w:r w:rsidRPr="00D41688">
        <w:rPr>
          <w:b/>
          <w:i/>
        </w:rPr>
        <w:lastRenderedPageBreak/>
        <w:t>Proposal</w:t>
      </w:r>
      <w:r>
        <w:rPr>
          <w:b/>
          <w:i/>
        </w:rPr>
        <w:t xml:space="preserve"> 8</w:t>
      </w:r>
      <w:r w:rsidRPr="00D41688">
        <w:rPr>
          <w:b/>
          <w:i/>
        </w:rPr>
        <w:t xml:space="preserve">: </w:t>
      </w:r>
      <w:r>
        <w:rPr>
          <w:b/>
          <w:i/>
        </w:rPr>
        <w:t xml:space="preserve">At the inference phase, the quantization codebook (e.g., </w:t>
      </w:r>
      <w:r w:rsidRPr="00827A39">
        <w:rPr>
          <w:b/>
          <w:i/>
        </w:rPr>
        <w:t xml:space="preserve">quantization dictionary </w:t>
      </w:r>
      <w:r>
        <w:rPr>
          <w:b/>
          <w:i/>
        </w:rPr>
        <w:t xml:space="preserve">for VQ) can be updated by </w:t>
      </w:r>
      <w:proofErr w:type="spellStart"/>
      <w:r>
        <w:rPr>
          <w:b/>
          <w:i/>
        </w:rPr>
        <w:t>gNB</w:t>
      </w:r>
      <w:proofErr w:type="spellEnd"/>
      <w:r>
        <w:rPr>
          <w:b/>
          <w:i/>
        </w:rPr>
        <w:t xml:space="preserve"> with </w:t>
      </w:r>
      <w:r w:rsidRPr="00D630CA">
        <w:rPr>
          <w:b/>
          <w:i/>
        </w:rPr>
        <w:t>RRC configuration</w:t>
      </w:r>
      <w:r>
        <w:rPr>
          <w:rFonts w:eastAsiaTheme="minorEastAsia"/>
          <w:b/>
          <w:i/>
          <w:lang w:eastAsia="zh-CN"/>
        </w:rPr>
        <w:t>.</w:t>
      </w:r>
    </w:p>
    <w:p w14:paraId="51C0CD53" w14:textId="77777777" w:rsidR="00866907" w:rsidRDefault="00866907" w:rsidP="00C001D9">
      <w:pPr>
        <w:tabs>
          <w:tab w:val="left" w:pos="720"/>
        </w:tabs>
        <w:rPr>
          <w:rFonts w:eastAsiaTheme="minorEastAsia"/>
          <w:b/>
          <w:i/>
          <w:lang w:eastAsia="zh-CN"/>
        </w:rPr>
      </w:pPr>
      <w:r>
        <w:rPr>
          <w:b/>
          <w:i/>
        </w:rPr>
        <w:t>Proposal 9: For UCI mapping, consider two parts CSI:</w:t>
      </w:r>
    </w:p>
    <w:p w14:paraId="6C91C5FC" w14:textId="77777777" w:rsidR="00866907"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CSI part 1 contains CQI, RI, and the CSI payload size information of CSI part 2 if needed. </w:t>
      </w:r>
    </w:p>
    <w:p w14:paraId="2F6556C6" w14:textId="77777777" w:rsidR="00866907"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CSI part 2 contains the bit sequences representing the compressed Target CSI. For precoding matrix:</w:t>
      </w:r>
    </w:p>
    <w:p w14:paraId="5DBEB814" w14:textId="775DDA9E" w:rsidR="00866907" w:rsidRDefault="00866907" w:rsidP="00C001D9">
      <w:pPr>
        <w:pStyle w:val="ListParagraph"/>
        <w:numPr>
          <w:ilvl w:val="1"/>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C</w:t>
      </w:r>
      <w:r>
        <w:rPr>
          <w:rFonts w:ascii="Times New Roman" w:eastAsiaTheme="minorEastAsia" w:hAnsi="Times New Roman"/>
          <w:b/>
          <w:i/>
          <w:sz w:val="22"/>
          <w:szCs w:val="22"/>
          <w:lang w:eastAsia="zh-CN"/>
        </w:rPr>
        <w:t xml:space="preserve">onsider the priority rule to split the bit sequence </w:t>
      </w:r>
      <w:r w:rsidRPr="00701F68">
        <w:rPr>
          <w:rFonts w:ascii="Times New Roman" w:eastAsiaTheme="minorEastAsia" w:hAnsi="Times New Roman"/>
          <w:b/>
          <w:i/>
          <w:sz w:val="22"/>
          <w:szCs w:val="22"/>
          <w:lang w:eastAsia="zh-CN"/>
        </w:rPr>
        <w:t xml:space="preserve">per layer into </w:t>
      </w:r>
      <w:r>
        <w:rPr>
          <w:rFonts w:ascii="Times New Roman" w:eastAsiaTheme="minorEastAsia" w:hAnsi="Times New Roman"/>
          <w:b/>
          <w:i/>
          <w:sz w:val="22"/>
          <w:szCs w:val="22"/>
          <w:lang w:eastAsia="zh-CN"/>
        </w:rPr>
        <w:t>M</w:t>
      </w:r>
      <w:r w:rsidRPr="00701F68">
        <w:rPr>
          <w:rFonts w:ascii="Times New Roman" w:eastAsiaTheme="minorEastAsia" w:hAnsi="Times New Roman"/>
          <w:b/>
          <w:i/>
          <w:sz w:val="22"/>
          <w:szCs w:val="22"/>
          <w:lang w:eastAsia="zh-CN"/>
        </w:rPr>
        <w:t xml:space="preserve"> bit segments with different priorities</w:t>
      </w:r>
      <w:r w:rsidR="002E3369" w:rsidRPr="002E3369">
        <w:rPr>
          <w:rFonts w:ascii="Times New Roman" w:eastAsiaTheme="minorEastAsia" w:hAnsi="Times New Roman"/>
          <w:b/>
          <w:i/>
          <w:sz w:val="22"/>
          <w:szCs w:val="22"/>
          <w:lang w:eastAsia="zh-CN"/>
        </w:rPr>
        <w:t xml:space="preserve"> </w:t>
      </w:r>
      <w:r w:rsidR="002E3369">
        <w:rPr>
          <w:rFonts w:ascii="Times New Roman" w:eastAsiaTheme="minorEastAsia" w:hAnsi="Times New Roman"/>
          <w:b/>
          <w:i/>
          <w:sz w:val="22"/>
          <w:szCs w:val="22"/>
          <w:lang w:eastAsia="zh-CN"/>
        </w:rPr>
        <w:t>for UCI omission</w:t>
      </w:r>
      <w:r>
        <w:rPr>
          <w:rFonts w:ascii="Times New Roman" w:eastAsiaTheme="minorEastAsia" w:hAnsi="Times New Roman"/>
          <w:b/>
          <w:i/>
          <w:sz w:val="22"/>
          <w:szCs w:val="22"/>
          <w:lang w:eastAsia="zh-CN"/>
        </w:rPr>
        <w:t>.</w:t>
      </w:r>
    </w:p>
    <w:p w14:paraId="78A8C269" w14:textId="77777777" w:rsidR="00866907" w:rsidRDefault="00866907" w:rsidP="00C001D9">
      <w:pPr>
        <w:pStyle w:val="ListParagraph"/>
        <w:numPr>
          <w:ilvl w:val="1"/>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Consider inter-layer first omission: </w:t>
      </w:r>
      <w:r w:rsidRPr="003A042C">
        <w:rPr>
          <w:rFonts w:ascii="Times New Roman" w:eastAsiaTheme="minorEastAsia" w:hAnsi="Times New Roman"/>
          <w:b/>
          <w:i/>
          <w:sz w:val="22"/>
          <w:szCs w:val="22"/>
          <w:lang w:eastAsia="zh-CN"/>
        </w:rPr>
        <w:t>first omit the M-</w:t>
      </w:r>
      <w:proofErr w:type="spellStart"/>
      <w:r w:rsidRPr="003A042C">
        <w:rPr>
          <w:rFonts w:ascii="Times New Roman" w:eastAsiaTheme="minorEastAsia" w:hAnsi="Times New Roman"/>
          <w:b/>
          <w:i/>
          <w:sz w:val="22"/>
          <w:szCs w:val="22"/>
          <w:lang w:eastAsia="zh-CN"/>
        </w:rPr>
        <w:t>th</w:t>
      </w:r>
      <w:proofErr w:type="spellEnd"/>
      <w:r w:rsidRPr="003A042C">
        <w:rPr>
          <w:rFonts w:ascii="Times New Roman" w:eastAsiaTheme="minorEastAsia" w:hAnsi="Times New Roman"/>
          <w:b/>
          <w:i/>
          <w:sz w:val="22"/>
          <w:szCs w:val="22"/>
          <w:lang w:eastAsia="zh-CN"/>
        </w:rPr>
        <w:t xml:space="preserve"> segment from layer N to layer 1, then the (M-1)-</w:t>
      </w:r>
      <w:proofErr w:type="spellStart"/>
      <w:r w:rsidRPr="003A042C">
        <w:rPr>
          <w:rFonts w:ascii="Times New Roman" w:eastAsiaTheme="minorEastAsia" w:hAnsi="Times New Roman"/>
          <w:b/>
          <w:i/>
          <w:sz w:val="22"/>
          <w:szCs w:val="22"/>
          <w:lang w:eastAsia="zh-CN"/>
        </w:rPr>
        <w:t>th</w:t>
      </w:r>
      <w:proofErr w:type="spellEnd"/>
      <w:r w:rsidRPr="003A042C">
        <w:rPr>
          <w:rFonts w:ascii="Times New Roman" w:eastAsiaTheme="minorEastAsia" w:hAnsi="Times New Roman"/>
          <w:b/>
          <w:i/>
          <w:sz w:val="22"/>
          <w:szCs w:val="22"/>
          <w:lang w:eastAsia="zh-CN"/>
        </w:rPr>
        <w:t xml:space="preserve"> </w:t>
      </w:r>
      <w:proofErr w:type="gramStart"/>
      <w:r w:rsidRPr="003A042C">
        <w:rPr>
          <w:rFonts w:ascii="Times New Roman" w:eastAsiaTheme="minorEastAsia" w:hAnsi="Times New Roman"/>
          <w:b/>
          <w:i/>
          <w:sz w:val="22"/>
          <w:szCs w:val="22"/>
          <w:lang w:eastAsia="zh-CN"/>
        </w:rPr>
        <w:t>segment,…</w:t>
      </w:r>
      <w:proofErr w:type="gramEnd"/>
      <w:r w:rsidRPr="003A042C">
        <w:rPr>
          <w:rFonts w:ascii="Times New Roman" w:eastAsiaTheme="minorEastAsia" w:hAnsi="Times New Roman"/>
          <w:b/>
          <w:i/>
          <w:sz w:val="22"/>
          <w:szCs w:val="22"/>
          <w:lang w:eastAsia="zh-CN"/>
        </w:rPr>
        <w:t>, then the 1st segment</w:t>
      </w:r>
      <w:r>
        <w:rPr>
          <w:rFonts w:ascii="Times New Roman" w:eastAsiaTheme="minorEastAsia" w:hAnsi="Times New Roman"/>
          <w:b/>
          <w:i/>
          <w:sz w:val="22"/>
          <w:szCs w:val="22"/>
          <w:lang w:eastAsia="zh-CN"/>
        </w:rPr>
        <w:t>.</w:t>
      </w:r>
    </w:p>
    <w:p w14:paraId="7D372C9A" w14:textId="77777777" w:rsidR="00866907" w:rsidRDefault="00866907" w:rsidP="00C001D9">
      <w:pPr>
        <w:tabs>
          <w:tab w:val="left" w:pos="720"/>
        </w:tabs>
        <w:rPr>
          <w:b/>
          <w:i/>
        </w:rPr>
      </w:pPr>
      <w:r>
        <w:rPr>
          <w:b/>
          <w:i/>
        </w:rPr>
        <w:t xml:space="preserve">Proposal 10: For measurement and report configuration, </w:t>
      </w:r>
    </w:p>
    <w:p w14:paraId="48B716E4" w14:textId="77777777" w:rsidR="00866907"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Support P/SP/A-CSI-RS as CSI-RS resource types.</w:t>
      </w:r>
    </w:p>
    <w:p w14:paraId="32F607EA" w14:textId="77777777" w:rsidR="00866907"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Support SP/A-CSI reporting as CSI report types.</w:t>
      </w:r>
    </w:p>
    <w:p w14:paraId="239A62BE" w14:textId="42AC1EC2" w:rsidR="00866907"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hint="eastAsia"/>
          <w:b/>
          <w:i/>
          <w:sz w:val="22"/>
          <w:szCs w:val="22"/>
          <w:lang w:eastAsia="zh-CN"/>
        </w:rPr>
        <w:t>I</w:t>
      </w:r>
      <w:r>
        <w:rPr>
          <w:rFonts w:ascii="Times New Roman" w:eastAsiaTheme="minorEastAsia" w:hAnsi="Times New Roman"/>
          <w:b/>
          <w:i/>
          <w:sz w:val="22"/>
          <w:szCs w:val="22"/>
          <w:lang w:eastAsia="zh-CN"/>
        </w:rPr>
        <w:t xml:space="preserve">ntroduce a new CSI report quantity based on latent </w:t>
      </w:r>
      <w:r w:rsidR="00664834">
        <w:rPr>
          <w:rFonts w:ascii="Times New Roman" w:eastAsiaTheme="minorEastAsia" w:hAnsi="Times New Roman"/>
          <w:b/>
          <w:i/>
          <w:sz w:val="22"/>
          <w:szCs w:val="22"/>
          <w:lang w:eastAsia="zh-CN"/>
        </w:rPr>
        <w:t>message</w:t>
      </w:r>
      <w:r>
        <w:rPr>
          <w:rFonts w:ascii="Times New Roman" w:eastAsiaTheme="minorEastAsia" w:hAnsi="Times New Roman"/>
          <w:b/>
          <w:i/>
          <w:sz w:val="22"/>
          <w:szCs w:val="22"/>
          <w:lang w:eastAsia="zh-CN"/>
        </w:rPr>
        <w:t>.</w:t>
      </w:r>
    </w:p>
    <w:p w14:paraId="74CAD87B" w14:textId="77777777" w:rsidR="00866907" w:rsidRPr="00ED204E" w:rsidRDefault="00866907" w:rsidP="00C001D9">
      <w:pPr>
        <w:tabs>
          <w:tab w:val="left" w:pos="720"/>
        </w:tabs>
        <w:rPr>
          <w:rFonts w:eastAsiaTheme="minorEastAsia"/>
          <w:i/>
          <w:lang w:eastAsia="zh-CN"/>
        </w:rPr>
      </w:pPr>
      <w:r>
        <w:rPr>
          <w:b/>
          <w:i/>
        </w:rPr>
        <w:t>Proposal 11: For CQI determination,</w:t>
      </w:r>
      <w:r>
        <w:rPr>
          <w:rFonts w:eastAsiaTheme="minorEastAsia"/>
          <w:b/>
          <w:i/>
          <w:lang w:eastAsia="zh-CN"/>
        </w:rPr>
        <w:t xml:space="preserve"> consider Option 1a/1b, i.e., it is determined with realistic channel measurement, and with potential adjustment indicated by </w:t>
      </w:r>
      <w:proofErr w:type="spellStart"/>
      <w:r>
        <w:rPr>
          <w:rFonts w:eastAsiaTheme="minorEastAsia"/>
          <w:b/>
          <w:i/>
          <w:lang w:eastAsia="zh-CN"/>
        </w:rPr>
        <w:t>gNB</w:t>
      </w:r>
      <w:proofErr w:type="spellEnd"/>
      <w:r>
        <w:rPr>
          <w:rFonts w:eastAsiaTheme="minorEastAsia"/>
          <w:b/>
          <w:i/>
          <w:lang w:eastAsia="zh-CN"/>
        </w:rPr>
        <w:t xml:space="preserve"> if needed.</w:t>
      </w:r>
    </w:p>
    <w:p w14:paraId="24DFCF23" w14:textId="77777777" w:rsidR="00866907" w:rsidRPr="004857A0" w:rsidRDefault="00866907" w:rsidP="00C001D9">
      <w:pPr>
        <w:tabs>
          <w:tab w:val="left" w:pos="720"/>
        </w:tabs>
        <w:rPr>
          <w:rFonts w:eastAsiaTheme="minorEastAsia"/>
          <w:b/>
          <w:i/>
          <w:lang w:eastAsia="zh-CN"/>
        </w:rPr>
      </w:pPr>
      <w:r>
        <w:rPr>
          <w:b/>
          <w:i/>
        </w:rPr>
        <w:t xml:space="preserve">Proposal 12: For </w:t>
      </w:r>
      <w:r>
        <w:rPr>
          <w:rFonts w:hint="eastAsia"/>
          <w:b/>
          <w:i/>
          <w:lang w:eastAsia="zh-CN"/>
        </w:rPr>
        <w:t>AI/</w:t>
      </w:r>
      <w:r>
        <w:rPr>
          <w:b/>
          <w:i/>
        </w:rPr>
        <w:t>ML CSI compression, deprioritize the CBSR discussion.</w:t>
      </w:r>
    </w:p>
    <w:p w14:paraId="391A2D49" w14:textId="77777777" w:rsidR="00866907" w:rsidRPr="004857A0" w:rsidRDefault="00866907" w:rsidP="00C001D9">
      <w:pPr>
        <w:rPr>
          <w:b/>
          <w:i/>
        </w:rPr>
      </w:pPr>
      <w:r w:rsidRPr="004857A0">
        <w:rPr>
          <w:b/>
          <w:i/>
        </w:rPr>
        <w:t xml:space="preserve">Proposal </w:t>
      </w:r>
      <w:r>
        <w:rPr>
          <w:b/>
          <w:i/>
        </w:rPr>
        <w:t>13</w:t>
      </w:r>
      <w:r w:rsidRPr="004857A0">
        <w:rPr>
          <w:b/>
          <w:i/>
        </w:rPr>
        <w:t>: For R</w:t>
      </w:r>
      <w:r>
        <w:rPr>
          <w:b/>
          <w:i/>
        </w:rPr>
        <w:t>el-</w:t>
      </w:r>
      <w:r w:rsidRPr="004857A0">
        <w:rPr>
          <w:b/>
          <w:i/>
        </w:rPr>
        <w:t>20 CSI feedback via two-sided AIML models, support</w:t>
      </w:r>
      <w:r w:rsidRPr="00245EE6">
        <w:rPr>
          <w:b/>
          <w:i/>
        </w:rPr>
        <w:t xml:space="preserve"> </w:t>
      </w:r>
      <w:r>
        <w:rPr>
          <w:b/>
          <w:i/>
        </w:rPr>
        <w:t>u</w:t>
      </w:r>
      <w:r w:rsidRPr="004857A0">
        <w:rPr>
          <w:b/>
          <w:i/>
        </w:rPr>
        <w:t>p</w:t>
      </w:r>
      <w:r>
        <w:rPr>
          <w:b/>
          <w:i/>
        </w:rPr>
        <w:t xml:space="preserve"> </w:t>
      </w:r>
      <w:r w:rsidRPr="004857A0">
        <w:rPr>
          <w:b/>
          <w:i/>
        </w:rPr>
        <w:t xml:space="preserve">to 128 ports, 19 </w:t>
      </w:r>
      <w:proofErr w:type="spellStart"/>
      <w:r w:rsidRPr="004857A0">
        <w:rPr>
          <w:b/>
          <w:i/>
        </w:rPr>
        <w:t>subbands</w:t>
      </w:r>
      <w:proofErr w:type="spellEnd"/>
      <w:r w:rsidRPr="004857A0">
        <w:rPr>
          <w:b/>
          <w:i/>
        </w:rPr>
        <w:t xml:space="preserve">, </w:t>
      </w:r>
      <w:r>
        <w:rPr>
          <w:b/>
          <w:i/>
        </w:rPr>
        <w:t xml:space="preserve">and </w:t>
      </w:r>
      <w:r w:rsidRPr="004857A0">
        <w:rPr>
          <w:b/>
          <w:i/>
        </w:rPr>
        <w:t>rank-4</w:t>
      </w:r>
      <w:r>
        <w:rPr>
          <w:b/>
          <w:i/>
        </w:rPr>
        <w:t xml:space="preserve"> (with precoding matrix as Target CSI).</w:t>
      </w:r>
    </w:p>
    <w:p w14:paraId="3C480C82" w14:textId="77777777" w:rsidR="00866907" w:rsidRDefault="00866907" w:rsidP="00C001D9">
      <w:pPr>
        <w:overflowPunct w:val="0"/>
        <w:textAlignment w:val="baseline"/>
        <w:rPr>
          <w:b/>
          <w:i/>
          <w:color w:val="000000" w:themeColor="text1"/>
        </w:rPr>
      </w:pPr>
      <w:r>
        <w:rPr>
          <w:b/>
          <w:i/>
          <w:color w:val="000000" w:themeColor="text1"/>
        </w:rPr>
        <w:t xml:space="preserve">Proposal 14: </w:t>
      </w:r>
      <w:r>
        <w:rPr>
          <w:b/>
          <w:bCs/>
          <w:i/>
          <w:color w:val="000000" w:themeColor="text1"/>
        </w:rPr>
        <w:t>Regarding the occupancy of PU for AI/ML-based CSI compression, for inference, O</w:t>
      </w:r>
      <w:r>
        <w:rPr>
          <w:b/>
          <w:bCs/>
          <w:i/>
          <w:color w:val="000000" w:themeColor="text1"/>
          <w:vertAlign w:val="subscript"/>
        </w:rPr>
        <w:t xml:space="preserve">APU </w:t>
      </w:r>
      <w:r>
        <w:rPr>
          <w:b/>
          <w:bCs/>
          <w:i/>
          <w:color w:val="000000" w:themeColor="text1"/>
        </w:rPr>
        <w:t>and/or O</w:t>
      </w:r>
      <w:r>
        <w:rPr>
          <w:b/>
          <w:bCs/>
          <w:i/>
          <w:color w:val="000000" w:themeColor="text1"/>
          <w:vertAlign w:val="subscript"/>
        </w:rPr>
        <w:t xml:space="preserve">CPU </w:t>
      </w:r>
      <w:r>
        <w:rPr>
          <w:b/>
          <w:bCs/>
          <w:i/>
          <w:color w:val="000000" w:themeColor="text1"/>
        </w:rPr>
        <w:t>are occupied with UE capability report.</w:t>
      </w:r>
    </w:p>
    <w:p w14:paraId="3314998A" w14:textId="77777777" w:rsidR="00866907"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Combination of </w:t>
      </w:r>
      <w:r>
        <w:rPr>
          <w:b/>
          <w:bCs/>
          <w:i/>
          <w:color w:val="000000" w:themeColor="text1"/>
          <w:sz w:val="22"/>
          <w:szCs w:val="22"/>
        </w:rPr>
        <w:t>O</w:t>
      </w:r>
      <w:r>
        <w:rPr>
          <w:b/>
          <w:bCs/>
          <w:i/>
          <w:color w:val="000000" w:themeColor="text1"/>
          <w:sz w:val="22"/>
          <w:szCs w:val="22"/>
          <w:vertAlign w:val="subscript"/>
        </w:rPr>
        <w:t xml:space="preserve">APU </w:t>
      </w:r>
      <w:r>
        <w:rPr>
          <w:rFonts w:ascii="Times New Roman" w:eastAsiaTheme="minorEastAsia" w:hAnsi="Times New Roman"/>
          <w:b/>
          <w:i/>
          <w:sz w:val="22"/>
          <w:szCs w:val="22"/>
          <w:lang w:eastAsia="zh-CN"/>
        </w:rPr>
        <w:t xml:space="preserve">= 0 and </w:t>
      </w:r>
      <w:r>
        <w:rPr>
          <w:b/>
          <w:bCs/>
          <w:i/>
          <w:color w:val="000000" w:themeColor="text1"/>
          <w:sz w:val="22"/>
          <w:szCs w:val="22"/>
        </w:rPr>
        <w:t>O</w:t>
      </w:r>
      <w:r>
        <w:rPr>
          <w:b/>
          <w:bCs/>
          <w:i/>
          <w:color w:val="000000" w:themeColor="text1"/>
          <w:sz w:val="22"/>
          <w:szCs w:val="22"/>
          <w:vertAlign w:val="subscript"/>
        </w:rPr>
        <w:t xml:space="preserve">CPU </w:t>
      </w:r>
      <w:r>
        <w:rPr>
          <w:rFonts w:ascii="Times New Roman" w:eastAsiaTheme="minorEastAsia" w:hAnsi="Times New Roman"/>
          <w:b/>
          <w:i/>
          <w:sz w:val="22"/>
          <w:szCs w:val="22"/>
          <w:lang w:eastAsia="zh-CN"/>
        </w:rPr>
        <w:t>=0 is not allowed.</w:t>
      </w:r>
    </w:p>
    <w:p w14:paraId="38531375" w14:textId="77777777" w:rsidR="00866907"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 xml:space="preserve">For the </w:t>
      </w:r>
      <w:r>
        <w:rPr>
          <w:b/>
          <w:bCs/>
          <w:i/>
          <w:color w:val="000000" w:themeColor="text1"/>
          <w:sz w:val="22"/>
          <w:szCs w:val="22"/>
        </w:rPr>
        <w:t>O</w:t>
      </w:r>
      <w:r>
        <w:rPr>
          <w:b/>
          <w:bCs/>
          <w:i/>
          <w:color w:val="000000" w:themeColor="text1"/>
          <w:sz w:val="22"/>
          <w:szCs w:val="22"/>
          <w:vertAlign w:val="subscript"/>
        </w:rPr>
        <w:t xml:space="preserve">APU </w:t>
      </w:r>
      <w:r>
        <w:rPr>
          <w:rFonts w:ascii="Times New Roman" w:eastAsiaTheme="minorEastAsia" w:hAnsi="Times New Roman"/>
          <w:b/>
          <w:i/>
          <w:sz w:val="22"/>
          <w:szCs w:val="22"/>
          <w:lang w:eastAsia="zh-CN"/>
        </w:rPr>
        <w:t xml:space="preserve">&gt; 0 and </w:t>
      </w:r>
      <w:r>
        <w:rPr>
          <w:b/>
          <w:bCs/>
          <w:i/>
          <w:color w:val="000000" w:themeColor="text1"/>
          <w:sz w:val="22"/>
          <w:szCs w:val="22"/>
        </w:rPr>
        <w:t>O</w:t>
      </w:r>
      <w:r>
        <w:rPr>
          <w:b/>
          <w:bCs/>
          <w:i/>
          <w:color w:val="000000" w:themeColor="text1"/>
          <w:sz w:val="22"/>
          <w:szCs w:val="22"/>
          <w:vertAlign w:val="subscript"/>
        </w:rPr>
        <w:t xml:space="preserve">CPU </w:t>
      </w:r>
      <w:r>
        <w:rPr>
          <w:rFonts w:ascii="Times New Roman" w:eastAsiaTheme="minorEastAsia" w:hAnsi="Times New Roman"/>
          <w:b/>
          <w:i/>
          <w:sz w:val="22"/>
          <w:szCs w:val="22"/>
          <w:lang w:eastAsia="zh-CN"/>
        </w:rPr>
        <w:t>&gt; 0 case,</w:t>
      </w:r>
      <w:r>
        <w:t xml:space="preserve"> </w:t>
      </w:r>
      <w:r>
        <w:rPr>
          <w:rFonts w:ascii="Times New Roman" w:eastAsiaTheme="minorEastAsia" w:hAnsi="Times New Roman"/>
          <w:b/>
          <w:i/>
          <w:sz w:val="22"/>
          <w:szCs w:val="22"/>
          <w:lang w:eastAsia="zh-CN"/>
        </w:rPr>
        <w:t xml:space="preserve">if any of the unoccupied PU cannot satisfy the corresponding required PU by the CSI report, the CSI report is not required to be updated, and </w:t>
      </w:r>
      <w:r w:rsidRPr="001052FE">
        <w:rPr>
          <w:rFonts w:ascii="Times New Roman" w:eastAsiaTheme="minorEastAsia" w:hAnsi="Times New Roman"/>
          <w:b/>
          <w:i/>
          <w:sz w:val="22"/>
          <w:szCs w:val="22"/>
          <w:lang w:eastAsia="zh-CN"/>
        </w:rPr>
        <w:t>none</w:t>
      </w:r>
      <w:r>
        <w:rPr>
          <w:rFonts w:ascii="Times New Roman" w:eastAsiaTheme="minorEastAsia" w:hAnsi="Times New Roman"/>
          <w:b/>
          <w:i/>
          <w:sz w:val="22"/>
          <w:szCs w:val="22"/>
          <w:lang w:eastAsia="zh-CN"/>
        </w:rPr>
        <w:t xml:space="preserve"> of the PUs are occupied.</w:t>
      </w:r>
    </w:p>
    <w:p w14:paraId="661E3E8D" w14:textId="77777777" w:rsidR="00866907" w:rsidRDefault="00866907" w:rsidP="00C001D9">
      <w:pPr>
        <w:pStyle w:val="ListParagraph"/>
        <w:numPr>
          <w:ilvl w:val="0"/>
          <w:numId w:val="9"/>
        </w:numPr>
        <w:snapToGrid w:val="0"/>
        <w:spacing w:after="120"/>
        <w:ind w:leftChars="0"/>
        <w:rPr>
          <w:rFonts w:ascii="Times New Roman" w:eastAsiaTheme="minorEastAsia" w:hAnsi="Times New Roman"/>
          <w:b/>
          <w:i/>
          <w:sz w:val="22"/>
          <w:szCs w:val="22"/>
          <w:lang w:eastAsia="zh-CN"/>
        </w:rPr>
      </w:pPr>
      <w:r>
        <w:rPr>
          <w:rFonts w:ascii="Times New Roman" w:eastAsiaTheme="minorEastAsia" w:hAnsi="Times New Roman"/>
          <w:b/>
          <w:i/>
          <w:sz w:val="22"/>
          <w:szCs w:val="22"/>
          <w:lang w:eastAsia="zh-CN"/>
        </w:rPr>
        <w:t>CPU/APU occupation starts from the latest RS occasion (for SP-CSI report) / DCI (for A-CSI report) till PUSCH carrying the CSI report.</w:t>
      </w:r>
    </w:p>
    <w:p w14:paraId="31529944" w14:textId="77777777" w:rsidR="00866907" w:rsidRDefault="00866907" w:rsidP="00C001D9">
      <w:pPr>
        <w:overflowPunct w:val="0"/>
        <w:textAlignment w:val="baseline"/>
        <w:rPr>
          <w:rFonts w:eastAsiaTheme="minorEastAsia"/>
          <w:b/>
          <w:bCs/>
          <w:i/>
          <w:lang w:eastAsia="zh-CN"/>
        </w:rPr>
      </w:pPr>
      <w:r>
        <w:rPr>
          <w:rFonts w:eastAsiaTheme="minorEastAsia"/>
          <w:b/>
          <w:i/>
          <w:color w:val="000000" w:themeColor="text1"/>
          <w:lang w:eastAsia="zh-CN"/>
        </w:rPr>
        <w:t>Proposal 15</w:t>
      </w:r>
      <w:r>
        <w:rPr>
          <w:rFonts w:eastAsiaTheme="minorEastAsia"/>
          <w:b/>
          <w:bCs/>
          <w:i/>
          <w:color w:val="000000" w:themeColor="text1"/>
          <w:lang w:eastAsia="zh-CN"/>
        </w:rPr>
        <w:t xml:space="preserve">: Regarding the CSI processing timeline for AI/ML-based CSI compression, for inference, extend legacy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oMath>
      <w:r>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oMath>
      <w:r>
        <w:rPr>
          <w:rFonts w:eastAsiaTheme="minorEastAsia"/>
          <w:b/>
          <w:bCs/>
          <w:i/>
          <w:color w:val="000000" w:themeColor="text1"/>
          <w:lang w:eastAsia="zh-CN"/>
        </w:rPr>
        <w:t xml:space="preserve"> to </w:t>
      </w:r>
      <m:oMath>
        <m:sSub>
          <m:sSubPr>
            <m:ctrlPr>
              <w:rPr>
                <w:rFonts w:ascii="Cambria Math" w:eastAsiaTheme="minorEastAsia" w:hAnsi="Cambria Math"/>
                <w:b/>
                <w:bCs/>
                <w:i/>
                <w:iCs/>
                <w:color w:val="000000" w:themeColor="text1"/>
                <w:lang w:eastAsia="zh-CN"/>
              </w:rPr>
            </m:ctrlPr>
          </m:sSub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Sub>
        <m:r>
          <m:rPr>
            <m:sty m:val="bi"/>
          </m:rPr>
          <w:rPr>
            <w:rFonts w:ascii="Cambria Math" w:eastAsiaTheme="minorEastAsia" w:hAnsi="Cambria Math"/>
            <w:color w:val="000000" w:themeColor="text1"/>
            <w:lang w:eastAsia="zh-CN"/>
          </w:rPr>
          <m:t>+d</m:t>
        </m:r>
      </m:oMath>
      <w:r>
        <w:rPr>
          <w:rFonts w:eastAsiaTheme="minorEastAsia"/>
          <w:b/>
          <w:bCs/>
          <w:i/>
          <w:color w:val="000000" w:themeColor="text1"/>
          <w:lang w:eastAsia="zh-CN"/>
        </w:rPr>
        <w:t xml:space="preserve">/ </w:t>
      </w:r>
      <m:oMath>
        <m:sSubSup>
          <m:sSubSupPr>
            <m:ctrlPr>
              <w:rPr>
                <w:rFonts w:ascii="Cambria Math" w:eastAsiaTheme="minorEastAsia" w:hAnsi="Cambria Math"/>
                <w:b/>
                <w:bCs/>
                <w:i/>
                <w:iCs/>
                <w:color w:val="000000" w:themeColor="text1"/>
                <w:lang w:eastAsia="zh-CN"/>
              </w:rPr>
            </m:ctrlPr>
          </m:sSubSupPr>
          <m:e>
            <m:r>
              <m:rPr>
                <m:sty m:val="bi"/>
              </m:rPr>
              <w:rPr>
                <w:rFonts w:ascii="Cambria Math" w:eastAsiaTheme="minorEastAsia" w:hAnsi="Cambria Math"/>
                <w:color w:val="000000" w:themeColor="text1"/>
                <w:lang w:eastAsia="zh-CN"/>
              </w:rPr>
              <m:t>Z</m:t>
            </m:r>
          </m:e>
          <m:sub>
            <m:r>
              <m:rPr>
                <m:sty m:val="bi"/>
              </m:rPr>
              <w:rPr>
                <w:rFonts w:ascii="Cambria Math" w:eastAsiaTheme="minorEastAsia" w:hAnsi="Cambria Math"/>
                <w:color w:val="000000" w:themeColor="text1"/>
                <w:lang w:eastAsia="zh-CN"/>
              </w:rPr>
              <m:t>2</m:t>
            </m:r>
          </m:sub>
          <m:sup>
            <m:r>
              <m:rPr>
                <m:sty m:val="bi"/>
              </m:rPr>
              <w:rPr>
                <w:rFonts w:ascii="Cambria Math" w:eastAsiaTheme="minorEastAsia" w:hAnsi="Cambria Math"/>
                <w:color w:val="000000" w:themeColor="text1"/>
                <w:lang w:eastAsia="zh-CN"/>
              </w:rPr>
              <m:t>'</m:t>
            </m:r>
          </m:sup>
        </m:sSubSup>
        <m:r>
          <m:rPr>
            <m:sty m:val="bi"/>
          </m:rPr>
          <w:rPr>
            <w:rFonts w:ascii="Cambria Math" w:eastAsiaTheme="minorEastAsia" w:hAnsi="Cambria Math"/>
            <w:color w:val="000000" w:themeColor="text1"/>
            <w:lang w:eastAsia="zh-CN"/>
          </w:rPr>
          <m:t>+d</m:t>
        </m:r>
      </m:oMath>
      <w:r>
        <w:rPr>
          <w:rFonts w:eastAsiaTheme="minorEastAsia"/>
          <w:b/>
          <w:bCs/>
          <w:i/>
          <w:color w:val="000000" w:themeColor="text1"/>
          <w:lang w:eastAsia="zh-CN"/>
        </w:rPr>
        <w:t>, where additional delay d is reported by UE per SCS</w:t>
      </w:r>
      <w:r>
        <w:rPr>
          <w:rFonts w:eastAsiaTheme="minorEastAsia"/>
          <w:b/>
          <w:bCs/>
          <w:i/>
          <w:lang w:eastAsia="zh-CN"/>
        </w:rPr>
        <w:t>.</w:t>
      </w:r>
    </w:p>
    <w:p w14:paraId="48CE8AB6" w14:textId="77777777" w:rsidR="00866907" w:rsidRPr="00791503" w:rsidRDefault="00866907" w:rsidP="00C001D9">
      <w:pPr>
        <w:overflowPunct w:val="0"/>
        <w:textAlignment w:val="baseline"/>
        <w:rPr>
          <w:rFonts w:eastAsiaTheme="minorEastAsia"/>
          <w:b/>
          <w:i/>
          <w:color w:val="000000" w:themeColor="text1"/>
          <w:lang w:eastAsia="zh-CN"/>
        </w:rPr>
      </w:pPr>
      <w:r>
        <w:rPr>
          <w:rFonts w:eastAsiaTheme="minorEastAsia"/>
          <w:b/>
          <w:i/>
          <w:color w:val="000000" w:themeColor="text1"/>
          <w:lang w:eastAsia="zh-CN"/>
        </w:rPr>
        <w:t>Proposal 16</w:t>
      </w:r>
      <w:r>
        <w:rPr>
          <w:rFonts w:eastAsiaTheme="minorEastAsia"/>
          <w:b/>
          <w:bCs/>
          <w:i/>
          <w:color w:val="000000" w:themeColor="text1"/>
          <w:lang w:eastAsia="zh-CN"/>
        </w:rPr>
        <w:t xml:space="preserve">: </w:t>
      </w:r>
      <w:r>
        <w:rPr>
          <w:rFonts w:eastAsiaTheme="minorEastAsia"/>
          <w:b/>
          <w:bCs/>
          <w:i/>
          <w:lang w:eastAsia="zh-CN"/>
        </w:rPr>
        <w:t>Regarding the CSI priority rules, reuse existing CSI priority</w:t>
      </w:r>
      <w:r>
        <w:rPr>
          <w:rFonts w:eastAsiaTheme="minorEastAsia" w:hint="eastAsia"/>
          <w:b/>
          <w:bCs/>
          <w:i/>
          <w:lang w:eastAsia="zh-CN"/>
        </w:rPr>
        <w:t xml:space="preserve">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Pri</m:t>
            </m:r>
          </m:e>
          <m:sub>
            <m:r>
              <m:rPr>
                <m:sty m:val="bi"/>
              </m:rPr>
              <w:rPr>
                <w:rFonts w:ascii="Cambria Math" w:eastAsiaTheme="minorEastAsia" w:hAnsi="Cambria Math"/>
                <w:lang w:eastAsia="zh-CN"/>
              </w:rPr>
              <m:t>iCSI</m:t>
            </m:r>
          </m:sub>
        </m:sSub>
        <m:d>
          <m:dPr>
            <m:ctrlPr>
              <w:rPr>
                <w:rFonts w:ascii="Cambria Math" w:eastAsiaTheme="minorEastAsia" w:hAnsi="Cambria Math"/>
                <w:b/>
                <w:bCs/>
                <w:i/>
                <w:iCs/>
                <w:lang w:eastAsia="zh-CN"/>
              </w:rPr>
            </m:ctrlPr>
          </m:dPr>
          <m:e>
            <m:r>
              <m:rPr>
                <m:sty m:val="bi"/>
              </m:rPr>
              <w:rPr>
                <w:rFonts w:ascii="Cambria Math" w:eastAsiaTheme="minorEastAsia" w:hAnsi="Cambria Math"/>
                <w:lang w:eastAsia="zh-CN"/>
              </w:rPr>
              <m:t>y,k,c,s</m:t>
            </m:r>
          </m:e>
        </m:d>
      </m:oMath>
      <w:r>
        <w:rPr>
          <w:rFonts w:eastAsiaTheme="minorEastAsia"/>
          <w:b/>
          <w:bCs/>
          <w:i/>
          <w:lang w:eastAsia="zh-CN"/>
        </w:rPr>
        <w:t xml:space="preserve"> by considering k=1 at least for inference CSI report.</w:t>
      </w:r>
    </w:p>
    <w:p w14:paraId="135677E6" w14:textId="77777777" w:rsidR="0043493C" w:rsidRDefault="009A0723">
      <w:pPr>
        <w:pStyle w:val="Heading1"/>
        <w:numPr>
          <w:ilvl w:val="0"/>
          <w:numId w:val="0"/>
        </w:numPr>
        <w:ind w:left="432" w:hanging="432"/>
      </w:pPr>
      <w:bookmarkStart w:id="3" w:name="_Ref124671424"/>
      <w:bookmarkStart w:id="4" w:name="_Ref71620620"/>
      <w:bookmarkStart w:id="5" w:name="_Ref124589665"/>
      <w:r>
        <w:t>References</w:t>
      </w:r>
    </w:p>
    <w:p w14:paraId="4211A584" w14:textId="6109B789" w:rsidR="0043493C" w:rsidRPr="009632B3" w:rsidRDefault="00310AA6" w:rsidP="009632B3">
      <w:pPr>
        <w:pStyle w:val="References"/>
        <w:rPr>
          <w:sz w:val="22"/>
          <w:szCs w:val="22"/>
          <w:lang w:val="en-GB" w:eastAsia="zh-CN"/>
        </w:rPr>
      </w:pPr>
      <w:bookmarkStart w:id="6" w:name="_Ref205653227"/>
      <w:bookmarkStart w:id="7" w:name="_Ref205653232"/>
      <w:bookmarkEnd w:id="3"/>
      <w:bookmarkEnd w:id="4"/>
      <w:bookmarkEnd w:id="5"/>
      <w:r w:rsidRPr="00310AA6">
        <w:rPr>
          <w:sz w:val="22"/>
          <w:szCs w:val="22"/>
          <w:lang w:val="en-GB" w:eastAsia="zh-CN"/>
        </w:rPr>
        <w:t>R1-2506619</w:t>
      </w:r>
      <w:r w:rsidR="002B6EC6">
        <w:rPr>
          <w:sz w:val="22"/>
          <w:szCs w:val="22"/>
          <w:lang w:val="en-GB" w:eastAsia="zh-CN"/>
        </w:rPr>
        <w:t>,</w:t>
      </w:r>
      <w:r w:rsidRPr="00310AA6">
        <w:rPr>
          <w:sz w:val="22"/>
          <w:szCs w:val="22"/>
          <w:lang w:val="en-GB" w:eastAsia="zh-CN"/>
        </w:rPr>
        <w:t xml:space="preserve"> Final FL summary on AIML inference related aspects</w:t>
      </w:r>
      <w:r>
        <w:rPr>
          <w:sz w:val="22"/>
          <w:szCs w:val="22"/>
          <w:lang w:val="en-GB" w:eastAsia="zh-CN"/>
        </w:rPr>
        <w:t>,</w:t>
      </w:r>
      <w:r w:rsidR="009A0723" w:rsidRPr="00CC0511">
        <w:rPr>
          <w:sz w:val="22"/>
          <w:szCs w:val="22"/>
          <w:lang w:val="en-GB" w:eastAsia="zh-CN"/>
        </w:rPr>
        <w:t xml:space="preserve"> </w:t>
      </w:r>
      <w:r>
        <w:rPr>
          <w:sz w:val="22"/>
          <w:szCs w:val="22"/>
          <w:lang w:val="en-GB" w:eastAsia="zh-CN"/>
        </w:rPr>
        <w:t>Qualcomm (Moderator)</w:t>
      </w:r>
      <w:r w:rsidR="009A0723" w:rsidRPr="00CC0511">
        <w:rPr>
          <w:rFonts w:hint="eastAsia"/>
          <w:sz w:val="22"/>
          <w:szCs w:val="22"/>
          <w:lang w:val="en-GB" w:eastAsia="zh-CN"/>
        </w:rPr>
        <w:t>, RAN1 #12</w:t>
      </w:r>
      <w:r w:rsidR="009A0723" w:rsidRPr="00CC0511">
        <w:rPr>
          <w:sz w:val="22"/>
          <w:szCs w:val="22"/>
          <w:lang w:val="en-GB" w:eastAsia="zh-CN"/>
        </w:rPr>
        <w:t>2</w:t>
      </w:r>
      <w:r w:rsidR="009A0723" w:rsidRPr="00CC0511">
        <w:rPr>
          <w:rFonts w:hint="eastAsia"/>
          <w:sz w:val="22"/>
          <w:szCs w:val="22"/>
          <w:lang w:val="en-GB" w:eastAsia="zh-CN"/>
        </w:rPr>
        <w:t>.</w:t>
      </w:r>
      <w:bookmarkEnd w:id="6"/>
      <w:bookmarkEnd w:id="7"/>
    </w:p>
    <w:sectPr w:rsidR="0043493C" w:rsidRPr="009632B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74C27" w14:textId="77777777" w:rsidR="0053668A" w:rsidRDefault="0053668A">
      <w:pPr>
        <w:spacing w:after="0"/>
      </w:pPr>
      <w:r>
        <w:separator/>
      </w:r>
    </w:p>
  </w:endnote>
  <w:endnote w:type="continuationSeparator" w:id="0">
    <w:p w14:paraId="2D6F0579" w14:textId="77777777" w:rsidR="0053668A" w:rsidRDefault="005366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781A6" w14:textId="77777777" w:rsidR="0053668A" w:rsidRDefault="0053668A">
      <w:pPr>
        <w:spacing w:after="0"/>
      </w:pPr>
      <w:r>
        <w:separator/>
      </w:r>
    </w:p>
  </w:footnote>
  <w:footnote w:type="continuationSeparator" w:id="0">
    <w:p w14:paraId="3B49922E" w14:textId="77777777" w:rsidR="0053668A" w:rsidRDefault="005366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461A67"/>
    <w:multiLevelType w:val="hybridMultilevel"/>
    <w:tmpl w:val="2B944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826A06"/>
    <w:multiLevelType w:val="multilevel"/>
    <w:tmpl w:val="69869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8D4F56"/>
    <w:multiLevelType w:val="multilevel"/>
    <w:tmpl w:val="1A8D4F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FD172E"/>
    <w:multiLevelType w:val="multilevel"/>
    <w:tmpl w:val="2CFD172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3BD1D1E"/>
    <w:multiLevelType w:val="hybridMultilevel"/>
    <w:tmpl w:val="73F27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44D15"/>
    <w:multiLevelType w:val="multilevel"/>
    <w:tmpl w:val="39844D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2"/>
      </w:rPr>
    </w:lvl>
  </w:abstractNum>
  <w:abstractNum w:abstractNumId="9" w15:restartNumberingAfterBreak="0">
    <w:nsid w:val="42A048B2"/>
    <w:multiLevelType w:val="multilevel"/>
    <w:tmpl w:val="42A048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94B17E6"/>
    <w:multiLevelType w:val="multilevel"/>
    <w:tmpl w:val="494B17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0464209"/>
    <w:multiLevelType w:val="hybridMultilevel"/>
    <w:tmpl w:val="1B247D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046FFC"/>
    <w:multiLevelType w:val="multilevel"/>
    <w:tmpl w:val="E3304BA2"/>
    <w:lvl w:ilvl="0">
      <w:start w:val="1"/>
      <w:numFmt w:val="decimal"/>
      <w:lvlText w:val="%1"/>
      <w:lvlJc w:val="left"/>
      <w:pPr>
        <w:tabs>
          <w:tab w:val="num" w:pos="432"/>
        </w:tabs>
        <w:ind w:left="432" w:hanging="432"/>
      </w:pPr>
      <w:rPr>
        <w:rFonts w:ascii="Times New Roman" w:hAnsi="Times New Roman" w:cs="Times New Roman" w:hint="default"/>
        <w:i w:val="0"/>
      </w:rPr>
    </w:lvl>
    <w:lvl w:ilvl="1">
      <w:start w:val="1"/>
      <w:numFmt w:val="decimal"/>
      <w:lvlText w:val="%1.%2"/>
      <w:lvlJc w:val="left"/>
      <w:pPr>
        <w:tabs>
          <w:tab w:val="num" w:pos="576"/>
        </w:tabs>
        <w:ind w:left="576" w:hanging="576"/>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ascii="Times New Roman" w:hAnsi="Times New Roman" w:cs="Times New Roman" w:hint="default"/>
        <w:b/>
      </w:rPr>
    </w:lvl>
    <w:lvl w:ilvl="3">
      <w:start w:val="1"/>
      <w:numFmt w:val="decimal"/>
      <w:lvlText w:val="%1.%2.%3.%4"/>
      <w:lvlJc w:val="left"/>
      <w:pPr>
        <w:tabs>
          <w:tab w:val="num" w:pos="864"/>
        </w:tabs>
        <w:ind w:left="864" w:hanging="864"/>
      </w:pPr>
      <w:rPr>
        <w:rFonts w:ascii="Times New Roman" w:hAnsi="Times New Roman" w:cs="Times New Roman" w:hint="default"/>
      </w:rPr>
    </w:lvl>
    <w:lvl w:ilvl="4">
      <w:start w:val="1"/>
      <w:numFmt w:val="decimal"/>
      <w:lvlText w:val="%1.%2.%3.%4.%5"/>
      <w:lvlJc w:val="left"/>
      <w:pPr>
        <w:tabs>
          <w:tab w:val="num" w:pos="1008"/>
        </w:tabs>
        <w:ind w:left="1008" w:hanging="1008"/>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5" w15:restartNumberingAfterBreak="0">
    <w:nsid w:val="60305532"/>
    <w:multiLevelType w:val="multilevel"/>
    <w:tmpl w:val="60305532"/>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6AD3D01"/>
    <w:multiLevelType w:val="multilevel"/>
    <w:tmpl w:val="2DB28C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FE7238"/>
    <w:multiLevelType w:val="multilevel"/>
    <w:tmpl w:val="42064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C387E8C"/>
    <w:multiLevelType w:val="multilevel"/>
    <w:tmpl w:val="40C2D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A874A1"/>
    <w:multiLevelType w:val="multilevel"/>
    <w:tmpl w:val="72A874A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3217E95"/>
    <w:multiLevelType w:val="multilevel"/>
    <w:tmpl w:val="73217E9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9D8376F"/>
    <w:multiLevelType w:val="multilevel"/>
    <w:tmpl w:val="79D8376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CC61CF8"/>
    <w:multiLevelType w:val="multilevel"/>
    <w:tmpl w:val="0B7CD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E414EEB"/>
    <w:multiLevelType w:val="multilevel"/>
    <w:tmpl w:val="7E414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6"/>
  </w:num>
  <w:num w:numId="4">
    <w:abstractNumId w:val="23"/>
  </w:num>
  <w:num w:numId="5">
    <w:abstractNumId w:val="15"/>
  </w:num>
  <w:num w:numId="6">
    <w:abstractNumId w:val="4"/>
  </w:num>
  <w:num w:numId="7">
    <w:abstractNumId w:val="7"/>
  </w:num>
  <w:num w:numId="8">
    <w:abstractNumId w:val="22"/>
  </w:num>
  <w:num w:numId="9">
    <w:abstractNumId w:val="25"/>
  </w:num>
  <w:num w:numId="10">
    <w:abstractNumId w:val="26"/>
  </w:num>
  <w:num w:numId="11">
    <w:abstractNumId w:val="10"/>
  </w:num>
  <w:num w:numId="12">
    <w:abstractNumId w:val="11"/>
  </w:num>
  <w:num w:numId="13">
    <w:abstractNumId w:val="17"/>
  </w:num>
  <w:num w:numId="14">
    <w:abstractNumId w:val="24"/>
  </w:num>
  <w:num w:numId="15">
    <w:abstractNumId w:val="20"/>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18"/>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9"/>
  </w:num>
  <w:num w:numId="23">
    <w:abstractNumId w:val="3"/>
  </w:num>
  <w:num w:numId="24">
    <w:abstractNumId w:val="0"/>
  </w:num>
  <w:num w:numId="25">
    <w:abstractNumId w:val="13"/>
  </w:num>
  <w:num w:numId="26">
    <w:abstractNumId w:val="21"/>
  </w:num>
  <w:num w:numId="27">
    <w:abstractNumId w:val="6"/>
  </w:num>
  <w:num w:numId="28">
    <w:abstractNumId w:val="12"/>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28"/>
  </w:num>
  <w:num w:numId="37">
    <w:abstractNumId w:val="1"/>
  </w:num>
  <w:num w:numId="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E18"/>
    <w:rsid w:val="00000EDE"/>
    <w:rsid w:val="00000FAE"/>
    <w:rsid w:val="00002740"/>
    <w:rsid w:val="00003306"/>
    <w:rsid w:val="000033B1"/>
    <w:rsid w:val="00006734"/>
    <w:rsid w:val="0000780D"/>
    <w:rsid w:val="00007B49"/>
    <w:rsid w:val="000102E0"/>
    <w:rsid w:val="000140D6"/>
    <w:rsid w:val="000141DE"/>
    <w:rsid w:val="000146EE"/>
    <w:rsid w:val="000156C7"/>
    <w:rsid w:val="00015A79"/>
    <w:rsid w:val="00017374"/>
    <w:rsid w:val="00017378"/>
    <w:rsid w:val="00017D23"/>
    <w:rsid w:val="000206D5"/>
    <w:rsid w:val="0002159C"/>
    <w:rsid w:val="0002225D"/>
    <w:rsid w:val="00022A2A"/>
    <w:rsid w:val="0002329C"/>
    <w:rsid w:val="0002355F"/>
    <w:rsid w:val="00023571"/>
    <w:rsid w:val="00025C7E"/>
    <w:rsid w:val="00025ECD"/>
    <w:rsid w:val="000264F2"/>
    <w:rsid w:val="00027354"/>
    <w:rsid w:val="000275BD"/>
    <w:rsid w:val="00027BCD"/>
    <w:rsid w:val="00027FE0"/>
    <w:rsid w:val="00030BEB"/>
    <w:rsid w:val="0003139B"/>
    <w:rsid w:val="000338C8"/>
    <w:rsid w:val="00035522"/>
    <w:rsid w:val="000368F3"/>
    <w:rsid w:val="00037618"/>
    <w:rsid w:val="00037669"/>
    <w:rsid w:val="00037ECD"/>
    <w:rsid w:val="00041A05"/>
    <w:rsid w:val="00041F05"/>
    <w:rsid w:val="0004250E"/>
    <w:rsid w:val="00043C2C"/>
    <w:rsid w:val="00045BFF"/>
    <w:rsid w:val="000463B7"/>
    <w:rsid w:val="00051235"/>
    <w:rsid w:val="000521F2"/>
    <w:rsid w:val="000525D2"/>
    <w:rsid w:val="000537F8"/>
    <w:rsid w:val="00053EB6"/>
    <w:rsid w:val="00054518"/>
    <w:rsid w:val="0005481E"/>
    <w:rsid w:val="00054AF1"/>
    <w:rsid w:val="0005535F"/>
    <w:rsid w:val="00056974"/>
    <w:rsid w:val="0006080F"/>
    <w:rsid w:val="00060897"/>
    <w:rsid w:val="000608CD"/>
    <w:rsid w:val="0006099D"/>
    <w:rsid w:val="00062F79"/>
    <w:rsid w:val="00064260"/>
    <w:rsid w:val="000708C9"/>
    <w:rsid w:val="00070C52"/>
    <w:rsid w:val="00071933"/>
    <w:rsid w:val="00072FCA"/>
    <w:rsid w:val="000737A5"/>
    <w:rsid w:val="00074E3E"/>
    <w:rsid w:val="0007785F"/>
    <w:rsid w:val="00077DC2"/>
    <w:rsid w:val="000802A1"/>
    <w:rsid w:val="00082995"/>
    <w:rsid w:val="000839A6"/>
    <w:rsid w:val="00083AF0"/>
    <w:rsid w:val="00083C16"/>
    <w:rsid w:val="0008507D"/>
    <w:rsid w:val="00086898"/>
    <w:rsid w:val="00086D8E"/>
    <w:rsid w:val="00086DBB"/>
    <w:rsid w:val="000879E8"/>
    <w:rsid w:val="0009056E"/>
    <w:rsid w:val="00090CAD"/>
    <w:rsid w:val="0009108F"/>
    <w:rsid w:val="00092417"/>
    <w:rsid w:val="0009272A"/>
    <w:rsid w:val="0009286C"/>
    <w:rsid w:val="00092CF4"/>
    <w:rsid w:val="00092D93"/>
    <w:rsid w:val="00094200"/>
    <w:rsid w:val="0009466F"/>
    <w:rsid w:val="0009471C"/>
    <w:rsid w:val="000951DC"/>
    <w:rsid w:val="0009746D"/>
    <w:rsid w:val="00097DBE"/>
    <w:rsid w:val="000A0901"/>
    <w:rsid w:val="000A1044"/>
    <w:rsid w:val="000A13D6"/>
    <w:rsid w:val="000A169D"/>
    <w:rsid w:val="000A3039"/>
    <w:rsid w:val="000A3628"/>
    <w:rsid w:val="000A3D0D"/>
    <w:rsid w:val="000A50AA"/>
    <w:rsid w:val="000A5410"/>
    <w:rsid w:val="000A672E"/>
    <w:rsid w:val="000A765B"/>
    <w:rsid w:val="000A783A"/>
    <w:rsid w:val="000B146D"/>
    <w:rsid w:val="000B1C76"/>
    <w:rsid w:val="000B3329"/>
    <w:rsid w:val="000B7EC6"/>
    <w:rsid w:val="000C021C"/>
    <w:rsid w:val="000C087D"/>
    <w:rsid w:val="000C1D89"/>
    <w:rsid w:val="000C3865"/>
    <w:rsid w:val="000C4259"/>
    <w:rsid w:val="000C6738"/>
    <w:rsid w:val="000C6B1F"/>
    <w:rsid w:val="000C77B0"/>
    <w:rsid w:val="000D1C2E"/>
    <w:rsid w:val="000D1D43"/>
    <w:rsid w:val="000D28FD"/>
    <w:rsid w:val="000D2DB2"/>
    <w:rsid w:val="000D45E1"/>
    <w:rsid w:val="000D4E27"/>
    <w:rsid w:val="000D5C07"/>
    <w:rsid w:val="000D7E62"/>
    <w:rsid w:val="000E18FE"/>
    <w:rsid w:val="000E1C00"/>
    <w:rsid w:val="000E4E0F"/>
    <w:rsid w:val="000E54C0"/>
    <w:rsid w:val="000E6B32"/>
    <w:rsid w:val="000E7E0C"/>
    <w:rsid w:val="000F1C41"/>
    <w:rsid w:val="000F2E6E"/>
    <w:rsid w:val="000F38E9"/>
    <w:rsid w:val="000F3A24"/>
    <w:rsid w:val="000F4206"/>
    <w:rsid w:val="000F6F06"/>
    <w:rsid w:val="000F7342"/>
    <w:rsid w:val="001013F7"/>
    <w:rsid w:val="0010177B"/>
    <w:rsid w:val="00102280"/>
    <w:rsid w:val="00102413"/>
    <w:rsid w:val="00102703"/>
    <w:rsid w:val="00104A2E"/>
    <w:rsid w:val="001052FE"/>
    <w:rsid w:val="001059A1"/>
    <w:rsid w:val="001067AA"/>
    <w:rsid w:val="00106F2A"/>
    <w:rsid w:val="001100CE"/>
    <w:rsid w:val="001107A2"/>
    <w:rsid w:val="00112322"/>
    <w:rsid w:val="00115A56"/>
    <w:rsid w:val="00116DA1"/>
    <w:rsid w:val="0011703F"/>
    <w:rsid w:val="00117216"/>
    <w:rsid w:val="00117586"/>
    <w:rsid w:val="0012172F"/>
    <w:rsid w:val="00122E3E"/>
    <w:rsid w:val="00125EE1"/>
    <w:rsid w:val="00127F7B"/>
    <w:rsid w:val="00130088"/>
    <w:rsid w:val="001319C5"/>
    <w:rsid w:val="001327A2"/>
    <w:rsid w:val="001343A1"/>
    <w:rsid w:val="001348CC"/>
    <w:rsid w:val="00136165"/>
    <w:rsid w:val="001363C9"/>
    <w:rsid w:val="001364B3"/>
    <w:rsid w:val="001366B1"/>
    <w:rsid w:val="00137354"/>
    <w:rsid w:val="001376D5"/>
    <w:rsid w:val="001377D7"/>
    <w:rsid w:val="00140D0D"/>
    <w:rsid w:val="0014116E"/>
    <w:rsid w:val="00141460"/>
    <w:rsid w:val="00141C46"/>
    <w:rsid w:val="001427BB"/>
    <w:rsid w:val="00142E5C"/>
    <w:rsid w:val="00142F34"/>
    <w:rsid w:val="00143DC6"/>
    <w:rsid w:val="00146C6C"/>
    <w:rsid w:val="00151B2B"/>
    <w:rsid w:val="00153102"/>
    <w:rsid w:val="00157000"/>
    <w:rsid w:val="00157A37"/>
    <w:rsid w:val="00161D71"/>
    <w:rsid w:val="0016368E"/>
    <w:rsid w:val="001638D5"/>
    <w:rsid w:val="00163E69"/>
    <w:rsid w:val="0016565B"/>
    <w:rsid w:val="00165663"/>
    <w:rsid w:val="001669A0"/>
    <w:rsid w:val="00166C43"/>
    <w:rsid w:val="00166E76"/>
    <w:rsid w:val="00167E54"/>
    <w:rsid w:val="00170D86"/>
    <w:rsid w:val="00171354"/>
    <w:rsid w:val="00171A0B"/>
    <w:rsid w:val="001720E9"/>
    <w:rsid w:val="00172961"/>
    <w:rsid w:val="00172AC6"/>
    <w:rsid w:val="00175612"/>
    <w:rsid w:val="001759FF"/>
    <w:rsid w:val="00175A52"/>
    <w:rsid w:val="00175A8E"/>
    <w:rsid w:val="00175B3C"/>
    <w:rsid w:val="001765FB"/>
    <w:rsid w:val="00176B33"/>
    <w:rsid w:val="0017790D"/>
    <w:rsid w:val="001816B3"/>
    <w:rsid w:val="00181CCA"/>
    <w:rsid w:val="00181CD7"/>
    <w:rsid w:val="001826E7"/>
    <w:rsid w:val="00182B6E"/>
    <w:rsid w:val="00183C69"/>
    <w:rsid w:val="001852EB"/>
    <w:rsid w:val="00186FAD"/>
    <w:rsid w:val="001875AD"/>
    <w:rsid w:val="0018799E"/>
    <w:rsid w:val="001902D8"/>
    <w:rsid w:val="00190934"/>
    <w:rsid w:val="00190BA4"/>
    <w:rsid w:val="001918C7"/>
    <w:rsid w:val="001926F1"/>
    <w:rsid w:val="00193DBF"/>
    <w:rsid w:val="001948D4"/>
    <w:rsid w:val="00194DFF"/>
    <w:rsid w:val="001952A3"/>
    <w:rsid w:val="00196435"/>
    <w:rsid w:val="001971E4"/>
    <w:rsid w:val="001A0489"/>
    <w:rsid w:val="001A0932"/>
    <w:rsid w:val="001A2B2D"/>
    <w:rsid w:val="001A2BBB"/>
    <w:rsid w:val="001A3555"/>
    <w:rsid w:val="001A4521"/>
    <w:rsid w:val="001A4B37"/>
    <w:rsid w:val="001A6A25"/>
    <w:rsid w:val="001A74C5"/>
    <w:rsid w:val="001A7644"/>
    <w:rsid w:val="001B06FB"/>
    <w:rsid w:val="001B0B8F"/>
    <w:rsid w:val="001B0ED4"/>
    <w:rsid w:val="001B174C"/>
    <w:rsid w:val="001B1A86"/>
    <w:rsid w:val="001B3006"/>
    <w:rsid w:val="001B387E"/>
    <w:rsid w:val="001B573F"/>
    <w:rsid w:val="001B77FF"/>
    <w:rsid w:val="001B78B9"/>
    <w:rsid w:val="001C03F3"/>
    <w:rsid w:val="001C17E1"/>
    <w:rsid w:val="001C20C3"/>
    <w:rsid w:val="001C26BB"/>
    <w:rsid w:val="001C2D56"/>
    <w:rsid w:val="001C44B0"/>
    <w:rsid w:val="001C5880"/>
    <w:rsid w:val="001C68D2"/>
    <w:rsid w:val="001C7B8D"/>
    <w:rsid w:val="001D267E"/>
    <w:rsid w:val="001D44B5"/>
    <w:rsid w:val="001D520F"/>
    <w:rsid w:val="001D5925"/>
    <w:rsid w:val="001D668C"/>
    <w:rsid w:val="001E2F62"/>
    <w:rsid w:val="001E3BEC"/>
    <w:rsid w:val="001E400D"/>
    <w:rsid w:val="001E5159"/>
    <w:rsid w:val="001E531F"/>
    <w:rsid w:val="001E6888"/>
    <w:rsid w:val="001E7074"/>
    <w:rsid w:val="001F0D57"/>
    <w:rsid w:val="001F127E"/>
    <w:rsid w:val="001F31F1"/>
    <w:rsid w:val="001F3880"/>
    <w:rsid w:val="001F4524"/>
    <w:rsid w:val="001F485A"/>
    <w:rsid w:val="001F6551"/>
    <w:rsid w:val="001F6F1C"/>
    <w:rsid w:val="001F7748"/>
    <w:rsid w:val="001F7D52"/>
    <w:rsid w:val="00200D94"/>
    <w:rsid w:val="002010D5"/>
    <w:rsid w:val="00201ADD"/>
    <w:rsid w:val="00203296"/>
    <w:rsid w:val="0020332A"/>
    <w:rsid w:val="00203ED1"/>
    <w:rsid w:val="0020495D"/>
    <w:rsid w:val="00204A62"/>
    <w:rsid w:val="00213E4C"/>
    <w:rsid w:val="00214E7B"/>
    <w:rsid w:val="002150B5"/>
    <w:rsid w:val="00215AE0"/>
    <w:rsid w:val="002167BE"/>
    <w:rsid w:val="00217EA1"/>
    <w:rsid w:val="00220649"/>
    <w:rsid w:val="00221368"/>
    <w:rsid w:val="0022171B"/>
    <w:rsid w:val="00223335"/>
    <w:rsid w:val="00223C69"/>
    <w:rsid w:val="00224177"/>
    <w:rsid w:val="00224CB4"/>
    <w:rsid w:val="00225764"/>
    <w:rsid w:val="00225B2A"/>
    <w:rsid w:val="00227CB3"/>
    <w:rsid w:val="002322EB"/>
    <w:rsid w:val="00232FEC"/>
    <w:rsid w:val="00233E23"/>
    <w:rsid w:val="00233E7C"/>
    <w:rsid w:val="00235D97"/>
    <w:rsid w:val="0023719B"/>
    <w:rsid w:val="002374DE"/>
    <w:rsid w:val="00237C5E"/>
    <w:rsid w:val="00237C9D"/>
    <w:rsid w:val="002418E8"/>
    <w:rsid w:val="0024334D"/>
    <w:rsid w:val="00243AB1"/>
    <w:rsid w:val="00244485"/>
    <w:rsid w:val="00245EE6"/>
    <w:rsid w:val="00246705"/>
    <w:rsid w:val="0024735A"/>
    <w:rsid w:val="00250BC2"/>
    <w:rsid w:val="00252A7D"/>
    <w:rsid w:val="00252E9A"/>
    <w:rsid w:val="00253083"/>
    <w:rsid w:val="00253917"/>
    <w:rsid w:val="002575F4"/>
    <w:rsid w:val="00257F93"/>
    <w:rsid w:val="00260496"/>
    <w:rsid w:val="00260B16"/>
    <w:rsid w:val="00260ECC"/>
    <w:rsid w:val="00261AB1"/>
    <w:rsid w:val="00263411"/>
    <w:rsid w:val="00263D31"/>
    <w:rsid w:val="002654AA"/>
    <w:rsid w:val="00267BB6"/>
    <w:rsid w:val="00267C9B"/>
    <w:rsid w:val="002704B2"/>
    <w:rsid w:val="00270BB7"/>
    <w:rsid w:val="002722D8"/>
    <w:rsid w:val="002726E1"/>
    <w:rsid w:val="0027394A"/>
    <w:rsid w:val="00274063"/>
    <w:rsid w:val="00275140"/>
    <w:rsid w:val="002777E7"/>
    <w:rsid w:val="00277DCD"/>
    <w:rsid w:val="002805F9"/>
    <w:rsid w:val="002811FA"/>
    <w:rsid w:val="00281322"/>
    <w:rsid w:val="00281498"/>
    <w:rsid w:val="00281BF0"/>
    <w:rsid w:val="0028202E"/>
    <w:rsid w:val="002825FB"/>
    <w:rsid w:val="00283B71"/>
    <w:rsid w:val="00283E0C"/>
    <w:rsid w:val="00284440"/>
    <w:rsid w:val="00284AAF"/>
    <w:rsid w:val="00284F88"/>
    <w:rsid w:val="002863F5"/>
    <w:rsid w:val="00287BF2"/>
    <w:rsid w:val="00290D75"/>
    <w:rsid w:val="00291DD8"/>
    <w:rsid w:val="00295FD5"/>
    <w:rsid w:val="0029649D"/>
    <w:rsid w:val="00296F37"/>
    <w:rsid w:val="00297828"/>
    <w:rsid w:val="002A1594"/>
    <w:rsid w:val="002A2784"/>
    <w:rsid w:val="002A340E"/>
    <w:rsid w:val="002A374D"/>
    <w:rsid w:val="002A3C62"/>
    <w:rsid w:val="002A3D79"/>
    <w:rsid w:val="002A49CA"/>
    <w:rsid w:val="002A4F4F"/>
    <w:rsid w:val="002B053D"/>
    <w:rsid w:val="002B0E4C"/>
    <w:rsid w:val="002B14D6"/>
    <w:rsid w:val="002B1E6F"/>
    <w:rsid w:val="002B3952"/>
    <w:rsid w:val="002B39D5"/>
    <w:rsid w:val="002B3C3E"/>
    <w:rsid w:val="002B4033"/>
    <w:rsid w:val="002B4672"/>
    <w:rsid w:val="002B636C"/>
    <w:rsid w:val="002B6EC6"/>
    <w:rsid w:val="002B707E"/>
    <w:rsid w:val="002B7517"/>
    <w:rsid w:val="002B79B6"/>
    <w:rsid w:val="002B79C5"/>
    <w:rsid w:val="002C0277"/>
    <w:rsid w:val="002C25D9"/>
    <w:rsid w:val="002C2B4B"/>
    <w:rsid w:val="002C33AD"/>
    <w:rsid w:val="002C3DD3"/>
    <w:rsid w:val="002C3EE1"/>
    <w:rsid w:val="002C48FE"/>
    <w:rsid w:val="002C4D1E"/>
    <w:rsid w:val="002C7C7C"/>
    <w:rsid w:val="002D1F05"/>
    <w:rsid w:val="002D23D4"/>
    <w:rsid w:val="002D2D9A"/>
    <w:rsid w:val="002D3214"/>
    <w:rsid w:val="002D4FA2"/>
    <w:rsid w:val="002D571F"/>
    <w:rsid w:val="002D5A4D"/>
    <w:rsid w:val="002D66EB"/>
    <w:rsid w:val="002D734C"/>
    <w:rsid w:val="002D73FE"/>
    <w:rsid w:val="002D7574"/>
    <w:rsid w:val="002D7F0E"/>
    <w:rsid w:val="002E0650"/>
    <w:rsid w:val="002E0CD0"/>
    <w:rsid w:val="002E13E7"/>
    <w:rsid w:val="002E1873"/>
    <w:rsid w:val="002E243C"/>
    <w:rsid w:val="002E3369"/>
    <w:rsid w:val="002E3701"/>
    <w:rsid w:val="002E3A2D"/>
    <w:rsid w:val="002E3B38"/>
    <w:rsid w:val="002E4FC8"/>
    <w:rsid w:val="002E7D41"/>
    <w:rsid w:val="002F0CB5"/>
    <w:rsid w:val="002F4261"/>
    <w:rsid w:val="002F4A2D"/>
    <w:rsid w:val="002F6A58"/>
    <w:rsid w:val="002F6CBC"/>
    <w:rsid w:val="00300295"/>
    <w:rsid w:val="0030045F"/>
    <w:rsid w:val="00300BE7"/>
    <w:rsid w:val="0030396F"/>
    <w:rsid w:val="00303DC7"/>
    <w:rsid w:val="00304896"/>
    <w:rsid w:val="00304BBF"/>
    <w:rsid w:val="00304FC7"/>
    <w:rsid w:val="0030521E"/>
    <w:rsid w:val="00306221"/>
    <w:rsid w:val="00306D93"/>
    <w:rsid w:val="003070EC"/>
    <w:rsid w:val="00307EEE"/>
    <w:rsid w:val="00310AA6"/>
    <w:rsid w:val="00310AAB"/>
    <w:rsid w:val="00311725"/>
    <w:rsid w:val="0031229A"/>
    <w:rsid w:val="0031262A"/>
    <w:rsid w:val="003135AC"/>
    <w:rsid w:val="00313685"/>
    <w:rsid w:val="003151F5"/>
    <w:rsid w:val="0031569A"/>
    <w:rsid w:val="003162F2"/>
    <w:rsid w:val="00321DED"/>
    <w:rsid w:val="00324C36"/>
    <w:rsid w:val="003252BA"/>
    <w:rsid w:val="00325F63"/>
    <w:rsid w:val="00330E2D"/>
    <w:rsid w:val="00331722"/>
    <w:rsid w:val="00331C8F"/>
    <w:rsid w:val="00331F81"/>
    <w:rsid w:val="003325D5"/>
    <w:rsid w:val="0033309A"/>
    <w:rsid w:val="0033468E"/>
    <w:rsid w:val="00334DDF"/>
    <w:rsid w:val="00336DFC"/>
    <w:rsid w:val="00337093"/>
    <w:rsid w:val="00337240"/>
    <w:rsid w:val="00340BB4"/>
    <w:rsid w:val="0034112D"/>
    <w:rsid w:val="00342758"/>
    <w:rsid w:val="003431ED"/>
    <w:rsid w:val="00343336"/>
    <w:rsid w:val="003435D5"/>
    <w:rsid w:val="00345315"/>
    <w:rsid w:val="00350EBA"/>
    <w:rsid w:val="003518F0"/>
    <w:rsid w:val="00351A01"/>
    <w:rsid w:val="00351B43"/>
    <w:rsid w:val="00355778"/>
    <w:rsid w:val="00355C6A"/>
    <w:rsid w:val="00355F07"/>
    <w:rsid w:val="003577E6"/>
    <w:rsid w:val="00357BBB"/>
    <w:rsid w:val="00357BCC"/>
    <w:rsid w:val="00357FB8"/>
    <w:rsid w:val="00362CA5"/>
    <w:rsid w:val="00362E91"/>
    <w:rsid w:val="00362E95"/>
    <w:rsid w:val="0036365C"/>
    <w:rsid w:val="00364C1F"/>
    <w:rsid w:val="00364D92"/>
    <w:rsid w:val="0036531A"/>
    <w:rsid w:val="003664D7"/>
    <w:rsid w:val="00366532"/>
    <w:rsid w:val="00366830"/>
    <w:rsid w:val="003711E1"/>
    <w:rsid w:val="003719BA"/>
    <w:rsid w:val="00371DCA"/>
    <w:rsid w:val="0037262E"/>
    <w:rsid w:val="00373612"/>
    <w:rsid w:val="003736B5"/>
    <w:rsid w:val="00373B0E"/>
    <w:rsid w:val="00373F8E"/>
    <w:rsid w:val="00374056"/>
    <w:rsid w:val="00374182"/>
    <w:rsid w:val="00374D02"/>
    <w:rsid w:val="003774EB"/>
    <w:rsid w:val="003820C1"/>
    <w:rsid w:val="003821CE"/>
    <w:rsid w:val="00382719"/>
    <w:rsid w:val="00382764"/>
    <w:rsid w:val="00382D4A"/>
    <w:rsid w:val="003840C9"/>
    <w:rsid w:val="00384CDB"/>
    <w:rsid w:val="003861E4"/>
    <w:rsid w:val="00390FD0"/>
    <w:rsid w:val="00392A2A"/>
    <w:rsid w:val="00392C7E"/>
    <w:rsid w:val="00392F3C"/>
    <w:rsid w:val="00393A2B"/>
    <w:rsid w:val="003940BE"/>
    <w:rsid w:val="00394461"/>
    <w:rsid w:val="003A042C"/>
    <w:rsid w:val="003A1A01"/>
    <w:rsid w:val="003A359F"/>
    <w:rsid w:val="003A3E35"/>
    <w:rsid w:val="003A406B"/>
    <w:rsid w:val="003A58EB"/>
    <w:rsid w:val="003A6FFB"/>
    <w:rsid w:val="003A7686"/>
    <w:rsid w:val="003A7744"/>
    <w:rsid w:val="003A7E84"/>
    <w:rsid w:val="003B0C84"/>
    <w:rsid w:val="003B349E"/>
    <w:rsid w:val="003B34BD"/>
    <w:rsid w:val="003B37C2"/>
    <w:rsid w:val="003B443B"/>
    <w:rsid w:val="003B7128"/>
    <w:rsid w:val="003B768B"/>
    <w:rsid w:val="003B7784"/>
    <w:rsid w:val="003C04A7"/>
    <w:rsid w:val="003C0688"/>
    <w:rsid w:val="003C1091"/>
    <w:rsid w:val="003C1D63"/>
    <w:rsid w:val="003C1F14"/>
    <w:rsid w:val="003C22FC"/>
    <w:rsid w:val="003C2FFB"/>
    <w:rsid w:val="003C42D2"/>
    <w:rsid w:val="003C42D4"/>
    <w:rsid w:val="003C4769"/>
    <w:rsid w:val="003C597E"/>
    <w:rsid w:val="003C641E"/>
    <w:rsid w:val="003D0086"/>
    <w:rsid w:val="003D177D"/>
    <w:rsid w:val="003D2499"/>
    <w:rsid w:val="003D2B08"/>
    <w:rsid w:val="003D30A3"/>
    <w:rsid w:val="003D34FD"/>
    <w:rsid w:val="003D47E1"/>
    <w:rsid w:val="003D4B6D"/>
    <w:rsid w:val="003D5995"/>
    <w:rsid w:val="003D61CC"/>
    <w:rsid w:val="003D69FC"/>
    <w:rsid w:val="003D6EB6"/>
    <w:rsid w:val="003D7662"/>
    <w:rsid w:val="003D7769"/>
    <w:rsid w:val="003E014B"/>
    <w:rsid w:val="003E0611"/>
    <w:rsid w:val="003E2230"/>
    <w:rsid w:val="003E28F5"/>
    <w:rsid w:val="003E47DB"/>
    <w:rsid w:val="003E48E0"/>
    <w:rsid w:val="003E49DC"/>
    <w:rsid w:val="003E530A"/>
    <w:rsid w:val="003F0133"/>
    <w:rsid w:val="003F0C7D"/>
    <w:rsid w:val="003F2C0D"/>
    <w:rsid w:val="003F393D"/>
    <w:rsid w:val="003F3A67"/>
    <w:rsid w:val="003F3C08"/>
    <w:rsid w:val="003F3CB2"/>
    <w:rsid w:val="003F3DA3"/>
    <w:rsid w:val="003F60DC"/>
    <w:rsid w:val="003F658C"/>
    <w:rsid w:val="003F6B1F"/>
    <w:rsid w:val="004013CE"/>
    <w:rsid w:val="0040330C"/>
    <w:rsid w:val="0040591C"/>
    <w:rsid w:val="004062F4"/>
    <w:rsid w:val="00407611"/>
    <w:rsid w:val="00407AAE"/>
    <w:rsid w:val="00407D61"/>
    <w:rsid w:val="00410232"/>
    <w:rsid w:val="00410EA4"/>
    <w:rsid w:val="00412152"/>
    <w:rsid w:val="00412D5B"/>
    <w:rsid w:val="00413D69"/>
    <w:rsid w:val="00414B8D"/>
    <w:rsid w:val="00415AE1"/>
    <w:rsid w:val="00416AC4"/>
    <w:rsid w:val="00416C9D"/>
    <w:rsid w:val="00417C59"/>
    <w:rsid w:val="00417F26"/>
    <w:rsid w:val="004206D3"/>
    <w:rsid w:val="00422AFE"/>
    <w:rsid w:val="00422FB0"/>
    <w:rsid w:val="00423692"/>
    <w:rsid w:val="00425CB7"/>
    <w:rsid w:val="004310F8"/>
    <w:rsid w:val="004311C8"/>
    <w:rsid w:val="004326A1"/>
    <w:rsid w:val="00433155"/>
    <w:rsid w:val="00434375"/>
    <w:rsid w:val="0043493C"/>
    <w:rsid w:val="00434EF7"/>
    <w:rsid w:val="00434F12"/>
    <w:rsid w:val="00437CA5"/>
    <w:rsid w:val="00440E8B"/>
    <w:rsid w:val="00441525"/>
    <w:rsid w:val="0044219B"/>
    <w:rsid w:val="00443E5D"/>
    <w:rsid w:val="004440AF"/>
    <w:rsid w:val="00444966"/>
    <w:rsid w:val="00445D3C"/>
    <w:rsid w:val="0044631E"/>
    <w:rsid w:val="004502D0"/>
    <w:rsid w:val="00452C3E"/>
    <w:rsid w:val="00452C57"/>
    <w:rsid w:val="00453736"/>
    <w:rsid w:val="00453AD7"/>
    <w:rsid w:val="0045542F"/>
    <w:rsid w:val="00457AEC"/>
    <w:rsid w:val="00460564"/>
    <w:rsid w:val="00460D3C"/>
    <w:rsid w:val="00460DA9"/>
    <w:rsid w:val="00461119"/>
    <w:rsid w:val="004614CB"/>
    <w:rsid w:val="00462948"/>
    <w:rsid w:val="0046364B"/>
    <w:rsid w:val="00463C57"/>
    <w:rsid w:val="00464C38"/>
    <w:rsid w:val="0046756F"/>
    <w:rsid w:val="00467E84"/>
    <w:rsid w:val="00473301"/>
    <w:rsid w:val="00473B40"/>
    <w:rsid w:val="00474D3F"/>
    <w:rsid w:val="00476DB8"/>
    <w:rsid w:val="00480958"/>
    <w:rsid w:val="00481F99"/>
    <w:rsid w:val="0048285B"/>
    <w:rsid w:val="00482953"/>
    <w:rsid w:val="00482E85"/>
    <w:rsid w:val="004863E7"/>
    <w:rsid w:val="00486E37"/>
    <w:rsid w:val="00490BC5"/>
    <w:rsid w:val="004932B2"/>
    <w:rsid w:val="00493DC3"/>
    <w:rsid w:val="00494616"/>
    <w:rsid w:val="00495809"/>
    <w:rsid w:val="00495C9D"/>
    <w:rsid w:val="00496B06"/>
    <w:rsid w:val="004A15A6"/>
    <w:rsid w:val="004A4254"/>
    <w:rsid w:val="004A5F9B"/>
    <w:rsid w:val="004A5FEC"/>
    <w:rsid w:val="004B1221"/>
    <w:rsid w:val="004B1405"/>
    <w:rsid w:val="004B24E6"/>
    <w:rsid w:val="004B2711"/>
    <w:rsid w:val="004B3D9F"/>
    <w:rsid w:val="004B5E17"/>
    <w:rsid w:val="004B7506"/>
    <w:rsid w:val="004B791C"/>
    <w:rsid w:val="004C07F4"/>
    <w:rsid w:val="004C3D90"/>
    <w:rsid w:val="004C437C"/>
    <w:rsid w:val="004C4A83"/>
    <w:rsid w:val="004C5995"/>
    <w:rsid w:val="004C60E7"/>
    <w:rsid w:val="004C7A0C"/>
    <w:rsid w:val="004C7C2C"/>
    <w:rsid w:val="004D12FD"/>
    <w:rsid w:val="004D1854"/>
    <w:rsid w:val="004D1C33"/>
    <w:rsid w:val="004D2461"/>
    <w:rsid w:val="004D29A5"/>
    <w:rsid w:val="004D32BD"/>
    <w:rsid w:val="004D38AF"/>
    <w:rsid w:val="004D4186"/>
    <w:rsid w:val="004D495A"/>
    <w:rsid w:val="004D55E9"/>
    <w:rsid w:val="004D596F"/>
    <w:rsid w:val="004D64FB"/>
    <w:rsid w:val="004D7724"/>
    <w:rsid w:val="004D7A6B"/>
    <w:rsid w:val="004E00A4"/>
    <w:rsid w:val="004E0348"/>
    <w:rsid w:val="004E163B"/>
    <w:rsid w:val="004E1E6C"/>
    <w:rsid w:val="004E32A7"/>
    <w:rsid w:val="004E7174"/>
    <w:rsid w:val="004E786D"/>
    <w:rsid w:val="004F3608"/>
    <w:rsid w:val="004F44F2"/>
    <w:rsid w:val="004F74AE"/>
    <w:rsid w:val="004F7BB7"/>
    <w:rsid w:val="004F7CC2"/>
    <w:rsid w:val="0050229E"/>
    <w:rsid w:val="00504042"/>
    <w:rsid w:val="0050521F"/>
    <w:rsid w:val="00505609"/>
    <w:rsid w:val="0050592D"/>
    <w:rsid w:val="00506E33"/>
    <w:rsid w:val="005113A1"/>
    <w:rsid w:val="00511940"/>
    <w:rsid w:val="0051242C"/>
    <w:rsid w:val="00513099"/>
    <w:rsid w:val="00513CC9"/>
    <w:rsid w:val="005142B5"/>
    <w:rsid w:val="00516031"/>
    <w:rsid w:val="005164B7"/>
    <w:rsid w:val="00516E7C"/>
    <w:rsid w:val="0051712B"/>
    <w:rsid w:val="005172D4"/>
    <w:rsid w:val="00517DC7"/>
    <w:rsid w:val="005208A9"/>
    <w:rsid w:val="0052321E"/>
    <w:rsid w:val="00526230"/>
    <w:rsid w:val="00526FF7"/>
    <w:rsid w:val="00527B38"/>
    <w:rsid w:val="00531455"/>
    <w:rsid w:val="0053668A"/>
    <w:rsid w:val="005376F7"/>
    <w:rsid w:val="00541855"/>
    <w:rsid w:val="005419E0"/>
    <w:rsid w:val="00541F27"/>
    <w:rsid w:val="0054297B"/>
    <w:rsid w:val="00542E66"/>
    <w:rsid w:val="005440CD"/>
    <w:rsid w:val="0054504F"/>
    <w:rsid w:val="005453E7"/>
    <w:rsid w:val="0054547F"/>
    <w:rsid w:val="005456BE"/>
    <w:rsid w:val="00546AF2"/>
    <w:rsid w:val="00546CD0"/>
    <w:rsid w:val="00547025"/>
    <w:rsid w:val="0054728F"/>
    <w:rsid w:val="00547551"/>
    <w:rsid w:val="005505D0"/>
    <w:rsid w:val="00550FC6"/>
    <w:rsid w:val="00552ACD"/>
    <w:rsid w:val="0055346C"/>
    <w:rsid w:val="00553F6F"/>
    <w:rsid w:val="005551BF"/>
    <w:rsid w:val="0055528A"/>
    <w:rsid w:val="00556313"/>
    <w:rsid w:val="005565BB"/>
    <w:rsid w:val="00556868"/>
    <w:rsid w:val="00556BC0"/>
    <w:rsid w:val="00560DCB"/>
    <w:rsid w:val="0056126D"/>
    <w:rsid w:val="005613EB"/>
    <w:rsid w:val="00563028"/>
    <w:rsid w:val="00563399"/>
    <w:rsid w:val="005639DE"/>
    <w:rsid w:val="00563FBF"/>
    <w:rsid w:val="00564E5A"/>
    <w:rsid w:val="00566AE0"/>
    <w:rsid w:val="005674FD"/>
    <w:rsid w:val="00570C98"/>
    <w:rsid w:val="00571162"/>
    <w:rsid w:val="0057117D"/>
    <w:rsid w:val="00572278"/>
    <w:rsid w:val="00572435"/>
    <w:rsid w:val="005725B1"/>
    <w:rsid w:val="00572BC1"/>
    <w:rsid w:val="005734A9"/>
    <w:rsid w:val="00574609"/>
    <w:rsid w:val="0057477B"/>
    <w:rsid w:val="00574A80"/>
    <w:rsid w:val="0057525C"/>
    <w:rsid w:val="005762BA"/>
    <w:rsid w:val="00577077"/>
    <w:rsid w:val="00580542"/>
    <w:rsid w:val="005828AE"/>
    <w:rsid w:val="005835BB"/>
    <w:rsid w:val="00583D2B"/>
    <w:rsid w:val="005847F5"/>
    <w:rsid w:val="00584C2A"/>
    <w:rsid w:val="0058548E"/>
    <w:rsid w:val="00585A2B"/>
    <w:rsid w:val="0058785F"/>
    <w:rsid w:val="0059137C"/>
    <w:rsid w:val="00591E77"/>
    <w:rsid w:val="00591ECB"/>
    <w:rsid w:val="00591FC4"/>
    <w:rsid w:val="005920B0"/>
    <w:rsid w:val="005920F3"/>
    <w:rsid w:val="005935D6"/>
    <w:rsid w:val="00593AA5"/>
    <w:rsid w:val="00594197"/>
    <w:rsid w:val="005960EC"/>
    <w:rsid w:val="005968FE"/>
    <w:rsid w:val="005A0DB7"/>
    <w:rsid w:val="005A1835"/>
    <w:rsid w:val="005A1F24"/>
    <w:rsid w:val="005A31FB"/>
    <w:rsid w:val="005A43EF"/>
    <w:rsid w:val="005A5612"/>
    <w:rsid w:val="005A5CD5"/>
    <w:rsid w:val="005A6622"/>
    <w:rsid w:val="005B016F"/>
    <w:rsid w:val="005B0319"/>
    <w:rsid w:val="005B22CC"/>
    <w:rsid w:val="005B33B1"/>
    <w:rsid w:val="005B3805"/>
    <w:rsid w:val="005B4394"/>
    <w:rsid w:val="005B5A9E"/>
    <w:rsid w:val="005C20E3"/>
    <w:rsid w:val="005C3004"/>
    <w:rsid w:val="005C319F"/>
    <w:rsid w:val="005C3BE0"/>
    <w:rsid w:val="005C46D8"/>
    <w:rsid w:val="005C51D9"/>
    <w:rsid w:val="005C5F73"/>
    <w:rsid w:val="005C60DA"/>
    <w:rsid w:val="005C634D"/>
    <w:rsid w:val="005D073D"/>
    <w:rsid w:val="005D0D55"/>
    <w:rsid w:val="005D1206"/>
    <w:rsid w:val="005D24D7"/>
    <w:rsid w:val="005D2B18"/>
    <w:rsid w:val="005D3371"/>
    <w:rsid w:val="005D49E9"/>
    <w:rsid w:val="005D4D70"/>
    <w:rsid w:val="005D5349"/>
    <w:rsid w:val="005D59BF"/>
    <w:rsid w:val="005D6281"/>
    <w:rsid w:val="005D645E"/>
    <w:rsid w:val="005D7DB1"/>
    <w:rsid w:val="005E1503"/>
    <w:rsid w:val="005E2759"/>
    <w:rsid w:val="005E29B0"/>
    <w:rsid w:val="005E4391"/>
    <w:rsid w:val="005E52E5"/>
    <w:rsid w:val="005E5E18"/>
    <w:rsid w:val="005E7997"/>
    <w:rsid w:val="005F1ABD"/>
    <w:rsid w:val="005F28BC"/>
    <w:rsid w:val="005F4337"/>
    <w:rsid w:val="005F43B9"/>
    <w:rsid w:val="005F4718"/>
    <w:rsid w:val="005F74A5"/>
    <w:rsid w:val="00604045"/>
    <w:rsid w:val="00604120"/>
    <w:rsid w:val="0060427A"/>
    <w:rsid w:val="00604838"/>
    <w:rsid w:val="00605830"/>
    <w:rsid w:val="00606378"/>
    <w:rsid w:val="0060710E"/>
    <w:rsid w:val="00607DEA"/>
    <w:rsid w:val="00610672"/>
    <w:rsid w:val="00611DEA"/>
    <w:rsid w:val="006120F2"/>
    <w:rsid w:val="00612297"/>
    <w:rsid w:val="00614B92"/>
    <w:rsid w:val="006158F8"/>
    <w:rsid w:val="00615BE1"/>
    <w:rsid w:val="00615CDA"/>
    <w:rsid w:val="0061641E"/>
    <w:rsid w:val="00617713"/>
    <w:rsid w:val="00617920"/>
    <w:rsid w:val="00620ABE"/>
    <w:rsid w:val="00621C7F"/>
    <w:rsid w:val="00622A1A"/>
    <w:rsid w:val="0062380D"/>
    <w:rsid w:val="00624CF5"/>
    <w:rsid w:val="00624F59"/>
    <w:rsid w:val="006265E8"/>
    <w:rsid w:val="00627215"/>
    <w:rsid w:val="00631039"/>
    <w:rsid w:val="00633609"/>
    <w:rsid w:val="00633FE6"/>
    <w:rsid w:val="00634DEA"/>
    <w:rsid w:val="0063544B"/>
    <w:rsid w:val="006412DE"/>
    <w:rsid w:val="00641911"/>
    <w:rsid w:val="00641EA0"/>
    <w:rsid w:val="00642009"/>
    <w:rsid w:val="00642CC0"/>
    <w:rsid w:val="00643105"/>
    <w:rsid w:val="00643460"/>
    <w:rsid w:val="00643F12"/>
    <w:rsid w:val="006450B0"/>
    <w:rsid w:val="00650406"/>
    <w:rsid w:val="00650427"/>
    <w:rsid w:val="0065070C"/>
    <w:rsid w:val="00651BD7"/>
    <w:rsid w:val="00652977"/>
    <w:rsid w:val="00653BBB"/>
    <w:rsid w:val="0065435A"/>
    <w:rsid w:val="00655F0B"/>
    <w:rsid w:val="0065650B"/>
    <w:rsid w:val="0065694B"/>
    <w:rsid w:val="0066003D"/>
    <w:rsid w:val="00660821"/>
    <w:rsid w:val="00660D9C"/>
    <w:rsid w:val="00662792"/>
    <w:rsid w:val="00662A68"/>
    <w:rsid w:val="006633D8"/>
    <w:rsid w:val="00664834"/>
    <w:rsid w:val="00665BD7"/>
    <w:rsid w:val="00670855"/>
    <w:rsid w:val="00671DED"/>
    <w:rsid w:val="00673B0E"/>
    <w:rsid w:val="00675935"/>
    <w:rsid w:val="00675943"/>
    <w:rsid w:val="006770B6"/>
    <w:rsid w:val="006808BD"/>
    <w:rsid w:val="006809E3"/>
    <w:rsid w:val="00680E0D"/>
    <w:rsid w:val="00683C07"/>
    <w:rsid w:val="00684D44"/>
    <w:rsid w:val="00687E3A"/>
    <w:rsid w:val="00691505"/>
    <w:rsid w:val="006936D9"/>
    <w:rsid w:val="00693911"/>
    <w:rsid w:val="006950E8"/>
    <w:rsid w:val="00695B6B"/>
    <w:rsid w:val="0069643E"/>
    <w:rsid w:val="00696ACF"/>
    <w:rsid w:val="006971D5"/>
    <w:rsid w:val="00697A9F"/>
    <w:rsid w:val="006A18FA"/>
    <w:rsid w:val="006A2A75"/>
    <w:rsid w:val="006A3A49"/>
    <w:rsid w:val="006A4D2B"/>
    <w:rsid w:val="006A5A20"/>
    <w:rsid w:val="006A5D00"/>
    <w:rsid w:val="006A6134"/>
    <w:rsid w:val="006A6FAF"/>
    <w:rsid w:val="006A7C2A"/>
    <w:rsid w:val="006B129C"/>
    <w:rsid w:val="006B13A3"/>
    <w:rsid w:val="006B1D3A"/>
    <w:rsid w:val="006B2CCC"/>
    <w:rsid w:val="006B3DB7"/>
    <w:rsid w:val="006B48D7"/>
    <w:rsid w:val="006B56F8"/>
    <w:rsid w:val="006B61B3"/>
    <w:rsid w:val="006B634C"/>
    <w:rsid w:val="006B650D"/>
    <w:rsid w:val="006B6AEB"/>
    <w:rsid w:val="006B7CD4"/>
    <w:rsid w:val="006C1BB6"/>
    <w:rsid w:val="006C2CDB"/>
    <w:rsid w:val="006C5DC4"/>
    <w:rsid w:val="006C6115"/>
    <w:rsid w:val="006C7D67"/>
    <w:rsid w:val="006D059A"/>
    <w:rsid w:val="006D0B1B"/>
    <w:rsid w:val="006D0E99"/>
    <w:rsid w:val="006D26A7"/>
    <w:rsid w:val="006D6281"/>
    <w:rsid w:val="006D776D"/>
    <w:rsid w:val="006D7B29"/>
    <w:rsid w:val="006E0090"/>
    <w:rsid w:val="006E035D"/>
    <w:rsid w:val="006E0514"/>
    <w:rsid w:val="006E1A0D"/>
    <w:rsid w:val="006E1DF9"/>
    <w:rsid w:val="006E5B6A"/>
    <w:rsid w:val="006E6BD8"/>
    <w:rsid w:val="006E7F50"/>
    <w:rsid w:val="006F0637"/>
    <w:rsid w:val="006F0B33"/>
    <w:rsid w:val="006F0EC3"/>
    <w:rsid w:val="006F38F1"/>
    <w:rsid w:val="006F3CC4"/>
    <w:rsid w:val="006F4670"/>
    <w:rsid w:val="006F519C"/>
    <w:rsid w:val="006F5201"/>
    <w:rsid w:val="006F74C0"/>
    <w:rsid w:val="006F7910"/>
    <w:rsid w:val="00701F68"/>
    <w:rsid w:val="007031C4"/>
    <w:rsid w:val="007036E9"/>
    <w:rsid w:val="00704644"/>
    <w:rsid w:val="007048C5"/>
    <w:rsid w:val="00705740"/>
    <w:rsid w:val="00706856"/>
    <w:rsid w:val="00710D32"/>
    <w:rsid w:val="00711F8A"/>
    <w:rsid w:val="00713AF7"/>
    <w:rsid w:val="007147EE"/>
    <w:rsid w:val="00714CBF"/>
    <w:rsid w:val="0071669E"/>
    <w:rsid w:val="007173CB"/>
    <w:rsid w:val="00717786"/>
    <w:rsid w:val="00717FBE"/>
    <w:rsid w:val="00720F98"/>
    <w:rsid w:val="007223C0"/>
    <w:rsid w:val="00723BAC"/>
    <w:rsid w:val="007240DE"/>
    <w:rsid w:val="00724550"/>
    <w:rsid w:val="0072467C"/>
    <w:rsid w:val="0072655F"/>
    <w:rsid w:val="007273A8"/>
    <w:rsid w:val="00727CE7"/>
    <w:rsid w:val="007313E8"/>
    <w:rsid w:val="00731E3B"/>
    <w:rsid w:val="00733A1A"/>
    <w:rsid w:val="007348BC"/>
    <w:rsid w:val="007356F7"/>
    <w:rsid w:val="00736D07"/>
    <w:rsid w:val="0073756A"/>
    <w:rsid w:val="007430CC"/>
    <w:rsid w:val="00744C40"/>
    <w:rsid w:val="007452E9"/>
    <w:rsid w:val="007454F4"/>
    <w:rsid w:val="00745976"/>
    <w:rsid w:val="007459F4"/>
    <w:rsid w:val="0074628D"/>
    <w:rsid w:val="00746A5A"/>
    <w:rsid w:val="0074729D"/>
    <w:rsid w:val="00750F13"/>
    <w:rsid w:val="00752178"/>
    <w:rsid w:val="0075227A"/>
    <w:rsid w:val="00753D93"/>
    <w:rsid w:val="0075505D"/>
    <w:rsid w:val="007564BA"/>
    <w:rsid w:val="00757094"/>
    <w:rsid w:val="007601F1"/>
    <w:rsid w:val="007603C3"/>
    <w:rsid w:val="00763603"/>
    <w:rsid w:val="007636B8"/>
    <w:rsid w:val="007636F8"/>
    <w:rsid w:val="00766A04"/>
    <w:rsid w:val="00770D0A"/>
    <w:rsid w:val="00770E9B"/>
    <w:rsid w:val="00771635"/>
    <w:rsid w:val="00774846"/>
    <w:rsid w:val="00774A61"/>
    <w:rsid w:val="00774D2E"/>
    <w:rsid w:val="007755E4"/>
    <w:rsid w:val="00776C51"/>
    <w:rsid w:val="0078015B"/>
    <w:rsid w:val="007813F9"/>
    <w:rsid w:val="00781841"/>
    <w:rsid w:val="00782414"/>
    <w:rsid w:val="00782C06"/>
    <w:rsid w:val="00783012"/>
    <w:rsid w:val="007838D7"/>
    <w:rsid w:val="00783C40"/>
    <w:rsid w:val="00784E36"/>
    <w:rsid w:val="0078554A"/>
    <w:rsid w:val="00785860"/>
    <w:rsid w:val="0078633B"/>
    <w:rsid w:val="0078757F"/>
    <w:rsid w:val="00790C24"/>
    <w:rsid w:val="007914B3"/>
    <w:rsid w:val="00791BB5"/>
    <w:rsid w:val="00792126"/>
    <w:rsid w:val="00792882"/>
    <w:rsid w:val="0079307C"/>
    <w:rsid w:val="00793099"/>
    <w:rsid w:val="00793CAD"/>
    <w:rsid w:val="0079410B"/>
    <w:rsid w:val="00795389"/>
    <w:rsid w:val="00795DED"/>
    <w:rsid w:val="007960BC"/>
    <w:rsid w:val="007963F6"/>
    <w:rsid w:val="00796FC9"/>
    <w:rsid w:val="0079700B"/>
    <w:rsid w:val="00797188"/>
    <w:rsid w:val="007A086A"/>
    <w:rsid w:val="007A1AA4"/>
    <w:rsid w:val="007A21E2"/>
    <w:rsid w:val="007A28D2"/>
    <w:rsid w:val="007A2D3B"/>
    <w:rsid w:val="007A3F2C"/>
    <w:rsid w:val="007A4163"/>
    <w:rsid w:val="007A466C"/>
    <w:rsid w:val="007A4A3C"/>
    <w:rsid w:val="007A5BC6"/>
    <w:rsid w:val="007A7AB2"/>
    <w:rsid w:val="007B0C88"/>
    <w:rsid w:val="007B104A"/>
    <w:rsid w:val="007B1522"/>
    <w:rsid w:val="007B208C"/>
    <w:rsid w:val="007B2FD6"/>
    <w:rsid w:val="007B3BD8"/>
    <w:rsid w:val="007B4D82"/>
    <w:rsid w:val="007B5B84"/>
    <w:rsid w:val="007B6F1B"/>
    <w:rsid w:val="007B7190"/>
    <w:rsid w:val="007C04A6"/>
    <w:rsid w:val="007C0EE0"/>
    <w:rsid w:val="007C2319"/>
    <w:rsid w:val="007C29A1"/>
    <w:rsid w:val="007C2AA9"/>
    <w:rsid w:val="007C4276"/>
    <w:rsid w:val="007C642B"/>
    <w:rsid w:val="007C663C"/>
    <w:rsid w:val="007C6BCF"/>
    <w:rsid w:val="007C7D13"/>
    <w:rsid w:val="007D1233"/>
    <w:rsid w:val="007D12E4"/>
    <w:rsid w:val="007D13F6"/>
    <w:rsid w:val="007D22AF"/>
    <w:rsid w:val="007D2F15"/>
    <w:rsid w:val="007D33C6"/>
    <w:rsid w:val="007D3704"/>
    <w:rsid w:val="007D3850"/>
    <w:rsid w:val="007D41DD"/>
    <w:rsid w:val="007D48CD"/>
    <w:rsid w:val="007D69F4"/>
    <w:rsid w:val="007D6AD2"/>
    <w:rsid w:val="007E017F"/>
    <w:rsid w:val="007E1A9F"/>
    <w:rsid w:val="007E1DC2"/>
    <w:rsid w:val="007E2AEA"/>
    <w:rsid w:val="007E478D"/>
    <w:rsid w:val="007E503C"/>
    <w:rsid w:val="007E65AD"/>
    <w:rsid w:val="007F0A5D"/>
    <w:rsid w:val="007F0F29"/>
    <w:rsid w:val="007F1070"/>
    <w:rsid w:val="007F3553"/>
    <w:rsid w:val="007F37DA"/>
    <w:rsid w:val="007F50AE"/>
    <w:rsid w:val="007F5EE6"/>
    <w:rsid w:val="007F6DD9"/>
    <w:rsid w:val="007F741C"/>
    <w:rsid w:val="007F7AA2"/>
    <w:rsid w:val="00800669"/>
    <w:rsid w:val="008024DF"/>
    <w:rsid w:val="00802FB4"/>
    <w:rsid w:val="0080360B"/>
    <w:rsid w:val="008041B5"/>
    <w:rsid w:val="008046F5"/>
    <w:rsid w:val="00804D55"/>
    <w:rsid w:val="00804D96"/>
    <w:rsid w:val="0080627C"/>
    <w:rsid w:val="0080646C"/>
    <w:rsid w:val="0080682F"/>
    <w:rsid w:val="00806D79"/>
    <w:rsid w:val="008110DF"/>
    <w:rsid w:val="00811791"/>
    <w:rsid w:val="008121B3"/>
    <w:rsid w:val="008127BE"/>
    <w:rsid w:val="008132DD"/>
    <w:rsid w:val="00813D4C"/>
    <w:rsid w:val="008156C7"/>
    <w:rsid w:val="008156CD"/>
    <w:rsid w:val="00815E3F"/>
    <w:rsid w:val="00815FEF"/>
    <w:rsid w:val="0081615A"/>
    <w:rsid w:val="00817954"/>
    <w:rsid w:val="00817EB6"/>
    <w:rsid w:val="008202B3"/>
    <w:rsid w:val="00821EDA"/>
    <w:rsid w:val="008224E0"/>
    <w:rsid w:val="0082292D"/>
    <w:rsid w:val="0082353A"/>
    <w:rsid w:val="008243AD"/>
    <w:rsid w:val="00824811"/>
    <w:rsid w:val="008248B7"/>
    <w:rsid w:val="00824A58"/>
    <w:rsid w:val="00825339"/>
    <w:rsid w:val="008256BD"/>
    <w:rsid w:val="008259B5"/>
    <w:rsid w:val="00827086"/>
    <w:rsid w:val="00827A39"/>
    <w:rsid w:val="00830AB1"/>
    <w:rsid w:val="00833A2A"/>
    <w:rsid w:val="00834533"/>
    <w:rsid w:val="008350E9"/>
    <w:rsid w:val="008352BA"/>
    <w:rsid w:val="00835A41"/>
    <w:rsid w:val="008369C3"/>
    <w:rsid w:val="00836CEA"/>
    <w:rsid w:val="00836DDE"/>
    <w:rsid w:val="00841308"/>
    <w:rsid w:val="008415FB"/>
    <w:rsid w:val="0084164B"/>
    <w:rsid w:val="00843876"/>
    <w:rsid w:val="00843B14"/>
    <w:rsid w:val="00844FE4"/>
    <w:rsid w:val="008453D2"/>
    <w:rsid w:val="00845A9B"/>
    <w:rsid w:val="00846A3E"/>
    <w:rsid w:val="00847741"/>
    <w:rsid w:val="0085071C"/>
    <w:rsid w:val="0085225D"/>
    <w:rsid w:val="00852D97"/>
    <w:rsid w:val="00852E6A"/>
    <w:rsid w:val="00853F9C"/>
    <w:rsid w:val="00854E3E"/>
    <w:rsid w:val="0085588A"/>
    <w:rsid w:val="00856F41"/>
    <w:rsid w:val="008600E3"/>
    <w:rsid w:val="008605FA"/>
    <w:rsid w:val="00861AEF"/>
    <w:rsid w:val="00861D3B"/>
    <w:rsid w:val="008631E0"/>
    <w:rsid w:val="00865134"/>
    <w:rsid w:val="008668E4"/>
    <w:rsid w:val="00866907"/>
    <w:rsid w:val="00867E91"/>
    <w:rsid w:val="008726CC"/>
    <w:rsid w:val="00872E4A"/>
    <w:rsid w:val="00872F0D"/>
    <w:rsid w:val="008750B5"/>
    <w:rsid w:val="00876A18"/>
    <w:rsid w:val="00876AB3"/>
    <w:rsid w:val="00876DAB"/>
    <w:rsid w:val="008772C5"/>
    <w:rsid w:val="008807F6"/>
    <w:rsid w:val="00881E12"/>
    <w:rsid w:val="00882DB2"/>
    <w:rsid w:val="008846BC"/>
    <w:rsid w:val="00886FBB"/>
    <w:rsid w:val="00887C76"/>
    <w:rsid w:val="008907D6"/>
    <w:rsid w:val="00891287"/>
    <w:rsid w:val="008912E9"/>
    <w:rsid w:val="008916D7"/>
    <w:rsid w:val="008918AC"/>
    <w:rsid w:val="008925FA"/>
    <w:rsid w:val="00892F10"/>
    <w:rsid w:val="00892F7D"/>
    <w:rsid w:val="008936A2"/>
    <w:rsid w:val="00893981"/>
    <w:rsid w:val="00895EEB"/>
    <w:rsid w:val="00896BD9"/>
    <w:rsid w:val="008970D6"/>
    <w:rsid w:val="00897527"/>
    <w:rsid w:val="008A09B7"/>
    <w:rsid w:val="008A1368"/>
    <w:rsid w:val="008A13B7"/>
    <w:rsid w:val="008A3BF9"/>
    <w:rsid w:val="008A463D"/>
    <w:rsid w:val="008A46D9"/>
    <w:rsid w:val="008A46E4"/>
    <w:rsid w:val="008A5618"/>
    <w:rsid w:val="008A62A0"/>
    <w:rsid w:val="008A6F4F"/>
    <w:rsid w:val="008B0547"/>
    <w:rsid w:val="008B1360"/>
    <w:rsid w:val="008B1412"/>
    <w:rsid w:val="008B3267"/>
    <w:rsid w:val="008B4C54"/>
    <w:rsid w:val="008B65D4"/>
    <w:rsid w:val="008B686B"/>
    <w:rsid w:val="008B77B1"/>
    <w:rsid w:val="008C06B4"/>
    <w:rsid w:val="008C26A4"/>
    <w:rsid w:val="008C270C"/>
    <w:rsid w:val="008C2B2B"/>
    <w:rsid w:val="008C2F5E"/>
    <w:rsid w:val="008C3784"/>
    <w:rsid w:val="008C5A3D"/>
    <w:rsid w:val="008C5DA9"/>
    <w:rsid w:val="008C5DC6"/>
    <w:rsid w:val="008C6426"/>
    <w:rsid w:val="008C6634"/>
    <w:rsid w:val="008C6C82"/>
    <w:rsid w:val="008C6FA7"/>
    <w:rsid w:val="008C76EC"/>
    <w:rsid w:val="008D0DBA"/>
    <w:rsid w:val="008D1A6E"/>
    <w:rsid w:val="008D2669"/>
    <w:rsid w:val="008D2854"/>
    <w:rsid w:val="008D2BB6"/>
    <w:rsid w:val="008D4E81"/>
    <w:rsid w:val="008D5234"/>
    <w:rsid w:val="008D5A1A"/>
    <w:rsid w:val="008D6651"/>
    <w:rsid w:val="008E03C0"/>
    <w:rsid w:val="008E0886"/>
    <w:rsid w:val="008E0ACA"/>
    <w:rsid w:val="008E10BF"/>
    <w:rsid w:val="008E2643"/>
    <w:rsid w:val="008E2D3F"/>
    <w:rsid w:val="008E3576"/>
    <w:rsid w:val="008E3A93"/>
    <w:rsid w:val="008E3F99"/>
    <w:rsid w:val="008E71DC"/>
    <w:rsid w:val="008F093A"/>
    <w:rsid w:val="008F1E94"/>
    <w:rsid w:val="008F2449"/>
    <w:rsid w:val="008F26C1"/>
    <w:rsid w:val="008F2A0B"/>
    <w:rsid w:val="008F3898"/>
    <w:rsid w:val="008F5921"/>
    <w:rsid w:val="008F5CB8"/>
    <w:rsid w:val="008F5DDE"/>
    <w:rsid w:val="008F688A"/>
    <w:rsid w:val="00900C60"/>
    <w:rsid w:val="00900E8C"/>
    <w:rsid w:val="00901657"/>
    <w:rsid w:val="00901CCE"/>
    <w:rsid w:val="009024C2"/>
    <w:rsid w:val="00903470"/>
    <w:rsid w:val="009035DF"/>
    <w:rsid w:val="009037EF"/>
    <w:rsid w:val="00904BF0"/>
    <w:rsid w:val="00905196"/>
    <w:rsid w:val="0090558D"/>
    <w:rsid w:val="00906DBD"/>
    <w:rsid w:val="009071BB"/>
    <w:rsid w:val="00907992"/>
    <w:rsid w:val="00907DFC"/>
    <w:rsid w:val="00911519"/>
    <w:rsid w:val="00911962"/>
    <w:rsid w:val="00911FA8"/>
    <w:rsid w:val="00914031"/>
    <w:rsid w:val="009147F9"/>
    <w:rsid w:val="00914D31"/>
    <w:rsid w:val="00914F76"/>
    <w:rsid w:val="0091572C"/>
    <w:rsid w:val="00916527"/>
    <w:rsid w:val="00917198"/>
    <w:rsid w:val="00917806"/>
    <w:rsid w:val="009179FD"/>
    <w:rsid w:val="00917A55"/>
    <w:rsid w:val="00917F84"/>
    <w:rsid w:val="00922DB7"/>
    <w:rsid w:val="00923035"/>
    <w:rsid w:val="0092421C"/>
    <w:rsid w:val="00924741"/>
    <w:rsid w:val="00924FEB"/>
    <w:rsid w:val="00925655"/>
    <w:rsid w:val="00925A20"/>
    <w:rsid w:val="00930713"/>
    <w:rsid w:val="00931287"/>
    <w:rsid w:val="00932044"/>
    <w:rsid w:val="009329DA"/>
    <w:rsid w:val="009332CB"/>
    <w:rsid w:val="00934C90"/>
    <w:rsid w:val="00934E6C"/>
    <w:rsid w:val="00935093"/>
    <w:rsid w:val="009369F6"/>
    <w:rsid w:val="009376C5"/>
    <w:rsid w:val="00942705"/>
    <w:rsid w:val="009437AF"/>
    <w:rsid w:val="00946760"/>
    <w:rsid w:val="00946860"/>
    <w:rsid w:val="009471FD"/>
    <w:rsid w:val="00947686"/>
    <w:rsid w:val="00947E8D"/>
    <w:rsid w:val="0095120B"/>
    <w:rsid w:val="00954374"/>
    <w:rsid w:val="009544C9"/>
    <w:rsid w:val="00955011"/>
    <w:rsid w:val="00955C28"/>
    <w:rsid w:val="00956BA5"/>
    <w:rsid w:val="009609F4"/>
    <w:rsid w:val="00960DB5"/>
    <w:rsid w:val="009616CC"/>
    <w:rsid w:val="00962D2F"/>
    <w:rsid w:val="009632B3"/>
    <w:rsid w:val="009650CC"/>
    <w:rsid w:val="00965B2E"/>
    <w:rsid w:val="00966405"/>
    <w:rsid w:val="00966B7F"/>
    <w:rsid w:val="00966E65"/>
    <w:rsid w:val="00967501"/>
    <w:rsid w:val="00970868"/>
    <w:rsid w:val="00970AC3"/>
    <w:rsid w:val="00971E4E"/>
    <w:rsid w:val="00973EAD"/>
    <w:rsid w:val="00974A03"/>
    <w:rsid w:val="009808FB"/>
    <w:rsid w:val="009814B7"/>
    <w:rsid w:val="00981E21"/>
    <w:rsid w:val="009829B7"/>
    <w:rsid w:val="00983785"/>
    <w:rsid w:val="0098451A"/>
    <w:rsid w:val="00984690"/>
    <w:rsid w:val="009858FD"/>
    <w:rsid w:val="009863C6"/>
    <w:rsid w:val="00987D22"/>
    <w:rsid w:val="00990BFF"/>
    <w:rsid w:val="00991D06"/>
    <w:rsid w:val="00992868"/>
    <w:rsid w:val="00994364"/>
    <w:rsid w:val="00996530"/>
    <w:rsid w:val="00996B0C"/>
    <w:rsid w:val="00996BB9"/>
    <w:rsid w:val="00996E90"/>
    <w:rsid w:val="0099710B"/>
    <w:rsid w:val="00997A49"/>
    <w:rsid w:val="009A014E"/>
    <w:rsid w:val="009A0723"/>
    <w:rsid w:val="009A0786"/>
    <w:rsid w:val="009A0F28"/>
    <w:rsid w:val="009A1FA1"/>
    <w:rsid w:val="009A2159"/>
    <w:rsid w:val="009A228A"/>
    <w:rsid w:val="009A2A04"/>
    <w:rsid w:val="009A3A8F"/>
    <w:rsid w:val="009A4888"/>
    <w:rsid w:val="009A4CB2"/>
    <w:rsid w:val="009A5EDC"/>
    <w:rsid w:val="009A763F"/>
    <w:rsid w:val="009B146E"/>
    <w:rsid w:val="009B16BC"/>
    <w:rsid w:val="009B58C5"/>
    <w:rsid w:val="009B5FDE"/>
    <w:rsid w:val="009B6873"/>
    <w:rsid w:val="009B7AC2"/>
    <w:rsid w:val="009B7BA2"/>
    <w:rsid w:val="009C09ED"/>
    <w:rsid w:val="009C1604"/>
    <w:rsid w:val="009C474B"/>
    <w:rsid w:val="009C5164"/>
    <w:rsid w:val="009C58DF"/>
    <w:rsid w:val="009C6A7B"/>
    <w:rsid w:val="009C7CC7"/>
    <w:rsid w:val="009D0AA0"/>
    <w:rsid w:val="009D0E9C"/>
    <w:rsid w:val="009D23B8"/>
    <w:rsid w:val="009D2CA4"/>
    <w:rsid w:val="009D57F3"/>
    <w:rsid w:val="009D5A14"/>
    <w:rsid w:val="009E2ACC"/>
    <w:rsid w:val="009E39BF"/>
    <w:rsid w:val="009E3A5E"/>
    <w:rsid w:val="009E3EC1"/>
    <w:rsid w:val="009E447B"/>
    <w:rsid w:val="009E6AC0"/>
    <w:rsid w:val="009E6CCA"/>
    <w:rsid w:val="009E754F"/>
    <w:rsid w:val="009E7E92"/>
    <w:rsid w:val="009F07F6"/>
    <w:rsid w:val="009F095B"/>
    <w:rsid w:val="009F0970"/>
    <w:rsid w:val="009F0F22"/>
    <w:rsid w:val="009F18B1"/>
    <w:rsid w:val="009F1B3B"/>
    <w:rsid w:val="009F3367"/>
    <w:rsid w:val="009F440F"/>
    <w:rsid w:val="009F614A"/>
    <w:rsid w:val="009F66E1"/>
    <w:rsid w:val="009F7B4B"/>
    <w:rsid w:val="00A00428"/>
    <w:rsid w:val="00A02688"/>
    <w:rsid w:val="00A03556"/>
    <w:rsid w:val="00A03CDE"/>
    <w:rsid w:val="00A03E90"/>
    <w:rsid w:val="00A04803"/>
    <w:rsid w:val="00A06D67"/>
    <w:rsid w:val="00A07F24"/>
    <w:rsid w:val="00A106BE"/>
    <w:rsid w:val="00A1079D"/>
    <w:rsid w:val="00A125AF"/>
    <w:rsid w:val="00A1267B"/>
    <w:rsid w:val="00A1289D"/>
    <w:rsid w:val="00A135CE"/>
    <w:rsid w:val="00A142BC"/>
    <w:rsid w:val="00A14C08"/>
    <w:rsid w:val="00A169A8"/>
    <w:rsid w:val="00A16A11"/>
    <w:rsid w:val="00A1758A"/>
    <w:rsid w:val="00A17964"/>
    <w:rsid w:val="00A204FF"/>
    <w:rsid w:val="00A22E03"/>
    <w:rsid w:val="00A234BF"/>
    <w:rsid w:val="00A23EBF"/>
    <w:rsid w:val="00A25600"/>
    <w:rsid w:val="00A25D4C"/>
    <w:rsid w:val="00A25F99"/>
    <w:rsid w:val="00A27C4C"/>
    <w:rsid w:val="00A27DC8"/>
    <w:rsid w:val="00A30538"/>
    <w:rsid w:val="00A306AE"/>
    <w:rsid w:val="00A31EE1"/>
    <w:rsid w:val="00A323CF"/>
    <w:rsid w:val="00A331F6"/>
    <w:rsid w:val="00A34DB0"/>
    <w:rsid w:val="00A40759"/>
    <w:rsid w:val="00A418AB"/>
    <w:rsid w:val="00A42017"/>
    <w:rsid w:val="00A424BB"/>
    <w:rsid w:val="00A43A97"/>
    <w:rsid w:val="00A447AB"/>
    <w:rsid w:val="00A44EF8"/>
    <w:rsid w:val="00A4522C"/>
    <w:rsid w:val="00A45258"/>
    <w:rsid w:val="00A4788F"/>
    <w:rsid w:val="00A5126B"/>
    <w:rsid w:val="00A51393"/>
    <w:rsid w:val="00A533B4"/>
    <w:rsid w:val="00A540E3"/>
    <w:rsid w:val="00A55233"/>
    <w:rsid w:val="00A556B4"/>
    <w:rsid w:val="00A56205"/>
    <w:rsid w:val="00A57475"/>
    <w:rsid w:val="00A57C61"/>
    <w:rsid w:val="00A60F58"/>
    <w:rsid w:val="00A61EFD"/>
    <w:rsid w:val="00A62E73"/>
    <w:rsid w:val="00A63771"/>
    <w:rsid w:val="00A63896"/>
    <w:rsid w:val="00A6400F"/>
    <w:rsid w:val="00A64678"/>
    <w:rsid w:val="00A66FAE"/>
    <w:rsid w:val="00A67C69"/>
    <w:rsid w:val="00A67CEB"/>
    <w:rsid w:val="00A71D0B"/>
    <w:rsid w:val="00A73DD3"/>
    <w:rsid w:val="00A7656E"/>
    <w:rsid w:val="00A8039A"/>
    <w:rsid w:val="00A82F41"/>
    <w:rsid w:val="00A831B4"/>
    <w:rsid w:val="00A832A8"/>
    <w:rsid w:val="00A85A08"/>
    <w:rsid w:val="00A86E39"/>
    <w:rsid w:val="00A87E85"/>
    <w:rsid w:val="00A90D0D"/>
    <w:rsid w:val="00A93C4C"/>
    <w:rsid w:val="00A93FA9"/>
    <w:rsid w:val="00AA0EAC"/>
    <w:rsid w:val="00AA109A"/>
    <w:rsid w:val="00AA1318"/>
    <w:rsid w:val="00AA1630"/>
    <w:rsid w:val="00AA1C7D"/>
    <w:rsid w:val="00AA2C18"/>
    <w:rsid w:val="00AA2F05"/>
    <w:rsid w:val="00AA3056"/>
    <w:rsid w:val="00AA520D"/>
    <w:rsid w:val="00AB2295"/>
    <w:rsid w:val="00AB2D2F"/>
    <w:rsid w:val="00AB459D"/>
    <w:rsid w:val="00AB5543"/>
    <w:rsid w:val="00AB6517"/>
    <w:rsid w:val="00AB6851"/>
    <w:rsid w:val="00AC19D6"/>
    <w:rsid w:val="00AC1B97"/>
    <w:rsid w:val="00AC2698"/>
    <w:rsid w:val="00AC3544"/>
    <w:rsid w:val="00AC3619"/>
    <w:rsid w:val="00AC38A7"/>
    <w:rsid w:val="00AC5B61"/>
    <w:rsid w:val="00AC5D6C"/>
    <w:rsid w:val="00AD1136"/>
    <w:rsid w:val="00AD12D7"/>
    <w:rsid w:val="00AD1A08"/>
    <w:rsid w:val="00AD25BB"/>
    <w:rsid w:val="00AD266D"/>
    <w:rsid w:val="00AD27CD"/>
    <w:rsid w:val="00AD3357"/>
    <w:rsid w:val="00AD3549"/>
    <w:rsid w:val="00AD3825"/>
    <w:rsid w:val="00AD3C16"/>
    <w:rsid w:val="00AD4BA0"/>
    <w:rsid w:val="00AD5021"/>
    <w:rsid w:val="00AD73AD"/>
    <w:rsid w:val="00AD742F"/>
    <w:rsid w:val="00AD7C8F"/>
    <w:rsid w:val="00AE18D2"/>
    <w:rsid w:val="00AE23D5"/>
    <w:rsid w:val="00AE2CFD"/>
    <w:rsid w:val="00AE3818"/>
    <w:rsid w:val="00AE397F"/>
    <w:rsid w:val="00AE4104"/>
    <w:rsid w:val="00AE4384"/>
    <w:rsid w:val="00AE4DF6"/>
    <w:rsid w:val="00AE5CE2"/>
    <w:rsid w:val="00AE6709"/>
    <w:rsid w:val="00AE688C"/>
    <w:rsid w:val="00AE6BC4"/>
    <w:rsid w:val="00AE7262"/>
    <w:rsid w:val="00AF00CE"/>
    <w:rsid w:val="00AF2591"/>
    <w:rsid w:val="00AF311A"/>
    <w:rsid w:val="00AF31C3"/>
    <w:rsid w:val="00AF4253"/>
    <w:rsid w:val="00AF4896"/>
    <w:rsid w:val="00AF543F"/>
    <w:rsid w:val="00AF553E"/>
    <w:rsid w:val="00AF580B"/>
    <w:rsid w:val="00AF6208"/>
    <w:rsid w:val="00AF7306"/>
    <w:rsid w:val="00B02060"/>
    <w:rsid w:val="00B0367B"/>
    <w:rsid w:val="00B04F72"/>
    <w:rsid w:val="00B064AE"/>
    <w:rsid w:val="00B06AE4"/>
    <w:rsid w:val="00B073EC"/>
    <w:rsid w:val="00B10504"/>
    <w:rsid w:val="00B13BCA"/>
    <w:rsid w:val="00B14E67"/>
    <w:rsid w:val="00B1645E"/>
    <w:rsid w:val="00B164C8"/>
    <w:rsid w:val="00B17296"/>
    <w:rsid w:val="00B172A5"/>
    <w:rsid w:val="00B2221B"/>
    <w:rsid w:val="00B2226A"/>
    <w:rsid w:val="00B224A0"/>
    <w:rsid w:val="00B2295E"/>
    <w:rsid w:val="00B23AE1"/>
    <w:rsid w:val="00B23D3C"/>
    <w:rsid w:val="00B24525"/>
    <w:rsid w:val="00B24938"/>
    <w:rsid w:val="00B24DC2"/>
    <w:rsid w:val="00B2553A"/>
    <w:rsid w:val="00B25C89"/>
    <w:rsid w:val="00B265D0"/>
    <w:rsid w:val="00B30087"/>
    <w:rsid w:val="00B30688"/>
    <w:rsid w:val="00B3104A"/>
    <w:rsid w:val="00B316E9"/>
    <w:rsid w:val="00B31D2A"/>
    <w:rsid w:val="00B3320E"/>
    <w:rsid w:val="00B343AC"/>
    <w:rsid w:val="00B367E1"/>
    <w:rsid w:val="00B3691E"/>
    <w:rsid w:val="00B36F5C"/>
    <w:rsid w:val="00B37079"/>
    <w:rsid w:val="00B40C66"/>
    <w:rsid w:val="00B41477"/>
    <w:rsid w:val="00B415AA"/>
    <w:rsid w:val="00B416B9"/>
    <w:rsid w:val="00B43DA0"/>
    <w:rsid w:val="00B4406C"/>
    <w:rsid w:val="00B45BDA"/>
    <w:rsid w:val="00B46467"/>
    <w:rsid w:val="00B47B96"/>
    <w:rsid w:val="00B50D6A"/>
    <w:rsid w:val="00B51622"/>
    <w:rsid w:val="00B517F0"/>
    <w:rsid w:val="00B51A77"/>
    <w:rsid w:val="00B53839"/>
    <w:rsid w:val="00B53E79"/>
    <w:rsid w:val="00B5440C"/>
    <w:rsid w:val="00B5571B"/>
    <w:rsid w:val="00B571E8"/>
    <w:rsid w:val="00B6001C"/>
    <w:rsid w:val="00B6071C"/>
    <w:rsid w:val="00B61593"/>
    <w:rsid w:val="00B615E4"/>
    <w:rsid w:val="00B6217F"/>
    <w:rsid w:val="00B626BE"/>
    <w:rsid w:val="00B62CE4"/>
    <w:rsid w:val="00B65104"/>
    <w:rsid w:val="00B66B19"/>
    <w:rsid w:val="00B67965"/>
    <w:rsid w:val="00B70443"/>
    <w:rsid w:val="00B70989"/>
    <w:rsid w:val="00B71F81"/>
    <w:rsid w:val="00B7211D"/>
    <w:rsid w:val="00B732B1"/>
    <w:rsid w:val="00B7448C"/>
    <w:rsid w:val="00B7468F"/>
    <w:rsid w:val="00B7490A"/>
    <w:rsid w:val="00B77333"/>
    <w:rsid w:val="00B77700"/>
    <w:rsid w:val="00B779EB"/>
    <w:rsid w:val="00B77D1C"/>
    <w:rsid w:val="00B82514"/>
    <w:rsid w:val="00B82623"/>
    <w:rsid w:val="00B8297E"/>
    <w:rsid w:val="00B90898"/>
    <w:rsid w:val="00B9210B"/>
    <w:rsid w:val="00B935BB"/>
    <w:rsid w:val="00B94984"/>
    <w:rsid w:val="00B951D4"/>
    <w:rsid w:val="00B97677"/>
    <w:rsid w:val="00BA0647"/>
    <w:rsid w:val="00BA1F14"/>
    <w:rsid w:val="00BA22F6"/>
    <w:rsid w:val="00BA2515"/>
    <w:rsid w:val="00BA34D0"/>
    <w:rsid w:val="00BA6AFA"/>
    <w:rsid w:val="00BA6ED8"/>
    <w:rsid w:val="00BA75E2"/>
    <w:rsid w:val="00BB011B"/>
    <w:rsid w:val="00BB165F"/>
    <w:rsid w:val="00BB19C7"/>
    <w:rsid w:val="00BB32DE"/>
    <w:rsid w:val="00BB3B6D"/>
    <w:rsid w:val="00BB4036"/>
    <w:rsid w:val="00BB40D2"/>
    <w:rsid w:val="00BB69D5"/>
    <w:rsid w:val="00BB70DE"/>
    <w:rsid w:val="00BB73CD"/>
    <w:rsid w:val="00BB7BE7"/>
    <w:rsid w:val="00BB7D33"/>
    <w:rsid w:val="00BC057F"/>
    <w:rsid w:val="00BC1BF0"/>
    <w:rsid w:val="00BC1D6F"/>
    <w:rsid w:val="00BC3D8B"/>
    <w:rsid w:val="00BC49E1"/>
    <w:rsid w:val="00BC55B6"/>
    <w:rsid w:val="00BC6D1C"/>
    <w:rsid w:val="00BC7F37"/>
    <w:rsid w:val="00BD0989"/>
    <w:rsid w:val="00BD0B0A"/>
    <w:rsid w:val="00BD0CD7"/>
    <w:rsid w:val="00BD0DCD"/>
    <w:rsid w:val="00BD20B7"/>
    <w:rsid w:val="00BD2400"/>
    <w:rsid w:val="00BD2ADB"/>
    <w:rsid w:val="00BD4B81"/>
    <w:rsid w:val="00BD4C10"/>
    <w:rsid w:val="00BD5B2B"/>
    <w:rsid w:val="00BD617A"/>
    <w:rsid w:val="00BD69E9"/>
    <w:rsid w:val="00BD723E"/>
    <w:rsid w:val="00BE0E69"/>
    <w:rsid w:val="00BE28A6"/>
    <w:rsid w:val="00BE3D20"/>
    <w:rsid w:val="00BE763E"/>
    <w:rsid w:val="00BF0CBF"/>
    <w:rsid w:val="00BF2877"/>
    <w:rsid w:val="00BF2BD0"/>
    <w:rsid w:val="00BF36DC"/>
    <w:rsid w:val="00BF3BDF"/>
    <w:rsid w:val="00BF46C9"/>
    <w:rsid w:val="00BF5A7F"/>
    <w:rsid w:val="00BF6406"/>
    <w:rsid w:val="00BF669D"/>
    <w:rsid w:val="00BF67CD"/>
    <w:rsid w:val="00BF68CE"/>
    <w:rsid w:val="00BF7131"/>
    <w:rsid w:val="00BF735A"/>
    <w:rsid w:val="00BF7FE5"/>
    <w:rsid w:val="00C001D9"/>
    <w:rsid w:val="00C00BE6"/>
    <w:rsid w:val="00C017C6"/>
    <w:rsid w:val="00C0414E"/>
    <w:rsid w:val="00C0515B"/>
    <w:rsid w:val="00C0556C"/>
    <w:rsid w:val="00C06926"/>
    <w:rsid w:val="00C07387"/>
    <w:rsid w:val="00C07C7F"/>
    <w:rsid w:val="00C10E87"/>
    <w:rsid w:val="00C113D3"/>
    <w:rsid w:val="00C13552"/>
    <w:rsid w:val="00C14165"/>
    <w:rsid w:val="00C1482F"/>
    <w:rsid w:val="00C15554"/>
    <w:rsid w:val="00C15F6C"/>
    <w:rsid w:val="00C162D9"/>
    <w:rsid w:val="00C165BA"/>
    <w:rsid w:val="00C1710D"/>
    <w:rsid w:val="00C211F3"/>
    <w:rsid w:val="00C21BE1"/>
    <w:rsid w:val="00C22576"/>
    <w:rsid w:val="00C248E5"/>
    <w:rsid w:val="00C24B1A"/>
    <w:rsid w:val="00C25EA7"/>
    <w:rsid w:val="00C260D7"/>
    <w:rsid w:val="00C26E39"/>
    <w:rsid w:val="00C27397"/>
    <w:rsid w:val="00C27A0D"/>
    <w:rsid w:val="00C306E2"/>
    <w:rsid w:val="00C314FA"/>
    <w:rsid w:val="00C31B6A"/>
    <w:rsid w:val="00C335A9"/>
    <w:rsid w:val="00C366C8"/>
    <w:rsid w:val="00C3688B"/>
    <w:rsid w:val="00C37076"/>
    <w:rsid w:val="00C37B86"/>
    <w:rsid w:val="00C37F74"/>
    <w:rsid w:val="00C4088F"/>
    <w:rsid w:val="00C411ED"/>
    <w:rsid w:val="00C4207E"/>
    <w:rsid w:val="00C421E5"/>
    <w:rsid w:val="00C422CB"/>
    <w:rsid w:val="00C44562"/>
    <w:rsid w:val="00C45A30"/>
    <w:rsid w:val="00C47AF3"/>
    <w:rsid w:val="00C47C76"/>
    <w:rsid w:val="00C519E4"/>
    <w:rsid w:val="00C52193"/>
    <w:rsid w:val="00C523AC"/>
    <w:rsid w:val="00C52DCD"/>
    <w:rsid w:val="00C53283"/>
    <w:rsid w:val="00C53D82"/>
    <w:rsid w:val="00C55309"/>
    <w:rsid w:val="00C61BE6"/>
    <w:rsid w:val="00C626C1"/>
    <w:rsid w:val="00C62DE0"/>
    <w:rsid w:val="00C62FA6"/>
    <w:rsid w:val="00C632AA"/>
    <w:rsid w:val="00C634DA"/>
    <w:rsid w:val="00C6371B"/>
    <w:rsid w:val="00C638AB"/>
    <w:rsid w:val="00C651CF"/>
    <w:rsid w:val="00C713DD"/>
    <w:rsid w:val="00C73C34"/>
    <w:rsid w:val="00C73EAA"/>
    <w:rsid w:val="00C744E9"/>
    <w:rsid w:val="00C747BB"/>
    <w:rsid w:val="00C762BD"/>
    <w:rsid w:val="00C776CE"/>
    <w:rsid w:val="00C77C47"/>
    <w:rsid w:val="00C77CE1"/>
    <w:rsid w:val="00C80CDF"/>
    <w:rsid w:val="00C81955"/>
    <w:rsid w:val="00C8273D"/>
    <w:rsid w:val="00C82B6E"/>
    <w:rsid w:val="00C82C52"/>
    <w:rsid w:val="00C844D4"/>
    <w:rsid w:val="00C85493"/>
    <w:rsid w:val="00C87FE0"/>
    <w:rsid w:val="00C911AE"/>
    <w:rsid w:val="00C915A2"/>
    <w:rsid w:val="00C91A0A"/>
    <w:rsid w:val="00C91D57"/>
    <w:rsid w:val="00C92733"/>
    <w:rsid w:val="00C93D7B"/>
    <w:rsid w:val="00C95683"/>
    <w:rsid w:val="00C958E8"/>
    <w:rsid w:val="00C96E2F"/>
    <w:rsid w:val="00C97851"/>
    <w:rsid w:val="00C97D01"/>
    <w:rsid w:val="00CA05E6"/>
    <w:rsid w:val="00CA06EB"/>
    <w:rsid w:val="00CA07E9"/>
    <w:rsid w:val="00CA0BAE"/>
    <w:rsid w:val="00CA1030"/>
    <w:rsid w:val="00CA1363"/>
    <w:rsid w:val="00CA5D2B"/>
    <w:rsid w:val="00CA73E9"/>
    <w:rsid w:val="00CB1930"/>
    <w:rsid w:val="00CB29B3"/>
    <w:rsid w:val="00CB2BAB"/>
    <w:rsid w:val="00CB455A"/>
    <w:rsid w:val="00CB7A4E"/>
    <w:rsid w:val="00CB7B54"/>
    <w:rsid w:val="00CC0511"/>
    <w:rsid w:val="00CC0799"/>
    <w:rsid w:val="00CC2002"/>
    <w:rsid w:val="00CC2042"/>
    <w:rsid w:val="00CC2546"/>
    <w:rsid w:val="00CC27C0"/>
    <w:rsid w:val="00CC2D33"/>
    <w:rsid w:val="00CC5BAB"/>
    <w:rsid w:val="00CC7111"/>
    <w:rsid w:val="00CD0357"/>
    <w:rsid w:val="00CD0587"/>
    <w:rsid w:val="00CD1F16"/>
    <w:rsid w:val="00CD2C80"/>
    <w:rsid w:val="00CD4C02"/>
    <w:rsid w:val="00CD5AA4"/>
    <w:rsid w:val="00CD71DB"/>
    <w:rsid w:val="00CE1517"/>
    <w:rsid w:val="00CE3374"/>
    <w:rsid w:val="00CE4172"/>
    <w:rsid w:val="00CE4287"/>
    <w:rsid w:val="00CE49E7"/>
    <w:rsid w:val="00CE5A62"/>
    <w:rsid w:val="00CF21B3"/>
    <w:rsid w:val="00CF4871"/>
    <w:rsid w:val="00CF4F94"/>
    <w:rsid w:val="00D001C0"/>
    <w:rsid w:val="00D03FF8"/>
    <w:rsid w:val="00D048C8"/>
    <w:rsid w:val="00D0774E"/>
    <w:rsid w:val="00D10D3E"/>
    <w:rsid w:val="00D11474"/>
    <w:rsid w:val="00D134B2"/>
    <w:rsid w:val="00D1380B"/>
    <w:rsid w:val="00D15D03"/>
    <w:rsid w:val="00D1670E"/>
    <w:rsid w:val="00D22B1A"/>
    <w:rsid w:val="00D233D5"/>
    <w:rsid w:val="00D23E63"/>
    <w:rsid w:val="00D24783"/>
    <w:rsid w:val="00D24E7F"/>
    <w:rsid w:val="00D24F30"/>
    <w:rsid w:val="00D250C3"/>
    <w:rsid w:val="00D255EF"/>
    <w:rsid w:val="00D25B8C"/>
    <w:rsid w:val="00D32288"/>
    <w:rsid w:val="00D326B4"/>
    <w:rsid w:val="00D34079"/>
    <w:rsid w:val="00D34E90"/>
    <w:rsid w:val="00D35B5A"/>
    <w:rsid w:val="00D41688"/>
    <w:rsid w:val="00D41F11"/>
    <w:rsid w:val="00D4315A"/>
    <w:rsid w:val="00D43B96"/>
    <w:rsid w:val="00D43C20"/>
    <w:rsid w:val="00D45E26"/>
    <w:rsid w:val="00D500EE"/>
    <w:rsid w:val="00D52676"/>
    <w:rsid w:val="00D529CB"/>
    <w:rsid w:val="00D52C45"/>
    <w:rsid w:val="00D52D45"/>
    <w:rsid w:val="00D54A5B"/>
    <w:rsid w:val="00D5603E"/>
    <w:rsid w:val="00D57827"/>
    <w:rsid w:val="00D60E5C"/>
    <w:rsid w:val="00D61370"/>
    <w:rsid w:val="00D613F9"/>
    <w:rsid w:val="00D61D91"/>
    <w:rsid w:val="00D6216A"/>
    <w:rsid w:val="00D629FA"/>
    <w:rsid w:val="00D62F7C"/>
    <w:rsid w:val="00D630CA"/>
    <w:rsid w:val="00D64627"/>
    <w:rsid w:val="00D65A80"/>
    <w:rsid w:val="00D660B7"/>
    <w:rsid w:val="00D66173"/>
    <w:rsid w:val="00D7105B"/>
    <w:rsid w:val="00D74074"/>
    <w:rsid w:val="00D757D1"/>
    <w:rsid w:val="00D75BD8"/>
    <w:rsid w:val="00D75C1E"/>
    <w:rsid w:val="00D75DC1"/>
    <w:rsid w:val="00D775C9"/>
    <w:rsid w:val="00D81BD9"/>
    <w:rsid w:val="00D8245E"/>
    <w:rsid w:val="00D83AB4"/>
    <w:rsid w:val="00D85DDD"/>
    <w:rsid w:val="00D865F4"/>
    <w:rsid w:val="00D87446"/>
    <w:rsid w:val="00D90179"/>
    <w:rsid w:val="00D90679"/>
    <w:rsid w:val="00D91CAB"/>
    <w:rsid w:val="00D93FB4"/>
    <w:rsid w:val="00D96000"/>
    <w:rsid w:val="00D96358"/>
    <w:rsid w:val="00DA0FCF"/>
    <w:rsid w:val="00DA1AC9"/>
    <w:rsid w:val="00DA2624"/>
    <w:rsid w:val="00DA264F"/>
    <w:rsid w:val="00DA3403"/>
    <w:rsid w:val="00DA3E29"/>
    <w:rsid w:val="00DA455F"/>
    <w:rsid w:val="00DA5FC9"/>
    <w:rsid w:val="00DA62D0"/>
    <w:rsid w:val="00DA7451"/>
    <w:rsid w:val="00DA7729"/>
    <w:rsid w:val="00DA78DA"/>
    <w:rsid w:val="00DA7D6B"/>
    <w:rsid w:val="00DB046C"/>
    <w:rsid w:val="00DB0BD7"/>
    <w:rsid w:val="00DB1F57"/>
    <w:rsid w:val="00DB28C3"/>
    <w:rsid w:val="00DB3A0A"/>
    <w:rsid w:val="00DB400E"/>
    <w:rsid w:val="00DB4271"/>
    <w:rsid w:val="00DB4C19"/>
    <w:rsid w:val="00DB4C7C"/>
    <w:rsid w:val="00DB4EE3"/>
    <w:rsid w:val="00DB4F90"/>
    <w:rsid w:val="00DB5843"/>
    <w:rsid w:val="00DB5F72"/>
    <w:rsid w:val="00DB6D6F"/>
    <w:rsid w:val="00DB7B95"/>
    <w:rsid w:val="00DC0A9A"/>
    <w:rsid w:val="00DC10E7"/>
    <w:rsid w:val="00DC1869"/>
    <w:rsid w:val="00DC2F2E"/>
    <w:rsid w:val="00DC3310"/>
    <w:rsid w:val="00DC3815"/>
    <w:rsid w:val="00DC661A"/>
    <w:rsid w:val="00DC6FFE"/>
    <w:rsid w:val="00DC70CE"/>
    <w:rsid w:val="00DC70F9"/>
    <w:rsid w:val="00DD0198"/>
    <w:rsid w:val="00DD0E9C"/>
    <w:rsid w:val="00DD160B"/>
    <w:rsid w:val="00DD1CA5"/>
    <w:rsid w:val="00DD2974"/>
    <w:rsid w:val="00DD2F91"/>
    <w:rsid w:val="00DD38D4"/>
    <w:rsid w:val="00DD3FCA"/>
    <w:rsid w:val="00DD533C"/>
    <w:rsid w:val="00DD647B"/>
    <w:rsid w:val="00DD6CE5"/>
    <w:rsid w:val="00DD6D5C"/>
    <w:rsid w:val="00DE06ED"/>
    <w:rsid w:val="00DE20A2"/>
    <w:rsid w:val="00DE298C"/>
    <w:rsid w:val="00DE2C2E"/>
    <w:rsid w:val="00DE3529"/>
    <w:rsid w:val="00DE3639"/>
    <w:rsid w:val="00DE5334"/>
    <w:rsid w:val="00DE6955"/>
    <w:rsid w:val="00DE6A9A"/>
    <w:rsid w:val="00DE7501"/>
    <w:rsid w:val="00DF0C0B"/>
    <w:rsid w:val="00DF350C"/>
    <w:rsid w:val="00DF3924"/>
    <w:rsid w:val="00DF401C"/>
    <w:rsid w:val="00DF4444"/>
    <w:rsid w:val="00DF47FE"/>
    <w:rsid w:val="00DF5060"/>
    <w:rsid w:val="00DF7A77"/>
    <w:rsid w:val="00E010F3"/>
    <w:rsid w:val="00E01506"/>
    <w:rsid w:val="00E02E00"/>
    <w:rsid w:val="00E033EA"/>
    <w:rsid w:val="00E06BAD"/>
    <w:rsid w:val="00E075E8"/>
    <w:rsid w:val="00E10060"/>
    <w:rsid w:val="00E11263"/>
    <w:rsid w:val="00E1381E"/>
    <w:rsid w:val="00E14B23"/>
    <w:rsid w:val="00E165E2"/>
    <w:rsid w:val="00E17FFB"/>
    <w:rsid w:val="00E20E1F"/>
    <w:rsid w:val="00E222D6"/>
    <w:rsid w:val="00E223FF"/>
    <w:rsid w:val="00E226A0"/>
    <w:rsid w:val="00E237BC"/>
    <w:rsid w:val="00E240B2"/>
    <w:rsid w:val="00E279ED"/>
    <w:rsid w:val="00E30518"/>
    <w:rsid w:val="00E30568"/>
    <w:rsid w:val="00E30B5A"/>
    <w:rsid w:val="00E31580"/>
    <w:rsid w:val="00E3224B"/>
    <w:rsid w:val="00E329E3"/>
    <w:rsid w:val="00E33B67"/>
    <w:rsid w:val="00E343F2"/>
    <w:rsid w:val="00E34408"/>
    <w:rsid w:val="00E344EE"/>
    <w:rsid w:val="00E3513B"/>
    <w:rsid w:val="00E35D2C"/>
    <w:rsid w:val="00E35F5E"/>
    <w:rsid w:val="00E36010"/>
    <w:rsid w:val="00E3619D"/>
    <w:rsid w:val="00E372FF"/>
    <w:rsid w:val="00E37DB7"/>
    <w:rsid w:val="00E40193"/>
    <w:rsid w:val="00E40A10"/>
    <w:rsid w:val="00E41A5D"/>
    <w:rsid w:val="00E43901"/>
    <w:rsid w:val="00E4449C"/>
    <w:rsid w:val="00E44BC2"/>
    <w:rsid w:val="00E46459"/>
    <w:rsid w:val="00E506C6"/>
    <w:rsid w:val="00E50EB5"/>
    <w:rsid w:val="00E50EFD"/>
    <w:rsid w:val="00E5216B"/>
    <w:rsid w:val="00E5301C"/>
    <w:rsid w:val="00E53E15"/>
    <w:rsid w:val="00E540A1"/>
    <w:rsid w:val="00E56295"/>
    <w:rsid w:val="00E56525"/>
    <w:rsid w:val="00E57716"/>
    <w:rsid w:val="00E57857"/>
    <w:rsid w:val="00E61D83"/>
    <w:rsid w:val="00E63C36"/>
    <w:rsid w:val="00E64009"/>
    <w:rsid w:val="00E64200"/>
    <w:rsid w:val="00E65557"/>
    <w:rsid w:val="00E66363"/>
    <w:rsid w:val="00E6659A"/>
    <w:rsid w:val="00E677A4"/>
    <w:rsid w:val="00E67F9F"/>
    <w:rsid w:val="00E67FAB"/>
    <w:rsid w:val="00E70A3C"/>
    <w:rsid w:val="00E716B6"/>
    <w:rsid w:val="00E72A10"/>
    <w:rsid w:val="00E72A9D"/>
    <w:rsid w:val="00E74861"/>
    <w:rsid w:val="00E755EA"/>
    <w:rsid w:val="00E76151"/>
    <w:rsid w:val="00E7663E"/>
    <w:rsid w:val="00E76E3B"/>
    <w:rsid w:val="00E77FEB"/>
    <w:rsid w:val="00E80627"/>
    <w:rsid w:val="00E8073F"/>
    <w:rsid w:val="00E812BF"/>
    <w:rsid w:val="00E81D79"/>
    <w:rsid w:val="00E82505"/>
    <w:rsid w:val="00E83C9E"/>
    <w:rsid w:val="00E854EA"/>
    <w:rsid w:val="00E85553"/>
    <w:rsid w:val="00E860CB"/>
    <w:rsid w:val="00E86511"/>
    <w:rsid w:val="00E86626"/>
    <w:rsid w:val="00E86E2B"/>
    <w:rsid w:val="00E873A4"/>
    <w:rsid w:val="00E87DAE"/>
    <w:rsid w:val="00E900BC"/>
    <w:rsid w:val="00E90916"/>
    <w:rsid w:val="00E9173B"/>
    <w:rsid w:val="00E9204D"/>
    <w:rsid w:val="00E93DD0"/>
    <w:rsid w:val="00E9464E"/>
    <w:rsid w:val="00E95D99"/>
    <w:rsid w:val="00E95DE6"/>
    <w:rsid w:val="00E961F8"/>
    <w:rsid w:val="00E97E0C"/>
    <w:rsid w:val="00EA05AA"/>
    <w:rsid w:val="00EA06B1"/>
    <w:rsid w:val="00EA10D9"/>
    <w:rsid w:val="00EA2D46"/>
    <w:rsid w:val="00EA461E"/>
    <w:rsid w:val="00EA616E"/>
    <w:rsid w:val="00EA713D"/>
    <w:rsid w:val="00EA7E72"/>
    <w:rsid w:val="00EB0857"/>
    <w:rsid w:val="00EB0B01"/>
    <w:rsid w:val="00EB20B1"/>
    <w:rsid w:val="00EB30A5"/>
    <w:rsid w:val="00EB3252"/>
    <w:rsid w:val="00EB5754"/>
    <w:rsid w:val="00EC0650"/>
    <w:rsid w:val="00EC129E"/>
    <w:rsid w:val="00EC1B0F"/>
    <w:rsid w:val="00EC2A99"/>
    <w:rsid w:val="00EC2D5D"/>
    <w:rsid w:val="00EC323C"/>
    <w:rsid w:val="00EC3A24"/>
    <w:rsid w:val="00EC3D40"/>
    <w:rsid w:val="00EC3F9C"/>
    <w:rsid w:val="00EC4594"/>
    <w:rsid w:val="00EC73DD"/>
    <w:rsid w:val="00ED1DA5"/>
    <w:rsid w:val="00ED3B94"/>
    <w:rsid w:val="00ED451A"/>
    <w:rsid w:val="00ED4B33"/>
    <w:rsid w:val="00ED5564"/>
    <w:rsid w:val="00ED6A93"/>
    <w:rsid w:val="00ED7066"/>
    <w:rsid w:val="00ED75C4"/>
    <w:rsid w:val="00EE01B3"/>
    <w:rsid w:val="00EE0B91"/>
    <w:rsid w:val="00EE0DD9"/>
    <w:rsid w:val="00EE1274"/>
    <w:rsid w:val="00EE1BFC"/>
    <w:rsid w:val="00EE1CFC"/>
    <w:rsid w:val="00EE247D"/>
    <w:rsid w:val="00EE284B"/>
    <w:rsid w:val="00EE4D65"/>
    <w:rsid w:val="00EE531F"/>
    <w:rsid w:val="00EE56A0"/>
    <w:rsid w:val="00EE598F"/>
    <w:rsid w:val="00EE5993"/>
    <w:rsid w:val="00EE5F07"/>
    <w:rsid w:val="00EE732A"/>
    <w:rsid w:val="00EF3FFA"/>
    <w:rsid w:val="00EF452B"/>
    <w:rsid w:val="00EF7F94"/>
    <w:rsid w:val="00F022F4"/>
    <w:rsid w:val="00F03D59"/>
    <w:rsid w:val="00F04545"/>
    <w:rsid w:val="00F04803"/>
    <w:rsid w:val="00F049DC"/>
    <w:rsid w:val="00F04DD3"/>
    <w:rsid w:val="00F05716"/>
    <w:rsid w:val="00F06152"/>
    <w:rsid w:val="00F06830"/>
    <w:rsid w:val="00F0731F"/>
    <w:rsid w:val="00F07444"/>
    <w:rsid w:val="00F0761B"/>
    <w:rsid w:val="00F07B75"/>
    <w:rsid w:val="00F10F92"/>
    <w:rsid w:val="00F110CF"/>
    <w:rsid w:val="00F128A6"/>
    <w:rsid w:val="00F14795"/>
    <w:rsid w:val="00F14F93"/>
    <w:rsid w:val="00F1524B"/>
    <w:rsid w:val="00F16E9B"/>
    <w:rsid w:val="00F17C44"/>
    <w:rsid w:val="00F20EE8"/>
    <w:rsid w:val="00F22A80"/>
    <w:rsid w:val="00F243A4"/>
    <w:rsid w:val="00F25257"/>
    <w:rsid w:val="00F27981"/>
    <w:rsid w:val="00F27EF7"/>
    <w:rsid w:val="00F32EAD"/>
    <w:rsid w:val="00F3460C"/>
    <w:rsid w:val="00F34D3A"/>
    <w:rsid w:val="00F35500"/>
    <w:rsid w:val="00F355B2"/>
    <w:rsid w:val="00F35A55"/>
    <w:rsid w:val="00F411D3"/>
    <w:rsid w:val="00F42082"/>
    <w:rsid w:val="00F437F1"/>
    <w:rsid w:val="00F448D3"/>
    <w:rsid w:val="00F44C03"/>
    <w:rsid w:val="00F4548E"/>
    <w:rsid w:val="00F472B3"/>
    <w:rsid w:val="00F47CB9"/>
    <w:rsid w:val="00F518BE"/>
    <w:rsid w:val="00F518D1"/>
    <w:rsid w:val="00F52A00"/>
    <w:rsid w:val="00F5427C"/>
    <w:rsid w:val="00F54656"/>
    <w:rsid w:val="00F55309"/>
    <w:rsid w:val="00F555BB"/>
    <w:rsid w:val="00F55A50"/>
    <w:rsid w:val="00F55CE6"/>
    <w:rsid w:val="00F572BE"/>
    <w:rsid w:val="00F60094"/>
    <w:rsid w:val="00F60405"/>
    <w:rsid w:val="00F60925"/>
    <w:rsid w:val="00F62121"/>
    <w:rsid w:val="00F62844"/>
    <w:rsid w:val="00F62DDC"/>
    <w:rsid w:val="00F6383A"/>
    <w:rsid w:val="00F63F2C"/>
    <w:rsid w:val="00F6455C"/>
    <w:rsid w:val="00F7193B"/>
    <w:rsid w:val="00F73439"/>
    <w:rsid w:val="00F734D5"/>
    <w:rsid w:val="00F73B1E"/>
    <w:rsid w:val="00F74693"/>
    <w:rsid w:val="00F80E55"/>
    <w:rsid w:val="00F80E59"/>
    <w:rsid w:val="00F81021"/>
    <w:rsid w:val="00F8154D"/>
    <w:rsid w:val="00F81AFE"/>
    <w:rsid w:val="00F82ECD"/>
    <w:rsid w:val="00F83367"/>
    <w:rsid w:val="00F83951"/>
    <w:rsid w:val="00F83D07"/>
    <w:rsid w:val="00F8443B"/>
    <w:rsid w:val="00F84E08"/>
    <w:rsid w:val="00F8579B"/>
    <w:rsid w:val="00F8635F"/>
    <w:rsid w:val="00F86847"/>
    <w:rsid w:val="00F8697A"/>
    <w:rsid w:val="00F86EA1"/>
    <w:rsid w:val="00F87422"/>
    <w:rsid w:val="00F87751"/>
    <w:rsid w:val="00F90CE4"/>
    <w:rsid w:val="00F92B43"/>
    <w:rsid w:val="00F94807"/>
    <w:rsid w:val="00F95D82"/>
    <w:rsid w:val="00F96EBF"/>
    <w:rsid w:val="00FA1620"/>
    <w:rsid w:val="00FA5770"/>
    <w:rsid w:val="00FA5BE3"/>
    <w:rsid w:val="00FA6AA4"/>
    <w:rsid w:val="00FA6BB6"/>
    <w:rsid w:val="00FA6E37"/>
    <w:rsid w:val="00FA6E73"/>
    <w:rsid w:val="00FA76D1"/>
    <w:rsid w:val="00FA79E7"/>
    <w:rsid w:val="00FB091A"/>
    <w:rsid w:val="00FB2C0D"/>
    <w:rsid w:val="00FB376A"/>
    <w:rsid w:val="00FB5212"/>
    <w:rsid w:val="00FB5354"/>
    <w:rsid w:val="00FB588E"/>
    <w:rsid w:val="00FB64F0"/>
    <w:rsid w:val="00FB660C"/>
    <w:rsid w:val="00FB67F6"/>
    <w:rsid w:val="00FB6BA6"/>
    <w:rsid w:val="00FC0B9B"/>
    <w:rsid w:val="00FC307C"/>
    <w:rsid w:val="00FC3171"/>
    <w:rsid w:val="00FC32E9"/>
    <w:rsid w:val="00FC39E1"/>
    <w:rsid w:val="00FC58AF"/>
    <w:rsid w:val="00FC6D51"/>
    <w:rsid w:val="00FD04DC"/>
    <w:rsid w:val="00FD1135"/>
    <w:rsid w:val="00FD11B8"/>
    <w:rsid w:val="00FD273F"/>
    <w:rsid w:val="00FD2F4A"/>
    <w:rsid w:val="00FD3397"/>
    <w:rsid w:val="00FD34B4"/>
    <w:rsid w:val="00FD3F8A"/>
    <w:rsid w:val="00FD63EA"/>
    <w:rsid w:val="00FD6D1C"/>
    <w:rsid w:val="00FD74F6"/>
    <w:rsid w:val="00FE12B4"/>
    <w:rsid w:val="00FE1434"/>
    <w:rsid w:val="00FE1F49"/>
    <w:rsid w:val="00FE293C"/>
    <w:rsid w:val="00FE4A6A"/>
    <w:rsid w:val="00FE79C5"/>
    <w:rsid w:val="00FF0E4D"/>
    <w:rsid w:val="00FF1667"/>
    <w:rsid w:val="00FF3152"/>
    <w:rsid w:val="00FF3D73"/>
    <w:rsid w:val="00FF4C00"/>
    <w:rsid w:val="00FF6F5C"/>
    <w:rsid w:val="00FF73DB"/>
    <w:rsid w:val="00FF7A0F"/>
    <w:rsid w:val="42F91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109A581"/>
  <w15:docId w15:val="{2ED09790-D85C-4A8D-9BD3-ED6E363F0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0F13"/>
    <w:pPr>
      <w:autoSpaceDE w:val="0"/>
      <w:autoSpaceDN w:val="0"/>
      <w:adjustRightInd w:val="0"/>
      <w:snapToGrid w:val="0"/>
      <w:spacing w:after="120"/>
      <w:jc w:val="both"/>
    </w:pPr>
    <w:rPr>
      <w:rFonts w:ascii="Times New Roman" w:eastAsia="宋体"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uiPriority w:val="9"/>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CommentText">
    <w:name w:val="annotation text"/>
    <w:basedOn w:val="Normal"/>
    <w:link w:val="CommentTextChar"/>
    <w:uiPriority w:val="99"/>
    <w:unhideWhenUsed/>
    <w:qFormat/>
    <w:pPr>
      <w:jc w:val="left"/>
    </w:pPr>
  </w:style>
  <w:style w:type="paragraph" w:styleId="BalloonText">
    <w:name w:val="Balloon Text"/>
    <w:basedOn w:val="Normal"/>
    <w:link w:val="BalloonTextChar"/>
    <w:uiPriority w:val="99"/>
    <w:semiHidden/>
    <w:unhideWhenUsed/>
    <w:pPr>
      <w:spacing w:after="0"/>
    </w:pPr>
    <w:rPr>
      <w:sz w:val="18"/>
      <w:szCs w:val="18"/>
    </w:rPr>
  </w:style>
  <w:style w:type="paragraph" w:styleId="Footer">
    <w:name w:val="footer"/>
    <w:basedOn w:val="Normal"/>
    <w:link w:val="FooterChar"/>
    <w:uiPriority w:val="99"/>
    <w:unhideWhenUsed/>
    <w:pPr>
      <w:tabs>
        <w:tab w:val="center" w:pos="4153"/>
        <w:tab w:val="right" w:pos="8306"/>
      </w:tabs>
      <w:jc w:val="left"/>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jc w:val="center"/>
    </w:pPr>
    <w:rPr>
      <w:sz w:val="18"/>
      <w:szCs w:val="18"/>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rPr>
      <w:rFonts w:ascii="Times New Roman" w:eastAsia="宋体"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Pr>
      <w:sz w:val="21"/>
      <w:szCs w:val="21"/>
    </w:rPr>
  </w:style>
  <w:style w:type="character" w:customStyle="1" w:styleId="Heading1Char">
    <w:name w:val="Heading 1 Char"/>
    <w:basedOn w:val="DefaultParagraphFont"/>
    <w:link w:val="Heading1"/>
    <w:uiPriority w:val="9"/>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qFormat/>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uiPriority w:val="9"/>
    <w:qFormat/>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qFormat/>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qFormat/>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Pr>
      <w:rFonts w:ascii="Arial" w:eastAsia="宋体" w:hAnsi="Arial" w:cs="Arial"/>
      <w:kern w:val="0"/>
      <w:sz w:val="22"/>
      <w:lang w:eastAsia="en-US"/>
    </w:rPr>
  </w:style>
  <w:style w:type="paragraph" w:customStyle="1" w:styleId="References">
    <w:name w:val="References"/>
    <w:basedOn w:val="Normal"/>
    <w:qFormat/>
    <w:pPr>
      <w:numPr>
        <w:numId w:val="2"/>
      </w:numPr>
      <w:adjustRightInd/>
      <w:spacing w:after="60"/>
    </w:pPr>
    <w:rPr>
      <w:sz w:val="20"/>
      <w:szCs w:val="16"/>
    </w:rPr>
  </w:style>
  <w:style w:type="character" w:customStyle="1" w:styleId="HeaderChar">
    <w:name w:val="Header Char"/>
    <w:basedOn w:val="DefaultParagraphFont"/>
    <w:link w:val="Header"/>
    <w:uiPriority w:val="99"/>
    <w:rPr>
      <w:rFonts w:ascii="Times New Roman" w:eastAsia="宋体" w:hAnsi="Times New Roman" w:cs="Times New Roman"/>
      <w:kern w:val="0"/>
      <w:sz w:val="18"/>
      <w:szCs w:val="18"/>
      <w:lang w:eastAsia="en-US"/>
    </w:rPr>
  </w:style>
  <w:style w:type="character" w:customStyle="1" w:styleId="FooterChar">
    <w:name w:val="Footer Char"/>
    <w:basedOn w:val="DefaultParagraphFont"/>
    <w:link w:val="Footer"/>
    <w:uiPriority w:val="99"/>
    <w:rPr>
      <w:rFonts w:ascii="Times New Roman" w:eastAsia="宋体" w:hAnsi="Times New Roman" w:cs="Times New Roman"/>
      <w:kern w:val="0"/>
      <w:sz w:val="18"/>
      <w:szCs w:val="18"/>
      <w:lang w:eastAsia="en-US"/>
    </w:rPr>
  </w:style>
  <w:style w:type="character" w:customStyle="1" w:styleId="CaptionChar">
    <w:name w:val="Caption Char"/>
    <w:basedOn w:val="DefaultParagraphFont"/>
    <w:link w:val="Caption"/>
    <w:qFormat/>
    <w:rPr>
      <w:rFonts w:ascii="Times New Roman" w:eastAsia="宋体" w:hAnsi="Times New Roman" w:cs="Times New Roman"/>
      <w:b/>
      <w:bCs/>
      <w:kern w:val="0"/>
      <w:sz w:val="20"/>
      <w:szCs w:val="20"/>
      <w:lang w:eastAsia="en-US"/>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cs="Times New Roman"/>
      <w:kern w:val="0"/>
      <w:sz w:val="20"/>
      <w:szCs w:val="24"/>
      <w:lang w:val="en-GB" w:eastAsia="en-US"/>
    </w:rPr>
  </w:style>
  <w:style w:type="character" w:customStyle="1" w:styleId="CommentTextChar">
    <w:name w:val="Comment Text Char"/>
    <w:basedOn w:val="DefaultParagraphFont"/>
    <w:link w:val="CommentText"/>
    <w:uiPriority w:val="99"/>
    <w:qFormat/>
    <w:rPr>
      <w:rFonts w:ascii="Times New Roman" w:eastAsia="宋体" w:hAnsi="Times New Roman" w:cs="Times New Roman"/>
      <w:kern w:val="0"/>
      <w:sz w:val="22"/>
      <w:lang w:eastAsia="en-US"/>
    </w:rPr>
  </w:style>
  <w:style w:type="character" w:customStyle="1" w:styleId="CommentSubjectChar">
    <w:name w:val="Comment Subject Char"/>
    <w:basedOn w:val="CommentTextChar"/>
    <w:link w:val="CommentSubject"/>
    <w:uiPriority w:val="99"/>
    <w:semiHidden/>
    <w:rPr>
      <w:rFonts w:ascii="Times New Roman" w:eastAsia="宋体" w:hAnsi="Times New Roman" w:cs="Times New Roman"/>
      <w:b/>
      <w:bCs/>
      <w:kern w:val="0"/>
      <w:sz w:val="22"/>
      <w:lang w:eastAsia="en-US"/>
    </w:rPr>
  </w:style>
  <w:style w:type="character" w:customStyle="1" w:styleId="BalloonTextChar">
    <w:name w:val="Balloon Text Char"/>
    <w:basedOn w:val="DefaultParagraphFont"/>
    <w:link w:val="BalloonText"/>
    <w:uiPriority w:val="99"/>
    <w:semiHidden/>
    <w:rPr>
      <w:rFonts w:ascii="Times New Roman" w:eastAsia="宋体" w:hAnsi="Times New Roman" w:cs="Times New Roman"/>
      <w:kern w:val="0"/>
      <w:sz w:val="18"/>
      <w:szCs w:val="18"/>
      <w:lang w:eastAsia="en-US"/>
    </w:rPr>
  </w:style>
  <w:style w:type="paragraph" w:customStyle="1" w:styleId="B1">
    <w:name w:val="B1"/>
    <w:basedOn w:val="Normal"/>
    <w:link w:val="B10"/>
    <w:qFormat/>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Pr>
      <w:rFonts w:ascii="Times New Roman" w:eastAsia="MS Mincho" w:hAnsi="Times New Roman" w:cs="Times New Roman"/>
      <w:kern w:val="0"/>
      <w:sz w:val="20"/>
      <w:szCs w:val="20"/>
      <w:lang w:val="en-GB" w:eastAsia="en-US"/>
    </w:rPr>
  </w:style>
  <w:style w:type="paragraph" w:customStyle="1" w:styleId="B2">
    <w:name w:val="B2"/>
    <w:basedOn w:val="Normal"/>
    <w:link w:val="B2Char"/>
    <w:qFormat/>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Pr>
      <w:rFonts w:ascii="Times New Roman" w:eastAsia="MS Mincho" w:hAnsi="Times New Roman" w:cs="Times New Roman"/>
      <w:kern w:val="0"/>
      <w:sz w:val="20"/>
      <w:szCs w:val="20"/>
      <w:lang w:val="en-GB" w:eastAsia="en-US"/>
    </w:rPr>
  </w:style>
  <w:style w:type="paragraph" w:customStyle="1" w:styleId="2">
    <w:name w:val="列表段落2"/>
    <w:basedOn w:val="Normal"/>
    <w:rsid w:val="00D52D45"/>
    <w:pPr>
      <w:autoSpaceDE/>
      <w:autoSpaceDN/>
      <w:adjustRightInd/>
      <w:snapToGrid/>
      <w:spacing w:before="100" w:beforeAutospacing="1" w:after="100" w:afterAutospacing="1"/>
      <w:ind w:leftChars="400" w:left="840"/>
      <w:jc w:val="left"/>
    </w:pPr>
    <w:rPr>
      <w:rFonts w:ascii="Times" w:eastAsia="Batang" w:hAnsi="Times"/>
      <w:sz w:val="24"/>
      <w:szCs w:val="24"/>
      <w:lang w:eastAsia="zh-CN"/>
    </w:rPr>
  </w:style>
  <w:style w:type="paragraph" w:styleId="Revision">
    <w:name w:val="Revision"/>
    <w:hidden/>
    <w:uiPriority w:val="99"/>
    <w:semiHidden/>
    <w:rsid w:val="00AD3549"/>
    <w:rPr>
      <w:rFonts w:ascii="Times New Roman" w:eastAsia="宋体" w:hAnsi="Times New Roman" w:cs="Times New Roman"/>
      <w:sz w:val="22"/>
      <w:szCs w:val="22"/>
      <w:lang w:eastAsia="en-US"/>
    </w:rPr>
  </w:style>
  <w:style w:type="paragraph" w:customStyle="1" w:styleId="1">
    <w:name w:val="正文1"/>
    <w:rsid w:val="00A424BB"/>
    <w:pPr>
      <w:jc w:val="both"/>
    </w:pPr>
    <w:rPr>
      <w:rFonts w:ascii="Times New Roman" w:eastAsia="宋体" w:hAnsi="Times New Roman"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957380">
      <w:bodyDiv w:val="1"/>
      <w:marLeft w:val="0"/>
      <w:marRight w:val="0"/>
      <w:marTop w:val="0"/>
      <w:marBottom w:val="0"/>
      <w:divBdr>
        <w:top w:val="none" w:sz="0" w:space="0" w:color="auto"/>
        <w:left w:val="none" w:sz="0" w:space="0" w:color="auto"/>
        <w:bottom w:val="none" w:sz="0" w:space="0" w:color="auto"/>
        <w:right w:val="none" w:sz="0" w:space="0" w:color="auto"/>
      </w:divBdr>
    </w:div>
    <w:div w:id="139466650">
      <w:bodyDiv w:val="1"/>
      <w:marLeft w:val="0"/>
      <w:marRight w:val="0"/>
      <w:marTop w:val="0"/>
      <w:marBottom w:val="0"/>
      <w:divBdr>
        <w:top w:val="none" w:sz="0" w:space="0" w:color="auto"/>
        <w:left w:val="none" w:sz="0" w:space="0" w:color="auto"/>
        <w:bottom w:val="none" w:sz="0" w:space="0" w:color="auto"/>
        <w:right w:val="none" w:sz="0" w:space="0" w:color="auto"/>
      </w:divBdr>
    </w:div>
    <w:div w:id="220408596">
      <w:bodyDiv w:val="1"/>
      <w:marLeft w:val="0"/>
      <w:marRight w:val="0"/>
      <w:marTop w:val="0"/>
      <w:marBottom w:val="0"/>
      <w:divBdr>
        <w:top w:val="none" w:sz="0" w:space="0" w:color="auto"/>
        <w:left w:val="none" w:sz="0" w:space="0" w:color="auto"/>
        <w:bottom w:val="none" w:sz="0" w:space="0" w:color="auto"/>
        <w:right w:val="none" w:sz="0" w:space="0" w:color="auto"/>
      </w:divBdr>
    </w:div>
    <w:div w:id="340933390">
      <w:bodyDiv w:val="1"/>
      <w:marLeft w:val="0"/>
      <w:marRight w:val="0"/>
      <w:marTop w:val="0"/>
      <w:marBottom w:val="0"/>
      <w:divBdr>
        <w:top w:val="none" w:sz="0" w:space="0" w:color="auto"/>
        <w:left w:val="none" w:sz="0" w:space="0" w:color="auto"/>
        <w:bottom w:val="none" w:sz="0" w:space="0" w:color="auto"/>
        <w:right w:val="none" w:sz="0" w:space="0" w:color="auto"/>
      </w:divBdr>
    </w:div>
    <w:div w:id="346252244">
      <w:bodyDiv w:val="1"/>
      <w:marLeft w:val="0"/>
      <w:marRight w:val="0"/>
      <w:marTop w:val="0"/>
      <w:marBottom w:val="0"/>
      <w:divBdr>
        <w:top w:val="none" w:sz="0" w:space="0" w:color="auto"/>
        <w:left w:val="none" w:sz="0" w:space="0" w:color="auto"/>
        <w:bottom w:val="none" w:sz="0" w:space="0" w:color="auto"/>
        <w:right w:val="none" w:sz="0" w:space="0" w:color="auto"/>
      </w:divBdr>
    </w:div>
    <w:div w:id="429589316">
      <w:bodyDiv w:val="1"/>
      <w:marLeft w:val="0"/>
      <w:marRight w:val="0"/>
      <w:marTop w:val="0"/>
      <w:marBottom w:val="0"/>
      <w:divBdr>
        <w:top w:val="none" w:sz="0" w:space="0" w:color="auto"/>
        <w:left w:val="none" w:sz="0" w:space="0" w:color="auto"/>
        <w:bottom w:val="none" w:sz="0" w:space="0" w:color="auto"/>
        <w:right w:val="none" w:sz="0" w:space="0" w:color="auto"/>
      </w:divBdr>
    </w:div>
    <w:div w:id="618953615">
      <w:bodyDiv w:val="1"/>
      <w:marLeft w:val="0"/>
      <w:marRight w:val="0"/>
      <w:marTop w:val="0"/>
      <w:marBottom w:val="0"/>
      <w:divBdr>
        <w:top w:val="none" w:sz="0" w:space="0" w:color="auto"/>
        <w:left w:val="none" w:sz="0" w:space="0" w:color="auto"/>
        <w:bottom w:val="none" w:sz="0" w:space="0" w:color="auto"/>
        <w:right w:val="none" w:sz="0" w:space="0" w:color="auto"/>
      </w:divBdr>
    </w:div>
    <w:div w:id="718743158">
      <w:bodyDiv w:val="1"/>
      <w:marLeft w:val="0"/>
      <w:marRight w:val="0"/>
      <w:marTop w:val="0"/>
      <w:marBottom w:val="0"/>
      <w:divBdr>
        <w:top w:val="none" w:sz="0" w:space="0" w:color="auto"/>
        <w:left w:val="none" w:sz="0" w:space="0" w:color="auto"/>
        <w:bottom w:val="none" w:sz="0" w:space="0" w:color="auto"/>
        <w:right w:val="none" w:sz="0" w:space="0" w:color="auto"/>
      </w:divBdr>
    </w:div>
    <w:div w:id="834608495">
      <w:bodyDiv w:val="1"/>
      <w:marLeft w:val="0"/>
      <w:marRight w:val="0"/>
      <w:marTop w:val="0"/>
      <w:marBottom w:val="0"/>
      <w:divBdr>
        <w:top w:val="none" w:sz="0" w:space="0" w:color="auto"/>
        <w:left w:val="none" w:sz="0" w:space="0" w:color="auto"/>
        <w:bottom w:val="none" w:sz="0" w:space="0" w:color="auto"/>
        <w:right w:val="none" w:sz="0" w:space="0" w:color="auto"/>
      </w:divBdr>
    </w:div>
    <w:div w:id="842278818">
      <w:bodyDiv w:val="1"/>
      <w:marLeft w:val="0"/>
      <w:marRight w:val="0"/>
      <w:marTop w:val="0"/>
      <w:marBottom w:val="0"/>
      <w:divBdr>
        <w:top w:val="none" w:sz="0" w:space="0" w:color="auto"/>
        <w:left w:val="none" w:sz="0" w:space="0" w:color="auto"/>
        <w:bottom w:val="none" w:sz="0" w:space="0" w:color="auto"/>
        <w:right w:val="none" w:sz="0" w:space="0" w:color="auto"/>
      </w:divBdr>
    </w:div>
    <w:div w:id="1045955839">
      <w:bodyDiv w:val="1"/>
      <w:marLeft w:val="0"/>
      <w:marRight w:val="0"/>
      <w:marTop w:val="0"/>
      <w:marBottom w:val="0"/>
      <w:divBdr>
        <w:top w:val="none" w:sz="0" w:space="0" w:color="auto"/>
        <w:left w:val="none" w:sz="0" w:space="0" w:color="auto"/>
        <w:bottom w:val="none" w:sz="0" w:space="0" w:color="auto"/>
        <w:right w:val="none" w:sz="0" w:space="0" w:color="auto"/>
      </w:divBdr>
    </w:div>
    <w:div w:id="1058631677">
      <w:bodyDiv w:val="1"/>
      <w:marLeft w:val="0"/>
      <w:marRight w:val="0"/>
      <w:marTop w:val="0"/>
      <w:marBottom w:val="0"/>
      <w:divBdr>
        <w:top w:val="none" w:sz="0" w:space="0" w:color="auto"/>
        <w:left w:val="none" w:sz="0" w:space="0" w:color="auto"/>
        <w:bottom w:val="none" w:sz="0" w:space="0" w:color="auto"/>
        <w:right w:val="none" w:sz="0" w:space="0" w:color="auto"/>
      </w:divBdr>
    </w:div>
    <w:div w:id="1069303376">
      <w:bodyDiv w:val="1"/>
      <w:marLeft w:val="0"/>
      <w:marRight w:val="0"/>
      <w:marTop w:val="0"/>
      <w:marBottom w:val="0"/>
      <w:divBdr>
        <w:top w:val="none" w:sz="0" w:space="0" w:color="auto"/>
        <w:left w:val="none" w:sz="0" w:space="0" w:color="auto"/>
        <w:bottom w:val="none" w:sz="0" w:space="0" w:color="auto"/>
        <w:right w:val="none" w:sz="0" w:space="0" w:color="auto"/>
      </w:divBdr>
    </w:div>
    <w:div w:id="1098714096">
      <w:bodyDiv w:val="1"/>
      <w:marLeft w:val="0"/>
      <w:marRight w:val="0"/>
      <w:marTop w:val="0"/>
      <w:marBottom w:val="0"/>
      <w:divBdr>
        <w:top w:val="none" w:sz="0" w:space="0" w:color="auto"/>
        <w:left w:val="none" w:sz="0" w:space="0" w:color="auto"/>
        <w:bottom w:val="none" w:sz="0" w:space="0" w:color="auto"/>
        <w:right w:val="none" w:sz="0" w:space="0" w:color="auto"/>
      </w:divBdr>
    </w:div>
    <w:div w:id="1102917769">
      <w:bodyDiv w:val="1"/>
      <w:marLeft w:val="0"/>
      <w:marRight w:val="0"/>
      <w:marTop w:val="0"/>
      <w:marBottom w:val="0"/>
      <w:divBdr>
        <w:top w:val="none" w:sz="0" w:space="0" w:color="auto"/>
        <w:left w:val="none" w:sz="0" w:space="0" w:color="auto"/>
        <w:bottom w:val="none" w:sz="0" w:space="0" w:color="auto"/>
        <w:right w:val="none" w:sz="0" w:space="0" w:color="auto"/>
      </w:divBdr>
    </w:div>
    <w:div w:id="1125585320">
      <w:bodyDiv w:val="1"/>
      <w:marLeft w:val="0"/>
      <w:marRight w:val="0"/>
      <w:marTop w:val="0"/>
      <w:marBottom w:val="0"/>
      <w:divBdr>
        <w:top w:val="none" w:sz="0" w:space="0" w:color="auto"/>
        <w:left w:val="none" w:sz="0" w:space="0" w:color="auto"/>
        <w:bottom w:val="none" w:sz="0" w:space="0" w:color="auto"/>
        <w:right w:val="none" w:sz="0" w:space="0" w:color="auto"/>
      </w:divBdr>
    </w:div>
    <w:div w:id="1247887328">
      <w:bodyDiv w:val="1"/>
      <w:marLeft w:val="0"/>
      <w:marRight w:val="0"/>
      <w:marTop w:val="0"/>
      <w:marBottom w:val="0"/>
      <w:divBdr>
        <w:top w:val="none" w:sz="0" w:space="0" w:color="auto"/>
        <w:left w:val="none" w:sz="0" w:space="0" w:color="auto"/>
        <w:bottom w:val="none" w:sz="0" w:space="0" w:color="auto"/>
        <w:right w:val="none" w:sz="0" w:space="0" w:color="auto"/>
      </w:divBdr>
    </w:div>
    <w:div w:id="1309092146">
      <w:bodyDiv w:val="1"/>
      <w:marLeft w:val="0"/>
      <w:marRight w:val="0"/>
      <w:marTop w:val="0"/>
      <w:marBottom w:val="0"/>
      <w:divBdr>
        <w:top w:val="none" w:sz="0" w:space="0" w:color="auto"/>
        <w:left w:val="none" w:sz="0" w:space="0" w:color="auto"/>
        <w:bottom w:val="none" w:sz="0" w:space="0" w:color="auto"/>
        <w:right w:val="none" w:sz="0" w:space="0" w:color="auto"/>
      </w:divBdr>
    </w:div>
    <w:div w:id="1598951733">
      <w:bodyDiv w:val="1"/>
      <w:marLeft w:val="0"/>
      <w:marRight w:val="0"/>
      <w:marTop w:val="0"/>
      <w:marBottom w:val="0"/>
      <w:divBdr>
        <w:top w:val="none" w:sz="0" w:space="0" w:color="auto"/>
        <w:left w:val="none" w:sz="0" w:space="0" w:color="auto"/>
        <w:bottom w:val="none" w:sz="0" w:space="0" w:color="auto"/>
        <w:right w:val="none" w:sz="0" w:space="0" w:color="auto"/>
      </w:divBdr>
    </w:div>
    <w:div w:id="1682122684">
      <w:bodyDiv w:val="1"/>
      <w:marLeft w:val="0"/>
      <w:marRight w:val="0"/>
      <w:marTop w:val="0"/>
      <w:marBottom w:val="0"/>
      <w:divBdr>
        <w:top w:val="none" w:sz="0" w:space="0" w:color="auto"/>
        <w:left w:val="none" w:sz="0" w:space="0" w:color="auto"/>
        <w:bottom w:val="none" w:sz="0" w:space="0" w:color="auto"/>
        <w:right w:val="none" w:sz="0" w:space="0" w:color="auto"/>
      </w:divBdr>
    </w:div>
    <w:div w:id="1717005202">
      <w:bodyDiv w:val="1"/>
      <w:marLeft w:val="0"/>
      <w:marRight w:val="0"/>
      <w:marTop w:val="0"/>
      <w:marBottom w:val="0"/>
      <w:divBdr>
        <w:top w:val="none" w:sz="0" w:space="0" w:color="auto"/>
        <w:left w:val="none" w:sz="0" w:space="0" w:color="auto"/>
        <w:bottom w:val="none" w:sz="0" w:space="0" w:color="auto"/>
        <w:right w:val="none" w:sz="0" w:space="0" w:color="auto"/>
      </w:divBdr>
    </w:div>
    <w:div w:id="1815369181">
      <w:bodyDiv w:val="1"/>
      <w:marLeft w:val="0"/>
      <w:marRight w:val="0"/>
      <w:marTop w:val="0"/>
      <w:marBottom w:val="0"/>
      <w:divBdr>
        <w:top w:val="none" w:sz="0" w:space="0" w:color="auto"/>
        <w:left w:val="none" w:sz="0" w:space="0" w:color="auto"/>
        <w:bottom w:val="none" w:sz="0" w:space="0" w:color="auto"/>
        <w:right w:val="none" w:sz="0" w:space="0" w:color="auto"/>
      </w:divBdr>
    </w:div>
    <w:div w:id="1828743811">
      <w:bodyDiv w:val="1"/>
      <w:marLeft w:val="0"/>
      <w:marRight w:val="0"/>
      <w:marTop w:val="0"/>
      <w:marBottom w:val="0"/>
      <w:divBdr>
        <w:top w:val="none" w:sz="0" w:space="0" w:color="auto"/>
        <w:left w:val="none" w:sz="0" w:space="0" w:color="auto"/>
        <w:bottom w:val="none" w:sz="0" w:space="0" w:color="auto"/>
        <w:right w:val="none" w:sz="0" w:space="0" w:color="auto"/>
      </w:divBdr>
    </w:div>
    <w:div w:id="2046825717">
      <w:bodyDiv w:val="1"/>
      <w:marLeft w:val="0"/>
      <w:marRight w:val="0"/>
      <w:marTop w:val="0"/>
      <w:marBottom w:val="0"/>
      <w:divBdr>
        <w:top w:val="none" w:sz="0" w:space="0" w:color="auto"/>
        <w:left w:val="none" w:sz="0" w:space="0" w:color="auto"/>
        <w:bottom w:val="none" w:sz="0" w:space="0" w:color="auto"/>
        <w:right w:val="none" w:sz="0" w:space="0" w:color="auto"/>
      </w:divBdr>
    </w:div>
    <w:div w:id="2139444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8EF3C9-E630-4FB9-BB4D-E3B8BBB6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18</Pages>
  <Words>7075</Words>
  <Characters>40332</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Tianyang (WN Research)</dc:creator>
  <cp:lastModifiedBy>Yuan</cp:lastModifiedBy>
  <cp:revision>18</cp:revision>
  <dcterms:created xsi:type="dcterms:W3CDTF">2025-09-29T14:41:00Z</dcterms:created>
  <dcterms:modified xsi:type="dcterms:W3CDTF">2025-09-30T11:43:00Z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1754879360</vt:lpwstr>
  </property>
  <property fmtid="{D5CDD505-2E9C-101B-9397-08002B2CF9AE}" pid="6" name="KSOTemplateDocerSaveRecord">
    <vt:lpwstr>eyJoZGlkIjoiMDE0MmViNWJjMWU5NDI4YjlhNGMzZjViZTViOWM2YmUifQ==</vt:lpwstr>
  </property>
  <property fmtid="{D5CDD505-2E9C-101B-9397-08002B2CF9AE}" pid="7" name="KSOProductBuildVer">
    <vt:lpwstr>2052-12.1.0.22529</vt:lpwstr>
  </property>
  <property fmtid="{D5CDD505-2E9C-101B-9397-08002B2CF9AE}" pid="8" name="ICV">
    <vt:lpwstr>2EC50ADF42C24BB5B43B621059DA6CB3_12</vt:lpwstr>
  </property>
</Properties>
</file>