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2F20C6FF" w:rsidR="0000346F" w:rsidRPr="00C47EB2"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Ref133120545"/>
      <w:r w:rsidRPr="00FB7330">
        <w:rPr>
          <w:rFonts w:ascii="Arial" w:eastAsia="Batang" w:hAnsi="Arial" w:cs="Arial"/>
          <w:b/>
          <w:bCs/>
          <w:sz w:val="28"/>
          <w:szCs w:val="28"/>
          <w:lang w:eastAsia="en-US"/>
        </w:rPr>
        <w:t>3GPP TSG RAN WG1 #1</w:t>
      </w:r>
      <w:r w:rsidR="009E33AC">
        <w:rPr>
          <w:rFonts w:ascii="Arial" w:eastAsiaTheme="minorEastAsia" w:hAnsi="Arial" w:cs="Arial" w:hint="eastAsia"/>
          <w:b/>
          <w:bCs/>
          <w:sz w:val="28"/>
          <w:szCs w:val="28"/>
        </w:rPr>
        <w:t>2</w:t>
      </w:r>
      <w:r w:rsidR="003C5C1B">
        <w:rPr>
          <w:rFonts w:ascii="Arial" w:eastAsiaTheme="minorEastAsia" w:hAnsi="Arial" w:cs="Arial" w:hint="eastAsia"/>
          <w:b/>
          <w:bCs/>
          <w:sz w:val="28"/>
          <w:szCs w:val="28"/>
        </w:rPr>
        <w:t>1</w:t>
      </w:r>
      <w:r w:rsidR="0000346F" w:rsidRPr="00476118">
        <w:rPr>
          <w:lang w:val="de-DE"/>
        </w:rPr>
        <w:tab/>
      </w:r>
      <w:r w:rsidR="0000346F" w:rsidRPr="00476118">
        <w:rPr>
          <w:lang w:val="de-DE"/>
        </w:rPr>
        <w:tab/>
      </w:r>
      <w:r w:rsidR="0000346F" w:rsidRPr="00476118">
        <w:rPr>
          <w:lang w:val="de-DE"/>
        </w:rPr>
        <w:tab/>
      </w:r>
      <w:r w:rsidR="00AA2C05" w:rsidRPr="00AA2C05">
        <w:rPr>
          <w:rFonts w:ascii="Arial" w:eastAsia="Batang" w:hAnsi="Arial" w:cs="Arial"/>
          <w:b/>
          <w:bCs/>
          <w:sz w:val="28"/>
          <w:szCs w:val="28"/>
          <w:lang w:eastAsia="en-US"/>
        </w:rPr>
        <w:t>R1-2504480</w:t>
      </w:r>
    </w:p>
    <w:p w14:paraId="4469F108" w14:textId="2C5DE318" w:rsidR="001408D1" w:rsidRPr="001408D1" w:rsidRDefault="00E74D83" w:rsidP="001408D1">
      <w:pPr>
        <w:tabs>
          <w:tab w:val="left" w:pos="1985"/>
        </w:tabs>
        <w:spacing w:after="0" w:afterAutospacing="0"/>
        <w:ind w:left="1985" w:hangingChars="706" w:hanging="1985"/>
        <w:rPr>
          <w:rFonts w:ascii="Arial" w:eastAsia="MS Mincho" w:hAnsi="Arial" w:cs="Arial"/>
          <w:b/>
          <w:bCs/>
          <w:sz w:val="28"/>
          <w:szCs w:val="24"/>
        </w:rPr>
      </w:pPr>
      <w:r w:rsidRPr="00E74D83">
        <w:rPr>
          <w:rFonts w:ascii="Arial" w:eastAsia="MS Mincho" w:hAnsi="Arial" w:cs="Arial"/>
          <w:b/>
          <w:bCs/>
          <w:sz w:val="28"/>
          <w:szCs w:val="24"/>
        </w:rPr>
        <w:t xml:space="preserve">St Julian’s, Malta, </w:t>
      </w:r>
      <w:r w:rsidRPr="00E74D83">
        <w:rPr>
          <w:rFonts w:ascii="Arial" w:eastAsia="MS Mincho" w:hAnsi="Arial" w:cs="Arial" w:hint="eastAsia"/>
          <w:b/>
          <w:bCs/>
          <w:sz w:val="28"/>
          <w:szCs w:val="24"/>
        </w:rPr>
        <w:t xml:space="preserve">May </w:t>
      </w:r>
      <w:r w:rsidRPr="00E74D83">
        <w:rPr>
          <w:rFonts w:ascii="Arial" w:eastAsia="MS Mincho" w:hAnsi="Arial" w:cs="Arial"/>
          <w:b/>
          <w:bCs/>
          <w:sz w:val="28"/>
          <w:szCs w:val="24"/>
        </w:rPr>
        <w:t>19</w:t>
      </w:r>
      <w:r w:rsidRPr="00E74D83">
        <w:rPr>
          <w:rFonts w:ascii="Arial" w:eastAsia="MS Mincho" w:hAnsi="Arial" w:cs="Arial" w:hint="eastAsia"/>
          <w:b/>
          <w:bCs/>
          <w:sz w:val="28"/>
          <w:szCs w:val="24"/>
          <w:vertAlign w:val="superscript"/>
        </w:rPr>
        <w:t>th</w:t>
      </w:r>
      <w:r w:rsidRPr="00E74D83">
        <w:rPr>
          <w:rFonts w:ascii="Arial" w:eastAsia="MS Mincho" w:hAnsi="Arial" w:cs="Arial"/>
          <w:b/>
          <w:bCs/>
          <w:sz w:val="28"/>
          <w:szCs w:val="24"/>
        </w:rPr>
        <w:t xml:space="preserve"> – 23</w:t>
      </w:r>
      <w:r w:rsidR="00383E6E">
        <w:rPr>
          <w:rFonts w:ascii="Arial" w:eastAsia="MS Mincho" w:hAnsi="Arial" w:cs="Arial" w:hint="eastAsia"/>
          <w:b/>
          <w:bCs/>
          <w:sz w:val="28"/>
          <w:szCs w:val="24"/>
          <w:vertAlign w:val="superscript"/>
        </w:rPr>
        <w:t>rd</w:t>
      </w:r>
      <w:r w:rsidRPr="00E74D83">
        <w:rPr>
          <w:rFonts w:ascii="Arial" w:eastAsia="MS Mincho" w:hAnsi="Arial" w:cs="Arial"/>
          <w:b/>
          <w:bCs/>
          <w:sz w:val="28"/>
          <w:szCs w:val="24"/>
        </w:rPr>
        <w:t>, 2025</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55AB4C36"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59465D">
        <w:rPr>
          <w:rFonts w:ascii="Arial" w:hAnsi="Arial" w:cs="Arial" w:hint="eastAsia"/>
          <w:b/>
          <w:bCs/>
          <w:sz w:val="28"/>
          <w:szCs w:val="28"/>
          <w:lang w:val="en-US"/>
        </w:rPr>
        <w:t xml:space="preserve">Discussion on </w:t>
      </w:r>
      <w:r w:rsidR="004E72EA">
        <w:rPr>
          <w:rFonts w:ascii="Arial" w:hAnsi="Arial" w:cs="Arial" w:hint="eastAsia"/>
          <w:b/>
          <w:bCs/>
          <w:sz w:val="28"/>
          <w:szCs w:val="28"/>
          <w:lang w:val="en-US"/>
        </w:rPr>
        <w:t>NR NTN Downlink Enhancements</w:t>
      </w:r>
    </w:p>
    <w:p w14:paraId="26DC8AEB" w14:textId="2E8B2407"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470C94">
        <w:rPr>
          <w:rFonts w:ascii="Arial" w:eastAsiaTheme="minorEastAsia" w:hAnsi="Arial" w:cs="Arial"/>
          <w:b/>
          <w:bCs/>
          <w:sz w:val="28"/>
          <w:szCs w:val="28"/>
          <w:lang w:val="pt-BR"/>
        </w:rPr>
        <w:t>9.1</w:t>
      </w:r>
      <w:r w:rsidR="00796A1E">
        <w:rPr>
          <w:rFonts w:ascii="Arial" w:eastAsiaTheme="minorEastAsia" w:hAnsi="Arial" w:cs="Arial" w:hint="eastAsia"/>
          <w:b/>
          <w:bCs/>
          <w:sz w:val="28"/>
          <w:szCs w:val="28"/>
          <w:lang w:val="pt-BR"/>
        </w:rPr>
        <w:t>1</w:t>
      </w:r>
      <w:r w:rsidR="00470C94">
        <w:rPr>
          <w:rFonts w:ascii="Arial" w:eastAsiaTheme="minorEastAsia" w:hAnsi="Arial" w:cs="Arial"/>
          <w:b/>
          <w:bCs/>
          <w:sz w:val="28"/>
          <w:szCs w:val="28"/>
          <w:lang w:val="pt-BR"/>
        </w:rPr>
        <w:t>.</w:t>
      </w:r>
      <w:r w:rsidR="00796A1E">
        <w:rPr>
          <w:rFonts w:ascii="Arial" w:eastAsiaTheme="minorEastAsia" w:hAnsi="Arial" w:cs="Arial" w:hint="eastAsia"/>
          <w:b/>
          <w:bCs/>
          <w:sz w:val="28"/>
          <w:szCs w:val="28"/>
          <w:lang w:val="pt-BR"/>
        </w:rPr>
        <w:t>1</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1733CCFA" w14:textId="29977006" w:rsidR="00C71638" w:rsidRDefault="00E81709" w:rsidP="004078C7">
      <w:pPr>
        <w:pStyle w:val="Heading1"/>
        <w:spacing w:after="180"/>
      </w:pPr>
      <w:r>
        <w:rPr>
          <w:rFonts w:hint="eastAsia"/>
        </w:rPr>
        <w:t>Type-0 PDCCH repetition</w:t>
      </w:r>
      <w:r w:rsidR="00A248DF">
        <w:rPr>
          <w:rFonts w:hint="eastAsia"/>
        </w:rPr>
        <w:t xml:space="preserve"> and SIB1 PDSCH</w:t>
      </w:r>
    </w:p>
    <w:p w14:paraId="469F5D26" w14:textId="0EE93DCA" w:rsidR="004078C7" w:rsidRDefault="00E81709" w:rsidP="004078C7">
      <w:r>
        <w:rPr>
          <w:rFonts w:hint="eastAsia"/>
        </w:rPr>
        <w:t xml:space="preserve">The following agreements have been made for </w:t>
      </w:r>
      <w:r w:rsidR="007955A4">
        <w:rPr>
          <w:rFonts w:hint="eastAsia"/>
        </w:rPr>
        <w:t>type-0 PDCCH repetition [1].</w:t>
      </w:r>
    </w:p>
    <w:tbl>
      <w:tblPr>
        <w:tblStyle w:val="TableGrid"/>
        <w:tblW w:w="0" w:type="auto"/>
        <w:tblLook w:val="04A0" w:firstRow="1" w:lastRow="0" w:firstColumn="1" w:lastColumn="0" w:noHBand="0" w:noVBand="1"/>
      </w:tblPr>
      <w:tblGrid>
        <w:gridCol w:w="9954"/>
      </w:tblGrid>
      <w:tr w:rsidR="00E81709" w14:paraId="0CAC0E37" w14:textId="77777777" w:rsidTr="00E81709">
        <w:tc>
          <w:tcPr>
            <w:tcW w:w="9954" w:type="dxa"/>
          </w:tcPr>
          <w:p w14:paraId="410BCBE0" w14:textId="77777777" w:rsidR="00374861" w:rsidRPr="00374861" w:rsidRDefault="00374861" w:rsidP="00374861">
            <w:pPr>
              <w:spacing w:after="0" w:afterAutospacing="0"/>
              <w:jc w:val="left"/>
              <w:rPr>
                <w:rFonts w:eastAsia="Batang"/>
                <w:b/>
                <w:sz w:val="20"/>
                <w:lang w:eastAsia="en-US"/>
              </w:rPr>
            </w:pPr>
            <w:r w:rsidRPr="00374861">
              <w:rPr>
                <w:rFonts w:eastAsia="Batang"/>
                <w:b/>
                <w:sz w:val="20"/>
                <w:highlight w:val="green"/>
                <w:lang w:eastAsia="en-US"/>
              </w:rPr>
              <w:t>Agreement</w:t>
            </w:r>
          </w:p>
          <w:p w14:paraId="7C992C89" w14:textId="77777777" w:rsidR="00374861" w:rsidRPr="00374861" w:rsidRDefault="00374861" w:rsidP="00374861">
            <w:pPr>
              <w:spacing w:after="0" w:afterAutospacing="0"/>
              <w:jc w:val="left"/>
              <w:rPr>
                <w:rFonts w:eastAsia="Batang"/>
                <w:color w:val="FF0000"/>
                <w:sz w:val="20"/>
                <w:lang w:eastAsia="en-US"/>
              </w:rPr>
            </w:pPr>
            <w:r w:rsidRPr="00374861">
              <w:rPr>
                <w:rFonts w:eastAsia="Batang"/>
                <w:sz w:val="20"/>
                <w:lang w:eastAsia="en-US"/>
              </w:rPr>
              <w:t xml:space="preserve">For PDCCH repetition for Type0 PDCCH CSS of </w:t>
            </w:r>
            <w:r w:rsidRPr="00374861">
              <w:rPr>
                <w:rFonts w:eastAsia="Malgun Gothic"/>
                <w:sz w:val="20"/>
                <w:szCs w:val="24"/>
                <w:lang w:val="en-US" w:eastAsia="zh-CN"/>
              </w:rPr>
              <w:t xml:space="preserve">searchSpaceZero </w:t>
            </w:r>
            <w:r w:rsidRPr="00374861">
              <w:rPr>
                <w:rFonts w:eastAsia="Batang"/>
                <w:sz w:val="20"/>
                <w:lang w:eastAsia="en-US"/>
              </w:rPr>
              <w:t>configured within MIB pdcch-ConfigSIB1</w:t>
            </w:r>
            <w:r w:rsidRPr="00374861">
              <w:rPr>
                <w:rFonts w:eastAsia="Batang"/>
                <w:color w:val="FF0000"/>
                <w:sz w:val="20"/>
                <w:lang w:eastAsia="en-US"/>
              </w:rPr>
              <w:t>:</w:t>
            </w:r>
          </w:p>
          <w:p w14:paraId="1B4E6DA5" w14:textId="77777777" w:rsidR="00374861" w:rsidRPr="00374861" w:rsidRDefault="00374861" w:rsidP="00A67809">
            <w:pPr>
              <w:numPr>
                <w:ilvl w:val="0"/>
                <w:numId w:val="14"/>
              </w:numPr>
              <w:spacing w:after="0" w:afterAutospacing="0"/>
              <w:jc w:val="left"/>
              <w:rPr>
                <w:rFonts w:eastAsia="Batang"/>
                <w:sz w:val="20"/>
                <w:lang w:val="en-US" w:eastAsia="en-US"/>
              </w:rPr>
            </w:pPr>
            <w:r w:rsidRPr="00374861">
              <w:rPr>
                <w:rFonts w:eastAsia="Batang"/>
                <w:sz w:val="20"/>
                <w:lang w:val="en-US" w:eastAsia="en-US"/>
              </w:rPr>
              <w:t>E</w:t>
            </w:r>
            <w:r w:rsidRPr="00374861">
              <w:rPr>
                <w:rFonts w:eastAsia="Batang"/>
                <w:sz w:val="20"/>
                <w:lang w:eastAsia="en-US"/>
              </w:rPr>
              <w:t>nabling/disabling</w:t>
            </w:r>
            <w:r w:rsidRPr="00374861">
              <w:rPr>
                <w:rFonts w:eastAsia="Batang"/>
                <w:sz w:val="20"/>
                <w:lang w:val="en-US" w:eastAsia="en-US"/>
              </w:rPr>
              <w:t xml:space="preserve"> using reserved bit(s) in PBCH payload</w:t>
            </w:r>
          </w:p>
          <w:p w14:paraId="2AD11FBF" w14:textId="77777777" w:rsidR="00374861" w:rsidRPr="00374861" w:rsidRDefault="00374861" w:rsidP="00A67809">
            <w:pPr>
              <w:numPr>
                <w:ilvl w:val="1"/>
                <w:numId w:val="14"/>
              </w:numPr>
              <w:spacing w:after="0" w:afterAutospacing="0"/>
              <w:jc w:val="left"/>
              <w:rPr>
                <w:rFonts w:eastAsia="Batang"/>
                <w:sz w:val="20"/>
                <w:lang w:val="en-US" w:eastAsia="en-US"/>
              </w:rPr>
            </w:pPr>
            <w:r w:rsidRPr="00374861">
              <w:rPr>
                <w:rFonts w:eastAsia="Batang"/>
                <w:sz w:val="20"/>
                <w:lang w:val="en-US" w:eastAsia="en-US"/>
              </w:rPr>
              <w:t xml:space="preserve">No UE behavior is defined for UE in connected mode specifically for the case where the network changes </w:t>
            </w:r>
            <w:proofErr w:type="gramStart"/>
            <w:r w:rsidRPr="00374861">
              <w:rPr>
                <w:rFonts w:eastAsia="Batang"/>
                <w:sz w:val="20"/>
                <w:lang w:val="en-US" w:eastAsia="en-US"/>
              </w:rPr>
              <w:t>its</w:t>
            </w:r>
            <w:proofErr w:type="gramEnd"/>
            <w:r w:rsidRPr="00374861">
              <w:rPr>
                <w:rFonts w:eastAsia="Batang"/>
                <w:sz w:val="20"/>
                <w:lang w:val="en-US" w:eastAsia="en-US"/>
              </w:rPr>
              <w:t xml:space="preserve"> signaling between enabling and disabling</w:t>
            </w:r>
            <w:r w:rsidRPr="00374861">
              <w:rPr>
                <w:rFonts w:eastAsia="Batang"/>
                <w:sz w:val="20"/>
                <w:lang w:eastAsia="en-US"/>
              </w:rPr>
              <w:t xml:space="preserve"> PDCCH repetition for Type0 PDCCH CSS</w:t>
            </w:r>
            <w:r w:rsidRPr="00374861">
              <w:rPr>
                <w:rFonts w:eastAsia="Batang"/>
                <w:sz w:val="20"/>
                <w:lang w:val="en-US" w:eastAsia="en-US"/>
              </w:rPr>
              <w:t>.</w:t>
            </w:r>
          </w:p>
          <w:p w14:paraId="54618E7E" w14:textId="77777777" w:rsidR="00343615" w:rsidRDefault="00343615" w:rsidP="00343615">
            <w:pPr>
              <w:spacing w:after="0" w:afterAutospacing="0"/>
            </w:pPr>
          </w:p>
          <w:p w14:paraId="71A84FC1" w14:textId="77777777" w:rsidR="00343615" w:rsidRPr="00343615" w:rsidRDefault="00343615" w:rsidP="00343615">
            <w:pPr>
              <w:spacing w:after="0" w:afterAutospacing="0"/>
              <w:jc w:val="left"/>
              <w:rPr>
                <w:rFonts w:ascii="Times" w:eastAsia="Batang" w:hAnsi="Times"/>
                <w:b/>
                <w:sz w:val="20"/>
                <w:szCs w:val="24"/>
                <w:lang w:eastAsia="x-none"/>
              </w:rPr>
            </w:pPr>
            <w:r w:rsidRPr="00343615">
              <w:rPr>
                <w:rFonts w:ascii="Times" w:eastAsia="Batang" w:hAnsi="Times"/>
                <w:b/>
                <w:sz w:val="20"/>
                <w:szCs w:val="24"/>
                <w:highlight w:val="green"/>
                <w:lang w:eastAsia="x-none"/>
              </w:rPr>
              <w:t>Agreement</w:t>
            </w:r>
          </w:p>
          <w:p w14:paraId="610894AD" w14:textId="77777777" w:rsidR="00343615" w:rsidRPr="00343615" w:rsidRDefault="00343615" w:rsidP="00343615">
            <w:pPr>
              <w:spacing w:after="0" w:afterAutospacing="0"/>
              <w:jc w:val="left"/>
              <w:rPr>
                <w:rFonts w:eastAsia="Batang"/>
                <w:bCs/>
                <w:sz w:val="20"/>
                <w:lang w:eastAsia="en-US"/>
              </w:rPr>
            </w:pPr>
            <w:r w:rsidRPr="00343615">
              <w:rPr>
                <w:rFonts w:eastAsia="Batang"/>
                <w:bCs/>
                <w:sz w:val="20"/>
                <w:lang w:eastAsia="en-US"/>
              </w:rPr>
              <w:t xml:space="preserve">For PDCCH repetition for Type0 PDCCH CSS </w:t>
            </w:r>
            <w:r w:rsidRPr="00343615">
              <w:rPr>
                <w:rFonts w:eastAsia="Batang"/>
                <w:sz w:val="20"/>
                <w:lang w:eastAsia="en-US"/>
              </w:rPr>
              <w:t xml:space="preserve">of </w:t>
            </w:r>
            <w:r w:rsidRPr="00343615">
              <w:rPr>
                <w:rFonts w:eastAsia="Malgun Gothic"/>
                <w:sz w:val="20"/>
                <w:lang w:eastAsia="zh-CN"/>
              </w:rPr>
              <w:t xml:space="preserve">searchSpaceZero </w:t>
            </w:r>
            <w:r w:rsidRPr="00343615">
              <w:rPr>
                <w:rFonts w:eastAsia="Batang"/>
                <w:sz w:val="20"/>
                <w:lang w:eastAsia="en-US"/>
              </w:rPr>
              <w:t>configured within MIB pdcch-ConfigSIB1, s</w:t>
            </w:r>
            <w:r w:rsidRPr="00343615">
              <w:rPr>
                <w:rFonts w:eastAsia="Batang"/>
                <w:bCs/>
                <w:sz w:val="20"/>
                <w:lang w:eastAsia="en-US"/>
              </w:rPr>
              <w:t xml:space="preserve">upport repeated PDCCH candidates in the two consecutive slots </w:t>
            </w:r>
            <m:oMath>
              <m:sSub>
                <m:sSubPr>
                  <m:ctrlPr>
                    <w:rPr>
                      <w:rFonts w:ascii="Cambria Math" w:eastAsia="Batang" w:hAnsi="Cambria Math"/>
                      <w:bCs/>
                      <w:sz w:val="20"/>
                      <w:szCs w:val="24"/>
                      <w:lang w:eastAsia="en-US"/>
                    </w:rPr>
                  </m:ctrlPr>
                </m:sSubPr>
                <m:e>
                  <m:r>
                    <w:rPr>
                      <w:rFonts w:ascii="Cambria Math" w:eastAsia="Batang" w:hAnsi="Cambria Math"/>
                      <w:sz w:val="20"/>
                      <w:lang w:eastAsia="en-US"/>
                    </w:rPr>
                    <m:t>n</m:t>
                  </m:r>
                </m:e>
                <m:sub>
                  <m:r>
                    <w:rPr>
                      <w:rFonts w:ascii="Cambria Math" w:eastAsia="Batang" w:hAnsi="Cambria Math"/>
                      <w:sz w:val="20"/>
                      <w:lang w:eastAsia="en-US"/>
                    </w:rPr>
                    <m:t>0</m:t>
                  </m:r>
                </m:sub>
              </m:sSub>
            </m:oMath>
            <w:r w:rsidRPr="00343615">
              <w:rPr>
                <w:rFonts w:eastAsia="Batang"/>
                <w:bCs/>
                <w:sz w:val="20"/>
                <w:lang w:eastAsia="en-US"/>
              </w:rPr>
              <w:t xml:space="preserve"> and </w:t>
            </w:r>
            <m:oMath>
              <m:sSub>
                <m:sSubPr>
                  <m:ctrlPr>
                    <w:rPr>
                      <w:rFonts w:ascii="Cambria Math" w:eastAsia="Batang" w:hAnsi="Cambria Math"/>
                      <w:bCs/>
                      <w:sz w:val="20"/>
                      <w:szCs w:val="24"/>
                      <w:lang w:eastAsia="en-US"/>
                    </w:rPr>
                  </m:ctrlPr>
                </m:sSubPr>
                <m:e>
                  <m:r>
                    <w:rPr>
                      <w:rFonts w:ascii="Cambria Math" w:eastAsia="Batang" w:hAnsi="Cambria Math"/>
                      <w:sz w:val="20"/>
                      <w:lang w:eastAsia="en-US"/>
                    </w:rPr>
                    <m:t>n</m:t>
                  </m:r>
                </m:e>
                <m:sub>
                  <m:r>
                    <w:rPr>
                      <w:rFonts w:ascii="Cambria Math" w:eastAsia="Batang" w:hAnsi="Cambria Math"/>
                      <w:sz w:val="20"/>
                      <w:lang w:eastAsia="en-US"/>
                    </w:rPr>
                    <m:t>0</m:t>
                  </m:r>
                </m:sub>
              </m:sSub>
              <m:r>
                <w:rPr>
                  <w:rFonts w:ascii="Cambria Math" w:eastAsia="Batang" w:hAnsi="Cambria Math"/>
                  <w:sz w:val="20"/>
                  <w:lang w:eastAsia="en-US"/>
                </w:rPr>
                <m:t>+1</m:t>
              </m:r>
            </m:oMath>
            <w:r w:rsidRPr="00343615">
              <w:rPr>
                <w:rFonts w:eastAsia="Batang"/>
                <w:bCs/>
                <w:sz w:val="20"/>
                <w:lang w:eastAsia="en-US"/>
              </w:rPr>
              <w:t xml:space="preserve"> associated with the same SSB index ( </w:t>
            </w:r>
            <m:oMath>
              <m:sSub>
                <m:sSubPr>
                  <m:ctrlPr>
                    <w:rPr>
                      <w:rFonts w:ascii="Cambria Math" w:eastAsia="Batang" w:hAnsi="Cambria Math"/>
                      <w:bCs/>
                      <w:sz w:val="20"/>
                      <w:szCs w:val="24"/>
                      <w:lang w:eastAsia="en-US"/>
                    </w:rPr>
                  </m:ctrlPr>
                </m:sSubPr>
                <m:e>
                  <m:r>
                    <w:rPr>
                      <w:rFonts w:ascii="Cambria Math" w:eastAsia="Batang" w:hAnsi="Cambria Math"/>
                      <w:sz w:val="20"/>
                      <w:lang w:eastAsia="en-US"/>
                    </w:rPr>
                    <m:t>n</m:t>
                  </m:r>
                </m:e>
                <m:sub>
                  <m:r>
                    <w:rPr>
                      <w:rFonts w:ascii="Cambria Math" w:eastAsia="Batang" w:hAnsi="Cambria Math"/>
                      <w:sz w:val="20"/>
                      <w:lang w:eastAsia="en-US"/>
                    </w:rPr>
                    <m:t>0</m:t>
                  </m:r>
                </m:sub>
              </m:sSub>
            </m:oMath>
            <w:r w:rsidRPr="00343615">
              <w:rPr>
                <w:rFonts w:eastAsia="Batang"/>
                <w:bCs/>
                <w:sz w:val="20"/>
                <w:lang w:eastAsia="en-US"/>
              </w:rPr>
              <w:t xml:space="preserve"> as defined in section 13 of TS 38.213) at least for M=2.</w:t>
            </w:r>
          </w:p>
          <w:p w14:paraId="213C8A8A" w14:textId="77777777" w:rsidR="00343615" w:rsidRPr="00343615" w:rsidRDefault="00343615" w:rsidP="00A67809">
            <w:pPr>
              <w:numPr>
                <w:ilvl w:val="0"/>
                <w:numId w:val="15"/>
              </w:numPr>
              <w:tabs>
                <w:tab w:val="left" w:pos="0"/>
              </w:tabs>
              <w:spacing w:after="0" w:afterAutospacing="0"/>
              <w:jc w:val="left"/>
              <w:rPr>
                <w:rFonts w:eastAsia="Batang" w:cs="Times"/>
                <w:bCs/>
                <w:sz w:val="20"/>
                <w:lang w:eastAsia="x-none"/>
              </w:rPr>
            </w:pPr>
            <w:r w:rsidRPr="00343615">
              <w:rPr>
                <w:rFonts w:eastAsia="SimSun" w:cs="Times"/>
                <w:bCs/>
                <w:sz w:val="20"/>
                <w:lang w:eastAsia="x-none"/>
              </w:rPr>
              <w:t xml:space="preserve">Repeated </w:t>
            </w:r>
            <w:r w:rsidRPr="00343615">
              <w:rPr>
                <w:rFonts w:eastAsia="Batang" w:cs="Times"/>
                <w:bCs/>
                <w:sz w:val="20"/>
                <w:lang w:eastAsia="x-none"/>
              </w:rPr>
              <w:t>PDCCH candidates share the same aggregation level (AL), coded bits and same candidate index</w:t>
            </w:r>
          </w:p>
          <w:p w14:paraId="2A9B93DF" w14:textId="77777777" w:rsidR="00343615" w:rsidRPr="00343615" w:rsidRDefault="00343615" w:rsidP="00A67809">
            <w:pPr>
              <w:numPr>
                <w:ilvl w:val="2"/>
                <w:numId w:val="15"/>
              </w:numPr>
              <w:tabs>
                <w:tab w:val="left" w:pos="0"/>
              </w:tabs>
              <w:spacing w:after="0" w:afterAutospacing="0"/>
              <w:jc w:val="left"/>
              <w:rPr>
                <w:rFonts w:eastAsia="Batang" w:cs="Times"/>
                <w:bCs/>
                <w:iCs/>
                <w:sz w:val="20"/>
                <w:lang w:eastAsia="x-none"/>
              </w:rPr>
            </w:pPr>
            <w:r w:rsidRPr="00343615">
              <w:rPr>
                <w:rFonts w:eastAsia="Batang" w:cs="Times"/>
                <w:bCs/>
                <w:iCs/>
                <w:sz w:val="20"/>
                <w:lang w:eastAsia="x-none"/>
              </w:rPr>
              <w:t xml:space="preserve">Note: if the network repeats the Type 0 PDCCH across two consecutive slots, a legacy UE might decode the PDCCH and associated PDSCH in one slot and skip PDCCH monitoring in the other slot. </w:t>
            </w:r>
          </w:p>
          <w:p w14:paraId="2D848D48" w14:textId="77777777" w:rsidR="00343615" w:rsidRPr="00343615" w:rsidRDefault="00343615" w:rsidP="00343615">
            <w:pPr>
              <w:spacing w:after="0" w:afterAutospacing="0"/>
              <w:jc w:val="left"/>
              <w:rPr>
                <w:rFonts w:ascii="Times" w:eastAsia="Batang" w:hAnsi="Times"/>
                <w:sz w:val="20"/>
                <w:szCs w:val="24"/>
                <w:lang w:eastAsia="x-none"/>
              </w:rPr>
            </w:pPr>
            <w:r w:rsidRPr="00343615">
              <w:rPr>
                <w:rFonts w:ascii="Times" w:eastAsia="Batang" w:hAnsi="Times"/>
                <w:sz w:val="20"/>
                <w:szCs w:val="24"/>
                <w:lang w:eastAsia="x-none"/>
              </w:rPr>
              <w:t>Note: further discuss the potential solution for M=1 and M=1/2.</w:t>
            </w:r>
          </w:p>
          <w:p w14:paraId="2DA421A9" w14:textId="77777777" w:rsidR="00343615" w:rsidRPr="00343615" w:rsidRDefault="00343615" w:rsidP="00343615">
            <w:pPr>
              <w:spacing w:after="0" w:afterAutospacing="0"/>
            </w:pPr>
          </w:p>
        </w:tc>
      </w:tr>
    </w:tbl>
    <w:p w14:paraId="7760BF18" w14:textId="77777777" w:rsidR="00E81709" w:rsidRDefault="00E81709" w:rsidP="004078C7"/>
    <w:p w14:paraId="7DDB903A" w14:textId="34CA2E1D" w:rsidR="00A248DF" w:rsidRDefault="00A248DF" w:rsidP="00A248DF">
      <w:r>
        <w:rPr>
          <w:rFonts w:hint="eastAsia"/>
        </w:rPr>
        <w:t>Furthermore, the following agreements have been made for type-0 PDCCH repetition [1].</w:t>
      </w:r>
    </w:p>
    <w:tbl>
      <w:tblPr>
        <w:tblStyle w:val="TableGrid"/>
        <w:tblW w:w="0" w:type="auto"/>
        <w:tblLook w:val="04A0" w:firstRow="1" w:lastRow="0" w:firstColumn="1" w:lastColumn="0" w:noHBand="0" w:noVBand="1"/>
      </w:tblPr>
      <w:tblGrid>
        <w:gridCol w:w="9954"/>
      </w:tblGrid>
      <w:tr w:rsidR="00A248DF" w14:paraId="76EEC834" w14:textId="77777777" w:rsidTr="000C5449">
        <w:tc>
          <w:tcPr>
            <w:tcW w:w="9954" w:type="dxa"/>
          </w:tcPr>
          <w:p w14:paraId="59D776EE" w14:textId="77777777" w:rsidR="00996F4B" w:rsidRPr="007955A4" w:rsidRDefault="00996F4B" w:rsidP="00996F4B">
            <w:pPr>
              <w:spacing w:after="0" w:afterAutospacing="0"/>
              <w:jc w:val="left"/>
              <w:rPr>
                <w:rFonts w:eastAsia="Batang"/>
                <w:b/>
                <w:sz w:val="20"/>
                <w:lang w:eastAsia="en-US"/>
              </w:rPr>
            </w:pPr>
            <w:r w:rsidRPr="007955A4">
              <w:rPr>
                <w:rFonts w:eastAsia="Batang"/>
                <w:b/>
                <w:sz w:val="20"/>
                <w:highlight w:val="green"/>
                <w:lang w:eastAsia="en-US"/>
              </w:rPr>
              <w:t>Agreement</w:t>
            </w:r>
          </w:p>
          <w:p w14:paraId="39FA7CD3" w14:textId="77777777" w:rsidR="00996F4B" w:rsidRPr="007955A4" w:rsidRDefault="00996F4B" w:rsidP="00996F4B">
            <w:pPr>
              <w:spacing w:after="0" w:afterAutospacing="0"/>
              <w:jc w:val="left"/>
              <w:rPr>
                <w:rFonts w:eastAsia="Batang"/>
                <w:sz w:val="20"/>
                <w:lang w:eastAsia="en-US"/>
              </w:rPr>
            </w:pPr>
            <w:r w:rsidRPr="007955A4">
              <w:rPr>
                <w:rFonts w:eastAsia="Batang"/>
                <w:sz w:val="20"/>
                <w:lang w:eastAsia="en-US"/>
              </w:rPr>
              <w:t xml:space="preserve">When PDCCH CSS type-0 repetition is performed, for SIB1 link level enhancement, support </w:t>
            </w:r>
            <w:r w:rsidRPr="007955A4">
              <w:rPr>
                <w:rFonts w:eastAsia="Malgun Gothic"/>
                <w:sz w:val="20"/>
                <w:lang w:eastAsia="en-US"/>
              </w:rPr>
              <w:t>PDSCH repetition of SIB1 transmitted within the same slot as the type0-CSS PDCCH repetition.</w:t>
            </w:r>
          </w:p>
          <w:p w14:paraId="599387DD" w14:textId="77777777" w:rsidR="00996F4B" w:rsidRPr="007955A4" w:rsidRDefault="00996F4B" w:rsidP="00A67809">
            <w:pPr>
              <w:numPr>
                <w:ilvl w:val="0"/>
                <w:numId w:val="14"/>
              </w:numPr>
              <w:spacing w:after="0" w:afterAutospacing="0"/>
              <w:jc w:val="left"/>
              <w:rPr>
                <w:rFonts w:eastAsia="Batang"/>
                <w:sz w:val="20"/>
                <w:lang w:val="en-US" w:eastAsia="en-US"/>
              </w:rPr>
            </w:pPr>
            <w:r w:rsidRPr="007955A4">
              <w:rPr>
                <w:rFonts w:eastAsia="Batang"/>
                <w:sz w:val="20"/>
                <w:lang w:val="en-US" w:eastAsia="en-US"/>
              </w:rPr>
              <w:t>UE supporting SIB1 PDSCH coverage enhancement assumes that the PDCCH and associated PDSCH to be repeated in both slots where the corresponding PDCCHs are transmitted.</w:t>
            </w:r>
          </w:p>
          <w:p w14:paraId="0BD001A1" w14:textId="77777777" w:rsidR="00996F4B" w:rsidRPr="007955A4" w:rsidRDefault="00996F4B" w:rsidP="00A67809">
            <w:pPr>
              <w:numPr>
                <w:ilvl w:val="0"/>
                <w:numId w:val="14"/>
              </w:numPr>
              <w:spacing w:after="0" w:afterAutospacing="0"/>
              <w:jc w:val="left"/>
              <w:rPr>
                <w:rFonts w:eastAsia="Batang"/>
                <w:sz w:val="20"/>
                <w:lang w:val="en-US" w:eastAsia="en-US"/>
              </w:rPr>
            </w:pPr>
            <w:r w:rsidRPr="007955A4">
              <w:rPr>
                <w:rFonts w:eastAsia="Batang"/>
                <w:sz w:val="20"/>
                <w:lang w:val="en-US" w:eastAsia="en-US"/>
              </w:rPr>
              <w:t>Each PDSCH SIB1 repetition is within the same slot of each PDCCH candidate for scheduling DCI</w:t>
            </w:r>
          </w:p>
          <w:p w14:paraId="45DB36E2" w14:textId="77777777" w:rsidR="00996F4B" w:rsidRPr="007955A4" w:rsidRDefault="00996F4B" w:rsidP="00A67809">
            <w:pPr>
              <w:numPr>
                <w:ilvl w:val="0"/>
                <w:numId w:val="14"/>
              </w:numPr>
              <w:spacing w:after="0" w:afterAutospacing="0"/>
              <w:jc w:val="left"/>
              <w:rPr>
                <w:rFonts w:eastAsia="Batang"/>
                <w:sz w:val="20"/>
                <w:lang w:val="en-US" w:eastAsia="en-US"/>
              </w:rPr>
            </w:pPr>
            <w:r w:rsidRPr="007955A4">
              <w:rPr>
                <w:rFonts w:eastAsia="Batang"/>
                <w:sz w:val="20"/>
                <w:lang w:val="en-US" w:eastAsia="en-US"/>
              </w:rPr>
              <w:t>The two associated PDSCHs have the same RV</w:t>
            </w:r>
          </w:p>
          <w:p w14:paraId="05D55B30" w14:textId="77777777" w:rsidR="00996F4B" w:rsidRPr="007955A4" w:rsidRDefault="00996F4B" w:rsidP="00996F4B">
            <w:pPr>
              <w:spacing w:after="0" w:afterAutospacing="0"/>
              <w:jc w:val="left"/>
              <w:rPr>
                <w:rFonts w:eastAsia="Malgun Gothic"/>
                <w:sz w:val="20"/>
                <w:szCs w:val="24"/>
                <w:lang w:val="en-US" w:eastAsia="zh-CN"/>
              </w:rPr>
            </w:pPr>
            <w:r w:rsidRPr="007955A4">
              <w:rPr>
                <w:rFonts w:eastAsia="Batang"/>
                <w:sz w:val="20"/>
                <w:lang w:eastAsia="en-US"/>
              </w:rPr>
              <w:t>FFS:</w:t>
            </w:r>
            <w:r w:rsidRPr="007955A4">
              <w:rPr>
                <w:rFonts w:eastAsia="Batang"/>
                <w:b/>
                <w:sz w:val="20"/>
                <w:lang w:eastAsia="en-US"/>
              </w:rPr>
              <w:t xml:space="preserve"> </w:t>
            </w:r>
            <w:r w:rsidRPr="007955A4">
              <w:rPr>
                <w:rFonts w:eastAsia="Malgun Gothic"/>
                <w:sz w:val="20"/>
                <w:szCs w:val="24"/>
                <w:lang w:val="en-US" w:eastAsia="zh-CN"/>
              </w:rPr>
              <w:t>Whether it is supported that type-0 PDCCH repetition is not performed while the PDSCH-SIB1 repetition is performed, and if so whether/how to handle the slot determination.</w:t>
            </w:r>
          </w:p>
          <w:p w14:paraId="3CB2A15C" w14:textId="77777777" w:rsidR="00996F4B" w:rsidRPr="00996F4B" w:rsidRDefault="00996F4B" w:rsidP="00F00B39">
            <w:pPr>
              <w:spacing w:after="0" w:afterAutospacing="0"/>
              <w:jc w:val="left"/>
              <w:rPr>
                <w:rFonts w:eastAsiaTheme="minorEastAsia"/>
                <w:b/>
                <w:sz w:val="20"/>
                <w:highlight w:val="green"/>
                <w:lang w:val="en-US"/>
              </w:rPr>
            </w:pPr>
          </w:p>
          <w:p w14:paraId="76705C83" w14:textId="637939FE" w:rsidR="00F00B39" w:rsidRPr="00F00B39" w:rsidRDefault="00F00B39" w:rsidP="00F00B39">
            <w:pPr>
              <w:spacing w:after="0" w:afterAutospacing="0"/>
              <w:jc w:val="left"/>
              <w:rPr>
                <w:rFonts w:eastAsia="Batang"/>
                <w:b/>
                <w:sz w:val="20"/>
                <w:lang w:eastAsia="en-US"/>
              </w:rPr>
            </w:pPr>
            <w:r w:rsidRPr="00F00B39">
              <w:rPr>
                <w:rFonts w:eastAsia="Batang"/>
                <w:b/>
                <w:sz w:val="20"/>
                <w:highlight w:val="green"/>
                <w:lang w:eastAsia="en-US"/>
              </w:rPr>
              <w:t>Agreement</w:t>
            </w:r>
          </w:p>
          <w:p w14:paraId="4F9A1223" w14:textId="77777777" w:rsidR="00F00B39" w:rsidRPr="00F00B39" w:rsidRDefault="00F00B39" w:rsidP="00F00B39">
            <w:pPr>
              <w:tabs>
                <w:tab w:val="left" w:pos="0"/>
              </w:tabs>
              <w:spacing w:after="0" w:afterAutospacing="0"/>
              <w:jc w:val="left"/>
              <w:rPr>
                <w:rFonts w:eastAsia="Batang"/>
                <w:sz w:val="20"/>
                <w:lang w:eastAsia="en-US"/>
              </w:rPr>
            </w:pPr>
            <w:r w:rsidRPr="00F00B39">
              <w:rPr>
                <w:rFonts w:eastAsia="Batang"/>
                <w:sz w:val="20"/>
                <w:lang w:eastAsia="en-US"/>
              </w:rPr>
              <w:t>For enabling/disabling SIB1 PDSCH repetition, RAN1 to consider the following options:</w:t>
            </w:r>
          </w:p>
          <w:p w14:paraId="64B6AEFD" w14:textId="77777777" w:rsidR="00F00B39" w:rsidRPr="00F00B39" w:rsidRDefault="00F00B39" w:rsidP="00A67809">
            <w:pPr>
              <w:numPr>
                <w:ilvl w:val="0"/>
                <w:numId w:val="14"/>
              </w:numPr>
              <w:spacing w:after="0" w:afterAutospacing="0"/>
              <w:jc w:val="left"/>
              <w:rPr>
                <w:rFonts w:eastAsia="Batang"/>
                <w:sz w:val="20"/>
                <w:lang w:val="en-US" w:eastAsia="en-US"/>
              </w:rPr>
            </w:pPr>
            <w:r w:rsidRPr="00F00B39">
              <w:rPr>
                <w:rFonts w:eastAsia="Batang"/>
                <w:sz w:val="20"/>
                <w:lang w:val="en-US" w:eastAsia="en-US"/>
              </w:rPr>
              <w:t>Option 1: Using reserved bit(s) in PBCH payload.</w:t>
            </w:r>
          </w:p>
          <w:p w14:paraId="4F641DCA" w14:textId="77777777" w:rsidR="00F00B39" w:rsidRPr="00F00B39" w:rsidRDefault="00F00B39" w:rsidP="00A67809">
            <w:pPr>
              <w:numPr>
                <w:ilvl w:val="0"/>
                <w:numId w:val="14"/>
              </w:numPr>
              <w:spacing w:after="0" w:afterAutospacing="0"/>
              <w:jc w:val="left"/>
              <w:rPr>
                <w:rFonts w:eastAsia="Batang"/>
                <w:sz w:val="20"/>
                <w:lang w:val="en-US" w:eastAsia="en-US"/>
              </w:rPr>
            </w:pPr>
            <w:r w:rsidRPr="00F00B39">
              <w:rPr>
                <w:rFonts w:eastAsia="Batang"/>
                <w:sz w:val="20"/>
                <w:lang w:val="en-US" w:eastAsia="en-US"/>
              </w:rPr>
              <w:t>Option 2: Using scheduling PDCCH.</w:t>
            </w:r>
          </w:p>
          <w:p w14:paraId="4ED7AE37" w14:textId="77777777" w:rsidR="00F00B39" w:rsidRPr="00F00B39" w:rsidRDefault="00F00B39" w:rsidP="00A67809">
            <w:pPr>
              <w:numPr>
                <w:ilvl w:val="0"/>
                <w:numId w:val="14"/>
              </w:numPr>
              <w:spacing w:after="0" w:afterAutospacing="0"/>
              <w:jc w:val="left"/>
              <w:rPr>
                <w:rFonts w:eastAsia="Batang"/>
                <w:sz w:val="20"/>
                <w:lang w:val="en-US" w:eastAsia="en-US"/>
              </w:rPr>
            </w:pPr>
            <w:r w:rsidRPr="00F00B39">
              <w:rPr>
                <w:rFonts w:eastAsia="Batang"/>
                <w:sz w:val="20"/>
                <w:lang w:val="en-US" w:eastAsia="en-US"/>
              </w:rPr>
              <w:t xml:space="preserve">Option 3: The enabling/disabling of SIB1 PDSCH repetition is implicitly </w:t>
            </w:r>
            <w:proofErr w:type="gramStart"/>
            <w:r w:rsidRPr="00F00B39">
              <w:rPr>
                <w:rFonts w:eastAsia="Batang"/>
                <w:sz w:val="20"/>
                <w:lang w:val="en-US" w:eastAsia="en-US"/>
              </w:rPr>
              <w:t>indicating</w:t>
            </w:r>
            <w:proofErr w:type="gramEnd"/>
            <w:r w:rsidRPr="00F00B39">
              <w:rPr>
                <w:rFonts w:eastAsia="Batang"/>
                <w:sz w:val="20"/>
                <w:lang w:val="en-US" w:eastAsia="en-US"/>
              </w:rPr>
              <w:t xml:space="preserve"> by the enabling/disabling of Type-0 CSS PDCCH repetition.</w:t>
            </w:r>
          </w:p>
          <w:p w14:paraId="4388ECBC" w14:textId="77777777" w:rsidR="00A248DF" w:rsidRPr="00F00B39" w:rsidRDefault="00A248DF" w:rsidP="00A248DF">
            <w:pPr>
              <w:spacing w:after="0" w:afterAutospacing="0"/>
              <w:jc w:val="left"/>
              <w:rPr>
                <w:lang w:val="en-US"/>
              </w:rPr>
            </w:pPr>
          </w:p>
        </w:tc>
      </w:tr>
    </w:tbl>
    <w:p w14:paraId="4284E844" w14:textId="77777777" w:rsidR="006D6AFB" w:rsidRDefault="006D6AFB" w:rsidP="004078C7"/>
    <w:p w14:paraId="5645A282" w14:textId="77777777" w:rsidR="00916BBE" w:rsidRDefault="00E8432A" w:rsidP="004078C7">
      <w:r>
        <w:rPr>
          <w:rFonts w:hint="eastAsia"/>
        </w:rPr>
        <w:lastRenderedPageBreak/>
        <w:t>In our understanding, t</w:t>
      </w:r>
      <w:r w:rsidR="00B10D45">
        <w:rPr>
          <w:rFonts w:hint="eastAsia"/>
        </w:rPr>
        <w:t xml:space="preserve">he agreed UE </w:t>
      </w:r>
      <w:r w:rsidR="00B10D45">
        <w:t>behaviour</w:t>
      </w:r>
      <w:r w:rsidR="00B10D45">
        <w:rPr>
          <w:rFonts w:hint="eastAsia"/>
        </w:rPr>
        <w:t xml:space="preserve"> is backward compatible</w:t>
      </w:r>
      <w:r w:rsidR="0093261E">
        <w:rPr>
          <w:rFonts w:hint="eastAsia"/>
        </w:rPr>
        <w:t xml:space="preserve">. The legacy UEs can receive and decode PDCCH candidates in </w:t>
      </w:r>
      <w:r w:rsidR="00B871F6">
        <w:rPr>
          <w:rFonts w:hint="eastAsia"/>
        </w:rPr>
        <w:t xml:space="preserve">consecutive </w:t>
      </w:r>
      <w:r w:rsidR="0093261E">
        <w:rPr>
          <w:rFonts w:hint="eastAsia"/>
        </w:rPr>
        <w:t xml:space="preserve">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93261E">
        <w:rPr>
          <w:rFonts w:hint="eastAsia"/>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0093261E">
        <w:rPr>
          <w:rFonts w:hint="eastAsia"/>
        </w:rPr>
        <w:t xml:space="preserve"> </w:t>
      </w:r>
      <w:r w:rsidR="00A44101">
        <w:rPr>
          <w:rFonts w:hint="eastAsia"/>
        </w:rPr>
        <w:t>as specified in the legacy specification.</w:t>
      </w:r>
      <w:r w:rsidR="00E760E9">
        <w:rPr>
          <w:rFonts w:hint="eastAsia"/>
        </w:rPr>
        <w:t xml:space="preserve"> If the legacy UE successfully </w:t>
      </w:r>
      <w:r w:rsidR="00E760E9">
        <w:t>decoded</w:t>
      </w:r>
      <w:r w:rsidR="00E760E9">
        <w:rPr>
          <w:rFonts w:hint="eastAsia"/>
        </w:rPr>
        <w:t xml:space="preserve"> a PDCCH addressed to SI-RNTI, the </w:t>
      </w:r>
      <w:r w:rsidR="00916BBE">
        <w:rPr>
          <w:rFonts w:hint="eastAsia"/>
        </w:rPr>
        <w:t>legacy UE will decode the SIB1 PDSCH scheduled by the PDCCH and pass the SIB1 to its higher layers.</w:t>
      </w:r>
    </w:p>
    <w:p w14:paraId="3194955C" w14:textId="64A8ACE5" w:rsidR="004078C7" w:rsidRDefault="0000307D" w:rsidP="004078C7">
      <w:r>
        <w:rPr>
          <w:rFonts w:hint="eastAsia"/>
        </w:rPr>
        <w:t xml:space="preserve">Therefore, if </w:t>
      </w:r>
      <w:r>
        <w:t>the</w:t>
      </w:r>
      <w:r>
        <w:rPr>
          <w:rFonts w:hint="eastAsia"/>
        </w:rPr>
        <w:t xml:space="preserve"> NTN cell is operated</w:t>
      </w:r>
      <w:r w:rsidR="00DA4E80">
        <w:rPr>
          <w:rFonts w:hint="eastAsia"/>
        </w:rPr>
        <w:t xml:space="preserve"> </w:t>
      </w:r>
      <w:r w:rsidR="00914B7F">
        <w:rPr>
          <w:rFonts w:hint="eastAsia"/>
        </w:rPr>
        <w:t>for</w:t>
      </w:r>
      <w:r w:rsidR="00DA4E80">
        <w:rPr>
          <w:rFonts w:hint="eastAsia"/>
        </w:rPr>
        <w:t xml:space="preserve"> UEs with and without Rel-19 DL enhancements, </w:t>
      </w:r>
      <w:r w:rsidR="00914B7F">
        <w:rPr>
          <w:rFonts w:hint="eastAsia"/>
        </w:rPr>
        <w:t xml:space="preserve">PDSCH repetition should be performed </w:t>
      </w:r>
      <w:r w:rsidR="00914B7F">
        <w:t>together</w:t>
      </w:r>
      <w:r w:rsidR="00914B7F">
        <w:rPr>
          <w:rFonts w:hint="eastAsia"/>
        </w:rPr>
        <w:t xml:space="preserve"> with PDCCH repetition. </w:t>
      </w:r>
      <w:r w:rsidR="00BE1854">
        <w:rPr>
          <w:rFonts w:hint="eastAsia"/>
        </w:rPr>
        <w:t>With that, the UEs with Rel-19 DL enhancements can assume two PDSCHs scheduled by respective PDCCHs in slot</w:t>
      </w:r>
      <w:r w:rsidR="00C14A9D">
        <w:rPr>
          <w:rFonts w:hint="eastAsia"/>
        </w:rPr>
        <w:t>s</w:t>
      </w:r>
      <w:r w:rsidR="00BE1854">
        <w:rPr>
          <w:rFonts w:hint="eastAsia"/>
        </w:rP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BE1854">
        <w:rPr>
          <w:rFonts w:hint="eastAsia"/>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00BE1854">
        <w:rPr>
          <w:rFonts w:hint="eastAsia"/>
        </w:rPr>
        <w:t xml:space="preserve"> </w:t>
      </w:r>
      <w:r w:rsidR="00F2324A">
        <w:rPr>
          <w:rFonts w:hint="eastAsia"/>
        </w:rPr>
        <w:t>and the UEs without Rel-19 DL enhancements does not assume repetition and decode each slot respectively.</w:t>
      </w:r>
    </w:p>
    <w:p w14:paraId="3FD694FF" w14:textId="711B7F88" w:rsidR="00F2324A" w:rsidRPr="00F2324A" w:rsidRDefault="00F2324A" w:rsidP="004078C7">
      <w:pPr>
        <w:rPr>
          <w:b/>
          <w:bCs/>
        </w:rPr>
      </w:pPr>
      <w:r w:rsidRPr="00F2324A">
        <w:rPr>
          <w:rFonts w:hint="eastAsia"/>
          <w:b/>
          <w:bCs/>
        </w:rPr>
        <w:t xml:space="preserve">Observation 1: If </w:t>
      </w:r>
      <w:r w:rsidRPr="00F2324A">
        <w:rPr>
          <w:b/>
          <w:bCs/>
        </w:rPr>
        <w:t>the</w:t>
      </w:r>
      <w:r w:rsidRPr="00F2324A">
        <w:rPr>
          <w:rFonts w:hint="eastAsia"/>
          <w:b/>
          <w:bCs/>
        </w:rPr>
        <w:t xml:space="preserve"> NTN cell is operated for UEs with and without Rel-19 DL enhancements, PDSCH repetition should be performed </w:t>
      </w:r>
      <w:r w:rsidRPr="00F2324A">
        <w:rPr>
          <w:b/>
          <w:bCs/>
        </w:rPr>
        <w:t>together</w:t>
      </w:r>
      <w:r w:rsidRPr="00F2324A">
        <w:rPr>
          <w:rFonts w:hint="eastAsia"/>
          <w:b/>
          <w:bCs/>
        </w:rPr>
        <w:t xml:space="preserve"> with PDCCH repetition.</w:t>
      </w:r>
    </w:p>
    <w:p w14:paraId="7EAFC61C" w14:textId="5CC3C973" w:rsidR="005336C0" w:rsidRDefault="005336C0" w:rsidP="004078C7">
      <w:r>
        <w:t xml:space="preserve">Therefore, the </w:t>
      </w:r>
      <w:r w:rsidR="005B1B45">
        <w:t xml:space="preserve">Rel-19 UE should not make any assumptions on </w:t>
      </w:r>
      <w:r w:rsidR="00410616">
        <w:t xml:space="preserve">whether PDCCH </w:t>
      </w:r>
      <w:r w:rsidR="002B466E">
        <w:t>repetition is performed</w:t>
      </w:r>
      <w:r w:rsidR="00F835A3">
        <w:t>, regardless of the agreed indication on enabling PDCCH repetition, as above</w:t>
      </w:r>
      <w:r w:rsidR="00442C7D">
        <w:t xml:space="preserve"> since the base station which does not support Rel-19 SIB1 PDCCH repetition </w:t>
      </w:r>
      <w:r w:rsidR="007E2D6D">
        <w:t xml:space="preserve">will set the reserved bit in any value, purely depending on the </w:t>
      </w:r>
      <w:r w:rsidR="009A15E3">
        <w:t xml:space="preserve">vendors </w:t>
      </w:r>
      <w:r w:rsidR="0038055D" w:rsidRPr="0038055D">
        <w:t>discretion</w:t>
      </w:r>
      <w:r w:rsidR="0038055D">
        <w:rPr>
          <w:rFonts w:hint="eastAsia"/>
        </w:rPr>
        <w:t xml:space="preserve">. </w:t>
      </w:r>
      <w:r w:rsidR="002464DA">
        <w:rPr>
          <w:rFonts w:hint="eastAsia"/>
        </w:rPr>
        <w:t xml:space="preserve">Some vendors may set the value of the reserved bit to </w:t>
      </w:r>
      <w:r w:rsidR="002464DA">
        <w:t>‘</w:t>
      </w:r>
      <w:r w:rsidR="002464DA">
        <w:rPr>
          <w:rFonts w:hint="eastAsia"/>
        </w:rPr>
        <w:t>0</w:t>
      </w:r>
      <w:r w:rsidR="002464DA">
        <w:t>’</w:t>
      </w:r>
      <w:r w:rsidR="002464DA">
        <w:rPr>
          <w:rFonts w:hint="eastAsia"/>
        </w:rPr>
        <w:t xml:space="preserve"> and the others will set </w:t>
      </w:r>
      <w:r w:rsidR="002464DA">
        <w:t>‘</w:t>
      </w:r>
      <w:r w:rsidR="002464DA">
        <w:rPr>
          <w:rFonts w:hint="eastAsia"/>
        </w:rPr>
        <w:t>1</w:t>
      </w:r>
      <w:r w:rsidR="002464DA">
        <w:t>’</w:t>
      </w:r>
      <w:r w:rsidR="002464DA">
        <w:rPr>
          <w:rFonts w:hint="eastAsia"/>
        </w:rPr>
        <w:t xml:space="preserve">. Therefore, </w:t>
      </w:r>
      <w:r w:rsidR="00E360DB">
        <w:rPr>
          <w:rFonts w:hint="eastAsia"/>
        </w:rPr>
        <w:t xml:space="preserve">the </w:t>
      </w:r>
      <w:r w:rsidR="00E360DB">
        <w:t>indication</w:t>
      </w:r>
      <w:r w:rsidR="00E360DB">
        <w:rPr>
          <w:rFonts w:hint="eastAsia"/>
        </w:rPr>
        <w:t xml:space="preserve"> of enabling PDCCH repetition is not </w:t>
      </w:r>
      <w:r w:rsidR="00E360DB">
        <w:t>meaningful</w:t>
      </w:r>
      <w:r w:rsidR="00E360DB">
        <w:rPr>
          <w:rFonts w:hint="eastAsia"/>
        </w:rPr>
        <w:t xml:space="preserve">. </w:t>
      </w:r>
      <w:r w:rsidR="00C94F14">
        <w:rPr>
          <w:rFonts w:hint="eastAsia"/>
        </w:rPr>
        <w:t xml:space="preserve">Thus, the </w:t>
      </w:r>
      <w:r w:rsidR="00FB2341">
        <w:rPr>
          <w:rFonts w:hint="eastAsia"/>
        </w:rPr>
        <w:t xml:space="preserve">expected </w:t>
      </w:r>
      <w:r w:rsidR="00C94F14">
        <w:rPr>
          <w:rFonts w:hint="eastAsia"/>
        </w:rPr>
        <w:t xml:space="preserve">UE </w:t>
      </w:r>
      <w:r w:rsidR="00FB2341">
        <w:t>behaviour</w:t>
      </w:r>
      <w:r w:rsidR="00C94F14">
        <w:rPr>
          <w:rFonts w:hint="eastAsia"/>
        </w:rPr>
        <w:t xml:space="preserve"> </w:t>
      </w:r>
      <w:r w:rsidR="00FB2341">
        <w:rPr>
          <w:rFonts w:hint="eastAsia"/>
        </w:rPr>
        <w:t xml:space="preserve">should be, </w:t>
      </w:r>
      <w:r w:rsidR="008B45AC">
        <w:rPr>
          <w:rFonts w:hint="eastAsia"/>
        </w:rPr>
        <w:t xml:space="preserve">if the reserved bit is set to the value which indicates no repetition, the UE </w:t>
      </w:r>
      <w:r w:rsidR="002245FA">
        <w:rPr>
          <w:rFonts w:hint="eastAsia"/>
        </w:rPr>
        <w:t xml:space="preserve">does not need to assume the PDCCH repetition, and if the reserved bit is set to the value which indicates PDCCH repetition, the UE needs to assume </w:t>
      </w:r>
      <w:r w:rsidR="00823980">
        <w:rPr>
          <w:rFonts w:hint="eastAsia"/>
        </w:rPr>
        <w:t>the PDCCH repetition may or may not be performed.</w:t>
      </w:r>
    </w:p>
    <w:p w14:paraId="47FCC6A7" w14:textId="6BFDF477" w:rsidR="00823980" w:rsidRDefault="00823980" w:rsidP="004078C7">
      <w:r>
        <w:rPr>
          <w:rFonts w:hint="eastAsia"/>
        </w:rPr>
        <w:t xml:space="preserve">In that sense, the number of blind decoding counted in the </w:t>
      </w:r>
      <w:r w:rsidR="006B4707">
        <w:rPr>
          <w:rFonts w:hint="eastAsia"/>
        </w:rPr>
        <w:t xml:space="preserve">PDCCH dropping </w:t>
      </w:r>
      <w:r w:rsidR="006B4707">
        <w:t>procedure</w:t>
      </w:r>
      <w:r w:rsidR="006B4707">
        <w:rPr>
          <w:rFonts w:hint="eastAsia"/>
        </w:rPr>
        <w:t xml:space="preserve">, </w:t>
      </w:r>
      <w:r w:rsidR="006B4707">
        <w:t>the</w:t>
      </w:r>
      <w:r w:rsidR="006B4707">
        <w:rPr>
          <w:rFonts w:hint="eastAsia"/>
        </w:rPr>
        <w:t xml:space="preserve"> UE should count the number of blind decoding one per slot when the reserved bit is set to the value which indicates no PDCCH repetition, and </w:t>
      </w:r>
      <w:r w:rsidR="00363442">
        <w:rPr>
          <w:rFonts w:hint="eastAsia"/>
        </w:rPr>
        <w:t xml:space="preserve">the UE should count the number of blind decoding one for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363442">
        <w:rPr>
          <w:rFonts w:hint="eastAsia"/>
        </w:rPr>
        <w:t xml:space="preserve"> and two for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00363442">
        <w:rPr>
          <w:rFonts w:hint="eastAsia"/>
        </w:rPr>
        <w:t xml:space="preserve"> if the reserved bit is set to the value which indicates PDCCH repetition. </w:t>
      </w:r>
    </w:p>
    <w:p w14:paraId="59892AE6" w14:textId="23BE8BDD" w:rsidR="00363442" w:rsidRPr="00305655" w:rsidRDefault="00363442" w:rsidP="004078C7">
      <w:pPr>
        <w:rPr>
          <w:b/>
          <w:bCs/>
        </w:rPr>
      </w:pPr>
      <w:r w:rsidRPr="00305655">
        <w:rPr>
          <w:rFonts w:hint="eastAsia"/>
          <w:b/>
          <w:bCs/>
        </w:rPr>
        <w:t xml:space="preserve">Proposal 1: </w:t>
      </w:r>
      <w:r w:rsidR="00305655" w:rsidRPr="00305655">
        <w:rPr>
          <w:rFonts w:hint="eastAsia"/>
          <w:b/>
          <w:bCs/>
        </w:rPr>
        <w:t>T</w:t>
      </w:r>
      <w:r w:rsidR="00305655" w:rsidRPr="00305655">
        <w:rPr>
          <w:b/>
          <w:bCs/>
        </w:rPr>
        <w:t>he</w:t>
      </w:r>
      <w:r w:rsidR="00305655" w:rsidRPr="00305655">
        <w:rPr>
          <w:rFonts w:hint="eastAsia"/>
          <w:b/>
          <w:bCs/>
        </w:rPr>
        <w:t xml:space="preserve"> UE should count the number of blind decoding one per slot when the reserved bit is set to the value which indicates no PDCCH repetition, and the UE should count the number of blind decoding one for slot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0</m:t>
            </m:r>
          </m:sub>
        </m:sSub>
      </m:oMath>
      <w:r w:rsidR="00305655" w:rsidRPr="00305655">
        <w:rPr>
          <w:rFonts w:hint="eastAsia"/>
          <w:b/>
          <w:bCs/>
        </w:rPr>
        <w:t xml:space="preserve"> and two for slot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0</m:t>
            </m:r>
          </m:sub>
        </m:sSub>
        <m:r>
          <m:rPr>
            <m:sty m:val="bi"/>
          </m:rPr>
          <w:rPr>
            <w:rFonts w:ascii="Cambria Math" w:hAnsi="Cambria Math"/>
          </w:rPr>
          <m:t>+1</m:t>
        </m:r>
      </m:oMath>
      <w:r w:rsidR="00305655" w:rsidRPr="00305655">
        <w:rPr>
          <w:rFonts w:hint="eastAsia"/>
          <w:b/>
          <w:bCs/>
        </w:rPr>
        <w:t xml:space="preserve"> if the reserved bit is set to the value which indicates PDCCH repetition.</w:t>
      </w:r>
    </w:p>
    <w:p w14:paraId="09092FA4" w14:textId="385019DB" w:rsidR="00F2324A" w:rsidRDefault="00F2324A" w:rsidP="004078C7">
      <w:r>
        <w:rPr>
          <w:rFonts w:hint="eastAsia"/>
        </w:rPr>
        <w:t>If an operator wants to serve a cell for UEs with Rel-19 DL enhancements only, the following two operations can additionally be considered:</w:t>
      </w:r>
    </w:p>
    <w:p w14:paraId="63D81C9C" w14:textId="77777777" w:rsidR="006C7A29" w:rsidRDefault="00F2324A" w:rsidP="00A67809">
      <w:pPr>
        <w:pStyle w:val="ListParagraph"/>
        <w:numPr>
          <w:ilvl w:val="0"/>
          <w:numId w:val="17"/>
        </w:numPr>
        <w:ind w:leftChars="0"/>
      </w:pPr>
      <w:r>
        <w:rPr>
          <w:rFonts w:hint="eastAsia"/>
        </w:rPr>
        <w:t>PDCCH repetition is not enabled while PDSCH repetition is enabled</w:t>
      </w:r>
    </w:p>
    <w:p w14:paraId="5E5EE79D" w14:textId="5904E5E7" w:rsidR="00F2324A" w:rsidRPr="00F2324A" w:rsidRDefault="00F2324A" w:rsidP="00A67809">
      <w:pPr>
        <w:pStyle w:val="ListParagraph"/>
        <w:numPr>
          <w:ilvl w:val="0"/>
          <w:numId w:val="17"/>
        </w:numPr>
        <w:ind w:leftChars="0"/>
      </w:pPr>
      <w:r>
        <w:rPr>
          <w:rFonts w:hint="eastAsia"/>
        </w:rPr>
        <w:t xml:space="preserve">PDCCH repetition is enabled while PDSCH repetition is </w:t>
      </w:r>
      <w:r w:rsidR="006C7A29">
        <w:rPr>
          <w:rFonts w:hint="eastAsia"/>
        </w:rPr>
        <w:t xml:space="preserve">not </w:t>
      </w:r>
      <w:r>
        <w:rPr>
          <w:rFonts w:hint="eastAsia"/>
        </w:rPr>
        <w:t>enabled</w:t>
      </w:r>
    </w:p>
    <w:p w14:paraId="716B787D" w14:textId="20665834" w:rsidR="00F2324A" w:rsidRDefault="00E810A7" w:rsidP="004078C7">
      <w:r>
        <w:rPr>
          <w:rFonts w:hint="eastAsia"/>
        </w:rPr>
        <w:t xml:space="preserve">As </w:t>
      </w:r>
      <w:r w:rsidR="005F79F9">
        <w:rPr>
          <w:rFonts w:hint="eastAsia"/>
        </w:rPr>
        <w:t>observed in RAN1#117 meeting</w:t>
      </w:r>
      <w:r w:rsidR="00CB5604">
        <w:rPr>
          <w:rFonts w:hint="eastAsia"/>
        </w:rPr>
        <w:t xml:space="preserve"> [2]</w:t>
      </w:r>
      <w:r w:rsidR="005F79F9">
        <w:rPr>
          <w:rFonts w:hint="eastAsia"/>
        </w:rPr>
        <w:t xml:space="preserve">, </w:t>
      </w:r>
      <w:r w:rsidR="00C80AC3">
        <w:rPr>
          <w:rFonts w:hint="eastAsia"/>
        </w:rPr>
        <w:t>required SNR for SIB1 PDSCH differs in different TBS</w:t>
      </w:r>
      <w:r w:rsidR="00CB5604">
        <w:rPr>
          <w:rFonts w:hint="eastAsia"/>
        </w:rPr>
        <w:t xml:space="preserve">. Therefore, </w:t>
      </w:r>
      <w:r w:rsidR="00E803E0">
        <w:rPr>
          <w:rFonts w:hint="eastAsia"/>
        </w:rPr>
        <w:t xml:space="preserve">it is beneficial to support </w:t>
      </w:r>
      <w:r w:rsidR="00CB5604">
        <w:t>the</w:t>
      </w:r>
      <w:r w:rsidR="00CB5604">
        <w:rPr>
          <w:rFonts w:hint="eastAsia"/>
        </w:rPr>
        <w:t xml:space="preserve"> case where PDCCH repetition is not enabled while PDSCH repetition is enabled</w:t>
      </w:r>
      <w:r w:rsidR="006E396B">
        <w:rPr>
          <w:rFonts w:hint="eastAsia"/>
        </w:rPr>
        <w:t>,</w:t>
      </w:r>
      <w:r w:rsidR="00CB5604">
        <w:rPr>
          <w:rFonts w:hint="eastAsia"/>
        </w:rPr>
        <w:t xml:space="preserve"> </w:t>
      </w:r>
      <w:r w:rsidR="00E803E0">
        <w:rPr>
          <w:rFonts w:hint="eastAsia"/>
        </w:rPr>
        <w:t xml:space="preserve">depending on SIB1 PDSCH reception. </w:t>
      </w:r>
    </w:p>
    <w:p w14:paraId="37FED2D2" w14:textId="0F6E0BF3" w:rsidR="006E396B" w:rsidRDefault="006E396B" w:rsidP="004078C7">
      <w:r>
        <w:rPr>
          <w:rFonts w:hint="eastAsia"/>
        </w:rPr>
        <w:t>On the other hand, there is also a scenario where PDCCH repetition is enabled while PDSCH repetition is not enabled</w:t>
      </w:r>
      <w:r w:rsidR="00263F70">
        <w:rPr>
          <w:rFonts w:hint="eastAsia"/>
        </w:rPr>
        <w:t xml:space="preserve">, considering that when SSB periodicity is 20 ms as legacy, SIB1 PDSCH repetition is natively supported within 160 ms </w:t>
      </w:r>
      <w:r w:rsidR="001A36F1">
        <w:rPr>
          <w:rFonts w:hint="eastAsia"/>
        </w:rPr>
        <w:t>SIB1 TTI.</w:t>
      </w:r>
    </w:p>
    <w:p w14:paraId="2D9DDE54" w14:textId="633E6860" w:rsidR="00572F67" w:rsidRDefault="001A36F1" w:rsidP="004078C7">
      <w:r>
        <w:rPr>
          <w:rFonts w:hint="eastAsia"/>
        </w:rPr>
        <w:lastRenderedPageBreak/>
        <w:t xml:space="preserve">Therefore, we </w:t>
      </w:r>
      <w:r w:rsidR="00572F67">
        <w:rPr>
          <w:rFonts w:hint="eastAsia"/>
        </w:rPr>
        <w:t xml:space="preserve">support </w:t>
      </w:r>
      <w:r w:rsidR="00572F67">
        <w:t>both scenarios</w:t>
      </w:r>
      <w:r w:rsidR="00572F67">
        <w:rPr>
          <w:rFonts w:hint="eastAsia"/>
        </w:rPr>
        <w:t xml:space="preserve"> above. On the other hand, </w:t>
      </w:r>
      <w:r w:rsidR="00563549">
        <w:rPr>
          <w:rFonts w:hint="eastAsia"/>
        </w:rPr>
        <w:t xml:space="preserve">some timeline restriction should be addressed. For example, when PDCCH repetition is not enabled while PDSCH repetition is enabled, </w:t>
      </w:r>
      <w:r w:rsidR="003002D5">
        <w:rPr>
          <w:rFonts w:hint="eastAsia"/>
        </w:rPr>
        <w:t xml:space="preserve">the UE should not expect the PDCCH reception in </w:t>
      </w:r>
      <w:r w:rsidR="00C14A9D">
        <w:rPr>
          <w:rFonts w:hint="eastAsia"/>
        </w:rPr>
        <w:t xml:space="preserve">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C14A9D">
        <w:rPr>
          <w:rFonts w:hint="eastAsia"/>
        </w:rPr>
        <w:t xml:space="preserve"> since it requires buffering </w:t>
      </w:r>
      <w:r w:rsidR="00B254F2">
        <w:rPr>
          <w:rFonts w:hint="eastAsia"/>
        </w:rPr>
        <w:t xml:space="preserve">both slots until blind decoding in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00B254F2">
        <w:rPr>
          <w:rFonts w:hint="eastAsia"/>
        </w:rPr>
        <w:t xml:space="preserve"> </w:t>
      </w:r>
      <w:r w:rsidR="00183A7D">
        <w:rPr>
          <w:rFonts w:hint="eastAsia"/>
        </w:rPr>
        <w:t xml:space="preserve">has been done. Likewise, </w:t>
      </w:r>
      <w:r w:rsidR="00E975A4">
        <w:rPr>
          <w:rFonts w:hint="eastAsia"/>
        </w:rPr>
        <w:t xml:space="preserve">when PDCCH repetition is enabled while PDSCH repetition is not enabled, the UE should not expect </w:t>
      </w:r>
      <w:r w:rsidR="000F2D40">
        <w:rPr>
          <w:rFonts w:hint="eastAsia"/>
        </w:rPr>
        <w:t xml:space="preserve">the PDSCH reception in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0F2D40">
        <w:rPr>
          <w:rFonts w:hint="eastAsia"/>
        </w:rPr>
        <w:t xml:space="preserve"> </w:t>
      </w:r>
      <w:r w:rsidR="001C4C0A">
        <w:rPr>
          <w:rFonts w:hint="eastAsia"/>
        </w:rPr>
        <w:t xml:space="preserve">since it requires buffering both slots </w:t>
      </w:r>
      <w:r w:rsidR="005E7BBB">
        <w:rPr>
          <w:rFonts w:hint="eastAsia"/>
        </w:rPr>
        <w:t>in case the UE fails to decode the PDCCH</w:t>
      </w:r>
      <w:r w:rsidR="005E7BBB" w:rsidRPr="005E7BBB">
        <w:rPr>
          <w:rFonts w:hint="eastAsia"/>
        </w:rPr>
        <w:t xml:space="preserve"> </w:t>
      </w:r>
      <w:r w:rsidR="005E7BBB">
        <w:rPr>
          <w:rFonts w:hint="eastAsia"/>
        </w:rPr>
        <w:t xml:space="preserve">in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5E7BBB">
        <w:rPr>
          <w:rFonts w:hint="eastAsia"/>
        </w:rPr>
        <w:t xml:space="preserve"> in one-shot. </w:t>
      </w:r>
    </w:p>
    <w:p w14:paraId="5747E49C" w14:textId="3697A48A" w:rsidR="001A36F1" w:rsidRDefault="000E20AC" w:rsidP="004078C7">
      <w:r>
        <w:rPr>
          <w:rFonts w:hint="eastAsia"/>
        </w:rPr>
        <w:t>Therefore, we have proposals as follows:</w:t>
      </w:r>
    </w:p>
    <w:p w14:paraId="3AE18FD2" w14:textId="78EDE1A1" w:rsidR="001A36F1" w:rsidRPr="00A67809" w:rsidRDefault="001A36F1" w:rsidP="004078C7">
      <w:pPr>
        <w:rPr>
          <w:b/>
          <w:bCs/>
        </w:rPr>
      </w:pPr>
      <w:r w:rsidRPr="00A67809">
        <w:rPr>
          <w:rFonts w:hint="eastAsia"/>
          <w:b/>
          <w:bCs/>
        </w:rPr>
        <w:t xml:space="preserve">Proposal </w:t>
      </w:r>
      <w:r w:rsidR="00CA35C9">
        <w:rPr>
          <w:rFonts w:hint="eastAsia"/>
          <w:b/>
          <w:bCs/>
        </w:rPr>
        <w:t>2</w:t>
      </w:r>
      <w:r w:rsidRPr="00A67809">
        <w:rPr>
          <w:rFonts w:hint="eastAsia"/>
          <w:b/>
          <w:bCs/>
        </w:rPr>
        <w:t xml:space="preserve">: Support </w:t>
      </w:r>
      <w:r w:rsidR="00A67809" w:rsidRPr="00A67809">
        <w:rPr>
          <w:rFonts w:hint="eastAsia"/>
          <w:b/>
          <w:bCs/>
        </w:rPr>
        <w:t>both of the following scenarios:</w:t>
      </w:r>
    </w:p>
    <w:p w14:paraId="4469452B" w14:textId="72C5D4AE" w:rsidR="00A67809" w:rsidRPr="00A67809" w:rsidRDefault="00A67809" w:rsidP="00A67809">
      <w:pPr>
        <w:pStyle w:val="ListParagraph"/>
        <w:numPr>
          <w:ilvl w:val="0"/>
          <w:numId w:val="16"/>
        </w:numPr>
        <w:ind w:leftChars="0"/>
        <w:rPr>
          <w:b/>
          <w:bCs/>
        </w:rPr>
      </w:pPr>
      <w:r w:rsidRPr="00A67809">
        <w:rPr>
          <w:rFonts w:hint="eastAsia"/>
          <w:b/>
          <w:bCs/>
        </w:rPr>
        <w:t>PDCCH repetition is not enabled while PDSCH repetition is enabled, and</w:t>
      </w:r>
    </w:p>
    <w:p w14:paraId="158F5977" w14:textId="2A7CFE64" w:rsidR="00A67809" w:rsidRPr="00F2324A" w:rsidRDefault="00A67809" w:rsidP="00A67809">
      <w:pPr>
        <w:pStyle w:val="ListParagraph"/>
        <w:numPr>
          <w:ilvl w:val="0"/>
          <w:numId w:val="16"/>
        </w:numPr>
        <w:ind w:leftChars="0"/>
      </w:pPr>
      <w:r w:rsidRPr="00A67809">
        <w:rPr>
          <w:rFonts w:hint="eastAsia"/>
          <w:b/>
          <w:bCs/>
        </w:rPr>
        <w:t>PDCCH repetition is enabled while PDSCH repetition is not enabled.</w:t>
      </w:r>
    </w:p>
    <w:p w14:paraId="5742AFCB" w14:textId="6983556D" w:rsidR="00660247" w:rsidRPr="000E20AC" w:rsidRDefault="000E20AC" w:rsidP="004078C7">
      <w:pPr>
        <w:rPr>
          <w:b/>
          <w:bCs/>
        </w:rPr>
      </w:pPr>
      <w:r w:rsidRPr="000E20AC">
        <w:rPr>
          <w:rFonts w:hint="eastAsia"/>
          <w:b/>
          <w:bCs/>
        </w:rPr>
        <w:t xml:space="preserve">Proposal </w:t>
      </w:r>
      <w:r w:rsidR="00CA35C9">
        <w:rPr>
          <w:rFonts w:hint="eastAsia"/>
          <w:b/>
          <w:bCs/>
        </w:rPr>
        <w:t>3</w:t>
      </w:r>
      <w:r w:rsidRPr="000E20AC">
        <w:rPr>
          <w:rFonts w:hint="eastAsia"/>
          <w:b/>
          <w:bCs/>
        </w:rPr>
        <w:t xml:space="preserve">: When PDCCH repetition is not enabled while PDSCH repetition is enabled, the UE should not expect the PDCCH reception in slot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0</m:t>
            </m:r>
          </m:sub>
        </m:sSub>
        <m:r>
          <m:rPr>
            <m:sty m:val="bi"/>
          </m:rPr>
          <w:rPr>
            <w:rFonts w:ascii="Cambria Math" w:hAnsi="Cambria Math"/>
          </w:rPr>
          <m:t>+1</m:t>
        </m:r>
      </m:oMath>
      <w:r w:rsidRPr="000E20AC">
        <w:rPr>
          <w:rFonts w:hint="eastAsia"/>
          <w:b/>
          <w:bCs/>
        </w:rPr>
        <w:t>.</w:t>
      </w:r>
    </w:p>
    <w:p w14:paraId="3A08D1BA" w14:textId="03CF7C02" w:rsidR="00660247" w:rsidRDefault="000E20AC" w:rsidP="004078C7">
      <w:r w:rsidRPr="000E20AC">
        <w:rPr>
          <w:rFonts w:hint="eastAsia"/>
          <w:b/>
          <w:bCs/>
        </w:rPr>
        <w:t xml:space="preserve">Proposal </w:t>
      </w:r>
      <w:r w:rsidR="00CA35C9">
        <w:rPr>
          <w:rFonts w:hint="eastAsia"/>
          <w:b/>
          <w:bCs/>
        </w:rPr>
        <w:t>4</w:t>
      </w:r>
      <w:r w:rsidRPr="000E20AC">
        <w:rPr>
          <w:rFonts w:hint="eastAsia"/>
          <w:b/>
          <w:bCs/>
        </w:rPr>
        <w:t xml:space="preserve">: When PDCCH repetition is enabled while PDSCH repetition is not enabled, the UE should not expect the PDSCH reception in slot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0</m:t>
            </m:r>
          </m:sub>
        </m:sSub>
      </m:oMath>
      <w:r w:rsidRPr="000E20AC">
        <w:rPr>
          <w:rFonts w:hint="eastAsia"/>
          <w:b/>
          <w:bCs/>
        </w:rPr>
        <w:t>.</w:t>
      </w:r>
    </w:p>
    <w:p w14:paraId="74A18D0C" w14:textId="77B7CB6D" w:rsidR="008F11E2" w:rsidRDefault="00A47DC5" w:rsidP="004078C7">
      <w:r>
        <w:rPr>
          <w:rFonts w:hint="eastAsia"/>
        </w:rPr>
        <w:t xml:space="preserve">To support the scenarios above, indication of </w:t>
      </w:r>
      <w:r w:rsidR="004A2C36">
        <w:rPr>
          <w:rFonts w:hint="eastAsia"/>
        </w:rPr>
        <w:t>enabling PDSCH repetition is necessary.</w:t>
      </w:r>
      <w:r w:rsidR="000E20AC">
        <w:rPr>
          <w:rFonts w:hint="eastAsia"/>
        </w:rPr>
        <w:t xml:space="preserve"> </w:t>
      </w:r>
      <w:r w:rsidR="00493A3E">
        <w:t xml:space="preserve">Furthermore, unless explicit indication is not </w:t>
      </w:r>
      <w:r w:rsidR="00356FA0">
        <w:t xml:space="preserve">sent, the UE will need to </w:t>
      </w:r>
      <w:r w:rsidR="00857E95">
        <w:t xml:space="preserve">perform blind </w:t>
      </w:r>
      <w:r w:rsidR="00E43CFA">
        <w:t>detection of whether SIB1 PDSCH is repeated, which wil</w:t>
      </w:r>
      <w:r w:rsidR="00196366">
        <w:t>l complicate the UE implementation. Therefore, indication of enabling PDSCH repetition is necessary.</w:t>
      </w:r>
      <w:r w:rsidR="00903974">
        <w:rPr>
          <w:rFonts w:hint="eastAsia"/>
        </w:rPr>
        <w:t xml:space="preserve"> T</w:t>
      </w:r>
      <w:r w:rsidR="008F11E2">
        <w:rPr>
          <w:rFonts w:hint="eastAsia"/>
        </w:rPr>
        <w:t xml:space="preserve">hus, our proposal is </w:t>
      </w:r>
      <w:r w:rsidR="00042C93">
        <w:rPr>
          <w:rFonts w:hint="eastAsia"/>
        </w:rPr>
        <w:t xml:space="preserve">to indicate it in </w:t>
      </w:r>
      <w:r w:rsidR="008F11E2">
        <w:rPr>
          <w:rFonts w:hint="eastAsia"/>
        </w:rPr>
        <w:t>PDCCH payload.</w:t>
      </w:r>
    </w:p>
    <w:p w14:paraId="33AE43DB" w14:textId="65B66710" w:rsidR="004078C7" w:rsidRPr="008F11E2" w:rsidRDefault="008F11E2" w:rsidP="004078C7">
      <w:pPr>
        <w:rPr>
          <w:b/>
          <w:bCs/>
        </w:rPr>
      </w:pPr>
      <w:r w:rsidRPr="008F11E2">
        <w:rPr>
          <w:rFonts w:hint="eastAsia"/>
          <w:b/>
          <w:bCs/>
        </w:rPr>
        <w:t xml:space="preserve">Proposal </w:t>
      </w:r>
      <w:r w:rsidR="00412EF1">
        <w:rPr>
          <w:rFonts w:hint="eastAsia"/>
          <w:b/>
          <w:bCs/>
        </w:rPr>
        <w:t>5</w:t>
      </w:r>
      <w:r w:rsidRPr="008F11E2">
        <w:rPr>
          <w:rFonts w:hint="eastAsia"/>
          <w:b/>
          <w:bCs/>
        </w:rPr>
        <w:t xml:space="preserve">: </w:t>
      </w:r>
      <w:r w:rsidRPr="008F11E2">
        <w:rPr>
          <w:b/>
          <w:bCs/>
        </w:rPr>
        <w:t>For enabling/disabling SIB1 PDSCH repetition</w:t>
      </w:r>
      <w:r w:rsidRPr="008F11E2">
        <w:rPr>
          <w:rFonts w:hint="eastAsia"/>
          <w:b/>
          <w:bCs/>
        </w:rPr>
        <w:t>, 1 bit in reserved bits of the PDCCH with DCI format scrambled by SI-RNTI is used.</w:t>
      </w:r>
    </w:p>
    <w:p w14:paraId="79BDDBF7" w14:textId="1327B584" w:rsidR="004078C7" w:rsidRDefault="00532BD5" w:rsidP="004078C7">
      <w:r>
        <w:rPr>
          <w:rFonts w:hint="eastAsia"/>
        </w:rPr>
        <w:t xml:space="preserve">Regarding </w:t>
      </w:r>
      <w:r w:rsidR="00A54531">
        <w:rPr>
          <w:rFonts w:hint="eastAsia"/>
        </w:rPr>
        <w:t xml:space="preserve">other FFS regarding the cases with M=1 and </w:t>
      </w:r>
      <w:r w:rsidR="00A54531">
        <w:t>1/2</w:t>
      </w:r>
      <w:r w:rsidR="00A54531">
        <w:rPr>
          <w:rFonts w:hint="eastAsia"/>
        </w:rPr>
        <w:t xml:space="preserve">, there is no issues to support </w:t>
      </w:r>
      <w:r w:rsidR="00881E8F">
        <w:rPr>
          <w:rFonts w:hint="eastAsia"/>
        </w:rPr>
        <w:t>it. PDCCH resource overlap can be avoided by gNB</w:t>
      </w:r>
      <w:r w:rsidR="00881E8F">
        <w:t>’</w:t>
      </w:r>
      <w:r w:rsidR="00881E8F">
        <w:rPr>
          <w:rFonts w:hint="eastAsia"/>
        </w:rPr>
        <w:t>s SSB allocation.</w:t>
      </w:r>
    </w:p>
    <w:p w14:paraId="2D4DA165" w14:textId="13488EF6" w:rsidR="00881E8F" w:rsidRPr="00881E8F" w:rsidRDefault="00881E8F" w:rsidP="004078C7">
      <w:pPr>
        <w:rPr>
          <w:b/>
          <w:bCs/>
        </w:rPr>
      </w:pPr>
      <w:r w:rsidRPr="00881E8F">
        <w:rPr>
          <w:rFonts w:hint="eastAsia"/>
          <w:b/>
          <w:bCs/>
        </w:rPr>
        <w:t xml:space="preserve">Proposal </w:t>
      </w:r>
      <w:r w:rsidR="00412EF1">
        <w:rPr>
          <w:rFonts w:hint="eastAsia"/>
          <w:b/>
          <w:bCs/>
        </w:rPr>
        <w:t>6</w:t>
      </w:r>
      <w:r w:rsidRPr="00881E8F">
        <w:rPr>
          <w:rFonts w:hint="eastAsia"/>
          <w:b/>
          <w:bCs/>
        </w:rPr>
        <w:t xml:space="preserve">: Support </w:t>
      </w:r>
      <w:r w:rsidRPr="00881E8F">
        <w:rPr>
          <w:b/>
          <w:bCs/>
        </w:rPr>
        <w:t>PDCCH CSS type-0 repetition</w:t>
      </w:r>
      <w:r w:rsidRPr="00881E8F">
        <w:rPr>
          <w:rFonts w:hint="eastAsia"/>
          <w:b/>
          <w:bCs/>
        </w:rPr>
        <w:t xml:space="preserve"> for any values of M.</w:t>
      </w:r>
    </w:p>
    <w:p w14:paraId="796D9C01" w14:textId="486AAA44" w:rsidR="00881E8F" w:rsidRDefault="00C00BC3" w:rsidP="00881E8F">
      <w:pPr>
        <w:pStyle w:val="Heading1"/>
        <w:spacing w:after="180"/>
      </w:pPr>
      <w:r>
        <w:rPr>
          <w:rFonts w:hint="eastAsia"/>
        </w:rPr>
        <w:t xml:space="preserve">Other </w:t>
      </w:r>
      <w:r w:rsidR="00227CE6">
        <w:rPr>
          <w:rFonts w:hint="eastAsia"/>
        </w:rPr>
        <w:t>CSSs</w:t>
      </w:r>
    </w:p>
    <w:p w14:paraId="23D4508A" w14:textId="04AD0B63" w:rsidR="00881E8F" w:rsidRPr="00BD139C" w:rsidRDefault="00C23B7A" w:rsidP="004078C7">
      <w:r>
        <w:rPr>
          <w:rFonts w:hint="eastAsia"/>
        </w:rPr>
        <w:t xml:space="preserve">The following agreement </w:t>
      </w:r>
      <w:r w:rsidR="00BD139C">
        <w:rPr>
          <w:rFonts w:hint="eastAsia"/>
        </w:rPr>
        <w:t xml:space="preserve">has been made for repetition for </w:t>
      </w:r>
      <w:r w:rsidR="00BD139C">
        <w:t>other</w:t>
      </w:r>
      <w:r w:rsidR="00BD139C">
        <w:rPr>
          <w:rFonts w:hint="eastAsia"/>
        </w:rPr>
        <w:t xml:space="preserve"> PDCCHs [1].</w:t>
      </w:r>
    </w:p>
    <w:tbl>
      <w:tblPr>
        <w:tblStyle w:val="TableGrid"/>
        <w:tblW w:w="0" w:type="auto"/>
        <w:tblLook w:val="04A0" w:firstRow="1" w:lastRow="0" w:firstColumn="1" w:lastColumn="0" w:noHBand="0" w:noVBand="1"/>
      </w:tblPr>
      <w:tblGrid>
        <w:gridCol w:w="9954"/>
      </w:tblGrid>
      <w:tr w:rsidR="00C23B7A" w14:paraId="3BACCA9D" w14:textId="77777777" w:rsidTr="000C5449">
        <w:tc>
          <w:tcPr>
            <w:tcW w:w="9954" w:type="dxa"/>
          </w:tcPr>
          <w:p w14:paraId="557EFA47" w14:textId="77777777" w:rsidR="007F18B4" w:rsidRPr="007F18B4" w:rsidRDefault="007F18B4" w:rsidP="007F18B4">
            <w:pPr>
              <w:spacing w:after="0" w:afterAutospacing="0"/>
              <w:jc w:val="left"/>
              <w:rPr>
                <w:rFonts w:eastAsia="Batang"/>
                <w:b/>
                <w:sz w:val="20"/>
                <w:lang w:eastAsia="en-US"/>
              </w:rPr>
            </w:pPr>
            <w:r w:rsidRPr="007F18B4">
              <w:rPr>
                <w:rFonts w:eastAsia="Batang"/>
                <w:b/>
                <w:sz w:val="20"/>
                <w:highlight w:val="darkYellow"/>
                <w:lang w:eastAsia="en-US"/>
              </w:rPr>
              <w:t>Working assumption</w:t>
            </w:r>
          </w:p>
          <w:p w14:paraId="03544658" w14:textId="77777777" w:rsidR="007F18B4" w:rsidRPr="007F18B4" w:rsidRDefault="007F18B4" w:rsidP="007F18B4">
            <w:pPr>
              <w:spacing w:after="0" w:afterAutospacing="0"/>
              <w:jc w:val="left"/>
              <w:rPr>
                <w:rFonts w:eastAsia="Batang"/>
                <w:sz w:val="20"/>
                <w:lang w:eastAsia="en-US"/>
              </w:rPr>
            </w:pPr>
            <w:r w:rsidRPr="007F18B4">
              <w:rPr>
                <w:rFonts w:eastAsia="Batang"/>
                <w:sz w:val="20"/>
                <w:lang w:eastAsia="en-US"/>
              </w:rPr>
              <w:t xml:space="preserve">For PDCCH CSS other than Type-0 CSS and other than Type-3 CSS for common search spaces other than SearchSpaceZero, intra-slot PDCCH repetition is supported. </w:t>
            </w:r>
          </w:p>
          <w:p w14:paraId="531B5B8F" w14:textId="77777777" w:rsidR="007F18B4" w:rsidRPr="007F18B4" w:rsidRDefault="007F18B4" w:rsidP="007F18B4">
            <w:pPr>
              <w:spacing w:after="0" w:afterAutospacing="0"/>
              <w:jc w:val="left"/>
              <w:rPr>
                <w:rFonts w:eastAsia="Batang"/>
                <w:sz w:val="20"/>
                <w:lang w:eastAsia="en-US"/>
              </w:rPr>
            </w:pPr>
          </w:p>
          <w:p w14:paraId="5B9462A1" w14:textId="77777777" w:rsidR="007F18B4" w:rsidRPr="007F18B4" w:rsidRDefault="007F18B4" w:rsidP="007F18B4">
            <w:pPr>
              <w:spacing w:after="0" w:afterAutospacing="0"/>
              <w:jc w:val="left"/>
              <w:rPr>
                <w:rFonts w:eastAsia="Batang"/>
                <w:sz w:val="20"/>
                <w:lang w:eastAsia="en-US"/>
              </w:rPr>
            </w:pPr>
            <w:r w:rsidRPr="007F18B4">
              <w:rPr>
                <w:rFonts w:eastAsia="Batang"/>
                <w:sz w:val="20"/>
                <w:lang w:eastAsia="en-US"/>
              </w:rPr>
              <w:t>RAN1 to down select between option 1 and option 2:</w:t>
            </w:r>
          </w:p>
          <w:p w14:paraId="6698979F" w14:textId="77777777" w:rsidR="007F18B4" w:rsidRPr="007F18B4" w:rsidRDefault="007F18B4" w:rsidP="007F18B4">
            <w:pPr>
              <w:spacing w:after="0" w:afterAutospacing="0"/>
              <w:jc w:val="left"/>
              <w:rPr>
                <w:rFonts w:eastAsia="Batang"/>
                <w:sz w:val="20"/>
                <w:lang w:eastAsia="en-US"/>
              </w:rPr>
            </w:pPr>
          </w:p>
          <w:p w14:paraId="06FDA680" w14:textId="77777777" w:rsidR="007F18B4" w:rsidRPr="007F18B4" w:rsidRDefault="007F18B4" w:rsidP="007F18B4">
            <w:pPr>
              <w:spacing w:after="0" w:afterAutospacing="0"/>
              <w:jc w:val="left"/>
              <w:rPr>
                <w:rFonts w:eastAsia="Batang"/>
                <w:sz w:val="20"/>
                <w:lang w:eastAsia="en-US"/>
              </w:rPr>
            </w:pPr>
            <w:r w:rsidRPr="007F18B4">
              <w:rPr>
                <w:rFonts w:eastAsia="Batang"/>
                <w:sz w:val="20"/>
                <w:lang w:eastAsia="en-US"/>
              </w:rPr>
              <w:t>Option 1: Use same CORESET and two different SS (SS Set1 and SS Set2)</w:t>
            </w:r>
          </w:p>
          <w:p w14:paraId="4BE93A04" w14:textId="77777777" w:rsidR="007F18B4" w:rsidRPr="007F18B4" w:rsidRDefault="007F18B4" w:rsidP="007F18B4">
            <w:pPr>
              <w:numPr>
                <w:ilvl w:val="0"/>
                <w:numId w:val="18"/>
              </w:numPr>
              <w:spacing w:after="0" w:afterAutospacing="0"/>
              <w:jc w:val="left"/>
              <w:rPr>
                <w:rFonts w:eastAsia="Batang" w:cs="Times"/>
                <w:sz w:val="20"/>
                <w:lang w:eastAsia="x-none"/>
              </w:rPr>
            </w:pPr>
            <w:r w:rsidRPr="007F18B4">
              <w:rPr>
                <w:rFonts w:eastAsia="Batang" w:cs="Times"/>
                <w:sz w:val="20"/>
                <w:lang w:eastAsia="x-none"/>
              </w:rPr>
              <w:t>Linking two PDCCH candidates (adopt the same mechanism for SS linking specified in Release 17)</w:t>
            </w:r>
          </w:p>
          <w:p w14:paraId="4D638A29" w14:textId="77777777" w:rsidR="007F18B4" w:rsidRPr="007F18B4" w:rsidRDefault="007F18B4" w:rsidP="007F18B4">
            <w:pPr>
              <w:numPr>
                <w:ilvl w:val="0"/>
                <w:numId w:val="18"/>
              </w:numPr>
              <w:spacing w:after="0" w:afterAutospacing="0"/>
              <w:jc w:val="left"/>
              <w:rPr>
                <w:rFonts w:eastAsia="Batang" w:cs="Times"/>
                <w:sz w:val="20"/>
                <w:lang w:eastAsia="x-none"/>
              </w:rPr>
            </w:pPr>
            <w:r w:rsidRPr="007F18B4">
              <w:rPr>
                <w:rFonts w:eastAsia="Batang" w:cs="Times"/>
                <w:sz w:val="20"/>
                <w:lang w:eastAsia="x-none"/>
              </w:rPr>
              <w:t>FFS: Blind decoding limit</w:t>
            </w:r>
          </w:p>
          <w:p w14:paraId="7EB83782" w14:textId="77777777" w:rsidR="007F18B4" w:rsidRPr="007F18B4" w:rsidRDefault="007F18B4" w:rsidP="007F18B4">
            <w:pPr>
              <w:spacing w:after="0" w:afterAutospacing="0"/>
              <w:jc w:val="left"/>
              <w:rPr>
                <w:rFonts w:eastAsia="Batang"/>
                <w:sz w:val="20"/>
                <w:lang w:val="en-US" w:eastAsia="en-US"/>
              </w:rPr>
            </w:pPr>
          </w:p>
          <w:p w14:paraId="7C3676A6" w14:textId="77777777" w:rsidR="007F18B4" w:rsidRPr="007F18B4" w:rsidRDefault="007F18B4" w:rsidP="007F18B4">
            <w:pPr>
              <w:spacing w:after="0" w:afterAutospacing="0"/>
              <w:jc w:val="left"/>
              <w:rPr>
                <w:rFonts w:eastAsia="Batang"/>
                <w:sz w:val="20"/>
                <w:lang w:eastAsia="en-US"/>
              </w:rPr>
            </w:pPr>
            <w:r w:rsidRPr="007F18B4">
              <w:rPr>
                <w:rFonts w:eastAsia="Batang"/>
                <w:sz w:val="20"/>
                <w:lang w:eastAsia="en-US"/>
              </w:rPr>
              <w:t xml:space="preserve">Option 2: Use same CORESET associated with one SS which is repeated by introducing symbol domain offset X </w:t>
            </w:r>
          </w:p>
          <w:p w14:paraId="5072CB65" w14:textId="77777777" w:rsidR="007F18B4" w:rsidRPr="007F18B4" w:rsidRDefault="007F18B4" w:rsidP="007F18B4">
            <w:pPr>
              <w:numPr>
                <w:ilvl w:val="0"/>
                <w:numId w:val="18"/>
              </w:numPr>
              <w:spacing w:after="0" w:afterAutospacing="0"/>
              <w:jc w:val="left"/>
              <w:rPr>
                <w:rFonts w:eastAsia="Batang" w:cs="Times"/>
                <w:sz w:val="20"/>
                <w:lang w:eastAsia="x-none"/>
              </w:rPr>
            </w:pPr>
            <w:r w:rsidRPr="007F18B4">
              <w:rPr>
                <w:rFonts w:eastAsia="Batang" w:cs="Times"/>
                <w:sz w:val="20"/>
                <w:lang w:eastAsia="x-none"/>
              </w:rPr>
              <w:t>FFS: Blind decoding limit</w:t>
            </w:r>
          </w:p>
          <w:p w14:paraId="4EC02087" w14:textId="07218873" w:rsidR="007F18B4" w:rsidRPr="007F18B4" w:rsidRDefault="007F18B4" w:rsidP="007F18B4">
            <w:pPr>
              <w:numPr>
                <w:ilvl w:val="0"/>
                <w:numId w:val="18"/>
              </w:numPr>
              <w:spacing w:after="0" w:afterAutospacing="0"/>
              <w:jc w:val="left"/>
              <w:rPr>
                <w:rFonts w:ascii="Times" w:eastAsia="Batang" w:hAnsi="Times" w:cs="Times"/>
                <w:sz w:val="20"/>
                <w:szCs w:val="24"/>
                <w:lang w:eastAsia="x-none"/>
              </w:rPr>
            </w:pPr>
            <w:r w:rsidRPr="007F18B4">
              <w:rPr>
                <w:rFonts w:eastAsia="Batang" w:cs="Times"/>
                <w:sz w:val="20"/>
                <w:lang w:eastAsia="x-none"/>
              </w:rPr>
              <w:lastRenderedPageBreak/>
              <w:t>FFS: details configuration and signalling</w:t>
            </w:r>
          </w:p>
        </w:tc>
      </w:tr>
    </w:tbl>
    <w:p w14:paraId="187B654C" w14:textId="77777777" w:rsidR="00C23B7A" w:rsidRDefault="00C23B7A" w:rsidP="004078C7"/>
    <w:p w14:paraId="73041DD9" w14:textId="1F1DBEA4" w:rsidR="00387D18" w:rsidRDefault="003B036D" w:rsidP="000F46B5">
      <w:r>
        <w:rPr>
          <w:rFonts w:hint="eastAsia"/>
        </w:rPr>
        <w:t>Option 2 cannot support FDM of the two PDCCH candidates</w:t>
      </w:r>
      <w:r w:rsidR="00046B81">
        <w:rPr>
          <w:rFonts w:hint="eastAsia"/>
        </w:rPr>
        <w:t xml:space="preserve"> while Option 1 can support. Therefore, we support Option 1. Blind decoding limit can be reused from what has been specified in Rel-17 MIMO.</w:t>
      </w:r>
    </w:p>
    <w:p w14:paraId="26174002" w14:textId="016F9AB6" w:rsidR="00046B81" w:rsidRDefault="00046B81" w:rsidP="000F46B5">
      <w:pPr>
        <w:rPr>
          <w:b/>
          <w:bCs/>
        </w:rPr>
      </w:pPr>
      <w:r w:rsidRPr="00046B81">
        <w:rPr>
          <w:rFonts w:hint="eastAsia"/>
          <w:b/>
          <w:bCs/>
        </w:rPr>
        <w:t xml:space="preserve">Proposal </w:t>
      </w:r>
      <w:r w:rsidR="00412EF1">
        <w:rPr>
          <w:rFonts w:hint="eastAsia"/>
          <w:b/>
          <w:bCs/>
        </w:rPr>
        <w:t>7</w:t>
      </w:r>
      <w:r w:rsidRPr="00046B81">
        <w:rPr>
          <w:rFonts w:hint="eastAsia"/>
          <w:b/>
          <w:bCs/>
        </w:rPr>
        <w:t xml:space="preserve">: </w:t>
      </w:r>
      <w:r w:rsidRPr="00046B81">
        <w:rPr>
          <w:b/>
          <w:bCs/>
        </w:rPr>
        <w:t>For PDCCH CSS other than Type-0 CSS and other than Type-3 CSS for common search spaces other than SearchSpaceZero,</w:t>
      </w:r>
      <w:r w:rsidRPr="00046B81">
        <w:rPr>
          <w:rFonts w:hint="eastAsia"/>
          <w:b/>
          <w:bCs/>
        </w:rPr>
        <w:t xml:space="preserve"> </w:t>
      </w:r>
      <w:r w:rsidRPr="00046B81">
        <w:rPr>
          <w:b/>
          <w:bCs/>
        </w:rPr>
        <w:t>support</w:t>
      </w:r>
      <w:r w:rsidRPr="00046B81">
        <w:rPr>
          <w:rFonts w:hint="eastAsia"/>
          <w:b/>
          <w:bCs/>
        </w:rPr>
        <w:t xml:space="preserve"> Option 1 (i.e., </w:t>
      </w:r>
      <w:r w:rsidRPr="00046B81">
        <w:rPr>
          <w:b/>
          <w:bCs/>
        </w:rPr>
        <w:t>Use same CORESET and two different SS</w:t>
      </w:r>
      <w:r w:rsidRPr="00046B81">
        <w:rPr>
          <w:rFonts w:hint="eastAsia"/>
          <w:b/>
          <w:bCs/>
        </w:rPr>
        <w:t>).</w:t>
      </w:r>
    </w:p>
    <w:p w14:paraId="730237E5" w14:textId="789083EC" w:rsidR="008934EE" w:rsidRDefault="008934EE" w:rsidP="008934EE">
      <w:pPr>
        <w:pStyle w:val="Heading1"/>
        <w:spacing w:after="180"/>
      </w:pPr>
      <w:r>
        <w:rPr>
          <w:rFonts w:hint="eastAsia"/>
        </w:rPr>
        <w:t>Msg4 PDSCH repetition</w:t>
      </w:r>
    </w:p>
    <w:p w14:paraId="37273731" w14:textId="05379A22" w:rsidR="008934EE" w:rsidRDefault="008934EE" w:rsidP="008934EE">
      <w:r>
        <w:rPr>
          <w:rFonts w:hint="eastAsia"/>
        </w:rPr>
        <w:t>The following agreements have been made for Msg4 PDSCH repetition [1].</w:t>
      </w:r>
    </w:p>
    <w:tbl>
      <w:tblPr>
        <w:tblStyle w:val="TableGrid"/>
        <w:tblW w:w="0" w:type="auto"/>
        <w:tblLook w:val="04A0" w:firstRow="1" w:lastRow="0" w:firstColumn="1" w:lastColumn="0" w:noHBand="0" w:noVBand="1"/>
      </w:tblPr>
      <w:tblGrid>
        <w:gridCol w:w="9954"/>
      </w:tblGrid>
      <w:tr w:rsidR="008934EE" w14:paraId="25F10C28" w14:textId="77777777" w:rsidTr="00B04103">
        <w:tc>
          <w:tcPr>
            <w:tcW w:w="9954" w:type="dxa"/>
          </w:tcPr>
          <w:p w14:paraId="5388ACC9" w14:textId="77777777" w:rsidR="002E78D0" w:rsidRPr="002E78D0" w:rsidRDefault="002E78D0" w:rsidP="002E78D0">
            <w:pPr>
              <w:spacing w:after="0" w:afterAutospacing="0"/>
              <w:jc w:val="left"/>
              <w:rPr>
                <w:rFonts w:eastAsia="Batang"/>
                <w:b/>
                <w:sz w:val="20"/>
                <w:lang w:eastAsia="en-US"/>
              </w:rPr>
            </w:pPr>
            <w:r w:rsidRPr="002E78D0">
              <w:rPr>
                <w:rFonts w:eastAsia="Batang"/>
                <w:b/>
                <w:sz w:val="20"/>
                <w:highlight w:val="green"/>
                <w:lang w:eastAsia="en-US"/>
              </w:rPr>
              <w:t>Agreement</w:t>
            </w:r>
          </w:p>
          <w:p w14:paraId="3D598724" w14:textId="77777777" w:rsidR="002E78D0" w:rsidRPr="002E78D0" w:rsidRDefault="002E78D0" w:rsidP="002E78D0">
            <w:pPr>
              <w:spacing w:after="0" w:afterAutospacing="0"/>
              <w:jc w:val="left"/>
              <w:rPr>
                <w:rFonts w:eastAsia="Batang"/>
                <w:sz w:val="20"/>
                <w:lang w:eastAsia="en-US"/>
              </w:rPr>
            </w:pPr>
            <w:r w:rsidRPr="002E78D0">
              <w:rPr>
                <w:rFonts w:eastAsia="Batang"/>
                <w:sz w:val="20"/>
                <w:lang w:eastAsia="en-US"/>
              </w:rPr>
              <w:t>For enabling/disabling Msg4 PDSCH repetition, RAN1 to down-select among the following options:</w:t>
            </w:r>
          </w:p>
          <w:p w14:paraId="2EA24E0A" w14:textId="77777777" w:rsidR="002E78D0" w:rsidRPr="002E78D0" w:rsidRDefault="002E78D0" w:rsidP="002E78D0">
            <w:pPr>
              <w:numPr>
                <w:ilvl w:val="0"/>
                <w:numId w:val="22"/>
              </w:numPr>
              <w:spacing w:after="0" w:afterAutospacing="0"/>
              <w:jc w:val="left"/>
              <w:rPr>
                <w:rFonts w:eastAsia="Batang"/>
                <w:sz w:val="20"/>
                <w:lang w:eastAsia="x-none"/>
              </w:rPr>
            </w:pPr>
            <w:r w:rsidRPr="002E78D0">
              <w:rPr>
                <w:rFonts w:eastAsia="Batang"/>
                <w:sz w:val="20"/>
                <w:lang w:eastAsia="x-none"/>
              </w:rPr>
              <w:t>Option 1: UE specific PDSCH with Msg4 repetition activation indicated via PDCCH- DCI Format 1_0</w:t>
            </w:r>
          </w:p>
          <w:p w14:paraId="2398A6EF" w14:textId="77777777" w:rsidR="002E78D0" w:rsidRPr="002E78D0" w:rsidRDefault="002E78D0" w:rsidP="002E78D0">
            <w:pPr>
              <w:numPr>
                <w:ilvl w:val="1"/>
                <w:numId w:val="18"/>
              </w:numPr>
              <w:spacing w:after="0" w:afterAutospacing="0"/>
              <w:jc w:val="left"/>
              <w:rPr>
                <w:rFonts w:eastAsia="Batang"/>
                <w:sz w:val="20"/>
                <w:lang w:eastAsia="x-none"/>
              </w:rPr>
            </w:pPr>
            <w:r w:rsidRPr="002E78D0">
              <w:rPr>
                <w:rFonts w:eastAsia="Batang"/>
                <w:sz w:val="20"/>
                <w:lang w:eastAsia="x-none"/>
              </w:rPr>
              <w:t>FFS: indication details.</w:t>
            </w:r>
          </w:p>
          <w:p w14:paraId="3248D560" w14:textId="77777777" w:rsidR="002E78D0" w:rsidRPr="002E78D0" w:rsidRDefault="002E78D0" w:rsidP="002E78D0">
            <w:pPr>
              <w:numPr>
                <w:ilvl w:val="1"/>
                <w:numId w:val="18"/>
              </w:numPr>
              <w:spacing w:after="0" w:afterAutospacing="0"/>
              <w:jc w:val="left"/>
              <w:rPr>
                <w:rFonts w:eastAsia="Batang"/>
                <w:sz w:val="20"/>
                <w:lang w:eastAsia="x-none"/>
              </w:rPr>
            </w:pPr>
            <w:r w:rsidRPr="002E78D0">
              <w:rPr>
                <w:rFonts w:eastAsia="Batang"/>
                <w:sz w:val="20"/>
                <w:lang w:eastAsia="x-none"/>
              </w:rPr>
              <w:t xml:space="preserve">FFS: whether/how network is informed by the UE that certain conditions are met to trigger Msg4 PDSCH repetition (e.g. RSRP detected at UE is less than x dB) </w:t>
            </w:r>
          </w:p>
          <w:p w14:paraId="2F2E8058" w14:textId="77777777" w:rsidR="002E78D0" w:rsidRPr="002E78D0" w:rsidRDefault="002E78D0" w:rsidP="002E78D0">
            <w:pPr>
              <w:numPr>
                <w:ilvl w:val="0"/>
                <w:numId w:val="22"/>
              </w:numPr>
              <w:spacing w:after="0" w:afterAutospacing="0"/>
              <w:jc w:val="left"/>
              <w:rPr>
                <w:rFonts w:eastAsia="Batang"/>
                <w:sz w:val="20"/>
                <w:lang w:eastAsia="x-none"/>
              </w:rPr>
            </w:pPr>
            <w:r w:rsidRPr="002E78D0">
              <w:rPr>
                <w:rFonts w:eastAsia="Batang"/>
                <w:sz w:val="20"/>
                <w:lang w:eastAsia="x-none"/>
              </w:rPr>
              <w:t>Option 2: The enabling/disabling of Msg4 PDSCH repetition is implicitly indicated by the enabling/disabling of SIB1 PDSCH repetition.</w:t>
            </w:r>
          </w:p>
          <w:p w14:paraId="25FE79DA" w14:textId="77777777" w:rsidR="002E78D0" w:rsidRPr="002E78D0" w:rsidRDefault="002E78D0" w:rsidP="002E78D0">
            <w:pPr>
              <w:numPr>
                <w:ilvl w:val="0"/>
                <w:numId w:val="22"/>
              </w:numPr>
              <w:spacing w:after="0" w:afterAutospacing="0"/>
              <w:jc w:val="left"/>
              <w:rPr>
                <w:rFonts w:eastAsia="Batang"/>
                <w:sz w:val="20"/>
                <w:lang w:eastAsia="x-none"/>
              </w:rPr>
            </w:pPr>
            <w:r w:rsidRPr="002E78D0">
              <w:rPr>
                <w:rFonts w:eastAsia="Batang"/>
                <w:sz w:val="20"/>
                <w:lang w:eastAsia="x-none"/>
              </w:rPr>
              <w:t>Option 3: The enabling/disabling is indicated by SIB1 configuration</w:t>
            </w:r>
          </w:p>
          <w:p w14:paraId="2E95576B" w14:textId="77777777" w:rsidR="002E78D0" w:rsidRPr="002E78D0" w:rsidRDefault="002E78D0" w:rsidP="002E78D0">
            <w:pPr>
              <w:numPr>
                <w:ilvl w:val="1"/>
                <w:numId w:val="18"/>
              </w:numPr>
              <w:spacing w:after="0" w:afterAutospacing="0"/>
              <w:jc w:val="left"/>
              <w:rPr>
                <w:rFonts w:eastAsia="Batang"/>
                <w:sz w:val="20"/>
                <w:lang w:eastAsia="x-none"/>
              </w:rPr>
            </w:pPr>
            <w:r w:rsidRPr="002E78D0">
              <w:rPr>
                <w:rFonts w:eastAsia="Batang"/>
                <w:sz w:val="20"/>
                <w:lang w:eastAsia="x-none"/>
              </w:rPr>
              <w:t>FFS: whether/how network is informed by the UE that certain conditions are met to trigger Msg4 PDSCH repetition (e.g. RSRP detected at UE is less than x dB)</w:t>
            </w:r>
          </w:p>
          <w:p w14:paraId="2E9F078A" w14:textId="71E9C134" w:rsidR="008934EE" w:rsidRPr="002E78D0" w:rsidRDefault="002E78D0" w:rsidP="002E78D0">
            <w:pPr>
              <w:spacing w:after="0" w:afterAutospacing="0"/>
              <w:jc w:val="left"/>
              <w:rPr>
                <w:rFonts w:eastAsiaTheme="minorEastAsia"/>
                <w:bCs/>
                <w:iCs/>
                <w:sz w:val="20"/>
              </w:rPr>
            </w:pPr>
            <w:r w:rsidRPr="002E78D0">
              <w:rPr>
                <w:rFonts w:eastAsia="SimSun"/>
                <w:bCs/>
                <w:iCs/>
                <w:sz w:val="20"/>
                <w:lang w:eastAsia="zh-CN"/>
              </w:rPr>
              <w:t>FFS: Whether UE reports its capability</w:t>
            </w:r>
          </w:p>
        </w:tc>
      </w:tr>
    </w:tbl>
    <w:p w14:paraId="21B334ED" w14:textId="77777777" w:rsidR="008934EE" w:rsidRDefault="008934EE" w:rsidP="000F46B5">
      <w:pPr>
        <w:rPr>
          <w:b/>
          <w:bCs/>
        </w:rPr>
      </w:pPr>
    </w:p>
    <w:p w14:paraId="4715DBC8" w14:textId="458CDEA9" w:rsidR="002E78D0" w:rsidRDefault="00903974" w:rsidP="000F46B5">
      <w:r>
        <w:rPr>
          <w:rFonts w:hint="eastAsia"/>
        </w:rPr>
        <w:t xml:space="preserve">As discussed above, indication of type-0 CSS repetition is not </w:t>
      </w:r>
      <w:r w:rsidR="009B49B2">
        <w:rPr>
          <w:rFonts w:hint="eastAsia"/>
        </w:rPr>
        <w:t xml:space="preserve">perfect, considering the possibility of serving cells served by a base station which does not </w:t>
      </w:r>
      <w:r w:rsidR="009B49B2">
        <w:t>support</w:t>
      </w:r>
      <w:r w:rsidR="009B49B2">
        <w:rPr>
          <w:rFonts w:hint="eastAsia"/>
        </w:rPr>
        <w:t xml:space="preserve"> Rel-19 enhancements. Therefore, Option 2 is </w:t>
      </w:r>
      <w:r w:rsidR="00E6293C">
        <w:rPr>
          <w:rFonts w:hint="eastAsia"/>
        </w:rPr>
        <w:t xml:space="preserve">not feasible. </w:t>
      </w:r>
      <w:r w:rsidR="00412EF1">
        <w:rPr>
          <w:rFonts w:hint="eastAsia"/>
        </w:rPr>
        <w:t xml:space="preserve">Considering that Msg4 PDSCH has already supported HARQ retransmissions, indication based on each DCI is preferred. Therefore, we propose </w:t>
      </w:r>
      <w:r w:rsidR="00412EF1">
        <w:t>the</w:t>
      </w:r>
      <w:r w:rsidR="00412EF1">
        <w:rPr>
          <w:rFonts w:hint="eastAsia"/>
        </w:rPr>
        <w:t xml:space="preserve"> following:</w:t>
      </w:r>
    </w:p>
    <w:p w14:paraId="60FFCC82" w14:textId="679C0D27" w:rsidR="00412EF1" w:rsidRPr="00903974" w:rsidRDefault="00412EF1" w:rsidP="000F46B5">
      <w:r w:rsidRPr="00412EF1">
        <w:rPr>
          <w:rFonts w:hint="eastAsia"/>
          <w:b/>
          <w:bCs/>
        </w:rPr>
        <w:t>Proposal 8:</w:t>
      </w:r>
      <w:r>
        <w:rPr>
          <w:rFonts w:hint="eastAsia"/>
        </w:rPr>
        <w:t xml:space="preserve"> </w:t>
      </w:r>
      <w:r w:rsidRPr="00046B81">
        <w:rPr>
          <w:b/>
          <w:bCs/>
        </w:rPr>
        <w:t xml:space="preserve">For </w:t>
      </w:r>
      <w:r>
        <w:rPr>
          <w:rFonts w:hint="eastAsia"/>
          <w:b/>
          <w:bCs/>
        </w:rPr>
        <w:t>Msg4 PDSCH repetition</w:t>
      </w:r>
      <w:r w:rsidRPr="00046B81">
        <w:rPr>
          <w:b/>
          <w:bCs/>
        </w:rPr>
        <w:t>,</w:t>
      </w:r>
      <w:r w:rsidRPr="00046B81">
        <w:rPr>
          <w:rFonts w:hint="eastAsia"/>
          <w:b/>
          <w:bCs/>
        </w:rPr>
        <w:t xml:space="preserve"> </w:t>
      </w:r>
      <w:r w:rsidRPr="00046B81">
        <w:rPr>
          <w:b/>
          <w:bCs/>
        </w:rPr>
        <w:t>support</w:t>
      </w:r>
      <w:r w:rsidRPr="00046B81">
        <w:rPr>
          <w:rFonts w:hint="eastAsia"/>
          <w:b/>
          <w:bCs/>
        </w:rPr>
        <w:t xml:space="preserve"> Option 1 (i.e.,</w:t>
      </w:r>
      <w:r w:rsidRPr="00412EF1">
        <w:t xml:space="preserve"> </w:t>
      </w:r>
      <w:r w:rsidRPr="00412EF1">
        <w:rPr>
          <w:b/>
          <w:bCs/>
        </w:rPr>
        <w:t>UE specific PDSCH with Msg4 repetition activation indicated via PDCCH- DCI Format 1_0</w:t>
      </w:r>
      <w:r w:rsidRPr="00046B81">
        <w:rPr>
          <w:rFonts w:hint="eastAsia"/>
          <w:b/>
          <w:bCs/>
        </w:rPr>
        <w:t>).</w:t>
      </w:r>
    </w:p>
    <w:p w14:paraId="2E922136" w14:textId="0D3D18ED" w:rsidR="002E78D0" w:rsidRDefault="004A63B0" w:rsidP="000F46B5">
      <w:r w:rsidRPr="004A63B0">
        <w:rPr>
          <w:rFonts w:hint="eastAsia"/>
        </w:rPr>
        <w:t>Regarding the FFS point of how and whether network is informed by the UE that certain conditions are</w:t>
      </w:r>
      <w:r>
        <w:rPr>
          <w:rFonts w:hint="eastAsia"/>
        </w:rPr>
        <w:t xml:space="preserve"> </w:t>
      </w:r>
      <w:r w:rsidRPr="004A63B0">
        <w:rPr>
          <w:rFonts w:hint="eastAsia"/>
        </w:rPr>
        <w:t xml:space="preserve">met to trigger Msg4 PDSCH repetition, </w:t>
      </w:r>
      <w:r w:rsidR="008F37DF">
        <w:rPr>
          <w:rFonts w:hint="eastAsia"/>
        </w:rPr>
        <w:t xml:space="preserve">we think the </w:t>
      </w:r>
      <w:r w:rsidR="00855C59">
        <w:rPr>
          <w:rFonts w:hint="eastAsia"/>
        </w:rPr>
        <w:t xml:space="preserve">UE capability information is available once the </w:t>
      </w:r>
      <w:r w:rsidR="007E2920">
        <w:rPr>
          <w:rFonts w:hint="eastAsia"/>
        </w:rPr>
        <w:t xml:space="preserve">msg3 is sent. Therefore, in Msg4, the network and the UE should have the same understanding on the Msg4 PDSCH repetition capability. </w:t>
      </w:r>
    </w:p>
    <w:p w14:paraId="1FE0ACF2" w14:textId="1F684F96" w:rsidR="002E78D0" w:rsidRPr="007E2920" w:rsidRDefault="007E2920" w:rsidP="000F46B5">
      <w:pPr>
        <w:rPr>
          <w:b/>
          <w:bCs/>
        </w:rPr>
      </w:pPr>
      <w:r w:rsidRPr="007E2920">
        <w:rPr>
          <w:rFonts w:hint="eastAsia"/>
          <w:b/>
          <w:bCs/>
        </w:rPr>
        <w:t>Proposal 9: UE capability for Msg4 PDSCH repetition is defined.</w:t>
      </w:r>
    </w:p>
    <w:p w14:paraId="57C19C59" w14:textId="25E0C968" w:rsidR="00E61C72" w:rsidRPr="00FA0F12" w:rsidRDefault="00E61C72" w:rsidP="00CA36A5">
      <w:pPr>
        <w:pStyle w:val="Heading1"/>
        <w:spacing w:after="180" w:line="276" w:lineRule="auto"/>
        <w:rPr>
          <w:lang w:val="en-US" w:eastAsia="zh-CN"/>
        </w:rPr>
      </w:pPr>
      <w:r>
        <w:rPr>
          <w:lang w:val="en-US" w:eastAsia="zh-CN"/>
        </w:rPr>
        <w:t>Conclusion</w:t>
      </w:r>
    </w:p>
    <w:p w14:paraId="31E2B8A4" w14:textId="219DF68C" w:rsidR="00EC30E4" w:rsidRDefault="00EC30E4" w:rsidP="00CA36A5">
      <w:pPr>
        <w:rPr>
          <w:lang w:val="en-US"/>
        </w:rPr>
      </w:pPr>
      <w:r w:rsidRPr="00502133">
        <w:rPr>
          <w:lang w:val="en-US"/>
        </w:rPr>
        <w:t xml:space="preserve">In this contribution, we have the following </w:t>
      </w:r>
      <w:r w:rsidR="008A6FFB" w:rsidRPr="00502133">
        <w:rPr>
          <w:lang w:val="en-US"/>
        </w:rPr>
        <w:t>observations</w:t>
      </w:r>
      <w:r w:rsidRPr="00502133">
        <w:rPr>
          <w:lang w:val="en-US"/>
        </w:rPr>
        <w:t>:</w:t>
      </w:r>
    </w:p>
    <w:p w14:paraId="557B2890" w14:textId="77777777" w:rsidR="00AA2C05" w:rsidRPr="00F2324A" w:rsidRDefault="00AA2C05" w:rsidP="00AA2C05">
      <w:pPr>
        <w:rPr>
          <w:b/>
          <w:bCs/>
        </w:rPr>
      </w:pPr>
      <w:r w:rsidRPr="00F2324A">
        <w:rPr>
          <w:rFonts w:hint="eastAsia"/>
          <w:b/>
          <w:bCs/>
        </w:rPr>
        <w:t xml:space="preserve">Observation 1: If </w:t>
      </w:r>
      <w:r w:rsidRPr="00F2324A">
        <w:rPr>
          <w:b/>
          <w:bCs/>
        </w:rPr>
        <w:t>the</w:t>
      </w:r>
      <w:r w:rsidRPr="00F2324A">
        <w:rPr>
          <w:rFonts w:hint="eastAsia"/>
          <w:b/>
          <w:bCs/>
        </w:rPr>
        <w:t xml:space="preserve"> NTN cell is operated for UEs with and without Rel-19 DL enhancements, PDSCH repetition should be performed </w:t>
      </w:r>
      <w:r w:rsidRPr="00F2324A">
        <w:rPr>
          <w:b/>
          <w:bCs/>
        </w:rPr>
        <w:t>together</w:t>
      </w:r>
      <w:r w:rsidRPr="00F2324A">
        <w:rPr>
          <w:rFonts w:hint="eastAsia"/>
          <w:b/>
          <w:bCs/>
        </w:rPr>
        <w:t xml:space="preserve"> with PDCCH repetition.</w:t>
      </w:r>
    </w:p>
    <w:p w14:paraId="5EB42568" w14:textId="48E8DF4C" w:rsidR="00CA36A5" w:rsidRPr="00CA36A5" w:rsidRDefault="00CA36A5" w:rsidP="00CA36A5">
      <w:pPr>
        <w:rPr>
          <w:lang w:val="en-US"/>
        </w:rPr>
      </w:pPr>
      <w:r w:rsidRPr="00502133">
        <w:rPr>
          <w:lang w:val="en-US"/>
        </w:rPr>
        <w:lastRenderedPageBreak/>
        <w:t>In this contribution, we have the following proposals:</w:t>
      </w:r>
    </w:p>
    <w:p w14:paraId="595DE00B" w14:textId="77777777" w:rsidR="00AA2C05" w:rsidRDefault="00AA2C05" w:rsidP="00AA2C05">
      <w:pPr>
        <w:rPr>
          <w:b/>
          <w:bCs/>
        </w:rPr>
      </w:pPr>
      <w:r w:rsidRPr="00305655">
        <w:rPr>
          <w:rFonts w:hint="eastAsia"/>
          <w:b/>
          <w:bCs/>
        </w:rPr>
        <w:t>Proposal 1: T</w:t>
      </w:r>
      <w:r w:rsidRPr="00305655">
        <w:rPr>
          <w:b/>
          <w:bCs/>
        </w:rPr>
        <w:t>he</w:t>
      </w:r>
      <w:r w:rsidRPr="00305655">
        <w:rPr>
          <w:rFonts w:hint="eastAsia"/>
          <w:b/>
          <w:bCs/>
        </w:rPr>
        <w:t xml:space="preserve"> UE should count the number of blind decoding one per slot when the reserved bit is set to the value which indicates no PDCCH repetition, and the UE should count the number of blind decoding one for slot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0</m:t>
            </m:r>
          </m:sub>
        </m:sSub>
      </m:oMath>
      <w:r w:rsidRPr="00305655">
        <w:rPr>
          <w:rFonts w:hint="eastAsia"/>
          <w:b/>
          <w:bCs/>
        </w:rPr>
        <w:t xml:space="preserve"> and two for slot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0</m:t>
            </m:r>
          </m:sub>
        </m:sSub>
        <m:r>
          <m:rPr>
            <m:sty m:val="bi"/>
          </m:rPr>
          <w:rPr>
            <w:rFonts w:ascii="Cambria Math" w:hAnsi="Cambria Math"/>
          </w:rPr>
          <m:t>+1</m:t>
        </m:r>
      </m:oMath>
      <w:r w:rsidRPr="00305655">
        <w:rPr>
          <w:rFonts w:hint="eastAsia"/>
          <w:b/>
          <w:bCs/>
        </w:rPr>
        <w:t xml:space="preserve"> if the reserved bit is set to the value which indicates PDCCH repetition.</w:t>
      </w:r>
    </w:p>
    <w:p w14:paraId="434024D8" w14:textId="77777777" w:rsidR="00AA2C05" w:rsidRPr="00A67809" w:rsidRDefault="00AA2C05" w:rsidP="00AA2C05">
      <w:pPr>
        <w:rPr>
          <w:b/>
          <w:bCs/>
        </w:rPr>
      </w:pPr>
      <w:r w:rsidRPr="00A67809">
        <w:rPr>
          <w:rFonts w:hint="eastAsia"/>
          <w:b/>
          <w:bCs/>
        </w:rPr>
        <w:t xml:space="preserve">Proposal </w:t>
      </w:r>
      <w:r>
        <w:rPr>
          <w:rFonts w:hint="eastAsia"/>
          <w:b/>
          <w:bCs/>
        </w:rPr>
        <w:t>2</w:t>
      </w:r>
      <w:r w:rsidRPr="00A67809">
        <w:rPr>
          <w:rFonts w:hint="eastAsia"/>
          <w:b/>
          <w:bCs/>
        </w:rPr>
        <w:t>: Support both of the following scenarios:</w:t>
      </w:r>
    </w:p>
    <w:p w14:paraId="0ED24B1D" w14:textId="77777777" w:rsidR="00AA2C05" w:rsidRPr="00A67809" w:rsidRDefault="00AA2C05" w:rsidP="00AA2C05">
      <w:pPr>
        <w:pStyle w:val="ListParagraph"/>
        <w:numPr>
          <w:ilvl w:val="0"/>
          <w:numId w:val="16"/>
        </w:numPr>
        <w:ind w:leftChars="0"/>
        <w:rPr>
          <w:b/>
          <w:bCs/>
        </w:rPr>
      </w:pPr>
      <w:r w:rsidRPr="00A67809">
        <w:rPr>
          <w:rFonts w:hint="eastAsia"/>
          <w:b/>
          <w:bCs/>
        </w:rPr>
        <w:t>PDCCH repetition is not enabled while PDSCH repetition is enabled, and</w:t>
      </w:r>
    </w:p>
    <w:p w14:paraId="34984671" w14:textId="77777777" w:rsidR="00AA2C05" w:rsidRPr="00F2324A" w:rsidRDefault="00AA2C05" w:rsidP="00AA2C05">
      <w:pPr>
        <w:pStyle w:val="ListParagraph"/>
        <w:numPr>
          <w:ilvl w:val="0"/>
          <w:numId w:val="16"/>
        </w:numPr>
        <w:ind w:leftChars="0"/>
      </w:pPr>
      <w:r w:rsidRPr="00A67809">
        <w:rPr>
          <w:rFonts w:hint="eastAsia"/>
          <w:b/>
          <w:bCs/>
        </w:rPr>
        <w:t>PDCCH repetition is enabled while PDSCH repetition is not enabled.</w:t>
      </w:r>
    </w:p>
    <w:p w14:paraId="50D32BA6" w14:textId="77777777" w:rsidR="00AA2C05" w:rsidRPr="000E20AC" w:rsidRDefault="00AA2C05" w:rsidP="00AA2C05">
      <w:pPr>
        <w:rPr>
          <w:b/>
          <w:bCs/>
        </w:rPr>
      </w:pPr>
      <w:r w:rsidRPr="000E20AC">
        <w:rPr>
          <w:rFonts w:hint="eastAsia"/>
          <w:b/>
          <w:bCs/>
        </w:rPr>
        <w:t xml:space="preserve">Proposal </w:t>
      </w:r>
      <w:r>
        <w:rPr>
          <w:rFonts w:hint="eastAsia"/>
          <w:b/>
          <w:bCs/>
        </w:rPr>
        <w:t>3</w:t>
      </w:r>
      <w:r w:rsidRPr="000E20AC">
        <w:rPr>
          <w:rFonts w:hint="eastAsia"/>
          <w:b/>
          <w:bCs/>
        </w:rPr>
        <w:t xml:space="preserve">: When PDCCH repetition is not enabled while PDSCH repetition is enabled, the UE should not expect the PDCCH reception in slot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0</m:t>
            </m:r>
          </m:sub>
        </m:sSub>
        <m:r>
          <m:rPr>
            <m:sty m:val="bi"/>
          </m:rPr>
          <w:rPr>
            <w:rFonts w:ascii="Cambria Math" w:hAnsi="Cambria Math"/>
          </w:rPr>
          <m:t>+1</m:t>
        </m:r>
      </m:oMath>
      <w:r w:rsidRPr="000E20AC">
        <w:rPr>
          <w:rFonts w:hint="eastAsia"/>
          <w:b/>
          <w:bCs/>
        </w:rPr>
        <w:t>.</w:t>
      </w:r>
    </w:p>
    <w:p w14:paraId="503E6DE6" w14:textId="77777777" w:rsidR="00AA2C05" w:rsidRDefault="00AA2C05" w:rsidP="00AA2C05">
      <w:r w:rsidRPr="000E20AC">
        <w:rPr>
          <w:rFonts w:hint="eastAsia"/>
          <w:b/>
          <w:bCs/>
        </w:rPr>
        <w:t xml:space="preserve">Proposal </w:t>
      </w:r>
      <w:r>
        <w:rPr>
          <w:rFonts w:hint="eastAsia"/>
          <w:b/>
          <w:bCs/>
        </w:rPr>
        <w:t>4</w:t>
      </w:r>
      <w:r w:rsidRPr="000E20AC">
        <w:rPr>
          <w:rFonts w:hint="eastAsia"/>
          <w:b/>
          <w:bCs/>
        </w:rPr>
        <w:t xml:space="preserve">: When PDCCH repetition is enabled while PDSCH repetition is not enabled, the UE should not expect the PDSCH reception in slot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0</m:t>
            </m:r>
          </m:sub>
        </m:sSub>
      </m:oMath>
      <w:r w:rsidRPr="000E20AC">
        <w:rPr>
          <w:rFonts w:hint="eastAsia"/>
          <w:b/>
          <w:bCs/>
        </w:rPr>
        <w:t>.</w:t>
      </w:r>
    </w:p>
    <w:p w14:paraId="6C646FA3" w14:textId="77777777" w:rsidR="00AA2C05" w:rsidRPr="008F11E2" w:rsidRDefault="00AA2C05" w:rsidP="00AA2C05">
      <w:pPr>
        <w:rPr>
          <w:b/>
          <w:bCs/>
        </w:rPr>
      </w:pPr>
      <w:r w:rsidRPr="008F11E2">
        <w:rPr>
          <w:rFonts w:hint="eastAsia"/>
          <w:b/>
          <w:bCs/>
        </w:rPr>
        <w:t xml:space="preserve">Proposal </w:t>
      </w:r>
      <w:r>
        <w:rPr>
          <w:rFonts w:hint="eastAsia"/>
          <w:b/>
          <w:bCs/>
        </w:rPr>
        <w:t>5</w:t>
      </w:r>
      <w:r w:rsidRPr="008F11E2">
        <w:rPr>
          <w:rFonts w:hint="eastAsia"/>
          <w:b/>
          <w:bCs/>
        </w:rPr>
        <w:t xml:space="preserve">: </w:t>
      </w:r>
      <w:r w:rsidRPr="008F11E2">
        <w:rPr>
          <w:b/>
          <w:bCs/>
        </w:rPr>
        <w:t>For enabling/disabling SIB1 PDSCH repetition</w:t>
      </w:r>
      <w:r w:rsidRPr="008F11E2">
        <w:rPr>
          <w:rFonts w:hint="eastAsia"/>
          <w:b/>
          <w:bCs/>
        </w:rPr>
        <w:t>, 1 bit in reserved bits of the PDCCH with DCI format scrambled by SI-RNTI is used.</w:t>
      </w:r>
    </w:p>
    <w:p w14:paraId="435AED37" w14:textId="77777777" w:rsidR="00AA2C05" w:rsidRPr="00881E8F" w:rsidRDefault="00AA2C05" w:rsidP="00AA2C05">
      <w:pPr>
        <w:rPr>
          <w:b/>
          <w:bCs/>
        </w:rPr>
      </w:pPr>
      <w:r w:rsidRPr="00881E8F">
        <w:rPr>
          <w:rFonts w:hint="eastAsia"/>
          <w:b/>
          <w:bCs/>
        </w:rPr>
        <w:t xml:space="preserve">Proposal </w:t>
      </w:r>
      <w:r>
        <w:rPr>
          <w:rFonts w:hint="eastAsia"/>
          <w:b/>
          <w:bCs/>
        </w:rPr>
        <w:t>6</w:t>
      </w:r>
      <w:r w:rsidRPr="00881E8F">
        <w:rPr>
          <w:rFonts w:hint="eastAsia"/>
          <w:b/>
          <w:bCs/>
        </w:rPr>
        <w:t xml:space="preserve">: Support </w:t>
      </w:r>
      <w:r w:rsidRPr="00881E8F">
        <w:rPr>
          <w:b/>
          <w:bCs/>
        </w:rPr>
        <w:t>PDCCH CSS type-0 repetition</w:t>
      </w:r>
      <w:r w:rsidRPr="00881E8F">
        <w:rPr>
          <w:rFonts w:hint="eastAsia"/>
          <w:b/>
          <w:bCs/>
        </w:rPr>
        <w:t xml:space="preserve"> for any values of M.</w:t>
      </w:r>
    </w:p>
    <w:p w14:paraId="5C7A8A0F" w14:textId="77777777" w:rsidR="00AA2C05" w:rsidRDefault="00AA2C05" w:rsidP="00AA2C05">
      <w:pPr>
        <w:rPr>
          <w:b/>
          <w:bCs/>
        </w:rPr>
      </w:pPr>
      <w:r w:rsidRPr="00046B81">
        <w:rPr>
          <w:rFonts w:hint="eastAsia"/>
          <w:b/>
          <w:bCs/>
        </w:rPr>
        <w:t xml:space="preserve">Proposal </w:t>
      </w:r>
      <w:r>
        <w:rPr>
          <w:rFonts w:hint="eastAsia"/>
          <w:b/>
          <w:bCs/>
        </w:rPr>
        <w:t>7</w:t>
      </w:r>
      <w:r w:rsidRPr="00046B81">
        <w:rPr>
          <w:rFonts w:hint="eastAsia"/>
          <w:b/>
          <w:bCs/>
        </w:rPr>
        <w:t xml:space="preserve">: </w:t>
      </w:r>
      <w:r w:rsidRPr="00046B81">
        <w:rPr>
          <w:b/>
          <w:bCs/>
        </w:rPr>
        <w:t>For PDCCH CSS other than Type-0 CSS and other than Type-3 CSS for common search spaces other than SearchSpaceZero,</w:t>
      </w:r>
      <w:r w:rsidRPr="00046B81">
        <w:rPr>
          <w:rFonts w:hint="eastAsia"/>
          <w:b/>
          <w:bCs/>
        </w:rPr>
        <w:t xml:space="preserve"> </w:t>
      </w:r>
      <w:r w:rsidRPr="00046B81">
        <w:rPr>
          <w:b/>
          <w:bCs/>
        </w:rPr>
        <w:t>support</w:t>
      </w:r>
      <w:r w:rsidRPr="00046B81">
        <w:rPr>
          <w:rFonts w:hint="eastAsia"/>
          <w:b/>
          <w:bCs/>
        </w:rPr>
        <w:t xml:space="preserve"> Option 1 (i.e., </w:t>
      </w:r>
      <w:r w:rsidRPr="00046B81">
        <w:rPr>
          <w:b/>
          <w:bCs/>
        </w:rPr>
        <w:t>Use same CORESET and two different SS</w:t>
      </w:r>
      <w:r w:rsidRPr="00046B81">
        <w:rPr>
          <w:rFonts w:hint="eastAsia"/>
          <w:b/>
          <w:bCs/>
        </w:rPr>
        <w:t>).</w:t>
      </w:r>
    </w:p>
    <w:p w14:paraId="54110E81" w14:textId="77777777" w:rsidR="00AA2C05" w:rsidRPr="00903974" w:rsidRDefault="00AA2C05" w:rsidP="00AA2C05">
      <w:r w:rsidRPr="00412EF1">
        <w:rPr>
          <w:rFonts w:hint="eastAsia"/>
          <w:b/>
          <w:bCs/>
        </w:rPr>
        <w:t>Proposal 8:</w:t>
      </w:r>
      <w:r>
        <w:rPr>
          <w:rFonts w:hint="eastAsia"/>
        </w:rPr>
        <w:t xml:space="preserve"> </w:t>
      </w:r>
      <w:r w:rsidRPr="00046B81">
        <w:rPr>
          <w:b/>
          <w:bCs/>
        </w:rPr>
        <w:t xml:space="preserve">For </w:t>
      </w:r>
      <w:r>
        <w:rPr>
          <w:rFonts w:hint="eastAsia"/>
          <w:b/>
          <w:bCs/>
        </w:rPr>
        <w:t>Msg4 PDSCH repetition</w:t>
      </w:r>
      <w:r w:rsidRPr="00046B81">
        <w:rPr>
          <w:b/>
          <w:bCs/>
        </w:rPr>
        <w:t>,</w:t>
      </w:r>
      <w:r w:rsidRPr="00046B81">
        <w:rPr>
          <w:rFonts w:hint="eastAsia"/>
          <w:b/>
          <w:bCs/>
        </w:rPr>
        <w:t xml:space="preserve"> </w:t>
      </w:r>
      <w:r w:rsidRPr="00046B81">
        <w:rPr>
          <w:b/>
          <w:bCs/>
        </w:rPr>
        <w:t>support</w:t>
      </w:r>
      <w:r w:rsidRPr="00046B81">
        <w:rPr>
          <w:rFonts w:hint="eastAsia"/>
          <w:b/>
          <w:bCs/>
        </w:rPr>
        <w:t xml:space="preserve"> Option 1 (i.e.,</w:t>
      </w:r>
      <w:r w:rsidRPr="00412EF1">
        <w:t xml:space="preserve"> </w:t>
      </w:r>
      <w:r w:rsidRPr="00412EF1">
        <w:rPr>
          <w:b/>
          <w:bCs/>
        </w:rPr>
        <w:t>UE specific PDSCH with Msg4 repetition activation indicated via PDCCH- DCI Format 1_0</w:t>
      </w:r>
      <w:r w:rsidRPr="00046B81">
        <w:rPr>
          <w:rFonts w:hint="eastAsia"/>
          <w:b/>
          <w:bCs/>
        </w:rPr>
        <w:t>).</w:t>
      </w:r>
    </w:p>
    <w:p w14:paraId="2F010AAF" w14:textId="23638F6F" w:rsidR="00AA2C05" w:rsidRPr="00305655" w:rsidRDefault="00AA2C05" w:rsidP="00AA2C05">
      <w:pPr>
        <w:rPr>
          <w:b/>
          <w:bCs/>
        </w:rPr>
      </w:pPr>
      <w:r w:rsidRPr="007E2920">
        <w:rPr>
          <w:rFonts w:hint="eastAsia"/>
          <w:b/>
          <w:bCs/>
        </w:rPr>
        <w:t>Proposal 9: UE capability for Msg4 PDSCH repetition is defined.</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643A657A" w14:textId="77BBA1D0" w:rsidR="00580E4F" w:rsidRPr="005F79F9" w:rsidRDefault="00057300" w:rsidP="00130746">
      <w:pPr>
        <w:pStyle w:val="textintend2"/>
        <w:widowControl w:val="0"/>
        <w:numPr>
          <w:ilvl w:val="0"/>
          <w:numId w:val="13"/>
        </w:numPr>
        <w:spacing w:after="0"/>
        <w:rPr>
          <w:bCs/>
          <w:szCs w:val="24"/>
          <w:lang w:eastAsia="ja-JP"/>
        </w:rPr>
      </w:pPr>
      <w:r>
        <w:rPr>
          <w:rFonts w:hint="eastAsia"/>
          <w:bCs/>
          <w:szCs w:val="24"/>
          <w:lang w:val="en-GB" w:eastAsia="ja-JP"/>
        </w:rPr>
        <w:t>RAN1 chairman</w:t>
      </w:r>
      <w:r>
        <w:rPr>
          <w:bCs/>
          <w:szCs w:val="24"/>
          <w:lang w:val="en-GB" w:eastAsia="ja-JP"/>
        </w:rPr>
        <w:t>’</w:t>
      </w:r>
      <w:r>
        <w:rPr>
          <w:rFonts w:hint="eastAsia"/>
          <w:bCs/>
          <w:szCs w:val="24"/>
          <w:lang w:val="en-GB" w:eastAsia="ja-JP"/>
        </w:rPr>
        <w:t>s note at RAN1#120bis meeting, April 2025</w:t>
      </w:r>
    </w:p>
    <w:p w14:paraId="2C45614D" w14:textId="7AE2FC96" w:rsidR="005F79F9" w:rsidRPr="005F79F9" w:rsidRDefault="005F79F9" w:rsidP="005F79F9">
      <w:pPr>
        <w:pStyle w:val="textintend2"/>
        <w:widowControl w:val="0"/>
        <w:numPr>
          <w:ilvl w:val="0"/>
          <w:numId w:val="13"/>
        </w:numPr>
        <w:spacing w:after="0"/>
        <w:rPr>
          <w:bCs/>
          <w:szCs w:val="24"/>
          <w:lang w:eastAsia="ja-JP"/>
        </w:rPr>
      </w:pPr>
      <w:r>
        <w:rPr>
          <w:rFonts w:hint="eastAsia"/>
          <w:bCs/>
          <w:szCs w:val="24"/>
          <w:lang w:val="en-GB" w:eastAsia="ja-JP"/>
        </w:rPr>
        <w:t>RAN1 chairman</w:t>
      </w:r>
      <w:r>
        <w:rPr>
          <w:bCs/>
          <w:szCs w:val="24"/>
          <w:lang w:val="en-GB" w:eastAsia="ja-JP"/>
        </w:rPr>
        <w:t>’</w:t>
      </w:r>
      <w:r>
        <w:rPr>
          <w:rFonts w:hint="eastAsia"/>
          <w:bCs/>
          <w:szCs w:val="24"/>
          <w:lang w:val="en-GB" w:eastAsia="ja-JP"/>
        </w:rPr>
        <w:t xml:space="preserve">s note at RAN1#117 meeting, </w:t>
      </w:r>
      <w:r w:rsidR="00E43AB2">
        <w:rPr>
          <w:rFonts w:hint="eastAsia"/>
          <w:bCs/>
          <w:szCs w:val="24"/>
          <w:lang w:val="en-GB" w:eastAsia="ja-JP"/>
        </w:rPr>
        <w:t>May</w:t>
      </w:r>
      <w:r>
        <w:rPr>
          <w:rFonts w:hint="eastAsia"/>
          <w:bCs/>
          <w:szCs w:val="24"/>
          <w:lang w:val="en-GB" w:eastAsia="ja-JP"/>
        </w:rPr>
        <w:t xml:space="preserve"> 202</w:t>
      </w:r>
      <w:r w:rsidR="00E43AB2">
        <w:rPr>
          <w:rFonts w:hint="eastAsia"/>
          <w:bCs/>
          <w:szCs w:val="24"/>
          <w:lang w:val="en-GB" w:eastAsia="ja-JP"/>
        </w:rPr>
        <w:t>4</w:t>
      </w:r>
      <w:r>
        <w:rPr>
          <w:rFonts w:hint="eastAsia"/>
          <w:bCs/>
          <w:szCs w:val="24"/>
          <w:lang w:val="en-GB" w:eastAsia="ja-JP"/>
        </w:rPr>
        <w:t xml:space="preserve"> </w:t>
      </w:r>
    </w:p>
    <w:p w14:paraId="22116E50" w14:textId="77777777" w:rsidR="00642C18" w:rsidRPr="006F7A88" w:rsidRDefault="00642C18" w:rsidP="00441E4A">
      <w:pPr>
        <w:pStyle w:val="textintend2"/>
        <w:widowControl w:val="0"/>
        <w:numPr>
          <w:ilvl w:val="0"/>
          <w:numId w:val="0"/>
        </w:numPr>
        <w:spacing w:after="0"/>
        <w:ind w:left="420" w:hanging="420"/>
        <w:rPr>
          <w:bCs/>
          <w:szCs w:val="24"/>
          <w:lang w:eastAsia="ja-JP"/>
        </w:rPr>
      </w:pPr>
    </w:p>
    <w:sectPr w:rsidR="00642C18" w:rsidRPr="006F7A88" w:rsidSect="0002343F">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00351" w14:textId="77777777" w:rsidR="00412CE2" w:rsidRDefault="00412CE2">
      <w:r>
        <w:separator/>
      </w:r>
    </w:p>
  </w:endnote>
  <w:endnote w:type="continuationSeparator" w:id="0">
    <w:p w14:paraId="3ABB2C74" w14:textId="77777777" w:rsidR="00412CE2" w:rsidRDefault="00412CE2">
      <w:r>
        <w:continuationSeparator/>
      </w:r>
    </w:p>
  </w:endnote>
  <w:endnote w:type="continuationNotice" w:id="1">
    <w:p w14:paraId="12980767" w14:textId="77777777" w:rsidR="00412CE2" w:rsidRDefault="00412C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2C475" w14:textId="77777777" w:rsidR="00412CE2" w:rsidRDefault="00412CE2">
      <w:r>
        <w:separator/>
      </w:r>
    </w:p>
  </w:footnote>
  <w:footnote w:type="continuationSeparator" w:id="0">
    <w:p w14:paraId="74F3751F" w14:textId="77777777" w:rsidR="00412CE2" w:rsidRDefault="00412CE2">
      <w:r>
        <w:continuationSeparator/>
      </w:r>
    </w:p>
  </w:footnote>
  <w:footnote w:type="continuationNotice" w:id="1">
    <w:p w14:paraId="6A84D54A" w14:textId="77777777" w:rsidR="00412CE2" w:rsidRDefault="00412C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000C0C00"/>
    <w:multiLevelType w:val="hybridMultilevel"/>
    <w:tmpl w:val="4D36A15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723330"/>
    <w:multiLevelType w:val="hybridMultilevel"/>
    <w:tmpl w:val="7F404BC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73625754"/>
    <w:multiLevelType w:val="hybridMultilevel"/>
    <w:tmpl w:val="1200D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440642539">
    <w:abstractNumId w:val="14"/>
  </w:num>
  <w:num w:numId="2" w16cid:durableId="24448087">
    <w:abstractNumId w:val="4"/>
  </w:num>
  <w:num w:numId="3" w16cid:durableId="10080189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15"/>
  </w:num>
  <w:num w:numId="5" w16cid:durableId="846208585">
    <w:abstractNumId w:val="9"/>
  </w:num>
  <w:num w:numId="6" w16cid:durableId="91829759">
    <w:abstractNumId w:val="10"/>
  </w:num>
  <w:num w:numId="7" w16cid:durableId="1154877211">
    <w:abstractNumId w:val="8"/>
  </w:num>
  <w:num w:numId="8" w16cid:durableId="321782556">
    <w:abstractNumId w:val="3"/>
  </w:num>
  <w:num w:numId="9" w16cid:durableId="1159426595">
    <w:abstractNumId w:val="18"/>
  </w:num>
  <w:num w:numId="10" w16cid:durableId="942692334">
    <w:abstractNumId w:val="7"/>
  </w:num>
  <w:num w:numId="11" w16cid:durableId="1159467531">
    <w:abstractNumId w:val="2"/>
  </w:num>
  <w:num w:numId="12" w16cid:durableId="16730280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13"/>
  </w:num>
  <w:num w:numId="14" w16cid:durableId="723793328">
    <w:abstractNumId w:val="0"/>
  </w:num>
  <w:num w:numId="15" w16cid:durableId="981467609">
    <w:abstractNumId w:val="17"/>
  </w:num>
  <w:num w:numId="16" w16cid:durableId="1751735970">
    <w:abstractNumId w:val="12"/>
  </w:num>
  <w:num w:numId="17" w16cid:durableId="169758318">
    <w:abstractNumId w:val="1"/>
  </w:num>
  <w:num w:numId="18" w16cid:durableId="287398288">
    <w:abstractNumId w:val="19"/>
  </w:num>
  <w:num w:numId="19" w16cid:durableId="2147039057">
    <w:abstractNumId w:val="6"/>
  </w:num>
  <w:num w:numId="20" w16cid:durableId="1841852734">
    <w:abstractNumId w:val="11"/>
  </w:num>
  <w:num w:numId="21" w16cid:durableId="1998223771">
    <w:abstractNumId w:val="16"/>
  </w:num>
  <w:num w:numId="22" w16cid:durableId="585499481">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07D"/>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21"/>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19A"/>
    <w:rsid w:val="0001042E"/>
    <w:rsid w:val="000104E5"/>
    <w:rsid w:val="00010B67"/>
    <w:rsid w:val="00010D9D"/>
    <w:rsid w:val="00010E49"/>
    <w:rsid w:val="00011490"/>
    <w:rsid w:val="00011D2C"/>
    <w:rsid w:val="00011E67"/>
    <w:rsid w:val="0001212C"/>
    <w:rsid w:val="00012154"/>
    <w:rsid w:val="00012375"/>
    <w:rsid w:val="000125F6"/>
    <w:rsid w:val="0001264D"/>
    <w:rsid w:val="00012676"/>
    <w:rsid w:val="00012B58"/>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4F6"/>
    <w:rsid w:val="00020776"/>
    <w:rsid w:val="0002077A"/>
    <w:rsid w:val="000207B9"/>
    <w:rsid w:val="00020822"/>
    <w:rsid w:val="000211D6"/>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3256"/>
    <w:rsid w:val="0002343F"/>
    <w:rsid w:val="00023803"/>
    <w:rsid w:val="00023821"/>
    <w:rsid w:val="0002384A"/>
    <w:rsid w:val="00023C3B"/>
    <w:rsid w:val="00023E50"/>
    <w:rsid w:val="00024030"/>
    <w:rsid w:val="000240CB"/>
    <w:rsid w:val="000241CF"/>
    <w:rsid w:val="00024359"/>
    <w:rsid w:val="00024765"/>
    <w:rsid w:val="0002486B"/>
    <w:rsid w:val="00024CAD"/>
    <w:rsid w:val="00024CC8"/>
    <w:rsid w:val="00024D73"/>
    <w:rsid w:val="00024F07"/>
    <w:rsid w:val="000256F1"/>
    <w:rsid w:val="0002573F"/>
    <w:rsid w:val="00025A82"/>
    <w:rsid w:val="00025A93"/>
    <w:rsid w:val="00025FCC"/>
    <w:rsid w:val="00026148"/>
    <w:rsid w:val="0002624D"/>
    <w:rsid w:val="00026375"/>
    <w:rsid w:val="000264CE"/>
    <w:rsid w:val="00026754"/>
    <w:rsid w:val="00026972"/>
    <w:rsid w:val="00026A45"/>
    <w:rsid w:val="00026B1E"/>
    <w:rsid w:val="000272ED"/>
    <w:rsid w:val="000273F8"/>
    <w:rsid w:val="00027524"/>
    <w:rsid w:val="00027D46"/>
    <w:rsid w:val="00027F14"/>
    <w:rsid w:val="00027F2C"/>
    <w:rsid w:val="000305D8"/>
    <w:rsid w:val="0003072F"/>
    <w:rsid w:val="0003088A"/>
    <w:rsid w:val="00030926"/>
    <w:rsid w:val="00030D77"/>
    <w:rsid w:val="0003108F"/>
    <w:rsid w:val="0003119F"/>
    <w:rsid w:val="00031693"/>
    <w:rsid w:val="00031C3F"/>
    <w:rsid w:val="00031D64"/>
    <w:rsid w:val="00031D6C"/>
    <w:rsid w:val="00032022"/>
    <w:rsid w:val="0003259D"/>
    <w:rsid w:val="000325A3"/>
    <w:rsid w:val="000326E6"/>
    <w:rsid w:val="00032837"/>
    <w:rsid w:val="00032B33"/>
    <w:rsid w:val="00032D1C"/>
    <w:rsid w:val="0003328E"/>
    <w:rsid w:val="000333AD"/>
    <w:rsid w:val="000334BB"/>
    <w:rsid w:val="000334D9"/>
    <w:rsid w:val="000340F7"/>
    <w:rsid w:val="000341DA"/>
    <w:rsid w:val="00034341"/>
    <w:rsid w:val="00034798"/>
    <w:rsid w:val="000347D2"/>
    <w:rsid w:val="00034A31"/>
    <w:rsid w:val="00034E42"/>
    <w:rsid w:val="000352C0"/>
    <w:rsid w:val="00035422"/>
    <w:rsid w:val="000354B6"/>
    <w:rsid w:val="000356EC"/>
    <w:rsid w:val="0003571D"/>
    <w:rsid w:val="00035F6A"/>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217"/>
    <w:rsid w:val="000414BA"/>
    <w:rsid w:val="000415E1"/>
    <w:rsid w:val="000416C8"/>
    <w:rsid w:val="00041AA4"/>
    <w:rsid w:val="00041B91"/>
    <w:rsid w:val="00041D56"/>
    <w:rsid w:val="00041F25"/>
    <w:rsid w:val="00042102"/>
    <w:rsid w:val="000421D2"/>
    <w:rsid w:val="00042697"/>
    <w:rsid w:val="00042850"/>
    <w:rsid w:val="0004285C"/>
    <w:rsid w:val="000428EC"/>
    <w:rsid w:val="00042AD2"/>
    <w:rsid w:val="00042C5C"/>
    <w:rsid w:val="00042C93"/>
    <w:rsid w:val="00042EB2"/>
    <w:rsid w:val="00043005"/>
    <w:rsid w:val="000431AE"/>
    <w:rsid w:val="00043205"/>
    <w:rsid w:val="00043593"/>
    <w:rsid w:val="0004392D"/>
    <w:rsid w:val="00043AE7"/>
    <w:rsid w:val="00043AE8"/>
    <w:rsid w:val="00043BB6"/>
    <w:rsid w:val="00043C1D"/>
    <w:rsid w:val="00043D6F"/>
    <w:rsid w:val="00044018"/>
    <w:rsid w:val="000444C7"/>
    <w:rsid w:val="0004487C"/>
    <w:rsid w:val="00044902"/>
    <w:rsid w:val="0004496D"/>
    <w:rsid w:val="00044978"/>
    <w:rsid w:val="00044AD2"/>
    <w:rsid w:val="00044C05"/>
    <w:rsid w:val="00045323"/>
    <w:rsid w:val="000453D4"/>
    <w:rsid w:val="000456DC"/>
    <w:rsid w:val="000457A2"/>
    <w:rsid w:val="00045C93"/>
    <w:rsid w:val="00045F87"/>
    <w:rsid w:val="00046254"/>
    <w:rsid w:val="0004629B"/>
    <w:rsid w:val="00046383"/>
    <w:rsid w:val="0004650E"/>
    <w:rsid w:val="000465B6"/>
    <w:rsid w:val="00046886"/>
    <w:rsid w:val="00046AFB"/>
    <w:rsid w:val="00046B00"/>
    <w:rsid w:val="00046B44"/>
    <w:rsid w:val="00046B81"/>
    <w:rsid w:val="00046C7B"/>
    <w:rsid w:val="00046D47"/>
    <w:rsid w:val="00046FF6"/>
    <w:rsid w:val="00047314"/>
    <w:rsid w:val="00047550"/>
    <w:rsid w:val="00047B0F"/>
    <w:rsid w:val="00047BF2"/>
    <w:rsid w:val="00047D0A"/>
    <w:rsid w:val="000502CD"/>
    <w:rsid w:val="00050408"/>
    <w:rsid w:val="0005043D"/>
    <w:rsid w:val="00050444"/>
    <w:rsid w:val="00050489"/>
    <w:rsid w:val="00050A57"/>
    <w:rsid w:val="00050B6F"/>
    <w:rsid w:val="00050BCB"/>
    <w:rsid w:val="00050C49"/>
    <w:rsid w:val="00050C76"/>
    <w:rsid w:val="0005155F"/>
    <w:rsid w:val="00051971"/>
    <w:rsid w:val="00051DEE"/>
    <w:rsid w:val="00051EA1"/>
    <w:rsid w:val="000520E3"/>
    <w:rsid w:val="000523C4"/>
    <w:rsid w:val="00052523"/>
    <w:rsid w:val="0005262A"/>
    <w:rsid w:val="0005270B"/>
    <w:rsid w:val="0005272A"/>
    <w:rsid w:val="000527C6"/>
    <w:rsid w:val="00052936"/>
    <w:rsid w:val="00052B23"/>
    <w:rsid w:val="00052B5A"/>
    <w:rsid w:val="00052D1B"/>
    <w:rsid w:val="00053018"/>
    <w:rsid w:val="0005309E"/>
    <w:rsid w:val="00053204"/>
    <w:rsid w:val="00053276"/>
    <w:rsid w:val="00053302"/>
    <w:rsid w:val="0005337C"/>
    <w:rsid w:val="00053429"/>
    <w:rsid w:val="000535E3"/>
    <w:rsid w:val="0005370C"/>
    <w:rsid w:val="00053C1D"/>
    <w:rsid w:val="00053DBF"/>
    <w:rsid w:val="00053DEE"/>
    <w:rsid w:val="00053E74"/>
    <w:rsid w:val="00054006"/>
    <w:rsid w:val="00054213"/>
    <w:rsid w:val="0005434F"/>
    <w:rsid w:val="00054AAC"/>
    <w:rsid w:val="00054B2B"/>
    <w:rsid w:val="00054D1F"/>
    <w:rsid w:val="00054EEF"/>
    <w:rsid w:val="00055225"/>
    <w:rsid w:val="000552C6"/>
    <w:rsid w:val="000552FB"/>
    <w:rsid w:val="0005531C"/>
    <w:rsid w:val="000554A7"/>
    <w:rsid w:val="00055542"/>
    <w:rsid w:val="000558C9"/>
    <w:rsid w:val="00055AA4"/>
    <w:rsid w:val="00055B32"/>
    <w:rsid w:val="00055B6D"/>
    <w:rsid w:val="00055E9B"/>
    <w:rsid w:val="00055FF5"/>
    <w:rsid w:val="000560C1"/>
    <w:rsid w:val="0005625E"/>
    <w:rsid w:val="000566EF"/>
    <w:rsid w:val="00056B14"/>
    <w:rsid w:val="0005714C"/>
    <w:rsid w:val="00057300"/>
    <w:rsid w:val="00057488"/>
    <w:rsid w:val="000575EF"/>
    <w:rsid w:val="000575FD"/>
    <w:rsid w:val="000576E3"/>
    <w:rsid w:val="0005782F"/>
    <w:rsid w:val="000578B7"/>
    <w:rsid w:val="0005798B"/>
    <w:rsid w:val="00057AAA"/>
    <w:rsid w:val="00057C6D"/>
    <w:rsid w:val="00057ED6"/>
    <w:rsid w:val="0006005A"/>
    <w:rsid w:val="00060304"/>
    <w:rsid w:val="000603B9"/>
    <w:rsid w:val="000604CB"/>
    <w:rsid w:val="000608DA"/>
    <w:rsid w:val="00060B1E"/>
    <w:rsid w:val="00061021"/>
    <w:rsid w:val="000611AE"/>
    <w:rsid w:val="000611F8"/>
    <w:rsid w:val="00061404"/>
    <w:rsid w:val="00061646"/>
    <w:rsid w:val="0006187E"/>
    <w:rsid w:val="00061964"/>
    <w:rsid w:val="00061A1C"/>
    <w:rsid w:val="00061A48"/>
    <w:rsid w:val="00061C34"/>
    <w:rsid w:val="00061CE6"/>
    <w:rsid w:val="00061ED4"/>
    <w:rsid w:val="00061F59"/>
    <w:rsid w:val="00062120"/>
    <w:rsid w:val="00062357"/>
    <w:rsid w:val="000625CF"/>
    <w:rsid w:val="00062D07"/>
    <w:rsid w:val="00062D95"/>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4F2D"/>
    <w:rsid w:val="000652F2"/>
    <w:rsid w:val="00065355"/>
    <w:rsid w:val="0006577C"/>
    <w:rsid w:val="00065E76"/>
    <w:rsid w:val="000661B7"/>
    <w:rsid w:val="00066607"/>
    <w:rsid w:val="00066761"/>
    <w:rsid w:val="00066871"/>
    <w:rsid w:val="0006689C"/>
    <w:rsid w:val="00066983"/>
    <w:rsid w:val="00066D76"/>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8004D"/>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727"/>
    <w:rsid w:val="00083E56"/>
    <w:rsid w:val="000843BE"/>
    <w:rsid w:val="000848E7"/>
    <w:rsid w:val="00084A24"/>
    <w:rsid w:val="00084A59"/>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721"/>
    <w:rsid w:val="00090992"/>
    <w:rsid w:val="0009105B"/>
    <w:rsid w:val="0009105F"/>
    <w:rsid w:val="00091207"/>
    <w:rsid w:val="0009164A"/>
    <w:rsid w:val="00091743"/>
    <w:rsid w:val="0009189E"/>
    <w:rsid w:val="0009190B"/>
    <w:rsid w:val="00091C7D"/>
    <w:rsid w:val="00091D06"/>
    <w:rsid w:val="00091D27"/>
    <w:rsid w:val="00091ED9"/>
    <w:rsid w:val="00092079"/>
    <w:rsid w:val="00092577"/>
    <w:rsid w:val="000926A8"/>
    <w:rsid w:val="00092AB9"/>
    <w:rsid w:val="00092BE6"/>
    <w:rsid w:val="00092D4F"/>
    <w:rsid w:val="00092E0F"/>
    <w:rsid w:val="00092E46"/>
    <w:rsid w:val="0009306F"/>
    <w:rsid w:val="000932E3"/>
    <w:rsid w:val="00093493"/>
    <w:rsid w:val="00093727"/>
    <w:rsid w:val="0009372B"/>
    <w:rsid w:val="00093766"/>
    <w:rsid w:val="00093789"/>
    <w:rsid w:val="0009379D"/>
    <w:rsid w:val="0009387E"/>
    <w:rsid w:val="00093AD6"/>
    <w:rsid w:val="00093DA9"/>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41"/>
    <w:rsid w:val="000968EB"/>
    <w:rsid w:val="00096906"/>
    <w:rsid w:val="00096909"/>
    <w:rsid w:val="00096934"/>
    <w:rsid w:val="00096976"/>
    <w:rsid w:val="00097063"/>
    <w:rsid w:val="00097244"/>
    <w:rsid w:val="000972B8"/>
    <w:rsid w:val="000975C9"/>
    <w:rsid w:val="000975F5"/>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90E"/>
    <w:rsid w:val="000A0D27"/>
    <w:rsid w:val="000A0F56"/>
    <w:rsid w:val="000A0FBB"/>
    <w:rsid w:val="000A107E"/>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214"/>
    <w:rsid w:val="000A6346"/>
    <w:rsid w:val="000A643C"/>
    <w:rsid w:val="000A64BC"/>
    <w:rsid w:val="000A6683"/>
    <w:rsid w:val="000A70B6"/>
    <w:rsid w:val="000A7121"/>
    <w:rsid w:val="000A7624"/>
    <w:rsid w:val="000A76FA"/>
    <w:rsid w:val="000A7B40"/>
    <w:rsid w:val="000B0256"/>
    <w:rsid w:val="000B049F"/>
    <w:rsid w:val="000B0798"/>
    <w:rsid w:val="000B07DE"/>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310"/>
    <w:rsid w:val="000B4578"/>
    <w:rsid w:val="000B487A"/>
    <w:rsid w:val="000B4B5A"/>
    <w:rsid w:val="000B4C1C"/>
    <w:rsid w:val="000B4C2E"/>
    <w:rsid w:val="000B4C42"/>
    <w:rsid w:val="000B4D3C"/>
    <w:rsid w:val="000B54DD"/>
    <w:rsid w:val="000B5914"/>
    <w:rsid w:val="000B5933"/>
    <w:rsid w:val="000B5D77"/>
    <w:rsid w:val="000B5F80"/>
    <w:rsid w:val="000B6189"/>
    <w:rsid w:val="000B674B"/>
    <w:rsid w:val="000B6CB2"/>
    <w:rsid w:val="000B6E61"/>
    <w:rsid w:val="000B6E92"/>
    <w:rsid w:val="000B7041"/>
    <w:rsid w:val="000B7060"/>
    <w:rsid w:val="000B790D"/>
    <w:rsid w:val="000B7F74"/>
    <w:rsid w:val="000C00E0"/>
    <w:rsid w:val="000C0472"/>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3018"/>
    <w:rsid w:val="000C315F"/>
    <w:rsid w:val="000C3567"/>
    <w:rsid w:val="000C373C"/>
    <w:rsid w:val="000C3CF8"/>
    <w:rsid w:val="000C3E9A"/>
    <w:rsid w:val="000C3F22"/>
    <w:rsid w:val="000C4556"/>
    <w:rsid w:val="000C46F8"/>
    <w:rsid w:val="000C4720"/>
    <w:rsid w:val="000C4B91"/>
    <w:rsid w:val="000C4DAD"/>
    <w:rsid w:val="000C532C"/>
    <w:rsid w:val="000C594C"/>
    <w:rsid w:val="000C5C7F"/>
    <w:rsid w:val="000C5CB3"/>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D76"/>
    <w:rsid w:val="000D0FC3"/>
    <w:rsid w:val="000D1022"/>
    <w:rsid w:val="000D19B6"/>
    <w:rsid w:val="000D1C6C"/>
    <w:rsid w:val="000D1DD5"/>
    <w:rsid w:val="000D20DC"/>
    <w:rsid w:val="000D20FF"/>
    <w:rsid w:val="000D2283"/>
    <w:rsid w:val="000D251E"/>
    <w:rsid w:val="000D264C"/>
    <w:rsid w:val="000D27F6"/>
    <w:rsid w:val="000D281D"/>
    <w:rsid w:val="000D282D"/>
    <w:rsid w:val="000D2851"/>
    <w:rsid w:val="000D2FC9"/>
    <w:rsid w:val="000D3773"/>
    <w:rsid w:val="000D3C78"/>
    <w:rsid w:val="000D3D41"/>
    <w:rsid w:val="000D3F50"/>
    <w:rsid w:val="000D44FF"/>
    <w:rsid w:val="000D4753"/>
    <w:rsid w:val="000D4A01"/>
    <w:rsid w:val="000D4A50"/>
    <w:rsid w:val="000D4BE6"/>
    <w:rsid w:val="000D4E2B"/>
    <w:rsid w:val="000D52A3"/>
    <w:rsid w:val="000D555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86"/>
    <w:rsid w:val="000D6E0D"/>
    <w:rsid w:val="000D712B"/>
    <w:rsid w:val="000D72B5"/>
    <w:rsid w:val="000D73CE"/>
    <w:rsid w:val="000D73F0"/>
    <w:rsid w:val="000D7517"/>
    <w:rsid w:val="000D7660"/>
    <w:rsid w:val="000D77A9"/>
    <w:rsid w:val="000D790F"/>
    <w:rsid w:val="000D7C33"/>
    <w:rsid w:val="000D7C3E"/>
    <w:rsid w:val="000D7D82"/>
    <w:rsid w:val="000D7DB9"/>
    <w:rsid w:val="000D7DC0"/>
    <w:rsid w:val="000E0901"/>
    <w:rsid w:val="000E0919"/>
    <w:rsid w:val="000E0AD4"/>
    <w:rsid w:val="000E0B63"/>
    <w:rsid w:val="000E0BEE"/>
    <w:rsid w:val="000E0F2B"/>
    <w:rsid w:val="000E1086"/>
    <w:rsid w:val="000E1291"/>
    <w:rsid w:val="000E149C"/>
    <w:rsid w:val="000E1670"/>
    <w:rsid w:val="000E167A"/>
    <w:rsid w:val="000E18A9"/>
    <w:rsid w:val="000E19B8"/>
    <w:rsid w:val="000E1CF3"/>
    <w:rsid w:val="000E1E21"/>
    <w:rsid w:val="000E20AC"/>
    <w:rsid w:val="000E229C"/>
    <w:rsid w:val="000E25A0"/>
    <w:rsid w:val="000E287F"/>
    <w:rsid w:val="000E28B7"/>
    <w:rsid w:val="000E2AA5"/>
    <w:rsid w:val="000E2ACF"/>
    <w:rsid w:val="000E2BD8"/>
    <w:rsid w:val="000E2BF2"/>
    <w:rsid w:val="000E2D77"/>
    <w:rsid w:val="000E2DA9"/>
    <w:rsid w:val="000E2E6E"/>
    <w:rsid w:val="000E30B4"/>
    <w:rsid w:val="000E3265"/>
    <w:rsid w:val="000E32A9"/>
    <w:rsid w:val="000E33BA"/>
    <w:rsid w:val="000E3548"/>
    <w:rsid w:val="000E37EB"/>
    <w:rsid w:val="000E3921"/>
    <w:rsid w:val="000E3D88"/>
    <w:rsid w:val="000E3E40"/>
    <w:rsid w:val="000E3EFA"/>
    <w:rsid w:val="000E407C"/>
    <w:rsid w:val="000E4131"/>
    <w:rsid w:val="000E425E"/>
    <w:rsid w:val="000E45A4"/>
    <w:rsid w:val="000E4717"/>
    <w:rsid w:val="000E4916"/>
    <w:rsid w:val="000E4935"/>
    <w:rsid w:val="000E4A35"/>
    <w:rsid w:val="000E4C68"/>
    <w:rsid w:val="000E4D1F"/>
    <w:rsid w:val="000E4E7B"/>
    <w:rsid w:val="000E4E99"/>
    <w:rsid w:val="000E5332"/>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D40"/>
    <w:rsid w:val="000F2E86"/>
    <w:rsid w:val="000F35B7"/>
    <w:rsid w:val="000F374E"/>
    <w:rsid w:val="000F37DC"/>
    <w:rsid w:val="000F380E"/>
    <w:rsid w:val="000F3AD8"/>
    <w:rsid w:val="000F3B84"/>
    <w:rsid w:val="000F3D22"/>
    <w:rsid w:val="000F3E09"/>
    <w:rsid w:val="000F4059"/>
    <w:rsid w:val="000F4070"/>
    <w:rsid w:val="000F4283"/>
    <w:rsid w:val="000F4317"/>
    <w:rsid w:val="000F44DA"/>
    <w:rsid w:val="000F46B5"/>
    <w:rsid w:val="000F4708"/>
    <w:rsid w:val="000F473E"/>
    <w:rsid w:val="000F47A2"/>
    <w:rsid w:val="000F5303"/>
    <w:rsid w:val="000F53C1"/>
    <w:rsid w:val="000F5681"/>
    <w:rsid w:val="000F5952"/>
    <w:rsid w:val="000F5C09"/>
    <w:rsid w:val="000F5D80"/>
    <w:rsid w:val="000F5ED3"/>
    <w:rsid w:val="000F5F4E"/>
    <w:rsid w:val="000F5F4F"/>
    <w:rsid w:val="000F605C"/>
    <w:rsid w:val="000F616B"/>
    <w:rsid w:val="000F629E"/>
    <w:rsid w:val="000F635C"/>
    <w:rsid w:val="000F636E"/>
    <w:rsid w:val="000F6410"/>
    <w:rsid w:val="000F6643"/>
    <w:rsid w:val="000F66B1"/>
    <w:rsid w:val="000F66C5"/>
    <w:rsid w:val="000F6854"/>
    <w:rsid w:val="000F696B"/>
    <w:rsid w:val="000F6BC3"/>
    <w:rsid w:val="000F6D4D"/>
    <w:rsid w:val="000F7182"/>
    <w:rsid w:val="000F71AA"/>
    <w:rsid w:val="000F72AD"/>
    <w:rsid w:val="000F75A2"/>
    <w:rsid w:val="000F76F0"/>
    <w:rsid w:val="000F7B98"/>
    <w:rsid w:val="000F7ED5"/>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291"/>
    <w:rsid w:val="001044FE"/>
    <w:rsid w:val="00104556"/>
    <w:rsid w:val="00104614"/>
    <w:rsid w:val="00104877"/>
    <w:rsid w:val="00104891"/>
    <w:rsid w:val="00104BB7"/>
    <w:rsid w:val="00104D54"/>
    <w:rsid w:val="00104DA0"/>
    <w:rsid w:val="00104DFE"/>
    <w:rsid w:val="00105151"/>
    <w:rsid w:val="00105182"/>
    <w:rsid w:val="00105186"/>
    <w:rsid w:val="001051ED"/>
    <w:rsid w:val="00105217"/>
    <w:rsid w:val="00105262"/>
    <w:rsid w:val="001052E4"/>
    <w:rsid w:val="00105628"/>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1FE2"/>
    <w:rsid w:val="00112105"/>
    <w:rsid w:val="00112230"/>
    <w:rsid w:val="001123F8"/>
    <w:rsid w:val="00112431"/>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88A"/>
    <w:rsid w:val="00117CE9"/>
    <w:rsid w:val="00117EB5"/>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3E"/>
    <w:rsid w:val="00122B8D"/>
    <w:rsid w:val="00122BA2"/>
    <w:rsid w:val="00122BBA"/>
    <w:rsid w:val="00122DB8"/>
    <w:rsid w:val="00122EB7"/>
    <w:rsid w:val="001230D0"/>
    <w:rsid w:val="0012331E"/>
    <w:rsid w:val="00123816"/>
    <w:rsid w:val="00123880"/>
    <w:rsid w:val="00123A8E"/>
    <w:rsid w:val="00123E70"/>
    <w:rsid w:val="00123F99"/>
    <w:rsid w:val="0012418B"/>
    <w:rsid w:val="00124394"/>
    <w:rsid w:val="00124816"/>
    <w:rsid w:val="001248B5"/>
    <w:rsid w:val="00124A4A"/>
    <w:rsid w:val="00124ABF"/>
    <w:rsid w:val="00124E6E"/>
    <w:rsid w:val="00125327"/>
    <w:rsid w:val="00125493"/>
    <w:rsid w:val="00125721"/>
    <w:rsid w:val="001258D7"/>
    <w:rsid w:val="00125999"/>
    <w:rsid w:val="001261D7"/>
    <w:rsid w:val="00126228"/>
    <w:rsid w:val="00126482"/>
    <w:rsid w:val="001265FF"/>
    <w:rsid w:val="00126791"/>
    <w:rsid w:val="0012684B"/>
    <w:rsid w:val="00126AD6"/>
    <w:rsid w:val="00126D13"/>
    <w:rsid w:val="001272C4"/>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83E"/>
    <w:rsid w:val="00131A92"/>
    <w:rsid w:val="00131C54"/>
    <w:rsid w:val="00132170"/>
    <w:rsid w:val="0013229A"/>
    <w:rsid w:val="00132314"/>
    <w:rsid w:val="00132396"/>
    <w:rsid w:val="0013241E"/>
    <w:rsid w:val="00132C17"/>
    <w:rsid w:val="00132E3B"/>
    <w:rsid w:val="001331BC"/>
    <w:rsid w:val="00133477"/>
    <w:rsid w:val="0013361F"/>
    <w:rsid w:val="00133635"/>
    <w:rsid w:val="001339F4"/>
    <w:rsid w:val="00133C80"/>
    <w:rsid w:val="00133C98"/>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AC"/>
    <w:rsid w:val="001368E8"/>
    <w:rsid w:val="001369DE"/>
    <w:rsid w:val="0013713C"/>
    <w:rsid w:val="001374A6"/>
    <w:rsid w:val="0013753A"/>
    <w:rsid w:val="001375C1"/>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2050"/>
    <w:rsid w:val="001421CA"/>
    <w:rsid w:val="00142261"/>
    <w:rsid w:val="00142334"/>
    <w:rsid w:val="001424CC"/>
    <w:rsid w:val="00142611"/>
    <w:rsid w:val="00142701"/>
    <w:rsid w:val="001429EF"/>
    <w:rsid w:val="00142FD5"/>
    <w:rsid w:val="001430A0"/>
    <w:rsid w:val="001433D1"/>
    <w:rsid w:val="0014340C"/>
    <w:rsid w:val="00143485"/>
    <w:rsid w:val="00143568"/>
    <w:rsid w:val="00143914"/>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554"/>
    <w:rsid w:val="00147701"/>
    <w:rsid w:val="00147A95"/>
    <w:rsid w:val="00147D92"/>
    <w:rsid w:val="00150597"/>
    <w:rsid w:val="001505C8"/>
    <w:rsid w:val="001505EC"/>
    <w:rsid w:val="00150664"/>
    <w:rsid w:val="00150A6E"/>
    <w:rsid w:val="00150C96"/>
    <w:rsid w:val="00150EF5"/>
    <w:rsid w:val="00150F05"/>
    <w:rsid w:val="00150F6E"/>
    <w:rsid w:val="0015107B"/>
    <w:rsid w:val="0015116F"/>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46A8"/>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A"/>
    <w:rsid w:val="001629A9"/>
    <w:rsid w:val="001629EA"/>
    <w:rsid w:val="00162D1B"/>
    <w:rsid w:val="00162DA6"/>
    <w:rsid w:val="00162DE9"/>
    <w:rsid w:val="00162E8C"/>
    <w:rsid w:val="0016333E"/>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E4"/>
    <w:rsid w:val="00171C1C"/>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3F65"/>
    <w:rsid w:val="0017430D"/>
    <w:rsid w:val="00174599"/>
    <w:rsid w:val="0017461F"/>
    <w:rsid w:val="00174C7F"/>
    <w:rsid w:val="00174D33"/>
    <w:rsid w:val="001754A6"/>
    <w:rsid w:val="00175604"/>
    <w:rsid w:val="001758A9"/>
    <w:rsid w:val="00175C0D"/>
    <w:rsid w:val="00175CD7"/>
    <w:rsid w:val="00175EE4"/>
    <w:rsid w:val="00175F25"/>
    <w:rsid w:val="00175F86"/>
    <w:rsid w:val="001766D8"/>
    <w:rsid w:val="00176726"/>
    <w:rsid w:val="0017680B"/>
    <w:rsid w:val="0017682B"/>
    <w:rsid w:val="00176A7C"/>
    <w:rsid w:val="00176C1B"/>
    <w:rsid w:val="00176D74"/>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867"/>
    <w:rsid w:val="00180C69"/>
    <w:rsid w:val="00180D70"/>
    <w:rsid w:val="00180DA8"/>
    <w:rsid w:val="001815F6"/>
    <w:rsid w:val="001816B4"/>
    <w:rsid w:val="00181F1B"/>
    <w:rsid w:val="00182377"/>
    <w:rsid w:val="00182837"/>
    <w:rsid w:val="0018289F"/>
    <w:rsid w:val="00182EBA"/>
    <w:rsid w:val="0018320C"/>
    <w:rsid w:val="0018335C"/>
    <w:rsid w:val="00183667"/>
    <w:rsid w:val="00183772"/>
    <w:rsid w:val="001837AA"/>
    <w:rsid w:val="00183941"/>
    <w:rsid w:val="00183A32"/>
    <w:rsid w:val="00183A7D"/>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B31"/>
    <w:rsid w:val="00186E62"/>
    <w:rsid w:val="00187241"/>
    <w:rsid w:val="00187282"/>
    <w:rsid w:val="0018770B"/>
    <w:rsid w:val="0018777F"/>
    <w:rsid w:val="00187791"/>
    <w:rsid w:val="001877B5"/>
    <w:rsid w:val="00187989"/>
    <w:rsid w:val="00187A85"/>
    <w:rsid w:val="00187B1A"/>
    <w:rsid w:val="00187B63"/>
    <w:rsid w:val="00187B7A"/>
    <w:rsid w:val="00187D24"/>
    <w:rsid w:val="00187F7F"/>
    <w:rsid w:val="001900EF"/>
    <w:rsid w:val="001902E6"/>
    <w:rsid w:val="00190486"/>
    <w:rsid w:val="001906CC"/>
    <w:rsid w:val="00190764"/>
    <w:rsid w:val="0019081E"/>
    <w:rsid w:val="0019086D"/>
    <w:rsid w:val="00190941"/>
    <w:rsid w:val="00190B42"/>
    <w:rsid w:val="00190CC7"/>
    <w:rsid w:val="00190E42"/>
    <w:rsid w:val="0019156C"/>
    <w:rsid w:val="001916F3"/>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29C"/>
    <w:rsid w:val="00193E10"/>
    <w:rsid w:val="00193FE1"/>
    <w:rsid w:val="0019405B"/>
    <w:rsid w:val="001941F4"/>
    <w:rsid w:val="0019481D"/>
    <w:rsid w:val="00194D3E"/>
    <w:rsid w:val="00194ED7"/>
    <w:rsid w:val="00195116"/>
    <w:rsid w:val="001951A5"/>
    <w:rsid w:val="0019525C"/>
    <w:rsid w:val="00195307"/>
    <w:rsid w:val="001953A5"/>
    <w:rsid w:val="0019556A"/>
    <w:rsid w:val="001958D6"/>
    <w:rsid w:val="001959DA"/>
    <w:rsid w:val="00195D0F"/>
    <w:rsid w:val="00196366"/>
    <w:rsid w:val="0019650B"/>
    <w:rsid w:val="00196BC3"/>
    <w:rsid w:val="00196BEE"/>
    <w:rsid w:val="00196D15"/>
    <w:rsid w:val="001970A7"/>
    <w:rsid w:val="0019715E"/>
    <w:rsid w:val="00197173"/>
    <w:rsid w:val="00197277"/>
    <w:rsid w:val="001976CA"/>
    <w:rsid w:val="00197945"/>
    <w:rsid w:val="00197960"/>
    <w:rsid w:val="00197A4D"/>
    <w:rsid w:val="00197D4D"/>
    <w:rsid w:val="00197EB2"/>
    <w:rsid w:val="001A0038"/>
    <w:rsid w:val="001A00CE"/>
    <w:rsid w:val="001A019A"/>
    <w:rsid w:val="001A0278"/>
    <w:rsid w:val="001A02A3"/>
    <w:rsid w:val="001A0324"/>
    <w:rsid w:val="001A0824"/>
    <w:rsid w:val="001A0946"/>
    <w:rsid w:val="001A0DB8"/>
    <w:rsid w:val="001A0E23"/>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6F1"/>
    <w:rsid w:val="001A3988"/>
    <w:rsid w:val="001A39BD"/>
    <w:rsid w:val="001A3C68"/>
    <w:rsid w:val="001A3ED2"/>
    <w:rsid w:val="001A406E"/>
    <w:rsid w:val="001A41C9"/>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103"/>
    <w:rsid w:val="001A7190"/>
    <w:rsid w:val="001A724D"/>
    <w:rsid w:val="001A726E"/>
    <w:rsid w:val="001A743A"/>
    <w:rsid w:val="001A753C"/>
    <w:rsid w:val="001A7595"/>
    <w:rsid w:val="001A76E6"/>
    <w:rsid w:val="001A78D6"/>
    <w:rsid w:val="001A7A46"/>
    <w:rsid w:val="001B01B8"/>
    <w:rsid w:val="001B0238"/>
    <w:rsid w:val="001B0545"/>
    <w:rsid w:val="001B058A"/>
    <w:rsid w:val="001B07B3"/>
    <w:rsid w:val="001B0A13"/>
    <w:rsid w:val="001B0C6C"/>
    <w:rsid w:val="001B0FE9"/>
    <w:rsid w:val="001B12A2"/>
    <w:rsid w:val="001B13FE"/>
    <w:rsid w:val="001B1401"/>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4D20"/>
    <w:rsid w:val="001B5067"/>
    <w:rsid w:val="001B5239"/>
    <w:rsid w:val="001B529D"/>
    <w:rsid w:val="001B55BB"/>
    <w:rsid w:val="001B574A"/>
    <w:rsid w:val="001B584A"/>
    <w:rsid w:val="001B5B54"/>
    <w:rsid w:val="001B5C97"/>
    <w:rsid w:val="001B5E6B"/>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9A1"/>
    <w:rsid w:val="001C0C6F"/>
    <w:rsid w:val="001C0DC5"/>
    <w:rsid w:val="001C0DEB"/>
    <w:rsid w:val="001C0F3E"/>
    <w:rsid w:val="001C1A46"/>
    <w:rsid w:val="001C1D61"/>
    <w:rsid w:val="001C1E53"/>
    <w:rsid w:val="001C209E"/>
    <w:rsid w:val="001C2593"/>
    <w:rsid w:val="001C25FE"/>
    <w:rsid w:val="001C26DB"/>
    <w:rsid w:val="001C2773"/>
    <w:rsid w:val="001C2ACD"/>
    <w:rsid w:val="001C2BD0"/>
    <w:rsid w:val="001C34AE"/>
    <w:rsid w:val="001C3516"/>
    <w:rsid w:val="001C3BDC"/>
    <w:rsid w:val="001C3DD9"/>
    <w:rsid w:val="001C3E89"/>
    <w:rsid w:val="001C3E8B"/>
    <w:rsid w:val="001C441E"/>
    <w:rsid w:val="001C477C"/>
    <w:rsid w:val="001C47E7"/>
    <w:rsid w:val="001C4853"/>
    <w:rsid w:val="001C4942"/>
    <w:rsid w:val="001C49A6"/>
    <w:rsid w:val="001C4C0A"/>
    <w:rsid w:val="001C4C80"/>
    <w:rsid w:val="001C4E05"/>
    <w:rsid w:val="001C4E7F"/>
    <w:rsid w:val="001C4E8A"/>
    <w:rsid w:val="001C4EE9"/>
    <w:rsid w:val="001C503E"/>
    <w:rsid w:val="001C57DD"/>
    <w:rsid w:val="001C581D"/>
    <w:rsid w:val="001C5A28"/>
    <w:rsid w:val="001C5D72"/>
    <w:rsid w:val="001C6839"/>
    <w:rsid w:val="001C716B"/>
    <w:rsid w:val="001C721F"/>
    <w:rsid w:val="001C7377"/>
    <w:rsid w:val="001C7558"/>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75A"/>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4E"/>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7356"/>
    <w:rsid w:val="001D7493"/>
    <w:rsid w:val="001D7742"/>
    <w:rsid w:val="001D78A3"/>
    <w:rsid w:val="001D7DAF"/>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4A84"/>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A8F"/>
    <w:rsid w:val="001F1C4F"/>
    <w:rsid w:val="001F1CC2"/>
    <w:rsid w:val="001F2023"/>
    <w:rsid w:val="001F207F"/>
    <w:rsid w:val="001F20E0"/>
    <w:rsid w:val="001F2133"/>
    <w:rsid w:val="001F25E9"/>
    <w:rsid w:val="001F2865"/>
    <w:rsid w:val="001F28CB"/>
    <w:rsid w:val="001F3528"/>
    <w:rsid w:val="001F363F"/>
    <w:rsid w:val="001F3858"/>
    <w:rsid w:val="001F38EB"/>
    <w:rsid w:val="001F39D8"/>
    <w:rsid w:val="001F41F3"/>
    <w:rsid w:val="001F43B5"/>
    <w:rsid w:val="001F45E4"/>
    <w:rsid w:val="001F463C"/>
    <w:rsid w:val="001F4700"/>
    <w:rsid w:val="001F479E"/>
    <w:rsid w:val="001F4A7E"/>
    <w:rsid w:val="001F4B92"/>
    <w:rsid w:val="001F4BD9"/>
    <w:rsid w:val="001F4C18"/>
    <w:rsid w:val="001F4E92"/>
    <w:rsid w:val="001F51E7"/>
    <w:rsid w:val="001F5316"/>
    <w:rsid w:val="001F544C"/>
    <w:rsid w:val="001F552C"/>
    <w:rsid w:val="001F553E"/>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2F7"/>
    <w:rsid w:val="001F7613"/>
    <w:rsid w:val="001F77FC"/>
    <w:rsid w:val="001F79DC"/>
    <w:rsid w:val="001F7AAA"/>
    <w:rsid w:val="001F7DEF"/>
    <w:rsid w:val="002000D2"/>
    <w:rsid w:val="00200701"/>
    <w:rsid w:val="002007B6"/>
    <w:rsid w:val="00200B3F"/>
    <w:rsid w:val="00200C9A"/>
    <w:rsid w:val="00200D88"/>
    <w:rsid w:val="0020118A"/>
    <w:rsid w:val="0020131C"/>
    <w:rsid w:val="00201797"/>
    <w:rsid w:val="00201974"/>
    <w:rsid w:val="002019C6"/>
    <w:rsid w:val="00201D0F"/>
    <w:rsid w:val="00201DAA"/>
    <w:rsid w:val="00201FF0"/>
    <w:rsid w:val="0020246A"/>
    <w:rsid w:val="00202574"/>
    <w:rsid w:val="002025F9"/>
    <w:rsid w:val="00202682"/>
    <w:rsid w:val="00202D11"/>
    <w:rsid w:val="00202DFD"/>
    <w:rsid w:val="0020302E"/>
    <w:rsid w:val="00203705"/>
    <w:rsid w:val="0020386A"/>
    <w:rsid w:val="002038AD"/>
    <w:rsid w:val="002038F1"/>
    <w:rsid w:val="00203DC5"/>
    <w:rsid w:val="00204482"/>
    <w:rsid w:val="002044E2"/>
    <w:rsid w:val="002047D9"/>
    <w:rsid w:val="00204880"/>
    <w:rsid w:val="00204897"/>
    <w:rsid w:val="002048CD"/>
    <w:rsid w:val="002049F6"/>
    <w:rsid w:val="00204A3B"/>
    <w:rsid w:val="00204F16"/>
    <w:rsid w:val="00205064"/>
    <w:rsid w:val="0020506E"/>
    <w:rsid w:val="00205231"/>
    <w:rsid w:val="0020531A"/>
    <w:rsid w:val="00205626"/>
    <w:rsid w:val="00205AD0"/>
    <w:rsid w:val="00205C33"/>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78"/>
    <w:rsid w:val="002070FE"/>
    <w:rsid w:val="00207144"/>
    <w:rsid w:val="0020732B"/>
    <w:rsid w:val="002074EE"/>
    <w:rsid w:val="00207598"/>
    <w:rsid w:val="002075ED"/>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BCC"/>
    <w:rsid w:val="00211DC9"/>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DAF"/>
    <w:rsid w:val="00214ECB"/>
    <w:rsid w:val="00215168"/>
    <w:rsid w:val="00215407"/>
    <w:rsid w:val="00215771"/>
    <w:rsid w:val="0021592E"/>
    <w:rsid w:val="002159DD"/>
    <w:rsid w:val="00215BEC"/>
    <w:rsid w:val="00215D5C"/>
    <w:rsid w:val="00215DDB"/>
    <w:rsid w:val="0021626A"/>
    <w:rsid w:val="00216309"/>
    <w:rsid w:val="0021634A"/>
    <w:rsid w:val="00216AF3"/>
    <w:rsid w:val="00216B7D"/>
    <w:rsid w:val="00216C40"/>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899"/>
    <w:rsid w:val="00222A4E"/>
    <w:rsid w:val="00222B12"/>
    <w:rsid w:val="00222BEE"/>
    <w:rsid w:val="00222C01"/>
    <w:rsid w:val="00222D7C"/>
    <w:rsid w:val="00223166"/>
    <w:rsid w:val="00223B94"/>
    <w:rsid w:val="00223EF5"/>
    <w:rsid w:val="002240F0"/>
    <w:rsid w:val="0022424C"/>
    <w:rsid w:val="00224301"/>
    <w:rsid w:val="002243EF"/>
    <w:rsid w:val="002245FA"/>
    <w:rsid w:val="0022472B"/>
    <w:rsid w:val="00224968"/>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8FF"/>
    <w:rsid w:val="00226C38"/>
    <w:rsid w:val="00226CBC"/>
    <w:rsid w:val="00226F50"/>
    <w:rsid w:val="0022737B"/>
    <w:rsid w:val="00227452"/>
    <w:rsid w:val="00227958"/>
    <w:rsid w:val="00227A9A"/>
    <w:rsid w:val="00227B64"/>
    <w:rsid w:val="00227BB2"/>
    <w:rsid w:val="00227C8D"/>
    <w:rsid w:val="00227CE6"/>
    <w:rsid w:val="00227D6D"/>
    <w:rsid w:val="00227EF5"/>
    <w:rsid w:val="00227F44"/>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117"/>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245"/>
    <w:rsid w:val="00240437"/>
    <w:rsid w:val="0024043C"/>
    <w:rsid w:val="002404A9"/>
    <w:rsid w:val="002406E4"/>
    <w:rsid w:val="002409A8"/>
    <w:rsid w:val="00240B08"/>
    <w:rsid w:val="00240C35"/>
    <w:rsid w:val="002410F8"/>
    <w:rsid w:val="002412A4"/>
    <w:rsid w:val="0024148E"/>
    <w:rsid w:val="002414B1"/>
    <w:rsid w:val="002423E6"/>
    <w:rsid w:val="002424BA"/>
    <w:rsid w:val="00242562"/>
    <w:rsid w:val="00242FC2"/>
    <w:rsid w:val="002430CE"/>
    <w:rsid w:val="00243130"/>
    <w:rsid w:val="002431DC"/>
    <w:rsid w:val="002432C0"/>
    <w:rsid w:val="002434E1"/>
    <w:rsid w:val="002435F7"/>
    <w:rsid w:val="00243F95"/>
    <w:rsid w:val="002441AD"/>
    <w:rsid w:val="0024440A"/>
    <w:rsid w:val="002447BC"/>
    <w:rsid w:val="002447C5"/>
    <w:rsid w:val="00244834"/>
    <w:rsid w:val="00244EE3"/>
    <w:rsid w:val="002451FF"/>
    <w:rsid w:val="0024529E"/>
    <w:rsid w:val="002452B0"/>
    <w:rsid w:val="002452BA"/>
    <w:rsid w:val="002457B1"/>
    <w:rsid w:val="00245E59"/>
    <w:rsid w:val="002464DA"/>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B66"/>
    <w:rsid w:val="00251FCA"/>
    <w:rsid w:val="002522C2"/>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804"/>
    <w:rsid w:val="002559D9"/>
    <w:rsid w:val="00255F45"/>
    <w:rsid w:val="0025617C"/>
    <w:rsid w:val="002565E4"/>
    <w:rsid w:val="00256B50"/>
    <w:rsid w:val="0025704B"/>
    <w:rsid w:val="002570FE"/>
    <w:rsid w:val="00257360"/>
    <w:rsid w:val="0025775F"/>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3F70"/>
    <w:rsid w:val="00264059"/>
    <w:rsid w:val="00264240"/>
    <w:rsid w:val="002643A9"/>
    <w:rsid w:val="002643D5"/>
    <w:rsid w:val="00264643"/>
    <w:rsid w:val="00264C25"/>
    <w:rsid w:val="00264E80"/>
    <w:rsid w:val="002650E2"/>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EE"/>
    <w:rsid w:val="002679FD"/>
    <w:rsid w:val="00267A05"/>
    <w:rsid w:val="00267D49"/>
    <w:rsid w:val="0027013D"/>
    <w:rsid w:val="0027069B"/>
    <w:rsid w:val="00270F0F"/>
    <w:rsid w:val="00271716"/>
    <w:rsid w:val="0027184B"/>
    <w:rsid w:val="00271AD3"/>
    <w:rsid w:val="00271D37"/>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80D"/>
    <w:rsid w:val="002809F4"/>
    <w:rsid w:val="00280AD6"/>
    <w:rsid w:val="00280CEC"/>
    <w:rsid w:val="0028106B"/>
    <w:rsid w:val="002810A0"/>
    <w:rsid w:val="0028127F"/>
    <w:rsid w:val="00281486"/>
    <w:rsid w:val="00281991"/>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4D4B"/>
    <w:rsid w:val="00285048"/>
    <w:rsid w:val="00285077"/>
    <w:rsid w:val="00285121"/>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EC1"/>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C7B"/>
    <w:rsid w:val="00293E34"/>
    <w:rsid w:val="00293EC6"/>
    <w:rsid w:val="00293F1A"/>
    <w:rsid w:val="0029402D"/>
    <w:rsid w:val="002941E2"/>
    <w:rsid w:val="00294256"/>
    <w:rsid w:val="0029440F"/>
    <w:rsid w:val="0029445D"/>
    <w:rsid w:val="00294583"/>
    <w:rsid w:val="002949ED"/>
    <w:rsid w:val="00295120"/>
    <w:rsid w:val="0029533A"/>
    <w:rsid w:val="002953AB"/>
    <w:rsid w:val="002957A9"/>
    <w:rsid w:val="0029591D"/>
    <w:rsid w:val="00295B8D"/>
    <w:rsid w:val="00295BC0"/>
    <w:rsid w:val="00295BD8"/>
    <w:rsid w:val="00295C36"/>
    <w:rsid w:val="00295FE7"/>
    <w:rsid w:val="00296047"/>
    <w:rsid w:val="002960CA"/>
    <w:rsid w:val="002964F0"/>
    <w:rsid w:val="00296E15"/>
    <w:rsid w:val="0029712D"/>
    <w:rsid w:val="0029727E"/>
    <w:rsid w:val="002978AC"/>
    <w:rsid w:val="00297910"/>
    <w:rsid w:val="00297A6B"/>
    <w:rsid w:val="00297CBF"/>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911"/>
    <w:rsid w:val="002A3B29"/>
    <w:rsid w:val="002A4135"/>
    <w:rsid w:val="002A45B8"/>
    <w:rsid w:val="002A4766"/>
    <w:rsid w:val="002A47F7"/>
    <w:rsid w:val="002A47FD"/>
    <w:rsid w:val="002A4A01"/>
    <w:rsid w:val="002A4B5E"/>
    <w:rsid w:val="002A4C1F"/>
    <w:rsid w:val="002A5269"/>
    <w:rsid w:val="002A5450"/>
    <w:rsid w:val="002A55E1"/>
    <w:rsid w:val="002A5691"/>
    <w:rsid w:val="002A5724"/>
    <w:rsid w:val="002A582C"/>
    <w:rsid w:val="002A5935"/>
    <w:rsid w:val="002A5D33"/>
    <w:rsid w:val="002A622D"/>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461"/>
    <w:rsid w:val="002B05FD"/>
    <w:rsid w:val="002B0925"/>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2753"/>
    <w:rsid w:val="002B314D"/>
    <w:rsid w:val="002B355C"/>
    <w:rsid w:val="002B3863"/>
    <w:rsid w:val="002B3963"/>
    <w:rsid w:val="002B3B1C"/>
    <w:rsid w:val="002B3B1E"/>
    <w:rsid w:val="002B3E52"/>
    <w:rsid w:val="002B3F10"/>
    <w:rsid w:val="002B3F97"/>
    <w:rsid w:val="002B43FB"/>
    <w:rsid w:val="002B466E"/>
    <w:rsid w:val="002B4811"/>
    <w:rsid w:val="002B4F51"/>
    <w:rsid w:val="002B513B"/>
    <w:rsid w:val="002B51DB"/>
    <w:rsid w:val="002B564E"/>
    <w:rsid w:val="002B59FA"/>
    <w:rsid w:val="002B5C28"/>
    <w:rsid w:val="002B5EBE"/>
    <w:rsid w:val="002B5F37"/>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23B"/>
    <w:rsid w:val="002C0877"/>
    <w:rsid w:val="002C0A08"/>
    <w:rsid w:val="002C0AB0"/>
    <w:rsid w:val="002C0C8D"/>
    <w:rsid w:val="002C0CAA"/>
    <w:rsid w:val="002C0E94"/>
    <w:rsid w:val="002C1049"/>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65B"/>
    <w:rsid w:val="002C294D"/>
    <w:rsid w:val="002C2D03"/>
    <w:rsid w:val="002C2EA0"/>
    <w:rsid w:val="002C3380"/>
    <w:rsid w:val="002C3925"/>
    <w:rsid w:val="002C39B5"/>
    <w:rsid w:val="002C3A90"/>
    <w:rsid w:val="002C3D6B"/>
    <w:rsid w:val="002C4077"/>
    <w:rsid w:val="002C439C"/>
    <w:rsid w:val="002C43A2"/>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4EA"/>
    <w:rsid w:val="002C7691"/>
    <w:rsid w:val="002C7BB4"/>
    <w:rsid w:val="002C7ED2"/>
    <w:rsid w:val="002D0071"/>
    <w:rsid w:val="002D0A53"/>
    <w:rsid w:val="002D0C6B"/>
    <w:rsid w:val="002D1362"/>
    <w:rsid w:val="002D16D2"/>
    <w:rsid w:val="002D18B7"/>
    <w:rsid w:val="002D1F2B"/>
    <w:rsid w:val="002D21A6"/>
    <w:rsid w:val="002D22F6"/>
    <w:rsid w:val="002D2366"/>
    <w:rsid w:val="002D2387"/>
    <w:rsid w:val="002D24A7"/>
    <w:rsid w:val="002D27B6"/>
    <w:rsid w:val="002D2CC4"/>
    <w:rsid w:val="002D2F48"/>
    <w:rsid w:val="002D30E7"/>
    <w:rsid w:val="002D314A"/>
    <w:rsid w:val="002D328D"/>
    <w:rsid w:val="002D3383"/>
    <w:rsid w:val="002D343A"/>
    <w:rsid w:val="002D357D"/>
    <w:rsid w:val="002D36FE"/>
    <w:rsid w:val="002D3AC6"/>
    <w:rsid w:val="002D3B7F"/>
    <w:rsid w:val="002D3BFE"/>
    <w:rsid w:val="002D417F"/>
    <w:rsid w:val="002D41FF"/>
    <w:rsid w:val="002D4267"/>
    <w:rsid w:val="002D42D5"/>
    <w:rsid w:val="002D43C8"/>
    <w:rsid w:val="002D47EE"/>
    <w:rsid w:val="002D482E"/>
    <w:rsid w:val="002D49B0"/>
    <w:rsid w:val="002D4AB3"/>
    <w:rsid w:val="002D4C58"/>
    <w:rsid w:val="002D4D47"/>
    <w:rsid w:val="002D4E50"/>
    <w:rsid w:val="002D4FA5"/>
    <w:rsid w:val="002D5002"/>
    <w:rsid w:val="002D50AD"/>
    <w:rsid w:val="002D5238"/>
    <w:rsid w:val="002D54F8"/>
    <w:rsid w:val="002D56A2"/>
    <w:rsid w:val="002D581A"/>
    <w:rsid w:val="002D5976"/>
    <w:rsid w:val="002D5D63"/>
    <w:rsid w:val="002D5DCB"/>
    <w:rsid w:val="002D60DC"/>
    <w:rsid w:val="002D65CB"/>
    <w:rsid w:val="002D66F6"/>
    <w:rsid w:val="002D6766"/>
    <w:rsid w:val="002D6847"/>
    <w:rsid w:val="002D6B61"/>
    <w:rsid w:val="002D6BE0"/>
    <w:rsid w:val="002D6FC8"/>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38C"/>
    <w:rsid w:val="002E142B"/>
    <w:rsid w:val="002E14B7"/>
    <w:rsid w:val="002E152F"/>
    <w:rsid w:val="002E1A2F"/>
    <w:rsid w:val="002E1BE0"/>
    <w:rsid w:val="002E1D21"/>
    <w:rsid w:val="002E1D53"/>
    <w:rsid w:val="002E1E4D"/>
    <w:rsid w:val="002E2046"/>
    <w:rsid w:val="002E27E7"/>
    <w:rsid w:val="002E2C7D"/>
    <w:rsid w:val="002E2D59"/>
    <w:rsid w:val="002E2FFB"/>
    <w:rsid w:val="002E3106"/>
    <w:rsid w:val="002E314D"/>
    <w:rsid w:val="002E3771"/>
    <w:rsid w:val="002E37FB"/>
    <w:rsid w:val="002E39C9"/>
    <w:rsid w:val="002E3A8D"/>
    <w:rsid w:val="002E3B0C"/>
    <w:rsid w:val="002E3D36"/>
    <w:rsid w:val="002E3F0F"/>
    <w:rsid w:val="002E4113"/>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557"/>
    <w:rsid w:val="002E66E5"/>
    <w:rsid w:val="002E689A"/>
    <w:rsid w:val="002E690E"/>
    <w:rsid w:val="002E6DF3"/>
    <w:rsid w:val="002E72A4"/>
    <w:rsid w:val="002E7664"/>
    <w:rsid w:val="002E76D6"/>
    <w:rsid w:val="002E78D0"/>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6B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B18"/>
    <w:rsid w:val="002F6B9B"/>
    <w:rsid w:val="002F70FB"/>
    <w:rsid w:val="002F727B"/>
    <w:rsid w:val="002F72D0"/>
    <w:rsid w:val="002F752D"/>
    <w:rsid w:val="002F763E"/>
    <w:rsid w:val="002F77BA"/>
    <w:rsid w:val="002F7B82"/>
    <w:rsid w:val="00300139"/>
    <w:rsid w:val="003001CB"/>
    <w:rsid w:val="003002D5"/>
    <w:rsid w:val="003003EB"/>
    <w:rsid w:val="003005E3"/>
    <w:rsid w:val="00300652"/>
    <w:rsid w:val="00300723"/>
    <w:rsid w:val="003007EA"/>
    <w:rsid w:val="003008B3"/>
    <w:rsid w:val="003009B8"/>
    <w:rsid w:val="00300AB0"/>
    <w:rsid w:val="00300EB8"/>
    <w:rsid w:val="00301016"/>
    <w:rsid w:val="00301160"/>
    <w:rsid w:val="003011F5"/>
    <w:rsid w:val="00301352"/>
    <w:rsid w:val="003013C8"/>
    <w:rsid w:val="00301543"/>
    <w:rsid w:val="00301600"/>
    <w:rsid w:val="003018F3"/>
    <w:rsid w:val="00301915"/>
    <w:rsid w:val="0030194B"/>
    <w:rsid w:val="0030199F"/>
    <w:rsid w:val="00301E24"/>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49F6"/>
    <w:rsid w:val="003050A6"/>
    <w:rsid w:val="0030515C"/>
    <w:rsid w:val="00305655"/>
    <w:rsid w:val="00305949"/>
    <w:rsid w:val="00305CC6"/>
    <w:rsid w:val="003060A4"/>
    <w:rsid w:val="003061AE"/>
    <w:rsid w:val="003063DE"/>
    <w:rsid w:val="003065F6"/>
    <w:rsid w:val="003068ED"/>
    <w:rsid w:val="00306945"/>
    <w:rsid w:val="00306C4C"/>
    <w:rsid w:val="00306E3C"/>
    <w:rsid w:val="003072E2"/>
    <w:rsid w:val="0030771C"/>
    <w:rsid w:val="00307723"/>
    <w:rsid w:val="003077AE"/>
    <w:rsid w:val="00307A64"/>
    <w:rsid w:val="00307E31"/>
    <w:rsid w:val="00310028"/>
    <w:rsid w:val="0031003A"/>
    <w:rsid w:val="0031058E"/>
    <w:rsid w:val="00310BE2"/>
    <w:rsid w:val="00310C71"/>
    <w:rsid w:val="00310E34"/>
    <w:rsid w:val="00310F39"/>
    <w:rsid w:val="00310FED"/>
    <w:rsid w:val="00311089"/>
    <w:rsid w:val="0031112B"/>
    <w:rsid w:val="00311298"/>
    <w:rsid w:val="00311470"/>
    <w:rsid w:val="00311A56"/>
    <w:rsid w:val="00311ABB"/>
    <w:rsid w:val="00311B17"/>
    <w:rsid w:val="00312538"/>
    <w:rsid w:val="00312F59"/>
    <w:rsid w:val="003130AE"/>
    <w:rsid w:val="003131B3"/>
    <w:rsid w:val="003131BF"/>
    <w:rsid w:val="003134E0"/>
    <w:rsid w:val="00313C03"/>
    <w:rsid w:val="00313D18"/>
    <w:rsid w:val="00313EEE"/>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C70"/>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97"/>
    <w:rsid w:val="003229F1"/>
    <w:rsid w:val="00323502"/>
    <w:rsid w:val="003235B6"/>
    <w:rsid w:val="003235FC"/>
    <w:rsid w:val="003239E7"/>
    <w:rsid w:val="00324129"/>
    <w:rsid w:val="0032436C"/>
    <w:rsid w:val="00324823"/>
    <w:rsid w:val="00324F94"/>
    <w:rsid w:val="00325092"/>
    <w:rsid w:val="003252F6"/>
    <w:rsid w:val="0032541F"/>
    <w:rsid w:val="003254E5"/>
    <w:rsid w:val="0032552D"/>
    <w:rsid w:val="0032559E"/>
    <w:rsid w:val="00325799"/>
    <w:rsid w:val="00325D1B"/>
    <w:rsid w:val="00325DC4"/>
    <w:rsid w:val="00326020"/>
    <w:rsid w:val="003266EA"/>
    <w:rsid w:val="00326720"/>
    <w:rsid w:val="00326755"/>
    <w:rsid w:val="003267D0"/>
    <w:rsid w:val="00326B29"/>
    <w:rsid w:val="00326C41"/>
    <w:rsid w:val="003270A8"/>
    <w:rsid w:val="0032755F"/>
    <w:rsid w:val="0032786A"/>
    <w:rsid w:val="00327897"/>
    <w:rsid w:val="003278C0"/>
    <w:rsid w:val="0032795B"/>
    <w:rsid w:val="00327AF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68"/>
    <w:rsid w:val="003357CB"/>
    <w:rsid w:val="0033597C"/>
    <w:rsid w:val="003359AB"/>
    <w:rsid w:val="00335B0B"/>
    <w:rsid w:val="00335F67"/>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6F3"/>
    <w:rsid w:val="00337859"/>
    <w:rsid w:val="003378C9"/>
    <w:rsid w:val="00337BC3"/>
    <w:rsid w:val="00340184"/>
    <w:rsid w:val="003403BC"/>
    <w:rsid w:val="003403D5"/>
    <w:rsid w:val="00340542"/>
    <w:rsid w:val="003409BE"/>
    <w:rsid w:val="00340A3D"/>
    <w:rsid w:val="00340A6F"/>
    <w:rsid w:val="0034111D"/>
    <w:rsid w:val="00341319"/>
    <w:rsid w:val="003417BD"/>
    <w:rsid w:val="0034182A"/>
    <w:rsid w:val="0034182B"/>
    <w:rsid w:val="0034183D"/>
    <w:rsid w:val="00341CD2"/>
    <w:rsid w:val="003420D7"/>
    <w:rsid w:val="003420FC"/>
    <w:rsid w:val="003424DE"/>
    <w:rsid w:val="00342516"/>
    <w:rsid w:val="003425E2"/>
    <w:rsid w:val="00342AB1"/>
    <w:rsid w:val="00342F60"/>
    <w:rsid w:val="00342F9D"/>
    <w:rsid w:val="003433ED"/>
    <w:rsid w:val="00343470"/>
    <w:rsid w:val="003434C5"/>
    <w:rsid w:val="00343608"/>
    <w:rsid w:val="00343615"/>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1105"/>
    <w:rsid w:val="00351289"/>
    <w:rsid w:val="0035128B"/>
    <w:rsid w:val="0035134D"/>
    <w:rsid w:val="00351550"/>
    <w:rsid w:val="003517C6"/>
    <w:rsid w:val="003518CE"/>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5D4"/>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6FA0"/>
    <w:rsid w:val="00357027"/>
    <w:rsid w:val="00357054"/>
    <w:rsid w:val="0035715C"/>
    <w:rsid w:val="00357315"/>
    <w:rsid w:val="00357615"/>
    <w:rsid w:val="0035768D"/>
    <w:rsid w:val="0035795B"/>
    <w:rsid w:val="00357B10"/>
    <w:rsid w:val="00357D0A"/>
    <w:rsid w:val="00357F15"/>
    <w:rsid w:val="003601C7"/>
    <w:rsid w:val="003601D1"/>
    <w:rsid w:val="003602C3"/>
    <w:rsid w:val="0036045B"/>
    <w:rsid w:val="00360642"/>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442"/>
    <w:rsid w:val="0036359C"/>
    <w:rsid w:val="00363843"/>
    <w:rsid w:val="0036393D"/>
    <w:rsid w:val="00363E1A"/>
    <w:rsid w:val="003642B4"/>
    <w:rsid w:val="00364804"/>
    <w:rsid w:val="00364F89"/>
    <w:rsid w:val="0036596F"/>
    <w:rsid w:val="00365CAE"/>
    <w:rsid w:val="00365EB2"/>
    <w:rsid w:val="00365FD1"/>
    <w:rsid w:val="0036659D"/>
    <w:rsid w:val="0036674B"/>
    <w:rsid w:val="003669A9"/>
    <w:rsid w:val="00366A10"/>
    <w:rsid w:val="00366CBC"/>
    <w:rsid w:val="00367214"/>
    <w:rsid w:val="003674CF"/>
    <w:rsid w:val="0036777B"/>
    <w:rsid w:val="003677F0"/>
    <w:rsid w:val="00367863"/>
    <w:rsid w:val="00367C9A"/>
    <w:rsid w:val="00367E6C"/>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A75"/>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861"/>
    <w:rsid w:val="00374CF1"/>
    <w:rsid w:val="00374EB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8006B"/>
    <w:rsid w:val="003804C8"/>
    <w:rsid w:val="0038055D"/>
    <w:rsid w:val="003806A7"/>
    <w:rsid w:val="00380916"/>
    <w:rsid w:val="0038097A"/>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3DCA"/>
    <w:rsid w:val="00383E6E"/>
    <w:rsid w:val="0038404A"/>
    <w:rsid w:val="00384394"/>
    <w:rsid w:val="003843BC"/>
    <w:rsid w:val="003844EB"/>
    <w:rsid w:val="0038475C"/>
    <w:rsid w:val="00384BD1"/>
    <w:rsid w:val="0038538B"/>
    <w:rsid w:val="00385607"/>
    <w:rsid w:val="00385D86"/>
    <w:rsid w:val="0038680D"/>
    <w:rsid w:val="003869C1"/>
    <w:rsid w:val="003869DD"/>
    <w:rsid w:val="00387192"/>
    <w:rsid w:val="0038754F"/>
    <w:rsid w:val="003875B1"/>
    <w:rsid w:val="00387751"/>
    <w:rsid w:val="0038775E"/>
    <w:rsid w:val="00387BB5"/>
    <w:rsid w:val="00387D18"/>
    <w:rsid w:val="00387E9C"/>
    <w:rsid w:val="00387F01"/>
    <w:rsid w:val="00387FBF"/>
    <w:rsid w:val="00387FEA"/>
    <w:rsid w:val="0039016C"/>
    <w:rsid w:val="003902A3"/>
    <w:rsid w:val="003902E6"/>
    <w:rsid w:val="0039072D"/>
    <w:rsid w:val="00390848"/>
    <w:rsid w:val="00390880"/>
    <w:rsid w:val="00390932"/>
    <w:rsid w:val="00390977"/>
    <w:rsid w:val="003909A6"/>
    <w:rsid w:val="00390C14"/>
    <w:rsid w:val="00390FF1"/>
    <w:rsid w:val="00391551"/>
    <w:rsid w:val="00391674"/>
    <w:rsid w:val="00391727"/>
    <w:rsid w:val="00391E3A"/>
    <w:rsid w:val="00392482"/>
    <w:rsid w:val="003928D3"/>
    <w:rsid w:val="00392C56"/>
    <w:rsid w:val="00392E93"/>
    <w:rsid w:val="003930BA"/>
    <w:rsid w:val="003930C1"/>
    <w:rsid w:val="0039314F"/>
    <w:rsid w:val="0039334E"/>
    <w:rsid w:val="00393508"/>
    <w:rsid w:val="003935EB"/>
    <w:rsid w:val="00393B0F"/>
    <w:rsid w:val="00393B47"/>
    <w:rsid w:val="00393CCE"/>
    <w:rsid w:val="00393D45"/>
    <w:rsid w:val="003941E7"/>
    <w:rsid w:val="003945E8"/>
    <w:rsid w:val="003948A2"/>
    <w:rsid w:val="00394A20"/>
    <w:rsid w:val="00394A24"/>
    <w:rsid w:val="00394C7C"/>
    <w:rsid w:val="00394CC8"/>
    <w:rsid w:val="00395073"/>
    <w:rsid w:val="00395503"/>
    <w:rsid w:val="00395603"/>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A0244"/>
    <w:rsid w:val="003A05D7"/>
    <w:rsid w:val="003A05E4"/>
    <w:rsid w:val="003A06EB"/>
    <w:rsid w:val="003A0AEB"/>
    <w:rsid w:val="003A0E37"/>
    <w:rsid w:val="003A1025"/>
    <w:rsid w:val="003A10B3"/>
    <w:rsid w:val="003A12B1"/>
    <w:rsid w:val="003A14F0"/>
    <w:rsid w:val="003A157F"/>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5057"/>
    <w:rsid w:val="003A5243"/>
    <w:rsid w:val="003A5297"/>
    <w:rsid w:val="003A5326"/>
    <w:rsid w:val="003A5355"/>
    <w:rsid w:val="003A590C"/>
    <w:rsid w:val="003A5951"/>
    <w:rsid w:val="003A599B"/>
    <w:rsid w:val="003A5C28"/>
    <w:rsid w:val="003A619B"/>
    <w:rsid w:val="003A641B"/>
    <w:rsid w:val="003A643D"/>
    <w:rsid w:val="003A66B1"/>
    <w:rsid w:val="003A6896"/>
    <w:rsid w:val="003A6924"/>
    <w:rsid w:val="003A6AE3"/>
    <w:rsid w:val="003A6B09"/>
    <w:rsid w:val="003A714F"/>
    <w:rsid w:val="003A71FB"/>
    <w:rsid w:val="003A737B"/>
    <w:rsid w:val="003A7556"/>
    <w:rsid w:val="003A7701"/>
    <w:rsid w:val="003A78CE"/>
    <w:rsid w:val="003A79BF"/>
    <w:rsid w:val="003A7A3A"/>
    <w:rsid w:val="003A7A8D"/>
    <w:rsid w:val="003A7B47"/>
    <w:rsid w:val="003A7EA6"/>
    <w:rsid w:val="003A7F3C"/>
    <w:rsid w:val="003B0063"/>
    <w:rsid w:val="003B012D"/>
    <w:rsid w:val="003B036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603"/>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8A1"/>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81D"/>
    <w:rsid w:val="003B79D7"/>
    <w:rsid w:val="003B7D50"/>
    <w:rsid w:val="003C00BD"/>
    <w:rsid w:val="003C05C5"/>
    <w:rsid w:val="003C05F6"/>
    <w:rsid w:val="003C072F"/>
    <w:rsid w:val="003C0979"/>
    <w:rsid w:val="003C0A36"/>
    <w:rsid w:val="003C0AAA"/>
    <w:rsid w:val="003C184D"/>
    <w:rsid w:val="003C1919"/>
    <w:rsid w:val="003C1CEC"/>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0B"/>
    <w:rsid w:val="003C5111"/>
    <w:rsid w:val="003C51DD"/>
    <w:rsid w:val="003C52B2"/>
    <w:rsid w:val="003C53B1"/>
    <w:rsid w:val="003C540E"/>
    <w:rsid w:val="003C548A"/>
    <w:rsid w:val="003C556A"/>
    <w:rsid w:val="003C559E"/>
    <w:rsid w:val="003C5688"/>
    <w:rsid w:val="003C56E8"/>
    <w:rsid w:val="003C5A02"/>
    <w:rsid w:val="003C5C1B"/>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6D94"/>
    <w:rsid w:val="003C7380"/>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2F3"/>
    <w:rsid w:val="003D3775"/>
    <w:rsid w:val="003D3D78"/>
    <w:rsid w:val="003D4126"/>
    <w:rsid w:val="003D41A5"/>
    <w:rsid w:val="003D438A"/>
    <w:rsid w:val="003D4618"/>
    <w:rsid w:val="003D4629"/>
    <w:rsid w:val="003D46AB"/>
    <w:rsid w:val="003D4BC5"/>
    <w:rsid w:val="003D4C7F"/>
    <w:rsid w:val="003D4D5C"/>
    <w:rsid w:val="003D4E65"/>
    <w:rsid w:val="003D51FF"/>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0E7"/>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56"/>
    <w:rsid w:val="003F2A79"/>
    <w:rsid w:val="003F2D88"/>
    <w:rsid w:val="003F2DDF"/>
    <w:rsid w:val="003F2E06"/>
    <w:rsid w:val="003F2E92"/>
    <w:rsid w:val="003F2F0B"/>
    <w:rsid w:val="003F2F19"/>
    <w:rsid w:val="003F326A"/>
    <w:rsid w:val="003F348D"/>
    <w:rsid w:val="003F39A3"/>
    <w:rsid w:val="003F39E5"/>
    <w:rsid w:val="003F4161"/>
    <w:rsid w:val="003F4482"/>
    <w:rsid w:val="003F48E8"/>
    <w:rsid w:val="003F48F2"/>
    <w:rsid w:val="003F4BA4"/>
    <w:rsid w:val="003F4E17"/>
    <w:rsid w:val="003F4E9B"/>
    <w:rsid w:val="003F50DC"/>
    <w:rsid w:val="003F526A"/>
    <w:rsid w:val="003F53DC"/>
    <w:rsid w:val="003F53E7"/>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786"/>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EA1"/>
    <w:rsid w:val="00405FD1"/>
    <w:rsid w:val="00406199"/>
    <w:rsid w:val="004065DA"/>
    <w:rsid w:val="004066A1"/>
    <w:rsid w:val="00406886"/>
    <w:rsid w:val="00406E59"/>
    <w:rsid w:val="00406ED9"/>
    <w:rsid w:val="00406EFE"/>
    <w:rsid w:val="0040748E"/>
    <w:rsid w:val="0040786F"/>
    <w:rsid w:val="00407893"/>
    <w:rsid w:val="004078C7"/>
    <w:rsid w:val="0040796E"/>
    <w:rsid w:val="00407D24"/>
    <w:rsid w:val="00407EE0"/>
    <w:rsid w:val="00407F39"/>
    <w:rsid w:val="00410059"/>
    <w:rsid w:val="0041010D"/>
    <w:rsid w:val="0041029E"/>
    <w:rsid w:val="00410520"/>
    <w:rsid w:val="0041060D"/>
    <w:rsid w:val="00410616"/>
    <w:rsid w:val="0041089B"/>
    <w:rsid w:val="00410A54"/>
    <w:rsid w:val="00410AD6"/>
    <w:rsid w:val="00410BD2"/>
    <w:rsid w:val="00410DFF"/>
    <w:rsid w:val="0041114D"/>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CE2"/>
    <w:rsid w:val="00412EAF"/>
    <w:rsid w:val="00412EF1"/>
    <w:rsid w:val="00413419"/>
    <w:rsid w:val="00413702"/>
    <w:rsid w:val="00413797"/>
    <w:rsid w:val="00413885"/>
    <w:rsid w:val="00413B1E"/>
    <w:rsid w:val="00413B53"/>
    <w:rsid w:val="00413BD6"/>
    <w:rsid w:val="00413D66"/>
    <w:rsid w:val="00413F0E"/>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6CC"/>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F80"/>
    <w:rsid w:val="0042304D"/>
    <w:rsid w:val="004235C6"/>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D8A"/>
    <w:rsid w:val="00425E3A"/>
    <w:rsid w:val="00426025"/>
    <w:rsid w:val="0042645A"/>
    <w:rsid w:val="004264B5"/>
    <w:rsid w:val="004265F2"/>
    <w:rsid w:val="004266BD"/>
    <w:rsid w:val="004267BF"/>
    <w:rsid w:val="00426826"/>
    <w:rsid w:val="004268D0"/>
    <w:rsid w:val="00426960"/>
    <w:rsid w:val="00426A9B"/>
    <w:rsid w:val="00426DE8"/>
    <w:rsid w:val="00426F4E"/>
    <w:rsid w:val="00426F6B"/>
    <w:rsid w:val="00427052"/>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1F"/>
    <w:rsid w:val="00430DCB"/>
    <w:rsid w:val="00430ED0"/>
    <w:rsid w:val="00431007"/>
    <w:rsid w:val="004312DC"/>
    <w:rsid w:val="0043179D"/>
    <w:rsid w:val="0043196D"/>
    <w:rsid w:val="00431BCA"/>
    <w:rsid w:val="00431DCE"/>
    <w:rsid w:val="004323F7"/>
    <w:rsid w:val="004325EC"/>
    <w:rsid w:val="00432B9F"/>
    <w:rsid w:val="00432E5B"/>
    <w:rsid w:val="00432E64"/>
    <w:rsid w:val="0043321B"/>
    <w:rsid w:val="004333BD"/>
    <w:rsid w:val="004333BE"/>
    <w:rsid w:val="004333F6"/>
    <w:rsid w:val="0043371F"/>
    <w:rsid w:val="0043395E"/>
    <w:rsid w:val="00433BA4"/>
    <w:rsid w:val="00433C02"/>
    <w:rsid w:val="00433C44"/>
    <w:rsid w:val="00433DE8"/>
    <w:rsid w:val="00433E02"/>
    <w:rsid w:val="004343E0"/>
    <w:rsid w:val="004345DD"/>
    <w:rsid w:val="004346EB"/>
    <w:rsid w:val="004348C2"/>
    <w:rsid w:val="00434B64"/>
    <w:rsid w:val="00434D05"/>
    <w:rsid w:val="00434D15"/>
    <w:rsid w:val="00434D49"/>
    <w:rsid w:val="00435153"/>
    <w:rsid w:val="004353BA"/>
    <w:rsid w:val="00435427"/>
    <w:rsid w:val="004355DF"/>
    <w:rsid w:val="00435F40"/>
    <w:rsid w:val="00435F95"/>
    <w:rsid w:val="0043611A"/>
    <w:rsid w:val="0043616F"/>
    <w:rsid w:val="004364B6"/>
    <w:rsid w:val="004366C4"/>
    <w:rsid w:val="0043682A"/>
    <w:rsid w:val="00436AC5"/>
    <w:rsid w:val="00437082"/>
    <w:rsid w:val="00437106"/>
    <w:rsid w:val="00437109"/>
    <w:rsid w:val="004372D2"/>
    <w:rsid w:val="004374F5"/>
    <w:rsid w:val="00437D4E"/>
    <w:rsid w:val="00437D98"/>
    <w:rsid w:val="00437FA5"/>
    <w:rsid w:val="00437FBE"/>
    <w:rsid w:val="00437FD3"/>
    <w:rsid w:val="00440148"/>
    <w:rsid w:val="004403DB"/>
    <w:rsid w:val="004404D6"/>
    <w:rsid w:val="00440570"/>
    <w:rsid w:val="004405FB"/>
    <w:rsid w:val="00440609"/>
    <w:rsid w:val="00440743"/>
    <w:rsid w:val="004408AC"/>
    <w:rsid w:val="004408CA"/>
    <w:rsid w:val="00440A5E"/>
    <w:rsid w:val="00440CD9"/>
    <w:rsid w:val="00440DBA"/>
    <w:rsid w:val="0044119A"/>
    <w:rsid w:val="004413D7"/>
    <w:rsid w:val="004414AE"/>
    <w:rsid w:val="004414BE"/>
    <w:rsid w:val="00441604"/>
    <w:rsid w:val="00441BBE"/>
    <w:rsid w:val="00441BFA"/>
    <w:rsid w:val="00441CCF"/>
    <w:rsid w:val="00441E4A"/>
    <w:rsid w:val="00441F4A"/>
    <w:rsid w:val="0044209D"/>
    <w:rsid w:val="00442165"/>
    <w:rsid w:val="00442319"/>
    <w:rsid w:val="004427D0"/>
    <w:rsid w:val="00442959"/>
    <w:rsid w:val="004429C4"/>
    <w:rsid w:val="00442A16"/>
    <w:rsid w:val="00442C61"/>
    <w:rsid w:val="00442C7D"/>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B66"/>
    <w:rsid w:val="004500A5"/>
    <w:rsid w:val="004500EF"/>
    <w:rsid w:val="00450231"/>
    <w:rsid w:val="00450381"/>
    <w:rsid w:val="00450B3E"/>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83"/>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38"/>
    <w:rsid w:val="00455F4F"/>
    <w:rsid w:val="00455F9B"/>
    <w:rsid w:val="004560E5"/>
    <w:rsid w:val="004562B9"/>
    <w:rsid w:val="0045637D"/>
    <w:rsid w:val="004563C7"/>
    <w:rsid w:val="004563DF"/>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1F43"/>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4F73"/>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796"/>
    <w:rsid w:val="0047087D"/>
    <w:rsid w:val="0047092D"/>
    <w:rsid w:val="004709B8"/>
    <w:rsid w:val="00470C94"/>
    <w:rsid w:val="00470CD3"/>
    <w:rsid w:val="00470EF2"/>
    <w:rsid w:val="00471074"/>
    <w:rsid w:val="0047118C"/>
    <w:rsid w:val="00471317"/>
    <w:rsid w:val="0047187E"/>
    <w:rsid w:val="00471892"/>
    <w:rsid w:val="00471BAC"/>
    <w:rsid w:val="0047238B"/>
    <w:rsid w:val="004726AE"/>
    <w:rsid w:val="00472775"/>
    <w:rsid w:val="0047295D"/>
    <w:rsid w:val="00472C34"/>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9A2"/>
    <w:rsid w:val="00476ABA"/>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4F"/>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CDA"/>
    <w:rsid w:val="004872D6"/>
    <w:rsid w:val="0048731A"/>
    <w:rsid w:val="0048736F"/>
    <w:rsid w:val="004877A7"/>
    <w:rsid w:val="0048788F"/>
    <w:rsid w:val="00487A2C"/>
    <w:rsid w:val="004900C6"/>
    <w:rsid w:val="0049040C"/>
    <w:rsid w:val="00490760"/>
    <w:rsid w:val="00490825"/>
    <w:rsid w:val="00490891"/>
    <w:rsid w:val="00490A9D"/>
    <w:rsid w:val="00490C9A"/>
    <w:rsid w:val="00490ED0"/>
    <w:rsid w:val="00490EFA"/>
    <w:rsid w:val="004914D9"/>
    <w:rsid w:val="004916B8"/>
    <w:rsid w:val="00491A0D"/>
    <w:rsid w:val="00491EE3"/>
    <w:rsid w:val="004922AB"/>
    <w:rsid w:val="0049235C"/>
    <w:rsid w:val="00492608"/>
    <w:rsid w:val="00492F9A"/>
    <w:rsid w:val="00493382"/>
    <w:rsid w:val="0049362E"/>
    <w:rsid w:val="0049365B"/>
    <w:rsid w:val="00493819"/>
    <w:rsid w:val="00493A3E"/>
    <w:rsid w:val="00493CAB"/>
    <w:rsid w:val="00493E26"/>
    <w:rsid w:val="00493E8F"/>
    <w:rsid w:val="0049421E"/>
    <w:rsid w:val="004942C4"/>
    <w:rsid w:val="004942EC"/>
    <w:rsid w:val="004945BD"/>
    <w:rsid w:val="00494728"/>
    <w:rsid w:val="00494A40"/>
    <w:rsid w:val="00494AB8"/>
    <w:rsid w:val="00494B7E"/>
    <w:rsid w:val="00495298"/>
    <w:rsid w:val="0049539B"/>
    <w:rsid w:val="0049549E"/>
    <w:rsid w:val="00495550"/>
    <w:rsid w:val="00495694"/>
    <w:rsid w:val="004958C6"/>
    <w:rsid w:val="004958F1"/>
    <w:rsid w:val="004959CC"/>
    <w:rsid w:val="00495DB4"/>
    <w:rsid w:val="00495DD1"/>
    <w:rsid w:val="0049632C"/>
    <w:rsid w:val="00496497"/>
    <w:rsid w:val="004965DB"/>
    <w:rsid w:val="00496603"/>
    <w:rsid w:val="00496688"/>
    <w:rsid w:val="00496928"/>
    <w:rsid w:val="004969F6"/>
    <w:rsid w:val="00496B02"/>
    <w:rsid w:val="00497450"/>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2F3"/>
    <w:rsid w:val="004A28BC"/>
    <w:rsid w:val="004A28CF"/>
    <w:rsid w:val="004A28E8"/>
    <w:rsid w:val="004A2B57"/>
    <w:rsid w:val="004A2C36"/>
    <w:rsid w:val="004A2CB8"/>
    <w:rsid w:val="004A2E08"/>
    <w:rsid w:val="004A2E25"/>
    <w:rsid w:val="004A2E6C"/>
    <w:rsid w:val="004A30CC"/>
    <w:rsid w:val="004A3290"/>
    <w:rsid w:val="004A333E"/>
    <w:rsid w:val="004A36E9"/>
    <w:rsid w:val="004A39A6"/>
    <w:rsid w:val="004A3C56"/>
    <w:rsid w:val="004A3D06"/>
    <w:rsid w:val="004A3E2B"/>
    <w:rsid w:val="004A423D"/>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3B0"/>
    <w:rsid w:val="004A6D2F"/>
    <w:rsid w:val="004A6D99"/>
    <w:rsid w:val="004A6E59"/>
    <w:rsid w:val="004A6FB7"/>
    <w:rsid w:val="004A729D"/>
    <w:rsid w:val="004A73F1"/>
    <w:rsid w:val="004A75C0"/>
    <w:rsid w:val="004A75CD"/>
    <w:rsid w:val="004A7AAE"/>
    <w:rsid w:val="004A7F91"/>
    <w:rsid w:val="004B0221"/>
    <w:rsid w:val="004B0557"/>
    <w:rsid w:val="004B05EF"/>
    <w:rsid w:val="004B07B3"/>
    <w:rsid w:val="004B080A"/>
    <w:rsid w:val="004B08C8"/>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9B5"/>
    <w:rsid w:val="004B4A84"/>
    <w:rsid w:val="004B4A94"/>
    <w:rsid w:val="004B4BB0"/>
    <w:rsid w:val="004B4BC1"/>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876"/>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5E9"/>
    <w:rsid w:val="004C56F8"/>
    <w:rsid w:val="004C58A1"/>
    <w:rsid w:val="004C5B02"/>
    <w:rsid w:val="004C5C07"/>
    <w:rsid w:val="004C6736"/>
    <w:rsid w:val="004C6884"/>
    <w:rsid w:val="004C6AB8"/>
    <w:rsid w:val="004C6B63"/>
    <w:rsid w:val="004C6E7C"/>
    <w:rsid w:val="004C72DD"/>
    <w:rsid w:val="004C754A"/>
    <w:rsid w:val="004C7EF0"/>
    <w:rsid w:val="004D0146"/>
    <w:rsid w:val="004D0241"/>
    <w:rsid w:val="004D067E"/>
    <w:rsid w:val="004D07DC"/>
    <w:rsid w:val="004D08CF"/>
    <w:rsid w:val="004D09B0"/>
    <w:rsid w:val="004D0B71"/>
    <w:rsid w:val="004D0E7D"/>
    <w:rsid w:val="004D10B6"/>
    <w:rsid w:val="004D112E"/>
    <w:rsid w:val="004D11C4"/>
    <w:rsid w:val="004D1665"/>
    <w:rsid w:val="004D1A39"/>
    <w:rsid w:val="004D1A9D"/>
    <w:rsid w:val="004D1C92"/>
    <w:rsid w:val="004D206C"/>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0E4E"/>
    <w:rsid w:val="004E1050"/>
    <w:rsid w:val="004E105D"/>
    <w:rsid w:val="004E1244"/>
    <w:rsid w:val="004E1246"/>
    <w:rsid w:val="004E141D"/>
    <w:rsid w:val="004E1539"/>
    <w:rsid w:val="004E1B43"/>
    <w:rsid w:val="004E1C7E"/>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294"/>
    <w:rsid w:val="004E5503"/>
    <w:rsid w:val="004E55AB"/>
    <w:rsid w:val="004E5A3B"/>
    <w:rsid w:val="004E627A"/>
    <w:rsid w:val="004E6423"/>
    <w:rsid w:val="004E6584"/>
    <w:rsid w:val="004E6614"/>
    <w:rsid w:val="004E6625"/>
    <w:rsid w:val="004E66FA"/>
    <w:rsid w:val="004E6724"/>
    <w:rsid w:val="004E68D5"/>
    <w:rsid w:val="004E6926"/>
    <w:rsid w:val="004E71C8"/>
    <w:rsid w:val="004E7237"/>
    <w:rsid w:val="004E7259"/>
    <w:rsid w:val="004E72EA"/>
    <w:rsid w:val="004E74FF"/>
    <w:rsid w:val="004E7554"/>
    <w:rsid w:val="004E770E"/>
    <w:rsid w:val="004E773B"/>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2B0"/>
    <w:rsid w:val="004F277A"/>
    <w:rsid w:val="004F295C"/>
    <w:rsid w:val="004F2A3A"/>
    <w:rsid w:val="004F2BA7"/>
    <w:rsid w:val="004F2D81"/>
    <w:rsid w:val="004F31AE"/>
    <w:rsid w:val="004F3664"/>
    <w:rsid w:val="004F36B4"/>
    <w:rsid w:val="004F36D6"/>
    <w:rsid w:val="004F3DBA"/>
    <w:rsid w:val="004F3FF1"/>
    <w:rsid w:val="004F404D"/>
    <w:rsid w:val="004F43A0"/>
    <w:rsid w:val="004F44D8"/>
    <w:rsid w:val="004F4559"/>
    <w:rsid w:val="004F4662"/>
    <w:rsid w:val="004F46EB"/>
    <w:rsid w:val="004F4C85"/>
    <w:rsid w:val="004F4D42"/>
    <w:rsid w:val="004F4DE1"/>
    <w:rsid w:val="004F5091"/>
    <w:rsid w:val="004F517B"/>
    <w:rsid w:val="004F5943"/>
    <w:rsid w:val="004F5954"/>
    <w:rsid w:val="004F59E3"/>
    <w:rsid w:val="004F5B78"/>
    <w:rsid w:val="004F5F91"/>
    <w:rsid w:val="004F601A"/>
    <w:rsid w:val="004F62D0"/>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A70"/>
    <w:rsid w:val="00501C22"/>
    <w:rsid w:val="00501CD0"/>
    <w:rsid w:val="00502133"/>
    <w:rsid w:val="0050230F"/>
    <w:rsid w:val="00502403"/>
    <w:rsid w:val="00502583"/>
    <w:rsid w:val="0050285C"/>
    <w:rsid w:val="00502871"/>
    <w:rsid w:val="00502B6A"/>
    <w:rsid w:val="00503091"/>
    <w:rsid w:val="0050351B"/>
    <w:rsid w:val="00503546"/>
    <w:rsid w:val="00503701"/>
    <w:rsid w:val="00503735"/>
    <w:rsid w:val="00503750"/>
    <w:rsid w:val="005037F0"/>
    <w:rsid w:val="005038EE"/>
    <w:rsid w:val="00503BB9"/>
    <w:rsid w:val="00503D51"/>
    <w:rsid w:val="00504341"/>
    <w:rsid w:val="00504371"/>
    <w:rsid w:val="0050498E"/>
    <w:rsid w:val="005049B0"/>
    <w:rsid w:val="00504B7C"/>
    <w:rsid w:val="00505030"/>
    <w:rsid w:val="00505117"/>
    <w:rsid w:val="00505154"/>
    <w:rsid w:val="00505902"/>
    <w:rsid w:val="00505AD3"/>
    <w:rsid w:val="00505CAF"/>
    <w:rsid w:val="00506031"/>
    <w:rsid w:val="005060C4"/>
    <w:rsid w:val="005061DC"/>
    <w:rsid w:val="0050623F"/>
    <w:rsid w:val="005066CA"/>
    <w:rsid w:val="00506E58"/>
    <w:rsid w:val="0050741B"/>
    <w:rsid w:val="0050748D"/>
    <w:rsid w:val="00507498"/>
    <w:rsid w:val="00507638"/>
    <w:rsid w:val="00507911"/>
    <w:rsid w:val="005079E3"/>
    <w:rsid w:val="005079E9"/>
    <w:rsid w:val="00507C54"/>
    <w:rsid w:val="00507F1D"/>
    <w:rsid w:val="00507F4F"/>
    <w:rsid w:val="00510397"/>
    <w:rsid w:val="0051090A"/>
    <w:rsid w:val="00510F21"/>
    <w:rsid w:val="00511203"/>
    <w:rsid w:val="0051155C"/>
    <w:rsid w:val="005115A7"/>
    <w:rsid w:val="00511970"/>
    <w:rsid w:val="00511DA6"/>
    <w:rsid w:val="00511FA7"/>
    <w:rsid w:val="00511FDF"/>
    <w:rsid w:val="00512199"/>
    <w:rsid w:val="005124E5"/>
    <w:rsid w:val="005125E8"/>
    <w:rsid w:val="005127DE"/>
    <w:rsid w:val="00512983"/>
    <w:rsid w:val="005129EC"/>
    <w:rsid w:val="00512A20"/>
    <w:rsid w:val="00512A6D"/>
    <w:rsid w:val="00512B0A"/>
    <w:rsid w:val="00512B98"/>
    <w:rsid w:val="00512F57"/>
    <w:rsid w:val="005130CA"/>
    <w:rsid w:val="005133B4"/>
    <w:rsid w:val="005134E0"/>
    <w:rsid w:val="005134EE"/>
    <w:rsid w:val="005135A2"/>
    <w:rsid w:val="0051362E"/>
    <w:rsid w:val="005136E6"/>
    <w:rsid w:val="0051396B"/>
    <w:rsid w:val="00514030"/>
    <w:rsid w:val="00514200"/>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03D"/>
    <w:rsid w:val="005201FB"/>
    <w:rsid w:val="00520255"/>
    <w:rsid w:val="005205F9"/>
    <w:rsid w:val="005207C6"/>
    <w:rsid w:val="00520B61"/>
    <w:rsid w:val="00520BFD"/>
    <w:rsid w:val="00520CD4"/>
    <w:rsid w:val="00520CF9"/>
    <w:rsid w:val="00520EC6"/>
    <w:rsid w:val="00520F8F"/>
    <w:rsid w:val="0052106C"/>
    <w:rsid w:val="00521960"/>
    <w:rsid w:val="00521C73"/>
    <w:rsid w:val="00521E62"/>
    <w:rsid w:val="00522032"/>
    <w:rsid w:val="005220C5"/>
    <w:rsid w:val="0052218C"/>
    <w:rsid w:val="00522403"/>
    <w:rsid w:val="00522491"/>
    <w:rsid w:val="0052262A"/>
    <w:rsid w:val="005229FE"/>
    <w:rsid w:val="00522E9A"/>
    <w:rsid w:val="00522EBF"/>
    <w:rsid w:val="0052330D"/>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87D"/>
    <w:rsid w:val="00531B7A"/>
    <w:rsid w:val="00531BF2"/>
    <w:rsid w:val="00531EAF"/>
    <w:rsid w:val="00531FE3"/>
    <w:rsid w:val="0053229A"/>
    <w:rsid w:val="00532489"/>
    <w:rsid w:val="0053268E"/>
    <w:rsid w:val="00532BD5"/>
    <w:rsid w:val="00533148"/>
    <w:rsid w:val="00533283"/>
    <w:rsid w:val="005333A9"/>
    <w:rsid w:val="005335C2"/>
    <w:rsid w:val="005336C0"/>
    <w:rsid w:val="0053380E"/>
    <w:rsid w:val="00533F39"/>
    <w:rsid w:val="00534744"/>
    <w:rsid w:val="005348C3"/>
    <w:rsid w:val="00534D1D"/>
    <w:rsid w:val="00534F84"/>
    <w:rsid w:val="00535038"/>
    <w:rsid w:val="00535182"/>
    <w:rsid w:val="00535190"/>
    <w:rsid w:val="00535846"/>
    <w:rsid w:val="005358DE"/>
    <w:rsid w:val="00535AA6"/>
    <w:rsid w:val="00535D7E"/>
    <w:rsid w:val="00535FD9"/>
    <w:rsid w:val="00536350"/>
    <w:rsid w:val="00536973"/>
    <w:rsid w:val="005369AB"/>
    <w:rsid w:val="00536CA4"/>
    <w:rsid w:val="00537265"/>
    <w:rsid w:val="00537500"/>
    <w:rsid w:val="0053765B"/>
    <w:rsid w:val="00537EA3"/>
    <w:rsid w:val="0054001B"/>
    <w:rsid w:val="0054042F"/>
    <w:rsid w:val="00540492"/>
    <w:rsid w:val="00540704"/>
    <w:rsid w:val="005407D7"/>
    <w:rsid w:val="00540B9A"/>
    <w:rsid w:val="00540E99"/>
    <w:rsid w:val="00540FA1"/>
    <w:rsid w:val="005410B1"/>
    <w:rsid w:val="005410DB"/>
    <w:rsid w:val="005411F9"/>
    <w:rsid w:val="00541226"/>
    <w:rsid w:val="005414DC"/>
    <w:rsid w:val="005419C5"/>
    <w:rsid w:val="00541B83"/>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3ED4"/>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94B"/>
    <w:rsid w:val="005479D8"/>
    <w:rsid w:val="00547D11"/>
    <w:rsid w:val="00547D5C"/>
    <w:rsid w:val="00547F75"/>
    <w:rsid w:val="0055064F"/>
    <w:rsid w:val="0055091A"/>
    <w:rsid w:val="0055099C"/>
    <w:rsid w:val="00550C9D"/>
    <w:rsid w:val="00551287"/>
    <w:rsid w:val="00551362"/>
    <w:rsid w:val="0055142B"/>
    <w:rsid w:val="0055177B"/>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D4"/>
    <w:rsid w:val="005544E4"/>
    <w:rsid w:val="005546C5"/>
    <w:rsid w:val="005546EA"/>
    <w:rsid w:val="0055477D"/>
    <w:rsid w:val="005550B3"/>
    <w:rsid w:val="005553AB"/>
    <w:rsid w:val="005554DE"/>
    <w:rsid w:val="00555703"/>
    <w:rsid w:val="00555889"/>
    <w:rsid w:val="00555AB8"/>
    <w:rsid w:val="00555BEE"/>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6F1"/>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9"/>
    <w:rsid w:val="0056354B"/>
    <w:rsid w:val="0056355A"/>
    <w:rsid w:val="00563773"/>
    <w:rsid w:val="00563913"/>
    <w:rsid w:val="00563930"/>
    <w:rsid w:val="00563A1D"/>
    <w:rsid w:val="00563CCE"/>
    <w:rsid w:val="00563FC3"/>
    <w:rsid w:val="0056409E"/>
    <w:rsid w:val="00564109"/>
    <w:rsid w:val="005641D4"/>
    <w:rsid w:val="00564251"/>
    <w:rsid w:val="0056431A"/>
    <w:rsid w:val="005644C8"/>
    <w:rsid w:val="00564557"/>
    <w:rsid w:val="005646AF"/>
    <w:rsid w:val="005647BD"/>
    <w:rsid w:val="00564C45"/>
    <w:rsid w:val="00564E19"/>
    <w:rsid w:val="005655BA"/>
    <w:rsid w:val="005658C3"/>
    <w:rsid w:val="00565AA7"/>
    <w:rsid w:val="00565AED"/>
    <w:rsid w:val="00565DE7"/>
    <w:rsid w:val="00565E0B"/>
    <w:rsid w:val="00565EA0"/>
    <w:rsid w:val="00565EB3"/>
    <w:rsid w:val="00565EC1"/>
    <w:rsid w:val="0056608E"/>
    <w:rsid w:val="005660C0"/>
    <w:rsid w:val="005661AE"/>
    <w:rsid w:val="00566250"/>
    <w:rsid w:val="005663D6"/>
    <w:rsid w:val="0056663D"/>
    <w:rsid w:val="00566BAD"/>
    <w:rsid w:val="00566DEB"/>
    <w:rsid w:val="00566E12"/>
    <w:rsid w:val="00566EDB"/>
    <w:rsid w:val="005670C7"/>
    <w:rsid w:val="005670D9"/>
    <w:rsid w:val="005670FD"/>
    <w:rsid w:val="0056712E"/>
    <w:rsid w:val="0056739E"/>
    <w:rsid w:val="005673F0"/>
    <w:rsid w:val="005676E2"/>
    <w:rsid w:val="00567851"/>
    <w:rsid w:val="00570343"/>
    <w:rsid w:val="00570916"/>
    <w:rsid w:val="005710EA"/>
    <w:rsid w:val="00571186"/>
    <w:rsid w:val="005711BB"/>
    <w:rsid w:val="005711FF"/>
    <w:rsid w:val="00571258"/>
    <w:rsid w:val="00571318"/>
    <w:rsid w:val="005714AC"/>
    <w:rsid w:val="00571934"/>
    <w:rsid w:val="00571E86"/>
    <w:rsid w:val="00572448"/>
    <w:rsid w:val="005725AA"/>
    <w:rsid w:val="00572B7C"/>
    <w:rsid w:val="00572F67"/>
    <w:rsid w:val="00573200"/>
    <w:rsid w:val="005736C8"/>
    <w:rsid w:val="005738BF"/>
    <w:rsid w:val="00573AF1"/>
    <w:rsid w:val="00573B11"/>
    <w:rsid w:val="00573F08"/>
    <w:rsid w:val="0057406B"/>
    <w:rsid w:val="00574487"/>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8D1"/>
    <w:rsid w:val="005819A1"/>
    <w:rsid w:val="00581C3A"/>
    <w:rsid w:val="00582005"/>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6E4A"/>
    <w:rsid w:val="005870B4"/>
    <w:rsid w:val="005873F7"/>
    <w:rsid w:val="005875FC"/>
    <w:rsid w:val="00587FDC"/>
    <w:rsid w:val="005902B6"/>
    <w:rsid w:val="00590967"/>
    <w:rsid w:val="0059099C"/>
    <w:rsid w:val="005909AF"/>
    <w:rsid w:val="00590B09"/>
    <w:rsid w:val="00590BBD"/>
    <w:rsid w:val="00591283"/>
    <w:rsid w:val="005913EA"/>
    <w:rsid w:val="00591534"/>
    <w:rsid w:val="005916A0"/>
    <w:rsid w:val="0059174A"/>
    <w:rsid w:val="005917A7"/>
    <w:rsid w:val="005917F1"/>
    <w:rsid w:val="00591A5D"/>
    <w:rsid w:val="00591BB8"/>
    <w:rsid w:val="00591D1E"/>
    <w:rsid w:val="00591E71"/>
    <w:rsid w:val="0059257C"/>
    <w:rsid w:val="00592649"/>
    <w:rsid w:val="00593037"/>
    <w:rsid w:val="00593567"/>
    <w:rsid w:val="005939A2"/>
    <w:rsid w:val="00593BDC"/>
    <w:rsid w:val="00593CAA"/>
    <w:rsid w:val="00593CFF"/>
    <w:rsid w:val="00593F55"/>
    <w:rsid w:val="0059401C"/>
    <w:rsid w:val="005941E4"/>
    <w:rsid w:val="0059465D"/>
    <w:rsid w:val="00594778"/>
    <w:rsid w:val="00594BAF"/>
    <w:rsid w:val="00594CF2"/>
    <w:rsid w:val="0059517C"/>
    <w:rsid w:val="00595516"/>
    <w:rsid w:val="005959D0"/>
    <w:rsid w:val="00595AB0"/>
    <w:rsid w:val="00595B2A"/>
    <w:rsid w:val="00595D75"/>
    <w:rsid w:val="00595E74"/>
    <w:rsid w:val="00595EAC"/>
    <w:rsid w:val="005960F6"/>
    <w:rsid w:val="005965D3"/>
    <w:rsid w:val="0059675C"/>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23"/>
    <w:rsid w:val="005A2D6C"/>
    <w:rsid w:val="005A2E0F"/>
    <w:rsid w:val="005A2EAF"/>
    <w:rsid w:val="005A2F32"/>
    <w:rsid w:val="005A3343"/>
    <w:rsid w:val="005A344A"/>
    <w:rsid w:val="005A3490"/>
    <w:rsid w:val="005A359A"/>
    <w:rsid w:val="005A37A9"/>
    <w:rsid w:val="005A37B6"/>
    <w:rsid w:val="005A3B7A"/>
    <w:rsid w:val="005A3C2A"/>
    <w:rsid w:val="005A3E55"/>
    <w:rsid w:val="005A421D"/>
    <w:rsid w:val="005A4328"/>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219"/>
    <w:rsid w:val="005A68F5"/>
    <w:rsid w:val="005A70B1"/>
    <w:rsid w:val="005A7396"/>
    <w:rsid w:val="005A73E4"/>
    <w:rsid w:val="005A7579"/>
    <w:rsid w:val="005A75E8"/>
    <w:rsid w:val="005A7648"/>
    <w:rsid w:val="005A77FB"/>
    <w:rsid w:val="005A7839"/>
    <w:rsid w:val="005A7B63"/>
    <w:rsid w:val="005A7E48"/>
    <w:rsid w:val="005A7E6A"/>
    <w:rsid w:val="005A7EC3"/>
    <w:rsid w:val="005B0319"/>
    <w:rsid w:val="005B03C9"/>
    <w:rsid w:val="005B053A"/>
    <w:rsid w:val="005B05DA"/>
    <w:rsid w:val="005B0AB3"/>
    <w:rsid w:val="005B14ED"/>
    <w:rsid w:val="005B19D6"/>
    <w:rsid w:val="005B1B45"/>
    <w:rsid w:val="005B1EC2"/>
    <w:rsid w:val="005B1F07"/>
    <w:rsid w:val="005B21BA"/>
    <w:rsid w:val="005B26D7"/>
    <w:rsid w:val="005B282B"/>
    <w:rsid w:val="005B29B0"/>
    <w:rsid w:val="005B2BBF"/>
    <w:rsid w:val="005B2F96"/>
    <w:rsid w:val="005B30FE"/>
    <w:rsid w:val="005B345D"/>
    <w:rsid w:val="005B3463"/>
    <w:rsid w:val="005B3631"/>
    <w:rsid w:val="005B36AA"/>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E6"/>
    <w:rsid w:val="005B5E87"/>
    <w:rsid w:val="005B601B"/>
    <w:rsid w:val="005B60A8"/>
    <w:rsid w:val="005B61B3"/>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325"/>
    <w:rsid w:val="005C14BC"/>
    <w:rsid w:val="005C1747"/>
    <w:rsid w:val="005C1C10"/>
    <w:rsid w:val="005C21AB"/>
    <w:rsid w:val="005C2717"/>
    <w:rsid w:val="005C28E2"/>
    <w:rsid w:val="005C2E85"/>
    <w:rsid w:val="005C2E93"/>
    <w:rsid w:val="005C319A"/>
    <w:rsid w:val="005C31A5"/>
    <w:rsid w:val="005C32B7"/>
    <w:rsid w:val="005C34F8"/>
    <w:rsid w:val="005C3672"/>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FC1"/>
    <w:rsid w:val="005D0306"/>
    <w:rsid w:val="005D03AB"/>
    <w:rsid w:val="005D07B1"/>
    <w:rsid w:val="005D0C34"/>
    <w:rsid w:val="005D0CB5"/>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C43"/>
    <w:rsid w:val="005D6FA2"/>
    <w:rsid w:val="005D751B"/>
    <w:rsid w:val="005D7A92"/>
    <w:rsid w:val="005D7D63"/>
    <w:rsid w:val="005D7D72"/>
    <w:rsid w:val="005D7D9A"/>
    <w:rsid w:val="005D7E00"/>
    <w:rsid w:val="005E0008"/>
    <w:rsid w:val="005E0143"/>
    <w:rsid w:val="005E01E6"/>
    <w:rsid w:val="005E05B4"/>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D1C"/>
    <w:rsid w:val="005E1E09"/>
    <w:rsid w:val="005E23B1"/>
    <w:rsid w:val="005E250A"/>
    <w:rsid w:val="005E2829"/>
    <w:rsid w:val="005E28F1"/>
    <w:rsid w:val="005E2B33"/>
    <w:rsid w:val="005E2FF2"/>
    <w:rsid w:val="005E3137"/>
    <w:rsid w:val="005E38E5"/>
    <w:rsid w:val="005E3CC6"/>
    <w:rsid w:val="005E3E77"/>
    <w:rsid w:val="005E4587"/>
    <w:rsid w:val="005E4694"/>
    <w:rsid w:val="005E488E"/>
    <w:rsid w:val="005E48B5"/>
    <w:rsid w:val="005E48FE"/>
    <w:rsid w:val="005E49AA"/>
    <w:rsid w:val="005E4EEC"/>
    <w:rsid w:val="005E50AC"/>
    <w:rsid w:val="005E51B8"/>
    <w:rsid w:val="005E5BF7"/>
    <w:rsid w:val="005E6085"/>
    <w:rsid w:val="005E615D"/>
    <w:rsid w:val="005E6792"/>
    <w:rsid w:val="005E67E6"/>
    <w:rsid w:val="005E686E"/>
    <w:rsid w:val="005E6967"/>
    <w:rsid w:val="005E6CBA"/>
    <w:rsid w:val="005E6D10"/>
    <w:rsid w:val="005E710F"/>
    <w:rsid w:val="005E7211"/>
    <w:rsid w:val="005E7795"/>
    <w:rsid w:val="005E7BBB"/>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B50"/>
    <w:rsid w:val="005F1D45"/>
    <w:rsid w:val="005F1E31"/>
    <w:rsid w:val="005F1F06"/>
    <w:rsid w:val="005F200C"/>
    <w:rsid w:val="005F2029"/>
    <w:rsid w:val="005F26E9"/>
    <w:rsid w:val="005F28AA"/>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3A3"/>
    <w:rsid w:val="005F66F4"/>
    <w:rsid w:val="005F6817"/>
    <w:rsid w:val="005F6852"/>
    <w:rsid w:val="005F69D7"/>
    <w:rsid w:val="005F6AFD"/>
    <w:rsid w:val="005F6C25"/>
    <w:rsid w:val="005F6C9E"/>
    <w:rsid w:val="005F6CCC"/>
    <w:rsid w:val="005F6E78"/>
    <w:rsid w:val="005F6F60"/>
    <w:rsid w:val="005F7357"/>
    <w:rsid w:val="005F7387"/>
    <w:rsid w:val="005F7900"/>
    <w:rsid w:val="005F79F9"/>
    <w:rsid w:val="005F7A89"/>
    <w:rsid w:val="005F7E0C"/>
    <w:rsid w:val="00600049"/>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9A8"/>
    <w:rsid w:val="00602B24"/>
    <w:rsid w:val="00602B7B"/>
    <w:rsid w:val="00602DD2"/>
    <w:rsid w:val="00602E27"/>
    <w:rsid w:val="00602F71"/>
    <w:rsid w:val="00602FD5"/>
    <w:rsid w:val="00603179"/>
    <w:rsid w:val="00603257"/>
    <w:rsid w:val="00603286"/>
    <w:rsid w:val="00603491"/>
    <w:rsid w:val="00603CAB"/>
    <w:rsid w:val="00603D25"/>
    <w:rsid w:val="00603D27"/>
    <w:rsid w:val="0060441A"/>
    <w:rsid w:val="00604950"/>
    <w:rsid w:val="00605078"/>
    <w:rsid w:val="006050C4"/>
    <w:rsid w:val="00605154"/>
    <w:rsid w:val="00605192"/>
    <w:rsid w:val="0060539E"/>
    <w:rsid w:val="00605704"/>
    <w:rsid w:val="00605789"/>
    <w:rsid w:val="006057CF"/>
    <w:rsid w:val="006058BA"/>
    <w:rsid w:val="00605931"/>
    <w:rsid w:val="00605A2E"/>
    <w:rsid w:val="00605DE2"/>
    <w:rsid w:val="00605F10"/>
    <w:rsid w:val="006065AA"/>
    <w:rsid w:val="006067E5"/>
    <w:rsid w:val="00606C48"/>
    <w:rsid w:val="006072F8"/>
    <w:rsid w:val="00607606"/>
    <w:rsid w:val="0060774B"/>
    <w:rsid w:val="0060776B"/>
    <w:rsid w:val="00607778"/>
    <w:rsid w:val="006077B0"/>
    <w:rsid w:val="006077DC"/>
    <w:rsid w:val="00607815"/>
    <w:rsid w:val="0060799C"/>
    <w:rsid w:val="006079FC"/>
    <w:rsid w:val="00607AAB"/>
    <w:rsid w:val="00607AFC"/>
    <w:rsid w:val="00607D37"/>
    <w:rsid w:val="00607FAB"/>
    <w:rsid w:val="00607FE7"/>
    <w:rsid w:val="00610379"/>
    <w:rsid w:val="0061038A"/>
    <w:rsid w:val="00610441"/>
    <w:rsid w:val="00610599"/>
    <w:rsid w:val="006105B1"/>
    <w:rsid w:val="0061071C"/>
    <w:rsid w:val="006108B4"/>
    <w:rsid w:val="00610A18"/>
    <w:rsid w:val="00610CB8"/>
    <w:rsid w:val="00611932"/>
    <w:rsid w:val="006119B3"/>
    <w:rsid w:val="00611A04"/>
    <w:rsid w:val="00611A84"/>
    <w:rsid w:val="00611CF4"/>
    <w:rsid w:val="0061233C"/>
    <w:rsid w:val="00612348"/>
    <w:rsid w:val="006123BE"/>
    <w:rsid w:val="00613516"/>
    <w:rsid w:val="00613715"/>
    <w:rsid w:val="00613C11"/>
    <w:rsid w:val="00613E94"/>
    <w:rsid w:val="0061407C"/>
    <w:rsid w:val="006141CB"/>
    <w:rsid w:val="00614242"/>
    <w:rsid w:val="00614676"/>
    <w:rsid w:val="006146F1"/>
    <w:rsid w:val="0061499E"/>
    <w:rsid w:val="00614D55"/>
    <w:rsid w:val="00614DD7"/>
    <w:rsid w:val="006152B1"/>
    <w:rsid w:val="00615323"/>
    <w:rsid w:val="00615506"/>
    <w:rsid w:val="00615A4A"/>
    <w:rsid w:val="00615B11"/>
    <w:rsid w:val="00615FC8"/>
    <w:rsid w:val="006163BD"/>
    <w:rsid w:val="006165D3"/>
    <w:rsid w:val="00616BDE"/>
    <w:rsid w:val="00616D64"/>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641"/>
    <w:rsid w:val="0062287A"/>
    <w:rsid w:val="0062292D"/>
    <w:rsid w:val="00622AA1"/>
    <w:rsid w:val="006231D9"/>
    <w:rsid w:val="006233A5"/>
    <w:rsid w:val="00623424"/>
    <w:rsid w:val="0062389E"/>
    <w:rsid w:val="0062394A"/>
    <w:rsid w:val="006240C3"/>
    <w:rsid w:val="006243D0"/>
    <w:rsid w:val="006244ED"/>
    <w:rsid w:val="00624585"/>
    <w:rsid w:val="0062466B"/>
    <w:rsid w:val="0062496E"/>
    <w:rsid w:val="00625308"/>
    <w:rsid w:val="006253A6"/>
    <w:rsid w:val="0062555F"/>
    <w:rsid w:val="00625882"/>
    <w:rsid w:val="00625A69"/>
    <w:rsid w:val="00625C1A"/>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27F29"/>
    <w:rsid w:val="00630174"/>
    <w:rsid w:val="00630269"/>
    <w:rsid w:val="00630297"/>
    <w:rsid w:val="006302E7"/>
    <w:rsid w:val="006303C8"/>
    <w:rsid w:val="00630854"/>
    <w:rsid w:val="006308B6"/>
    <w:rsid w:val="00630981"/>
    <w:rsid w:val="00630A94"/>
    <w:rsid w:val="00630BF1"/>
    <w:rsid w:val="00630D80"/>
    <w:rsid w:val="00630DC6"/>
    <w:rsid w:val="00631405"/>
    <w:rsid w:val="00631441"/>
    <w:rsid w:val="00631554"/>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B4F"/>
    <w:rsid w:val="00637E96"/>
    <w:rsid w:val="00637F9A"/>
    <w:rsid w:val="00640173"/>
    <w:rsid w:val="0064036D"/>
    <w:rsid w:val="006408D8"/>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00"/>
    <w:rsid w:val="00644BAA"/>
    <w:rsid w:val="00645109"/>
    <w:rsid w:val="0064581A"/>
    <w:rsid w:val="006459C6"/>
    <w:rsid w:val="00645BDC"/>
    <w:rsid w:val="00645BFC"/>
    <w:rsid w:val="00645D09"/>
    <w:rsid w:val="00645D44"/>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0F81"/>
    <w:rsid w:val="0065107D"/>
    <w:rsid w:val="00651185"/>
    <w:rsid w:val="006513DE"/>
    <w:rsid w:val="0065141E"/>
    <w:rsid w:val="00651437"/>
    <w:rsid w:val="00651484"/>
    <w:rsid w:val="00651682"/>
    <w:rsid w:val="006519A2"/>
    <w:rsid w:val="00651DE1"/>
    <w:rsid w:val="006520DA"/>
    <w:rsid w:val="006522E4"/>
    <w:rsid w:val="00652374"/>
    <w:rsid w:val="00652643"/>
    <w:rsid w:val="00652810"/>
    <w:rsid w:val="0065292F"/>
    <w:rsid w:val="00652ADF"/>
    <w:rsid w:val="00652B0E"/>
    <w:rsid w:val="00652BC1"/>
    <w:rsid w:val="0065319E"/>
    <w:rsid w:val="006532E5"/>
    <w:rsid w:val="0065364A"/>
    <w:rsid w:val="00653B0C"/>
    <w:rsid w:val="00653C9E"/>
    <w:rsid w:val="00653E0F"/>
    <w:rsid w:val="0065424E"/>
    <w:rsid w:val="00654313"/>
    <w:rsid w:val="00654439"/>
    <w:rsid w:val="00654A5D"/>
    <w:rsid w:val="00654B11"/>
    <w:rsid w:val="00654D20"/>
    <w:rsid w:val="00654F3F"/>
    <w:rsid w:val="0065546A"/>
    <w:rsid w:val="00655686"/>
    <w:rsid w:val="00655877"/>
    <w:rsid w:val="006559C7"/>
    <w:rsid w:val="00655AA2"/>
    <w:rsid w:val="00655CF5"/>
    <w:rsid w:val="00655D02"/>
    <w:rsid w:val="00655D9D"/>
    <w:rsid w:val="00655F4B"/>
    <w:rsid w:val="00656098"/>
    <w:rsid w:val="006560D0"/>
    <w:rsid w:val="00656432"/>
    <w:rsid w:val="00656624"/>
    <w:rsid w:val="0065675B"/>
    <w:rsid w:val="00656762"/>
    <w:rsid w:val="00656BEC"/>
    <w:rsid w:val="00656D55"/>
    <w:rsid w:val="00656F02"/>
    <w:rsid w:val="00656F6D"/>
    <w:rsid w:val="006571B0"/>
    <w:rsid w:val="006572F2"/>
    <w:rsid w:val="00657742"/>
    <w:rsid w:val="006579A9"/>
    <w:rsid w:val="00657B32"/>
    <w:rsid w:val="00657C06"/>
    <w:rsid w:val="00657C3F"/>
    <w:rsid w:val="00657D20"/>
    <w:rsid w:val="00657D91"/>
    <w:rsid w:val="00657DA8"/>
    <w:rsid w:val="00657F2D"/>
    <w:rsid w:val="00660247"/>
    <w:rsid w:val="006603CC"/>
    <w:rsid w:val="006604E7"/>
    <w:rsid w:val="006606F5"/>
    <w:rsid w:val="00660871"/>
    <w:rsid w:val="00660F61"/>
    <w:rsid w:val="0066118A"/>
    <w:rsid w:val="006613A5"/>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201"/>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241"/>
    <w:rsid w:val="00667357"/>
    <w:rsid w:val="00667569"/>
    <w:rsid w:val="0066759A"/>
    <w:rsid w:val="006675C6"/>
    <w:rsid w:val="00667702"/>
    <w:rsid w:val="0066784E"/>
    <w:rsid w:val="00667B49"/>
    <w:rsid w:val="00667C82"/>
    <w:rsid w:val="00667E2D"/>
    <w:rsid w:val="00667ED9"/>
    <w:rsid w:val="00667FAB"/>
    <w:rsid w:val="00667FF3"/>
    <w:rsid w:val="006701AB"/>
    <w:rsid w:val="006701C8"/>
    <w:rsid w:val="006702E6"/>
    <w:rsid w:val="00670662"/>
    <w:rsid w:val="0067069B"/>
    <w:rsid w:val="00670719"/>
    <w:rsid w:val="00670B8B"/>
    <w:rsid w:val="00670BCD"/>
    <w:rsid w:val="00670EC2"/>
    <w:rsid w:val="00670EE3"/>
    <w:rsid w:val="00671011"/>
    <w:rsid w:val="006710E4"/>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66"/>
    <w:rsid w:val="0067287C"/>
    <w:rsid w:val="006728DA"/>
    <w:rsid w:val="00672A3A"/>
    <w:rsid w:val="00672A86"/>
    <w:rsid w:val="00672B9C"/>
    <w:rsid w:val="00672C95"/>
    <w:rsid w:val="006730AF"/>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77F1E"/>
    <w:rsid w:val="006800EA"/>
    <w:rsid w:val="00680343"/>
    <w:rsid w:val="00680457"/>
    <w:rsid w:val="006807A4"/>
    <w:rsid w:val="006807AF"/>
    <w:rsid w:val="0068086E"/>
    <w:rsid w:val="006808EE"/>
    <w:rsid w:val="00680946"/>
    <w:rsid w:val="00680CC7"/>
    <w:rsid w:val="00680E3F"/>
    <w:rsid w:val="00680EB7"/>
    <w:rsid w:val="00681717"/>
    <w:rsid w:val="00681748"/>
    <w:rsid w:val="0068174D"/>
    <w:rsid w:val="00681991"/>
    <w:rsid w:val="00681E05"/>
    <w:rsid w:val="00681E8C"/>
    <w:rsid w:val="0068203E"/>
    <w:rsid w:val="00682782"/>
    <w:rsid w:val="00682A31"/>
    <w:rsid w:val="00682EE8"/>
    <w:rsid w:val="00683293"/>
    <w:rsid w:val="0068357C"/>
    <w:rsid w:val="006836FE"/>
    <w:rsid w:val="006837EC"/>
    <w:rsid w:val="00683907"/>
    <w:rsid w:val="00683B5A"/>
    <w:rsid w:val="00683E9E"/>
    <w:rsid w:val="0068403F"/>
    <w:rsid w:val="00684189"/>
    <w:rsid w:val="00684326"/>
    <w:rsid w:val="00684367"/>
    <w:rsid w:val="006844BE"/>
    <w:rsid w:val="00684520"/>
    <w:rsid w:val="00684C37"/>
    <w:rsid w:val="00684C53"/>
    <w:rsid w:val="00684E3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88"/>
    <w:rsid w:val="006A44DC"/>
    <w:rsid w:val="006A455C"/>
    <w:rsid w:val="006A46DF"/>
    <w:rsid w:val="006A4A3D"/>
    <w:rsid w:val="006A4D0A"/>
    <w:rsid w:val="006A50FE"/>
    <w:rsid w:val="006A514B"/>
    <w:rsid w:val="006A56E7"/>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2B"/>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8BA"/>
    <w:rsid w:val="006B194D"/>
    <w:rsid w:val="006B19B6"/>
    <w:rsid w:val="006B1A4E"/>
    <w:rsid w:val="006B1A66"/>
    <w:rsid w:val="006B1D9F"/>
    <w:rsid w:val="006B1DF1"/>
    <w:rsid w:val="006B20E6"/>
    <w:rsid w:val="006B2472"/>
    <w:rsid w:val="006B2643"/>
    <w:rsid w:val="006B2934"/>
    <w:rsid w:val="006B29C6"/>
    <w:rsid w:val="006B29CB"/>
    <w:rsid w:val="006B35C0"/>
    <w:rsid w:val="006B3755"/>
    <w:rsid w:val="006B3AD7"/>
    <w:rsid w:val="006B4043"/>
    <w:rsid w:val="006B43C8"/>
    <w:rsid w:val="006B44FD"/>
    <w:rsid w:val="006B4707"/>
    <w:rsid w:val="006B4743"/>
    <w:rsid w:val="006B47D9"/>
    <w:rsid w:val="006B47F2"/>
    <w:rsid w:val="006B4914"/>
    <w:rsid w:val="006B4A42"/>
    <w:rsid w:val="006B4B3B"/>
    <w:rsid w:val="006B4B9A"/>
    <w:rsid w:val="006B4BD3"/>
    <w:rsid w:val="006B4CB8"/>
    <w:rsid w:val="006B4D12"/>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60"/>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696"/>
    <w:rsid w:val="006C3900"/>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C7A29"/>
    <w:rsid w:val="006D022D"/>
    <w:rsid w:val="006D0294"/>
    <w:rsid w:val="006D0384"/>
    <w:rsid w:val="006D08F5"/>
    <w:rsid w:val="006D0A11"/>
    <w:rsid w:val="006D0D12"/>
    <w:rsid w:val="006D0DF4"/>
    <w:rsid w:val="006D0E65"/>
    <w:rsid w:val="006D1063"/>
    <w:rsid w:val="006D1154"/>
    <w:rsid w:val="006D1219"/>
    <w:rsid w:val="006D1491"/>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40C"/>
    <w:rsid w:val="006D3718"/>
    <w:rsid w:val="006D3748"/>
    <w:rsid w:val="006D3CFC"/>
    <w:rsid w:val="006D3D2D"/>
    <w:rsid w:val="006D3FB9"/>
    <w:rsid w:val="006D4061"/>
    <w:rsid w:val="006D40DA"/>
    <w:rsid w:val="006D43B5"/>
    <w:rsid w:val="006D452D"/>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6AFB"/>
    <w:rsid w:val="006D6C2D"/>
    <w:rsid w:val="006D7099"/>
    <w:rsid w:val="006D73B5"/>
    <w:rsid w:val="006D73CD"/>
    <w:rsid w:val="006D744E"/>
    <w:rsid w:val="006D748F"/>
    <w:rsid w:val="006D7678"/>
    <w:rsid w:val="006D7888"/>
    <w:rsid w:val="006D7ABE"/>
    <w:rsid w:val="006D7D62"/>
    <w:rsid w:val="006E0275"/>
    <w:rsid w:val="006E0404"/>
    <w:rsid w:val="006E04C5"/>
    <w:rsid w:val="006E0A9A"/>
    <w:rsid w:val="006E0D7C"/>
    <w:rsid w:val="006E0FC3"/>
    <w:rsid w:val="006E0FF8"/>
    <w:rsid w:val="006E10E5"/>
    <w:rsid w:val="006E117E"/>
    <w:rsid w:val="006E1533"/>
    <w:rsid w:val="006E1A95"/>
    <w:rsid w:val="006E1BC3"/>
    <w:rsid w:val="006E1DEC"/>
    <w:rsid w:val="006E200A"/>
    <w:rsid w:val="006E21A5"/>
    <w:rsid w:val="006E23EB"/>
    <w:rsid w:val="006E2576"/>
    <w:rsid w:val="006E26CF"/>
    <w:rsid w:val="006E2A09"/>
    <w:rsid w:val="006E2ADE"/>
    <w:rsid w:val="006E2C98"/>
    <w:rsid w:val="006E2EE2"/>
    <w:rsid w:val="006E2F3C"/>
    <w:rsid w:val="006E2FAC"/>
    <w:rsid w:val="006E34E6"/>
    <w:rsid w:val="006E3660"/>
    <w:rsid w:val="006E3740"/>
    <w:rsid w:val="006E396B"/>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9FB"/>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058"/>
    <w:rsid w:val="006F02BD"/>
    <w:rsid w:val="006F03A5"/>
    <w:rsid w:val="006F0583"/>
    <w:rsid w:val="006F0627"/>
    <w:rsid w:val="006F0A7E"/>
    <w:rsid w:val="006F0F62"/>
    <w:rsid w:val="006F1224"/>
    <w:rsid w:val="006F137E"/>
    <w:rsid w:val="006F1696"/>
    <w:rsid w:val="006F1808"/>
    <w:rsid w:val="006F18FE"/>
    <w:rsid w:val="006F1978"/>
    <w:rsid w:val="006F1B99"/>
    <w:rsid w:val="006F1BAB"/>
    <w:rsid w:val="006F1DCE"/>
    <w:rsid w:val="006F203B"/>
    <w:rsid w:val="006F214F"/>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EB0"/>
    <w:rsid w:val="006F60F5"/>
    <w:rsid w:val="006F67A5"/>
    <w:rsid w:val="006F6856"/>
    <w:rsid w:val="006F6E4A"/>
    <w:rsid w:val="006F6FAA"/>
    <w:rsid w:val="006F74B4"/>
    <w:rsid w:val="006F7709"/>
    <w:rsid w:val="006F778D"/>
    <w:rsid w:val="006F77B8"/>
    <w:rsid w:val="006F797E"/>
    <w:rsid w:val="006F7A88"/>
    <w:rsid w:val="006F7DD5"/>
    <w:rsid w:val="00700334"/>
    <w:rsid w:val="007003DA"/>
    <w:rsid w:val="007004CF"/>
    <w:rsid w:val="00700639"/>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99C"/>
    <w:rsid w:val="00704DFD"/>
    <w:rsid w:val="00704ECF"/>
    <w:rsid w:val="007053AE"/>
    <w:rsid w:val="00705851"/>
    <w:rsid w:val="00705B2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0C"/>
    <w:rsid w:val="007108F2"/>
    <w:rsid w:val="00710AD3"/>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74"/>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C5B"/>
    <w:rsid w:val="00717D69"/>
    <w:rsid w:val="00720143"/>
    <w:rsid w:val="007202CE"/>
    <w:rsid w:val="00720516"/>
    <w:rsid w:val="00720C43"/>
    <w:rsid w:val="0072101A"/>
    <w:rsid w:val="00721108"/>
    <w:rsid w:val="0072137F"/>
    <w:rsid w:val="007214FC"/>
    <w:rsid w:val="00721775"/>
    <w:rsid w:val="00721A2C"/>
    <w:rsid w:val="00721CC6"/>
    <w:rsid w:val="00721F50"/>
    <w:rsid w:val="00722063"/>
    <w:rsid w:val="007220A8"/>
    <w:rsid w:val="00722534"/>
    <w:rsid w:val="007225E1"/>
    <w:rsid w:val="0072280A"/>
    <w:rsid w:val="00722E29"/>
    <w:rsid w:val="007230A7"/>
    <w:rsid w:val="007231FF"/>
    <w:rsid w:val="007236A5"/>
    <w:rsid w:val="007239C5"/>
    <w:rsid w:val="00723C35"/>
    <w:rsid w:val="00723E70"/>
    <w:rsid w:val="00724176"/>
    <w:rsid w:val="0072465E"/>
    <w:rsid w:val="0072481B"/>
    <w:rsid w:val="00724D5C"/>
    <w:rsid w:val="007250D0"/>
    <w:rsid w:val="00725117"/>
    <w:rsid w:val="007251A6"/>
    <w:rsid w:val="007252B9"/>
    <w:rsid w:val="00725550"/>
    <w:rsid w:val="0072595A"/>
    <w:rsid w:val="00725B31"/>
    <w:rsid w:val="00726379"/>
    <w:rsid w:val="0072654B"/>
    <w:rsid w:val="0072658A"/>
    <w:rsid w:val="007266B4"/>
    <w:rsid w:val="00726877"/>
    <w:rsid w:val="00726A2B"/>
    <w:rsid w:val="00726D34"/>
    <w:rsid w:val="00726DA4"/>
    <w:rsid w:val="0072703F"/>
    <w:rsid w:val="00727231"/>
    <w:rsid w:val="00727372"/>
    <w:rsid w:val="00727474"/>
    <w:rsid w:val="007275B8"/>
    <w:rsid w:val="007277CB"/>
    <w:rsid w:val="00727867"/>
    <w:rsid w:val="00727901"/>
    <w:rsid w:val="00727B6B"/>
    <w:rsid w:val="00727DC9"/>
    <w:rsid w:val="0073010F"/>
    <w:rsid w:val="00730515"/>
    <w:rsid w:val="00730EC3"/>
    <w:rsid w:val="00730F77"/>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52"/>
    <w:rsid w:val="00732C6E"/>
    <w:rsid w:val="00732D6D"/>
    <w:rsid w:val="0073319F"/>
    <w:rsid w:val="0073362D"/>
    <w:rsid w:val="007336DF"/>
    <w:rsid w:val="00733762"/>
    <w:rsid w:val="0073378A"/>
    <w:rsid w:val="0073384D"/>
    <w:rsid w:val="007339C8"/>
    <w:rsid w:val="00733A2F"/>
    <w:rsid w:val="00733A39"/>
    <w:rsid w:val="00733A5D"/>
    <w:rsid w:val="00733FEA"/>
    <w:rsid w:val="007344B2"/>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883"/>
    <w:rsid w:val="00741B8A"/>
    <w:rsid w:val="00741E35"/>
    <w:rsid w:val="00741F15"/>
    <w:rsid w:val="00741FC8"/>
    <w:rsid w:val="00742017"/>
    <w:rsid w:val="00742292"/>
    <w:rsid w:val="00742492"/>
    <w:rsid w:val="00742535"/>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27E"/>
    <w:rsid w:val="0074636E"/>
    <w:rsid w:val="007463E3"/>
    <w:rsid w:val="00746887"/>
    <w:rsid w:val="0074690F"/>
    <w:rsid w:val="00746919"/>
    <w:rsid w:val="00746D07"/>
    <w:rsid w:val="00746E5B"/>
    <w:rsid w:val="00747361"/>
    <w:rsid w:val="007473CF"/>
    <w:rsid w:val="00747629"/>
    <w:rsid w:val="007500E0"/>
    <w:rsid w:val="007500E1"/>
    <w:rsid w:val="0075048D"/>
    <w:rsid w:val="00750703"/>
    <w:rsid w:val="00750942"/>
    <w:rsid w:val="00750A29"/>
    <w:rsid w:val="00750D6F"/>
    <w:rsid w:val="00750E3A"/>
    <w:rsid w:val="007514E4"/>
    <w:rsid w:val="00751825"/>
    <w:rsid w:val="00751AEF"/>
    <w:rsid w:val="00751D95"/>
    <w:rsid w:val="00752006"/>
    <w:rsid w:val="0075237C"/>
    <w:rsid w:val="007525CD"/>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8BA"/>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6E09"/>
    <w:rsid w:val="007571CB"/>
    <w:rsid w:val="00757635"/>
    <w:rsid w:val="0075764D"/>
    <w:rsid w:val="00757907"/>
    <w:rsid w:val="007579D9"/>
    <w:rsid w:val="007579F8"/>
    <w:rsid w:val="007579F9"/>
    <w:rsid w:val="00757B57"/>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287"/>
    <w:rsid w:val="007614D6"/>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0A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B8F"/>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0D30"/>
    <w:rsid w:val="00781345"/>
    <w:rsid w:val="0078139A"/>
    <w:rsid w:val="007813BE"/>
    <w:rsid w:val="007813FB"/>
    <w:rsid w:val="00781B5D"/>
    <w:rsid w:val="00781B82"/>
    <w:rsid w:val="00781E7C"/>
    <w:rsid w:val="00781F7E"/>
    <w:rsid w:val="00782200"/>
    <w:rsid w:val="007822B1"/>
    <w:rsid w:val="00782395"/>
    <w:rsid w:val="00782483"/>
    <w:rsid w:val="00782522"/>
    <w:rsid w:val="00782898"/>
    <w:rsid w:val="00782ED4"/>
    <w:rsid w:val="00782EFB"/>
    <w:rsid w:val="00783063"/>
    <w:rsid w:val="007830AD"/>
    <w:rsid w:val="007831DB"/>
    <w:rsid w:val="00783624"/>
    <w:rsid w:val="00783732"/>
    <w:rsid w:val="007838E6"/>
    <w:rsid w:val="00783A26"/>
    <w:rsid w:val="00783BAE"/>
    <w:rsid w:val="00783C28"/>
    <w:rsid w:val="00783CF3"/>
    <w:rsid w:val="00783D4F"/>
    <w:rsid w:val="00783DB1"/>
    <w:rsid w:val="007840EE"/>
    <w:rsid w:val="007842BD"/>
    <w:rsid w:val="007842FD"/>
    <w:rsid w:val="00784A2F"/>
    <w:rsid w:val="00784E71"/>
    <w:rsid w:val="00784E88"/>
    <w:rsid w:val="0078509A"/>
    <w:rsid w:val="0078560D"/>
    <w:rsid w:val="007856D1"/>
    <w:rsid w:val="007857D4"/>
    <w:rsid w:val="007859ED"/>
    <w:rsid w:val="007859FC"/>
    <w:rsid w:val="00785E66"/>
    <w:rsid w:val="00785F72"/>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5A4"/>
    <w:rsid w:val="007956F2"/>
    <w:rsid w:val="00795721"/>
    <w:rsid w:val="00795905"/>
    <w:rsid w:val="00795AAF"/>
    <w:rsid w:val="00795B6F"/>
    <w:rsid w:val="00795DA3"/>
    <w:rsid w:val="00795F67"/>
    <w:rsid w:val="00795FD8"/>
    <w:rsid w:val="00795FE2"/>
    <w:rsid w:val="0079603A"/>
    <w:rsid w:val="00796539"/>
    <w:rsid w:val="0079659B"/>
    <w:rsid w:val="00796701"/>
    <w:rsid w:val="0079680A"/>
    <w:rsid w:val="00796A1E"/>
    <w:rsid w:val="00796A26"/>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686"/>
    <w:rsid w:val="007B070E"/>
    <w:rsid w:val="007B07E9"/>
    <w:rsid w:val="007B09AA"/>
    <w:rsid w:val="007B0BF3"/>
    <w:rsid w:val="007B0C23"/>
    <w:rsid w:val="007B1037"/>
    <w:rsid w:val="007B1102"/>
    <w:rsid w:val="007B140A"/>
    <w:rsid w:val="007B1A58"/>
    <w:rsid w:val="007B1C06"/>
    <w:rsid w:val="007B1D5D"/>
    <w:rsid w:val="007B1FC2"/>
    <w:rsid w:val="007B20BB"/>
    <w:rsid w:val="007B211B"/>
    <w:rsid w:val="007B21FA"/>
    <w:rsid w:val="007B2292"/>
    <w:rsid w:val="007B2353"/>
    <w:rsid w:val="007B25D2"/>
    <w:rsid w:val="007B2997"/>
    <w:rsid w:val="007B2B22"/>
    <w:rsid w:val="007B2BA2"/>
    <w:rsid w:val="007B2D0E"/>
    <w:rsid w:val="007B2EFF"/>
    <w:rsid w:val="007B317C"/>
    <w:rsid w:val="007B32FC"/>
    <w:rsid w:val="007B3C15"/>
    <w:rsid w:val="007B42CF"/>
    <w:rsid w:val="007B4627"/>
    <w:rsid w:val="007B4675"/>
    <w:rsid w:val="007B4F2F"/>
    <w:rsid w:val="007B5071"/>
    <w:rsid w:val="007B5548"/>
    <w:rsid w:val="007B55BA"/>
    <w:rsid w:val="007B56C2"/>
    <w:rsid w:val="007B5966"/>
    <w:rsid w:val="007B5BD8"/>
    <w:rsid w:val="007B604A"/>
    <w:rsid w:val="007B61F2"/>
    <w:rsid w:val="007B6453"/>
    <w:rsid w:val="007B6832"/>
    <w:rsid w:val="007B68E2"/>
    <w:rsid w:val="007B6F00"/>
    <w:rsid w:val="007B6FBA"/>
    <w:rsid w:val="007B73E7"/>
    <w:rsid w:val="007B7564"/>
    <w:rsid w:val="007B780C"/>
    <w:rsid w:val="007B7AC5"/>
    <w:rsid w:val="007B7BB3"/>
    <w:rsid w:val="007B7DD6"/>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1FB6"/>
    <w:rsid w:val="007C215C"/>
    <w:rsid w:val="007C21E1"/>
    <w:rsid w:val="007C239C"/>
    <w:rsid w:val="007C23B4"/>
    <w:rsid w:val="007C24A4"/>
    <w:rsid w:val="007C2535"/>
    <w:rsid w:val="007C28A4"/>
    <w:rsid w:val="007C2B7A"/>
    <w:rsid w:val="007C2BA5"/>
    <w:rsid w:val="007C310F"/>
    <w:rsid w:val="007C351B"/>
    <w:rsid w:val="007C3524"/>
    <w:rsid w:val="007C366C"/>
    <w:rsid w:val="007C38A1"/>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B8"/>
    <w:rsid w:val="007C6FB8"/>
    <w:rsid w:val="007C728F"/>
    <w:rsid w:val="007C72C7"/>
    <w:rsid w:val="007C7351"/>
    <w:rsid w:val="007C7469"/>
    <w:rsid w:val="007C7503"/>
    <w:rsid w:val="007C7980"/>
    <w:rsid w:val="007C79CD"/>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987"/>
    <w:rsid w:val="007D4105"/>
    <w:rsid w:val="007D417B"/>
    <w:rsid w:val="007D43DE"/>
    <w:rsid w:val="007D44C7"/>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7A4"/>
    <w:rsid w:val="007D58BE"/>
    <w:rsid w:val="007D6088"/>
    <w:rsid w:val="007D69D0"/>
    <w:rsid w:val="007D6AD6"/>
    <w:rsid w:val="007D6D0B"/>
    <w:rsid w:val="007D6E9C"/>
    <w:rsid w:val="007D6EFA"/>
    <w:rsid w:val="007D7079"/>
    <w:rsid w:val="007D71C5"/>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920"/>
    <w:rsid w:val="007E2A50"/>
    <w:rsid w:val="007E2A7E"/>
    <w:rsid w:val="007E2C53"/>
    <w:rsid w:val="007E2CB5"/>
    <w:rsid w:val="007E2D6D"/>
    <w:rsid w:val="007E3015"/>
    <w:rsid w:val="007E30AA"/>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8B4"/>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C05"/>
    <w:rsid w:val="00800C89"/>
    <w:rsid w:val="008010DB"/>
    <w:rsid w:val="008017BC"/>
    <w:rsid w:val="00801892"/>
    <w:rsid w:val="00801A07"/>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46D"/>
    <w:rsid w:val="00804582"/>
    <w:rsid w:val="00804684"/>
    <w:rsid w:val="00804A92"/>
    <w:rsid w:val="00804CA3"/>
    <w:rsid w:val="00805139"/>
    <w:rsid w:val="00805884"/>
    <w:rsid w:val="00805A35"/>
    <w:rsid w:val="00805BF6"/>
    <w:rsid w:val="00805E11"/>
    <w:rsid w:val="00806074"/>
    <w:rsid w:val="00806165"/>
    <w:rsid w:val="008062FF"/>
    <w:rsid w:val="008063F0"/>
    <w:rsid w:val="0080659D"/>
    <w:rsid w:val="00806647"/>
    <w:rsid w:val="008067E0"/>
    <w:rsid w:val="008069F3"/>
    <w:rsid w:val="00806B4B"/>
    <w:rsid w:val="00806DAD"/>
    <w:rsid w:val="00807148"/>
    <w:rsid w:val="0080758C"/>
    <w:rsid w:val="00807765"/>
    <w:rsid w:val="00807960"/>
    <w:rsid w:val="00807AF4"/>
    <w:rsid w:val="00807BBB"/>
    <w:rsid w:val="00807CA1"/>
    <w:rsid w:val="00807CD5"/>
    <w:rsid w:val="008100AC"/>
    <w:rsid w:val="008103B5"/>
    <w:rsid w:val="00810543"/>
    <w:rsid w:val="008105FA"/>
    <w:rsid w:val="0081066B"/>
    <w:rsid w:val="00810D1B"/>
    <w:rsid w:val="00810F47"/>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19D"/>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64E"/>
    <w:rsid w:val="00822704"/>
    <w:rsid w:val="0082285C"/>
    <w:rsid w:val="00822B57"/>
    <w:rsid w:val="00822FDA"/>
    <w:rsid w:val="008230A6"/>
    <w:rsid w:val="008233A0"/>
    <w:rsid w:val="008234E7"/>
    <w:rsid w:val="0082354B"/>
    <w:rsid w:val="008235EC"/>
    <w:rsid w:val="00823980"/>
    <w:rsid w:val="00823C73"/>
    <w:rsid w:val="00823D10"/>
    <w:rsid w:val="00823DB7"/>
    <w:rsid w:val="0082404C"/>
    <w:rsid w:val="0082420D"/>
    <w:rsid w:val="008245A9"/>
    <w:rsid w:val="008247F8"/>
    <w:rsid w:val="008248CA"/>
    <w:rsid w:val="00824C30"/>
    <w:rsid w:val="00824C7F"/>
    <w:rsid w:val="00824E19"/>
    <w:rsid w:val="00824EBA"/>
    <w:rsid w:val="008251B1"/>
    <w:rsid w:val="00825324"/>
    <w:rsid w:val="008253EA"/>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CEF"/>
    <w:rsid w:val="00834D14"/>
    <w:rsid w:val="00834D77"/>
    <w:rsid w:val="00834EC9"/>
    <w:rsid w:val="00834F8C"/>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44D"/>
    <w:rsid w:val="00841641"/>
    <w:rsid w:val="00841748"/>
    <w:rsid w:val="008419B4"/>
    <w:rsid w:val="00841E9F"/>
    <w:rsid w:val="00841F7A"/>
    <w:rsid w:val="0084215B"/>
    <w:rsid w:val="008423A6"/>
    <w:rsid w:val="00842504"/>
    <w:rsid w:val="0084259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29C"/>
    <w:rsid w:val="0084433C"/>
    <w:rsid w:val="008446F9"/>
    <w:rsid w:val="008449FB"/>
    <w:rsid w:val="00844A0E"/>
    <w:rsid w:val="00844B7F"/>
    <w:rsid w:val="00844DC0"/>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D80"/>
    <w:rsid w:val="00852E6F"/>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8EF"/>
    <w:rsid w:val="00854A29"/>
    <w:rsid w:val="00854B1A"/>
    <w:rsid w:val="00854C12"/>
    <w:rsid w:val="008554BC"/>
    <w:rsid w:val="00855AC3"/>
    <w:rsid w:val="00855BE3"/>
    <w:rsid w:val="00855C59"/>
    <w:rsid w:val="00855D5F"/>
    <w:rsid w:val="00855F33"/>
    <w:rsid w:val="00856038"/>
    <w:rsid w:val="00856062"/>
    <w:rsid w:val="00856317"/>
    <w:rsid w:val="0085662F"/>
    <w:rsid w:val="00856725"/>
    <w:rsid w:val="008569BC"/>
    <w:rsid w:val="00856B21"/>
    <w:rsid w:val="00856E46"/>
    <w:rsid w:val="008571CE"/>
    <w:rsid w:val="008576D4"/>
    <w:rsid w:val="00857AF7"/>
    <w:rsid w:val="00857C51"/>
    <w:rsid w:val="00857E95"/>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CF"/>
    <w:rsid w:val="008624E7"/>
    <w:rsid w:val="0086253B"/>
    <w:rsid w:val="0086262F"/>
    <w:rsid w:val="00862857"/>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108"/>
    <w:rsid w:val="00865AF4"/>
    <w:rsid w:val="00865B93"/>
    <w:rsid w:val="00865CF0"/>
    <w:rsid w:val="00866054"/>
    <w:rsid w:val="00866108"/>
    <w:rsid w:val="008667E1"/>
    <w:rsid w:val="008669BC"/>
    <w:rsid w:val="00866C77"/>
    <w:rsid w:val="00866CAB"/>
    <w:rsid w:val="00866E77"/>
    <w:rsid w:val="008671C0"/>
    <w:rsid w:val="0086733B"/>
    <w:rsid w:val="0086738E"/>
    <w:rsid w:val="0086740F"/>
    <w:rsid w:val="00867458"/>
    <w:rsid w:val="008678F3"/>
    <w:rsid w:val="00867B64"/>
    <w:rsid w:val="00867D63"/>
    <w:rsid w:val="008703FA"/>
    <w:rsid w:val="00870E61"/>
    <w:rsid w:val="00870F6F"/>
    <w:rsid w:val="0087109A"/>
    <w:rsid w:val="008712AB"/>
    <w:rsid w:val="008719B5"/>
    <w:rsid w:val="00871A4D"/>
    <w:rsid w:val="00871C08"/>
    <w:rsid w:val="00871F07"/>
    <w:rsid w:val="00872043"/>
    <w:rsid w:val="0087209F"/>
    <w:rsid w:val="008721A9"/>
    <w:rsid w:val="00872276"/>
    <w:rsid w:val="00872515"/>
    <w:rsid w:val="00872577"/>
    <w:rsid w:val="0087298B"/>
    <w:rsid w:val="00872A11"/>
    <w:rsid w:val="00872A2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9E6"/>
    <w:rsid w:val="00881A4D"/>
    <w:rsid w:val="00881A96"/>
    <w:rsid w:val="00881D84"/>
    <w:rsid w:val="00881DD4"/>
    <w:rsid w:val="00881E8F"/>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0A8"/>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2CA"/>
    <w:rsid w:val="00892466"/>
    <w:rsid w:val="0089260B"/>
    <w:rsid w:val="0089276F"/>
    <w:rsid w:val="00892AF5"/>
    <w:rsid w:val="00892BA6"/>
    <w:rsid w:val="00892CB9"/>
    <w:rsid w:val="00892D76"/>
    <w:rsid w:val="00892F7A"/>
    <w:rsid w:val="00893007"/>
    <w:rsid w:val="008931CB"/>
    <w:rsid w:val="00893343"/>
    <w:rsid w:val="008933E3"/>
    <w:rsid w:val="00893473"/>
    <w:rsid w:val="00893486"/>
    <w:rsid w:val="008934C9"/>
    <w:rsid w:val="008934D1"/>
    <w:rsid w:val="008934EE"/>
    <w:rsid w:val="00893883"/>
    <w:rsid w:val="008938A9"/>
    <w:rsid w:val="008938D7"/>
    <w:rsid w:val="00893AC7"/>
    <w:rsid w:val="00893E0B"/>
    <w:rsid w:val="00893F76"/>
    <w:rsid w:val="0089409A"/>
    <w:rsid w:val="00894406"/>
    <w:rsid w:val="00894413"/>
    <w:rsid w:val="00894414"/>
    <w:rsid w:val="008944D7"/>
    <w:rsid w:val="00894536"/>
    <w:rsid w:val="00894599"/>
    <w:rsid w:val="008945E0"/>
    <w:rsid w:val="008953FC"/>
    <w:rsid w:val="0089543C"/>
    <w:rsid w:val="008955F7"/>
    <w:rsid w:val="008957A8"/>
    <w:rsid w:val="008959F8"/>
    <w:rsid w:val="00895A69"/>
    <w:rsid w:val="00895BF8"/>
    <w:rsid w:val="00895DD4"/>
    <w:rsid w:val="0089616E"/>
    <w:rsid w:val="00896920"/>
    <w:rsid w:val="00896BBC"/>
    <w:rsid w:val="00896CB4"/>
    <w:rsid w:val="00896EC1"/>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434"/>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D17"/>
    <w:rsid w:val="008A5D87"/>
    <w:rsid w:val="008A5DA5"/>
    <w:rsid w:val="008A5EA0"/>
    <w:rsid w:val="008A5F53"/>
    <w:rsid w:val="008A6105"/>
    <w:rsid w:val="008A625E"/>
    <w:rsid w:val="008A6332"/>
    <w:rsid w:val="008A6816"/>
    <w:rsid w:val="008A691D"/>
    <w:rsid w:val="008A6A87"/>
    <w:rsid w:val="008A6C7F"/>
    <w:rsid w:val="008A6CD2"/>
    <w:rsid w:val="008A6EBD"/>
    <w:rsid w:val="008A6FFB"/>
    <w:rsid w:val="008A719F"/>
    <w:rsid w:val="008A7BD5"/>
    <w:rsid w:val="008A7EEE"/>
    <w:rsid w:val="008B0087"/>
    <w:rsid w:val="008B018C"/>
    <w:rsid w:val="008B0286"/>
    <w:rsid w:val="008B0291"/>
    <w:rsid w:val="008B0347"/>
    <w:rsid w:val="008B03AF"/>
    <w:rsid w:val="008B0436"/>
    <w:rsid w:val="008B04D8"/>
    <w:rsid w:val="008B0541"/>
    <w:rsid w:val="008B05D4"/>
    <w:rsid w:val="008B0790"/>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5FA"/>
    <w:rsid w:val="008B26C3"/>
    <w:rsid w:val="008B2A40"/>
    <w:rsid w:val="008B2C96"/>
    <w:rsid w:val="008B311A"/>
    <w:rsid w:val="008B3265"/>
    <w:rsid w:val="008B32F0"/>
    <w:rsid w:val="008B3ABA"/>
    <w:rsid w:val="008B3BED"/>
    <w:rsid w:val="008B3E04"/>
    <w:rsid w:val="008B436E"/>
    <w:rsid w:val="008B4372"/>
    <w:rsid w:val="008B45AC"/>
    <w:rsid w:val="008B4757"/>
    <w:rsid w:val="008B4795"/>
    <w:rsid w:val="008B4910"/>
    <w:rsid w:val="008B514B"/>
    <w:rsid w:val="008B55EF"/>
    <w:rsid w:val="008B5625"/>
    <w:rsid w:val="008B579C"/>
    <w:rsid w:val="008B5896"/>
    <w:rsid w:val="008B58DC"/>
    <w:rsid w:val="008B5AB0"/>
    <w:rsid w:val="008B5DC1"/>
    <w:rsid w:val="008B61C6"/>
    <w:rsid w:val="008B62E9"/>
    <w:rsid w:val="008B6344"/>
    <w:rsid w:val="008B650C"/>
    <w:rsid w:val="008B67BE"/>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F1"/>
    <w:rsid w:val="008C0CE7"/>
    <w:rsid w:val="008C0DCB"/>
    <w:rsid w:val="008C0DDE"/>
    <w:rsid w:val="008C0FAB"/>
    <w:rsid w:val="008C1054"/>
    <w:rsid w:val="008C10CF"/>
    <w:rsid w:val="008C10D3"/>
    <w:rsid w:val="008C1187"/>
    <w:rsid w:val="008C11AC"/>
    <w:rsid w:val="008C1230"/>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147"/>
    <w:rsid w:val="008C72A0"/>
    <w:rsid w:val="008C736A"/>
    <w:rsid w:val="008C76B8"/>
    <w:rsid w:val="008C7937"/>
    <w:rsid w:val="008C7C51"/>
    <w:rsid w:val="008C7CE0"/>
    <w:rsid w:val="008D0179"/>
    <w:rsid w:val="008D03E2"/>
    <w:rsid w:val="008D0943"/>
    <w:rsid w:val="008D0FF4"/>
    <w:rsid w:val="008D128B"/>
    <w:rsid w:val="008D15E9"/>
    <w:rsid w:val="008D17CF"/>
    <w:rsid w:val="008D1C01"/>
    <w:rsid w:val="008D1F26"/>
    <w:rsid w:val="008D1FC3"/>
    <w:rsid w:val="008D2277"/>
    <w:rsid w:val="008D2559"/>
    <w:rsid w:val="008D2ADA"/>
    <w:rsid w:val="008D2E08"/>
    <w:rsid w:val="008D325F"/>
    <w:rsid w:val="008D3459"/>
    <w:rsid w:val="008D3704"/>
    <w:rsid w:val="008D3706"/>
    <w:rsid w:val="008D370E"/>
    <w:rsid w:val="008D374E"/>
    <w:rsid w:val="008D3981"/>
    <w:rsid w:val="008D39C6"/>
    <w:rsid w:val="008D3FDC"/>
    <w:rsid w:val="008D4110"/>
    <w:rsid w:val="008D421F"/>
    <w:rsid w:val="008D45FE"/>
    <w:rsid w:val="008D4B73"/>
    <w:rsid w:val="008D51FF"/>
    <w:rsid w:val="008D5260"/>
    <w:rsid w:val="008D5322"/>
    <w:rsid w:val="008D5452"/>
    <w:rsid w:val="008D56D8"/>
    <w:rsid w:val="008D575A"/>
    <w:rsid w:val="008D5A3A"/>
    <w:rsid w:val="008D5FE8"/>
    <w:rsid w:val="008D608A"/>
    <w:rsid w:val="008D64A2"/>
    <w:rsid w:val="008D65FF"/>
    <w:rsid w:val="008D681A"/>
    <w:rsid w:val="008D6B14"/>
    <w:rsid w:val="008D6C30"/>
    <w:rsid w:val="008D6CAC"/>
    <w:rsid w:val="008D74F4"/>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5"/>
    <w:rsid w:val="008E21B7"/>
    <w:rsid w:val="008E22AA"/>
    <w:rsid w:val="008E2447"/>
    <w:rsid w:val="008E2635"/>
    <w:rsid w:val="008E2911"/>
    <w:rsid w:val="008E2ABC"/>
    <w:rsid w:val="008E2ABD"/>
    <w:rsid w:val="008E2B1B"/>
    <w:rsid w:val="008E2BF4"/>
    <w:rsid w:val="008E2D81"/>
    <w:rsid w:val="008E2DF7"/>
    <w:rsid w:val="008E2E4B"/>
    <w:rsid w:val="008E3168"/>
    <w:rsid w:val="008E32D9"/>
    <w:rsid w:val="008E3797"/>
    <w:rsid w:val="008E3B7D"/>
    <w:rsid w:val="008E3C3A"/>
    <w:rsid w:val="008E417D"/>
    <w:rsid w:val="008E45CA"/>
    <w:rsid w:val="008E497A"/>
    <w:rsid w:val="008E4A96"/>
    <w:rsid w:val="008E4CC2"/>
    <w:rsid w:val="008E4D87"/>
    <w:rsid w:val="008E4F5F"/>
    <w:rsid w:val="008E523F"/>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428"/>
    <w:rsid w:val="008E756D"/>
    <w:rsid w:val="008E767B"/>
    <w:rsid w:val="008E7776"/>
    <w:rsid w:val="008E7830"/>
    <w:rsid w:val="008E7CDC"/>
    <w:rsid w:val="008F0088"/>
    <w:rsid w:val="008F0229"/>
    <w:rsid w:val="008F05E4"/>
    <w:rsid w:val="008F066E"/>
    <w:rsid w:val="008F0A4D"/>
    <w:rsid w:val="008F0AC8"/>
    <w:rsid w:val="008F0B56"/>
    <w:rsid w:val="008F0C4A"/>
    <w:rsid w:val="008F0D71"/>
    <w:rsid w:val="008F105F"/>
    <w:rsid w:val="008F11E2"/>
    <w:rsid w:val="008F135E"/>
    <w:rsid w:val="008F16C5"/>
    <w:rsid w:val="008F1D94"/>
    <w:rsid w:val="008F2112"/>
    <w:rsid w:val="008F22A2"/>
    <w:rsid w:val="008F255B"/>
    <w:rsid w:val="008F2640"/>
    <w:rsid w:val="008F26C9"/>
    <w:rsid w:val="008F2C4A"/>
    <w:rsid w:val="008F32A5"/>
    <w:rsid w:val="008F33A4"/>
    <w:rsid w:val="008F375C"/>
    <w:rsid w:val="008F376B"/>
    <w:rsid w:val="008F37DF"/>
    <w:rsid w:val="008F3A7A"/>
    <w:rsid w:val="008F3CA1"/>
    <w:rsid w:val="008F3D15"/>
    <w:rsid w:val="008F3F8B"/>
    <w:rsid w:val="008F3FE7"/>
    <w:rsid w:val="008F40C8"/>
    <w:rsid w:val="008F41B0"/>
    <w:rsid w:val="008F43E3"/>
    <w:rsid w:val="008F460A"/>
    <w:rsid w:val="008F51BB"/>
    <w:rsid w:val="008F5311"/>
    <w:rsid w:val="008F55C5"/>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0CE"/>
    <w:rsid w:val="008F7500"/>
    <w:rsid w:val="008F7555"/>
    <w:rsid w:val="008F76F3"/>
    <w:rsid w:val="008F777B"/>
    <w:rsid w:val="008F77E9"/>
    <w:rsid w:val="008F78EE"/>
    <w:rsid w:val="008F7985"/>
    <w:rsid w:val="008F7BBF"/>
    <w:rsid w:val="008F7C22"/>
    <w:rsid w:val="008F7E43"/>
    <w:rsid w:val="008F7EDE"/>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3974"/>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1EF"/>
    <w:rsid w:val="00907282"/>
    <w:rsid w:val="009073D9"/>
    <w:rsid w:val="00907414"/>
    <w:rsid w:val="009074D4"/>
    <w:rsid w:val="00907557"/>
    <w:rsid w:val="009079CE"/>
    <w:rsid w:val="009103BD"/>
    <w:rsid w:val="009103E0"/>
    <w:rsid w:val="00910942"/>
    <w:rsid w:val="00910B94"/>
    <w:rsid w:val="00910FB7"/>
    <w:rsid w:val="00910FCA"/>
    <w:rsid w:val="00910FF1"/>
    <w:rsid w:val="00911004"/>
    <w:rsid w:val="00911080"/>
    <w:rsid w:val="00911081"/>
    <w:rsid w:val="009113BA"/>
    <w:rsid w:val="0091158F"/>
    <w:rsid w:val="00911B50"/>
    <w:rsid w:val="00911DB8"/>
    <w:rsid w:val="00911F5C"/>
    <w:rsid w:val="00912209"/>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FF0"/>
    <w:rsid w:val="00914057"/>
    <w:rsid w:val="009144ED"/>
    <w:rsid w:val="00914B4F"/>
    <w:rsid w:val="00914B7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BE"/>
    <w:rsid w:val="00916BFD"/>
    <w:rsid w:val="00916C9A"/>
    <w:rsid w:val="00916E36"/>
    <w:rsid w:val="00916EEE"/>
    <w:rsid w:val="0091736F"/>
    <w:rsid w:val="00917460"/>
    <w:rsid w:val="009175C2"/>
    <w:rsid w:val="009175DC"/>
    <w:rsid w:val="009176EE"/>
    <w:rsid w:val="00917A40"/>
    <w:rsid w:val="00917A4C"/>
    <w:rsid w:val="00917AFD"/>
    <w:rsid w:val="00920066"/>
    <w:rsid w:val="0092015D"/>
    <w:rsid w:val="00920208"/>
    <w:rsid w:val="00920514"/>
    <w:rsid w:val="0092059C"/>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23"/>
    <w:rsid w:val="009216D1"/>
    <w:rsid w:val="0092176B"/>
    <w:rsid w:val="0092183B"/>
    <w:rsid w:val="00921AF4"/>
    <w:rsid w:val="00921BD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2F5"/>
    <w:rsid w:val="00926365"/>
    <w:rsid w:val="00926B22"/>
    <w:rsid w:val="00926C2C"/>
    <w:rsid w:val="00926EB4"/>
    <w:rsid w:val="0092739F"/>
    <w:rsid w:val="00927454"/>
    <w:rsid w:val="009274C2"/>
    <w:rsid w:val="00927606"/>
    <w:rsid w:val="00927969"/>
    <w:rsid w:val="00927ACB"/>
    <w:rsid w:val="0093002E"/>
    <w:rsid w:val="0093039C"/>
    <w:rsid w:val="009304BF"/>
    <w:rsid w:val="009304C8"/>
    <w:rsid w:val="00930712"/>
    <w:rsid w:val="00930920"/>
    <w:rsid w:val="00930938"/>
    <w:rsid w:val="00931050"/>
    <w:rsid w:val="0093138D"/>
    <w:rsid w:val="009313A1"/>
    <w:rsid w:val="009314C9"/>
    <w:rsid w:val="009319AD"/>
    <w:rsid w:val="00931D96"/>
    <w:rsid w:val="009320BD"/>
    <w:rsid w:val="00932300"/>
    <w:rsid w:val="00932327"/>
    <w:rsid w:val="009324AE"/>
    <w:rsid w:val="009324F7"/>
    <w:rsid w:val="0093261E"/>
    <w:rsid w:val="00932672"/>
    <w:rsid w:val="009326DA"/>
    <w:rsid w:val="00932783"/>
    <w:rsid w:val="009328CE"/>
    <w:rsid w:val="00932DF5"/>
    <w:rsid w:val="00932F87"/>
    <w:rsid w:val="009330AA"/>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5F5C"/>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EF8"/>
    <w:rsid w:val="00940F7B"/>
    <w:rsid w:val="00940FC3"/>
    <w:rsid w:val="00941083"/>
    <w:rsid w:val="00941462"/>
    <w:rsid w:val="00941537"/>
    <w:rsid w:val="00941A7F"/>
    <w:rsid w:val="00941F9E"/>
    <w:rsid w:val="00942287"/>
    <w:rsid w:val="009423A0"/>
    <w:rsid w:val="00942434"/>
    <w:rsid w:val="009429AA"/>
    <w:rsid w:val="00942BCF"/>
    <w:rsid w:val="00942CC4"/>
    <w:rsid w:val="009435F9"/>
    <w:rsid w:val="0094360F"/>
    <w:rsid w:val="009440E0"/>
    <w:rsid w:val="009442FC"/>
    <w:rsid w:val="00944552"/>
    <w:rsid w:val="0094498E"/>
    <w:rsid w:val="00944A3B"/>
    <w:rsid w:val="00944EDF"/>
    <w:rsid w:val="0094547C"/>
    <w:rsid w:val="009454D4"/>
    <w:rsid w:val="00945565"/>
    <w:rsid w:val="009456F0"/>
    <w:rsid w:val="009457A6"/>
    <w:rsid w:val="009459A8"/>
    <w:rsid w:val="00945A70"/>
    <w:rsid w:val="00945B98"/>
    <w:rsid w:val="00945CCD"/>
    <w:rsid w:val="00945D1C"/>
    <w:rsid w:val="0094616A"/>
    <w:rsid w:val="0094618C"/>
    <w:rsid w:val="009463FF"/>
    <w:rsid w:val="0094661E"/>
    <w:rsid w:val="00946777"/>
    <w:rsid w:val="00946AE9"/>
    <w:rsid w:val="009471A3"/>
    <w:rsid w:val="00947532"/>
    <w:rsid w:val="00947695"/>
    <w:rsid w:val="009479F6"/>
    <w:rsid w:val="00947A21"/>
    <w:rsid w:val="00947AC1"/>
    <w:rsid w:val="00947C79"/>
    <w:rsid w:val="00947F2C"/>
    <w:rsid w:val="009504F9"/>
    <w:rsid w:val="00950546"/>
    <w:rsid w:val="009506E1"/>
    <w:rsid w:val="00950759"/>
    <w:rsid w:val="00950FE5"/>
    <w:rsid w:val="0095120A"/>
    <w:rsid w:val="00951344"/>
    <w:rsid w:val="00951362"/>
    <w:rsid w:val="0095136B"/>
    <w:rsid w:val="0095139E"/>
    <w:rsid w:val="00951403"/>
    <w:rsid w:val="0095154B"/>
    <w:rsid w:val="00951920"/>
    <w:rsid w:val="00951AFF"/>
    <w:rsid w:val="00951BCB"/>
    <w:rsid w:val="00951DDE"/>
    <w:rsid w:val="0095211A"/>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6"/>
    <w:rsid w:val="009557A9"/>
    <w:rsid w:val="0095580F"/>
    <w:rsid w:val="00955848"/>
    <w:rsid w:val="00955946"/>
    <w:rsid w:val="00955D88"/>
    <w:rsid w:val="00955E4C"/>
    <w:rsid w:val="009563D8"/>
    <w:rsid w:val="00956914"/>
    <w:rsid w:val="00956982"/>
    <w:rsid w:val="00956A69"/>
    <w:rsid w:val="00956D0A"/>
    <w:rsid w:val="00957331"/>
    <w:rsid w:val="009575F3"/>
    <w:rsid w:val="00957942"/>
    <w:rsid w:val="00957A02"/>
    <w:rsid w:val="00957D63"/>
    <w:rsid w:val="00957E38"/>
    <w:rsid w:val="009600B3"/>
    <w:rsid w:val="009600DF"/>
    <w:rsid w:val="00960564"/>
    <w:rsid w:val="0096097C"/>
    <w:rsid w:val="00960D54"/>
    <w:rsid w:val="00960E40"/>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5DAA"/>
    <w:rsid w:val="00966362"/>
    <w:rsid w:val="009663A4"/>
    <w:rsid w:val="009666FB"/>
    <w:rsid w:val="00966BD9"/>
    <w:rsid w:val="00966E15"/>
    <w:rsid w:val="009676C3"/>
    <w:rsid w:val="00967749"/>
    <w:rsid w:val="009679A5"/>
    <w:rsid w:val="00967AA9"/>
    <w:rsid w:val="00967B7E"/>
    <w:rsid w:val="00967BD7"/>
    <w:rsid w:val="00967EC5"/>
    <w:rsid w:val="0097009D"/>
    <w:rsid w:val="009701F7"/>
    <w:rsid w:val="00970466"/>
    <w:rsid w:val="00970908"/>
    <w:rsid w:val="00970BF5"/>
    <w:rsid w:val="00970C7E"/>
    <w:rsid w:val="00970D6C"/>
    <w:rsid w:val="00970DF7"/>
    <w:rsid w:val="00970E2D"/>
    <w:rsid w:val="00970F0B"/>
    <w:rsid w:val="00970F58"/>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B83"/>
    <w:rsid w:val="00973F86"/>
    <w:rsid w:val="009740FC"/>
    <w:rsid w:val="0097413F"/>
    <w:rsid w:val="00974374"/>
    <w:rsid w:val="009743E4"/>
    <w:rsid w:val="0097486B"/>
    <w:rsid w:val="009749F8"/>
    <w:rsid w:val="00974C53"/>
    <w:rsid w:val="0097505A"/>
    <w:rsid w:val="0097505F"/>
    <w:rsid w:val="009751F8"/>
    <w:rsid w:val="009752EC"/>
    <w:rsid w:val="009754BC"/>
    <w:rsid w:val="009757DA"/>
    <w:rsid w:val="009757E5"/>
    <w:rsid w:val="00975A77"/>
    <w:rsid w:val="00975C07"/>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C01"/>
    <w:rsid w:val="00980C9D"/>
    <w:rsid w:val="00980D93"/>
    <w:rsid w:val="00980D9D"/>
    <w:rsid w:val="00980FD0"/>
    <w:rsid w:val="00981155"/>
    <w:rsid w:val="00981418"/>
    <w:rsid w:val="009815B0"/>
    <w:rsid w:val="0098198B"/>
    <w:rsid w:val="00981A94"/>
    <w:rsid w:val="00981FB9"/>
    <w:rsid w:val="00981FC5"/>
    <w:rsid w:val="0098201C"/>
    <w:rsid w:val="00982201"/>
    <w:rsid w:val="00982BE5"/>
    <w:rsid w:val="00982C1D"/>
    <w:rsid w:val="00982CC1"/>
    <w:rsid w:val="00982CCD"/>
    <w:rsid w:val="00983166"/>
    <w:rsid w:val="0098330A"/>
    <w:rsid w:val="009835E3"/>
    <w:rsid w:val="009838C8"/>
    <w:rsid w:val="00983A0E"/>
    <w:rsid w:val="00983C2E"/>
    <w:rsid w:val="00983E29"/>
    <w:rsid w:val="0098467C"/>
    <w:rsid w:val="009846D7"/>
    <w:rsid w:val="00984789"/>
    <w:rsid w:val="00984868"/>
    <w:rsid w:val="00984B4F"/>
    <w:rsid w:val="0098508B"/>
    <w:rsid w:val="009853E5"/>
    <w:rsid w:val="0098553D"/>
    <w:rsid w:val="00985847"/>
    <w:rsid w:val="009858BF"/>
    <w:rsid w:val="0098599F"/>
    <w:rsid w:val="00985A1E"/>
    <w:rsid w:val="00985B47"/>
    <w:rsid w:val="00985BEC"/>
    <w:rsid w:val="00985E85"/>
    <w:rsid w:val="00985FF8"/>
    <w:rsid w:val="00986254"/>
    <w:rsid w:val="009866BC"/>
    <w:rsid w:val="00986ABD"/>
    <w:rsid w:val="00986F65"/>
    <w:rsid w:val="00986FDE"/>
    <w:rsid w:val="00987061"/>
    <w:rsid w:val="00987298"/>
    <w:rsid w:val="009876B1"/>
    <w:rsid w:val="00987929"/>
    <w:rsid w:val="009879F4"/>
    <w:rsid w:val="00987E30"/>
    <w:rsid w:val="00987E98"/>
    <w:rsid w:val="00987EA9"/>
    <w:rsid w:val="009901EE"/>
    <w:rsid w:val="0099031D"/>
    <w:rsid w:val="00990584"/>
    <w:rsid w:val="0099081B"/>
    <w:rsid w:val="00990A8E"/>
    <w:rsid w:val="00990AB3"/>
    <w:rsid w:val="00990B4C"/>
    <w:rsid w:val="00990D3F"/>
    <w:rsid w:val="009911D8"/>
    <w:rsid w:val="00991232"/>
    <w:rsid w:val="009915AA"/>
    <w:rsid w:val="009915E6"/>
    <w:rsid w:val="0099171D"/>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5E57"/>
    <w:rsid w:val="0099600F"/>
    <w:rsid w:val="009960F9"/>
    <w:rsid w:val="00996184"/>
    <w:rsid w:val="009963FB"/>
    <w:rsid w:val="00996731"/>
    <w:rsid w:val="009969FA"/>
    <w:rsid w:val="00996AAE"/>
    <w:rsid w:val="00996B3C"/>
    <w:rsid w:val="00996BC1"/>
    <w:rsid w:val="00996D60"/>
    <w:rsid w:val="00996F4B"/>
    <w:rsid w:val="00997294"/>
    <w:rsid w:val="009972BE"/>
    <w:rsid w:val="00997349"/>
    <w:rsid w:val="009974D6"/>
    <w:rsid w:val="00997530"/>
    <w:rsid w:val="0099767F"/>
    <w:rsid w:val="00997807"/>
    <w:rsid w:val="00997937"/>
    <w:rsid w:val="00997D4B"/>
    <w:rsid w:val="00997F94"/>
    <w:rsid w:val="009A044B"/>
    <w:rsid w:val="009A073C"/>
    <w:rsid w:val="009A0938"/>
    <w:rsid w:val="009A0A85"/>
    <w:rsid w:val="009A0EE5"/>
    <w:rsid w:val="009A0FE0"/>
    <w:rsid w:val="009A14DA"/>
    <w:rsid w:val="009A15E3"/>
    <w:rsid w:val="009A1698"/>
    <w:rsid w:val="009A1A24"/>
    <w:rsid w:val="009A1C6A"/>
    <w:rsid w:val="009A1CEF"/>
    <w:rsid w:val="009A1EE3"/>
    <w:rsid w:val="009A1FC6"/>
    <w:rsid w:val="009A1FD3"/>
    <w:rsid w:val="009A1FEB"/>
    <w:rsid w:val="009A1FEE"/>
    <w:rsid w:val="009A20E4"/>
    <w:rsid w:val="009A21E4"/>
    <w:rsid w:val="009A226F"/>
    <w:rsid w:val="009A26C2"/>
    <w:rsid w:val="009A26F4"/>
    <w:rsid w:val="009A27AF"/>
    <w:rsid w:val="009A2858"/>
    <w:rsid w:val="009A2B05"/>
    <w:rsid w:val="009A2CC9"/>
    <w:rsid w:val="009A30F0"/>
    <w:rsid w:val="009A31C8"/>
    <w:rsid w:val="009A321F"/>
    <w:rsid w:val="009A35AA"/>
    <w:rsid w:val="009A3A7E"/>
    <w:rsid w:val="009A3F78"/>
    <w:rsid w:val="009A40E4"/>
    <w:rsid w:val="009A42C2"/>
    <w:rsid w:val="009A436E"/>
    <w:rsid w:val="009A4838"/>
    <w:rsid w:val="009A4AA3"/>
    <w:rsid w:val="009A4CCD"/>
    <w:rsid w:val="009A4D2A"/>
    <w:rsid w:val="009A4D72"/>
    <w:rsid w:val="009A50E9"/>
    <w:rsid w:val="009A5118"/>
    <w:rsid w:val="009A514E"/>
    <w:rsid w:val="009A5329"/>
    <w:rsid w:val="009A53FF"/>
    <w:rsid w:val="009A574A"/>
    <w:rsid w:val="009A59D7"/>
    <w:rsid w:val="009A5A55"/>
    <w:rsid w:val="009A5B0F"/>
    <w:rsid w:val="009A63CB"/>
    <w:rsid w:val="009A65F0"/>
    <w:rsid w:val="009A6859"/>
    <w:rsid w:val="009A69BC"/>
    <w:rsid w:val="009A7175"/>
    <w:rsid w:val="009A7729"/>
    <w:rsid w:val="009A7773"/>
    <w:rsid w:val="009A7875"/>
    <w:rsid w:val="009A7ABA"/>
    <w:rsid w:val="009A7AE8"/>
    <w:rsid w:val="009A7F93"/>
    <w:rsid w:val="009B0580"/>
    <w:rsid w:val="009B0585"/>
    <w:rsid w:val="009B0588"/>
    <w:rsid w:val="009B0714"/>
    <w:rsid w:val="009B09AD"/>
    <w:rsid w:val="009B0AEB"/>
    <w:rsid w:val="009B0DB3"/>
    <w:rsid w:val="009B0DCB"/>
    <w:rsid w:val="009B13B2"/>
    <w:rsid w:val="009B1410"/>
    <w:rsid w:val="009B14B7"/>
    <w:rsid w:val="009B152C"/>
    <w:rsid w:val="009B1619"/>
    <w:rsid w:val="009B162D"/>
    <w:rsid w:val="009B1869"/>
    <w:rsid w:val="009B2028"/>
    <w:rsid w:val="009B24F0"/>
    <w:rsid w:val="009B2640"/>
    <w:rsid w:val="009B2953"/>
    <w:rsid w:val="009B2C0A"/>
    <w:rsid w:val="009B323A"/>
    <w:rsid w:val="009B33A3"/>
    <w:rsid w:val="009B39D8"/>
    <w:rsid w:val="009B3A62"/>
    <w:rsid w:val="009B3AB0"/>
    <w:rsid w:val="009B3EEF"/>
    <w:rsid w:val="009B4104"/>
    <w:rsid w:val="009B4552"/>
    <w:rsid w:val="009B468B"/>
    <w:rsid w:val="009B49B2"/>
    <w:rsid w:val="009B4CAF"/>
    <w:rsid w:val="009B50C6"/>
    <w:rsid w:val="009B51C7"/>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188"/>
    <w:rsid w:val="009B73A7"/>
    <w:rsid w:val="009B7530"/>
    <w:rsid w:val="009B7667"/>
    <w:rsid w:val="009B7AC8"/>
    <w:rsid w:val="009B7C22"/>
    <w:rsid w:val="009B7D0C"/>
    <w:rsid w:val="009B7EA8"/>
    <w:rsid w:val="009B7ED0"/>
    <w:rsid w:val="009B7F5F"/>
    <w:rsid w:val="009B7F65"/>
    <w:rsid w:val="009B7FEC"/>
    <w:rsid w:val="009C0286"/>
    <w:rsid w:val="009C041F"/>
    <w:rsid w:val="009C0D22"/>
    <w:rsid w:val="009C10EF"/>
    <w:rsid w:val="009C1762"/>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7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8A1"/>
    <w:rsid w:val="009D0A1F"/>
    <w:rsid w:val="009D0A70"/>
    <w:rsid w:val="009D0CD9"/>
    <w:rsid w:val="009D0E8C"/>
    <w:rsid w:val="009D11A6"/>
    <w:rsid w:val="009D12DA"/>
    <w:rsid w:val="009D1339"/>
    <w:rsid w:val="009D135F"/>
    <w:rsid w:val="009D15BE"/>
    <w:rsid w:val="009D1732"/>
    <w:rsid w:val="009D1867"/>
    <w:rsid w:val="009D1A7F"/>
    <w:rsid w:val="009D1B9B"/>
    <w:rsid w:val="009D1D90"/>
    <w:rsid w:val="009D1E8B"/>
    <w:rsid w:val="009D2506"/>
    <w:rsid w:val="009D275D"/>
    <w:rsid w:val="009D29CB"/>
    <w:rsid w:val="009D2D6B"/>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53C3"/>
    <w:rsid w:val="009D56E8"/>
    <w:rsid w:val="009D5916"/>
    <w:rsid w:val="009D59E0"/>
    <w:rsid w:val="009D5CF1"/>
    <w:rsid w:val="009D5D0A"/>
    <w:rsid w:val="009D5D68"/>
    <w:rsid w:val="009D6439"/>
    <w:rsid w:val="009D64E6"/>
    <w:rsid w:val="009D6599"/>
    <w:rsid w:val="009D6D33"/>
    <w:rsid w:val="009D7066"/>
    <w:rsid w:val="009D738B"/>
    <w:rsid w:val="009D767B"/>
    <w:rsid w:val="009D78EA"/>
    <w:rsid w:val="009D7AEF"/>
    <w:rsid w:val="009D7E76"/>
    <w:rsid w:val="009E02AD"/>
    <w:rsid w:val="009E04F3"/>
    <w:rsid w:val="009E052D"/>
    <w:rsid w:val="009E0533"/>
    <w:rsid w:val="009E06A4"/>
    <w:rsid w:val="009E08C3"/>
    <w:rsid w:val="009E0B11"/>
    <w:rsid w:val="009E0D2E"/>
    <w:rsid w:val="009E0F99"/>
    <w:rsid w:val="009E1075"/>
    <w:rsid w:val="009E10B7"/>
    <w:rsid w:val="009E11F2"/>
    <w:rsid w:val="009E13C7"/>
    <w:rsid w:val="009E13D0"/>
    <w:rsid w:val="009E13EE"/>
    <w:rsid w:val="009E146E"/>
    <w:rsid w:val="009E1523"/>
    <w:rsid w:val="009E1B31"/>
    <w:rsid w:val="009E1C9C"/>
    <w:rsid w:val="009E1F1F"/>
    <w:rsid w:val="009E25B8"/>
    <w:rsid w:val="009E26D7"/>
    <w:rsid w:val="009E2D3C"/>
    <w:rsid w:val="009E2F98"/>
    <w:rsid w:val="009E337F"/>
    <w:rsid w:val="009E33AC"/>
    <w:rsid w:val="009E369A"/>
    <w:rsid w:val="009E37C0"/>
    <w:rsid w:val="009E38D9"/>
    <w:rsid w:val="009E3A77"/>
    <w:rsid w:val="009E3B93"/>
    <w:rsid w:val="009E3D60"/>
    <w:rsid w:val="009E3E6E"/>
    <w:rsid w:val="009E43BA"/>
    <w:rsid w:val="009E4644"/>
    <w:rsid w:val="009E4669"/>
    <w:rsid w:val="009E4883"/>
    <w:rsid w:val="009E4A9F"/>
    <w:rsid w:val="009E4E38"/>
    <w:rsid w:val="009E5522"/>
    <w:rsid w:val="009E56FF"/>
    <w:rsid w:val="009E6093"/>
    <w:rsid w:val="009E6154"/>
    <w:rsid w:val="009E6197"/>
    <w:rsid w:val="009E6220"/>
    <w:rsid w:val="009E645E"/>
    <w:rsid w:val="009E6525"/>
    <w:rsid w:val="009E6567"/>
    <w:rsid w:val="009E6581"/>
    <w:rsid w:val="009E6AD8"/>
    <w:rsid w:val="009E6B7C"/>
    <w:rsid w:val="009E6BA2"/>
    <w:rsid w:val="009E6CD7"/>
    <w:rsid w:val="009E70B4"/>
    <w:rsid w:val="009E70F8"/>
    <w:rsid w:val="009E75D5"/>
    <w:rsid w:val="009E77F4"/>
    <w:rsid w:val="009E7B83"/>
    <w:rsid w:val="009F0406"/>
    <w:rsid w:val="009F0818"/>
    <w:rsid w:val="009F0DE7"/>
    <w:rsid w:val="009F145D"/>
    <w:rsid w:val="009F162C"/>
    <w:rsid w:val="009F1665"/>
    <w:rsid w:val="009F1B01"/>
    <w:rsid w:val="009F1C21"/>
    <w:rsid w:val="009F1EF9"/>
    <w:rsid w:val="009F222C"/>
    <w:rsid w:val="009F23FA"/>
    <w:rsid w:val="009F253E"/>
    <w:rsid w:val="009F2578"/>
    <w:rsid w:val="009F28C9"/>
    <w:rsid w:val="009F28E2"/>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63"/>
    <w:rsid w:val="009F60D4"/>
    <w:rsid w:val="009F6119"/>
    <w:rsid w:val="009F6157"/>
    <w:rsid w:val="009F622D"/>
    <w:rsid w:val="009F62AB"/>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634"/>
    <w:rsid w:val="00A03CB6"/>
    <w:rsid w:val="00A04190"/>
    <w:rsid w:val="00A042E6"/>
    <w:rsid w:val="00A044E2"/>
    <w:rsid w:val="00A04BEE"/>
    <w:rsid w:val="00A04FDF"/>
    <w:rsid w:val="00A050FA"/>
    <w:rsid w:val="00A0551E"/>
    <w:rsid w:val="00A0570B"/>
    <w:rsid w:val="00A0580F"/>
    <w:rsid w:val="00A05A6C"/>
    <w:rsid w:val="00A05AC4"/>
    <w:rsid w:val="00A05C54"/>
    <w:rsid w:val="00A05CB9"/>
    <w:rsid w:val="00A05DCC"/>
    <w:rsid w:val="00A05F44"/>
    <w:rsid w:val="00A061CF"/>
    <w:rsid w:val="00A062AD"/>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27A"/>
    <w:rsid w:val="00A1235D"/>
    <w:rsid w:val="00A126F4"/>
    <w:rsid w:val="00A12A1C"/>
    <w:rsid w:val="00A12A1F"/>
    <w:rsid w:val="00A12C5A"/>
    <w:rsid w:val="00A12C68"/>
    <w:rsid w:val="00A12CED"/>
    <w:rsid w:val="00A12D72"/>
    <w:rsid w:val="00A12E43"/>
    <w:rsid w:val="00A12E47"/>
    <w:rsid w:val="00A12E69"/>
    <w:rsid w:val="00A12FEC"/>
    <w:rsid w:val="00A1312A"/>
    <w:rsid w:val="00A1319D"/>
    <w:rsid w:val="00A1320F"/>
    <w:rsid w:val="00A1340A"/>
    <w:rsid w:val="00A134C9"/>
    <w:rsid w:val="00A13894"/>
    <w:rsid w:val="00A138C6"/>
    <w:rsid w:val="00A13BE0"/>
    <w:rsid w:val="00A13FB3"/>
    <w:rsid w:val="00A1424F"/>
    <w:rsid w:val="00A14665"/>
    <w:rsid w:val="00A148D4"/>
    <w:rsid w:val="00A14AD3"/>
    <w:rsid w:val="00A14D9F"/>
    <w:rsid w:val="00A14EB5"/>
    <w:rsid w:val="00A15016"/>
    <w:rsid w:val="00A15185"/>
    <w:rsid w:val="00A153AD"/>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ACC"/>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8DF"/>
    <w:rsid w:val="00A24A99"/>
    <w:rsid w:val="00A24CD6"/>
    <w:rsid w:val="00A24DB3"/>
    <w:rsid w:val="00A24F43"/>
    <w:rsid w:val="00A25A27"/>
    <w:rsid w:val="00A25BE3"/>
    <w:rsid w:val="00A25C9E"/>
    <w:rsid w:val="00A25CC1"/>
    <w:rsid w:val="00A25EF0"/>
    <w:rsid w:val="00A26283"/>
    <w:rsid w:val="00A265AE"/>
    <w:rsid w:val="00A266A7"/>
    <w:rsid w:val="00A26828"/>
    <w:rsid w:val="00A26BA5"/>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AD4"/>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5F7"/>
    <w:rsid w:val="00A3398B"/>
    <w:rsid w:val="00A33E77"/>
    <w:rsid w:val="00A33FAD"/>
    <w:rsid w:val="00A34119"/>
    <w:rsid w:val="00A34586"/>
    <w:rsid w:val="00A34A48"/>
    <w:rsid w:val="00A34D73"/>
    <w:rsid w:val="00A35020"/>
    <w:rsid w:val="00A3537D"/>
    <w:rsid w:val="00A3546E"/>
    <w:rsid w:val="00A35562"/>
    <w:rsid w:val="00A35747"/>
    <w:rsid w:val="00A35B58"/>
    <w:rsid w:val="00A360A2"/>
    <w:rsid w:val="00A361CA"/>
    <w:rsid w:val="00A36331"/>
    <w:rsid w:val="00A36443"/>
    <w:rsid w:val="00A3694E"/>
    <w:rsid w:val="00A3697E"/>
    <w:rsid w:val="00A36A1D"/>
    <w:rsid w:val="00A36FA1"/>
    <w:rsid w:val="00A372F4"/>
    <w:rsid w:val="00A37418"/>
    <w:rsid w:val="00A37517"/>
    <w:rsid w:val="00A37552"/>
    <w:rsid w:val="00A40B19"/>
    <w:rsid w:val="00A40C09"/>
    <w:rsid w:val="00A40EB4"/>
    <w:rsid w:val="00A41351"/>
    <w:rsid w:val="00A413AE"/>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101"/>
    <w:rsid w:val="00A4495D"/>
    <w:rsid w:val="00A44A07"/>
    <w:rsid w:val="00A44AC5"/>
    <w:rsid w:val="00A44C27"/>
    <w:rsid w:val="00A44E9A"/>
    <w:rsid w:val="00A44FD4"/>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697"/>
    <w:rsid w:val="00A46909"/>
    <w:rsid w:val="00A46A23"/>
    <w:rsid w:val="00A46EC0"/>
    <w:rsid w:val="00A47396"/>
    <w:rsid w:val="00A477F4"/>
    <w:rsid w:val="00A47DC5"/>
    <w:rsid w:val="00A47E89"/>
    <w:rsid w:val="00A50089"/>
    <w:rsid w:val="00A50572"/>
    <w:rsid w:val="00A5084F"/>
    <w:rsid w:val="00A50930"/>
    <w:rsid w:val="00A50BDA"/>
    <w:rsid w:val="00A50CB2"/>
    <w:rsid w:val="00A50E29"/>
    <w:rsid w:val="00A50F44"/>
    <w:rsid w:val="00A50F75"/>
    <w:rsid w:val="00A51079"/>
    <w:rsid w:val="00A5201B"/>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531"/>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4C4"/>
    <w:rsid w:val="00A575ED"/>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D"/>
    <w:rsid w:val="00A658FF"/>
    <w:rsid w:val="00A65C3F"/>
    <w:rsid w:val="00A65CB6"/>
    <w:rsid w:val="00A65EEC"/>
    <w:rsid w:val="00A66123"/>
    <w:rsid w:val="00A6643E"/>
    <w:rsid w:val="00A664EE"/>
    <w:rsid w:val="00A6669F"/>
    <w:rsid w:val="00A666AB"/>
    <w:rsid w:val="00A671DA"/>
    <w:rsid w:val="00A672DD"/>
    <w:rsid w:val="00A674A6"/>
    <w:rsid w:val="00A67765"/>
    <w:rsid w:val="00A677A0"/>
    <w:rsid w:val="00A677B5"/>
    <w:rsid w:val="00A677B7"/>
    <w:rsid w:val="00A67809"/>
    <w:rsid w:val="00A67CDC"/>
    <w:rsid w:val="00A70275"/>
    <w:rsid w:val="00A7027F"/>
    <w:rsid w:val="00A702B5"/>
    <w:rsid w:val="00A7092A"/>
    <w:rsid w:val="00A70935"/>
    <w:rsid w:val="00A70CCF"/>
    <w:rsid w:val="00A70CF9"/>
    <w:rsid w:val="00A71299"/>
    <w:rsid w:val="00A7140E"/>
    <w:rsid w:val="00A7147C"/>
    <w:rsid w:val="00A7151C"/>
    <w:rsid w:val="00A71667"/>
    <w:rsid w:val="00A7166F"/>
    <w:rsid w:val="00A7189E"/>
    <w:rsid w:val="00A71F87"/>
    <w:rsid w:val="00A720E9"/>
    <w:rsid w:val="00A722C3"/>
    <w:rsid w:val="00A72548"/>
    <w:rsid w:val="00A725E8"/>
    <w:rsid w:val="00A72AAD"/>
    <w:rsid w:val="00A72FBD"/>
    <w:rsid w:val="00A7363B"/>
    <w:rsid w:val="00A738EA"/>
    <w:rsid w:val="00A739D4"/>
    <w:rsid w:val="00A73F9E"/>
    <w:rsid w:val="00A742B1"/>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BAE"/>
    <w:rsid w:val="00A75E7E"/>
    <w:rsid w:val="00A75FEC"/>
    <w:rsid w:val="00A7600A"/>
    <w:rsid w:val="00A76255"/>
    <w:rsid w:val="00A76320"/>
    <w:rsid w:val="00A7668A"/>
    <w:rsid w:val="00A767B4"/>
    <w:rsid w:val="00A76954"/>
    <w:rsid w:val="00A77155"/>
    <w:rsid w:val="00A77196"/>
    <w:rsid w:val="00A771AA"/>
    <w:rsid w:val="00A777EC"/>
    <w:rsid w:val="00A77982"/>
    <w:rsid w:val="00A77FCB"/>
    <w:rsid w:val="00A803AC"/>
    <w:rsid w:val="00A80466"/>
    <w:rsid w:val="00A8057A"/>
    <w:rsid w:val="00A805B4"/>
    <w:rsid w:val="00A806B1"/>
    <w:rsid w:val="00A80748"/>
    <w:rsid w:val="00A807BF"/>
    <w:rsid w:val="00A80859"/>
    <w:rsid w:val="00A8088D"/>
    <w:rsid w:val="00A80B91"/>
    <w:rsid w:val="00A80BE8"/>
    <w:rsid w:val="00A80E2E"/>
    <w:rsid w:val="00A80EA5"/>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8A6"/>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C65"/>
    <w:rsid w:val="00A87EEC"/>
    <w:rsid w:val="00A87F95"/>
    <w:rsid w:val="00A90154"/>
    <w:rsid w:val="00A902D0"/>
    <w:rsid w:val="00A90515"/>
    <w:rsid w:val="00A908D6"/>
    <w:rsid w:val="00A90C40"/>
    <w:rsid w:val="00A90C8E"/>
    <w:rsid w:val="00A90E6C"/>
    <w:rsid w:val="00A91195"/>
    <w:rsid w:val="00A911C5"/>
    <w:rsid w:val="00A912DD"/>
    <w:rsid w:val="00A91372"/>
    <w:rsid w:val="00A91398"/>
    <w:rsid w:val="00A915E6"/>
    <w:rsid w:val="00A91691"/>
    <w:rsid w:val="00A91730"/>
    <w:rsid w:val="00A91B69"/>
    <w:rsid w:val="00A91BF7"/>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B28"/>
    <w:rsid w:val="00A94EF4"/>
    <w:rsid w:val="00A94F71"/>
    <w:rsid w:val="00A95186"/>
    <w:rsid w:val="00A95259"/>
    <w:rsid w:val="00A954DB"/>
    <w:rsid w:val="00A95733"/>
    <w:rsid w:val="00A95782"/>
    <w:rsid w:val="00A957A1"/>
    <w:rsid w:val="00A95B3C"/>
    <w:rsid w:val="00A95CBC"/>
    <w:rsid w:val="00A95E83"/>
    <w:rsid w:val="00A95FEB"/>
    <w:rsid w:val="00A96196"/>
    <w:rsid w:val="00A965E5"/>
    <w:rsid w:val="00A966C9"/>
    <w:rsid w:val="00A96947"/>
    <w:rsid w:val="00A96B7A"/>
    <w:rsid w:val="00A96BF2"/>
    <w:rsid w:val="00A96F51"/>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131"/>
    <w:rsid w:val="00AA135C"/>
    <w:rsid w:val="00AA1498"/>
    <w:rsid w:val="00AA158B"/>
    <w:rsid w:val="00AA1707"/>
    <w:rsid w:val="00AA1DD9"/>
    <w:rsid w:val="00AA1EF5"/>
    <w:rsid w:val="00AA1FA1"/>
    <w:rsid w:val="00AA1FE6"/>
    <w:rsid w:val="00AA1FFD"/>
    <w:rsid w:val="00AA23B5"/>
    <w:rsid w:val="00AA29D1"/>
    <w:rsid w:val="00AA2B6B"/>
    <w:rsid w:val="00AA2C05"/>
    <w:rsid w:val="00AA32A8"/>
    <w:rsid w:val="00AA3533"/>
    <w:rsid w:val="00AA35F4"/>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BAA"/>
    <w:rsid w:val="00AA5C39"/>
    <w:rsid w:val="00AA5C41"/>
    <w:rsid w:val="00AA5E73"/>
    <w:rsid w:val="00AA6068"/>
    <w:rsid w:val="00AA6256"/>
    <w:rsid w:val="00AA631A"/>
    <w:rsid w:val="00AA63A6"/>
    <w:rsid w:val="00AA6819"/>
    <w:rsid w:val="00AA69A1"/>
    <w:rsid w:val="00AA6CE4"/>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A7DCE"/>
    <w:rsid w:val="00AB010F"/>
    <w:rsid w:val="00AB03A3"/>
    <w:rsid w:val="00AB0B23"/>
    <w:rsid w:val="00AB0C5C"/>
    <w:rsid w:val="00AB0E25"/>
    <w:rsid w:val="00AB16F7"/>
    <w:rsid w:val="00AB1766"/>
    <w:rsid w:val="00AB1A64"/>
    <w:rsid w:val="00AB2350"/>
    <w:rsid w:val="00AB23E1"/>
    <w:rsid w:val="00AB2641"/>
    <w:rsid w:val="00AB2A54"/>
    <w:rsid w:val="00AB2F0A"/>
    <w:rsid w:val="00AB32E6"/>
    <w:rsid w:val="00AB3523"/>
    <w:rsid w:val="00AB39D2"/>
    <w:rsid w:val="00AB39F6"/>
    <w:rsid w:val="00AB3EE8"/>
    <w:rsid w:val="00AB40D2"/>
    <w:rsid w:val="00AB4386"/>
    <w:rsid w:val="00AB43C8"/>
    <w:rsid w:val="00AB49F3"/>
    <w:rsid w:val="00AB4A9C"/>
    <w:rsid w:val="00AB509B"/>
    <w:rsid w:val="00AB5105"/>
    <w:rsid w:val="00AB520D"/>
    <w:rsid w:val="00AB53B7"/>
    <w:rsid w:val="00AB56F4"/>
    <w:rsid w:val="00AB5855"/>
    <w:rsid w:val="00AB599C"/>
    <w:rsid w:val="00AB5C04"/>
    <w:rsid w:val="00AB5DFD"/>
    <w:rsid w:val="00AB5EE2"/>
    <w:rsid w:val="00AB5F48"/>
    <w:rsid w:val="00AB5F71"/>
    <w:rsid w:val="00AB5FEA"/>
    <w:rsid w:val="00AB6028"/>
    <w:rsid w:val="00AB641B"/>
    <w:rsid w:val="00AB6777"/>
    <w:rsid w:val="00AB69E9"/>
    <w:rsid w:val="00AB6FFD"/>
    <w:rsid w:val="00AB7252"/>
    <w:rsid w:val="00AB790F"/>
    <w:rsid w:val="00AB7E5A"/>
    <w:rsid w:val="00AB7F94"/>
    <w:rsid w:val="00AC0B26"/>
    <w:rsid w:val="00AC0E39"/>
    <w:rsid w:val="00AC0F25"/>
    <w:rsid w:val="00AC0FA8"/>
    <w:rsid w:val="00AC10BC"/>
    <w:rsid w:val="00AC1B40"/>
    <w:rsid w:val="00AC1D8C"/>
    <w:rsid w:val="00AC1EE3"/>
    <w:rsid w:val="00AC247B"/>
    <w:rsid w:val="00AC269D"/>
    <w:rsid w:val="00AC2C2D"/>
    <w:rsid w:val="00AC2F43"/>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E2"/>
    <w:rsid w:val="00AC4EF1"/>
    <w:rsid w:val="00AC4FF8"/>
    <w:rsid w:val="00AC547A"/>
    <w:rsid w:val="00AC555C"/>
    <w:rsid w:val="00AC5650"/>
    <w:rsid w:val="00AC5C0C"/>
    <w:rsid w:val="00AC5E67"/>
    <w:rsid w:val="00AC5F71"/>
    <w:rsid w:val="00AC6041"/>
    <w:rsid w:val="00AC63D9"/>
    <w:rsid w:val="00AC6992"/>
    <w:rsid w:val="00AC69E2"/>
    <w:rsid w:val="00AC6A3C"/>
    <w:rsid w:val="00AC6C60"/>
    <w:rsid w:val="00AC6E95"/>
    <w:rsid w:val="00AC72BE"/>
    <w:rsid w:val="00AC74E9"/>
    <w:rsid w:val="00AC7619"/>
    <w:rsid w:val="00AC771E"/>
    <w:rsid w:val="00AC775A"/>
    <w:rsid w:val="00AC7976"/>
    <w:rsid w:val="00AC7ADC"/>
    <w:rsid w:val="00AC7CAC"/>
    <w:rsid w:val="00AC7F9B"/>
    <w:rsid w:val="00AD074E"/>
    <w:rsid w:val="00AD0CC9"/>
    <w:rsid w:val="00AD0CE0"/>
    <w:rsid w:val="00AD0D4B"/>
    <w:rsid w:val="00AD108F"/>
    <w:rsid w:val="00AD116D"/>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32"/>
    <w:rsid w:val="00AE05B2"/>
    <w:rsid w:val="00AE06A8"/>
    <w:rsid w:val="00AE07BC"/>
    <w:rsid w:val="00AE0898"/>
    <w:rsid w:val="00AE0A41"/>
    <w:rsid w:val="00AE0AB4"/>
    <w:rsid w:val="00AE0BD4"/>
    <w:rsid w:val="00AE0CCF"/>
    <w:rsid w:val="00AE0D9B"/>
    <w:rsid w:val="00AE0DBC"/>
    <w:rsid w:val="00AE0E51"/>
    <w:rsid w:val="00AE0E54"/>
    <w:rsid w:val="00AE1106"/>
    <w:rsid w:val="00AE12E1"/>
    <w:rsid w:val="00AE1358"/>
    <w:rsid w:val="00AE167C"/>
    <w:rsid w:val="00AE16CE"/>
    <w:rsid w:val="00AE1FE6"/>
    <w:rsid w:val="00AE2015"/>
    <w:rsid w:val="00AE2219"/>
    <w:rsid w:val="00AE23B0"/>
    <w:rsid w:val="00AE23C9"/>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A3A"/>
    <w:rsid w:val="00AE5D09"/>
    <w:rsid w:val="00AE5F46"/>
    <w:rsid w:val="00AE5F6C"/>
    <w:rsid w:val="00AE64DB"/>
    <w:rsid w:val="00AE664F"/>
    <w:rsid w:val="00AE6934"/>
    <w:rsid w:val="00AE6CB8"/>
    <w:rsid w:val="00AE6D28"/>
    <w:rsid w:val="00AE6E44"/>
    <w:rsid w:val="00AE7117"/>
    <w:rsid w:val="00AE748E"/>
    <w:rsid w:val="00AE759A"/>
    <w:rsid w:val="00AE7885"/>
    <w:rsid w:val="00AE792B"/>
    <w:rsid w:val="00AE7AD5"/>
    <w:rsid w:val="00AE7D9B"/>
    <w:rsid w:val="00AF025C"/>
    <w:rsid w:val="00AF07C6"/>
    <w:rsid w:val="00AF0941"/>
    <w:rsid w:val="00AF0B68"/>
    <w:rsid w:val="00AF0B7C"/>
    <w:rsid w:val="00AF0B97"/>
    <w:rsid w:val="00AF0FA1"/>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5C6"/>
    <w:rsid w:val="00AF5B57"/>
    <w:rsid w:val="00AF5DED"/>
    <w:rsid w:val="00AF5E42"/>
    <w:rsid w:val="00AF63E8"/>
    <w:rsid w:val="00AF66EC"/>
    <w:rsid w:val="00AF682F"/>
    <w:rsid w:val="00AF6E13"/>
    <w:rsid w:val="00AF6FCF"/>
    <w:rsid w:val="00AF6FD4"/>
    <w:rsid w:val="00AF708E"/>
    <w:rsid w:val="00AF70F6"/>
    <w:rsid w:val="00AF71D7"/>
    <w:rsid w:val="00AF7552"/>
    <w:rsid w:val="00AF7604"/>
    <w:rsid w:val="00AF76E0"/>
    <w:rsid w:val="00AF785C"/>
    <w:rsid w:val="00AF7947"/>
    <w:rsid w:val="00AF7953"/>
    <w:rsid w:val="00AF7A20"/>
    <w:rsid w:val="00AF7D3A"/>
    <w:rsid w:val="00AF7D92"/>
    <w:rsid w:val="00AF7E0D"/>
    <w:rsid w:val="00B00382"/>
    <w:rsid w:val="00B003D1"/>
    <w:rsid w:val="00B00639"/>
    <w:rsid w:val="00B00691"/>
    <w:rsid w:val="00B00CB9"/>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33E"/>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6F49"/>
    <w:rsid w:val="00B070E6"/>
    <w:rsid w:val="00B071A3"/>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DC1"/>
    <w:rsid w:val="00B07EE0"/>
    <w:rsid w:val="00B10057"/>
    <w:rsid w:val="00B100CA"/>
    <w:rsid w:val="00B10235"/>
    <w:rsid w:val="00B102BB"/>
    <w:rsid w:val="00B104CE"/>
    <w:rsid w:val="00B104ED"/>
    <w:rsid w:val="00B10724"/>
    <w:rsid w:val="00B1084D"/>
    <w:rsid w:val="00B10906"/>
    <w:rsid w:val="00B1094E"/>
    <w:rsid w:val="00B10D0E"/>
    <w:rsid w:val="00B10D45"/>
    <w:rsid w:val="00B10DDB"/>
    <w:rsid w:val="00B10E5B"/>
    <w:rsid w:val="00B10FD2"/>
    <w:rsid w:val="00B1121C"/>
    <w:rsid w:val="00B11698"/>
    <w:rsid w:val="00B117B6"/>
    <w:rsid w:val="00B11822"/>
    <w:rsid w:val="00B11C72"/>
    <w:rsid w:val="00B11FDD"/>
    <w:rsid w:val="00B12004"/>
    <w:rsid w:val="00B122B5"/>
    <w:rsid w:val="00B12543"/>
    <w:rsid w:val="00B125CE"/>
    <w:rsid w:val="00B12BDD"/>
    <w:rsid w:val="00B12E90"/>
    <w:rsid w:val="00B12EFE"/>
    <w:rsid w:val="00B12F76"/>
    <w:rsid w:val="00B13317"/>
    <w:rsid w:val="00B13528"/>
    <w:rsid w:val="00B1355B"/>
    <w:rsid w:val="00B13AB2"/>
    <w:rsid w:val="00B13B65"/>
    <w:rsid w:val="00B13BA9"/>
    <w:rsid w:val="00B13BBD"/>
    <w:rsid w:val="00B13BF0"/>
    <w:rsid w:val="00B13F09"/>
    <w:rsid w:val="00B13FF4"/>
    <w:rsid w:val="00B1410F"/>
    <w:rsid w:val="00B144BF"/>
    <w:rsid w:val="00B14B8E"/>
    <w:rsid w:val="00B151B5"/>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87C"/>
    <w:rsid w:val="00B22A06"/>
    <w:rsid w:val="00B22A0B"/>
    <w:rsid w:val="00B22BE0"/>
    <w:rsid w:val="00B22D9E"/>
    <w:rsid w:val="00B22E1C"/>
    <w:rsid w:val="00B22F76"/>
    <w:rsid w:val="00B22F90"/>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BEF"/>
    <w:rsid w:val="00B24D2B"/>
    <w:rsid w:val="00B24DD5"/>
    <w:rsid w:val="00B254F2"/>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432"/>
    <w:rsid w:val="00B30547"/>
    <w:rsid w:val="00B3086F"/>
    <w:rsid w:val="00B308B4"/>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73"/>
    <w:rsid w:val="00B32D95"/>
    <w:rsid w:val="00B32E42"/>
    <w:rsid w:val="00B3361E"/>
    <w:rsid w:val="00B33BBA"/>
    <w:rsid w:val="00B33C05"/>
    <w:rsid w:val="00B33E0F"/>
    <w:rsid w:val="00B341AA"/>
    <w:rsid w:val="00B34207"/>
    <w:rsid w:val="00B34248"/>
    <w:rsid w:val="00B3468A"/>
    <w:rsid w:val="00B34748"/>
    <w:rsid w:val="00B347FB"/>
    <w:rsid w:val="00B348EA"/>
    <w:rsid w:val="00B34CC9"/>
    <w:rsid w:val="00B34D6E"/>
    <w:rsid w:val="00B34D9B"/>
    <w:rsid w:val="00B35070"/>
    <w:rsid w:val="00B35625"/>
    <w:rsid w:val="00B35717"/>
    <w:rsid w:val="00B35A6D"/>
    <w:rsid w:val="00B35A98"/>
    <w:rsid w:val="00B35BA0"/>
    <w:rsid w:val="00B35C88"/>
    <w:rsid w:val="00B36400"/>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9E4"/>
    <w:rsid w:val="00B40AD5"/>
    <w:rsid w:val="00B40BE4"/>
    <w:rsid w:val="00B40CDA"/>
    <w:rsid w:val="00B40DCD"/>
    <w:rsid w:val="00B40FAF"/>
    <w:rsid w:val="00B40FB4"/>
    <w:rsid w:val="00B41262"/>
    <w:rsid w:val="00B416C6"/>
    <w:rsid w:val="00B41B05"/>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7C2"/>
    <w:rsid w:val="00B4388F"/>
    <w:rsid w:val="00B439BF"/>
    <w:rsid w:val="00B43BD7"/>
    <w:rsid w:val="00B43C31"/>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A16"/>
    <w:rsid w:val="00B47DEB"/>
    <w:rsid w:val="00B47E24"/>
    <w:rsid w:val="00B50145"/>
    <w:rsid w:val="00B502AC"/>
    <w:rsid w:val="00B50664"/>
    <w:rsid w:val="00B506DF"/>
    <w:rsid w:val="00B506FF"/>
    <w:rsid w:val="00B509CF"/>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C00"/>
    <w:rsid w:val="00B53CC7"/>
    <w:rsid w:val="00B53DBB"/>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547"/>
    <w:rsid w:val="00B6366D"/>
    <w:rsid w:val="00B63917"/>
    <w:rsid w:val="00B63AA9"/>
    <w:rsid w:val="00B63B02"/>
    <w:rsid w:val="00B63D25"/>
    <w:rsid w:val="00B63EB6"/>
    <w:rsid w:val="00B64025"/>
    <w:rsid w:val="00B64DC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07E4"/>
    <w:rsid w:val="00B710A3"/>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B9C"/>
    <w:rsid w:val="00B75C8E"/>
    <w:rsid w:val="00B76149"/>
    <w:rsid w:val="00B764D2"/>
    <w:rsid w:val="00B76813"/>
    <w:rsid w:val="00B7684D"/>
    <w:rsid w:val="00B76864"/>
    <w:rsid w:val="00B76DC1"/>
    <w:rsid w:val="00B7703A"/>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2AFF"/>
    <w:rsid w:val="00B83409"/>
    <w:rsid w:val="00B834CF"/>
    <w:rsid w:val="00B834E2"/>
    <w:rsid w:val="00B83958"/>
    <w:rsid w:val="00B83CD3"/>
    <w:rsid w:val="00B83DFD"/>
    <w:rsid w:val="00B83EB3"/>
    <w:rsid w:val="00B84170"/>
    <w:rsid w:val="00B842EA"/>
    <w:rsid w:val="00B84313"/>
    <w:rsid w:val="00B843A9"/>
    <w:rsid w:val="00B846AF"/>
    <w:rsid w:val="00B84A3E"/>
    <w:rsid w:val="00B84B3A"/>
    <w:rsid w:val="00B84CCF"/>
    <w:rsid w:val="00B84D90"/>
    <w:rsid w:val="00B84E85"/>
    <w:rsid w:val="00B84FF0"/>
    <w:rsid w:val="00B852FC"/>
    <w:rsid w:val="00B8534C"/>
    <w:rsid w:val="00B85418"/>
    <w:rsid w:val="00B85AB3"/>
    <w:rsid w:val="00B85EB6"/>
    <w:rsid w:val="00B85F28"/>
    <w:rsid w:val="00B85F6F"/>
    <w:rsid w:val="00B8609D"/>
    <w:rsid w:val="00B8613F"/>
    <w:rsid w:val="00B861D7"/>
    <w:rsid w:val="00B86383"/>
    <w:rsid w:val="00B863AC"/>
    <w:rsid w:val="00B86575"/>
    <w:rsid w:val="00B869CB"/>
    <w:rsid w:val="00B86B55"/>
    <w:rsid w:val="00B86D08"/>
    <w:rsid w:val="00B86DD6"/>
    <w:rsid w:val="00B86DE1"/>
    <w:rsid w:val="00B86E5A"/>
    <w:rsid w:val="00B871F6"/>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3C1E"/>
    <w:rsid w:val="00B941EC"/>
    <w:rsid w:val="00B9463E"/>
    <w:rsid w:val="00B94DD2"/>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EE"/>
    <w:rsid w:val="00B979AD"/>
    <w:rsid w:val="00B97B30"/>
    <w:rsid w:val="00B97BE7"/>
    <w:rsid w:val="00BA01C1"/>
    <w:rsid w:val="00BA0274"/>
    <w:rsid w:val="00BA0384"/>
    <w:rsid w:val="00BA05B2"/>
    <w:rsid w:val="00BA082A"/>
    <w:rsid w:val="00BA0EBC"/>
    <w:rsid w:val="00BA13D3"/>
    <w:rsid w:val="00BA147C"/>
    <w:rsid w:val="00BA15A9"/>
    <w:rsid w:val="00BA18C4"/>
    <w:rsid w:val="00BA1AB9"/>
    <w:rsid w:val="00BA1D56"/>
    <w:rsid w:val="00BA21D0"/>
    <w:rsid w:val="00BA23FD"/>
    <w:rsid w:val="00BA248A"/>
    <w:rsid w:val="00BA2703"/>
    <w:rsid w:val="00BA2722"/>
    <w:rsid w:val="00BA27FE"/>
    <w:rsid w:val="00BA2A3A"/>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091"/>
    <w:rsid w:val="00BA534D"/>
    <w:rsid w:val="00BA550D"/>
    <w:rsid w:val="00BA5741"/>
    <w:rsid w:val="00BA574F"/>
    <w:rsid w:val="00BA5B06"/>
    <w:rsid w:val="00BA5D24"/>
    <w:rsid w:val="00BA5D26"/>
    <w:rsid w:val="00BA5F68"/>
    <w:rsid w:val="00BA622D"/>
    <w:rsid w:val="00BA626A"/>
    <w:rsid w:val="00BA66BB"/>
    <w:rsid w:val="00BA66CC"/>
    <w:rsid w:val="00BA69AC"/>
    <w:rsid w:val="00BA6A5F"/>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4ED"/>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70"/>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036"/>
    <w:rsid w:val="00BC110B"/>
    <w:rsid w:val="00BC12A6"/>
    <w:rsid w:val="00BC1668"/>
    <w:rsid w:val="00BC1692"/>
    <w:rsid w:val="00BC1748"/>
    <w:rsid w:val="00BC17E6"/>
    <w:rsid w:val="00BC1826"/>
    <w:rsid w:val="00BC18DA"/>
    <w:rsid w:val="00BC19E1"/>
    <w:rsid w:val="00BC1BDF"/>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3DD"/>
    <w:rsid w:val="00BC456A"/>
    <w:rsid w:val="00BC4D0A"/>
    <w:rsid w:val="00BC5109"/>
    <w:rsid w:val="00BC540D"/>
    <w:rsid w:val="00BC5545"/>
    <w:rsid w:val="00BC5685"/>
    <w:rsid w:val="00BC5896"/>
    <w:rsid w:val="00BC589B"/>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0BB6"/>
    <w:rsid w:val="00BD109F"/>
    <w:rsid w:val="00BD1149"/>
    <w:rsid w:val="00BD1179"/>
    <w:rsid w:val="00BD139C"/>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6D"/>
    <w:rsid w:val="00BD5F9E"/>
    <w:rsid w:val="00BD679F"/>
    <w:rsid w:val="00BD67E5"/>
    <w:rsid w:val="00BD6A67"/>
    <w:rsid w:val="00BD71FA"/>
    <w:rsid w:val="00BD7579"/>
    <w:rsid w:val="00BD75BE"/>
    <w:rsid w:val="00BD790F"/>
    <w:rsid w:val="00BD7B52"/>
    <w:rsid w:val="00BD7DB9"/>
    <w:rsid w:val="00BD7E4F"/>
    <w:rsid w:val="00BE0015"/>
    <w:rsid w:val="00BE003B"/>
    <w:rsid w:val="00BE0074"/>
    <w:rsid w:val="00BE0361"/>
    <w:rsid w:val="00BE052C"/>
    <w:rsid w:val="00BE0845"/>
    <w:rsid w:val="00BE0B1E"/>
    <w:rsid w:val="00BE0E3C"/>
    <w:rsid w:val="00BE1527"/>
    <w:rsid w:val="00BE1854"/>
    <w:rsid w:val="00BE1872"/>
    <w:rsid w:val="00BE22B0"/>
    <w:rsid w:val="00BE22C3"/>
    <w:rsid w:val="00BE2543"/>
    <w:rsid w:val="00BE27EF"/>
    <w:rsid w:val="00BE2ED3"/>
    <w:rsid w:val="00BE30A1"/>
    <w:rsid w:val="00BE31C9"/>
    <w:rsid w:val="00BE32D8"/>
    <w:rsid w:val="00BE33B1"/>
    <w:rsid w:val="00BE35DC"/>
    <w:rsid w:val="00BE3857"/>
    <w:rsid w:val="00BE3A37"/>
    <w:rsid w:val="00BE3E90"/>
    <w:rsid w:val="00BE3EDC"/>
    <w:rsid w:val="00BE4515"/>
    <w:rsid w:val="00BE4619"/>
    <w:rsid w:val="00BE4665"/>
    <w:rsid w:val="00BE48D1"/>
    <w:rsid w:val="00BE4EBE"/>
    <w:rsid w:val="00BE5640"/>
    <w:rsid w:val="00BE574C"/>
    <w:rsid w:val="00BE57EE"/>
    <w:rsid w:val="00BE5BBD"/>
    <w:rsid w:val="00BE5DB6"/>
    <w:rsid w:val="00BE5E48"/>
    <w:rsid w:val="00BE6206"/>
    <w:rsid w:val="00BE655C"/>
    <w:rsid w:val="00BE66B1"/>
    <w:rsid w:val="00BE69B7"/>
    <w:rsid w:val="00BE6DD7"/>
    <w:rsid w:val="00BE6EC1"/>
    <w:rsid w:val="00BE702C"/>
    <w:rsid w:val="00BE70E8"/>
    <w:rsid w:val="00BE74BB"/>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2FA"/>
    <w:rsid w:val="00BF137B"/>
    <w:rsid w:val="00BF13B3"/>
    <w:rsid w:val="00BF16C4"/>
    <w:rsid w:val="00BF18AC"/>
    <w:rsid w:val="00BF1F44"/>
    <w:rsid w:val="00BF20EF"/>
    <w:rsid w:val="00BF2184"/>
    <w:rsid w:val="00BF23FE"/>
    <w:rsid w:val="00BF2642"/>
    <w:rsid w:val="00BF2991"/>
    <w:rsid w:val="00BF2CC5"/>
    <w:rsid w:val="00BF2D9C"/>
    <w:rsid w:val="00BF2E58"/>
    <w:rsid w:val="00BF2F38"/>
    <w:rsid w:val="00BF31F6"/>
    <w:rsid w:val="00BF33A0"/>
    <w:rsid w:val="00BF3456"/>
    <w:rsid w:val="00BF351F"/>
    <w:rsid w:val="00BF3585"/>
    <w:rsid w:val="00BF35A4"/>
    <w:rsid w:val="00BF3603"/>
    <w:rsid w:val="00BF362B"/>
    <w:rsid w:val="00BF3A0E"/>
    <w:rsid w:val="00BF3A97"/>
    <w:rsid w:val="00BF3B94"/>
    <w:rsid w:val="00BF3C52"/>
    <w:rsid w:val="00BF3E0F"/>
    <w:rsid w:val="00BF3F43"/>
    <w:rsid w:val="00BF4056"/>
    <w:rsid w:val="00BF4099"/>
    <w:rsid w:val="00BF4403"/>
    <w:rsid w:val="00BF4676"/>
    <w:rsid w:val="00BF4862"/>
    <w:rsid w:val="00BF4AD5"/>
    <w:rsid w:val="00BF4D8C"/>
    <w:rsid w:val="00BF4DEF"/>
    <w:rsid w:val="00BF4E0D"/>
    <w:rsid w:val="00BF4E84"/>
    <w:rsid w:val="00BF4EC5"/>
    <w:rsid w:val="00BF506E"/>
    <w:rsid w:val="00BF5329"/>
    <w:rsid w:val="00BF5400"/>
    <w:rsid w:val="00BF5654"/>
    <w:rsid w:val="00BF5910"/>
    <w:rsid w:val="00BF5918"/>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BC3"/>
    <w:rsid w:val="00C00C49"/>
    <w:rsid w:val="00C00ECA"/>
    <w:rsid w:val="00C012F7"/>
    <w:rsid w:val="00C013F3"/>
    <w:rsid w:val="00C015DA"/>
    <w:rsid w:val="00C016EE"/>
    <w:rsid w:val="00C01788"/>
    <w:rsid w:val="00C01FEA"/>
    <w:rsid w:val="00C0256A"/>
    <w:rsid w:val="00C02A57"/>
    <w:rsid w:val="00C02AE9"/>
    <w:rsid w:val="00C02E82"/>
    <w:rsid w:val="00C02F0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5974"/>
    <w:rsid w:val="00C061AD"/>
    <w:rsid w:val="00C0636B"/>
    <w:rsid w:val="00C063C6"/>
    <w:rsid w:val="00C06712"/>
    <w:rsid w:val="00C0675E"/>
    <w:rsid w:val="00C067C5"/>
    <w:rsid w:val="00C06B41"/>
    <w:rsid w:val="00C079E3"/>
    <w:rsid w:val="00C07E51"/>
    <w:rsid w:val="00C108BE"/>
    <w:rsid w:val="00C10B22"/>
    <w:rsid w:val="00C1104D"/>
    <w:rsid w:val="00C111E2"/>
    <w:rsid w:val="00C1120F"/>
    <w:rsid w:val="00C114A7"/>
    <w:rsid w:val="00C117A0"/>
    <w:rsid w:val="00C11968"/>
    <w:rsid w:val="00C11AF5"/>
    <w:rsid w:val="00C11F6B"/>
    <w:rsid w:val="00C1200F"/>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9B2"/>
    <w:rsid w:val="00C14A9B"/>
    <w:rsid w:val="00C14A9D"/>
    <w:rsid w:val="00C14AE3"/>
    <w:rsid w:val="00C14C5A"/>
    <w:rsid w:val="00C14D53"/>
    <w:rsid w:val="00C14DB1"/>
    <w:rsid w:val="00C14E1A"/>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17CD4"/>
    <w:rsid w:val="00C17EF9"/>
    <w:rsid w:val="00C201F9"/>
    <w:rsid w:val="00C202E9"/>
    <w:rsid w:val="00C2045E"/>
    <w:rsid w:val="00C20543"/>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CF5"/>
    <w:rsid w:val="00C22D85"/>
    <w:rsid w:val="00C22E0B"/>
    <w:rsid w:val="00C22EB8"/>
    <w:rsid w:val="00C22FCD"/>
    <w:rsid w:val="00C23013"/>
    <w:rsid w:val="00C235A1"/>
    <w:rsid w:val="00C237A9"/>
    <w:rsid w:val="00C23A90"/>
    <w:rsid w:val="00C23B63"/>
    <w:rsid w:val="00C23B7A"/>
    <w:rsid w:val="00C23C4C"/>
    <w:rsid w:val="00C23C7C"/>
    <w:rsid w:val="00C23D29"/>
    <w:rsid w:val="00C23D2E"/>
    <w:rsid w:val="00C24647"/>
    <w:rsid w:val="00C246C9"/>
    <w:rsid w:val="00C249B3"/>
    <w:rsid w:val="00C24BF3"/>
    <w:rsid w:val="00C24E48"/>
    <w:rsid w:val="00C24F6E"/>
    <w:rsid w:val="00C254B7"/>
    <w:rsid w:val="00C255E2"/>
    <w:rsid w:val="00C255F7"/>
    <w:rsid w:val="00C25684"/>
    <w:rsid w:val="00C25932"/>
    <w:rsid w:val="00C25976"/>
    <w:rsid w:val="00C259D3"/>
    <w:rsid w:val="00C25D21"/>
    <w:rsid w:val="00C261BF"/>
    <w:rsid w:val="00C26225"/>
    <w:rsid w:val="00C26241"/>
    <w:rsid w:val="00C264A8"/>
    <w:rsid w:val="00C26541"/>
    <w:rsid w:val="00C266B0"/>
    <w:rsid w:val="00C26B2C"/>
    <w:rsid w:val="00C26B70"/>
    <w:rsid w:val="00C26D6E"/>
    <w:rsid w:val="00C26E2D"/>
    <w:rsid w:val="00C26F40"/>
    <w:rsid w:val="00C26F7E"/>
    <w:rsid w:val="00C270C6"/>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CDE"/>
    <w:rsid w:val="00C33E92"/>
    <w:rsid w:val="00C33FB4"/>
    <w:rsid w:val="00C34178"/>
    <w:rsid w:val="00C34360"/>
    <w:rsid w:val="00C3441C"/>
    <w:rsid w:val="00C348FA"/>
    <w:rsid w:val="00C34B2A"/>
    <w:rsid w:val="00C34BEF"/>
    <w:rsid w:val="00C35056"/>
    <w:rsid w:val="00C35678"/>
    <w:rsid w:val="00C35796"/>
    <w:rsid w:val="00C357B7"/>
    <w:rsid w:val="00C3589F"/>
    <w:rsid w:val="00C35AAD"/>
    <w:rsid w:val="00C35E64"/>
    <w:rsid w:val="00C36410"/>
    <w:rsid w:val="00C36437"/>
    <w:rsid w:val="00C36660"/>
    <w:rsid w:val="00C36844"/>
    <w:rsid w:val="00C369B1"/>
    <w:rsid w:val="00C36B97"/>
    <w:rsid w:val="00C36B9F"/>
    <w:rsid w:val="00C36DCF"/>
    <w:rsid w:val="00C36E69"/>
    <w:rsid w:val="00C36EFA"/>
    <w:rsid w:val="00C36F52"/>
    <w:rsid w:val="00C36F87"/>
    <w:rsid w:val="00C371C9"/>
    <w:rsid w:val="00C371D2"/>
    <w:rsid w:val="00C37290"/>
    <w:rsid w:val="00C3770E"/>
    <w:rsid w:val="00C37710"/>
    <w:rsid w:val="00C37B56"/>
    <w:rsid w:val="00C40228"/>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E94"/>
    <w:rsid w:val="00C44FE7"/>
    <w:rsid w:val="00C450FB"/>
    <w:rsid w:val="00C451B6"/>
    <w:rsid w:val="00C453B0"/>
    <w:rsid w:val="00C4560A"/>
    <w:rsid w:val="00C456F4"/>
    <w:rsid w:val="00C457E6"/>
    <w:rsid w:val="00C459E1"/>
    <w:rsid w:val="00C45A93"/>
    <w:rsid w:val="00C45E0F"/>
    <w:rsid w:val="00C45F53"/>
    <w:rsid w:val="00C460F2"/>
    <w:rsid w:val="00C46522"/>
    <w:rsid w:val="00C46552"/>
    <w:rsid w:val="00C4655F"/>
    <w:rsid w:val="00C4665A"/>
    <w:rsid w:val="00C46811"/>
    <w:rsid w:val="00C46907"/>
    <w:rsid w:val="00C46B43"/>
    <w:rsid w:val="00C46DA8"/>
    <w:rsid w:val="00C46F53"/>
    <w:rsid w:val="00C47038"/>
    <w:rsid w:val="00C4715F"/>
    <w:rsid w:val="00C471C9"/>
    <w:rsid w:val="00C476C2"/>
    <w:rsid w:val="00C47A47"/>
    <w:rsid w:val="00C47A9F"/>
    <w:rsid w:val="00C47AE0"/>
    <w:rsid w:val="00C47C7A"/>
    <w:rsid w:val="00C47E27"/>
    <w:rsid w:val="00C47E87"/>
    <w:rsid w:val="00C47EB2"/>
    <w:rsid w:val="00C47EEC"/>
    <w:rsid w:val="00C5009C"/>
    <w:rsid w:val="00C500FF"/>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8D7"/>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4B"/>
    <w:rsid w:val="00C57361"/>
    <w:rsid w:val="00C57518"/>
    <w:rsid w:val="00C575FC"/>
    <w:rsid w:val="00C57A08"/>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3022"/>
    <w:rsid w:val="00C63CB8"/>
    <w:rsid w:val="00C63F87"/>
    <w:rsid w:val="00C641A7"/>
    <w:rsid w:val="00C643D9"/>
    <w:rsid w:val="00C64401"/>
    <w:rsid w:val="00C6450D"/>
    <w:rsid w:val="00C64556"/>
    <w:rsid w:val="00C64559"/>
    <w:rsid w:val="00C649A1"/>
    <w:rsid w:val="00C649F4"/>
    <w:rsid w:val="00C64A66"/>
    <w:rsid w:val="00C65069"/>
    <w:rsid w:val="00C65467"/>
    <w:rsid w:val="00C655BF"/>
    <w:rsid w:val="00C6591B"/>
    <w:rsid w:val="00C65C0F"/>
    <w:rsid w:val="00C65CB9"/>
    <w:rsid w:val="00C66134"/>
    <w:rsid w:val="00C6613F"/>
    <w:rsid w:val="00C66511"/>
    <w:rsid w:val="00C66780"/>
    <w:rsid w:val="00C66812"/>
    <w:rsid w:val="00C66AD3"/>
    <w:rsid w:val="00C66E36"/>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38"/>
    <w:rsid w:val="00C716FC"/>
    <w:rsid w:val="00C719D0"/>
    <w:rsid w:val="00C7208E"/>
    <w:rsid w:val="00C72389"/>
    <w:rsid w:val="00C723B4"/>
    <w:rsid w:val="00C7259F"/>
    <w:rsid w:val="00C72628"/>
    <w:rsid w:val="00C7267B"/>
    <w:rsid w:val="00C7271D"/>
    <w:rsid w:val="00C72941"/>
    <w:rsid w:val="00C72A28"/>
    <w:rsid w:val="00C72CB1"/>
    <w:rsid w:val="00C72E84"/>
    <w:rsid w:val="00C73407"/>
    <w:rsid w:val="00C734D1"/>
    <w:rsid w:val="00C734E0"/>
    <w:rsid w:val="00C73695"/>
    <w:rsid w:val="00C73789"/>
    <w:rsid w:val="00C737F2"/>
    <w:rsid w:val="00C73DCE"/>
    <w:rsid w:val="00C73E3E"/>
    <w:rsid w:val="00C73F06"/>
    <w:rsid w:val="00C7401A"/>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AC3"/>
    <w:rsid w:val="00C80C55"/>
    <w:rsid w:val="00C80E31"/>
    <w:rsid w:val="00C81072"/>
    <w:rsid w:val="00C81299"/>
    <w:rsid w:val="00C816B4"/>
    <w:rsid w:val="00C81A92"/>
    <w:rsid w:val="00C81C3D"/>
    <w:rsid w:val="00C81F4F"/>
    <w:rsid w:val="00C82148"/>
    <w:rsid w:val="00C82153"/>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878D6"/>
    <w:rsid w:val="00C87C6C"/>
    <w:rsid w:val="00C901B6"/>
    <w:rsid w:val="00C904E9"/>
    <w:rsid w:val="00C90A59"/>
    <w:rsid w:val="00C90B47"/>
    <w:rsid w:val="00C913FD"/>
    <w:rsid w:val="00C9150C"/>
    <w:rsid w:val="00C9162E"/>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BC0"/>
    <w:rsid w:val="00C94D48"/>
    <w:rsid w:val="00C94E67"/>
    <w:rsid w:val="00C94E6A"/>
    <w:rsid w:val="00C94F14"/>
    <w:rsid w:val="00C95002"/>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5A"/>
    <w:rsid w:val="00CA32A3"/>
    <w:rsid w:val="00CA354D"/>
    <w:rsid w:val="00CA35C9"/>
    <w:rsid w:val="00CA36A5"/>
    <w:rsid w:val="00CA3B6E"/>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0F69"/>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04"/>
    <w:rsid w:val="00CB5638"/>
    <w:rsid w:val="00CB56AB"/>
    <w:rsid w:val="00CB5807"/>
    <w:rsid w:val="00CB58AD"/>
    <w:rsid w:val="00CB593E"/>
    <w:rsid w:val="00CB5981"/>
    <w:rsid w:val="00CB59CB"/>
    <w:rsid w:val="00CB5F8F"/>
    <w:rsid w:val="00CB61A0"/>
    <w:rsid w:val="00CB61DD"/>
    <w:rsid w:val="00CB6604"/>
    <w:rsid w:val="00CB6648"/>
    <w:rsid w:val="00CB688E"/>
    <w:rsid w:val="00CB7364"/>
    <w:rsid w:val="00CB74B0"/>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22B8"/>
    <w:rsid w:val="00CC22D5"/>
    <w:rsid w:val="00CC245C"/>
    <w:rsid w:val="00CC287C"/>
    <w:rsid w:val="00CC2A9B"/>
    <w:rsid w:val="00CC2A9D"/>
    <w:rsid w:val="00CC319A"/>
    <w:rsid w:val="00CC343D"/>
    <w:rsid w:val="00CC34BA"/>
    <w:rsid w:val="00CC34C2"/>
    <w:rsid w:val="00CC36FF"/>
    <w:rsid w:val="00CC3B05"/>
    <w:rsid w:val="00CC3D1E"/>
    <w:rsid w:val="00CC40FD"/>
    <w:rsid w:val="00CC42F1"/>
    <w:rsid w:val="00CC460A"/>
    <w:rsid w:val="00CC46D9"/>
    <w:rsid w:val="00CC4778"/>
    <w:rsid w:val="00CC47DB"/>
    <w:rsid w:val="00CC4867"/>
    <w:rsid w:val="00CC4AA5"/>
    <w:rsid w:val="00CC4BED"/>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007"/>
    <w:rsid w:val="00CC767F"/>
    <w:rsid w:val="00CC79FF"/>
    <w:rsid w:val="00CC7A01"/>
    <w:rsid w:val="00CC7BC2"/>
    <w:rsid w:val="00CC7E74"/>
    <w:rsid w:val="00CD0324"/>
    <w:rsid w:val="00CD034E"/>
    <w:rsid w:val="00CD0557"/>
    <w:rsid w:val="00CD0963"/>
    <w:rsid w:val="00CD0AA6"/>
    <w:rsid w:val="00CD0B9F"/>
    <w:rsid w:val="00CD0BB6"/>
    <w:rsid w:val="00CD0E83"/>
    <w:rsid w:val="00CD0FC6"/>
    <w:rsid w:val="00CD1126"/>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15A"/>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81"/>
    <w:rsid w:val="00CD78D7"/>
    <w:rsid w:val="00CD7934"/>
    <w:rsid w:val="00CD798B"/>
    <w:rsid w:val="00CD799E"/>
    <w:rsid w:val="00CD79E1"/>
    <w:rsid w:val="00CD7A2C"/>
    <w:rsid w:val="00CD7ECE"/>
    <w:rsid w:val="00CE010B"/>
    <w:rsid w:val="00CE01CD"/>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4F9"/>
    <w:rsid w:val="00CE359F"/>
    <w:rsid w:val="00CE35C2"/>
    <w:rsid w:val="00CE3903"/>
    <w:rsid w:val="00CE3F7B"/>
    <w:rsid w:val="00CE41EA"/>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E2E"/>
    <w:rsid w:val="00CE5F47"/>
    <w:rsid w:val="00CE607F"/>
    <w:rsid w:val="00CE61F2"/>
    <w:rsid w:val="00CE63BF"/>
    <w:rsid w:val="00CE6558"/>
    <w:rsid w:val="00CE66B7"/>
    <w:rsid w:val="00CE73F2"/>
    <w:rsid w:val="00CE78B0"/>
    <w:rsid w:val="00CE7910"/>
    <w:rsid w:val="00CE79F7"/>
    <w:rsid w:val="00CE7B93"/>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8B"/>
    <w:rsid w:val="00CF71CF"/>
    <w:rsid w:val="00CF7525"/>
    <w:rsid w:val="00CF75B4"/>
    <w:rsid w:val="00CF7BD0"/>
    <w:rsid w:val="00CF7C68"/>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16"/>
    <w:rsid w:val="00D034FD"/>
    <w:rsid w:val="00D038BD"/>
    <w:rsid w:val="00D03A89"/>
    <w:rsid w:val="00D03B79"/>
    <w:rsid w:val="00D03D3F"/>
    <w:rsid w:val="00D04254"/>
    <w:rsid w:val="00D04677"/>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8A4"/>
    <w:rsid w:val="00D109D5"/>
    <w:rsid w:val="00D10F9C"/>
    <w:rsid w:val="00D11E3F"/>
    <w:rsid w:val="00D1219F"/>
    <w:rsid w:val="00D1233F"/>
    <w:rsid w:val="00D123AA"/>
    <w:rsid w:val="00D123AD"/>
    <w:rsid w:val="00D124C4"/>
    <w:rsid w:val="00D127B1"/>
    <w:rsid w:val="00D1282A"/>
    <w:rsid w:val="00D12A8C"/>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69"/>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755"/>
    <w:rsid w:val="00D20A6E"/>
    <w:rsid w:val="00D20CD2"/>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92"/>
    <w:rsid w:val="00D25CE5"/>
    <w:rsid w:val="00D25E70"/>
    <w:rsid w:val="00D26246"/>
    <w:rsid w:val="00D26487"/>
    <w:rsid w:val="00D264D0"/>
    <w:rsid w:val="00D268C9"/>
    <w:rsid w:val="00D26923"/>
    <w:rsid w:val="00D26AAF"/>
    <w:rsid w:val="00D26D96"/>
    <w:rsid w:val="00D26E4B"/>
    <w:rsid w:val="00D26F4E"/>
    <w:rsid w:val="00D26FC1"/>
    <w:rsid w:val="00D27046"/>
    <w:rsid w:val="00D27359"/>
    <w:rsid w:val="00D275CD"/>
    <w:rsid w:val="00D27689"/>
    <w:rsid w:val="00D27780"/>
    <w:rsid w:val="00D27846"/>
    <w:rsid w:val="00D27D64"/>
    <w:rsid w:val="00D27ED8"/>
    <w:rsid w:val="00D30007"/>
    <w:rsid w:val="00D303BB"/>
    <w:rsid w:val="00D30699"/>
    <w:rsid w:val="00D30734"/>
    <w:rsid w:val="00D307DF"/>
    <w:rsid w:val="00D30816"/>
    <w:rsid w:val="00D3085E"/>
    <w:rsid w:val="00D30965"/>
    <w:rsid w:val="00D30A6C"/>
    <w:rsid w:val="00D30ABE"/>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1F"/>
    <w:rsid w:val="00D32754"/>
    <w:rsid w:val="00D327DA"/>
    <w:rsid w:val="00D329AE"/>
    <w:rsid w:val="00D32BC9"/>
    <w:rsid w:val="00D32C7C"/>
    <w:rsid w:val="00D32CAB"/>
    <w:rsid w:val="00D32DD5"/>
    <w:rsid w:val="00D32EBC"/>
    <w:rsid w:val="00D33579"/>
    <w:rsid w:val="00D338F9"/>
    <w:rsid w:val="00D33E5C"/>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A5A"/>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095"/>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15F"/>
    <w:rsid w:val="00D46233"/>
    <w:rsid w:val="00D4635B"/>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CF1"/>
    <w:rsid w:val="00D56EA6"/>
    <w:rsid w:val="00D571E3"/>
    <w:rsid w:val="00D5724F"/>
    <w:rsid w:val="00D5738E"/>
    <w:rsid w:val="00D573AC"/>
    <w:rsid w:val="00D573E6"/>
    <w:rsid w:val="00D57573"/>
    <w:rsid w:val="00D57577"/>
    <w:rsid w:val="00D57946"/>
    <w:rsid w:val="00D57A03"/>
    <w:rsid w:val="00D57BC8"/>
    <w:rsid w:val="00D57C0B"/>
    <w:rsid w:val="00D57DB2"/>
    <w:rsid w:val="00D57F19"/>
    <w:rsid w:val="00D602B1"/>
    <w:rsid w:val="00D602FD"/>
    <w:rsid w:val="00D60A97"/>
    <w:rsid w:val="00D60B45"/>
    <w:rsid w:val="00D60B7C"/>
    <w:rsid w:val="00D610FB"/>
    <w:rsid w:val="00D611CE"/>
    <w:rsid w:val="00D6135C"/>
    <w:rsid w:val="00D6150A"/>
    <w:rsid w:val="00D61559"/>
    <w:rsid w:val="00D61AA8"/>
    <w:rsid w:val="00D61EF0"/>
    <w:rsid w:val="00D61F7F"/>
    <w:rsid w:val="00D620D7"/>
    <w:rsid w:val="00D6211C"/>
    <w:rsid w:val="00D625F4"/>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77"/>
    <w:rsid w:val="00D64D9A"/>
    <w:rsid w:val="00D64E13"/>
    <w:rsid w:val="00D64FD7"/>
    <w:rsid w:val="00D651FD"/>
    <w:rsid w:val="00D65331"/>
    <w:rsid w:val="00D6544E"/>
    <w:rsid w:val="00D655CB"/>
    <w:rsid w:val="00D659D0"/>
    <w:rsid w:val="00D65D50"/>
    <w:rsid w:val="00D65E61"/>
    <w:rsid w:val="00D65E8F"/>
    <w:rsid w:val="00D65EF0"/>
    <w:rsid w:val="00D65F22"/>
    <w:rsid w:val="00D661BB"/>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1BF"/>
    <w:rsid w:val="00D702D9"/>
    <w:rsid w:val="00D703AC"/>
    <w:rsid w:val="00D70444"/>
    <w:rsid w:val="00D7053B"/>
    <w:rsid w:val="00D7059A"/>
    <w:rsid w:val="00D70640"/>
    <w:rsid w:val="00D70F8F"/>
    <w:rsid w:val="00D71106"/>
    <w:rsid w:val="00D7125A"/>
    <w:rsid w:val="00D713DC"/>
    <w:rsid w:val="00D715AF"/>
    <w:rsid w:val="00D71750"/>
    <w:rsid w:val="00D717AC"/>
    <w:rsid w:val="00D71813"/>
    <w:rsid w:val="00D71A20"/>
    <w:rsid w:val="00D71C34"/>
    <w:rsid w:val="00D71FB4"/>
    <w:rsid w:val="00D71FCA"/>
    <w:rsid w:val="00D71FD4"/>
    <w:rsid w:val="00D7201D"/>
    <w:rsid w:val="00D7202F"/>
    <w:rsid w:val="00D72310"/>
    <w:rsid w:val="00D72403"/>
    <w:rsid w:val="00D72662"/>
    <w:rsid w:val="00D7266F"/>
    <w:rsid w:val="00D72BE9"/>
    <w:rsid w:val="00D7307C"/>
    <w:rsid w:val="00D733F4"/>
    <w:rsid w:val="00D7356C"/>
    <w:rsid w:val="00D7370E"/>
    <w:rsid w:val="00D737EB"/>
    <w:rsid w:val="00D73BB8"/>
    <w:rsid w:val="00D73EBB"/>
    <w:rsid w:val="00D73FF9"/>
    <w:rsid w:val="00D74F45"/>
    <w:rsid w:val="00D7516B"/>
    <w:rsid w:val="00D7516E"/>
    <w:rsid w:val="00D752BF"/>
    <w:rsid w:val="00D752C5"/>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5E3"/>
    <w:rsid w:val="00D77928"/>
    <w:rsid w:val="00D77B14"/>
    <w:rsid w:val="00D77CD5"/>
    <w:rsid w:val="00D77FC1"/>
    <w:rsid w:val="00D8004F"/>
    <w:rsid w:val="00D80439"/>
    <w:rsid w:val="00D8057D"/>
    <w:rsid w:val="00D80614"/>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C8A"/>
    <w:rsid w:val="00D90D19"/>
    <w:rsid w:val="00D90E63"/>
    <w:rsid w:val="00D90EFE"/>
    <w:rsid w:val="00D91054"/>
    <w:rsid w:val="00D91477"/>
    <w:rsid w:val="00D915F8"/>
    <w:rsid w:val="00D91664"/>
    <w:rsid w:val="00D9180D"/>
    <w:rsid w:val="00D91830"/>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96B"/>
    <w:rsid w:val="00D93DE9"/>
    <w:rsid w:val="00D93E0A"/>
    <w:rsid w:val="00D93F22"/>
    <w:rsid w:val="00D93FF8"/>
    <w:rsid w:val="00D94093"/>
    <w:rsid w:val="00D94309"/>
    <w:rsid w:val="00D9431D"/>
    <w:rsid w:val="00D94591"/>
    <w:rsid w:val="00D94966"/>
    <w:rsid w:val="00D94BC0"/>
    <w:rsid w:val="00D951E8"/>
    <w:rsid w:val="00D952F3"/>
    <w:rsid w:val="00D9565E"/>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D8"/>
    <w:rsid w:val="00D97E10"/>
    <w:rsid w:val="00DA00CC"/>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46F"/>
    <w:rsid w:val="00DA38C5"/>
    <w:rsid w:val="00DA3A14"/>
    <w:rsid w:val="00DA3C69"/>
    <w:rsid w:val="00DA3E28"/>
    <w:rsid w:val="00DA4064"/>
    <w:rsid w:val="00DA40DB"/>
    <w:rsid w:val="00DA42DB"/>
    <w:rsid w:val="00DA4355"/>
    <w:rsid w:val="00DA44E6"/>
    <w:rsid w:val="00DA45FC"/>
    <w:rsid w:val="00DA46A5"/>
    <w:rsid w:val="00DA4794"/>
    <w:rsid w:val="00DA49E3"/>
    <w:rsid w:val="00DA4A5C"/>
    <w:rsid w:val="00DA4C85"/>
    <w:rsid w:val="00DA4E80"/>
    <w:rsid w:val="00DA505F"/>
    <w:rsid w:val="00DA5195"/>
    <w:rsid w:val="00DA52C9"/>
    <w:rsid w:val="00DA53F9"/>
    <w:rsid w:val="00DA5597"/>
    <w:rsid w:val="00DA56A7"/>
    <w:rsid w:val="00DA56D2"/>
    <w:rsid w:val="00DA585F"/>
    <w:rsid w:val="00DA5EBA"/>
    <w:rsid w:val="00DA600C"/>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4C4"/>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4B53"/>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5AD"/>
    <w:rsid w:val="00DC17FB"/>
    <w:rsid w:val="00DC1FBF"/>
    <w:rsid w:val="00DC219E"/>
    <w:rsid w:val="00DC21D1"/>
    <w:rsid w:val="00DC235C"/>
    <w:rsid w:val="00DC2389"/>
    <w:rsid w:val="00DC2565"/>
    <w:rsid w:val="00DC2586"/>
    <w:rsid w:val="00DC25C6"/>
    <w:rsid w:val="00DC2679"/>
    <w:rsid w:val="00DC281E"/>
    <w:rsid w:val="00DC3092"/>
    <w:rsid w:val="00DC3336"/>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4F4"/>
    <w:rsid w:val="00DC75D2"/>
    <w:rsid w:val="00DC75EF"/>
    <w:rsid w:val="00DC7657"/>
    <w:rsid w:val="00DC7908"/>
    <w:rsid w:val="00DC7B5A"/>
    <w:rsid w:val="00DC7F18"/>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48"/>
    <w:rsid w:val="00DD3AF5"/>
    <w:rsid w:val="00DD3B5E"/>
    <w:rsid w:val="00DD3E28"/>
    <w:rsid w:val="00DD40E4"/>
    <w:rsid w:val="00DD41BA"/>
    <w:rsid w:val="00DD41C5"/>
    <w:rsid w:val="00DD4308"/>
    <w:rsid w:val="00DD440C"/>
    <w:rsid w:val="00DD4477"/>
    <w:rsid w:val="00DD453B"/>
    <w:rsid w:val="00DD4AAB"/>
    <w:rsid w:val="00DD4C4A"/>
    <w:rsid w:val="00DD4E25"/>
    <w:rsid w:val="00DD4E2E"/>
    <w:rsid w:val="00DD5BC8"/>
    <w:rsid w:val="00DD5D1C"/>
    <w:rsid w:val="00DD5F27"/>
    <w:rsid w:val="00DD6141"/>
    <w:rsid w:val="00DD61CF"/>
    <w:rsid w:val="00DD642C"/>
    <w:rsid w:val="00DD6477"/>
    <w:rsid w:val="00DD68A6"/>
    <w:rsid w:val="00DD6BD0"/>
    <w:rsid w:val="00DD700B"/>
    <w:rsid w:val="00DD7410"/>
    <w:rsid w:val="00DD743A"/>
    <w:rsid w:val="00DD7704"/>
    <w:rsid w:val="00DD77DD"/>
    <w:rsid w:val="00DD7813"/>
    <w:rsid w:val="00DD789B"/>
    <w:rsid w:val="00DD7A1D"/>
    <w:rsid w:val="00DD7E9D"/>
    <w:rsid w:val="00DD7EC7"/>
    <w:rsid w:val="00DE0733"/>
    <w:rsid w:val="00DE07CD"/>
    <w:rsid w:val="00DE0825"/>
    <w:rsid w:val="00DE0897"/>
    <w:rsid w:val="00DE0BF7"/>
    <w:rsid w:val="00DE0CB0"/>
    <w:rsid w:val="00DE0CF7"/>
    <w:rsid w:val="00DE0D98"/>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1EE"/>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D69"/>
    <w:rsid w:val="00DE5E71"/>
    <w:rsid w:val="00DE6163"/>
    <w:rsid w:val="00DE6885"/>
    <w:rsid w:val="00DE69FD"/>
    <w:rsid w:val="00DE6A0B"/>
    <w:rsid w:val="00DE6A34"/>
    <w:rsid w:val="00DE6C9A"/>
    <w:rsid w:val="00DE6EE4"/>
    <w:rsid w:val="00DE6FBF"/>
    <w:rsid w:val="00DE6FFB"/>
    <w:rsid w:val="00DE70D8"/>
    <w:rsid w:val="00DE71C0"/>
    <w:rsid w:val="00DE71CC"/>
    <w:rsid w:val="00DE72D2"/>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7B"/>
    <w:rsid w:val="00DF26D7"/>
    <w:rsid w:val="00DF2C13"/>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1F6"/>
    <w:rsid w:val="00DF556A"/>
    <w:rsid w:val="00DF5798"/>
    <w:rsid w:val="00DF5A6F"/>
    <w:rsid w:val="00DF5B52"/>
    <w:rsid w:val="00DF5B71"/>
    <w:rsid w:val="00DF5BF7"/>
    <w:rsid w:val="00DF5C77"/>
    <w:rsid w:val="00DF5E24"/>
    <w:rsid w:val="00DF5EB8"/>
    <w:rsid w:val="00DF5ECC"/>
    <w:rsid w:val="00DF61AB"/>
    <w:rsid w:val="00DF6214"/>
    <w:rsid w:val="00DF6365"/>
    <w:rsid w:val="00DF6429"/>
    <w:rsid w:val="00DF6802"/>
    <w:rsid w:val="00DF6AAB"/>
    <w:rsid w:val="00DF6EB8"/>
    <w:rsid w:val="00DF71A0"/>
    <w:rsid w:val="00DF7407"/>
    <w:rsid w:val="00DF7448"/>
    <w:rsid w:val="00DF7775"/>
    <w:rsid w:val="00DF7DBA"/>
    <w:rsid w:val="00DF7EBA"/>
    <w:rsid w:val="00E001D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896"/>
    <w:rsid w:val="00E02B37"/>
    <w:rsid w:val="00E02F20"/>
    <w:rsid w:val="00E02FAC"/>
    <w:rsid w:val="00E03054"/>
    <w:rsid w:val="00E030D5"/>
    <w:rsid w:val="00E03250"/>
    <w:rsid w:val="00E034A2"/>
    <w:rsid w:val="00E03975"/>
    <w:rsid w:val="00E039A4"/>
    <w:rsid w:val="00E03C5F"/>
    <w:rsid w:val="00E03D1D"/>
    <w:rsid w:val="00E04339"/>
    <w:rsid w:val="00E047AB"/>
    <w:rsid w:val="00E0484F"/>
    <w:rsid w:val="00E04A77"/>
    <w:rsid w:val="00E04B2D"/>
    <w:rsid w:val="00E04EF1"/>
    <w:rsid w:val="00E0580E"/>
    <w:rsid w:val="00E05E03"/>
    <w:rsid w:val="00E06134"/>
    <w:rsid w:val="00E0614D"/>
    <w:rsid w:val="00E0622C"/>
    <w:rsid w:val="00E06705"/>
    <w:rsid w:val="00E06D46"/>
    <w:rsid w:val="00E06E2A"/>
    <w:rsid w:val="00E06EE0"/>
    <w:rsid w:val="00E07031"/>
    <w:rsid w:val="00E070F6"/>
    <w:rsid w:val="00E0724F"/>
    <w:rsid w:val="00E07869"/>
    <w:rsid w:val="00E07918"/>
    <w:rsid w:val="00E07AAE"/>
    <w:rsid w:val="00E07F70"/>
    <w:rsid w:val="00E101D8"/>
    <w:rsid w:val="00E10444"/>
    <w:rsid w:val="00E107E8"/>
    <w:rsid w:val="00E10A04"/>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3D0C"/>
    <w:rsid w:val="00E13FC5"/>
    <w:rsid w:val="00E14140"/>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6A80"/>
    <w:rsid w:val="00E17165"/>
    <w:rsid w:val="00E175CB"/>
    <w:rsid w:val="00E179E8"/>
    <w:rsid w:val="00E17EF6"/>
    <w:rsid w:val="00E17F6A"/>
    <w:rsid w:val="00E2021A"/>
    <w:rsid w:val="00E20440"/>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119"/>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23"/>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3A7D"/>
    <w:rsid w:val="00E33ABE"/>
    <w:rsid w:val="00E33C18"/>
    <w:rsid w:val="00E3427E"/>
    <w:rsid w:val="00E34375"/>
    <w:rsid w:val="00E343E2"/>
    <w:rsid w:val="00E34BEF"/>
    <w:rsid w:val="00E34CFC"/>
    <w:rsid w:val="00E34F38"/>
    <w:rsid w:val="00E35000"/>
    <w:rsid w:val="00E35361"/>
    <w:rsid w:val="00E355CF"/>
    <w:rsid w:val="00E3578C"/>
    <w:rsid w:val="00E357ED"/>
    <w:rsid w:val="00E3599F"/>
    <w:rsid w:val="00E35F1F"/>
    <w:rsid w:val="00E360DB"/>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37ECB"/>
    <w:rsid w:val="00E401CA"/>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877"/>
    <w:rsid w:val="00E41EFB"/>
    <w:rsid w:val="00E420C6"/>
    <w:rsid w:val="00E4258A"/>
    <w:rsid w:val="00E426E8"/>
    <w:rsid w:val="00E42874"/>
    <w:rsid w:val="00E428F1"/>
    <w:rsid w:val="00E4312B"/>
    <w:rsid w:val="00E4372B"/>
    <w:rsid w:val="00E43741"/>
    <w:rsid w:val="00E439C1"/>
    <w:rsid w:val="00E43AB2"/>
    <w:rsid w:val="00E43CFA"/>
    <w:rsid w:val="00E43D43"/>
    <w:rsid w:val="00E43EE9"/>
    <w:rsid w:val="00E44023"/>
    <w:rsid w:val="00E443BD"/>
    <w:rsid w:val="00E44781"/>
    <w:rsid w:val="00E4531A"/>
    <w:rsid w:val="00E455D2"/>
    <w:rsid w:val="00E45648"/>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548"/>
    <w:rsid w:val="00E52881"/>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71E"/>
    <w:rsid w:val="00E61966"/>
    <w:rsid w:val="00E61BB3"/>
    <w:rsid w:val="00E61C72"/>
    <w:rsid w:val="00E61FEA"/>
    <w:rsid w:val="00E62909"/>
    <w:rsid w:val="00E6293C"/>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3FD"/>
    <w:rsid w:val="00E70934"/>
    <w:rsid w:val="00E70A13"/>
    <w:rsid w:val="00E70C6E"/>
    <w:rsid w:val="00E70EE4"/>
    <w:rsid w:val="00E71034"/>
    <w:rsid w:val="00E7137E"/>
    <w:rsid w:val="00E71799"/>
    <w:rsid w:val="00E71969"/>
    <w:rsid w:val="00E71DEB"/>
    <w:rsid w:val="00E71E05"/>
    <w:rsid w:val="00E7200C"/>
    <w:rsid w:val="00E720AB"/>
    <w:rsid w:val="00E72281"/>
    <w:rsid w:val="00E7233B"/>
    <w:rsid w:val="00E72386"/>
    <w:rsid w:val="00E727C7"/>
    <w:rsid w:val="00E727E7"/>
    <w:rsid w:val="00E72842"/>
    <w:rsid w:val="00E72A38"/>
    <w:rsid w:val="00E72F11"/>
    <w:rsid w:val="00E73139"/>
    <w:rsid w:val="00E73411"/>
    <w:rsid w:val="00E7357F"/>
    <w:rsid w:val="00E73E6A"/>
    <w:rsid w:val="00E74150"/>
    <w:rsid w:val="00E74163"/>
    <w:rsid w:val="00E744AA"/>
    <w:rsid w:val="00E74524"/>
    <w:rsid w:val="00E747D4"/>
    <w:rsid w:val="00E7491F"/>
    <w:rsid w:val="00E74959"/>
    <w:rsid w:val="00E74B92"/>
    <w:rsid w:val="00E74CB7"/>
    <w:rsid w:val="00E74D83"/>
    <w:rsid w:val="00E74DB3"/>
    <w:rsid w:val="00E74F1E"/>
    <w:rsid w:val="00E75724"/>
    <w:rsid w:val="00E75A60"/>
    <w:rsid w:val="00E75B62"/>
    <w:rsid w:val="00E75BB7"/>
    <w:rsid w:val="00E75DFD"/>
    <w:rsid w:val="00E75F07"/>
    <w:rsid w:val="00E75F19"/>
    <w:rsid w:val="00E760E9"/>
    <w:rsid w:val="00E7648B"/>
    <w:rsid w:val="00E76713"/>
    <w:rsid w:val="00E768F7"/>
    <w:rsid w:val="00E76B0E"/>
    <w:rsid w:val="00E76C35"/>
    <w:rsid w:val="00E7723B"/>
    <w:rsid w:val="00E772CB"/>
    <w:rsid w:val="00E776B2"/>
    <w:rsid w:val="00E77750"/>
    <w:rsid w:val="00E77B17"/>
    <w:rsid w:val="00E77DFC"/>
    <w:rsid w:val="00E77FA5"/>
    <w:rsid w:val="00E77FF6"/>
    <w:rsid w:val="00E80039"/>
    <w:rsid w:val="00E8003F"/>
    <w:rsid w:val="00E80152"/>
    <w:rsid w:val="00E803A3"/>
    <w:rsid w:val="00E803E0"/>
    <w:rsid w:val="00E80944"/>
    <w:rsid w:val="00E80A60"/>
    <w:rsid w:val="00E80B9D"/>
    <w:rsid w:val="00E80DFA"/>
    <w:rsid w:val="00E80FF3"/>
    <w:rsid w:val="00E810A7"/>
    <w:rsid w:val="00E810AF"/>
    <w:rsid w:val="00E810B2"/>
    <w:rsid w:val="00E81709"/>
    <w:rsid w:val="00E817E6"/>
    <w:rsid w:val="00E81831"/>
    <w:rsid w:val="00E8191E"/>
    <w:rsid w:val="00E819D5"/>
    <w:rsid w:val="00E819F5"/>
    <w:rsid w:val="00E81AD9"/>
    <w:rsid w:val="00E81B1D"/>
    <w:rsid w:val="00E81E19"/>
    <w:rsid w:val="00E81FAF"/>
    <w:rsid w:val="00E822DE"/>
    <w:rsid w:val="00E82566"/>
    <w:rsid w:val="00E82637"/>
    <w:rsid w:val="00E828E0"/>
    <w:rsid w:val="00E82962"/>
    <w:rsid w:val="00E82C32"/>
    <w:rsid w:val="00E82DC4"/>
    <w:rsid w:val="00E82EF4"/>
    <w:rsid w:val="00E8313B"/>
    <w:rsid w:val="00E832AF"/>
    <w:rsid w:val="00E833A8"/>
    <w:rsid w:val="00E835FF"/>
    <w:rsid w:val="00E83D1C"/>
    <w:rsid w:val="00E83D85"/>
    <w:rsid w:val="00E84049"/>
    <w:rsid w:val="00E84230"/>
    <w:rsid w:val="00E842AF"/>
    <w:rsid w:val="00E8432A"/>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8D1"/>
    <w:rsid w:val="00E86AA9"/>
    <w:rsid w:val="00E86B9C"/>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EFC"/>
    <w:rsid w:val="00E932C7"/>
    <w:rsid w:val="00E93334"/>
    <w:rsid w:val="00E93472"/>
    <w:rsid w:val="00E934D4"/>
    <w:rsid w:val="00E93614"/>
    <w:rsid w:val="00E93634"/>
    <w:rsid w:val="00E938A7"/>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E4F"/>
    <w:rsid w:val="00E95F4A"/>
    <w:rsid w:val="00E962C5"/>
    <w:rsid w:val="00E965D5"/>
    <w:rsid w:val="00E968D0"/>
    <w:rsid w:val="00E96A4A"/>
    <w:rsid w:val="00E96BE2"/>
    <w:rsid w:val="00E96C6E"/>
    <w:rsid w:val="00E96E2B"/>
    <w:rsid w:val="00E973E8"/>
    <w:rsid w:val="00E97413"/>
    <w:rsid w:val="00E975A4"/>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DEB"/>
    <w:rsid w:val="00EA0E7C"/>
    <w:rsid w:val="00EA10AD"/>
    <w:rsid w:val="00EA1730"/>
    <w:rsid w:val="00EA1A7E"/>
    <w:rsid w:val="00EA1C1F"/>
    <w:rsid w:val="00EA1C88"/>
    <w:rsid w:val="00EA1CC2"/>
    <w:rsid w:val="00EA1F61"/>
    <w:rsid w:val="00EA21BC"/>
    <w:rsid w:val="00EA2317"/>
    <w:rsid w:val="00EA25D9"/>
    <w:rsid w:val="00EA27CB"/>
    <w:rsid w:val="00EA2DF8"/>
    <w:rsid w:val="00EA30D9"/>
    <w:rsid w:val="00EA31B9"/>
    <w:rsid w:val="00EA3256"/>
    <w:rsid w:val="00EA3395"/>
    <w:rsid w:val="00EA33DD"/>
    <w:rsid w:val="00EA3734"/>
    <w:rsid w:val="00EA37F3"/>
    <w:rsid w:val="00EA3854"/>
    <w:rsid w:val="00EA3AB1"/>
    <w:rsid w:val="00EA3E0A"/>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10B"/>
    <w:rsid w:val="00EA6374"/>
    <w:rsid w:val="00EA662C"/>
    <w:rsid w:val="00EA684B"/>
    <w:rsid w:val="00EA696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0E2F"/>
    <w:rsid w:val="00EB1135"/>
    <w:rsid w:val="00EB1390"/>
    <w:rsid w:val="00EB141E"/>
    <w:rsid w:val="00EB172C"/>
    <w:rsid w:val="00EB1743"/>
    <w:rsid w:val="00EB17A8"/>
    <w:rsid w:val="00EB1A39"/>
    <w:rsid w:val="00EB1F35"/>
    <w:rsid w:val="00EB2141"/>
    <w:rsid w:val="00EB2478"/>
    <w:rsid w:val="00EB2555"/>
    <w:rsid w:val="00EB25F5"/>
    <w:rsid w:val="00EB2D9D"/>
    <w:rsid w:val="00EB303E"/>
    <w:rsid w:val="00EB32E6"/>
    <w:rsid w:val="00EB3356"/>
    <w:rsid w:val="00EB356B"/>
    <w:rsid w:val="00EB3A51"/>
    <w:rsid w:val="00EB3CFA"/>
    <w:rsid w:val="00EB4076"/>
    <w:rsid w:val="00EB421C"/>
    <w:rsid w:val="00EB4262"/>
    <w:rsid w:val="00EB440A"/>
    <w:rsid w:val="00EB44B4"/>
    <w:rsid w:val="00EB4660"/>
    <w:rsid w:val="00EB46F3"/>
    <w:rsid w:val="00EB4964"/>
    <w:rsid w:val="00EB4A17"/>
    <w:rsid w:val="00EB4E35"/>
    <w:rsid w:val="00EB50EE"/>
    <w:rsid w:val="00EB517D"/>
    <w:rsid w:val="00EB5235"/>
    <w:rsid w:val="00EB581B"/>
    <w:rsid w:val="00EB587A"/>
    <w:rsid w:val="00EB58BD"/>
    <w:rsid w:val="00EB5A9B"/>
    <w:rsid w:val="00EB5C58"/>
    <w:rsid w:val="00EB5D9C"/>
    <w:rsid w:val="00EB5DBA"/>
    <w:rsid w:val="00EB5F3E"/>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FF"/>
    <w:rsid w:val="00EC2830"/>
    <w:rsid w:val="00EC2863"/>
    <w:rsid w:val="00EC2A98"/>
    <w:rsid w:val="00EC2D99"/>
    <w:rsid w:val="00EC2DEC"/>
    <w:rsid w:val="00EC30E4"/>
    <w:rsid w:val="00EC321B"/>
    <w:rsid w:val="00EC32A3"/>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58F"/>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133"/>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F02"/>
    <w:rsid w:val="00ED3219"/>
    <w:rsid w:val="00ED34CE"/>
    <w:rsid w:val="00ED3772"/>
    <w:rsid w:val="00ED3919"/>
    <w:rsid w:val="00ED39D2"/>
    <w:rsid w:val="00ED3B44"/>
    <w:rsid w:val="00ED3B8D"/>
    <w:rsid w:val="00ED3C96"/>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09B"/>
    <w:rsid w:val="00EE01B0"/>
    <w:rsid w:val="00EE021C"/>
    <w:rsid w:val="00EE031C"/>
    <w:rsid w:val="00EE03A8"/>
    <w:rsid w:val="00EE06C9"/>
    <w:rsid w:val="00EE075A"/>
    <w:rsid w:val="00EE0A4A"/>
    <w:rsid w:val="00EE0ABF"/>
    <w:rsid w:val="00EE0BA4"/>
    <w:rsid w:val="00EE0BD8"/>
    <w:rsid w:val="00EE0BDB"/>
    <w:rsid w:val="00EE0BFB"/>
    <w:rsid w:val="00EE0CC5"/>
    <w:rsid w:val="00EE0D78"/>
    <w:rsid w:val="00EE101E"/>
    <w:rsid w:val="00EE1366"/>
    <w:rsid w:val="00EE139F"/>
    <w:rsid w:val="00EE158D"/>
    <w:rsid w:val="00EE1A28"/>
    <w:rsid w:val="00EE1A4B"/>
    <w:rsid w:val="00EE20DD"/>
    <w:rsid w:val="00EE254D"/>
    <w:rsid w:val="00EE25B3"/>
    <w:rsid w:val="00EE275B"/>
    <w:rsid w:val="00EE27D2"/>
    <w:rsid w:val="00EE29FF"/>
    <w:rsid w:val="00EE2A51"/>
    <w:rsid w:val="00EE2B2B"/>
    <w:rsid w:val="00EE2CD9"/>
    <w:rsid w:val="00EE2D59"/>
    <w:rsid w:val="00EE2EDF"/>
    <w:rsid w:val="00EE311B"/>
    <w:rsid w:val="00EE357D"/>
    <w:rsid w:val="00EE3632"/>
    <w:rsid w:val="00EE3724"/>
    <w:rsid w:val="00EE38EE"/>
    <w:rsid w:val="00EE39FD"/>
    <w:rsid w:val="00EE3C0A"/>
    <w:rsid w:val="00EE3C8E"/>
    <w:rsid w:val="00EE3EF9"/>
    <w:rsid w:val="00EE4014"/>
    <w:rsid w:val="00EE4253"/>
    <w:rsid w:val="00EE426E"/>
    <w:rsid w:val="00EE4AB8"/>
    <w:rsid w:val="00EE4AD9"/>
    <w:rsid w:val="00EE4B57"/>
    <w:rsid w:val="00EE4B73"/>
    <w:rsid w:val="00EE4D3C"/>
    <w:rsid w:val="00EE4D7C"/>
    <w:rsid w:val="00EE4DF6"/>
    <w:rsid w:val="00EE54A5"/>
    <w:rsid w:val="00EE586C"/>
    <w:rsid w:val="00EE58DA"/>
    <w:rsid w:val="00EE59E1"/>
    <w:rsid w:val="00EE5A33"/>
    <w:rsid w:val="00EE5C3C"/>
    <w:rsid w:val="00EE5CDC"/>
    <w:rsid w:val="00EE5EE7"/>
    <w:rsid w:val="00EE6189"/>
    <w:rsid w:val="00EE638D"/>
    <w:rsid w:val="00EE6502"/>
    <w:rsid w:val="00EE6549"/>
    <w:rsid w:val="00EE6B28"/>
    <w:rsid w:val="00EE7136"/>
    <w:rsid w:val="00EE74B0"/>
    <w:rsid w:val="00EE74F3"/>
    <w:rsid w:val="00EE793C"/>
    <w:rsid w:val="00EF0438"/>
    <w:rsid w:val="00EF0653"/>
    <w:rsid w:val="00EF06C6"/>
    <w:rsid w:val="00EF088E"/>
    <w:rsid w:val="00EF0944"/>
    <w:rsid w:val="00EF0A6E"/>
    <w:rsid w:val="00EF0D0D"/>
    <w:rsid w:val="00EF0DEB"/>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D26"/>
    <w:rsid w:val="00EF5DF9"/>
    <w:rsid w:val="00EF5F53"/>
    <w:rsid w:val="00EF6149"/>
    <w:rsid w:val="00EF6328"/>
    <w:rsid w:val="00EF656F"/>
    <w:rsid w:val="00EF6727"/>
    <w:rsid w:val="00EF676E"/>
    <w:rsid w:val="00EF6788"/>
    <w:rsid w:val="00EF705B"/>
    <w:rsid w:val="00EF7116"/>
    <w:rsid w:val="00EF73A6"/>
    <w:rsid w:val="00EF7819"/>
    <w:rsid w:val="00EF7CA0"/>
    <w:rsid w:val="00EF7E0D"/>
    <w:rsid w:val="00F00073"/>
    <w:rsid w:val="00F00380"/>
    <w:rsid w:val="00F00604"/>
    <w:rsid w:val="00F0084B"/>
    <w:rsid w:val="00F008B2"/>
    <w:rsid w:val="00F00A6A"/>
    <w:rsid w:val="00F00B39"/>
    <w:rsid w:val="00F00CA2"/>
    <w:rsid w:val="00F00E16"/>
    <w:rsid w:val="00F00FFF"/>
    <w:rsid w:val="00F012D0"/>
    <w:rsid w:val="00F01388"/>
    <w:rsid w:val="00F01D5B"/>
    <w:rsid w:val="00F01DE4"/>
    <w:rsid w:val="00F01E2B"/>
    <w:rsid w:val="00F01F0C"/>
    <w:rsid w:val="00F01F57"/>
    <w:rsid w:val="00F01FD6"/>
    <w:rsid w:val="00F020CC"/>
    <w:rsid w:val="00F020E1"/>
    <w:rsid w:val="00F02268"/>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E2"/>
    <w:rsid w:val="00F0570E"/>
    <w:rsid w:val="00F05E9B"/>
    <w:rsid w:val="00F05EFF"/>
    <w:rsid w:val="00F0639F"/>
    <w:rsid w:val="00F063BB"/>
    <w:rsid w:val="00F07407"/>
    <w:rsid w:val="00F0741A"/>
    <w:rsid w:val="00F07778"/>
    <w:rsid w:val="00F07A12"/>
    <w:rsid w:val="00F07A30"/>
    <w:rsid w:val="00F07B88"/>
    <w:rsid w:val="00F07BED"/>
    <w:rsid w:val="00F07C38"/>
    <w:rsid w:val="00F07D0F"/>
    <w:rsid w:val="00F07F99"/>
    <w:rsid w:val="00F100B0"/>
    <w:rsid w:val="00F108EA"/>
    <w:rsid w:val="00F109A4"/>
    <w:rsid w:val="00F1115B"/>
    <w:rsid w:val="00F112EE"/>
    <w:rsid w:val="00F11446"/>
    <w:rsid w:val="00F11483"/>
    <w:rsid w:val="00F115BC"/>
    <w:rsid w:val="00F118BB"/>
    <w:rsid w:val="00F11906"/>
    <w:rsid w:val="00F119FF"/>
    <w:rsid w:val="00F11A4D"/>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A67"/>
    <w:rsid w:val="00F14F5C"/>
    <w:rsid w:val="00F14F9D"/>
    <w:rsid w:val="00F152DE"/>
    <w:rsid w:val="00F1554D"/>
    <w:rsid w:val="00F155C0"/>
    <w:rsid w:val="00F158CC"/>
    <w:rsid w:val="00F158F7"/>
    <w:rsid w:val="00F15B11"/>
    <w:rsid w:val="00F16048"/>
    <w:rsid w:val="00F1604B"/>
    <w:rsid w:val="00F16112"/>
    <w:rsid w:val="00F162E2"/>
    <w:rsid w:val="00F16430"/>
    <w:rsid w:val="00F16717"/>
    <w:rsid w:val="00F16969"/>
    <w:rsid w:val="00F169ED"/>
    <w:rsid w:val="00F16E67"/>
    <w:rsid w:val="00F16E7F"/>
    <w:rsid w:val="00F170CB"/>
    <w:rsid w:val="00F17171"/>
    <w:rsid w:val="00F172EB"/>
    <w:rsid w:val="00F17694"/>
    <w:rsid w:val="00F1781F"/>
    <w:rsid w:val="00F17A35"/>
    <w:rsid w:val="00F17DB6"/>
    <w:rsid w:val="00F2023F"/>
    <w:rsid w:val="00F208E4"/>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24A"/>
    <w:rsid w:val="00F23637"/>
    <w:rsid w:val="00F23779"/>
    <w:rsid w:val="00F23933"/>
    <w:rsid w:val="00F23985"/>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3B"/>
    <w:rsid w:val="00F2686E"/>
    <w:rsid w:val="00F26BF3"/>
    <w:rsid w:val="00F26D92"/>
    <w:rsid w:val="00F27197"/>
    <w:rsid w:val="00F27434"/>
    <w:rsid w:val="00F275BB"/>
    <w:rsid w:val="00F2778B"/>
    <w:rsid w:val="00F27794"/>
    <w:rsid w:val="00F277CE"/>
    <w:rsid w:val="00F27B9E"/>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EE0"/>
    <w:rsid w:val="00F33FCC"/>
    <w:rsid w:val="00F3402D"/>
    <w:rsid w:val="00F34465"/>
    <w:rsid w:val="00F34939"/>
    <w:rsid w:val="00F34EC6"/>
    <w:rsid w:val="00F3516E"/>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20C"/>
    <w:rsid w:val="00F442AD"/>
    <w:rsid w:val="00F44335"/>
    <w:rsid w:val="00F444B4"/>
    <w:rsid w:val="00F444C6"/>
    <w:rsid w:val="00F44935"/>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994"/>
    <w:rsid w:val="00F47CE7"/>
    <w:rsid w:val="00F47D1B"/>
    <w:rsid w:val="00F47D52"/>
    <w:rsid w:val="00F47E0B"/>
    <w:rsid w:val="00F47FA3"/>
    <w:rsid w:val="00F503EA"/>
    <w:rsid w:val="00F50564"/>
    <w:rsid w:val="00F50607"/>
    <w:rsid w:val="00F50C70"/>
    <w:rsid w:val="00F50F8D"/>
    <w:rsid w:val="00F51597"/>
    <w:rsid w:val="00F521D6"/>
    <w:rsid w:val="00F522E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4FE8"/>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3D1D"/>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990"/>
    <w:rsid w:val="00F65A15"/>
    <w:rsid w:val="00F65BEF"/>
    <w:rsid w:val="00F65CD2"/>
    <w:rsid w:val="00F65DAA"/>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281"/>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3A5"/>
    <w:rsid w:val="00F804E1"/>
    <w:rsid w:val="00F806AB"/>
    <w:rsid w:val="00F80729"/>
    <w:rsid w:val="00F80745"/>
    <w:rsid w:val="00F81079"/>
    <w:rsid w:val="00F81356"/>
    <w:rsid w:val="00F813E2"/>
    <w:rsid w:val="00F819B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5A3"/>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31C"/>
    <w:rsid w:val="00F87408"/>
    <w:rsid w:val="00F874AE"/>
    <w:rsid w:val="00F87AFF"/>
    <w:rsid w:val="00F87C40"/>
    <w:rsid w:val="00F9030E"/>
    <w:rsid w:val="00F903AF"/>
    <w:rsid w:val="00F90A82"/>
    <w:rsid w:val="00F90DB5"/>
    <w:rsid w:val="00F90DD3"/>
    <w:rsid w:val="00F90FE7"/>
    <w:rsid w:val="00F91011"/>
    <w:rsid w:val="00F9101C"/>
    <w:rsid w:val="00F91400"/>
    <w:rsid w:val="00F914A2"/>
    <w:rsid w:val="00F916C3"/>
    <w:rsid w:val="00F91E03"/>
    <w:rsid w:val="00F9213A"/>
    <w:rsid w:val="00F92377"/>
    <w:rsid w:val="00F9241D"/>
    <w:rsid w:val="00F924D8"/>
    <w:rsid w:val="00F92835"/>
    <w:rsid w:val="00F92A76"/>
    <w:rsid w:val="00F92B14"/>
    <w:rsid w:val="00F92E83"/>
    <w:rsid w:val="00F92EA7"/>
    <w:rsid w:val="00F92FE0"/>
    <w:rsid w:val="00F92FEB"/>
    <w:rsid w:val="00F93042"/>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1BF"/>
    <w:rsid w:val="00F9746C"/>
    <w:rsid w:val="00F97848"/>
    <w:rsid w:val="00F978BB"/>
    <w:rsid w:val="00F97B3D"/>
    <w:rsid w:val="00F97BB9"/>
    <w:rsid w:val="00F97F38"/>
    <w:rsid w:val="00FA0153"/>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4F1F"/>
    <w:rsid w:val="00FA52F6"/>
    <w:rsid w:val="00FA5336"/>
    <w:rsid w:val="00FA5849"/>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41"/>
    <w:rsid w:val="00FB2361"/>
    <w:rsid w:val="00FB24D6"/>
    <w:rsid w:val="00FB2654"/>
    <w:rsid w:val="00FB2953"/>
    <w:rsid w:val="00FB2A56"/>
    <w:rsid w:val="00FB2CE6"/>
    <w:rsid w:val="00FB2D78"/>
    <w:rsid w:val="00FB2E58"/>
    <w:rsid w:val="00FB30A5"/>
    <w:rsid w:val="00FB3212"/>
    <w:rsid w:val="00FB32A3"/>
    <w:rsid w:val="00FB340D"/>
    <w:rsid w:val="00FB3555"/>
    <w:rsid w:val="00FB366F"/>
    <w:rsid w:val="00FB36E2"/>
    <w:rsid w:val="00FB39F3"/>
    <w:rsid w:val="00FB3AC1"/>
    <w:rsid w:val="00FB3CF0"/>
    <w:rsid w:val="00FB3D8C"/>
    <w:rsid w:val="00FB3F27"/>
    <w:rsid w:val="00FB3F70"/>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6A64"/>
    <w:rsid w:val="00FB7330"/>
    <w:rsid w:val="00FB78E6"/>
    <w:rsid w:val="00FB7A4C"/>
    <w:rsid w:val="00FB7AF1"/>
    <w:rsid w:val="00FB7B71"/>
    <w:rsid w:val="00FB7CF9"/>
    <w:rsid w:val="00FB7F12"/>
    <w:rsid w:val="00FC0058"/>
    <w:rsid w:val="00FC0111"/>
    <w:rsid w:val="00FC04E2"/>
    <w:rsid w:val="00FC062A"/>
    <w:rsid w:val="00FC0933"/>
    <w:rsid w:val="00FC0962"/>
    <w:rsid w:val="00FC0BBE"/>
    <w:rsid w:val="00FC0EA9"/>
    <w:rsid w:val="00FC129C"/>
    <w:rsid w:val="00FC14A5"/>
    <w:rsid w:val="00FC14F6"/>
    <w:rsid w:val="00FC150F"/>
    <w:rsid w:val="00FC16FF"/>
    <w:rsid w:val="00FC1A1B"/>
    <w:rsid w:val="00FC1D0C"/>
    <w:rsid w:val="00FC1F54"/>
    <w:rsid w:val="00FC2156"/>
    <w:rsid w:val="00FC2402"/>
    <w:rsid w:val="00FC2432"/>
    <w:rsid w:val="00FC25D3"/>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5F9"/>
    <w:rsid w:val="00FC5761"/>
    <w:rsid w:val="00FC58DA"/>
    <w:rsid w:val="00FC5BDA"/>
    <w:rsid w:val="00FC5C7D"/>
    <w:rsid w:val="00FC5DB4"/>
    <w:rsid w:val="00FC5E0A"/>
    <w:rsid w:val="00FC6119"/>
    <w:rsid w:val="00FC6178"/>
    <w:rsid w:val="00FC61FD"/>
    <w:rsid w:val="00FC649F"/>
    <w:rsid w:val="00FC66F3"/>
    <w:rsid w:val="00FC6852"/>
    <w:rsid w:val="00FC687F"/>
    <w:rsid w:val="00FC6B7C"/>
    <w:rsid w:val="00FC6BB2"/>
    <w:rsid w:val="00FC6D75"/>
    <w:rsid w:val="00FC6EC2"/>
    <w:rsid w:val="00FC7029"/>
    <w:rsid w:val="00FC765E"/>
    <w:rsid w:val="00FC7A81"/>
    <w:rsid w:val="00FC7CAA"/>
    <w:rsid w:val="00FC7EEE"/>
    <w:rsid w:val="00FD006C"/>
    <w:rsid w:val="00FD0C9F"/>
    <w:rsid w:val="00FD0D8B"/>
    <w:rsid w:val="00FD159D"/>
    <w:rsid w:val="00FD1621"/>
    <w:rsid w:val="00FD169E"/>
    <w:rsid w:val="00FD1B20"/>
    <w:rsid w:val="00FD1D80"/>
    <w:rsid w:val="00FD1D91"/>
    <w:rsid w:val="00FD1E7B"/>
    <w:rsid w:val="00FD1E8F"/>
    <w:rsid w:val="00FD1ECC"/>
    <w:rsid w:val="00FD1FEE"/>
    <w:rsid w:val="00FD22C4"/>
    <w:rsid w:val="00FD2717"/>
    <w:rsid w:val="00FD287B"/>
    <w:rsid w:val="00FD2CDD"/>
    <w:rsid w:val="00FD2E35"/>
    <w:rsid w:val="00FD30A0"/>
    <w:rsid w:val="00FD39BB"/>
    <w:rsid w:val="00FD3A07"/>
    <w:rsid w:val="00FD3E52"/>
    <w:rsid w:val="00FD3E6B"/>
    <w:rsid w:val="00FD3E9F"/>
    <w:rsid w:val="00FD3FE7"/>
    <w:rsid w:val="00FD4500"/>
    <w:rsid w:val="00FD4927"/>
    <w:rsid w:val="00FD4BC0"/>
    <w:rsid w:val="00FD4DC2"/>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6F0F"/>
    <w:rsid w:val="00FD7103"/>
    <w:rsid w:val="00FD71FC"/>
    <w:rsid w:val="00FD725F"/>
    <w:rsid w:val="00FD754B"/>
    <w:rsid w:val="00FD76BB"/>
    <w:rsid w:val="00FD76DA"/>
    <w:rsid w:val="00FD796A"/>
    <w:rsid w:val="00FD7C04"/>
    <w:rsid w:val="00FD7D51"/>
    <w:rsid w:val="00FD7F60"/>
    <w:rsid w:val="00FD7FF1"/>
    <w:rsid w:val="00FE040E"/>
    <w:rsid w:val="00FE05C5"/>
    <w:rsid w:val="00FE0902"/>
    <w:rsid w:val="00FE0A74"/>
    <w:rsid w:val="00FE0AAC"/>
    <w:rsid w:val="00FE0BC3"/>
    <w:rsid w:val="00FE0EDC"/>
    <w:rsid w:val="00FE13CE"/>
    <w:rsid w:val="00FE177E"/>
    <w:rsid w:val="00FE1A8F"/>
    <w:rsid w:val="00FE1AAE"/>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598D"/>
    <w:rsid w:val="00FE5B1A"/>
    <w:rsid w:val="00FE5B39"/>
    <w:rsid w:val="00FE5D59"/>
    <w:rsid w:val="00FE5FCB"/>
    <w:rsid w:val="00FE602B"/>
    <w:rsid w:val="00FE63C9"/>
    <w:rsid w:val="00FE6471"/>
    <w:rsid w:val="00FE64AB"/>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A92"/>
    <w:rsid w:val="00FF4B99"/>
    <w:rsid w:val="00FF4CF3"/>
    <w:rsid w:val="00FF5005"/>
    <w:rsid w:val="00FF54F5"/>
    <w:rsid w:val="00FF55ED"/>
    <w:rsid w:val="00FF5B6D"/>
    <w:rsid w:val="00FF5BF5"/>
    <w:rsid w:val="00FF5C5F"/>
    <w:rsid w:val="00FF5C98"/>
    <w:rsid w:val="00FF5D15"/>
    <w:rsid w:val="00FF63CF"/>
    <w:rsid w:val="00FF6AEE"/>
    <w:rsid w:val="00FF6B74"/>
    <w:rsid w:val="00FF6D96"/>
    <w:rsid w:val="00FF6E7F"/>
    <w:rsid w:val="00FF74F8"/>
    <w:rsid w:val="00FF7713"/>
    <w:rsid w:val="00FF774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652328">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30197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1873164">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8323779">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532491">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2967428">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553426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29634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0804854">
      <w:bodyDiv w:val="1"/>
      <w:marLeft w:val="0"/>
      <w:marRight w:val="0"/>
      <w:marTop w:val="0"/>
      <w:marBottom w:val="0"/>
      <w:divBdr>
        <w:top w:val="none" w:sz="0" w:space="0" w:color="auto"/>
        <w:left w:val="none" w:sz="0" w:space="0" w:color="auto"/>
        <w:bottom w:val="none" w:sz="0" w:space="0" w:color="auto"/>
        <w:right w:val="none" w:sz="0" w:space="0" w:color="auto"/>
      </w:divBdr>
    </w:div>
    <w:div w:id="876162051">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118594">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16046740">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79473719">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591490">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656490">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497575040">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781823">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8116577">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77429695">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113408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346056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5206</TotalTime>
  <Pages>5</Pages>
  <Words>1966</Words>
  <Characters>10250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12192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Yoshimura, Tomoki</cp:lastModifiedBy>
  <cp:revision>1744</cp:revision>
  <cp:lastPrinted>2019-03-18T22:48:00Z</cp:lastPrinted>
  <dcterms:created xsi:type="dcterms:W3CDTF">2024-03-26T23:46:00Z</dcterms:created>
  <dcterms:modified xsi:type="dcterms:W3CDTF">2025-05-09T19:32:00Z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