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C0DEE" w14:textId="39BB29B9" w:rsidR="00394289" w:rsidRPr="00F74CED" w:rsidRDefault="00394289" w:rsidP="00F9369B">
      <w:pPr>
        <w:tabs>
          <w:tab w:val="center" w:pos="4536"/>
          <w:tab w:val="right" w:pos="7938"/>
          <w:tab w:val="right" w:pos="9639"/>
        </w:tabs>
        <w:ind w:right="2"/>
        <w:jc w:val="both"/>
        <w:rPr>
          <w:rFonts w:ascii="Arial" w:hAnsi="Arial" w:cs="Arial"/>
          <w:b/>
          <w:bCs/>
          <w:sz w:val="28"/>
        </w:rPr>
      </w:pPr>
      <w:r w:rsidRPr="00F74CED">
        <w:rPr>
          <w:rFonts w:ascii="Arial" w:hAnsi="Arial" w:cs="Arial"/>
          <w:b/>
          <w:bCs/>
          <w:sz w:val="28"/>
        </w:rPr>
        <w:t>3GPP TSG RAN WG1 #1</w:t>
      </w:r>
      <w:r w:rsidR="007D0CF3" w:rsidRPr="00F74CED">
        <w:rPr>
          <w:rFonts w:ascii="Arial" w:hAnsi="Arial" w:cs="Arial"/>
          <w:b/>
          <w:bCs/>
          <w:sz w:val="28"/>
        </w:rPr>
        <w:t>2</w:t>
      </w:r>
      <w:r w:rsidR="00E26D19" w:rsidRPr="00F74CED">
        <w:rPr>
          <w:rFonts w:ascii="Arial" w:hAnsi="Arial" w:cs="Arial"/>
          <w:b/>
          <w:bCs/>
          <w:sz w:val="28"/>
        </w:rPr>
        <w:t>1</w:t>
      </w:r>
      <w:r w:rsidRPr="00F74CED">
        <w:rPr>
          <w:rFonts w:ascii="Arial" w:hAnsi="Arial" w:cs="Arial"/>
          <w:b/>
          <w:bCs/>
          <w:sz w:val="28"/>
        </w:rPr>
        <w:tab/>
      </w:r>
      <w:r w:rsidRPr="00F74CED">
        <w:rPr>
          <w:rFonts w:ascii="Arial" w:hAnsi="Arial" w:cs="Arial"/>
          <w:b/>
          <w:bCs/>
          <w:sz w:val="28"/>
        </w:rPr>
        <w:tab/>
      </w:r>
      <w:r w:rsidRPr="00F74CED">
        <w:rPr>
          <w:rFonts w:ascii="Arial" w:hAnsi="Arial" w:cs="Arial"/>
          <w:b/>
          <w:bCs/>
          <w:sz w:val="28"/>
        </w:rPr>
        <w:tab/>
      </w:r>
      <w:r w:rsidR="004C3E12" w:rsidRPr="004C3E12">
        <w:rPr>
          <w:rFonts w:ascii="Arial" w:hAnsi="Arial" w:cs="Arial"/>
          <w:b/>
          <w:bCs/>
          <w:sz w:val="28"/>
        </w:rPr>
        <w:t>R1-2503961</w:t>
      </w:r>
    </w:p>
    <w:p w14:paraId="164EE6C3" w14:textId="77777777" w:rsidR="00E26D19" w:rsidRPr="00F74CED" w:rsidRDefault="00E26D19" w:rsidP="00E26D19">
      <w:pPr>
        <w:tabs>
          <w:tab w:val="center" w:pos="4536"/>
          <w:tab w:val="right" w:pos="9072"/>
        </w:tabs>
        <w:rPr>
          <w:rFonts w:ascii="Arial" w:eastAsia="MS Mincho" w:hAnsi="Arial" w:cs="Arial"/>
          <w:b/>
          <w:bCs/>
          <w:sz w:val="28"/>
          <w:lang w:eastAsia="ja-JP"/>
        </w:rPr>
      </w:pPr>
      <w:r w:rsidRPr="00F74CED">
        <w:rPr>
          <w:rFonts w:ascii="Arial" w:eastAsia="MS Mincho" w:hAnsi="Arial" w:cs="Arial"/>
          <w:b/>
          <w:bCs/>
          <w:sz w:val="28"/>
          <w:lang w:eastAsia="ja-JP"/>
        </w:rPr>
        <w:t xml:space="preserve">St Julian’s, Malta, </w:t>
      </w:r>
      <w:r w:rsidRPr="00F74CED">
        <w:rPr>
          <w:rFonts w:ascii="Malgun Gothic" w:eastAsia="Malgun Gothic" w:hAnsi="Malgun Gothic" w:cs="Malgun Gothic"/>
          <w:b/>
          <w:bCs/>
          <w:sz w:val="28"/>
          <w:lang w:eastAsia="ko-KR"/>
        </w:rPr>
        <w:t xml:space="preserve">May </w:t>
      </w:r>
      <w:r w:rsidRPr="00F74CED">
        <w:rPr>
          <w:rFonts w:ascii="Arial" w:eastAsia="MS Mincho" w:hAnsi="Arial" w:cs="Arial"/>
          <w:b/>
          <w:bCs/>
          <w:sz w:val="28"/>
          <w:lang w:eastAsia="ja-JP"/>
        </w:rPr>
        <w:t>19</w:t>
      </w:r>
      <w:r w:rsidRPr="00F74CED">
        <w:rPr>
          <w:rFonts w:ascii="Malgun Gothic" w:eastAsia="Malgun Gothic" w:hAnsi="Malgun Gothic" w:cs="Malgun Gothic" w:hint="eastAsia"/>
          <w:b/>
          <w:bCs/>
          <w:sz w:val="28"/>
          <w:vertAlign w:val="superscript"/>
          <w:lang w:eastAsia="ko-KR"/>
        </w:rPr>
        <w:t>th</w:t>
      </w:r>
      <w:r w:rsidRPr="00F74CED">
        <w:rPr>
          <w:rFonts w:ascii="Arial" w:eastAsia="MS Mincho" w:hAnsi="Arial" w:cs="Arial"/>
          <w:b/>
          <w:bCs/>
          <w:sz w:val="28"/>
          <w:lang w:eastAsia="ja-JP"/>
        </w:rPr>
        <w:t xml:space="preserve"> </w:t>
      </w:r>
      <w:r w:rsidRPr="00F74CED">
        <w:rPr>
          <w:rFonts w:ascii="Arial" w:hAnsi="Arial" w:cs="Arial"/>
          <w:b/>
          <w:bCs/>
          <w:sz w:val="28"/>
        </w:rPr>
        <w:t xml:space="preserve">– </w:t>
      </w:r>
      <w:proofErr w:type="gramStart"/>
      <w:r w:rsidRPr="00F74CED">
        <w:rPr>
          <w:rFonts w:ascii="Arial" w:hAnsi="Arial" w:cs="Arial"/>
          <w:b/>
          <w:bCs/>
          <w:sz w:val="28"/>
        </w:rPr>
        <w:t>23</w:t>
      </w:r>
      <w:r w:rsidRPr="00F74CED">
        <w:rPr>
          <w:rFonts w:ascii="Arial" w:hAnsi="Arial" w:cs="Arial"/>
          <w:b/>
          <w:bCs/>
          <w:sz w:val="28"/>
          <w:vertAlign w:val="superscript"/>
        </w:rPr>
        <w:t>th</w:t>
      </w:r>
      <w:proofErr w:type="gramEnd"/>
      <w:r w:rsidRPr="00F74CED">
        <w:rPr>
          <w:rFonts w:ascii="Arial" w:eastAsia="MS Mincho" w:hAnsi="Arial" w:cs="Arial"/>
          <w:b/>
          <w:bCs/>
          <w:sz w:val="28"/>
          <w:lang w:eastAsia="ja-JP"/>
        </w:rPr>
        <w:t>, 2025</w:t>
      </w:r>
    </w:p>
    <w:p w14:paraId="7BDAC7BA" w14:textId="77777777" w:rsidR="00401977" w:rsidRPr="00F74CED" w:rsidRDefault="00401977" w:rsidP="00F9369B">
      <w:pPr>
        <w:pBdr>
          <w:top w:val="single" w:sz="4" w:space="1" w:color="auto"/>
        </w:pBdr>
        <w:spacing w:after="0"/>
        <w:jc w:val="both"/>
        <w:rPr>
          <w:b/>
          <w:kern w:val="2"/>
          <w:sz w:val="24"/>
          <w:szCs w:val="24"/>
          <w:lang w:eastAsia="zh-CN"/>
        </w:rPr>
      </w:pPr>
    </w:p>
    <w:p w14:paraId="132D2216" w14:textId="5A75FCCC" w:rsidR="00401977" w:rsidRPr="00F74CED" w:rsidRDefault="00401977" w:rsidP="00F9369B">
      <w:pPr>
        <w:spacing w:after="60"/>
        <w:ind w:left="1555" w:hanging="1555"/>
        <w:jc w:val="both"/>
        <w:rPr>
          <w:b/>
          <w:kern w:val="2"/>
          <w:sz w:val="24"/>
          <w:szCs w:val="24"/>
          <w:lang w:eastAsia="zh-CN"/>
        </w:rPr>
      </w:pPr>
      <w:r w:rsidRPr="00F74CED">
        <w:rPr>
          <w:b/>
          <w:kern w:val="2"/>
          <w:sz w:val="24"/>
          <w:szCs w:val="24"/>
          <w:lang w:eastAsia="zh-CN"/>
        </w:rPr>
        <w:t>Agenda Item:</w:t>
      </w:r>
      <w:r w:rsidRPr="00F74CED">
        <w:rPr>
          <w:b/>
          <w:kern w:val="2"/>
          <w:sz w:val="24"/>
          <w:szCs w:val="24"/>
          <w:lang w:eastAsia="zh-CN"/>
        </w:rPr>
        <w:tab/>
      </w:r>
      <w:r w:rsidR="003202D4" w:rsidRPr="00F74CED">
        <w:rPr>
          <w:b/>
          <w:kern w:val="2"/>
          <w:sz w:val="24"/>
          <w:szCs w:val="24"/>
          <w:lang w:eastAsia="zh-CN"/>
        </w:rPr>
        <w:t>9.11.</w:t>
      </w:r>
      <w:r w:rsidR="001A7331" w:rsidRPr="00F74CED">
        <w:rPr>
          <w:b/>
          <w:kern w:val="2"/>
          <w:sz w:val="24"/>
          <w:szCs w:val="24"/>
          <w:lang w:eastAsia="zh-CN"/>
        </w:rPr>
        <w:t>5</w:t>
      </w:r>
    </w:p>
    <w:p w14:paraId="45814EAE" w14:textId="77777777" w:rsidR="00401977" w:rsidRPr="00F74CED" w:rsidRDefault="00401977" w:rsidP="00F9369B">
      <w:pPr>
        <w:spacing w:after="60"/>
        <w:ind w:left="1555" w:hanging="1555"/>
        <w:jc w:val="both"/>
        <w:rPr>
          <w:b/>
          <w:kern w:val="2"/>
          <w:sz w:val="24"/>
          <w:szCs w:val="24"/>
          <w:lang w:eastAsia="zh-CN"/>
        </w:rPr>
      </w:pPr>
      <w:r w:rsidRPr="00F74CED">
        <w:rPr>
          <w:b/>
          <w:kern w:val="2"/>
          <w:sz w:val="24"/>
          <w:szCs w:val="24"/>
          <w:lang w:eastAsia="zh-CN"/>
        </w:rPr>
        <w:t>Source:</w:t>
      </w:r>
      <w:r w:rsidRPr="00F74CED">
        <w:rPr>
          <w:b/>
          <w:kern w:val="2"/>
          <w:sz w:val="24"/>
          <w:szCs w:val="24"/>
          <w:lang w:eastAsia="zh-CN"/>
        </w:rPr>
        <w:tab/>
        <w:t>Sharp</w:t>
      </w:r>
    </w:p>
    <w:p w14:paraId="0CB434E4" w14:textId="7783C047" w:rsidR="00401977" w:rsidRPr="00F74CED" w:rsidRDefault="00401977" w:rsidP="00F9369B">
      <w:pPr>
        <w:spacing w:after="60"/>
        <w:ind w:left="1555" w:hanging="1555"/>
        <w:jc w:val="both"/>
        <w:rPr>
          <w:b/>
          <w:kern w:val="2"/>
          <w:sz w:val="24"/>
          <w:szCs w:val="24"/>
          <w:lang w:eastAsia="zh-CN"/>
        </w:rPr>
      </w:pPr>
      <w:r w:rsidRPr="00F74CED">
        <w:rPr>
          <w:b/>
          <w:kern w:val="2"/>
          <w:sz w:val="24"/>
          <w:szCs w:val="24"/>
          <w:lang w:eastAsia="zh-CN"/>
        </w:rPr>
        <w:t>Title:</w:t>
      </w:r>
      <w:r w:rsidRPr="00F74CED">
        <w:rPr>
          <w:b/>
          <w:kern w:val="2"/>
          <w:sz w:val="24"/>
          <w:szCs w:val="24"/>
          <w:lang w:eastAsia="zh-CN"/>
        </w:rPr>
        <w:tab/>
      </w:r>
      <w:r w:rsidR="00E26D19" w:rsidRPr="00F74CED">
        <w:rPr>
          <w:b/>
          <w:kern w:val="2"/>
          <w:sz w:val="24"/>
          <w:szCs w:val="24"/>
          <w:lang w:eastAsia="zh-CN"/>
        </w:rPr>
        <w:t xml:space="preserve">Remaining issues on </w:t>
      </w:r>
      <w:r w:rsidR="004E7C28" w:rsidRPr="00F74CED">
        <w:rPr>
          <w:b/>
          <w:kern w:val="2"/>
          <w:sz w:val="24"/>
          <w:szCs w:val="24"/>
          <w:lang w:eastAsia="zh-CN"/>
        </w:rPr>
        <w:t xml:space="preserve">IoT NTN </w:t>
      </w:r>
      <w:r w:rsidR="005D17AD" w:rsidRPr="00F74CED">
        <w:rPr>
          <w:b/>
          <w:kern w:val="2"/>
          <w:sz w:val="24"/>
          <w:szCs w:val="24"/>
          <w:lang w:eastAsia="zh-CN"/>
        </w:rPr>
        <w:t xml:space="preserve">TDD </w:t>
      </w:r>
    </w:p>
    <w:p w14:paraId="785DD3D5" w14:textId="77777777" w:rsidR="00401977" w:rsidRPr="00F74CED" w:rsidRDefault="00401977" w:rsidP="00F9369B">
      <w:pPr>
        <w:spacing w:after="60"/>
        <w:ind w:left="1555" w:hanging="1555"/>
        <w:jc w:val="both"/>
        <w:rPr>
          <w:b/>
          <w:kern w:val="2"/>
          <w:sz w:val="24"/>
          <w:szCs w:val="24"/>
          <w:lang w:eastAsia="zh-CN"/>
        </w:rPr>
      </w:pPr>
      <w:r w:rsidRPr="00F74CED">
        <w:rPr>
          <w:b/>
          <w:kern w:val="2"/>
          <w:sz w:val="24"/>
          <w:szCs w:val="24"/>
          <w:lang w:eastAsia="zh-CN"/>
        </w:rPr>
        <w:t>Document for:</w:t>
      </w:r>
      <w:r w:rsidRPr="00F74CED">
        <w:rPr>
          <w:b/>
          <w:kern w:val="2"/>
          <w:sz w:val="24"/>
          <w:szCs w:val="24"/>
          <w:lang w:eastAsia="zh-CN"/>
        </w:rPr>
        <w:tab/>
        <w:t>Discussion and Decision</w:t>
      </w:r>
    </w:p>
    <w:p w14:paraId="42949DBF" w14:textId="77777777" w:rsidR="00401977" w:rsidRPr="00F74CED" w:rsidRDefault="00401977" w:rsidP="00F9369B">
      <w:pPr>
        <w:pBdr>
          <w:bottom w:val="single" w:sz="4" w:space="1" w:color="auto"/>
        </w:pBdr>
        <w:spacing w:after="0"/>
        <w:jc w:val="both"/>
        <w:rPr>
          <w:b/>
          <w:kern w:val="2"/>
          <w:sz w:val="24"/>
          <w:szCs w:val="24"/>
          <w:lang w:eastAsia="zh-CN"/>
        </w:rPr>
      </w:pPr>
    </w:p>
    <w:p w14:paraId="36672059" w14:textId="77777777" w:rsidR="00401977" w:rsidRPr="00F74CED" w:rsidRDefault="00401977"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F74CED">
        <w:rPr>
          <w:rFonts w:ascii="Times New Roman" w:hAnsi="Times New Roman"/>
          <w:b/>
          <w:bCs/>
          <w:sz w:val="24"/>
          <w:szCs w:val="24"/>
          <w:lang w:eastAsia="zh-CN"/>
        </w:rPr>
        <w:t>Introduction</w:t>
      </w:r>
    </w:p>
    <w:p w14:paraId="591A3B55" w14:textId="77777777" w:rsidR="00E26D19" w:rsidRPr="00F74CED" w:rsidRDefault="000C1096" w:rsidP="00F9369B">
      <w:pPr>
        <w:spacing w:before="100" w:beforeAutospacing="1" w:after="100" w:afterAutospacing="1"/>
        <w:jc w:val="both"/>
        <w:rPr>
          <w:sz w:val="24"/>
          <w:szCs w:val="24"/>
          <w:lang w:eastAsia="zh-CN"/>
        </w:rPr>
      </w:pPr>
      <w:r w:rsidRPr="00F74CED">
        <w:rPr>
          <w:sz w:val="24"/>
          <w:szCs w:val="24"/>
          <w:lang w:eastAsia="zh-CN"/>
        </w:rPr>
        <w:t>In this contribution, we discuss the</w:t>
      </w:r>
      <w:r w:rsidR="00980CE7" w:rsidRPr="00F74CED">
        <w:rPr>
          <w:sz w:val="24"/>
          <w:szCs w:val="24"/>
          <w:lang w:eastAsia="zh-CN"/>
        </w:rPr>
        <w:t xml:space="preserve"> </w:t>
      </w:r>
      <w:r w:rsidR="00AC7888" w:rsidRPr="00F74CED">
        <w:rPr>
          <w:sz w:val="24"/>
          <w:szCs w:val="24"/>
          <w:lang w:eastAsia="zh-CN"/>
        </w:rPr>
        <w:t xml:space="preserve">remaining issues on </w:t>
      </w:r>
      <w:r w:rsidRPr="00F74CED">
        <w:rPr>
          <w:sz w:val="24"/>
          <w:szCs w:val="24"/>
          <w:lang w:eastAsia="zh-CN"/>
        </w:rPr>
        <w:t>IoT NTN TDD</w:t>
      </w:r>
      <w:r w:rsidR="00AC7888" w:rsidRPr="00F74CED">
        <w:rPr>
          <w:sz w:val="24"/>
          <w:szCs w:val="24"/>
          <w:lang w:eastAsia="zh-CN"/>
        </w:rPr>
        <w:t xml:space="preserve">. </w:t>
      </w:r>
    </w:p>
    <w:p w14:paraId="078F3B0F" w14:textId="2E722773" w:rsidR="00B23FFD" w:rsidRDefault="00AC7888" w:rsidP="00F9369B">
      <w:pPr>
        <w:spacing w:before="100" w:beforeAutospacing="1" w:after="100" w:afterAutospacing="1"/>
        <w:jc w:val="both"/>
        <w:rPr>
          <w:sz w:val="24"/>
          <w:szCs w:val="24"/>
          <w:lang w:eastAsia="zh-CN"/>
        </w:rPr>
      </w:pPr>
      <w:r w:rsidRPr="00F74CED">
        <w:rPr>
          <w:sz w:val="24"/>
          <w:szCs w:val="24"/>
          <w:lang w:eastAsia="zh-CN"/>
        </w:rPr>
        <w:t>G</w:t>
      </w:r>
      <w:r w:rsidR="00980CE7" w:rsidRPr="00F74CED">
        <w:rPr>
          <w:sz w:val="24"/>
          <w:szCs w:val="24"/>
          <w:lang w:eastAsia="zh-CN"/>
        </w:rPr>
        <w:t>iven the very limited number of DL and UL subframes in a period</w:t>
      </w:r>
      <w:r w:rsidRPr="00F74CED">
        <w:rPr>
          <w:sz w:val="24"/>
          <w:szCs w:val="24"/>
          <w:lang w:eastAsia="zh-CN"/>
        </w:rPr>
        <w:t>, we further discuss the need of more flexible scheduling</w:t>
      </w:r>
      <w:r w:rsidR="0094470E" w:rsidRPr="00F74CED">
        <w:rPr>
          <w:sz w:val="24"/>
          <w:szCs w:val="24"/>
          <w:lang w:eastAsia="zh-CN"/>
        </w:rPr>
        <w:t xml:space="preserve">, esp. </w:t>
      </w:r>
      <w:r w:rsidRPr="00F74CED">
        <w:rPr>
          <w:sz w:val="24"/>
          <w:szCs w:val="24"/>
          <w:lang w:eastAsia="zh-CN"/>
        </w:rPr>
        <w:t>for UL transmissions.</w:t>
      </w:r>
    </w:p>
    <w:p w14:paraId="1E61CBC3" w14:textId="031A87CD" w:rsidR="007E40AD" w:rsidRPr="00F74CED" w:rsidRDefault="007E40AD" w:rsidP="00980CE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F74CED">
        <w:rPr>
          <w:rFonts w:ascii="Times New Roman" w:hAnsi="Times New Roman"/>
          <w:b/>
          <w:bCs/>
          <w:sz w:val="24"/>
          <w:szCs w:val="24"/>
          <w:lang w:eastAsia="zh-CN"/>
        </w:rPr>
        <w:t xml:space="preserve">UL </w:t>
      </w:r>
      <w:proofErr w:type="spellStart"/>
      <w:r w:rsidRPr="00F74CED">
        <w:rPr>
          <w:rFonts w:ascii="Times New Roman" w:hAnsi="Times New Roman"/>
          <w:b/>
          <w:bCs/>
          <w:sz w:val="24"/>
          <w:szCs w:val="24"/>
          <w:lang w:eastAsia="zh-CN"/>
        </w:rPr>
        <w:t>precompenstaion</w:t>
      </w:r>
      <w:proofErr w:type="spellEnd"/>
      <w:r w:rsidRPr="00F74CED">
        <w:rPr>
          <w:rFonts w:ascii="Times New Roman" w:hAnsi="Times New Roman"/>
          <w:b/>
          <w:bCs/>
          <w:sz w:val="24"/>
          <w:szCs w:val="24"/>
          <w:lang w:eastAsia="zh-CN"/>
        </w:rPr>
        <w:t xml:space="preserve"> gap</w:t>
      </w:r>
    </w:p>
    <w:p w14:paraId="134C1BB4" w14:textId="5D26D114" w:rsidR="007E40AD" w:rsidRPr="00F74CED" w:rsidRDefault="007E40AD" w:rsidP="007E40AD">
      <w:pPr>
        <w:spacing w:before="100" w:beforeAutospacing="1" w:after="100" w:afterAutospacing="1"/>
        <w:jc w:val="both"/>
        <w:rPr>
          <w:sz w:val="24"/>
          <w:szCs w:val="24"/>
          <w:lang w:eastAsia="zh-CN"/>
        </w:rPr>
      </w:pPr>
      <w:r w:rsidRPr="00F74CED">
        <w:rPr>
          <w:sz w:val="24"/>
          <w:szCs w:val="24"/>
          <w:lang w:eastAsia="zh-CN"/>
        </w:rPr>
        <w:t>In RAN1#120bis, it was agreed that uplink transmission gaps do not apply in NB-IoT NTN TDD</w:t>
      </w:r>
      <w:r w:rsidR="003947E9">
        <w:rPr>
          <w:sz w:val="24"/>
          <w:szCs w:val="24"/>
          <w:lang w:eastAsia="zh-CN"/>
        </w:rPr>
        <w:t xml:space="preserve"> </w:t>
      </w:r>
      <w:r w:rsidR="003947E9">
        <w:rPr>
          <w:sz w:val="24"/>
          <w:szCs w:val="24"/>
          <w:lang w:eastAsia="zh-CN"/>
        </w:rPr>
        <w:fldChar w:fldCharType="begin"/>
      </w:r>
      <w:r w:rsidR="003947E9">
        <w:rPr>
          <w:sz w:val="24"/>
          <w:szCs w:val="24"/>
          <w:lang w:eastAsia="zh-CN"/>
        </w:rPr>
        <w:instrText xml:space="preserve"> REF _Ref193985944 \r \h </w:instrText>
      </w:r>
      <w:r w:rsidR="003947E9">
        <w:rPr>
          <w:sz w:val="24"/>
          <w:szCs w:val="24"/>
          <w:lang w:eastAsia="zh-CN"/>
        </w:rPr>
      </w:r>
      <w:r w:rsidR="003947E9">
        <w:rPr>
          <w:sz w:val="24"/>
          <w:szCs w:val="24"/>
          <w:lang w:eastAsia="zh-CN"/>
        </w:rPr>
        <w:fldChar w:fldCharType="separate"/>
      </w:r>
      <w:r w:rsidR="003947E9">
        <w:rPr>
          <w:sz w:val="24"/>
          <w:szCs w:val="24"/>
          <w:lang w:eastAsia="zh-CN"/>
        </w:rPr>
        <w:t>[1]</w:t>
      </w:r>
      <w:r w:rsidR="003947E9">
        <w:rPr>
          <w:sz w:val="24"/>
          <w:szCs w:val="24"/>
          <w:lang w:eastAsia="zh-CN"/>
        </w:rPr>
        <w:fldChar w:fldCharType="end"/>
      </w:r>
      <w:r w:rsidRPr="00F74CED">
        <w:rPr>
          <w:sz w:val="24"/>
          <w:szCs w:val="24"/>
          <w:lang w:eastAsia="zh-CN"/>
        </w:rPr>
        <w:t xml:space="preserve">. For </w:t>
      </w:r>
      <w:proofErr w:type="spellStart"/>
      <w:r w:rsidRPr="00F74CED">
        <w:rPr>
          <w:sz w:val="24"/>
          <w:szCs w:val="24"/>
          <w:lang w:eastAsia="zh-CN"/>
        </w:rPr>
        <w:t>precompensation</w:t>
      </w:r>
      <w:proofErr w:type="spellEnd"/>
      <w:r w:rsidRPr="00F74CED">
        <w:rPr>
          <w:sz w:val="24"/>
          <w:szCs w:val="24"/>
          <w:lang w:eastAsia="zh-CN"/>
        </w:rPr>
        <w:t>, the following working assumptions were made.</w:t>
      </w:r>
    </w:p>
    <w:p w14:paraId="58BB7AB7" w14:textId="1BB06AE9" w:rsidR="007E40AD" w:rsidRPr="00F74CED" w:rsidRDefault="007E40AD" w:rsidP="007E40AD">
      <w:pPr>
        <w:spacing w:before="100" w:beforeAutospacing="1" w:after="100" w:afterAutospacing="1"/>
        <w:jc w:val="both"/>
        <w:rPr>
          <w:sz w:val="24"/>
          <w:szCs w:val="24"/>
          <w:lang w:eastAsia="zh-CN"/>
        </w:rPr>
      </w:pPr>
      <w:r w:rsidRPr="00F74CED">
        <w:rPr>
          <w:noProof/>
          <w:sz w:val="24"/>
          <w:szCs w:val="24"/>
        </w:rPr>
        <mc:AlternateContent>
          <mc:Choice Requires="wps">
            <w:drawing>
              <wp:anchor distT="0" distB="0" distL="114300" distR="114300" simplePos="0" relativeHeight="251667456" behindDoc="0" locked="0" layoutInCell="1" allowOverlap="1" wp14:anchorId="5A022716" wp14:editId="1FA26AE9">
                <wp:simplePos x="0" y="0"/>
                <wp:positionH relativeFrom="column">
                  <wp:posOffset>0</wp:posOffset>
                </wp:positionH>
                <wp:positionV relativeFrom="paragraph">
                  <wp:posOffset>0</wp:posOffset>
                </wp:positionV>
                <wp:extent cx="1828800" cy="1828800"/>
                <wp:effectExtent l="0" t="0" r="0" b="0"/>
                <wp:wrapSquare wrapText="bothSides"/>
                <wp:docPr id="5430170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958426" w14:textId="77777777" w:rsidR="007E40AD" w:rsidRPr="00AC7888" w:rsidRDefault="007E40AD" w:rsidP="007E40AD">
                            <w:pPr>
                              <w:rPr>
                                <w:sz w:val="24"/>
                                <w:szCs w:val="24"/>
                                <w:highlight w:val="darkYellow"/>
                              </w:rPr>
                            </w:pPr>
                            <w:r w:rsidRPr="00AC7888">
                              <w:rPr>
                                <w:sz w:val="24"/>
                                <w:szCs w:val="24"/>
                                <w:highlight w:val="darkYellow"/>
                              </w:rPr>
                              <w:t>Working assumption</w:t>
                            </w:r>
                          </w:p>
                          <w:p w14:paraId="3AFB6DF6" w14:textId="77777777" w:rsidR="007E40AD" w:rsidRPr="00AC7888" w:rsidRDefault="007E40AD" w:rsidP="007E40AD">
                            <w:pPr>
                              <w:rPr>
                                <w:bCs/>
                                <w:sz w:val="24"/>
                                <w:szCs w:val="24"/>
                              </w:rPr>
                            </w:pPr>
                            <w:r w:rsidRPr="00AC7888">
                              <w:rPr>
                                <w:bCs/>
                                <w:sz w:val="24"/>
                                <w:szCs w:val="24"/>
                              </w:rPr>
                              <w:t xml:space="preserve">For </w:t>
                            </w:r>
                            <w:proofErr w:type="spellStart"/>
                            <w:r w:rsidRPr="00AC7888">
                              <w:rPr>
                                <w:bCs/>
                                <w:sz w:val="24"/>
                                <w:szCs w:val="24"/>
                              </w:rPr>
                              <w:t>precompensation</w:t>
                            </w:r>
                            <w:proofErr w:type="spellEnd"/>
                            <w:r w:rsidRPr="00AC7888">
                              <w:rPr>
                                <w:bCs/>
                                <w:sz w:val="24"/>
                                <w:szCs w:val="24"/>
                              </w:rPr>
                              <w:t>, from RAN1 perspective:</w:t>
                            </w:r>
                          </w:p>
                          <w:p w14:paraId="5AB64D22" w14:textId="77777777" w:rsidR="007E40AD" w:rsidRPr="00AC7888" w:rsidRDefault="007E40AD" w:rsidP="007E40AD">
                            <w:pPr>
                              <w:pStyle w:val="ListParagraph"/>
                              <w:numPr>
                                <w:ilvl w:val="0"/>
                                <w:numId w:val="112"/>
                              </w:numPr>
                              <w:overflowPunct w:val="0"/>
                              <w:autoSpaceDE w:val="0"/>
                              <w:autoSpaceDN w:val="0"/>
                              <w:adjustRightInd w:val="0"/>
                              <w:spacing w:after="180"/>
                              <w:ind w:leftChars="0"/>
                              <w:contextualSpacing/>
                              <w:textAlignment w:val="baseline"/>
                              <w:rPr>
                                <w:rFonts w:ascii="Times New Roman" w:hAnsi="Times New Roman"/>
                                <w:sz w:val="24"/>
                                <w:szCs w:val="24"/>
                              </w:rPr>
                            </w:pPr>
                            <w:r w:rsidRPr="00AC7888">
                              <w:rPr>
                                <w:rFonts w:ascii="Times New Roman" w:hAnsi="Times New Roman"/>
                                <w:sz w:val="24"/>
                                <w:szCs w:val="24"/>
                              </w:rPr>
                              <w:t>The UE adjusts its time/frequency pre-compensation before the beginning of each set of consecutive 8 uplink subframes. No pre-compensation gap is needed before the beginning of each set of consecutive 8 uplink subframes.</w:t>
                            </w:r>
                          </w:p>
                          <w:p w14:paraId="1EB9F83B" w14:textId="77777777" w:rsidR="007E40AD" w:rsidRPr="00AC7888" w:rsidRDefault="007E40AD" w:rsidP="007E40AD">
                            <w:pPr>
                              <w:pStyle w:val="ListParagraph"/>
                              <w:numPr>
                                <w:ilvl w:val="1"/>
                                <w:numId w:val="112"/>
                              </w:numPr>
                              <w:overflowPunct w:val="0"/>
                              <w:autoSpaceDE w:val="0"/>
                              <w:autoSpaceDN w:val="0"/>
                              <w:adjustRightInd w:val="0"/>
                              <w:spacing w:after="180"/>
                              <w:ind w:leftChars="0"/>
                              <w:contextualSpacing/>
                              <w:textAlignment w:val="baseline"/>
                              <w:rPr>
                                <w:rFonts w:ascii="Times New Roman" w:hAnsi="Times New Roman"/>
                                <w:sz w:val="24"/>
                                <w:szCs w:val="24"/>
                              </w:rPr>
                            </w:pPr>
                            <w:r w:rsidRPr="00AC7888">
                              <w:rPr>
                                <w:rFonts w:ascii="Times New Roman" w:hAnsi="Times New Roman"/>
                                <w:sz w:val="24"/>
                                <w:szCs w:val="24"/>
                              </w:rPr>
                              <w:t>FFS: Whether it is supported to perform segmented pre-compensation within the set of 8 consecutive uplink subframes, and whether in this case a pre-compensation gap is needed.</w:t>
                            </w:r>
                          </w:p>
                          <w:p w14:paraId="5F74B1F8" w14:textId="77777777" w:rsidR="007E40AD" w:rsidRPr="00AC7888" w:rsidRDefault="007E40AD" w:rsidP="007E40AD">
                            <w:pPr>
                              <w:pStyle w:val="ListParagraph"/>
                              <w:numPr>
                                <w:ilvl w:val="0"/>
                                <w:numId w:val="112"/>
                              </w:numPr>
                              <w:overflowPunct w:val="0"/>
                              <w:autoSpaceDE w:val="0"/>
                              <w:autoSpaceDN w:val="0"/>
                              <w:adjustRightInd w:val="0"/>
                              <w:spacing w:after="180"/>
                              <w:ind w:leftChars="0"/>
                              <w:contextualSpacing/>
                              <w:textAlignment w:val="baseline"/>
                              <w:rPr>
                                <w:rFonts w:ascii="Times New Roman" w:hAnsi="Times New Roman"/>
                                <w:sz w:val="24"/>
                                <w:szCs w:val="24"/>
                              </w:rPr>
                            </w:pPr>
                            <w:r w:rsidRPr="00AC7888">
                              <w:rPr>
                                <w:rFonts w:ascii="Times New Roman" w:hAnsi="Times New Roman"/>
                                <w:sz w:val="24"/>
                                <w:szCs w:val="24"/>
                              </w:rPr>
                              <w:t>FFS: whether spec impact is in RAN1, RAN4 or both.</w:t>
                            </w:r>
                          </w:p>
                          <w:p w14:paraId="1ADC5C53" w14:textId="77777777" w:rsidR="007E40AD" w:rsidRPr="00AC7888" w:rsidRDefault="007E40AD" w:rsidP="00CC78E9">
                            <w:pPr>
                              <w:rPr>
                                <w:bCs/>
                                <w:sz w:val="24"/>
                                <w:szCs w:val="24"/>
                              </w:rPr>
                            </w:pPr>
                            <w:r w:rsidRPr="00AC7888">
                              <w:rPr>
                                <w:bCs/>
                                <w:sz w:val="24"/>
                                <w:szCs w:val="24"/>
                              </w:rPr>
                              <w:t>Inform RAN4 of the WA above and ask if there are any issues with the above WA.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02271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18958426" w14:textId="77777777" w:rsidR="007E40AD" w:rsidRPr="00AC7888" w:rsidRDefault="007E40AD" w:rsidP="007E40AD">
                      <w:pPr>
                        <w:rPr>
                          <w:sz w:val="24"/>
                          <w:szCs w:val="24"/>
                          <w:highlight w:val="darkYellow"/>
                        </w:rPr>
                      </w:pPr>
                      <w:r w:rsidRPr="00AC7888">
                        <w:rPr>
                          <w:sz w:val="24"/>
                          <w:szCs w:val="24"/>
                          <w:highlight w:val="darkYellow"/>
                        </w:rPr>
                        <w:t>Working assumption</w:t>
                      </w:r>
                    </w:p>
                    <w:p w14:paraId="3AFB6DF6" w14:textId="77777777" w:rsidR="007E40AD" w:rsidRPr="00AC7888" w:rsidRDefault="007E40AD" w:rsidP="007E40AD">
                      <w:pPr>
                        <w:rPr>
                          <w:bCs/>
                          <w:sz w:val="24"/>
                          <w:szCs w:val="24"/>
                        </w:rPr>
                      </w:pPr>
                      <w:r w:rsidRPr="00AC7888">
                        <w:rPr>
                          <w:bCs/>
                          <w:sz w:val="24"/>
                          <w:szCs w:val="24"/>
                        </w:rPr>
                        <w:t xml:space="preserve">For </w:t>
                      </w:r>
                      <w:proofErr w:type="spellStart"/>
                      <w:r w:rsidRPr="00AC7888">
                        <w:rPr>
                          <w:bCs/>
                          <w:sz w:val="24"/>
                          <w:szCs w:val="24"/>
                        </w:rPr>
                        <w:t>precompensation</w:t>
                      </w:r>
                      <w:proofErr w:type="spellEnd"/>
                      <w:r w:rsidRPr="00AC7888">
                        <w:rPr>
                          <w:bCs/>
                          <w:sz w:val="24"/>
                          <w:szCs w:val="24"/>
                        </w:rPr>
                        <w:t>, from RAN1 perspective:</w:t>
                      </w:r>
                    </w:p>
                    <w:p w14:paraId="5AB64D22" w14:textId="77777777" w:rsidR="007E40AD" w:rsidRPr="00AC7888" w:rsidRDefault="007E40AD" w:rsidP="007E40AD">
                      <w:pPr>
                        <w:pStyle w:val="ListParagraph"/>
                        <w:numPr>
                          <w:ilvl w:val="0"/>
                          <w:numId w:val="112"/>
                        </w:numPr>
                        <w:overflowPunct w:val="0"/>
                        <w:autoSpaceDE w:val="0"/>
                        <w:autoSpaceDN w:val="0"/>
                        <w:adjustRightInd w:val="0"/>
                        <w:spacing w:after="180"/>
                        <w:ind w:leftChars="0"/>
                        <w:contextualSpacing/>
                        <w:textAlignment w:val="baseline"/>
                        <w:rPr>
                          <w:rFonts w:ascii="Times New Roman" w:hAnsi="Times New Roman"/>
                          <w:sz w:val="24"/>
                          <w:szCs w:val="24"/>
                        </w:rPr>
                      </w:pPr>
                      <w:r w:rsidRPr="00AC7888">
                        <w:rPr>
                          <w:rFonts w:ascii="Times New Roman" w:hAnsi="Times New Roman"/>
                          <w:sz w:val="24"/>
                          <w:szCs w:val="24"/>
                        </w:rPr>
                        <w:t>The UE adjusts its time/frequency pre-compensation before the beginning of each set of consecutive 8 uplink subframes. No pre-compensation gap is needed before the beginning of each set of consecutive 8 uplink subframes.</w:t>
                      </w:r>
                    </w:p>
                    <w:p w14:paraId="1EB9F83B" w14:textId="77777777" w:rsidR="007E40AD" w:rsidRPr="00AC7888" w:rsidRDefault="007E40AD" w:rsidP="007E40AD">
                      <w:pPr>
                        <w:pStyle w:val="ListParagraph"/>
                        <w:numPr>
                          <w:ilvl w:val="1"/>
                          <w:numId w:val="112"/>
                        </w:numPr>
                        <w:overflowPunct w:val="0"/>
                        <w:autoSpaceDE w:val="0"/>
                        <w:autoSpaceDN w:val="0"/>
                        <w:adjustRightInd w:val="0"/>
                        <w:spacing w:after="180"/>
                        <w:ind w:leftChars="0"/>
                        <w:contextualSpacing/>
                        <w:textAlignment w:val="baseline"/>
                        <w:rPr>
                          <w:rFonts w:ascii="Times New Roman" w:hAnsi="Times New Roman"/>
                          <w:sz w:val="24"/>
                          <w:szCs w:val="24"/>
                        </w:rPr>
                      </w:pPr>
                      <w:r w:rsidRPr="00AC7888">
                        <w:rPr>
                          <w:rFonts w:ascii="Times New Roman" w:hAnsi="Times New Roman"/>
                          <w:sz w:val="24"/>
                          <w:szCs w:val="24"/>
                        </w:rPr>
                        <w:t>FFS: Whether it is supported to perform segmented pre-compensation within the set of 8 consecutive uplink subframes, and whether in this case a pre-compensation gap is needed.</w:t>
                      </w:r>
                    </w:p>
                    <w:p w14:paraId="5F74B1F8" w14:textId="77777777" w:rsidR="007E40AD" w:rsidRPr="00AC7888" w:rsidRDefault="007E40AD" w:rsidP="007E40AD">
                      <w:pPr>
                        <w:pStyle w:val="ListParagraph"/>
                        <w:numPr>
                          <w:ilvl w:val="0"/>
                          <w:numId w:val="112"/>
                        </w:numPr>
                        <w:overflowPunct w:val="0"/>
                        <w:autoSpaceDE w:val="0"/>
                        <w:autoSpaceDN w:val="0"/>
                        <w:adjustRightInd w:val="0"/>
                        <w:spacing w:after="180"/>
                        <w:ind w:leftChars="0"/>
                        <w:contextualSpacing/>
                        <w:textAlignment w:val="baseline"/>
                        <w:rPr>
                          <w:rFonts w:ascii="Times New Roman" w:hAnsi="Times New Roman"/>
                          <w:sz w:val="24"/>
                          <w:szCs w:val="24"/>
                        </w:rPr>
                      </w:pPr>
                      <w:r w:rsidRPr="00AC7888">
                        <w:rPr>
                          <w:rFonts w:ascii="Times New Roman" w:hAnsi="Times New Roman"/>
                          <w:sz w:val="24"/>
                          <w:szCs w:val="24"/>
                        </w:rPr>
                        <w:t>FFS: whether spec impact is in RAN1, RAN4 or both.</w:t>
                      </w:r>
                    </w:p>
                    <w:p w14:paraId="1ADC5C53" w14:textId="77777777" w:rsidR="007E40AD" w:rsidRPr="00AC7888" w:rsidRDefault="007E40AD" w:rsidP="00CC78E9">
                      <w:pPr>
                        <w:rPr>
                          <w:bCs/>
                          <w:sz w:val="24"/>
                          <w:szCs w:val="24"/>
                        </w:rPr>
                      </w:pPr>
                      <w:r w:rsidRPr="00AC7888">
                        <w:rPr>
                          <w:bCs/>
                          <w:sz w:val="24"/>
                          <w:szCs w:val="24"/>
                        </w:rPr>
                        <w:t>Inform RAN4 of the WA above and ask if there are any issues with the above WA.</w:t>
                      </w:r>
                    </w:p>
                  </w:txbxContent>
                </v:textbox>
                <w10:wrap type="square"/>
              </v:shape>
            </w:pict>
          </mc:Fallback>
        </mc:AlternateContent>
      </w:r>
    </w:p>
    <w:p w14:paraId="35145353" w14:textId="047AF59F" w:rsidR="007E40AD" w:rsidRPr="00F74CED" w:rsidRDefault="007E40AD" w:rsidP="00AC7888">
      <w:pPr>
        <w:jc w:val="both"/>
        <w:rPr>
          <w:sz w:val="24"/>
          <w:szCs w:val="24"/>
          <w:lang w:eastAsia="zh-CN"/>
        </w:rPr>
      </w:pPr>
      <w:r w:rsidRPr="00F74CED">
        <w:rPr>
          <w:sz w:val="24"/>
          <w:szCs w:val="24"/>
          <w:lang w:eastAsia="zh-CN"/>
        </w:rPr>
        <w:t>With a 50ms gap between the D and U NB-IoT subframes in the NB-IoT NTN TDD frame structure, the device can perform any pre-</w:t>
      </w:r>
      <w:proofErr w:type="spellStart"/>
      <w:r w:rsidRPr="00F74CED">
        <w:rPr>
          <w:sz w:val="24"/>
          <w:szCs w:val="24"/>
          <w:lang w:eastAsia="zh-CN"/>
        </w:rPr>
        <w:t>compenstaion</w:t>
      </w:r>
      <w:proofErr w:type="spellEnd"/>
      <w:r w:rsidRPr="00F74CED">
        <w:rPr>
          <w:sz w:val="24"/>
          <w:szCs w:val="24"/>
          <w:lang w:eastAsia="zh-CN"/>
        </w:rPr>
        <w:t xml:space="preserve"> during the D to U gap period. </w:t>
      </w:r>
      <w:r w:rsidR="00AC7888" w:rsidRPr="00F74CED">
        <w:rPr>
          <w:sz w:val="24"/>
          <w:szCs w:val="24"/>
          <w:lang w:eastAsia="zh-CN"/>
        </w:rPr>
        <w:t xml:space="preserve">Considering 15kHz SCS, the maximum RU size is 16 slots with single tone NPUSCH transmission. Thus, all NPUSCH transmissions can be confine within the U=8 subframes if the proper NPUSCH starting subframe is scheduled. To minimize the specification effort, a NPUSCH transmission should be confined in </w:t>
      </w:r>
      <w:proofErr w:type="spellStart"/>
      <w:r w:rsidR="00AC7888" w:rsidRPr="00F74CED">
        <w:rPr>
          <w:sz w:val="24"/>
          <w:szCs w:val="24"/>
          <w:lang w:eastAsia="zh-CN"/>
        </w:rPr>
        <w:t>consecutibe</w:t>
      </w:r>
      <w:proofErr w:type="spellEnd"/>
      <w:r w:rsidR="00AC7888" w:rsidRPr="00F74CED">
        <w:rPr>
          <w:sz w:val="24"/>
          <w:szCs w:val="24"/>
          <w:lang w:eastAsia="zh-CN"/>
        </w:rPr>
        <w:t xml:space="preserve"> UL subframes in a U=8 subframe sets. No </w:t>
      </w:r>
      <w:proofErr w:type="spellStart"/>
      <w:r w:rsidR="00AC7888" w:rsidRPr="00F74CED">
        <w:rPr>
          <w:sz w:val="24"/>
          <w:szCs w:val="24"/>
          <w:lang w:eastAsia="zh-CN"/>
        </w:rPr>
        <w:t>no</w:t>
      </w:r>
      <w:proofErr w:type="spellEnd"/>
      <w:r w:rsidR="00AC7888" w:rsidRPr="00F74CED">
        <w:rPr>
          <w:sz w:val="24"/>
          <w:szCs w:val="24"/>
          <w:lang w:eastAsia="zh-CN"/>
        </w:rPr>
        <w:t xml:space="preserve"> additional handling is needed for segment gaps. </w:t>
      </w:r>
      <w:r w:rsidRPr="00F74CED">
        <w:rPr>
          <w:sz w:val="24"/>
          <w:szCs w:val="24"/>
          <w:lang w:eastAsia="zh-CN"/>
        </w:rPr>
        <w:t xml:space="preserve">Thus, we </w:t>
      </w:r>
      <w:proofErr w:type="spellStart"/>
      <w:r w:rsidRPr="00F74CED">
        <w:rPr>
          <w:sz w:val="24"/>
          <w:szCs w:val="24"/>
          <w:lang w:eastAsia="zh-CN"/>
        </w:rPr>
        <w:t>prpose</w:t>
      </w:r>
      <w:proofErr w:type="spellEnd"/>
    </w:p>
    <w:p w14:paraId="2CBA5506" w14:textId="419E1F0A" w:rsidR="00AC7888" w:rsidRPr="00F74CED" w:rsidRDefault="007E40AD" w:rsidP="00E26D19">
      <w:pPr>
        <w:spacing w:before="100" w:beforeAutospacing="1" w:after="100" w:afterAutospacing="1"/>
        <w:jc w:val="both"/>
        <w:rPr>
          <w:b/>
          <w:bCs/>
          <w:sz w:val="24"/>
          <w:szCs w:val="24"/>
          <w:lang w:eastAsia="zh-CN"/>
        </w:rPr>
      </w:pPr>
      <w:r w:rsidRPr="00F74CED">
        <w:rPr>
          <w:b/>
          <w:bCs/>
          <w:sz w:val="24"/>
          <w:szCs w:val="24"/>
          <w:lang w:eastAsia="zh-CN"/>
        </w:rPr>
        <w:t xml:space="preserve">Proposal 1: Confirm the working assumption </w:t>
      </w:r>
      <w:r w:rsidR="00AC7888" w:rsidRPr="00F74CED">
        <w:rPr>
          <w:b/>
          <w:bCs/>
          <w:sz w:val="24"/>
          <w:szCs w:val="24"/>
          <w:lang w:eastAsia="zh-CN"/>
        </w:rPr>
        <w:t>that</w:t>
      </w:r>
      <w:r w:rsidRPr="00F74CED">
        <w:rPr>
          <w:b/>
          <w:bCs/>
          <w:sz w:val="24"/>
          <w:szCs w:val="24"/>
          <w:lang w:eastAsia="zh-CN"/>
        </w:rPr>
        <w:t xml:space="preserve"> </w:t>
      </w:r>
      <w:r w:rsidR="00AC7888" w:rsidRPr="00F74CED">
        <w:rPr>
          <w:b/>
          <w:bCs/>
          <w:sz w:val="24"/>
          <w:szCs w:val="24"/>
          <w:lang w:eastAsia="zh-CN"/>
        </w:rPr>
        <w:t>no pre-compensation gap is needed before the beginning of each set of consecutive 8 uplink subframes.</w:t>
      </w:r>
      <w:r w:rsidR="00E26D19" w:rsidRPr="00F74CED">
        <w:rPr>
          <w:b/>
          <w:bCs/>
          <w:sz w:val="24"/>
          <w:szCs w:val="24"/>
          <w:lang w:eastAsia="zh-CN"/>
        </w:rPr>
        <w:t xml:space="preserve"> </w:t>
      </w:r>
      <w:r w:rsidR="00AC7888" w:rsidRPr="00F74CED">
        <w:rPr>
          <w:b/>
          <w:bCs/>
          <w:sz w:val="24"/>
          <w:szCs w:val="24"/>
          <w:lang w:eastAsia="zh-CN"/>
        </w:rPr>
        <w:t xml:space="preserve">No segmented </w:t>
      </w:r>
      <w:proofErr w:type="spellStart"/>
      <w:r w:rsidR="00AC7888" w:rsidRPr="00F74CED">
        <w:rPr>
          <w:b/>
          <w:bCs/>
          <w:sz w:val="24"/>
          <w:szCs w:val="24"/>
          <w:lang w:eastAsia="zh-CN"/>
        </w:rPr>
        <w:t>precompenstaion</w:t>
      </w:r>
      <w:proofErr w:type="spellEnd"/>
      <w:r w:rsidR="00AC7888" w:rsidRPr="00F74CED">
        <w:rPr>
          <w:b/>
          <w:bCs/>
          <w:sz w:val="24"/>
          <w:szCs w:val="24"/>
          <w:lang w:eastAsia="zh-CN"/>
        </w:rPr>
        <w:t xml:space="preserve"> is </w:t>
      </w:r>
      <w:proofErr w:type="spellStart"/>
      <w:r w:rsidR="00AC7888" w:rsidRPr="00F74CED">
        <w:rPr>
          <w:b/>
          <w:bCs/>
          <w:sz w:val="24"/>
          <w:szCs w:val="24"/>
          <w:lang w:eastAsia="zh-CN"/>
        </w:rPr>
        <w:t>neede</w:t>
      </w:r>
      <w:proofErr w:type="spellEnd"/>
      <w:r w:rsidR="00AC7888" w:rsidRPr="00F74CED">
        <w:rPr>
          <w:b/>
          <w:bCs/>
          <w:sz w:val="24"/>
          <w:szCs w:val="24"/>
          <w:lang w:eastAsia="zh-CN"/>
        </w:rPr>
        <w:t xml:space="preserve"> either.</w:t>
      </w:r>
    </w:p>
    <w:p w14:paraId="7FD52E97" w14:textId="67CD57D0" w:rsidR="00980CE7" w:rsidRPr="00F74CED" w:rsidRDefault="00980CE7" w:rsidP="00980CE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F74CED">
        <w:rPr>
          <w:rFonts w:ascii="Times New Roman" w:hAnsi="Times New Roman"/>
          <w:b/>
          <w:bCs/>
          <w:sz w:val="24"/>
          <w:szCs w:val="24"/>
          <w:lang w:eastAsia="zh-CN"/>
        </w:rPr>
        <w:lastRenderedPageBreak/>
        <w:t>DL transmission gaps</w:t>
      </w:r>
    </w:p>
    <w:p w14:paraId="05AFB361" w14:textId="77777777" w:rsidR="00980CE7" w:rsidRPr="00F74CED" w:rsidRDefault="00980CE7" w:rsidP="00980CE7">
      <w:pPr>
        <w:jc w:val="both"/>
        <w:rPr>
          <w:sz w:val="24"/>
          <w:szCs w:val="24"/>
          <w:lang w:eastAsia="zh-CN"/>
        </w:rPr>
      </w:pPr>
      <w:r w:rsidRPr="00F74CED">
        <w:rPr>
          <w:sz w:val="24"/>
          <w:szCs w:val="24"/>
        </w:rPr>
        <w:t xml:space="preserve">In an IoT NTN TDD 90ms period, only D=8 downlink subframes and U=8 subframes are available for DL and UL transmissions. The remaining subframes in the period are </w:t>
      </w:r>
      <w:r w:rsidRPr="00F74CED">
        <w:rPr>
          <w:sz w:val="24"/>
          <w:szCs w:val="24"/>
          <w:lang w:eastAsia="zh-CN"/>
        </w:rPr>
        <w:t xml:space="preserve">“non-D NB-IoT subframes” and “non-U NB-IoT subframes”. No DL signal should be transmitted in a non-D NB-IoT subframe, and no UL signal should be </w:t>
      </w:r>
      <w:proofErr w:type="spellStart"/>
      <w:r w:rsidRPr="00F74CED">
        <w:rPr>
          <w:sz w:val="24"/>
          <w:szCs w:val="24"/>
          <w:lang w:eastAsia="zh-CN"/>
        </w:rPr>
        <w:t>tramsmitted</w:t>
      </w:r>
      <w:proofErr w:type="spellEnd"/>
      <w:r w:rsidRPr="00F74CED">
        <w:rPr>
          <w:sz w:val="24"/>
          <w:szCs w:val="24"/>
          <w:lang w:eastAsia="zh-CN"/>
        </w:rPr>
        <w:t xml:space="preserve"> in a non-U NB-IoT subframe. </w:t>
      </w:r>
    </w:p>
    <w:p w14:paraId="38D7F2EA" w14:textId="73239F43" w:rsidR="00980CE7" w:rsidRPr="00F74CED" w:rsidRDefault="00980CE7" w:rsidP="00980CE7">
      <w:pPr>
        <w:rPr>
          <w:sz w:val="24"/>
          <w:szCs w:val="24"/>
          <w:lang w:eastAsia="zh-CN"/>
        </w:rPr>
      </w:pPr>
      <w:r w:rsidRPr="00F74CED">
        <w:rPr>
          <w:sz w:val="24"/>
          <w:szCs w:val="24"/>
          <w:lang w:eastAsia="zh-CN"/>
        </w:rPr>
        <w:t xml:space="preserve">In RAN1#120bis, the following agreement was made for DL gaps, </w:t>
      </w:r>
    </w:p>
    <w:p w14:paraId="1ACF3FB0" w14:textId="313F49AD" w:rsidR="00980CE7" w:rsidRPr="00F74CED" w:rsidRDefault="007170A7" w:rsidP="00980CE7">
      <w:pPr>
        <w:rPr>
          <w:sz w:val="24"/>
          <w:szCs w:val="24"/>
          <w:lang w:eastAsia="zh-CN"/>
        </w:rPr>
      </w:pPr>
      <w:r w:rsidRPr="00F74CED">
        <w:rPr>
          <w:noProof/>
          <w:sz w:val="24"/>
          <w:szCs w:val="24"/>
        </w:rPr>
        <mc:AlternateContent>
          <mc:Choice Requires="wps">
            <w:drawing>
              <wp:anchor distT="0" distB="0" distL="114300" distR="114300" simplePos="0" relativeHeight="251661312" behindDoc="0" locked="0" layoutInCell="1" allowOverlap="1" wp14:anchorId="63FA33EF" wp14:editId="10A7399C">
                <wp:simplePos x="0" y="0"/>
                <wp:positionH relativeFrom="column">
                  <wp:posOffset>0</wp:posOffset>
                </wp:positionH>
                <wp:positionV relativeFrom="paragraph">
                  <wp:posOffset>0</wp:posOffset>
                </wp:positionV>
                <wp:extent cx="1828800" cy="1828800"/>
                <wp:effectExtent l="0" t="0" r="0" b="0"/>
                <wp:wrapSquare wrapText="bothSides"/>
                <wp:docPr id="18019099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17033E" w14:textId="77777777" w:rsidR="007170A7" w:rsidRPr="00AC7888" w:rsidRDefault="007170A7" w:rsidP="00980CE7">
                            <w:pPr>
                              <w:rPr>
                                <w:sz w:val="24"/>
                                <w:szCs w:val="24"/>
                              </w:rPr>
                            </w:pPr>
                            <w:r w:rsidRPr="00AC7888">
                              <w:rPr>
                                <w:sz w:val="24"/>
                                <w:szCs w:val="24"/>
                                <w:highlight w:val="green"/>
                              </w:rPr>
                              <w:t>Agreement</w:t>
                            </w:r>
                          </w:p>
                          <w:p w14:paraId="6BE457FC" w14:textId="77777777" w:rsidR="007170A7" w:rsidRPr="00AC7888" w:rsidRDefault="007170A7" w:rsidP="00980CE7">
                            <w:pPr>
                              <w:rPr>
                                <w:bCs/>
                                <w:sz w:val="24"/>
                                <w:szCs w:val="24"/>
                              </w:rPr>
                            </w:pPr>
                            <w:r w:rsidRPr="00AC7888">
                              <w:rPr>
                                <w:bCs/>
                                <w:sz w:val="24"/>
                                <w:szCs w:val="24"/>
                              </w:rPr>
                              <w:t>For the issue of handling DL gaps in NB-IoT NTN TDD mode, down-select among the following options:</w:t>
                            </w:r>
                          </w:p>
                          <w:p w14:paraId="32103F21" w14:textId="77777777" w:rsidR="007170A7" w:rsidRPr="00AC7888" w:rsidRDefault="007170A7" w:rsidP="00980CE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1: DL gaps do not apply for NB-IoT NTN TDD mode.</w:t>
                            </w:r>
                          </w:p>
                          <w:p w14:paraId="3452B413" w14:textId="77777777" w:rsidR="007170A7" w:rsidRPr="00AC7888" w:rsidRDefault="007170A7" w:rsidP="00980CE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2: DL gaps apply based on current specifications.</w:t>
                            </w:r>
                          </w:p>
                          <w:p w14:paraId="63D303A2" w14:textId="77777777" w:rsidR="007170A7" w:rsidRPr="00AC7888" w:rsidRDefault="007170A7" w:rsidP="00C146B2">
                            <w:pPr>
                              <w:numPr>
                                <w:ilvl w:val="0"/>
                                <w:numId w:val="107"/>
                              </w:numPr>
                              <w:overflowPunct w:val="0"/>
                              <w:autoSpaceDE w:val="0"/>
                              <w:autoSpaceDN w:val="0"/>
                              <w:adjustRightInd w:val="0"/>
                              <w:spacing w:after="0"/>
                              <w:contextualSpacing/>
                              <w:textAlignment w:val="baseline"/>
                              <w:rPr>
                                <w:bCs/>
                                <w:sz w:val="24"/>
                                <w:szCs w:val="24"/>
                              </w:rPr>
                            </w:pPr>
                            <w:r w:rsidRPr="00AC7888">
                              <w:rPr>
                                <w:bCs/>
                                <w:sz w:val="24"/>
                                <w:szCs w:val="24"/>
                                <w:lang w:eastAsia="zh-CN"/>
                              </w:rPr>
                              <w:t>Option 3: DL gaps apply, where new periodicity(</w:t>
                            </w:r>
                            <w:proofErr w:type="spellStart"/>
                            <w:r w:rsidRPr="00AC7888">
                              <w:rPr>
                                <w:bCs/>
                                <w:sz w:val="24"/>
                                <w:szCs w:val="24"/>
                                <w:lang w:eastAsia="zh-CN"/>
                              </w:rPr>
                              <w:t>ies</w:t>
                            </w:r>
                            <w:proofErr w:type="spellEnd"/>
                            <w:r w:rsidRPr="00AC7888">
                              <w:rPr>
                                <w:bCs/>
                                <w:sz w:val="24"/>
                                <w:szCs w:val="24"/>
                                <w:lang w:eastAsia="zh-CN"/>
                              </w:rPr>
                              <w:t xml:space="preserve">) are introduced (either </w:t>
                            </w:r>
                            <w:proofErr w:type="spellStart"/>
                            <w:r w:rsidRPr="00AC7888">
                              <w:rPr>
                                <w:bCs/>
                                <w:sz w:val="24"/>
                                <w:szCs w:val="24"/>
                                <w:lang w:eastAsia="zh-CN"/>
                              </w:rPr>
                              <w:t>implicity</w:t>
                            </w:r>
                            <w:proofErr w:type="spellEnd"/>
                            <w:r w:rsidRPr="00AC7888">
                              <w:rPr>
                                <w:bCs/>
                                <w:sz w:val="24"/>
                                <w:szCs w:val="24"/>
                                <w:lang w:eastAsia="zh-CN"/>
                              </w:rPr>
                              <w:t xml:space="preserve"> e.g. the periodicity is scaled by a fixed factor F, or explicitly)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FA33E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7617033E" w14:textId="77777777" w:rsidR="007170A7" w:rsidRPr="00AC7888" w:rsidRDefault="007170A7" w:rsidP="00980CE7">
                      <w:pPr>
                        <w:rPr>
                          <w:sz w:val="24"/>
                          <w:szCs w:val="24"/>
                        </w:rPr>
                      </w:pPr>
                      <w:r w:rsidRPr="00AC7888">
                        <w:rPr>
                          <w:sz w:val="24"/>
                          <w:szCs w:val="24"/>
                          <w:highlight w:val="green"/>
                        </w:rPr>
                        <w:t>Agreement</w:t>
                      </w:r>
                    </w:p>
                    <w:p w14:paraId="6BE457FC" w14:textId="77777777" w:rsidR="007170A7" w:rsidRPr="00AC7888" w:rsidRDefault="007170A7" w:rsidP="00980CE7">
                      <w:pPr>
                        <w:rPr>
                          <w:bCs/>
                          <w:sz w:val="24"/>
                          <w:szCs w:val="24"/>
                        </w:rPr>
                      </w:pPr>
                      <w:r w:rsidRPr="00AC7888">
                        <w:rPr>
                          <w:bCs/>
                          <w:sz w:val="24"/>
                          <w:szCs w:val="24"/>
                        </w:rPr>
                        <w:t>For the issue of handling DL gaps in NB-IoT NTN TDD mode, down-select among the following options:</w:t>
                      </w:r>
                    </w:p>
                    <w:p w14:paraId="32103F21" w14:textId="77777777" w:rsidR="007170A7" w:rsidRPr="00AC7888" w:rsidRDefault="007170A7" w:rsidP="00980CE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1: DL gaps do not apply for NB-IoT NTN TDD mode.</w:t>
                      </w:r>
                    </w:p>
                    <w:p w14:paraId="3452B413" w14:textId="77777777" w:rsidR="007170A7" w:rsidRPr="00AC7888" w:rsidRDefault="007170A7" w:rsidP="00980CE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2: DL gaps apply based on current specifications.</w:t>
                      </w:r>
                    </w:p>
                    <w:p w14:paraId="63D303A2" w14:textId="77777777" w:rsidR="007170A7" w:rsidRPr="00AC7888" w:rsidRDefault="007170A7" w:rsidP="00C146B2">
                      <w:pPr>
                        <w:numPr>
                          <w:ilvl w:val="0"/>
                          <w:numId w:val="107"/>
                        </w:numPr>
                        <w:overflowPunct w:val="0"/>
                        <w:autoSpaceDE w:val="0"/>
                        <w:autoSpaceDN w:val="0"/>
                        <w:adjustRightInd w:val="0"/>
                        <w:spacing w:after="0"/>
                        <w:contextualSpacing/>
                        <w:textAlignment w:val="baseline"/>
                        <w:rPr>
                          <w:bCs/>
                          <w:sz w:val="24"/>
                          <w:szCs w:val="24"/>
                        </w:rPr>
                      </w:pPr>
                      <w:r w:rsidRPr="00AC7888">
                        <w:rPr>
                          <w:bCs/>
                          <w:sz w:val="24"/>
                          <w:szCs w:val="24"/>
                          <w:lang w:eastAsia="zh-CN"/>
                        </w:rPr>
                        <w:t>Option 3: DL gaps apply, where new periodicity(</w:t>
                      </w:r>
                      <w:proofErr w:type="spellStart"/>
                      <w:r w:rsidRPr="00AC7888">
                        <w:rPr>
                          <w:bCs/>
                          <w:sz w:val="24"/>
                          <w:szCs w:val="24"/>
                          <w:lang w:eastAsia="zh-CN"/>
                        </w:rPr>
                        <w:t>ies</w:t>
                      </w:r>
                      <w:proofErr w:type="spellEnd"/>
                      <w:r w:rsidRPr="00AC7888">
                        <w:rPr>
                          <w:bCs/>
                          <w:sz w:val="24"/>
                          <w:szCs w:val="24"/>
                          <w:lang w:eastAsia="zh-CN"/>
                        </w:rPr>
                        <w:t xml:space="preserve">) are introduced (either </w:t>
                      </w:r>
                      <w:proofErr w:type="spellStart"/>
                      <w:r w:rsidRPr="00AC7888">
                        <w:rPr>
                          <w:bCs/>
                          <w:sz w:val="24"/>
                          <w:szCs w:val="24"/>
                          <w:lang w:eastAsia="zh-CN"/>
                        </w:rPr>
                        <w:t>implicity</w:t>
                      </w:r>
                      <w:proofErr w:type="spellEnd"/>
                      <w:r w:rsidRPr="00AC7888">
                        <w:rPr>
                          <w:bCs/>
                          <w:sz w:val="24"/>
                          <w:szCs w:val="24"/>
                          <w:lang w:eastAsia="zh-CN"/>
                        </w:rPr>
                        <w:t xml:space="preserve"> e.g. the periodicity is scaled by a fixed factor F, or explicitly)</w:t>
                      </w:r>
                    </w:p>
                  </w:txbxContent>
                </v:textbox>
                <w10:wrap type="square"/>
              </v:shape>
            </w:pict>
          </mc:Fallback>
        </mc:AlternateContent>
      </w:r>
    </w:p>
    <w:p w14:paraId="625F0074" w14:textId="23612807" w:rsidR="00980CE7" w:rsidRPr="00F74CED" w:rsidRDefault="00980CE7" w:rsidP="00980CE7">
      <w:pPr>
        <w:rPr>
          <w:sz w:val="24"/>
          <w:szCs w:val="24"/>
          <w:lang w:eastAsia="zh-CN"/>
        </w:rPr>
      </w:pPr>
      <w:r w:rsidRPr="00F74CED">
        <w:rPr>
          <w:sz w:val="24"/>
          <w:szCs w:val="24"/>
          <w:lang w:eastAsia="zh-CN"/>
        </w:rPr>
        <w:t xml:space="preserve">In the D=8 DL subframes, 2 or 3 of them will be used for synchronization signals, including NPSS, NSSS and NPBCH etc. Thus, the subframe used for NPDCCH and NPDSCH are very limited. </w:t>
      </w:r>
      <w:r w:rsidR="007E40AD" w:rsidRPr="00F74CED">
        <w:rPr>
          <w:sz w:val="24"/>
          <w:szCs w:val="24"/>
          <w:lang w:eastAsia="zh-CN"/>
        </w:rPr>
        <w:t>S</w:t>
      </w:r>
      <w:r w:rsidR="007170A7" w:rsidRPr="00F74CED">
        <w:rPr>
          <w:sz w:val="24"/>
          <w:szCs w:val="24"/>
          <w:lang w:eastAsia="zh-CN"/>
        </w:rPr>
        <w:t xml:space="preserve">ince there are long gaps between the D=8 and U=8 subframe groups, DL gaps within the D=8 subframes are not necessary, the D NB-IoT subframe can be used without DL gaps to maximize the resource utilization. </w:t>
      </w:r>
    </w:p>
    <w:p w14:paraId="4328CC24" w14:textId="791E25D9" w:rsidR="007170A7" w:rsidRPr="00F74CED" w:rsidRDefault="007170A7" w:rsidP="007170A7">
      <w:pPr>
        <w:overflowPunct w:val="0"/>
        <w:autoSpaceDE w:val="0"/>
        <w:autoSpaceDN w:val="0"/>
        <w:adjustRightInd w:val="0"/>
        <w:spacing w:after="0"/>
        <w:contextualSpacing/>
        <w:textAlignment w:val="baseline"/>
        <w:rPr>
          <w:b/>
          <w:bCs/>
          <w:sz w:val="24"/>
          <w:szCs w:val="24"/>
          <w:lang w:eastAsia="zh-CN"/>
        </w:rPr>
      </w:pPr>
      <w:proofErr w:type="spellStart"/>
      <w:r w:rsidRPr="00F74CED">
        <w:rPr>
          <w:b/>
          <w:bCs/>
          <w:sz w:val="24"/>
          <w:szCs w:val="24"/>
          <w:lang w:eastAsia="zh-CN"/>
        </w:rPr>
        <w:t>Propoasl</w:t>
      </w:r>
      <w:proofErr w:type="spellEnd"/>
      <w:r w:rsidRPr="00F74CED">
        <w:rPr>
          <w:b/>
          <w:bCs/>
          <w:sz w:val="24"/>
          <w:szCs w:val="24"/>
          <w:lang w:eastAsia="zh-CN"/>
        </w:rPr>
        <w:t xml:space="preserve"> </w:t>
      </w:r>
      <w:r w:rsidR="00AC7888" w:rsidRPr="00F74CED">
        <w:rPr>
          <w:b/>
          <w:bCs/>
          <w:sz w:val="24"/>
          <w:szCs w:val="24"/>
          <w:lang w:eastAsia="zh-CN"/>
        </w:rPr>
        <w:t>2</w:t>
      </w:r>
      <w:r w:rsidRPr="00F74CED">
        <w:rPr>
          <w:b/>
          <w:bCs/>
          <w:sz w:val="24"/>
          <w:szCs w:val="24"/>
          <w:lang w:eastAsia="zh-CN"/>
        </w:rPr>
        <w:t>: DL gaps do not apply for NB-IoT NTN TDD mode.</w:t>
      </w:r>
    </w:p>
    <w:p w14:paraId="394EB17F" w14:textId="30F3FA36" w:rsidR="00980CE7" w:rsidRPr="00F74CED" w:rsidRDefault="00980CE7" w:rsidP="00980CE7">
      <w:pPr>
        <w:rPr>
          <w:sz w:val="24"/>
          <w:szCs w:val="24"/>
          <w:lang w:eastAsia="zh-CN"/>
        </w:rPr>
      </w:pPr>
    </w:p>
    <w:p w14:paraId="50F6537E" w14:textId="7EDA4AD7" w:rsidR="007170A7" w:rsidRPr="00F74CED" w:rsidRDefault="007170A7" w:rsidP="00980CE7">
      <w:pPr>
        <w:rPr>
          <w:sz w:val="24"/>
          <w:szCs w:val="24"/>
          <w:lang w:eastAsia="zh-CN"/>
        </w:rPr>
      </w:pPr>
      <w:r w:rsidRPr="00F74CED">
        <w:rPr>
          <w:sz w:val="24"/>
          <w:szCs w:val="24"/>
          <w:lang w:eastAsia="zh-CN"/>
        </w:rPr>
        <w:t xml:space="preserve">For NPDCCH postponing, two options were listed for </w:t>
      </w:r>
      <w:proofErr w:type="spellStart"/>
      <w:r w:rsidRPr="00F74CED">
        <w:rPr>
          <w:sz w:val="24"/>
          <w:szCs w:val="24"/>
          <w:lang w:eastAsia="zh-CN"/>
        </w:rPr>
        <w:t>downselection</w:t>
      </w:r>
      <w:proofErr w:type="spellEnd"/>
      <w:r w:rsidRPr="00F74CED">
        <w:rPr>
          <w:sz w:val="24"/>
          <w:szCs w:val="24"/>
          <w:lang w:eastAsia="zh-CN"/>
        </w:rPr>
        <w:t xml:space="preserve">. </w:t>
      </w:r>
    </w:p>
    <w:p w14:paraId="38A0BB3A" w14:textId="1FE0A187" w:rsidR="007170A7" w:rsidRPr="00F74CED" w:rsidRDefault="007170A7" w:rsidP="00980CE7">
      <w:pPr>
        <w:rPr>
          <w:sz w:val="24"/>
          <w:szCs w:val="24"/>
          <w:lang w:eastAsia="zh-CN"/>
        </w:rPr>
      </w:pPr>
      <w:r w:rsidRPr="00F74CED">
        <w:rPr>
          <w:noProof/>
          <w:sz w:val="24"/>
          <w:szCs w:val="24"/>
        </w:rPr>
        <mc:AlternateContent>
          <mc:Choice Requires="wps">
            <w:drawing>
              <wp:anchor distT="0" distB="0" distL="114300" distR="114300" simplePos="0" relativeHeight="251663360" behindDoc="0" locked="0" layoutInCell="1" allowOverlap="1" wp14:anchorId="07A17AE2" wp14:editId="58F3E47A">
                <wp:simplePos x="0" y="0"/>
                <wp:positionH relativeFrom="column">
                  <wp:posOffset>0</wp:posOffset>
                </wp:positionH>
                <wp:positionV relativeFrom="paragraph">
                  <wp:posOffset>0</wp:posOffset>
                </wp:positionV>
                <wp:extent cx="1828800" cy="1828800"/>
                <wp:effectExtent l="0" t="0" r="0" b="0"/>
                <wp:wrapSquare wrapText="bothSides"/>
                <wp:docPr id="15638297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A57869" w14:textId="77777777" w:rsidR="007170A7" w:rsidRPr="00AC7888" w:rsidRDefault="007170A7" w:rsidP="007170A7">
                            <w:pPr>
                              <w:rPr>
                                <w:sz w:val="24"/>
                                <w:szCs w:val="24"/>
                              </w:rPr>
                            </w:pPr>
                            <w:r w:rsidRPr="00AC7888">
                              <w:rPr>
                                <w:sz w:val="24"/>
                                <w:szCs w:val="24"/>
                                <w:highlight w:val="green"/>
                              </w:rPr>
                              <w:t>Agreement</w:t>
                            </w:r>
                          </w:p>
                          <w:p w14:paraId="20090599" w14:textId="77777777" w:rsidR="007170A7" w:rsidRPr="00AC7888" w:rsidRDefault="007170A7" w:rsidP="007170A7">
                            <w:pPr>
                              <w:rPr>
                                <w:bCs/>
                                <w:sz w:val="24"/>
                                <w:szCs w:val="24"/>
                                <w:u w:val="single"/>
                              </w:rPr>
                            </w:pPr>
                            <w:r w:rsidRPr="00AC7888">
                              <w:rPr>
                                <w:bCs/>
                                <w:sz w:val="24"/>
                                <w:szCs w:val="24"/>
                              </w:rPr>
                              <w:t xml:space="preserve">For the issue of handling NPDCCH postponing, </w:t>
                            </w:r>
                            <w:proofErr w:type="gramStart"/>
                            <w:r w:rsidRPr="00AC7888">
                              <w:rPr>
                                <w:bCs/>
                                <w:sz w:val="24"/>
                                <w:szCs w:val="24"/>
                              </w:rPr>
                              <w:t>down-select</w:t>
                            </w:r>
                            <w:proofErr w:type="gramEnd"/>
                            <w:r w:rsidRPr="00AC7888">
                              <w:rPr>
                                <w:bCs/>
                                <w:sz w:val="24"/>
                                <w:szCs w:val="24"/>
                              </w:rPr>
                              <w:t xml:space="preserve"> among the following options:</w:t>
                            </w:r>
                          </w:p>
                          <w:p w14:paraId="152893EE" w14:textId="77777777" w:rsidR="007170A7" w:rsidRPr="00AC7888" w:rsidRDefault="007170A7" w:rsidP="007170A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1: No new periodicities are introduced for NPDCCH search space monitoring</w:t>
                            </w:r>
                          </w:p>
                          <w:p w14:paraId="50BFC0AA" w14:textId="77777777" w:rsidR="007170A7" w:rsidRPr="00AC7888" w:rsidRDefault="007170A7" w:rsidP="007170A7">
                            <w:pPr>
                              <w:numPr>
                                <w:ilvl w:val="1"/>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FFS: Changes in postponing / overlapping rules, if any</w:t>
                            </w:r>
                          </w:p>
                          <w:p w14:paraId="674F243B" w14:textId="77777777" w:rsidR="007170A7" w:rsidRPr="00AC7888" w:rsidRDefault="007170A7" w:rsidP="007170A7">
                            <w:pPr>
                              <w:numPr>
                                <w:ilvl w:val="1"/>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 xml:space="preserve">FFS: Introduction of constraints on the configuration of search space parameters (e.g. </w:t>
                            </w:r>
                            <w:proofErr w:type="spellStart"/>
                            <w:r w:rsidRPr="00AC7888">
                              <w:rPr>
                                <w:bCs/>
                                <w:sz w:val="24"/>
                                <w:szCs w:val="24"/>
                                <w:lang w:eastAsia="zh-CN"/>
                              </w:rPr>
                              <w:t>Rmax</w:t>
                            </w:r>
                            <w:proofErr w:type="spellEnd"/>
                            <w:r w:rsidRPr="00AC7888">
                              <w:rPr>
                                <w:bCs/>
                                <w:sz w:val="24"/>
                                <w:szCs w:val="24"/>
                                <w:lang w:eastAsia="zh-CN"/>
                              </w:rPr>
                              <w:t>, G…), if any</w:t>
                            </w:r>
                          </w:p>
                          <w:p w14:paraId="622DC98B" w14:textId="77777777" w:rsidR="007170A7" w:rsidRPr="00AC7888" w:rsidRDefault="007170A7" w:rsidP="007170A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2: New periodicities are introduced for NPDCCH search space monitoring</w:t>
                            </w:r>
                          </w:p>
                          <w:p w14:paraId="1199B8BC" w14:textId="77777777" w:rsidR="007170A7" w:rsidRPr="00AC7888" w:rsidRDefault="007170A7" w:rsidP="0018320F">
                            <w:pPr>
                              <w:numPr>
                                <w:ilvl w:val="1"/>
                                <w:numId w:val="107"/>
                              </w:numPr>
                              <w:overflowPunct w:val="0"/>
                              <w:autoSpaceDE w:val="0"/>
                              <w:autoSpaceDN w:val="0"/>
                              <w:adjustRightInd w:val="0"/>
                              <w:spacing w:after="0"/>
                              <w:contextualSpacing/>
                              <w:textAlignment w:val="baseline"/>
                              <w:rPr>
                                <w:bCs/>
                                <w:sz w:val="24"/>
                                <w:szCs w:val="24"/>
                              </w:rPr>
                            </w:pPr>
                            <w:r w:rsidRPr="00AC7888">
                              <w:rPr>
                                <w:bCs/>
                                <w:sz w:val="24"/>
                                <w:szCs w:val="24"/>
                                <w:lang w:eastAsia="zh-CN"/>
                              </w:rPr>
                              <w:t>FFS: Details of the new periodicity, e.g. the existing periodicity is scaled by a fixed factor F, explicit signalling of the new periodicity, reusing the NB-IoT TN TDD periodicities,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7A17AE2"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0DA57869" w14:textId="77777777" w:rsidR="007170A7" w:rsidRPr="00AC7888" w:rsidRDefault="007170A7" w:rsidP="007170A7">
                      <w:pPr>
                        <w:rPr>
                          <w:sz w:val="24"/>
                          <w:szCs w:val="24"/>
                        </w:rPr>
                      </w:pPr>
                      <w:r w:rsidRPr="00AC7888">
                        <w:rPr>
                          <w:sz w:val="24"/>
                          <w:szCs w:val="24"/>
                          <w:highlight w:val="green"/>
                        </w:rPr>
                        <w:t>Agreement</w:t>
                      </w:r>
                    </w:p>
                    <w:p w14:paraId="20090599" w14:textId="77777777" w:rsidR="007170A7" w:rsidRPr="00AC7888" w:rsidRDefault="007170A7" w:rsidP="007170A7">
                      <w:pPr>
                        <w:rPr>
                          <w:bCs/>
                          <w:sz w:val="24"/>
                          <w:szCs w:val="24"/>
                          <w:u w:val="single"/>
                        </w:rPr>
                      </w:pPr>
                      <w:r w:rsidRPr="00AC7888">
                        <w:rPr>
                          <w:bCs/>
                          <w:sz w:val="24"/>
                          <w:szCs w:val="24"/>
                        </w:rPr>
                        <w:t xml:space="preserve">For the issue of handling NPDCCH postponing, </w:t>
                      </w:r>
                      <w:proofErr w:type="gramStart"/>
                      <w:r w:rsidRPr="00AC7888">
                        <w:rPr>
                          <w:bCs/>
                          <w:sz w:val="24"/>
                          <w:szCs w:val="24"/>
                        </w:rPr>
                        <w:t>down-select</w:t>
                      </w:r>
                      <w:proofErr w:type="gramEnd"/>
                      <w:r w:rsidRPr="00AC7888">
                        <w:rPr>
                          <w:bCs/>
                          <w:sz w:val="24"/>
                          <w:szCs w:val="24"/>
                        </w:rPr>
                        <w:t xml:space="preserve"> among the following options:</w:t>
                      </w:r>
                    </w:p>
                    <w:p w14:paraId="152893EE" w14:textId="77777777" w:rsidR="007170A7" w:rsidRPr="00AC7888" w:rsidRDefault="007170A7" w:rsidP="007170A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1: No new periodicities are introduced for NPDCCH search space monitoring</w:t>
                      </w:r>
                    </w:p>
                    <w:p w14:paraId="50BFC0AA" w14:textId="77777777" w:rsidR="007170A7" w:rsidRPr="00AC7888" w:rsidRDefault="007170A7" w:rsidP="007170A7">
                      <w:pPr>
                        <w:numPr>
                          <w:ilvl w:val="1"/>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FFS: Changes in postponing / overlapping rules, if any</w:t>
                      </w:r>
                    </w:p>
                    <w:p w14:paraId="674F243B" w14:textId="77777777" w:rsidR="007170A7" w:rsidRPr="00AC7888" w:rsidRDefault="007170A7" w:rsidP="007170A7">
                      <w:pPr>
                        <w:numPr>
                          <w:ilvl w:val="1"/>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 xml:space="preserve">FFS: Introduction of constraints on the configuration of search space parameters (e.g. </w:t>
                      </w:r>
                      <w:proofErr w:type="spellStart"/>
                      <w:r w:rsidRPr="00AC7888">
                        <w:rPr>
                          <w:bCs/>
                          <w:sz w:val="24"/>
                          <w:szCs w:val="24"/>
                          <w:lang w:eastAsia="zh-CN"/>
                        </w:rPr>
                        <w:t>Rmax</w:t>
                      </w:r>
                      <w:proofErr w:type="spellEnd"/>
                      <w:r w:rsidRPr="00AC7888">
                        <w:rPr>
                          <w:bCs/>
                          <w:sz w:val="24"/>
                          <w:szCs w:val="24"/>
                          <w:lang w:eastAsia="zh-CN"/>
                        </w:rPr>
                        <w:t>, G…), if any</w:t>
                      </w:r>
                    </w:p>
                    <w:p w14:paraId="622DC98B" w14:textId="77777777" w:rsidR="007170A7" w:rsidRPr="00AC7888" w:rsidRDefault="007170A7" w:rsidP="007170A7">
                      <w:pPr>
                        <w:numPr>
                          <w:ilvl w:val="0"/>
                          <w:numId w:val="107"/>
                        </w:numPr>
                        <w:overflowPunct w:val="0"/>
                        <w:autoSpaceDE w:val="0"/>
                        <w:autoSpaceDN w:val="0"/>
                        <w:adjustRightInd w:val="0"/>
                        <w:spacing w:after="0"/>
                        <w:contextualSpacing/>
                        <w:textAlignment w:val="baseline"/>
                        <w:rPr>
                          <w:bCs/>
                          <w:sz w:val="24"/>
                          <w:szCs w:val="24"/>
                          <w:lang w:eastAsia="zh-CN"/>
                        </w:rPr>
                      </w:pPr>
                      <w:r w:rsidRPr="00AC7888">
                        <w:rPr>
                          <w:bCs/>
                          <w:sz w:val="24"/>
                          <w:szCs w:val="24"/>
                          <w:lang w:eastAsia="zh-CN"/>
                        </w:rPr>
                        <w:t>Option 2: New periodicities are introduced for NPDCCH search space monitoring</w:t>
                      </w:r>
                    </w:p>
                    <w:p w14:paraId="1199B8BC" w14:textId="77777777" w:rsidR="007170A7" w:rsidRPr="00AC7888" w:rsidRDefault="007170A7" w:rsidP="0018320F">
                      <w:pPr>
                        <w:numPr>
                          <w:ilvl w:val="1"/>
                          <w:numId w:val="107"/>
                        </w:numPr>
                        <w:overflowPunct w:val="0"/>
                        <w:autoSpaceDE w:val="0"/>
                        <w:autoSpaceDN w:val="0"/>
                        <w:adjustRightInd w:val="0"/>
                        <w:spacing w:after="0"/>
                        <w:contextualSpacing/>
                        <w:textAlignment w:val="baseline"/>
                        <w:rPr>
                          <w:bCs/>
                          <w:sz w:val="24"/>
                          <w:szCs w:val="24"/>
                        </w:rPr>
                      </w:pPr>
                      <w:r w:rsidRPr="00AC7888">
                        <w:rPr>
                          <w:bCs/>
                          <w:sz w:val="24"/>
                          <w:szCs w:val="24"/>
                          <w:lang w:eastAsia="zh-CN"/>
                        </w:rPr>
                        <w:t>FFS: Details of the new periodicity, e.g. the existing periodicity is scaled by a fixed factor F, explicit signalling of the new periodicity, reusing the NB-IoT TN TDD periodicities, etc.</w:t>
                      </w:r>
                    </w:p>
                  </w:txbxContent>
                </v:textbox>
                <w10:wrap type="square"/>
              </v:shape>
            </w:pict>
          </mc:Fallback>
        </mc:AlternateContent>
      </w:r>
    </w:p>
    <w:p w14:paraId="30EC2BE9" w14:textId="659ED2A7" w:rsidR="007170A7" w:rsidRPr="00F74CED" w:rsidRDefault="007170A7" w:rsidP="007170A7">
      <w:pPr>
        <w:overflowPunct w:val="0"/>
        <w:autoSpaceDE w:val="0"/>
        <w:autoSpaceDN w:val="0"/>
        <w:adjustRightInd w:val="0"/>
        <w:spacing w:after="0"/>
        <w:contextualSpacing/>
        <w:textAlignment w:val="baseline"/>
        <w:rPr>
          <w:bCs/>
          <w:sz w:val="24"/>
          <w:szCs w:val="24"/>
          <w:lang w:eastAsia="zh-CN"/>
        </w:rPr>
      </w:pPr>
      <w:r w:rsidRPr="00F74CED">
        <w:rPr>
          <w:sz w:val="24"/>
          <w:szCs w:val="24"/>
          <w:lang w:eastAsia="zh-CN"/>
        </w:rPr>
        <w:t xml:space="preserve">A NPDCCH should be transmitted in a D NB-IoT subframe. A NPDCCH may not be fully transmitted in the available D NB-IoT subframes in a period, esp. if NPDCCH </w:t>
      </w:r>
      <w:proofErr w:type="spellStart"/>
      <w:r w:rsidRPr="00F74CED">
        <w:rPr>
          <w:sz w:val="24"/>
          <w:szCs w:val="24"/>
          <w:lang w:eastAsia="zh-CN"/>
        </w:rPr>
        <w:t>reepetitions</w:t>
      </w:r>
      <w:proofErr w:type="spellEnd"/>
      <w:r w:rsidRPr="00F74CED">
        <w:rPr>
          <w:sz w:val="24"/>
          <w:szCs w:val="24"/>
          <w:lang w:eastAsia="zh-CN"/>
        </w:rPr>
        <w:t xml:space="preserve"> are applied. The NPDCCH transmission should be postponed to the next available D NB-IoT subframe in the D=8 subframes of the next period.  No new periodicities need to be introduced with the postpone rule. The available D NB-IoT subframes are defined as the </w:t>
      </w:r>
      <w:r w:rsidRPr="00F74CED">
        <w:rPr>
          <w:bCs/>
          <w:sz w:val="24"/>
          <w:szCs w:val="24"/>
          <w:lang w:eastAsia="zh-CN"/>
        </w:rPr>
        <w:t>D NB-IoT subframes except those carrying NPSS/NSSS/SIB1-NB/NPBCH.</w:t>
      </w:r>
    </w:p>
    <w:p w14:paraId="4F9FC7CB" w14:textId="6F5D4C07" w:rsidR="007170A7" w:rsidRPr="00F74CED" w:rsidRDefault="007170A7" w:rsidP="00980CE7">
      <w:pPr>
        <w:rPr>
          <w:sz w:val="24"/>
          <w:szCs w:val="24"/>
          <w:lang w:eastAsia="zh-CN"/>
        </w:rPr>
      </w:pPr>
    </w:p>
    <w:p w14:paraId="45C65B2E" w14:textId="22DE0B33" w:rsidR="007170A7" w:rsidRPr="00F74CED" w:rsidRDefault="007170A7" w:rsidP="007170A7">
      <w:pPr>
        <w:overflowPunct w:val="0"/>
        <w:autoSpaceDE w:val="0"/>
        <w:autoSpaceDN w:val="0"/>
        <w:adjustRightInd w:val="0"/>
        <w:spacing w:after="0"/>
        <w:contextualSpacing/>
        <w:textAlignment w:val="baseline"/>
        <w:rPr>
          <w:b/>
          <w:bCs/>
          <w:sz w:val="24"/>
          <w:szCs w:val="24"/>
          <w:lang w:eastAsia="zh-CN"/>
        </w:rPr>
      </w:pPr>
      <w:proofErr w:type="spellStart"/>
      <w:r w:rsidRPr="00F74CED">
        <w:rPr>
          <w:b/>
          <w:bCs/>
          <w:sz w:val="24"/>
          <w:szCs w:val="24"/>
          <w:lang w:eastAsia="zh-CN"/>
        </w:rPr>
        <w:lastRenderedPageBreak/>
        <w:t>Propoasl</w:t>
      </w:r>
      <w:proofErr w:type="spellEnd"/>
      <w:r w:rsidRPr="00F74CED">
        <w:rPr>
          <w:b/>
          <w:bCs/>
          <w:sz w:val="24"/>
          <w:szCs w:val="24"/>
          <w:lang w:eastAsia="zh-CN"/>
        </w:rPr>
        <w:t xml:space="preserve"> </w:t>
      </w:r>
      <w:r w:rsidR="00AC7888" w:rsidRPr="00F74CED">
        <w:rPr>
          <w:b/>
          <w:bCs/>
          <w:sz w:val="24"/>
          <w:szCs w:val="24"/>
          <w:lang w:eastAsia="zh-CN"/>
        </w:rPr>
        <w:t>3</w:t>
      </w:r>
      <w:r w:rsidRPr="00F74CED">
        <w:rPr>
          <w:b/>
          <w:bCs/>
          <w:sz w:val="24"/>
          <w:szCs w:val="24"/>
          <w:lang w:eastAsia="zh-CN"/>
        </w:rPr>
        <w:t>: No new periodicities are introduced for NPDCCH search space monitoring. The NPDCCH transmission should be postponed to the next available D NB-IoT subframe in the D=8 subframes of the next period</w:t>
      </w:r>
    </w:p>
    <w:p w14:paraId="0DD1D433" w14:textId="234ACADB" w:rsidR="007170A7" w:rsidRPr="00F74CED" w:rsidRDefault="007170A7" w:rsidP="00980CE7">
      <w:pPr>
        <w:rPr>
          <w:sz w:val="24"/>
          <w:szCs w:val="24"/>
          <w:lang w:eastAsia="zh-CN"/>
        </w:rPr>
      </w:pPr>
    </w:p>
    <w:p w14:paraId="616EFC13" w14:textId="6F11AD29" w:rsidR="007E40AD" w:rsidRPr="00F74CED" w:rsidRDefault="007E40AD" w:rsidP="00980CE7">
      <w:pPr>
        <w:rPr>
          <w:sz w:val="24"/>
          <w:szCs w:val="24"/>
          <w:lang w:eastAsia="zh-CN"/>
        </w:rPr>
      </w:pPr>
      <w:r w:rsidRPr="00F74CED">
        <w:rPr>
          <w:noProof/>
          <w:sz w:val="24"/>
          <w:szCs w:val="24"/>
        </w:rPr>
        <mc:AlternateContent>
          <mc:Choice Requires="wps">
            <w:drawing>
              <wp:anchor distT="0" distB="0" distL="114300" distR="114300" simplePos="0" relativeHeight="251665408" behindDoc="0" locked="0" layoutInCell="1" allowOverlap="1" wp14:anchorId="0DFDA324" wp14:editId="017A96AE">
                <wp:simplePos x="0" y="0"/>
                <wp:positionH relativeFrom="column">
                  <wp:posOffset>2540</wp:posOffset>
                </wp:positionH>
                <wp:positionV relativeFrom="paragraph">
                  <wp:posOffset>290830</wp:posOffset>
                </wp:positionV>
                <wp:extent cx="5887720" cy="1828800"/>
                <wp:effectExtent l="0" t="0" r="17780" b="8890"/>
                <wp:wrapSquare wrapText="bothSides"/>
                <wp:docPr id="1361218665" name="Text Box 1"/>
                <wp:cNvGraphicFramePr/>
                <a:graphic xmlns:a="http://schemas.openxmlformats.org/drawingml/2006/main">
                  <a:graphicData uri="http://schemas.microsoft.com/office/word/2010/wordprocessingShape">
                    <wps:wsp>
                      <wps:cNvSpPr txBox="1"/>
                      <wps:spPr>
                        <a:xfrm>
                          <a:off x="0" y="0"/>
                          <a:ext cx="5887720" cy="1828800"/>
                        </a:xfrm>
                        <a:prstGeom prst="rect">
                          <a:avLst/>
                        </a:prstGeom>
                        <a:noFill/>
                        <a:ln w="6350">
                          <a:solidFill>
                            <a:prstClr val="black"/>
                          </a:solidFill>
                        </a:ln>
                      </wps:spPr>
                      <wps:txbx>
                        <w:txbxContent>
                          <w:p w14:paraId="4DA68BE3" w14:textId="77777777" w:rsidR="007E40AD" w:rsidRPr="007E40AD" w:rsidRDefault="007E40AD" w:rsidP="001B0465">
                            <w:pPr>
                              <w:rPr>
                                <w:sz w:val="24"/>
                                <w:szCs w:val="24"/>
                              </w:rPr>
                            </w:pPr>
                            <w:r w:rsidRPr="007E40AD">
                              <w:rPr>
                                <w:sz w:val="24"/>
                                <w:szCs w:val="24"/>
                                <w:highlight w:val="green"/>
                              </w:rPr>
                              <w:t>Agreement</w:t>
                            </w:r>
                          </w:p>
                          <w:p w14:paraId="09516BFE" w14:textId="77777777" w:rsidR="007E40AD" w:rsidRPr="007E40AD" w:rsidRDefault="007E40AD" w:rsidP="001B0465">
                            <w:pPr>
                              <w:rPr>
                                <w:rFonts w:eastAsia="SimSun"/>
                                <w:sz w:val="24"/>
                                <w:szCs w:val="24"/>
                                <w:lang w:val="en-US" w:eastAsia="zh-CN"/>
                              </w:rPr>
                            </w:pPr>
                            <w:r w:rsidRPr="007E40AD">
                              <w:rPr>
                                <w:rFonts w:eastAsia="SimSun" w:hint="eastAsia"/>
                                <w:bCs/>
                                <w:sz w:val="24"/>
                                <w:szCs w:val="24"/>
                                <w:lang w:val="en-US" w:eastAsia="zh-CN"/>
                              </w:rPr>
                              <w:t>F</w:t>
                            </w:r>
                            <w:r w:rsidRPr="007E40AD">
                              <w:rPr>
                                <w:rFonts w:eastAsia="SimSun"/>
                                <w:bCs/>
                                <w:sz w:val="24"/>
                                <w:szCs w:val="24"/>
                                <w:lang w:val="en-US" w:eastAsia="zh-CN"/>
                              </w:rPr>
                              <w:t xml:space="preserve">or GNSS measurement gap, RAN1 to further discuss at least the following options: </w:t>
                            </w:r>
                          </w:p>
                          <w:p w14:paraId="13A8B1AA" w14:textId="77777777" w:rsidR="007E40AD" w:rsidRPr="007E40AD" w:rsidRDefault="007E40AD" w:rsidP="001B0465">
                            <w:pPr>
                              <w:numPr>
                                <w:ilvl w:val="0"/>
                                <w:numId w:val="109"/>
                              </w:numPr>
                              <w:overflowPunct w:val="0"/>
                              <w:autoSpaceDE w:val="0"/>
                              <w:autoSpaceDN w:val="0"/>
                              <w:adjustRightInd w:val="0"/>
                              <w:spacing w:after="0"/>
                              <w:contextualSpacing/>
                              <w:textAlignment w:val="baseline"/>
                              <w:rPr>
                                <w:sz w:val="24"/>
                                <w:szCs w:val="24"/>
                                <w:lang w:eastAsia="zh-CN"/>
                              </w:rPr>
                            </w:pPr>
                            <w:r w:rsidRPr="007E40AD">
                              <w:rPr>
                                <w:sz w:val="24"/>
                                <w:szCs w:val="24"/>
                                <w:lang w:eastAsia="zh-CN"/>
                              </w:rPr>
                              <w:t>Option 1: No enhancement on the Rel-18 timeline for the start of GNSS gap</w:t>
                            </w:r>
                          </w:p>
                          <w:p w14:paraId="49B477B0" w14:textId="77777777" w:rsidR="007E40AD" w:rsidRPr="007E40AD" w:rsidRDefault="007E40AD" w:rsidP="001B0465">
                            <w:pPr>
                              <w:numPr>
                                <w:ilvl w:val="0"/>
                                <w:numId w:val="109"/>
                              </w:numPr>
                              <w:overflowPunct w:val="0"/>
                              <w:autoSpaceDE w:val="0"/>
                              <w:autoSpaceDN w:val="0"/>
                              <w:adjustRightInd w:val="0"/>
                              <w:spacing w:after="0"/>
                              <w:contextualSpacing/>
                              <w:textAlignment w:val="baseline"/>
                              <w:rPr>
                                <w:sz w:val="24"/>
                                <w:szCs w:val="24"/>
                                <w:lang w:eastAsia="zh-CN"/>
                              </w:rPr>
                            </w:pPr>
                            <w:r w:rsidRPr="007E40AD">
                              <w:rPr>
                                <w:sz w:val="24"/>
                                <w:szCs w:val="24"/>
                                <w:lang w:eastAsia="zh-CN"/>
                              </w:rPr>
                              <w:t xml:space="preserve">Option 2: The start of the GNSS measurement gap starts at a non-D/non-U subframe </w:t>
                            </w:r>
                          </w:p>
                          <w:p w14:paraId="2B6065DE" w14:textId="77777777" w:rsidR="007E40AD" w:rsidRPr="007E40AD" w:rsidRDefault="007E40AD" w:rsidP="00FA3BF5">
                            <w:pPr>
                              <w:numPr>
                                <w:ilvl w:val="0"/>
                                <w:numId w:val="109"/>
                              </w:numPr>
                              <w:overflowPunct w:val="0"/>
                              <w:autoSpaceDE w:val="0"/>
                              <w:autoSpaceDN w:val="0"/>
                              <w:adjustRightInd w:val="0"/>
                              <w:spacing w:after="0"/>
                              <w:contextualSpacing/>
                              <w:textAlignment w:val="baseline"/>
                              <w:rPr>
                                <w:sz w:val="24"/>
                                <w:szCs w:val="24"/>
                              </w:rPr>
                            </w:pPr>
                            <w:r w:rsidRPr="007E40AD">
                              <w:rPr>
                                <w:sz w:val="24"/>
                                <w:szCs w:val="24"/>
                                <w:lang w:eastAsia="zh-CN"/>
                              </w:rPr>
                              <w:t>Option 3: GNSS measurement gap does not apply for NB-IoT NTN TDD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DFDA324" id="_x0000_s1029" type="#_x0000_t202" style="position:absolute;margin-left:.2pt;margin-top:22.9pt;width:463.6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" filled="f" strokeweight=".5pt">
                <v:fill o:detectmouseclick="t"/>
                <v:textbox style="mso-fit-shape-to-text:t">
                  <w:txbxContent>
                    <w:p w14:paraId="4DA68BE3" w14:textId="77777777" w:rsidR="007E40AD" w:rsidRPr="007E40AD" w:rsidRDefault="007E40AD" w:rsidP="001B0465">
                      <w:pPr>
                        <w:rPr>
                          <w:sz w:val="24"/>
                          <w:szCs w:val="24"/>
                        </w:rPr>
                      </w:pPr>
                      <w:r w:rsidRPr="007E40AD">
                        <w:rPr>
                          <w:sz w:val="24"/>
                          <w:szCs w:val="24"/>
                          <w:highlight w:val="green"/>
                        </w:rPr>
                        <w:t>Agreement</w:t>
                      </w:r>
                    </w:p>
                    <w:p w14:paraId="09516BFE" w14:textId="77777777" w:rsidR="007E40AD" w:rsidRPr="007E40AD" w:rsidRDefault="007E40AD" w:rsidP="001B0465">
                      <w:pPr>
                        <w:rPr>
                          <w:rFonts w:eastAsia="SimSun"/>
                          <w:sz w:val="24"/>
                          <w:szCs w:val="24"/>
                          <w:lang w:val="en-US" w:eastAsia="zh-CN"/>
                        </w:rPr>
                      </w:pPr>
                      <w:r w:rsidRPr="007E40AD">
                        <w:rPr>
                          <w:rFonts w:eastAsia="SimSun" w:hint="eastAsia"/>
                          <w:bCs/>
                          <w:sz w:val="24"/>
                          <w:szCs w:val="24"/>
                          <w:lang w:val="en-US" w:eastAsia="zh-CN"/>
                        </w:rPr>
                        <w:t>F</w:t>
                      </w:r>
                      <w:r w:rsidRPr="007E40AD">
                        <w:rPr>
                          <w:rFonts w:eastAsia="SimSun"/>
                          <w:bCs/>
                          <w:sz w:val="24"/>
                          <w:szCs w:val="24"/>
                          <w:lang w:val="en-US" w:eastAsia="zh-CN"/>
                        </w:rPr>
                        <w:t xml:space="preserve">or GNSS measurement gap, RAN1 to further discuss at least the following options: </w:t>
                      </w:r>
                    </w:p>
                    <w:p w14:paraId="13A8B1AA" w14:textId="77777777" w:rsidR="007E40AD" w:rsidRPr="007E40AD" w:rsidRDefault="007E40AD" w:rsidP="001B0465">
                      <w:pPr>
                        <w:numPr>
                          <w:ilvl w:val="0"/>
                          <w:numId w:val="109"/>
                        </w:numPr>
                        <w:overflowPunct w:val="0"/>
                        <w:autoSpaceDE w:val="0"/>
                        <w:autoSpaceDN w:val="0"/>
                        <w:adjustRightInd w:val="0"/>
                        <w:spacing w:after="0"/>
                        <w:contextualSpacing/>
                        <w:textAlignment w:val="baseline"/>
                        <w:rPr>
                          <w:sz w:val="24"/>
                          <w:szCs w:val="24"/>
                          <w:lang w:eastAsia="zh-CN"/>
                        </w:rPr>
                      </w:pPr>
                      <w:r w:rsidRPr="007E40AD">
                        <w:rPr>
                          <w:sz w:val="24"/>
                          <w:szCs w:val="24"/>
                          <w:lang w:eastAsia="zh-CN"/>
                        </w:rPr>
                        <w:t>Option 1: No enhancement on the Rel-18 timeline for the start of GNSS gap</w:t>
                      </w:r>
                    </w:p>
                    <w:p w14:paraId="49B477B0" w14:textId="77777777" w:rsidR="007E40AD" w:rsidRPr="007E40AD" w:rsidRDefault="007E40AD" w:rsidP="001B0465">
                      <w:pPr>
                        <w:numPr>
                          <w:ilvl w:val="0"/>
                          <w:numId w:val="109"/>
                        </w:numPr>
                        <w:overflowPunct w:val="0"/>
                        <w:autoSpaceDE w:val="0"/>
                        <w:autoSpaceDN w:val="0"/>
                        <w:adjustRightInd w:val="0"/>
                        <w:spacing w:after="0"/>
                        <w:contextualSpacing/>
                        <w:textAlignment w:val="baseline"/>
                        <w:rPr>
                          <w:sz w:val="24"/>
                          <w:szCs w:val="24"/>
                          <w:lang w:eastAsia="zh-CN"/>
                        </w:rPr>
                      </w:pPr>
                      <w:r w:rsidRPr="007E40AD">
                        <w:rPr>
                          <w:sz w:val="24"/>
                          <w:szCs w:val="24"/>
                          <w:lang w:eastAsia="zh-CN"/>
                        </w:rPr>
                        <w:t xml:space="preserve">Option 2: The start of the GNSS measurement gap starts at a non-D/non-U subframe </w:t>
                      </w:r>
                    </w:p>
                    <w:p w14:paraId="2B6065DE" w14:textId="77777777" w:rsidR="007E40AD" w:rsidRPr="007E40AD" w:rsidRDefault="007E40AD" w:rsidP="00FA3BF5">
                      <w:pPr>
                        <w:numPr>
                          <w:ilvl w:val="0"/>
                          <w:numId w:val="109"/>
                        </w:numPr>
                        <w:overflowPunct w:val="0"/>
                        <w:autoSpaceDE w:val="0"/>
                        <w:autoSpaceDN w:val="0"/>
                        <w:adjustRightInd w:val="0"/>
                        <w:spacing w:after="0"/>
                        <w:contextualSpacing/>
                        <w:textAlignment w:val="baseline"/>
                        <w:rPr>
                          <w:sz w:val="24"/>
                          <w:szCs w:val="24"/>
                        </w:rPr>
                      </w:pPr>
                      <w:r w:rsidRPr="007E40AD">
                        <w:rPr>
                          <w:sz w:val="24"/>
                          <w:szCs w:val="24"/>
                          <w:lang w:eastAsia="zh-CN"/>
                        </w:rPr>
                        <w:t>Option 3: GNSS measurement gap does not apply for NB-IoT NTN TDD</w:t>
                      </w:r>
                    </w:p>
                  </w:txbxContent>
                </v:textbox>
                <w10:wrap type="square"/>
              </v:shape>
            </w:pict>
          </mc:Fallback>
        </mc:AlternateContent>
      </w:r>
      <w:r w:rsidRPr="00F74CED">
        <w:rPr>
          <w:sz w:val="24"/>
          <w:szCs w:val="24"/>
          <w:lang w:eastAsia="zh-CN"/>
        </w:rPr>
        <w:t xml:space="preserve">For GNSS measurement gap, RAN1 agreed to discuss several options. </w:t>
      </w:r>
    </w:p>
    <w:p w14:paraId="404B4A28" w14:textId="03870D30" w:rsidR="001B0465" w:rsidRPr="00F74CED" w:rsidRDefault="001B0465" w:rsidP="001B0465">
      <w:pPr>
        <w:rPr>
          <w:sz w:val="24"/>
          <w:szCs w:val="24"/>
          <w:lang w:eastAsia="x-none"/>
        </w:rPr>
      </w:pPr>
    </w:p>
    <w:p w14:paraId="5A3A3B8C" w14:textId="29FA6A6C" w:rsidR="007E40AD" w:rsidRPr="00F74CED" w:rsidRDefault="00AC7888" w:rsidP="001B0465">
      <w:pPr>
        <w:rPr>
          <w:bCs/>
          <w:color w:val="000000"/>
          <w:sz w:val="24"/>
          <w:szCs w:val="24"/>
          <w:lang w:eastAsia="x-none"/>
        </w:rPr>
      </w:pPr>
      <w:r w:rsidRPr="00F74CED">
        <w:rPr>
          <w:sz w:val="24"/>
          <w:szCs w:val="24"/>
          <w:lang w:eastAsia="x-none"/>
        </w:rPr>
        <w:t xml:space="preserve">Given the low duty cycle of D and U subframes in a 90ms period, an IoT device can perform GNSS measurement in the </w:t>
      </w:r>
      <w:r w:rsidRPr="00F74CED">
        <w:rPr>
          <w:bCs/>
          <w:color w:val="000000"/>
          <w:sz w:val="24"/>
          <w:szCs w:val="24"/>
          <w:lang w:eastAsia="x-none"/>
        </w:rPr>
        <w:t>“</w:t>
      </w:r>
      <w:proofErr w:type="gramStart"/>
      <w:r w:rsidRPr="00F74CED">
        <w:rPr>
          <w:bCs/>
          <w:color w:val="000000"/>
          <w:sz w:val="24"/>
          <w:szCs w:val="24"/>
          <w:lang w:eastAsia="x-none"/>
        </w:rPr>
        <w:t>non D</w:t>
      </w:r>
      <w:proofErr w:type="gramEnd"/>
      <w:r w:rsidRPr="00F74CED">
        <w:rPr>
          <w:bCs/>
          <w:color w:val="000000"/>
          <w:sz w:val="24"/>
          <w:szCs w:val="24"/>
          <w:lang w:eastAsia="x-none"/>
        </w:rPr>
        <w:t xml:space="preserve"> NB-IoT subframes” and “</w:t>
      </w:r>
      <w:proofErr w:type="gramStart"/>
      <w:r w:rsidRPr="00F74CED">
        <w:rPr>
          <w:bCs/>
          <w:color w:val="000000"/>
          <w:sz w:val="24"/>
          <w:szCs w:val="24"/>
          <w:lang w:eastAsia="x-none"/>
        </w:rPr>
        <w:t>non U</w:t>
      </w:r>
      <w:proofErr w:type="gramEnd"/>
      <w:r w:rsidRPr="00F74CED">
        <w:rPr>
          <w:bCs/>
          <w:color w:val="000000"/>
          <w:sz w:val="24"/>
          <w:szCs w:val="24"/>
          <w:lang w:eastAsia="x-none"/>
        </w:rPr>
        <w:t xml:space="preserve"> NB-IoT subframes”. The GNSS measurement can be performed in non-</w:t>
      </w:r>
      <w:proofErr w:type="spellStart"/>
      <w:r w:rsidRPr="00F74CED">
        <w:rPr>
          <w:bCs/>
          <w:color w:val="000000"/>
          <w:sz w:val="24"/>
          <w:szCs w:val="24"/>
          <w:lang w:eastAsia="x-none"/>
        </w:rPr>
        <w:t>conseutive</w:t>
      </w:r>
      <w:proofErr w:type="spellEnd"/>
      <w:r w:rsidRPr="00F74CED">
        <w:rPr>
          <w:bCs/>
          <w:color w:val="000000"/>
          <w:sz w:val="24"/>
          <w:szCs w:val="24"/>
          <w:lang w:eastAsia="x-none"/>
        </w:rPr>
        <w:t xml:space="preserve"> manner and whenever allows. No GNSS measurement gap should be applied in the D=8 and U=8 subframe. Thus, we propose to support option 3, i.e. </w:t>
      </w:r>
    </w:p>
    <w:p w14:paraId="3007C71E" w14:textId="22CBCEE6" w:rsidR="00AC7888" w:rsidRDefault="00AC7888" w:rsidP="001B0465">
      <w:pPr>
        <w:rPr>
          <w:b/>
          <w:sz w:val="24"/>
          <w:szCs w:val="24"/>
          <w:lang w:eastAsia="zh-CN"/>
        </w:rPr>
      </w:pPr>
      <w:r w:rsidRPr="00F74CED">
        <w:rPr>
          <w:b/>
          <w:color w:val="000000"/>
          <w:sz w:val="24"/>
          <w:szCs w:val="24"/>
          <w:lang w:eastAsia="x-none"/>
        </w:rPr>
        <w:t xml:space="preserve">Proposal 4: </w:t>
      </w:r>
      <w:r w:rsidRPr="00F74CED">
        <w:rPr>
          <w:b/>
          <w:sz w:val="24"/>
          <w:szCs w:val="24"/>
          <w:lang w:eastAsia="zh-CN"/>
        </w:rPr>
        <w:t>GNSS measurement gap does not apply for NB-IoT NTN TDD</w:t>
      </w:r>
    </w:p>
    <w:p w14:paraId="0B57FC8B" w14:textId="77777777" w:rsidR="00C51FDF" w:rsidRPr="00F74CED" w:rsidRDefault="00C51FDF" w:rsidP="001B0465">
      <w:pPr>
        <w:rPr>
          <w:b/>
          <w:sz w:val="24"/>
          <w:szCs w:val="24"/>
          <w:lang w:eastAsia="x-none"/>
        </w:rPr>
      </w:pPr>
    </w:p>
    <w:p w14:paraId="43958A05" w14:textId="3D5D7340" w:rsidR="00E711D1" w:rsidRPr="00F74CED" w:rsidRDefault="006917CC" w:rsidP="006917CC">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F74CED">
        <w:rPr>
          <w:rFonts w:ascii="Times New Roman" w:hAnsi="Times New Roman"/>
          <w:b/>
          <w:bCs/>
          <w:sz w:val="24"/>
          <w:szCs w:val="24"/>
          <w:lang w:eastAsia="zh-CN"/>
        </w:rPr>
        <w:t xml:space="preserve">IoT NTN TDD </w:t>
      </w:r>
      <w:r w:rsidR="006631B9" w:rsidRPr="00F74CED">
        <w:rPr>
          <w:rFonts w:ascii="Times New Roman" w:hAnsi="Times New Roman"/>
          <w:b/>
          <w:bCs/>
          <w:sz w:val="24"/>
          <w:szCs w:val="24"/>
          <w:lang w:eastAsia="zh-CN"/>
        </w:rPr>
        <w:t>uplink</w:t>
      </w:r>
      <w:r w:rsidR="00E711D1" w:rsidRPr="00F74CED">
        <w:rPr>
          <w:rFonts w:ascii="Times New Roman" w:hAnsi="Times New Roman"/>
          <w:b/>
          <w:bCs/>
          <w:sz w:val="24"/>
          <w:szCs w:val="24"/>
          <w:lang w:eastAsia="zh-CN"/>
        </w:rPr>
        <w:t xml:space="preserve"> scheduling considerations</w:t>
      </w:r>
    </w:p>
    <w:p w14:paraId="67174737" w14:textId="77777777" w:rsidR="00C51FDF" w:rsidRDefault="00E711D1" w:rsidP="006631B9">
      <w:pPr>
        <w:rPr>
          <w:bCs/>
          <w:sz w:val="24"/>
          <w:szCs w:val="24"/>
        </w:rPr>
      </w:pPr>
      <w:r w:rsidRPr="00F74CED">
        <w:rPr>
          <w:bCs/>
          <w:sz w:val="24"/>
          <w:szCs w:val="24"/>
        </w:rPr>
        <w:t xml:space="preserve">The IoT NTN TDD on Iridium frequency band is designed by leveraging commonalities with the NB-IoT half duplex FDD NTN operation. Thus, the DCI formats, DCI field and NPUSCH transmission procedures should follow NB-IoT FDD systems.  </w:t>
      </w:r>
    </w:p>
    <w:p w14:paraId="225BCF73" w14:textId="5FE81FC2" w:rsidR="006631B9" w:rsidRPr="00F74CED" w:rsidRDefault="006631B9" w:rsidP="006631B9">
      <w:pPr>
        <w:rPr>
          <w:bCs/>
          <w:sz w:val="24"/>
          <w:szCs w:val="24"/>
        </w:rPr>
      </w:pPr>
      <w:r w:rsidRPr="00F74CED">
        <w:rPr>
          <w:bCs/>
          <w:sz w:val="24"/>
          <w:szCs w:val="24"/>
        </w:rPr>
        <w:t xml:space="preserve">NPUSCH for data transmission is scheduled by DCI format N0. The NPUSCH transmission location is determined by </w:t>
      </w:r>
      <w:proofErr w:type="spellStart"/>
      <w:r w:rsidRPr="00F74CED">
        <w:rPr>
          <w:bCs/>
          <w:sz w:val="24"/>
          <w:szCs w:val="24"/>
        </w:rPr>
        <w:t>Koffset</w:t>
      </w:r>
      <w:proofErr w:type="spellEnd"/>
      <w:r w:rsidRPr="00F74CED">
        <w:rPr>
          <w:bCs/>
          <w:sz w:val="24"/>
          <w:szCs w:val="24"/>
        </w:rPr>
        <w:t xml:space="preserve"> and a 2-bit scheduling delay parameter k0, where </w:t>
      </w:r>
      <w:proofErr w:type="spellStart"/>
      <w:r w:rsidRPr="00F74CED">
        <w:rPr>
          <w:bCs/>
          <w:sz w:val="24"/>
          <w:szCs w:val="24"/>
        </w:rPr>
        <w:t>Koffset</w:t>
      </w:r>
      <w:proofErr w:type="spellEnd"/>
      <w:r w:rsidRPr="00F74CED">
        <w:rPr>
          <w:bCs/>
          <w:sz w:val="24"/>
          <w:szCs w:val="24"/>
        </w:rPr>
        <w:t xml:space="preserve"> is</w:t>
      </w:r>
      <w:r w:rsidRPr="00F74CED">
        <w:rPr>
          <w:sz w:val="24"/>
          <w:szCs w:val="24"/>
        </w:rPr>
        <w:t xml:space="preserve"> a separately configured parameter</w:t>
      </w:r>
      <w:r w:rsidRPr="00F74CED">
        <w:rPr>
          <w:rStyle w:val="oxzekf"/>
          <w:sz w:val="24"/>
          <w:szCs w:val="24"/>
        </w:rPr>
        <w:t xml:space="preserve"> for scheduling offset and k0 is selected from a set of fixed values of {8, 16, 32, 64}. </w:t>
      </w:r>
    </w:p>
    <w:p w14:paraId="1FEBF8B2" w14:textId="374BA99F" w:rsidR="006631B9" w:rsidRPr="00F74CED" w:rsidRDefault="006631B9" w:rsidP="00FC46CF">
      <w:pPr>
        <w:rPr>
          <w:sz w:val="24"/>
          <w:szCs w:val="24"/>
        </w:rPr>
      </w:pPr>
      <w:r w:rsidRPr="00F74CED">
        <w:rPr>
          <w:sz w:val="24"/>
          <w:szCs w:val="24"/>
        </w:rPr>
        <w:t xml:space="preserve">With some D subframes occupied by synchronization signals and NPBCHs, etc., there are very limited number of D subframes that can be used for NPDCCH transmission. With existing </w:t>
      </w:r>
      <w:proofErr w:type="spellStart"/>
      <w:r w:rsidRPr="00F74CED">
        <w:rPr>
          <w:sz w:val="24"/>
          <w:szCs w:val="24"/>
        </w:rPr>
        <w:t>Koffset</w:t>
      </w:r>
      <w:proofErr w:type="spellEnd"/>
      <w:r w:rsidRPr="00F74CED">
        <w:rPr>
          <w:sz w:val="24"/>
          <w:szCs w:val="24"/>
        </w:rPr>
        <w:t xml:space="preserve"> and k0 interpretation, the indicated starting point is likely in a non-U subframe</w:t>
      </w:r>
      <w:r w:rsidR="00F74CED" w:rsidRPr="00F74CED">
        <w:rPr>
          <w:sz w:val="24"/>
          <w:szCs w:val="24"/>
        </w:rPr>
        <w:t xml:space="preserve">. If transmission is postponed to the next available U subframe, all transmissions will start from the first U subframe in a U=8 timeslot.  </w:t>
      </w:r>
    </w:p>
    <w:p w14:paraId="65A1104F" w14:textId="2DAC7360" w:rsidR="006631B9" w:rsidRPr="00F74CED" w:rsidRDefault="00F74CED" w:rsidP="00FC46CF">
      <w:pPr>
        <w:rPr>
          <w:sz w:val="24"/>
          <w:szCs w:val="24"/>
        </w:rPr>
      </w:pPr>
      <w:r w:rsidRPr="00F74CED">
        <w:rPr>
          <w:sz w:val="24"/>
          <w:szCs w:val="24"/>
        </w:rPr>
        <w:t>G</w:t>
      </w:r>
      <w:r w:rsidR="00FC46CF" w:rsidRPr="00F74CED">
        <w:rPr>
          <w:sz w:val="24"/>
          <w:szCs w:val="24"/>
        </w:rPr>
        <w:t>iven the limited UL resources in an IoT NTN TDD system, from the scheduling timing point of view, it is desirable and beneficial if the NPUSCH transmission can be scheduled in any of the subframe in a U=8 UL timeslot from a</w:t>
      </w:r>
      <w:r w:rsidR="006631B9" w:rsidRPr="00F74CED">
        <w:rPr>
          <w:sz w:val="24"/>
          <w:szCs w:val="24"/>
        </w:rPr>
        <w:t xml:space="preserve"> NPDCCH from a</w:t>
      </w:r>
      <w:r w:rsidR="00FC46CF" w:rsidRPr="00F74CED">
        <w:rPr>
          <w:sz w:val="24"/>
          <w:szCs w:val="24"/>
        </w:rPr>
        <w:t xml:space="preserve">ny DL subframe in a D=8 DL timeslot. Furthermore, the </w:t>
      </w:r>
      <w:r w:rsidR="006631B9" w:rsidRPr="00F74CED">
        <w:rPr>
          <w:sz w:val="24"/>
          <w:szCs w:val="24"/>
        </w:rPr>
        <w:t xml:space="preserve">scheduling delay should be able to schedule </w:t>
      </w:r>
      <w:r w:rsidR="00FC46CF" w:rsidRPr="00F74CED">
        <w:rPr>
          <w:sz w:val="24"/>
          <w:szCs w:val="24"/>
        </w:rPr>
        <w:t>NPUSCH transmission in the U</w:t>
      </w:r>
      <w:r w:rsidR="00AA587D" w:rsidRPr="00F74CED">
        <w:rPr>
          <w:sz w:val="24"/>
          <w:szCs w:val="24"/>
        </w:rPr>
        <w:t>=</w:t>
      </w:r>
      <w:r w:rsidR="00FC46CF" w:rsidRPr="00F74CED">
        <w:rPr>
          <w:sz w:val="24"/>
          <w:szCs w:val="24"/>
        </w:rPr>
        <w:t xml:space="preserve">8 timeslot in the same period or a later period. </w:t>
      </w:r>
    </w:p>
    <w:p w14:paraId="537B92A7" w14:textId="73457911" w:rsidR="00FC46CF" w:rsidRPr="00F74CED" w:rsidRDefault="00FC46CF" w:rsidP="00FC46CF">
      <w:pPr>
        <w:rPr>
          <w:sz w:val="24"/>
          <w:szCs w:val="24"/>
        </w:rPr>
      </w:pPr>
      <w:r w:rsidRPr="00F74CED">
        <w:rPr>
          <w:sz w:val="24"/>
          <w:szCs w:val="24"/>
        </w:rPr>
        <w:t xml:space="preserve">Therefore, some enhancements on the </w:t>
      </w:r>
      <w:proofErr w:type="spellStart"/>
      <w:r w:rsidR="00F74CED" w:rsidRPr="00F74CED">
        <w:rPr>
          <w:sz w:val="24"/>
          <w:szCs w:val="24"/>
        </w:rPr>
        <w:t>Koffset</w:t>
      </w:r>
      <w:proofErr w:type="spellEnd"/>
      <w:r w:rsidR="00F74CED" w:rsidRPr="00F74CED">
        <w:rPr>
          <w:sz w:val="24"/>
          <w:szCs w:val="24"/>
        </w:rPr>
        <w:t xml:space="preserve"> and </w:t>
      </w:r>
      <w:r w:rsidRPr="00F74CED">
        <w:rPr>
          <w:sz w:val="24"/>
          <w:szCs w:val="24"/>
        </w:rPr>
        <w:t>scheduling delay indication may be considered</w:t>
      </w:r>
      <w:r w:rsidR="00F74CED" w:rsidRPr="00F74CED">
        <w:rPr>
          <w:sz w:val="24"/>
          <w:szCs w:val="24"/>
        </w:rPr>
        <w:t>.</w:t>
      </w:r>
      <w:r w:rsidRPr="00F74CED">
        <w:rPr>
          <w:sz w:val="24"/>
          <w:szCs w:val="24"/>
        </w:rPr>
        <w:t xml:space="preserve">  </w:t>
      </w:r>
    </w:p>
    <w:p w14:paraId="64FC6D46" w14:textId="0D88E2BA" w:rsidR="00E26D19" w:rsidRDefault="00E26D19" w:rsidP="00E26D19">
      <w:pPr>
        <w:rPr>
          <w:b/>
          <w:color w:val="000000"/>
          <w:sz w:val="24"/>
          <w:szCs w:val="24"/>
          <w:lang w:eastAsia="x-none"/>
        </w:rPr>
      </w:pPr>
      <w:r w:rsidRPr="00F74CED">
        <w:rPr>
          <w:b/>
          <w:color w:val="000000"/>
          <w:sz w:val="24"/>
          <w:szCs w:val="24"/>
          <w:lang w:eastAsia="x-none"/>
        </w:rPr>
        <w:t xml:space="preserve">Proposal 5: RAN1 to study the NPUSCH scheduling enhancement to support indication of the subframe index in a U=8 timeslot and a delay in </w:t>
      </w:r>
      <w:proofErr w:type="gramStart"/>
      <w:r w:rsidRPr="00F74CED">
        <w:rPr>
          <w:b/>
          <w:color w:val="000000"/>
          <w:sz w:val="24"/>
          <w:szCs w:val="24"/>
          <w:lang w:eastAsia="x-none"/>
        </w:rPr>
        <w:t>a number of</w:t>
      </w:r>
      <w:proofErr w:type="gramEnd"/>
      <w:r w:rsidRPr="00F74CED">
        <w:rPr>
          <w:b/>
          <w:color w:val="000000"/>
          <w:sz w:val="24"/>
          <w:szCs w:val="24"/>
          <w:lang w:eastAsia="x-none"/>
        </w:rPr>
        <w:t xml:space="preserve"> TDD periods.</w:t>
      </w:r>
    </w:p>
    <w:p w14:paraId="51E9E4DC" w14:textId="77777777" w:rsidR="00C51FDF" w:rsidRPr="00F74CED" w:rsidRDefault="00C51FDF" w:rsidP="00E26D19">
      <w:pPr>
        <w:rPr>
          <w:b/>
          <w:color w:val="000000"/>
          <w:sz w:val="24"/>
          <w:szCs w:val="24"/>
          <w:lang w:eastAsia="x-none"/>
        </w:rPr>
      </w:pPr>
    </w:p>
    <w:p w14:paraId="286B4665" w14:textId="26445B87" w:rsidR="008E63A5" w:rsidRPr="00F74CED" w:rsidRDefault="008E63A5" w:rsidP="006917CC">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F74CED">
        <w:rPr>
          <w:rFonts w:ascii="Times New Roman" w:hAnsi="Times New Roman"/>
          <w:b/>
          <w:bCs/>
          <w:sz w:val="24"/>
          <w:szCs w:val="24"/>
          <w:lang w:eastAsia="zh-CN"/>
        </w:rPr>
        <w:lastRenderedPageBreak/>
        <w:t>Conclusions</w:t>
      </w:r>
    </w:p>
    <w:p w14:paraId="4BABA29F" w14:textId="1E085B1A" w:rsidR="00F9369B" w:rsidRPr="00F74CED" w:rsidRDefault="0000342D" w:rsidP="00F9369B">
      <w:pPr>
        <w:spacing w:before="100" w:beforeAutospacing="1" w:after="100" w:afterAutospacing="1"/>
        <w:jc w:val="both"/>
        <w:rPr>
          <w:sz w:val="24"/>
          <w:szCs w:val="24"/>
          <w:lang w:eastAsia="zh-CN"/>
        </w:rPr>
      </w:pPr>
      <w:r w:rsidRPr="00F74CED">
        <w:rPr>
          <w:sz w:val="24"/>
          <w:szCs w:val="24"/>
          <w:lang w:eastAsia="zh-CN"/>
        </w:rPr>
        <w:t>In this contribution, we</w:t>
      </w:r>
      <w:r w:rsidR="008D5D85" w:rsidRPr="00F74CED">
        <w:rPr>
          <w:sz w:val="24"/>
          <w:szCs w:val="24"/>
          <w:lang w:eastAsia="zh-CN"/>
        </w:rPr>
        <w:t xml:space="preserve"> present our views on the </w:t>
      </w:r>
      <w:r w:rsidR="00E26D19" w:rsidRPr="00F74CED">
        <w:rPr>
          <w:sz w:val="24"/>
          <w:szCs w:val="24"/>
          <w:lang w:eastAsia="zh-CN"/>
        </w:rPr>
        <w:t xml:space="preserve">remaining issue of </w:t>
      </w:r>
      <w:r w:rsidR="008D5D85" w:rsidRPr="00F74CED">
        <w:rPr>
          <w:sz w:val="24"/>
          <w:szCs w:val="24"/>
          <w:lang w:eastAsia="zh-CN"/>
        </w:rPr>
        <w:t>IoT NTN TDD</w:t>
      </w:r>
      <w:r w:rsidR="00F9369B" w:rsidRPr="00F74CED">
        <w:rPr>
          <w:sz w:val="24"/>
          <w:szCs w:val="24"/>
          <w:lang w:eastAsia="zh-CN"/>
        </w:rPr>
        <w:t>, and we propose the following:</w:t>
      </w:r>
    </w:p>
    <w:p w14:paraId="6FFBD81E" w14:textId="386BECB5" w:rsidR="00E26D19" w:rsidRPr="00F74CED" w:rsidRDefault="00E26D19" w:rsidP="00E26D19">
      <w:pPr>
        <w:spacing w:before="100" w:beforeAutospacing="1" w:after="100" w:afterAutospacing="1"/>
        <w:jc w:val="both"/>
        <w:rPr>
          <w:b/>
          <w:bCs/>
          <w:sz w:val="24"/>
          <w:szCs w:val="24"/>
          <w:lang w:eastAsia="zh-CN"/>
        </w:rPr>
      </w:pPr>
      <w:r w:rsidRPr="00F74CED">
        <w:rPr>
          <w:b/>
          <w:bCs/>
          <w:sz w:val="24"/>
          <w:szCs w:val="24"/>
          <w:lang w:eastAsia="zh-CN"/>
        </w:rPr>
        <w:t xml:space="preserve">Proposal 1: Confirm the working assumption that no pre-compensation gap is needed before the beginning of each set of consecutive 8 uplink subframes. No segmented </w:t>
      </w:r>
      <w:proofErr w:type="spellStart"/>
      <w:r w:rsidRPr="00F74CED">
        <w:rPr>
          <w:b/>
          <w:bCs/>
          <w:sz w:val="24"/>
          <w:szCs w:val="24"/>
          <w:lang w:eastAsia="zh-CN"/>
        </w:rPr>
        <w:t>precompenstaion</w:t>
      </w:r>
      <w:proofErr w:type="spellEnd"/>
      <w:r w:rsidRPr="00F74CED">
        <w:rPr>
          <w:b/>
          <w:bCs/>
          <w:sz w:val="24"/>
          <w:szCs w:val="24"/>
          <w:lang w:eastAsia="zh-CN"/>
        </w:rPr>
        <w:t xml:space="preserve"> is </w:t>
      </w:r>
      <w:proofErr w:type="spellStart"/>
      <w:r w:rsidRPr="00F74CED">
        <w:rPr>
          <w:b/>
          <w:bCs/>
          <w:sz w:val="24"/>
          <w:szCs w:val="24"/>
          <w:lang w:eastAsia="zh-CN"/>
        </w:rPr>
        <w:t>neede</w:t>
      </w:r>
      <w:proofErr w:type="spellEnd"/>
      <w:r w:rsidRPr="00F74CED">
        <w:rPr>
          <w:b/>
          <w:bCs/>
          <w:sz w:val="24"/>
          <w:szCs w:val="24"/>
          <w:lang w:eastAsia="zh-CN"/>
        </w:rPr>
        <w:t xml:space="preserve"> either.</w:t>
      </w:r>
    </w:p>
    <w:p w14:paraId="19B29E41" w14:textId="77777777" w:rsidR="00E26D19" w:rsidRPr="00F74CED" w:rsidRDefault="00E26D19" w:rsidP="00E26D19">
      <w:pPr>
        <w:overflowPunct w:val="0"/>
        <w:autoSpaceDE w:val="0"/>
        <w:autoSpaceDN w:val="0"/>
        <w:adjustRightInd w:val="0"/>
        <w:spacing w:before="100" w:beforeAutospacing="1" w:after="100" w:afterAutospacing="1"/>
        <w:contextualSpacing/>
        <w:textAlignment w:val="baseline"/>
        <w:rPr>
          <w:b/>
          <w:bCs/>
          <w:sz w:val="24"/>
          <w:szCs w:val="24"/>
          <w:lang w:eastAsia="zh-CN"/>
        </w:rPr>
      </w:pPr>
      <w:proofErr w:type="spellStart"/>
      <w:r w:rsidRPr="00F74CED">
        <w:rPr>
          <w:b/>
          <w:bCs/>
          <w:sz w:val="24"/>
          <w:szCs w:val="24"/>
          <w:lang w:eastAsia="zh-CN"/>
        </w:rPr>
        <w:t>Propoasl</w:t>
      </w:r>
      <w:proofErr w:type="spellEnd"/>
      <w:r w:rsidRPr="00F74CED">
        <w:rPr>
          <w:b/>
          <w:bCs/>
          <w:sz w:val="24"/>
          <w:szCs w:val="24"/>
          <w:lang w:eastAsia="zh-CN"/>
        </w:rPr>
        <w:t xml:space="preserve"> 2: DL gaps do not apply for NB-IoT NTN TDD mode.</w:t>
      </w:r>
    </w:p>
    <w:p w14:paraId="2C40DB9E" w14:textId="77777777" w:rsidR="00E26D19" w:rsidRPr="00F74CED" w:rsidRDefault="00E26D19" w:rsidP="00E26D19">
      <w:pPr>
        <w:overflowPunct w:val="0"/>
        <w:autoSpaceDE w:val="0"/>
        <w:autoSpaceDN w:val="0"/>
        <w:adjustRightInd w:val="0"/>
        <w:spacing w:before="100" w:beforeAutospacing="1" w:after="100" w:afterAutospacing="1"/>
        <w:contextualSpacing/>
        <w:textAlignment w:val="baseline"/>
        <w:rPr>
          <w:b/>
          <w:bCs/>
          <w:sz w:val="24"/>
          <w:szCs w:val="24"/>
          <w:lang w:eastAsia="zh-CN"/>
        </w:rPr>
      </w:pPr>
    </w:p>
    <w:p w14:paraId="4949D51E" w14:textId="582715E3" w:rsidR="00E26D19" w:rsidRPr="00F74CED" w:rsidRDefault="00E26D19" w:rsidP="00E26D19">
      <w:pPr>
        <w:overflowPunct w:val="0"/>
        <w:autoSpaceDE w:val="0"/>
        <w:autoSpaceDN w:val="0"/>
        <w:adjustRightInd w:val="0"/>
        <w:spacing w:before="100" w:beforeAutospacing="1" w:after="100" w:afterAutospacing="1"/>
        <w:contextualSpacing/>
        <w:textAlignment w:val="baseline"/>
        <w:rPr>
          <w:b/>
          <w:bCs/>
          <w:sz w:val="24"/>
          <w:szCs w:val="24"/>
          <w:lang w:eastAsia="zh-CN"/>
        </w:rPr>
      </w:pPr>
      <w:proofErr w:type="spellStart"/>
      <w:r w:rsidRPr="00F74CED">
        <w:rPr>
          <w:b/>
          <w:bCs/>
          <w:sz w:val="24"/>
          <w:szCs w:val="24"/>
          <w:lang w:eastAsia="zh-CN"/>
        </w:rPr>
        <w:t>Propoasl</w:t>
      </w:r>
      <w:proofErr w:type="spellEnd"/>
      <w:r w:rsidRPr="00F74CED">
        <w:rPr>
          <w:b/>
          <w:bCs/>
          <w:sz w:val="24"/>
          <w:szCs w:val="24"/>
          <w:lang w:eastAsia="zh-CN"/>
        </w:rPr>
        <w:t xml:space="preserve"> 3: No new periodicities are introduced for NPDCCH search space monitoring. The NPDCCH transmission should be postponed to the next available D NB-IoT subframe in the D=8 subframes of the next period.</w:t>
      </w:r>
    </w:p>
    <w:p w14:paraId="18E5321B" w14:textId="77777777" w:rsidR="00E26D19" w:rsidRPr="00F74CED" w:rsidRDefault="00E26D19" w:rsidP="00E26D19">
      <w:pPr>
        <w:overflowPunct w:val="0"/>
        <w:autoSpaceDE w:val="0"/>
        <w:autoSpaceDN w:val="0"/>
        <w:adjustRightInd w:val="0"/>
        <w:spacing w:before="100" w:beforeAutospacing="1" w:after="100" w:afterAutospacing="1"/>
        <w:contextualSpacing/>
        <w:textAlignment w:val="baseline"/>
        <w:rPr>
          <w:b/>
          <w:bCs/>
          <w:sz w:val="24"/>
          <w:szCs w:val="24"/>
          <w:lang w:eastAsia="zh-CN"/>
        </w:rPr>
      </w:pPr>
    </w:p>
    <w:p w14:paraId="4F9D3DE7" w14:textId="7456E5BC" w:rsidR="00E26D19" w:rsidRPr="00F74CED" w:rsidRDefault="00E26D19" w:rsidP="00E26D19">
      <w:pPr>
        <w:spacing w:before="100" w:beforeAutospacing="1" w:after="100" w:afterAutospacing="1"/>
        <w:rPr>
          <w:b/>
          <w:sz w:val="24"/>
          <w:szCs w:val="24"/>
          <w:lang w:eastAsia="x-none"/>
        </w:rPr>
      </w:pPr>
      <w:r w:rsidRPr="00F74CED">
        <w:rPr>
          <w:b/>
          <w:color w:val="000000"/>
          <w:sz w:val="24"/>
          <w:szCs w:val="24"/>
          <w:lang w:eastAsia="x-none"/>
        </w:rPr>
        <w:t xml:space="preserve">Proposal 4: </w:t>
      </w:r>
      <w:r w:rsidRPr="00F74CED">
        <w:rPr>
          <w:b/>
          <w:sz w:val="24"/>
          <w:szCs w:val="24"/>
          <w:lang w:eastAsia="zh-CN"/>
        </w:rPr>
        <w:t>GNSS measurement gap does not apply for NB-IoT NTN TDD</w:t>
      </w:r>
    </w:p>
    <w:p w14:paraId="422559EB" w14:textId="77777777" w:rsidR="00F74CED" w:rsidRDefault="00F74CED" w:rsidP="00F74CED">
      <w:pPr>
        <w:rPr>
          <w:b/>
          <w:color w:val="000000"/>
          <w:sz w:val="24"/>
          <w:szCs w:val="24"/>
          <w:lang w:eastAsia="x-none"/>
        </w:rPr>
      </w:pPr>
      <w:r w:rsidRPr="00F74CED">
        <w:rPr>
          <w:b/>
          <w:color w:val="000000"/>
          <w:sz w:val="24"/>
          <w:szCs w:val="24"/>
          <w:lang w:eastAsia="x-none"/>
        </w:rPr>
        <w:t xml:space="preserve">Proposal 5: RAN1 to study the NPUSCH scheduling enhancement to support indication of the subframe index in a U=8 timeslot and a delay in </w:t>
      </w:r>
      <w:proofErr w:type="gramStart"/>
      <w:r w:rsidRPr="00F74CED">
        <w:rPr>
          <w:b/>
          <w:color w:val="000000"/>
          <w:sz w:val="24"/>
          <w:szCs w:val="24"/>
          <w:lang w:eastAsia="x-none"/>
        </w:rPr>
        <w:t>a number of</w:t>
      </w:r>
      <w:proofErr w:type="gramEnd"/>
      <w:r w:rsidRPr="00F74CED">
        <w:rPr>
          <w:b/>
          <w:color w:val="000000"/>
          <w:sz w:val="24"/>
          <w:szCs w:val="24"/>
          <w:lang w:eastAsia="x-none"/>
        </w:rPr>
        <w:t xml:space="preserve"> TDD periods.</w:t>
      </w:r>
    </w:p>
    <w:p w14:paraId="64597E27" w14:textId="77777777" w:rsidR="00C51FDF" w:rsidRPr="00F74CED" w:rsidRDefault="00C51FDF" w:rsidP="00F74CED">
      <w:pPr>
        <w:rPr>
          <w:b/>
          <w:color w:val="000000"/>
          <w:sz w:val="24"/>
          <w:szCs w:val="24"/>
          <w:lang w:eastAsia="x-none"/>
        </w:rPr>
      </w:pPr>
    </w:p>
    <w:p w14:paraId="45B3A1D9" w14:textId="72B88BB0" w:rsidR="008E63A5" w:rsidRPr="00F74CED" w:rsidRDefault="008E63A5" w:rsidP="006917CC">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F74CED">
        <w:rPr>
          <w:rFonts w:ascii="Times New Roman" w:hAnsi="Times New Roman"/>
          <w:b/>
          <w:bCs/>
          <w:sz w:val="24"/>
          <w:szCs w:val="24"/>
          <w:lang w:eastAsia="zh-CN"/>
        </w:rPr>
        <w:t>References</w:t>
      </w:r>
    </w:p>
    <w:p w14:paraId="59B25660" w14:textId="5E5924DA" w:rsidR="0006658D" w:rsidRPr="00F74CED" w:rsidRDefault="00490AD8" w:rsidP="00F9369B">
      <w:pPr>
        <w:pStyle w:val="ListParagraph"/>
        <w:numPr>
          <w:ilvl w:val="0"/>
          <w:numId w:val="80"/>
        </w:numPr>
        <w:spacing w:line="360" w:lineRule="auto"/>
        <w:ind w:leftChars="0"/>
        <w:jc w:val="both"/>
        <w:rPr>
          <w:rFonts w:ascii="Times New Roman" w:hAnsi="Times New Roman"/>
          <w:sz w:val="24"/>
          <w:szCs w:val="24"/>
          <w:lang w:eastAsia="zh-CN"/>
        </w:rPr>
      </w:pPr>
      <w:bookmarkStart w:id="0" w:name="_Ref178592856"/>
      <w:bookmarkStart w:id="1" w:name="_Ref193985944"/>
      <w:r w:rsidRPr="00F74CED">
        <w:rPr>
          <w:rFonts w:ascii="Times New Roman" w:hAnsi="Times New Roman"/>
          <w:sz w:val="24"/>
          <w:szCs w:val="24"/>
          <w:lang w:eastAsia="zh-CN"/>
        </w:rPr>
        <w:t>Draft</w:t>
      </w:r>
      <w:r w:rsidR="001C60AD" w:rsidRPr="00F74CED">
        <w:rPr>
          <w:rFonts w:ascii="Times New Roman" w:hAnsi="Times New Roman"/>
          <w:sz w:val="24"/>
          <w:szCs w:val="24"/>
          <w:lang w:eastAsia="zh-CN"/>
        </w:rPr>
        <w:t xml:space="preserve"> </w:t>
      </w:r>
      <w:r w:rsidR="0006658D" w:rsidRPr="00F74CED">
        <w:rPr>
          <w:rFonts w:ascii="Times New Roman" w:hAnsi="Times New Roman"/>
          <w:sz w:val="24"/>
          <w:szCs w:val="24"/>
          <w:lang w:eastAsia="zh-CN"/>
        </w:rPr>
        <w:t>Report of 3GPP TSG RAN WG1 #1</w:t>
      </w:r>
      <w:r w:rsidRPr="00F74CED">
        <w:rPr>
          <w:rFonts w:ascii="Times New Roman" w:hAnsi="Times New Roman"/>
          <w:sz w:val="24"/>
          <w:szCs w:val="24"/>
          <w:lang w:eastAsia="zh-CN"/>
        </w:rPr>
        <w:t>20</w:t>
      </w:r>
      <w:bookmarkEnd w:id="0"/>
      <w:r w:rsidR="00E26D19" w:rsidRPr="00F74CED">
        <w:rPr>
          <w:rFonts w:ascii="Times New Roman" w:hAnsi="Times New Roman"/>
          <w:sz w:val="24"/>
          <w:szCs w:val="24"/>
          <w:lang w:eastAsia="zh-CN"/>
        </w:rPr>
        <w:t>bis</w:t>
      </w:r>
      <w:r w:rsidRPr="00F74CED">
        <w:rPr>
          <w:rFonts w:ascii="Times New Roman" w:hAnsi="Times New Roman"/>
          <w:sz w:val="24"/>
          <w:szCs w:val="24"/>
          <w:lang w:eastAsia="zh-CN"/>
        </w:rPr>
        <w:t xml:space="preserve"> v</w:t>
      </w:r>
      <w:r w:rsidR="00E26D19" w:rsidRPr="00F74CED">
        <w:rPr>
          <w:rFonts w:ascii="Times New Roman" w:hAnsi="Times New Roman"/>
          <w:sz w:val="24"/>
          <w:szCs w:val="24"/>
          <w:lang w:eastAsia="zh-CN"/>
        </w:rPr>
        <w:t>1</w:t>
      </w:r>
      <w:r w:rsidRPr="00F74CED">
        <w:rPr>
          <w:rFonts w:ascii="Times New Roman" w:hAnsi="Times New Roman"/>
          <w:sz w:val="24"/>
          <w:szCs w:val="24"/>
          <w:lang w:eastAsia="zh-CN"/>
        </w:rPr>
        <w:t>0</w:t>
      </w:r>
      <w:bookmarkEnd w:id="1"/>
    </w:p>
    <w:p w14:paraId="07455FC6" w14:textId="77777777" w:rsidR="000F5450" w:rsidRDefault="000F5450" w:rsidP="00F9369B">
      <w:pPr>
        <w:spacing w:line="360" w:lineRule="auto"/>
        <w:jc w:val="both"/>
        <w:rPr>
          <w:sz w:val="24"/>
          <w:szCs w:val="24"/>
          <w:lang w:val="en-US" w:eastAsia="zh-CN"/>
        </w:rPr>
      </w:pPr>
    </w:p>
    <w:sectPr w:rsidR="000F5450"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86722" w14:textId="77777777" w:rsidR="00BD32B9" w:rsidRDefault="00BD32B9">
      <w:r>
        <w:separator/>
      </w:r>
    </w:p>
  </w:endnote>
  <w:endnote w:type="continuationSeparator" w:id="0">
    <w:p w14:paraId="1AD99437" w14:textId="77777777" w:rsidR="00BD32B9" w:rsidRDefault="00BD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E844" w14:textId="77777777" w:rsidR="00BD32B9" w:rsidRDefault="00BD32B9">
      <w:r>
        <w:separator/>
      </w:r>
    </w:p>
  </w:footnote>
  <w:footnote w:type="continuationSeparator" w:id="0">
    <w:p w14:paraId="24C0F5DC" w14:textId="77777777" w:rsidR="00BD32B9" w:rsidRDefault="00BD3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BA3A30"/>
    <w:multiLevelType w:val="hybridMultilevel"/>
    <w:tmpl w:val="FE88372A"/>
    <w:lvl w:ilvl="0" w:tplc="A68030A2">
      <w:start w:val="2"/>
      <w:numFmt w:val="bullet"/>
      <w:lvlText w:val=""/>
      <w:lvlJc w:val="left"/>
      <w:pPr>
        <w:ind w:left="720" w:hanging="360"/>
      </w:pPr>
      <w:rPr>
        <w:rFonts w:ascii="Symbol" w:eastAsiaTheme="minorEastAsia" w:hAnsi="Symbol" w:cs="Time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0FD67CA"/>
    <w:multiLevelType w:val="multilevel"/>
    <w:tmpl w:val="1FE0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8F3CC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3972EBD"/>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4"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D96390"/>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8"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9"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4123751"/>
    <w:multiLevelType w:val="hybridMultilevel"/>
    <w:tmpl w:val="638AFB1A"/>
    <w:lvl w:ilvl="0" w:tplc="62A245D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6"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FF70BDF"/>
    <w:multiLevelType w:val="multilevel"/>
    <w:tmpl w:val="1FE0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6227034">
    <w:abstractNumId w:val="3"/>
  </w:num>
  <w:num w:numId="2" w16cid:durableId="1938097746">
    <w:abstractNumId w:val="9"/>
  </w:num>
  <w:num w:numId="3" w16cid:durableId="661544646">
    <w:abstractNumId w:val="103"/>
  </w:num>
  <w:num w:numId="4" w16cid:durableId="1939214848">
    <w:abstractNumId w:val="35"/>
  </w:num>
  <w:num w:numId="5" w16cid:durableId="1314918350">
    <w:abstractNumId w:val="82"/>
  </w:num>
  <w:num w:numId="6" w16cid:durableId="1610819103">
    <w:abstractNumId w:val="2"/>
  </w:num>
  <w:num w:numId="7" w16cid:durableId="1910848628">
    <w:abstractNumId w:val="63"/>
  </w:num>
  <w:num w:numId="8" w16cid:durableId="574246639">
    <w:abstractNumId w:val="68"/>
  </w:num>
  <w:num w:numId="9" w16cid:durableId="1660040663">
    <w:abstractNumId w:val="71"/>
  </w:num>
  <w:num w:numId="10" w16cid:durableId="1288389662">
    <w:abstractNumId w:val="108"/>
  </w:num>
  <w:num w:numId="11" w16cid:durableId="445391819">
    <w:abstractNumId w:val="39"/>
  </w:num>
  <w:num w:numId="12" w16cid:durableId="1587765169">
    <w:abstractNumId w:val="57"/>
  </w:num>
  <w:num w:numId="13" w16cid:durableId="810251403">
    <w:abstractNumId w:val="43"/>
  </w:num>
  <w:num w:numId="14" w16cid:durableId="580525677">
    <w:abstractNumId w:val="61"/>
  </w:num>
  <w:num w:numId="15" w16cid:durableId="1061826314">
    <w:abstractNumId w:val="110"/>
  </w:num>
  <w:num w:numId="16" w16cid:durableId="1874997387">
    <w:abstractNumId w:val="62"/>
  </w:num>
  <w:num w:numId="17" w16cid:durableId="16544276">
    <w:abstractNumId w:val="58"/>
  </w:num>
  <w:num w:numId="18" w16cid:durableId="859977245">
    <w:abstractNumId w:val="105"/>
  </w:num>
  <w:num w:numId="19" w16cid:durableId="1277131906">
    <w:abstractNumId w:val="48"/>
  </w:num>
  <w:num w:numId="20" w16cid:durableId="787771534">
    <w:abstractNumId w:val="42"/>
  </w:num>
  <w:num w:numId="21" w16cid:durableId="677005982">
    <w:abstractNumId w:val="33"/>
  </w:num>
  <w:num w:numId="22" w16cid:durableId="504830648">
    <w:abstractNumId w:val="4"/>
  </w:num>
  <w:num w:numId="23" w16cid:durableId="1945307950">
    <w:abstractNumId w:val="67"/>
  </w:num>
  <w:num w:numId="24" w16cid:durableId="2088501713">
    <w:abstractNumId w:val="109"/>
  </w:num>
  <w:num w:numId="25" w16cid:durableId="412970615">
    <w:abstractNumId w:val="96"/>
  </w:num>
  <w:num w:numId="26" w16cid:durableId="315383655">
    <w:abstractNumId w:val="14"/>
  </w:num>
  <w:num w:numId="27" w16cid:durableId="596211761">
    <w:abstractNumId w:val="111"/>
  </w:num>
  <w:num w:numId="28" w16cid:durableId="71395670">
    <w:abstractNumId w:val="36"/>
  </w:num>
  <w:num w:numId="29" w16cid:durableId="533004776">
    <w:abstractNumId w:val="99"/>
  </w:num>
  <w:num w:numId="30" w16cid:durableId="533730337">
    <w:abstractNumId w:val="24"/>
  </w:num>
  <w:num w:numId="31" w16cid:durableId="1225023439">
    <w:abstractNumId w:val="86"/>
  </w:num>
  <w:num w:numId="32" w16cid:durableId="624240145">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53"/>
  </w:num>
  <w:num w:numId="34" w16cid:durableId="881331039">
    <w:abstractNumId w:val="44"/>
  </w:num>
  <w:num w:numId="35" w16cid:durableId="952172695">
    <w:abstractNumId w:val="94"/>
  </w:num>
  <w:num w:numId="36" w16cid:durableId="292831615">
    <w:abstractNumId w:val="77"/>
  </w:num>
  <w:num w:numId="37" w16cid:durableId="419176401">
    <w:abstractNumId w:val="80"/>
  </w:num>
  <w:num w:numId="38" w16cid:durableId="577443185">
    <w:abstractNumId w:val="79"/>
  </w:num>
  <w:num w:numId="39" w16cid:durableId="1346710815">
    <w:abstractNumId w:val="85"/>
  </w:num>
  <w:num w:numId="40" w16cid:durableId="482890445">
    <w:abstractNumId w:val="78"/>
  </w:num>
  <w:num w:numId="41" w16cid:durableId="1448625504">
    <w:abstractNumId w:val="27"/>
  </w:num>
  <w:num w:numId="42" w16cid:durableId="1436906888">
    <w:abstractNumId w:val="37"/>
  </w:num>
  <w:num w:numId="43" w16cid:durableId="1446777352">
    <w:abstractNumId w:val="0"/>
  </w:num>
  <w:num w:numId="44" w16cid:durableId="51774393">
    <w:abstractNumId w:val="1"/>
  </w:num>
  <w:num w:numId="45" w16cid:durableId="543174981">
    <w:abstractNumId w:val="59"/>
  </w:num>
  <w:num w:numId="46" w16cid:durableId="1227642012">
    <w:abstractNumId w:val="90"/>
  </w:num>
  <w:num w:numId="47" w16cid:durableId="636493667">
    <w:abstractNumId w:val="76"/>
  </w:num>
  <w:num w:numId="48" w16cid:durableId="785925152">
    <w:abstractNumId w:val="41"/>
  </w:num>
  <w:num w:numId="49" w16cid:durableId="820733651">
    <w:abstractNumId w:val="34"/>
  </w:num>
  <w:num w:numId="50" w16cid:durableId="360516429">
    <w:abstractNumId w:val="92"/>
  </w:num>
  <w:num w:numId="51" w16cid:durableId="1936278781">
    <w:abstractNumId w:val="91"/>
  </w:num>
  <w:num w:numId="52" w16cid:durableId="484856566">
    <w:abstractNumId w:val="32"/>
  </w:num>
  <w:num w:numId="53" w16cid:durableId="532424356">
    <w:abstractNumId w:val="21"/>
  </w:num>
  <w:num w:numId="54" w16cid:durableId="1437482838">
    <w:abstractNumId w:val="60"/>
  </w:num>
  <w:num w:numId="55" w16cid:durableId="875234267">
    <w:abstractNumId w:val="15"/>
  </w:num>
  <w:num w:numId="56" w16cid:durableId="1271933610">
    <w:abstractNumId w:val="47"/>
  </w:num>
  <w:num w:numId="57" w16cid:durableId="1897471757">
    <w:abstractNumId w:val="88"/>
  </w:num>
  <w:num w:numId="58" w16cid:durableId="822310450">
    <w:abstractNumId w:val="46"/>
  </w:num>
  <w:num w:numId="59" w16cid:durableId="397019854">
    <w:abstractNumId w:val="30"/>
  </w:num>
  <w:num w:numId="60" w16cid:durableId="1362245049">
    <w:abstractNumId w:val="84"/>
  </w:num>
  <w:num w:numId="61" w16cid:durableId="824056015">
    <w:abstractNumId w:val="23"/>
  </w:num>
  <w:num w:numId="62" w16cid:durableId="1908222671">
    <w:abstractNumId w:val="107"/>
  </w:num>
  <w:num w:numId="63" w16cid:durableId="1719161905">
    <w:abstractNumId w:val="25"/>
  </w:num>
  <w:num w:numId="64" w16cid:durableId="1075399696">
    <w:abstractNumId w:val="75"/>
  </w:num>
  <w:num w:numId="65" w16cid:durableId="1719622681">
    <w:abstractNumId w:val="101"/>
  </w:num>
  <w:num w:numId="66" w16cid:durableId="375861035">
    <w:abstractNumId w:val="87"/>
  </w:num>
  <w:num w:numId="67" w16cid:durableId="1495874640">
    <w:abstractNumId w:val="8"/>
  </w:num>
  <w:num w:numId="68" w16cid:durableId="1956985952">
    <w:abstractNumId w:val="18"/>
  </w:num>
  <w:num w:numId="69" w16cid:durableId="1681814114">
    <w:abstractNumId w:val="56"/>
  </w:num>
  <w:num w:numId="70" w16cid:durableId="1298074736">
    <w:abstractNumId w:val="17"/>
  </w:num>
  <w:num w:numId="71" w16cid:durableId="194466325">
    <w:abstractNumId w:val="66"/>
  </w:num>
  <w:num w:numId="72" w16cid:durableId="1024482887">
    <w:abstractNumId w:val="26"/>
  </w:num>
  <w:num w:numId="73" w16cid:durableId="1678389217">
    <w:abstractNumId w:val="12"/>
  </w:num>
  <w:num w:numId="74" w16cid:durableId="1253002537">
    <w:abstractNumId w:val="83"/>
  </w:num>
  <w:num w:numId="75" w16cid:durableId="303437985">
    <w:abstractNumId w:val="70"/>
  </w:num>
  <w:num w:numId="76" w16cid:durableId="805124626">
    <w:abstractNumId w:val="73"/>
  </w:num>
  <w:num w:numId="77" w16cid:durableId="148985635">
    <w:abstractNumId w:val="65"/>
  </w:num>
  <w:num w:numId="78" w16cid:durableId="78143719">
    <w:abstractNumId w:val="45"/>
  </w:num>
  <w:num w:numId="79" w16cid:durableId="1099714226">
    <w:abstractNumId w:val="98"/>
  </w:num>
  <w:num w:numId="80" w16cid:durableId="1147554128">
    <w:abstractNumId w:val="54"/>
  </w:num>
  <w:num w:numId="81" w16cid:durableId="1986542188">
    <w:abstractNumId w:val="89"/>
  </w:num>
  <w:num w:numId="82" w16cid:durableId="1544443008">
    <w:abstractNumId w:val="7"/>
  </w:num>
  <w:num w:numId="83" w16cid:durableId="1058743343">
    <w:abstractNumId w:val="102"/>
  </w:num>
  <w:num w:numId="84" w16cid:durableId="430392011">
    <w:abstractNumId w:val="93"/>
  </w:num>
  <w:num w:numId="85" w16cid:durableId="703209876">
    <w:abstractNumId w:val="104"/>
  </w:num>
  <w:num w:numId="86" w16cid:durableId="2030327110">
    <w:abstractNumId w:val="28"/>
  </w:num>
  <w:num w:numId="87" w16cid:durableId="1064332656">
    <w:abstractNumId w:val="74"/>
  </w:num>
  <w:num w:numId="88" w16cid:durableId="1579512099">
    <w:abstractNumId w:val="40"/>
  </w:num>
  <w:num w:numId="89" w16cid:durableId="143163387">
    <w:abstractNumId w:val="6"/>
  </w:num>
  <w:num w:numId="90" w16cid:durableId="1676224315">
    <w:abstractNumId w:val="31"/>
  </w:num>
  <w:num w:numId="91" w16cid:durableId="726150340">
    <w:abstractNumId w:val="95"/>
  </w:num>
  <w:num w:numId="92" w16cid:durableId="1311446794">
    <w:abstractNumId w:val="13"/>
  </w:num>
  <w:num w:numId="93" w16cid:durableId="547572289">
    <w:abstractNumId w:val="69"/>
  </w:num>
  <w:num w:numId="94" w16cid:durableId="575289227">
    <w:abstractNumId w:val="20"/>
  </w:num>
  <w:num w:numId="95" w16cid:durableId="1442992971">
    <w:abstractNumId w:val="22"/>
  </w:num>
  <w:num w:numId="96" w16cid:durableId="926575962">
    <w:abstractNumId w:val="97"/>
  </w:num>
  <w:num w:numId="97" w16cid:durableId="665280567">
    <w:abstractNumId w:val="11"/>
  </w:num>
  <w:num w:numId="98" w16cid:durableId="694307375">
    <w:abstractNumId w:val="38"/>
  </w:num>
  <w:num w:numId="99" w16cid:durableId="1249994901">
    <w:abstractNumId w:val="106"/>
  </w:num>
  <w:num w:numId="100" w16cid:durableId="127555530">
    <w:abstractNumId w:val="52"/>
  </w:num>
  <w:num w:numId="101" w16cid:durableId="1279797853">
    <w:abstractNumId w:val="49"/>
  </w:num>
  <w:num w:numId="102" w16cid:durableId="725102494">
    <w:abstractNumId w:val="112"/>
  </w:num>
  <w:num w:numId="103" w16cid:durableId="1477992094">
    <w:abstractNumId w:val="51"/>
  </w:num>
  <w:num w:numId="104" w16cid:durableId="1202354400">
    <w:abstractNumId w:val="55"/>
  </w:num>
  <w:num w:numId="105" w16cid:durableId="1169365345">
    <w:abstractNumId w:val="10"/>
  </w:num>
  <w:num w:numId="106" w16cid:durableId="493450997">
    <w:abstractNumId w:val="16"/>
  </w:num>
  <w:num w:numId="107" w16cid:durableId="964626336">
    <w:abstractNumId w:val="81"/>
  </w:num>
  <w:num w:numId="108" w16cid:durableId="1359627146">
    <w:abstractNumId w:val="5"/>
  </w:num>
  <w:num w:numId="109" w16cid:durableId="293608939">
    <w:abstractNumId w:val="29"/>
  </w:num>
  <w:num w:numId="110" w16cid:durableId="1458645863">
    <w:abstractNumId w:val="72"/>
  </w:num>
  <w:num w:numId="111" w16cid:durableId="1722973026">
    <w:abstractNumId w:val="64"/>
  </w:num>
  <w:num w:numId="112" w16cid:durableId="775367035">
    <w:abstractNumId w:val="19"/>
  </w:num>
  <w:num w:numId="113" w16cid:durableId="1270576880">
    <w:abstractNumId w:val="10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065"/>
    <w:rsid w:val="00011D19"/>
    <w:rsid w:val="00012C4C"/>
    <w:rsid w:val="00013BD7"/>
    <w:rsid w:val="000147BC"/>
    <w:rsid w:val="00014C88"/>
    <w:rsid w:val="00014CC9"/>
    <w:rsid w:val="00015235"/>
    <w:rsid w:val="00016AAE"/>
    <w:rsid w:val="00017663"/>
    <w:rsid w:val="00017F6B"/>
    <w:rsid w:val="0002213D"/>
    <w:rsid w:val="000221CE"/>
    <w:rsid w:val="0002261D"/>
    <w:rsid w:val="00022E4A"/>
    <w:rsid w:val="00024D8E"/>
    <w:rsid w:val="0002528A"/>
    <w:rsid w:val="0002681E"/>
    <w:rsid w:val="00030C61"/>
    <w:rsid w:val="000317A2"/>
    <w:rsid w:val="00031832"/>
    <w:rsid w:val="0003191B"/>
    <w:rsid w:val="00031E7E"/>
    <w:rsid w:val="00033C77"/>
    <w:rsid w:val="000344B8"/>
    <w:rsid w:val="0003504F"/>
    <w:rsid w:val="0003691C"/>
    <w:rsid w:val="0003713D"/>
    <w:rsid w:val="00037A5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4541"/>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096"/>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31FD"/>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494"/>
    <w:rsid w:val="001176AA"/>
    <w:rsid w:val="001177B5"/>
    <w:rsid w:val="001178D3"/>
    <w:rsid w:val="00120AE2"/>
    <w:rsid w:val="00121910"/>
    <w:rsid w:val="0012265A"/>
    <w:rsid w:val="00122FE7"/>
    <w:rsid w:val="0012301B"/>
    <w:rsid w:val="00123966"/>
    <w:rsid w:val="00124112"/>
    <w:rsid w:val="00124E03"/>
    <w:rsid w:val="00125558"/>
    <w:rsid w:val="001255C3"/>
    <w:rsid w:val="00125E5F"/>
    <w:rsid w:val="00125E8D"/>
    <w:rsid w:val="00126380"/>
    <w:rsid w:val="0012654C"/>
    <w:rsid w:val="00127355"/>
    <w:rsid w:val="00127A58"/>
    <w:rsid w:val="00127B2A"/>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4A4"/>
    <w:rsid w:val="00164C40"/>
    <w:rsid w:val="00165D2F"/>
    <w:rsid w:val="001678AA"/>
    <w:rsid w:val="00170D2D"/>
    <w:rsid w:val="001715BC"/>
    <w:rsid w:val="00171B22"/>
    <w:rsid w:val="00171E1B"/>
    <w:rsid w:val="00172BD4"/>
    <w:rsid w:val="00173A1F"/>
    <w:rsid w:val="0017402B"/>
    <w:rsid w:val="00174B01"/>
    <w:rsid w:val="001758BB"/>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194"/>
    <w:rsid w:val="001A14B1"/>
    <w:rsid w:val="001A31BC"/>
    <w:rsid w:val="001A3CCF"/>
    <w:rsid w:val="001A3DF7"/>
    <w:rsid w:val="001A450F"/>
    <w:rsid w:val="001A4691"/>
    <w:rsid w:val="001A607A"/>
    <w:rsid w:val="001A6330"/>
    <w:rsid w:val="001A7331"/>
    <w:rsid w:val="001A75FD"/>
    <w:rsid w:val="001A79B3"/>
    <w:rsid w:val="001A7B60"/>
    <w:rsid w:val="001B0360"/>
    <w:rsid w:val="001B0465"/>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60AD"/>
    <w:rsid w:val="001C77FB"/>
    <w:rsid w:val="001D0D76"/>
    <w:rsid w:val="001D1A55"/>
    <w:rsid w:val="001D1E90"/>
    <w:rsid w:val="001D217B"/>
    <w:rsid w:val="001D3337"/>
    <w:rsid w:val="001D4711"/>
    <w:rsid w:val="001D4D86"/>
    <w:rsid w:val="001E0013"/>
    <w:rsid w:val="001E23BD"/>
    <w:rsid w:val="001E27F9"/>
    <w:rsid w:val="001E3380"/>
    <w:rsid w:val="001E33DD"/>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B5E"/>
    <w:rsid w:val="002518C2"/>
    <w:rsid w:val="0025221E"/>
    <w:rsid w:val="0025472C"/>
    <w:rsid w:val="00254D6B"/>
    <w:rsid w:val="00255C75"/>
    <w:rsid w:val="00256CF8"/>
    <w:rsid w:val="00257671"/>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5F84"/>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7C2"/>
    <w:rsid w:val="00281CF7"/>
    <w:rsid w:val="00284E1B"/>
    <w:rsid w:val="00284FEB"/>
    <w:rsid w:val="002857DE"/>
    <w:rsid w:val="00285AD0"/>
    <w:rsid w:val="002860C4"/>
    <w:rsid w:val="0028627A"/>
    <w:rsid w:val="00287744"/>
    <w:rsid w:val="00290A51"/>
    <w:rsid w:val="002911F2"/>
    <w:rsid w:val="002936C6"/>
    <w:rsid w:val="0029503E"/>
    <w:rsid w:val="00295339"/>
    <w:rsid w:val="00295785"/>
    <w:rsid w:val="00296A9A"/>
    <w:rsid w:val="00296AA9"/>
    <w:rsid w:val="00296DAB"/>
    <w:rsid w:val="002A036F"/>
    <w:rsid w:val="002A1BCC"/>
    <w:rsid w:val="002A26E4"/>
    <w:rsid w:val="002A453C"/>
    <w:rsid w:val="002A4AB5"/>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1655"/>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47E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2B3F"/>
    <w:rsid w:val="003E47DA"/>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580F"/>
    <w:rsid w:val="00446B04"/>
    <w:rsid w:val="00447259"/>
    <w:rsid w:val="004472FF"/>
    <w:rsid w:val="00450AD3"/>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0AD8"/>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3E12"/>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2FC1"/>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2F63"/>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67CEE"/>
    <w:rsid w:val="0057037A"/>
    <w:rsid w:val="00570873"/>
    <w:rsid w:val="00571B3E"/>
    <w:rsid w:val="0057209D"/>
    <w:rsid w:val="005735E5"/>
    <w:rsid w:val="005742B7"/>
    <w:rsid w:val="005778D3"/>
    <w:rsid w:val="005805EC"/>
    <w:rsid w:val="00580660"/>
    <w:rsid w:val="005806A7"/>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17AD"/>
    <w:rsid w:val="005D1A03"/>
    <w:rsid w:val="005D2356"/>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2A84"/>
    <w:rsid w:val="00603281"/>
    <w:rsid w:val="00604119"/>
    <w:rsid w:val="006053F6"/>
    <w:rsid w:val="00605931"/>
    <w:rsid w:val="00606A5C"/>
    <w:rsid w:val="00606EC5"/>
    <w:rsid w:val="00607264"/>
    <w:rsid w:val="006108AD"/>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1B9"/>
    <w:rsid w:val="00663CB2"/>
    <w:rsid w:val="0066478F"/>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7CC"/>
    <w:rsid w:val="00691B26"/>
    <w:rsid w:val="006920DA"/>
    <w:rsid w:val="00692FE3"/>
    <w:rsid w:val="0069407F"/>
    <w:rsid w:val="006946EA"/>
    <w:rsid w:val="00694725"/>
    <w:rsid w:val="00695423"/>
    <w:rsid w:val="006957AE"/>
    <w:rsid w:val="00695808"/>
    <w:rsid w:val="0069720D"/>
    <w:rsid w:val="006A25D3"/>
    <w:rsid w:val="006A3D48"/>
    <w:rsid w:val="006A43DC"/>
    <w:rsid w:val="006A4A13"/>
    <w:rsid w:val="006A4F2F"/>
    <w:rsid w:val="006A5527"/>
    <w:rsid w:val="006A5820"/>
    <w:rsid w:val="006A5BA5"/>
    <w:rsid w:val="006A64A6"/>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70A7"/>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461B"/>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0C1F"/>
    <w:rsid w:val="00781B8D"/>
    <w:rsid w:val="00781F71"/>
    <w:rsid w:val="00781F7A"/>
    <w:rsid w:val="00783202"/>
    <w:rsid w:val="007837AA"/>
    <w:rsid w:val="00784529"/>
    <w:rsid w:val="0078555C"/>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2D5F"/>
    <w:rsid w:val="007A3E7D"/>
    <w:rsid w:val="007A5332"/>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0CF3"/>
    <w:rsid w:val="007D22CD"/>
    <w:rsid w:val="007D340E"/>
    <w:rsid w:val="007D447E"/>
    <w:rsid w:val="007D4E0D"/>
    <w:rsid w:val="007D5D3F"/>
    <w:rsid w:val="007D5DC0"/>
    <w:rsid w:val="007D6A07"/>
    <w:rsid w:val="007D7611"/>
    <w:rsid w:val="007E09DF"/>
    <w:rsid w:val="007E0E03"/>
    <w:rsid w:val="007E34EA"/>
    <w:rsid w:val="007E3BFE"/>
    <w:rsid w:val="007E3E8C"/>
    <w:rsid w:val="007E40AD"/>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4CF9"/>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5E26"/>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5D85"/>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06B9"/>
    <w:rsid w:val="0092248C"/>
    <w:rsid w:val="00922C75"/>
    <w:rsid w:val="00923E5F"/>
    <w:rsid w:val="00924E45"/>
    <w:rsid w:val="0092581D"/>
    <w:rsid w:val="00926008"/>
    <w:rsid w:val="00926758"/>
    <w:rsid w:val="0093089D"/>
    <w:rsid w:val="00931191"/>
    <w:rsid w:val="0093212D"/>
    <w:rsid w:val="00932A75"/>
    <w:rsid w:val="0093322F"/>
    <w:rsid w:val="00933685"/>
    <w:rsid w:val="00933831"/>
    <w:rsid w:val="00934635"/>
    <w:rsid w:val="0093610F"/>
    <w:rsid w:val="00936668"/>
    <w:rsid w:val="009367B1"/>
    <w:rsid w:val="00936A21"/>
    <w:rsid w:val="00941C7F"/>
    <w:rsid w:val="00941E30"/>
    <w:rsid w:val="00941ED2"/>
    <w:rsid w:val="0094321E"/>
    <w:rsid w:val="009433BC"/>
    <w:rsid w:val="009437C6"/>
    <w:rsid w:val="0094470E"/>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1FB1"/>
    <w:rsid w:val="009746B2"/>
    <w:rsid w:val="00975417"/>
    <w:rsid w:val="0097613F"/>
    <w:rsid w:val="0097742B"/>
    <w:rsid w:val="009777D9"/>
    <w:rsid w:val="00980AB2"/>
    <w:rsid w:val="00980CE7"/>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6888"/>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230"/>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3997"/>
    <w:rsid w:val="00A566C4"/>
    <w:rsid w:val="00A57183"/>
    <w:rsid w:val="00A577BF"/>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4D2"/>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587D"/>
    <w:rsid w:val="00AA6276"/>
    <w:rsid w:val="00AA7DFF"/>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888"/>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05B"/>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3FFD"/>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070"/>
    <w:rsid w:val="00BD1D4C"/>
    <w:rsid w:val="00BD1F73"/>
    <w:rsid w:val="00BD1FEA"/>
    <w:rsid w:val="00BD279D"/>
    <w:rsid w:val="00BD32B9"/>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4F63"/>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62D5"/>
    <w:rsid w:val="00C07D18"/>
    <w:rsid w:val="00C11669"/>
    <w:rsid w:val="00C12022"/>
    <w:rsid w:val="00C120F4"/>
    <w:rsid w:val="00C1265E"/>
    <w:rsid w:val="00C14613"/>
    <w:rsid w:val="00C15C72"/>
    <w:rsid w:val="00C171AF"/>
    <w:rsid w:val="00C174C0"/>
    <w:rsid w:val="00C206D8"/>
    <w:rsid w:val="00C21B9B"/>
    <w:rsid w:val="00C21BD4"/>
    <w:rsid w:val="00C2490D"/>
    <w:rsid w:val="00C25851"/>
    <w:rsid w:val="00C26E5D"/>
    <w:rsid w:val="00C30C63"/>
    <w:rsid w:val="00C335F7"/>
    <w:rsid w:val="00C3365E"/>
    <w:rsid w:val="00C34630"/>
    <w:rsid w:val="00C36675"/>
    <w:rsid w:val="00C36806"/>
    <w:rsid w:val="00C37EC4"/>
    <w:rsid w:val="00C40022"/>
    <w:rsid w:val="00C40BBC"/>
    <w:rsid w:val="00C418FE"/>
    <w:rsid w:val="00C44AC8"/>
    <w:rsid w:val="00C44B87"/>
    <w:rsid w:val="00C45A3C"/>
    <w:rsid w:val="00C4617D"/>
    <w:rsid w:val="00C46658"/>
    <w:rsid w:val="00C467A6"/>
    <w:rsid w:val="00C5141F"/>
    <w:rsid w:val="00C51FD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3E"/>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276A"/>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1366"/>
    <w:rsid w:val="00D12BC3"/>
    <w:rsid w:val="00D13408"/>
    <w:rsid w:val="00D13E11"/>
    <w:rsid w:val="00D14D9D"/>
    <w:rsid w:val="00D1735E"/>
    <w:rsid w:val="00D17548"/>
    <w:rsid w:val="00D215FB"/>
    <w:rsid w:val="00D21AD4"/>
    <w:rsid w:val="00D21C39"/>
    <w:rsid w:val="00D21CC1"/>
    <w:rsid w:val="00D21D81"/>
    <w:rsid w:val="00D2248F"/>
    <w:rsid w:val="00D2327A"/>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4C67"/>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D67"/>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01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6E49"/>
    <w:rsid w:val="00E17122"/>
    <w:rsid w:val="00E17582"/>
    <w:rsid w:val="00E203DD"/>
    <w:rsid w:val="00E20FE6"/>
    <w:rsid w:val="00E21C9D"/>
    <w:rsid w:val="00E23216"/>
    <w:rsid w:val="00E238AF"/>
    <w:rsid w:val="00E245AC"/>
    <w:rsid w:val="00E2525F"/>
    <w:rsid w:val="00E26475"/>
    <w:rsid w:val="00E26D19"/>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275A"/>
    <w:rsid w:val="00E531E7"/>
    <w:rsid w:val="00E538E2"/>
    <w:rsid w:val="00E54169"/>
    <w:rsid w:val="00E55392"/>
    <w:rsid w:val="00E571D5"/>
    <w:rsid w:val="00E60A1C"/>
    <w:rsid w:val="00E60F7E"/>
    <w:rsid w:val="00E610B2"/>
    <w:rsid w:val="00E61D31"/>
    <w:rsid w:val="00E61EF4"/>
    <w:rsid w:val="00E62F05"/>
    <w:rsid w:val="00E63A5E"/>
    <w:rsid w:val="00E63FF8"/>
    <w:rsid w:val="00E64840"/>
    <w:rsid w:val="00E64BA3"/>
    <w:rsid w:val="00E70699"/>
    <w:rsid w:val="00E71010"/>
    <w:rsid w:val="00E711D1"/>
    <w:rsid w:val="00E7205E"/>
    <w:rsid w:val="00E72FDF"/>
    <w:rsid w:val="00E7708E"/>
    <w:rsid w:val="00E770AF"/>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0E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77D"/>
    <w:rsid w:val="00F32C9E"/>
    <w:rsid w:val="00F336AE"/>
    <w:rsid w:val="00F3621C"/>
    <w:rsid w:val="00F376F9"/>
    <w:rsid w:val="00F40884"/>
    <w:rsid w:val="00F408C9"/>
    <w:rsid w:val="00F41EF0"/>
    <w:rsid w:val="00F41EF6"/>
    <w:rsid w:val="00F42D38"/>
    <w:rsid w:val="00F4301D"/>
    <w:rsid w:val="00F43493"/>
    <w:rsid w:val="00F43786"/>
    <w:rsid w:val="00F454F2"/>
    <w:rsid w:val="00F45749"/>
    <w:rsid w:val="00F4630C"/>
    <w:rsid w:val="00F46CD7"/>
    <w:rsid w:val="00F47C80"/>
    <w:rsid w:val="00F503B5"/>
    <w:rsid w:val="00F51BE9"/>
    <w:rsid w:val="00F54589"/>
    <w:rsid w:val="00F548E9"/>
    <w:rsid w:val="00F54AB4"/>
    <w:rsid w:val="00F553F3"/>
    <w:rsid w:val="00F5584E"/>
    <w:rsid w:val="00F5795E"/>
    <w:rsid w:val="00F61156"/>
    <w:rsid w:val="00F61B44"/>
    <w:rsid w:val="00F63ED3"/>
    <w:rsid w:val="00F6479A"/>
    <w:rsid w:val="00F6544F"/>
    <w:rsid w:val="00F65BD1"/>
    <w:rsid w:val="00F662C0"/>
    <w:rsid w:val="00F663D7"/>
    <w:rsid w:val="00F67413"/>
    <w:rsid w:val="00F70442"/>
    <w:rsid w:val="00F714B4"/>
    <w:rsid w:val="00F7238D"/>
    <w:rsid w:val="00F731D4"/>
    <w:rsid w:val="00F73A0A"/>
    <w:rsid w:val="00F73C28"/>
    <w:rsid w:val="00F74270"/>
    <w:rsid w:val="00F74CED"/>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369B"/>
    <w:rsid w:val="00F950B9"/>
    <w:rsid w:val="00F956CE"/>
    <w:rsid w:val="00F96259"/>
    <w:rsid w:val="00F9645E"/>
    <w:rsid w:val="00F967BC"/>
    <w:rsid w:val="00F978EB"/>
    <w:rsid w:val="00F97F99"/>
    <w:rsid w:val="00FA4466"/>
    <w:rsid w:val="00FA4ED5"/>
    <w:rsid w:val="00FA6AAF"/>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C8A"/>
    <w:rsid w:val="00FC2D22"/>
    <w:rsid w:val="00FC3CE4"/>
    <w:rsid w:val="00FC46CF"/>
    <w:rsid w:val="00FC47C4"/>
    <w:rsid w:val="00FC513A"/>
    <w:rsid w:val="00FC5316"/>
    <w:rsid w:val="00FC5923"/>
    <w:rsid w:val="00FC692A"/>
    <w:rsid w:val="00FD06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character" w:customStyle="1" w:styleId="oxzekf">
    <w:name w:val="oxzekf"/>
    <w:basedOn w:val="DefaultParagraphFont"/>
    <w:rsid w:val="00FC4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956</Words>
  <Characters>5163</Characters>
  <Application>Microsoft Office Word</Application>
  <DocSecurity>0</DocSecurity>
  <Lines>71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2025-05-09T15:03:00Z</dcterms:created>
  <dcterms:modified xsi:type="dcterms:W3CDTF">2025-05-09T15:03:00Z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