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rPr>
          <w:rFonts w:hint="default" w:ascii="Arial" w:hAnsi="Arial" w:eastAsia="宋体" w:cs="Arial"/>
          <w:b/>
          <w:bCs/>
          <w:sz w:val="24"/>
          <w:szCs w:val="21"/>
          <w:lang w:val="en-US" w:eastAsia="zh-CN"/>
        </w:rPr>
      </w:pPr>
      <w:bookmarkStart w:id="0" w:name="_Hlk145670493"/>
      <w:r>
        <w:rPr>
          <w:rFonts w:ascii="Arial" w:hAnsi="Arial" w:cs="Arial"/>
          <w:b/>
          <w:bCs/>
          <w:sz w:val="24"/>
          <w:szCs w:val="21"/>
        </w:rPr>
        <w:t>3GPP TSG RAN WG1 #121</w:t>
      </w:r>
      <w:r>
        <w:rPr>
          <w:rFonts w:ascii="Arial" w:hAnsi="Arial" w:cs="Arial"/>
          <w:b/>
          <w:bCs/>
          <w:sz w:val="24"/>
          <w:szCs w:val="21"/>
        </w:rPr>
        <w:tab/>
      </w:r>
      <w:r>
        <w:rPr>
          <w:rFonts w:ascii="Arial" w:hAnsi="Arial" w:cs="Arial"/>
          <w:b/>
          <w:bCs/>
          <w:sz w:val="24"/>
          <w:szCs w:val="21"/>
        </w:rPr>
        <w:tab/>
      </w:r>
      <w:r>
        <w:rPr>
          <w:rFonts w:ascii="Arial" w:hAnsi="Arial" w:cs="Arial"/>
          <w:b/>
          <w:bCs/>
          <w:sz w:val="24"/>
          <w:szCs w:val="21"/>
        </w:rPr>
        <w:tab/>
      </w:r>
      <w:r>
        <w:rPr>
          <w:rFonts w:hint="eastAsia" w:ascii="Arial" w:hAnsi="Arial" w:cs="Arial"/>
          <w:b/>
          <w:bCs/>
          <w:sz w:val="24"/>
          <w:szCs w:val="21"/>
        </w:rPr>
        <w:t>R1-25033</w:t>
      </w:r>
      <w:r>
        <w:rPr>
          <w:rFonts w:hint="eastAsia" w:ascii="Arial" w:hAnsi="Arial" w:eastAsia="宋体" w:cs="Arial"/>
          <w:b/>
          <w:bCs/>
          <w:sz w:val="24"/>
          <w:szCs w:val="21"/>
          <w:lang w:val="en-US" w:eastAsia="zh-CN"/>
        </w:rPr>
        <w:t>10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4"/>
          <w:szCs w:val="21"/>
          <w:lang w:eastAsia="ja-JP"/>
        </w:rPr>
      </w:pPr>
      <w:r>
        <w:rPr>
          <w:rFonts w:ascii="Arial" w:hAnsi="Arial" w:eastAsia="MS Mincho" w:cs="Arial"/>
          <w:b/>
          <w:bCs/>
          <w:sz w:val="24"/>
          <w:szCs w:val="21"/>
          <w:lang w:eastAsia="ja-JP"/>
        </w:rPr>
        <w:t xml:space="preserve">St Julian’s, Malta, </w:t>
      </w:r>
      <w:r>
        <w:rPr>
          <w:rFonts w:ascii="Malgun Gothic" w:hAnsi="Malgun Gothic" w:eastAsia="Malgun Gothic" w:cs="Malgun Gothic"/>
          <w:b/>
          <w:bCs/>
          <w:sz w:val="24"/>
          <w:szCs w:val="21"/>
          <w:lang w:eastAsia="ko-KR"/>
        </w:rPr>
        <w:t xml:space="preserve">May </w:t>
      </w:r>
      <w:r>
        <w:rPr>
          <w:rFonts w:ascii="Arial" w:hAnsi="Arial" w:eastAsia="MS Mincho" w:cs="Arial"/>
          <w:b/>
          <w:bCs/>
          <w:sz w:val="24"/>
          <w:szCs w:val="21"/>
          <w:lang w:eastAsia="ja-JP"/>
        </w:rPr>
        <w:t>19</w:t>
      </w:r>
      <w:r>
        <w:rPr>
          <w:rFonts w:hint="eastAsia" w:ascii="Malgun Gothic" w:hAnsi="Malgun Gothic" w:eastAsia="Malgun Gothic" w:cs="Malgun Gothic"/>
          <w:b/>
          <w:bCs/>
          <w:sz w:val="24"/>
          <w:szCs w:val="21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21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1"/>
        </w:rPr>
        <w:t>– 23</w:t>
      </w:r>
      <w:r>
        <w:rPr>
          <w:rFonts w:hint="eastAsia" w:ascii="Arial" w:hAnsi="Arial" w:eastAsia="宋体" w:cs="Arial"/>
          <w:b/>
          <w:bCs/>
          <w:sz w:val="24"/>
          <w:szCs w:val="21"/>
          <w:vertAlign w:val="superscript"/>
          <w:lang w:val="en-US" w:eastAsia="zh-CN"/>
        </w:rPr>
        <w:t>rd</w:t>
      </w:r>
      <w:bookmarkStart w:id="11" w:name="_GoBack"/>
      <w:bookmarkEnd w:id="11"/>
      <w:r>
        <w:rPr>
          <w:rFonts w:ascii="Arial" w:hAnsi="Arial" w:eastAsia="MS Mincho" w:cs="Arial"/>
          <w:b/>
          <w:bCs/>
          <w:sz w:val="24"/>
          <w:szCs w:val="21"/>
          <w:lang w:eastAsia="ja-JP"/>
        </w:rPr>
        <w:t>, 2025</w:t>
      </w:r>
    </w:p>
    <w:bookmarkEnd w:id="0"/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eastAsia="宋体" w:cs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</w:rPr>
        <w:t>Draft reply on LP-WUS UE RF</w:t>
      </w:r>
    </w:p>
    <w:p>
      <w:pPr>
        <w:spacing w:after="60"/>
        <w:ind w:left="1985" w:hanging="1985"/>
        <w:rPr>
          <w:rFonts w:ascii="Arial" w:hAnsi="Arial" w:cs="Arial"/>
        </w:rPr>
      </w:pPr>
      <w:bookmarkStart w:id="1" w:name="OLE_LINK57"/>
      <w:bookmarkStart w:id="2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bookmarkEnd w:id="1"/>
    <w:bookmarkEnd w:id="2"/>
    <w:p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Rel-19</w:t>
      </w:r>
    </w:p>
    <w:bookmarkEnd w:id="3"/>
    <w:bookmarkEnd w:id="4"/>
    <w:bookmarkEnd w:id="5"/>
    <w:p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NR_LPWUS</w:t>
      </w:r>
    </w:p>
    <w:p>
      <w:pPr>
        <w:spacing w:after="60"/>
        <w:ind w:left="1985" w:hanging="1985"/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RAN1</w:t>
      </w: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RAN4</w:t>
      </w:r>
    </w:p>
    <w:p>
      <w:pPr>
        <w:spacing w:after="60"/>
        <w:ind w:left="1985" w:hanging="1985"/>
        <w:rPr>
          <w:rFonts w:ascii="Arial" w:hAnsi="Arial" w:cs="Arial"/>
        </w:rPr>
      </w:pPr>
      <w:bookmarkStart w:id="6" w:name="OLE_LINK46"/>
      <w:bookmarkStart w:id="7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6"/>
    <w:bookmarkEnd w:id="7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Cs/>
        </w:rPr>
        <w:t>mailto:3GPPLiaison@etsi.org</w:t>
      </w:r>
      <w:r>
        <w:rPr>
          <w:rStyle w:val="45"/>
          <w:rFonts w:ascii="Arial" w:hAnsi="Arial" w:cs="Arial"/>
          <w:bCs/>
        </w:rPr>
        <w:fldChar w:fldCharType="end"/>
      </w:r>
    </w:p>
    <w:bookmarkEnd w:id="8"/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pStyle w:val="95"/>
        <w:ind w:firstLine="0" w:firstLineChars="0"/>
        <w:rPr>
          <w:rFonts w:ascii="Arial" w:hAnsi="Arial" w:cs="Arial" w:eastAsiaTheme="minorEastAsia"/>
          <w:bCs/>
          <w:sz w:val="20"/>
          <w:szCs w:val="20"/>
          <w:lang w:val="en-GB" w:eastAsia="en-US"/>
        </w:rPr>
      </w:pPr>
      <w:r>
        <w:rPr>
          <w:rFonts w:ascii="Arial" w:hAnsi="Arial" w:cs="Arial" w:eastAsiaTheme="minorEastAsia"/>
          <w:bCs/>
          <w:sz w:val="20"/>
          <w:szCs w:val="20"/>
          <w:lang w:val="en-GB" w:eastAsia="en-US"/>
        </w:rPr>
        <w:t>RAN WG</w:t>
      </w:r>
      <w:r>
        <w:rPr>
          <w:rFonts w:hint="eastAsia" w:ascii="Arial" w:hAnsi="Arial" w:cs="Arial" w:eastAsiaTheme="minorEastAsia"/>
          <w:bCs/>
          <w:sz w:val="20"/>
          <w:szCs w:val="20"/>
          <w:lang w:val="en-US" w:eastAsia="zh-CN"/>
        </w:rPr>
        <w:t>1</w:t>
      </w:r>
      <w:r>
        <w:rPr>
          <w:rFonts w:ascii="Arial" w:hAnsi="Arial" w:cs="Arial" w:eastAsiaTheme="minorEastAsia"/>
          <w:bCs/>
          <w:sz w:val="20"/>
          <w:szCs w:val="20"/>
          <w:lang w:val="en-GB" w:eastAsia="en-US"/>
        </w:rPr>
        <w:t xml:space="preserve"> thanks RAN WG</w:t>
      </w:r>
      <w:r>
        <w:rPr>
          <w:rFonts w:hint="eastAsia" w:ascii="Arial" w:hAnsi="Arial" w:cs="Arial" w:eastAsiaTheme="minorEastAsia"/>
          <w:bCs/>
          <w:sz w:val="20"/>
          <w:szCs w:val="20"/>
          <w:lang w:val="en-US" w:eastAsia="zh-CN"/>
        </w:rPr>
        <w:t>4</w:t>
      </w:r>
      <w:r>
        <w:rPr>
          <w:rFonts w:ascii="Arial" w:hAnsi="Arial" w:cs="Arial" w:eastAsiaTheme="minorEastAsia"/>
          <w:bCs/>
          <w:sz w:val="20"/>
          <w:szCs w:val="20"/>
          <w:lang w:val="en-GB" w:eastAsia="en-US"/>
        </w:rPr>
        <w:t xml:space="preserve"> for their LS on </w:t>
      </w:r>
      <w:r>
        <w:rPr>
          <w:rFonts w:hint="eastAsia" w:ascii="Arial" w:hAnsi="Arial" w:cs="Arial" w:eastAsiaTheme="minorEastAsia"/>
          <w:bCs/>
          <w:sz w:val="20"/>
          <w:szCs w:val="20"/>
          <w:lang w:val="en-GB" w:eastAsia="en-US"/>
        </w:rPr>
        <w:t>R1-2501703</w:t>
      </w:r>
      <w:r>
        <w:rPr>
          <w:rFonts w:ascii="Arial" w:hAnsi="Arial" w:cs="Arial" w:eastAsiaTheme="minorEastAsia"/>
          <w:bCs/>
          <w:szCs w:val="20"/>
          <w:lang w:val="en-US"/>
        </w:rPr>
        <w:t>/</w:t>
      </w:r>
      <w:r>
        <w:rPr>
          <w:rFonts w:ascii="Arial" w:hAnsi="Arial" w:cs="Arial"/>
          <w:bCs/>
          <w:sz w:val="20"/>
          <w:lang w:val="en-US"/>
        </w:rPr>
        <w:t xml:space="preserve"> </w:t>
      </w:r>
      <w:r>
        <w:rPr>
          <w:rFonts w:hint="eastAsia" w:ascii="Arial" w:hAnsi="Arial" w:cs="Arial"/>
          <w:bCs/>
          <w:sz w:val="20"/>
          <w:lang w:val="en-US"/>
        </w:rPr>
        <w:t>R4-2503003</w:t>
      </w:r>
      <w:r>
        <w:rPr>
          <w:rFonts w:ascii="Arial" w:hAnsi="Arial" w:cs="Arial" w:eastAsiaTheme="minorEastAsia"/>
          <w:bCs/>
          <w:sz w:val="20"/>
          <w:szCs w:val="20"/>
          <w:lang w:val="en-GB" w:eastAsia="en-US"/>
        </w:rPr>
        <w:t xml:space="preserve"> and would like to provide the following answer:</w:t>
      </w:r>
    </w:p>
    <w:p>
      <w:pPr>
        <w:pStyle w:val="95"/>
        <w:ind w:firstLine="0" w:firstLineChars="0"/>
        <w:rPr>
          <w:rFonts w:ascii="Arial" w:hAnsi="Arial" w:cs="Arial" w:eastAsiaTheme="minorEastAsia"/>
          <w:b/>
          <w:lang w:val="en-GB" w:eastAsia="en-US"/>
        </w:rPr>
      </w:pPr>
      <w:r>
        <w:rPr>
          <w:rFonts w:ascii="Arial" w:hAnsi="Arial" w:cs="Arial" w:eastAsiaTheme="minorEastAsia"/>
          <w:b/>
          <w:lang w:val="en-GB" w:eastAsia="en-US"/>
        </w:rPr>
        <w:t xml:space="preserve">Question: </w:t>
      </w:r>
    </w:p>
    <w:p>
      <w:pPr>
        <w:overflowPunct/>
        <w:autoSpaceDE/>
        <w:autoSpaceDN/>
        <w:adjustRightInd/>
        <w:snapToGrid/>
        <w:spacing w:before="0" w:beforeLines="-2147483648" w:after="180" w:line="240" w:lineRule="auto"/>
        <w:jc w:val="left"/>
        <w:textAlignment w:val="auto"/>
        <w:rPr>
          <w:rFonts w:hint="eastAsia" w:ascii="Arial" w:hAnsi="Arial" w:eastAsia="等线" w:cs="Arial"/>
          <w:szCs w:val="20"/>
          <w:lang w:val="en-US" w:eastAsia="zh-CN"/>
        </w:rPr>
      </w:pPr>
      <w:r>
        <w:rPr>
          <w:rFonts w:hint="default" w:ascii="Arial" w:hAnsi="Arial" w:eastAsia="Malgun Gothic" w:cs="Arial"/>
          <w:szCs w:val="20"/>
          <w:lang w:val="en-US" w:eastAsia="zh-CN"/>
        </w:rPr>
        <w:t>“</w:t>
      </w:r>
      <w:r>
        <w:rPr>
          <w:rFonts w:hint="eastAsia" w:ascii="Arial" w:hAnsi="Arial" w:eastAsia="Malgun Gothic" w:cs="Arial"/>
          <w:szCs w:val="20"/>
          <w:lang w:val="en-US" w:eastAsia="zh-CN"/>
        </w:rPr>
        <w:t xml:space="preserve"> </w:t>
      </w:r>
      <w:r>
        <w:rPr>
          <w:rFonts w:ascii="Arial" w:hAnsi="Arial" w:eastAsia="Malgun Gothic" w:cs="Arial"/>
          <w:szCs w:val="20"/>
          <w:lang w:val="en-US" w:eastAsia="zh-CN"/>
        </w:rPr>
        <w:t>F</w:t>
      </w:r>
      <w:r>
        <w:rPr>
          <w:rFonts w:ascii="Arial" w:hAnsi="Arial" w:eastAsia="等线" w:cs="Arial"/>
          <w:szCs w:val="20"/>
          <w:lang w:val="en-US" w:eastAsia="zh-CN"/>
        </w:rPr>
        <w:t>urther</w:t>
      </w:r>
      <w:r>
        <w:rPr>
          <w:rFonts w:hint="eastAsia" w:ascii="Arial" w:hAnsi="Arial" w:eastAsia="等线" w:cs="Arial"/>
          <w:szCs w:val="20"/>
          <w:lang w:val="en-US" w:eastAsia="zh-CN"/>
        </w:rPr>
        <w:t xml:space="preserve"> details on signal configuration </w:t>
      </w:r>
      <w:r>
        <w:rPr>
          <w:rFonts w:ascii="Arial" w:hAnsi="Arial" w:eastAsia="等线" w:cs="Arial"/>
          <w:szCs w:val="20"/>
          <w:lang w:val="en-US" w:eastAsia="zh-CN"/>
        </w:rPr>
        <w:t>of LP-WUS and LP-SS for both idle/inactive and connected modes to facilitate deriving SNR with sufficient coverage are</w:t>
      </w:r>
      <w:r>
        <w:rPr>
          <w:rFonts w:hint="eastAsia" w:ascii="Arial" w:hAnsi="Arial" w:eastAsia="等线" w:cs="Arial"/>
          <w:szCs w:val="20"/>
          <w:lang w:val="en-US" w:eastAsia="zh-CN"/>
        </w:rPr>
        <w:t xml:space="preserve"> helpful, e.g.,</w:t>
      </w:r>
    </w:p>
    <w:p>
      <w:pPr>
        <w:numPr>
          <w:ilvl w:val="0"/>
          <w:numId w:val="5"/>
        </w:numPr>
        <w:overflowPunct/>
        <w:autoSpaceDE/>
        <w:autoSpaceDN/>
        <w:adjustRightInd/>
        <w:snapToGrid/>
        <w:spacing w:before="0" w:beforeLines="-2147483648" w:after="180" w:line="240" w:lineRule="auto"/>
        <w:ind w:left="644"/>
        <w:jc w:val="left"/>
        <w:textAlignment w:val="auto"/>
        <w:rPr>
          <w:rFonts w:ascii="Arial" w:hAnsi="Arial" w:eastAsia="等线" w:cs="Arial"/>
          <w:szCs w:val="20"/>
          <w:lang w:val="en-US" w:eastAsia="zh-CN"/>
        </w:rPr>
      </w:pPr>
      <w:r>
        <w:rPr>
          <w:rFonts w:hint="eastAsia" w:ascii="Arial" w:hAnsi="Arial" w:eastAsia="等线" w:cs="Arial"/>
          <w:szCs w:val="20"/>
          <w:highlight w:val="none"/>
          <w:lang w:val="en-US" w:eastAsia="zh-CN"/>
        </w:rPr>
        <w:t>Chip rate</w:t>
      </w:r>
      <w:r>
        <w:rPr>
          <w:rFonts w:ascii="Arial" w:hAnsi="Arial" w:eastAsia="等线" w:cs="Arial"/>
          <w:szCs w:val="20"/>
          <w:highlight w:val="none"/>
          <w:lang w:val="en-US" w:eastAsia="zh-CN"/>
        </w:rPr>
        <w:t xml:space="preserve"> a</w:t>
      </w:r>
      <w:r>
        <w:rPr>
          <w:rFonts w:ascii="Arial" w:hAnsi="Arial" w:eastAsia="等线" w:cs="Arial"/>
          <w:szCs w:val="20"/>
          <w:lang w:val="en-US" w:eastAsia="zh-CN"/>
        </w:rPr>
        <w:t>nd length of</w:t>
      </w:r>
      <w:r>
        <w:rPr>
          <w:rFonts w:hint="eastAsia" w:ascii="Arial" w:hAnsi="Arial" w:eastAsia="等线" w:cs="Arial"/>
          <w:szCs w:val="20"/>
          <w:lang w:val="en-US" w:eastAsia="zh-CN"/>
        </w:rPr>
        <w:t xml:space="preserve"> information bits</w:t>
      </w:r>
      <w:r>
        <w:rPr>
          <w:rFonts w:ascii="Arial" w:hAnsi="Arial" w:eastAsia="等线" w:cs="Arial"/>
          <w:szCs w:val="20"/>
          <w:lang w:val="en-US" w:eastAsia="zh-CN"/>
        </w:rPr>
        <w:t xml:space="preserve"> (the number of ON/OFF symbols for the single LP-WUS transmission) of OOK sequence</w:t>
      </w:r>
    </w:p>
    <w:p>
      <w:pPr>
        <w:numPr>
          <w:ilvl w:val="0"/>
          <w:numId w:val="5"/>
        </w:numPr>
        <w:overflowPunct/>
        <w:autoSpaceDE/>
        <w:autoSpaceDN/>
        <w:adjustRightInd/>
        <w:snapToGrid/>
        <w:spacing w:before="0" w:beforeLines="-2147483648" w:after="180" w:line="240" w:lineRule="auto"/>
        <w:ind w:left="644"/>
        <w:jc w:val="left"/>
        <w:textAlignment w:val="auto"/>
        <w:rPr>
          <w:rFonts w:ascii="Arial" w:hAnsi="Arial" w:eastAsia="等线" w:cs="Arial"/>
          <w:szCs w:val="20"/>
          <w:lang w:val="en-US" w:eastAsia="zh-CN"/>
        </w:rPr>
      </w:pPr>
      <w:r>
        <w:rPr>
          <w:rFonts w:hint="eastAsia" w:ascii="Arial" w:hAnsi="Arial" w:eastAsia="等线" w:cs="Arial"/>
          <w:szCs w:val="20"/>
          <w:lang w:val="en-US" w:eastAsia="zh-CN"/>
        </w:rPr>
        <w:t>Coding</w:t>
      </w:r>
      <w:r>
        <w:rPr>
          <w:rFonts w:ascii="Arial" w:hAnsi="Arial" w:eastAsia="等线" w:cs="Arial"/>
          <w:szCs w:val="20"/>
          <w:lang w:val="en-US" w:eastAsia="zh-CN"/>
        </w:rPr>
        <w:t>, if any</w:t>
      </w:r>
    </w:p>
    <w:p>
      <w:pPr>
        <w:numPr>
          <w:ilvl w:val="0"/>
          <w:numId w:val="5"/>
        </w:numPr>
        <w:overflowPunct/>
        <w:autoSpaceDE/>
        <w:autoSpaceDN/>
        <w:adjustRightInd/>
        <w:snapToGrid/>
        <w:spacing w:before="0" w:beforeLines="-2147483648" w:after="180" w:line="240" w:lineRule="auto"/>
        <w:ind w:left="644"/>
        <w:jc w:val="left"/>
        <w:textAlignment w:val="auto"/>
        <w:rPr>
          <w:rFonts w:hint="default" w:ascii="Arial" w:hAnsi="Arial" w:cs="Arial"/>
          <w:lang w:val="en-US"/>
        </w:rPr>
      </w:pPr>
      <w:r>
        <w:rPr>
          <w:rFonts w:ascii="Arial" w:hAnsi="Arial" w:eastAsia="等线" w:cs="Arial"/>
          <w:szCs w:val="20"/>
          <w:lang w:val="en-US" w:eastAsia="zh-CN"/>
        </w:rPr>
        <w:t>Whether CRC will be configured? If CRC is configured, what length of CRC is used?</w:t>
      </w:r>
    </w:p>
    <w:p>
      <w:pPr>
        <w:numPr>
          <w:ilvl w:val="0"/>
          <w:numId w:val="5"/>
        </w:numPr>
        <w:overflowPunct/>
        <w:autoSpaceDE/>
        <w:autoSpaceDN/>
        <w:adjustRightInd/>
        <w:snapToGrid/>
        <w:spacing w:before="0" w:beforeLines="-2147483648" w:after="180" w:line="240" w:lineRule="auto"/>
        <w:ind w:left="644"/>
        <w:jc w:val="left"/>
        <w:textAlignment w:val="auto"/>
        <w:rPr>
          <w:rFonts w:hint="default" w:ascii="Arial" w:hAnsi="Arial" w:cs="Arial"/>
          <w:lang w:val="en-US"/>
        </w:rPr>
      </w:pPr>
      <w:r>
        <w:rPr>
          <w:rFonts w:ascii="Arial" w:hAnsi="Arial" w:eastAsia="等线" w:cs="Arial"/>
          <w:szCs w:val="20"/>
          <w:lang w:val="en-GB" w:eastAsia="zh-CN"/>
        </w:rPr>
        <w:t xml:space="preserve">Any other information relevant to detection sensitivity. </w:t>
      </w:r>
      <w:r>
        <w:rPr>
          <w:rFonts w:hint="default" w:ascii="Arial" w:hAnsi="Arial" w:eastAsia="等线" w:cs="Arial"/>
          <w:szCs w:val="20"/>
          <w:lang w:val="en-US" w:eastAsia="zh-CN"/>
        </w:rPr>
        <w:t>”</w:t>
      </w:r>
    </w:p>
    <w:p>
      <w:pPr>
        <w:pStyle w:val="95"/>
        <w:ind w:firstLine="0" w:firstLineChars="0"/>
        <w:rPr>
          <w:rFonts w:ascii="Arial" w:hAnsi="Arial" w:cs="Arial" w:eastAsiaTheme="minorEastAsia"/>
          <w:b/>
          <w:sz w:val="20"/>
          <w:szCs w:val="20"/>
          <w:lang w:val="en-GB" w:eastAsia="en-US"/>
        </w:rPr>
      </w:pPr>
      <w:r>
        <w:rPr>
          <w:rFonts w:ascii="Arial" w:hAnsi="Arial" w:cs="Arial" w:eastAsiaTheme="minorEastAsia"/>
          <w:b/>
          <w:sz w:val="20"/>
          <w:szCs w:val="20"/>
          <w:lang w:val="en-GB" w:eastAsia="en-US"/>
        </w:rPr>
        <w:t>Answer:</w:t>
      </w:r>
    </w:p>
    <w:p>
      <w:pPr>
        <w:jc w:val="both"/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Chip rate: M=1,2,4 are supported if the chip rate refers to number of OOK symbols in an OFDM symbol.</w:t>
      </w:r>
    </w:p>
    <w:p>
      <w:pPr>
        <w:jc w:val="both"/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Length of information bits: up to 5bits in idle/inactive mode and connected mode.</w:t>
      </w:r>
    </w:p>
    <w:p>
      <w:pPr>
        <w:jc w:val="both"/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Coding: RM coding and Manchester are supported. </w:t>
      </w:r>
    </w:p>
    <w:p>
      <w:pPr>
        <w:jc w:val="both"/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CRC: CRC bits is not needed in RAN1</w:t>
      </w:r>
      <w:r>
        <w:rPr>
          <w:rFonts w:hint="default" w:ascii="Arial" w:hAnsi="Arial" w:eastAsia="宋体" w:cs="Arial"/>
          <w:lang w:val="en-US" w:eastAsia="zh-CN"/>
        </w:rPr>
        <w:t>’</w:t>
      </w:r>
      <w:r>
        <w:rPr>
          <w:rFonts w:hint="eastAsia" w:ascii="Arial" w:hAnsi="Arial" w:eastAsia="宋体" w:cs="Arial"/>
          <w:lang w:val="en-US" w:eastAsia="zh-CN"/>
        </w:rPr>
        <w:t>s perspective.</w:t>
      </w:r>
    </w:p>
    <w:p>
      <w:pPr>
        <w:jc w:val="both"/>
        <w:rPr>
          <w:rFonts w:hint="eastAsia" w:ascii="Arial" w:hAnsi="Arial" w:eastAsia="宋体" w:cs="Arial"/>
          <w:lang w:val="en-US" w:eastAsia="zh-CN"/>
        </w:rPr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RAN4: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</w:rPr>
        <w:t>RAN WG</w:t>
      </w:r>
      <w:r>
        <w:rPr>
          <w:rFonts w:hint="eastAsia" w:ascii="Arial" w:hAnsi="Arial" w:eastAsia="宋体" w:cs="Arial"/>
          <w:b w:val="0"/>
          <w:bCs/>
          <w:lang w:val="en-US" w:eastAsia="zh-CN"/>
        </w:rPr>
        <w:t>1</w:t>
      </w:r>
      <w:r>
        <w:rPr>
          <w:rFonts w:hint="eastAsia" w:ascii="Arial" w:hAnsi="Arial" w:cs="Arial"/>
          <w:b w:val="0"/>
          <w:bCs/>
        </w:rPr>
        <w:t xml:space="preserve"> kindly asks RAN WG</w:t>
      </w:r>
      <w:r>
        <w:rPr>
          <w:rFonts w:hint="eastAsia" w:ascii="Arial" w:hAnsi="Arial" w:eastAsia="宋体" w:cs="Arial"/>
          <w:b w:val="0"/>
          <w:bCs/>
          <w:lang w:val="en-US" w:eastAsia="zh-CN"/>
        </w:rPr>
        <w:t>4</w:t>
      </w:r>
      <w:r>
        <w:rPr>
          <w:rFonts w:hint="eastAsia" w:ascii="Arial" w:hAnsi="Arial" w:cs="Arial"/>
          <w:b w:val="0"/>
          <w:bCs/>
        </w:rPr>
        <w:t xml:space="preserve"> to take the information above into account.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hint="eastAsia" w:ascii="Arial" w:hAnsi="Arial" w:eastAsia="等线" w:cs="Arial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hAnsi="Arial" w:eastAsia="宋体" w:cs="Arial"/>
          <w:bCs/>
          <w:color w:val="000000"/>
          <w:lang w:val="en-US" w:eastAsia="zh-CN"/>
        </w:rPr>
        <w:t>2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25</w:t>
      </w:r>
      <w:r>
        <w:rPr>
          <w:rFonts w:ascii="Arial" w:hAnsi="Arial" w:cs="Arial"/>
        </w:rPr>
        <w:t xml:space="preserve"> - </w:t>
      </w:r>
      <w:r>
        <w:rPr>
          <w:rFonts w:hint="eastAsia" w:ascii="Arial" w:hAnsi="Arial" w:eastAsia="宋体" w:cs="Arial"/>
          <w:lang w:val="en-US" w:eastAsia="zh-CN"/>
        </w:rPr>
        <w:t>29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等线" w:cs="Arial"/>
          <w:lang w:val="en-US" w:eastAsia="zh-CN"/>
        </w:rPr>
        <w:t xml:space="preserve">August </w:t>
      </w:r>
      <w:r>
        <w:rPr>
          <w:rFonts w:ascii="Arial" w:hAnsi="Arial" w:cs="Arial"/>
        </w:rPr>
        <w:t>2025</w:t>
      </w:r>
      <w:r>
        <w:rPr>
          <w:rFonts w:ascii="Arial" w:hAnsi="Arial" w:cs="Arial"/>
        </w:rPr>
        <w:tab/>
      </w:r>
      <w:r>
        <w:rPr>
          <w:rFonts w:hint="eastAsia" w:ascii="Arial" w:hAnsi="Arial" w:eastAsia="等线" w:cs="Arial"/>
        </w:rPr>
        <w:t xml:space="preserve">             Bengaluru, IN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eastAsia="等线" w:cs="Arial"/>
        </w:rPr>
      </w:pPr>
      <w:bookmarkStart w:id="9" w:name="OLE_LINK54"/>
      <w:bookmarkStart w:id="10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hAnsi="Arial" w:eastAsia="宋体" w:cs="Arial"/>
          <w:bCs/>
          <w:color w:val="000000"/>
          <w:lang w:val="en-US" w:eastAsia="zh-CN"/>
        </w:rPr>
        <w:t>2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2bis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bookmarkEnd w:id="9"/>
      <w:bookmarkEnd w:id="10"/>
      <w:r>
        <w:rPr>
          <w:rFonts w:ascii="Arial" w:hAnsi="Arial" w:eastAsia="等线" w:cs="Arial"/>
        </w:rPr>
        <w:t>1</w:t>
      </w:r>
      <w:r>
        <w:rPr>
          <w:rFonts w:hint="eastAsia" w:ascii="Arial" w:hAnsi="Arial" w:eastAsia="等线" w:cs="Arial"/>
          <w:lang w:val="en-US" w:eastAsia="zh-CN"/>
        </w:rPr>
        <w:t>3</w:t>
      </w:r>
      <w:r>
        <w:rPr>
          <w:rFonts w:ascii="Arial" w:hAnsi="Arial" w:cs="Arial"/>
        </w:rPr>
        <w:t xml:space="preserve"> - </w:t>
      </w:r>
      <w:r>
        <w:rPr>
          <w:rFonts w:hint="eastAsia" w:ascii="Arial" w:hAnsi="Arial" w:eastAsia="宋体" w:cs="Arial"/>
          <w:lang w:val="en-US" w:eastAsia="zh-CN"/>
        </w:rPr>
        <w:t>17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等线" w:cs="Arial"/>
          <w:lang w:val="en-US" w:eastAsia="zh-CN"/>
        </w:rPr>
        <w:t xml:space="preserve">October </w:t>
      </w:r>
      <w:r>
        <w:rPr>
          <w:rFonts w:ascii="Arial" w:hAnsi="Arial" w:cs="Arial"/>
        </w:rPr>
        <w:t>2025</w:t>
      </w:r>
      <w:r>
        <w:rPr>
          <w:rFonts w:ascii="Arial" w:hAnsi="Arial" w:cs="Arial"/>
        </w:rPr>
        <w:tab/>
      </w:r>
      <w:r>
        <w:rPr>
          <w:rFonts w:hint="eastAsia" w:ascii="Arial" w:hAnsi="Arial" w:eastAsia="等线" w:cs="Arial"/>
        </w:rPr>
        <w:t xml:space="preserve">             Prague, CZ</w:t>
      </w:r>
    </w:p>
    <w:p>
      <w:pPr>
        <w:tabs>
          <w:tab w:val="left" w:pos="5103"/>
        </w:tabs>
        <w:spacing w:after="120"/>
        <w:ind w:left="2268" w:hanging="2268"/>
        <w:rPr>
          <w:rFonts w:hint="eastAsia" w:ascii="Arial" w:hAnsi="Arial" w:eastAsia="等线" w:cs="Arial"/>
          <w:lang w:val="en-US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eastAsia="等线" w:cs="Arial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Webdings">
    <w:panose1 w:val="05030102010509060703"/>
    <w:charset w:val="4D"/>
    <w:family w:val="decorative"/>
    <w:pitch w:val="default"/>
    <w:sig w:usb0="00000000" w:usb1="00000000" w:usb2="00000000" w:usb3="00000000" w:csb0="80000000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4877311A"/>
    <w:multiLevelType w:val="multilevel"/>
    <w:tmpl w:val="4877311A"/>
    <w:lvl w:ilvl="0" w:tentative="0">
      <w:start w:val="1"/>
      <w:numFmt w:val="bullet"/>
      <w:lvlText w:val=""/>
      <w:lvlJc w:val="left"/>
      <w:pPr>
        <w:ind w:left="928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linkStyles/>
  <w:attachedTemplate r:id="rId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03733"/>
    <w:rsid w:val="00017F23"/>
    <w:rsid w:val="00044E34"/>
    <w:rsid w:val="0006197E"/>
    <w:rsid w:val="0008519E"/>
    <w:rsid w:val="00087C2A"/>
    <w:rsid w:val="00091F7A"/>
    <w:rsid w:val="000A5C1D"/>
    <w:rsid w:val="000B3697"/>
    <w:rsid w:val="000D080B"/>
    <w:rsid w:val="000D41D6"/>
    <w:rsid w:val="000F6242"/>
    <w:rsid w:val="00104A20"/>
    <w:rsid w:val="00113719"/>
    <w:rsid w:val="00127931"/>
    <w:rsid w:val="001304DA"/>
    <w:rsid w:val="00133193"/>
    <w:rsid w:val="001441FC"/>
    <w:rsid w:val="0015288E"/>
    <w:rsid w:val="0018067F"/>
    <w:rsid w:val="00192C49"/>
    <w:rsid w:val="001978F9"/>
    <w:rsid w:val="001B0DD2"/>
    <w:rsid w:val="001C6B5A"/>
    <w:rsid w:val="001D1CBB"/>
    <w:rsid w:val="001D2FF1"/>
    <w:rsid w:val="001D6949"/>
    <w:rsid w:val="001F70DA"/>
    <w:rsid w:val="002111FA"/>
    <w:rsid w:val="00212546"/>
    <w:rsid w:val="00233BFE"/>
    <w:rsid w:val="002509B1"/>
    <w:rsid w:val="002676C7"/>
    <w:rsid w:val="00297E9C"/>
    <w:rsid w:val="002A56C5"/>
    <w:rsid w:val="002E038E"/>
    <w:rsid w:val="002F1940"/>
    <w:rsid w:val="00333578"/>
    <w:rsid w:val="00333B36"/>
    <w:rsid w:val="003376F6"/>
    <w:rsid w:val="00346E5D"/>
    <w:rsid w:val="00366BE4"/>
    <w:rsid w:val="00383545"/>
    <w:rsid w:val="003A3D0F"/>
    <w:rsid w:val="003A4F11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3EB"/>
    <w:rsid w:val="0057340D"/>
    <w:rsid w:val="00574A6E"/>
    <w:rsid w:val="005833DA"/>
    <w:rsid w:val="00593208"/>
    <w:rsid w:val="005954AF"/>
    <w:rsid w:val="005A4D9F"/>
    <w:rsid w:val="005B170C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4EA6"/>
    <w:rsid w:val="00655F3D"/>
    <w:rsid w:val="00664280"/>
    <w:rsid w:val="006673BF"/>
    <w:rsid w:val="00671BAC"/>
    <w:rsid w:val="006C175C"/>
    <w:rsid w:val="006C7C92"/>
    <w:rsid w:val="006D6C50"/>
    <w:rsid w:val="006D6EA6"/>
    <w:rsid w:val="006E2048"/>
    <w:rsid w:val="006F0B6F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07128"/>
    <w:rsid w:val="00831378"/>
    <w:rsid w:val="00835A09"/>
    <w:rsid w:val="0084251A"/>
    <w:rsid w:val="008620E3"/>
    <w:rsid w:val="008903C9"/>
    <w:rsid w:val="008A6915"/>
    <w:rsid w:val="008B65BA"/>
    <w:rsid w:val="008B7BF0"/>
    <w:rsid w:val="008C2D1F"/>
    <w:rsid w:val="008C5739"/>
    <w:rsid w:val="008D38C6"/>
    <w:rsid w:val="008D4FA7"/>
    <w:rsid w:val="008D772F"/>
    <w:rsid w:val="008E0643"/>
    <w:rsid w:val="008E254C"/>
    <w:rsid w:val="008F6F22"/>
    <w:rsid w:val="009507A3"/>
    <w:rsid w:val="0099581A"/>
    <w:rsid w:val="0099764C"/>
    <w:rsid w:val="009B45DC"/>
    <w:rsid w:val="009C0B84"/>
    <w:rsid w:val="009E7AA3"/>
    <w:rsid w:val="00A06BFD"/>
    <w:rsid w:val="00A360AB"/>
    <w:rsid w:val="00A45DA0"/>
    <w:rsid w:val="00A461E4"/>
    <w:rsid w:val="00A60273"/>
    <w:rsid w:val="00A81A84"/>
    <w:rsid w:val="00A93B89"/>
    <w:rsid w:val="00AB58C1"/>
    <w:rsid w:val="00AC37FC"/>
    <w:rsid w:val="00AD5D52"/>
    <w:rsid w:val="00AE0A08"/>
    <w:rsid w:val="00AE7182"/>
    <w:rsid w:val="00AF24C6"/>
    <w:rsid w:val="00B2280D"/>
    <w:rsid w:val="00B24E39"/>
    <w:rsid w:val="00B36757"/>
    <w:rsid w:val="00B46E10"/>
    <w:rsid w:val="00B517F0"/>
    <w:rsid w:val="00B7281A"/>
    <w:rsid w:val="00B72C6F"/>
    <w:rsid w:val="00B73E78"/>
    <w:rsid w:val="00B81DEE"/>
    <w:rsid w:val="00B9214D"/>
    <w:rsid w:val="00B9383C"/>
    <w:rsid w:val="00B97703"/>
    <w:rsid w:val="00BA75F3"/>
    <w:rsid w:val="00BB05BB"/>
    <w:rsid w:val="00BD3A95"/>
    <w:rsid w:val="00BF3973"/>
    <w:rsid w:val="00C015DD"/>
    <w:rsid w:val="00C14449"/>
    <w:rsid w:val="00C14915"/>
    <w:rsid w:val="00C473C9"/>
    <w:rsid w:val="00C57239"/>
    <w:rsid w:val="00C75C79"/>
    <w:rsid w:val="00C90747"/>
    <w:rsid w:val="00CD3570"/>
    <w:rsid w:val="00CD5F0E"/>
    <w:rsid w:val="00CD781C"/>
    <w:rsid w:val="00CF6087"/>
    <w:rsid w:val="00D0751F"/>
    <w:rsid w:val="00D11FFE"/>
    <w:rsid w:val="00D257E7"/>
    <w:rsid w:val="00D334FD"/>
    <w:rsid w:val="00D357DE"/>
    <w:rsid w:val="00D446A2"/>
    <w:rsid w:val="00D55613"/>
    <w:rsid w:val="00DA2E70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17470"/>
    <w:rsid w:val="00F21F94"/>
    <w:rsid w:val="00F2513C"/>
    <w:rsid w:val="00F264B3"/>
    <w:rsid w:val="00F45FC9"/>
    <w:rsid w:val="00F50B5E"/>
    <w:rsid w:val="00F554F0"/>
    <w:rsid w:val="00FE3BF9"/>
    <w:rsid w:val="049E183B"/>
    <w:rsid w:val="10053AB6"/>
    <w:rsid w:val="1CFFF94C"/>
    <w:rsid w:val="2F7F9EDD"/>
    <w:rsid w:val="30E80231"/>
    <w:rsid w:val="33FB9C59"/>
    <w:rsid w:val="39A56FBF"/>
    <w:rsid w:val="39AD2D6E"/>
    <w:rsid w:val="3C9E42E2"/>
    <w:rsid w:val="3D0B5084"/>
    <w:rsid w:val="4B79112B"/>
    <w:rsid w:val="5EFFF4E0"/>
    <w:rsid w:val="5F3ECA52"/>
    <w:rsid w:val="5FE74D4A"/>
    <w:rsid w:val="66FA11B7"/>
    <w:rsid w:val="673A095C"/>
    <w:rsid w:val="67BBA5BA"/>
    <w:rsid w:val="714874AC"/>
    <w:rsid w:val="73B71006"/>
    <w:rsid w:val="77E236B4"/>
    <w:rsid w:val="79DEC2D5"/>
    <w:rsid w:val="972BE628"/>
    <w:rsid w:val="E5F3D297"/>
    <w:rsid w:val="EC69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table" w:styleId="42">
    <w:name w:val="Table Grid"/>
    <w:basedOn w:val="41"/>
    <w:qFormat/>
    <w:uiPriority w:val="0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Footnote Text Char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table" w:customStyle="1" w:styleId="92">
    <w:name w:val="Table Grid7"/>
    <w:basedOn w:val="41"/>
    <w:qFormat/>
    <w:uiPriority w:val="39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3">
    <w:name w:val="List Paragraph"/>
    <w:basedOn w:val="1"/>
    <w:link w:val="94"/>
    <w:qFormat/>
    <w:uiPriority w:val="34"/>
    <w:pPr>
      <w:ind w:left="720"/>
      <w:contextualSpacing/>
    </w:pPr>
  </w:style>
  <w:style w:type="character" w:customStyle="1" w:styleId="94">
    <w:name w:val="List Paragraph Char"/>
    <w:link w:val="93"/>
    <w:qFormat/>
    <w:locked/>
    <w:uiPriority w:val="34"/>
    <w:rPr>
      <w:lang w:val="en-GB" w:eastAsia="en-GB"/>
    </w:rPr>
  </w:style>
  <w:style w:type="paragraph" w:customStyle="1" w:styleId="9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sz w:val="22"/>
      <w:szCs w:val="22"/>
      <w:lang w:val="de-DE" w:eastAsia="ko-K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.ft\e\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ETSI Sophia Antipolis</Company>
  <Pages>1</Pages>
  <Words>306</Words>
  <Characters>1749</Characters>
  <Lines>14</Lines>
  <Paragraphs>4</Paragraphs>
  <TotalTime>6</TotalTime>
  <ScaleCrop>false</ScaleCrop>
  <LinksUpToDate>false</LinksUpToDate>
  <CharactersWithSpaces>2051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2025-02-22T01:06:00Z</dcterms:created>
  <dc:creator>David Boswarthick</dc:creator>
  <cp:lastModifiedBy>ZTE,Mengzhu,May</cp:lastModifiedBy>
  <cp:lastPrinted>2002-04-24T15:10:00Z</cp:lastPrinted>
  <dcterms:modified xsi:type="dcterms:W3CDTF">2025-05-09T10:47:32Z</dcterms:modified>
  <dc:title>LS template for N3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D3BFFF77D6DC2E48893EE167B68FBBA6</vt:lpwstr>
  </property>
</Properties>
</file>