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9D7D8" w14:textId="5523BA57" w:rsidR="00674553" w:rsidRPr="000D104E" w:rsidRDefault="00674553" w:rsidP="00DC6BF5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0" w:name="DocumentFor"/>
      <w:bookmarkStart w:id="1" w:name="Title"/>
      <w:bookmarkStart w:id="2" w:name="_Hlk171003560"/>
      <w:bookmarkEnd w:id="0"/>
      <w:bookmarkEnd w:id="1"/>
      <w:r w:rsidRPr="00DC6BF5">
        <w:rPr>
          <w:rFonts w:ascii="Arial" w:hAnsi="Arial" w:cs="Arial"/>
          <w:b/>
          <w:sz w:val="22"/>
          <w:szCs w:val="22"/>
        </w:rPr>
        <w:t>3GPP TSG RAN WG1#</w:t>
      </w:r>
      <w:r w:rsidR="007E6274">
        <w:rPr>
          <w:rFonts w:ascii="Arial" w:hAnsi="Arial" w:cs="Arial"/>
          <w:b/>
          <w:sz w:val="22"/>
          <w:szCs w:val="22"/>
        </w:rPr>
        <w:t>120</w:t>
      </w:r>
      <w:r w:rsidRPr="00DC6BF5">
        <w:rPr>
          <w:rFonts w:ascii="Arial" w:hAnsi="Arial" w:cs="Arial"/>
          <w:b/>
          <w:sz w:val="22"/>
          <w:szCs w:val="22"/>
        </w:rPr>
        <w:tab/>
      </w:r>
      <w:r w:rsidR="0081470C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                                                                              </w:t>
      </w:r>
      <w:r w:rsidR="000E59E1" w:rsidRPr="00FE1ED4">
        <w:rPr>
          <w:rFonts w:ascii="Arial" w:eastAsiaTheme="minorEastAsia" w:hAnsi="Arial" w:cs="Arial"/>
          <w:b/>
          <w:sz w:val="22"/>
          <w:szCs w:val="22"/>
          <w:lang w:eastAsia="zh-CN"/>
        </w:rPr>
        <w:t>R1-2</w:t>
      </w:r>
      <w:r w:rsidR="007E6274" w:rsidRPr="00FE1ED4">
        <w:rPr>
          <w:rFonts w:ascii="Arial" w:eastAsiaTheme="minorEastAsia" w:hAnsi="Arial" w:cs="Arial"/>
          <w:b/>
          <w:sz w:val="22"/>
          <w:szCs w:val="22"/>
          <w:lang w:eastAsia="zh-CN"/>
        </w:rPr>
        <w:t>5</w:t>
      </w:r>
      <w:r w:rsidR="00FE1ED4" w:rsidRPr="00FE1ED4">
        <w:rPr>
          <w:rFonts w:ascii="Arial" w:eastAsiaTheme="minorEastAsia" w:hAnsi="Arial" w:cs="Arial"/>
          <w:b/>
          <w:sz w:val="22"/>
          <w:szCs w:val="22"/>
          <w:lang w:eastAsia="zh-CN"/>
        </w:rPr>
        <w:t>01621</w:t>
      </w:r>
    </w:p>
    <w:p w14:paraId="499A6B36" w14:textId="0D91FD67" w:rsidR="00674553" w:rsidRPr="00DC6BF5" w:rsidRDefault="004808E4" w:rsidP="00DC6B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Athens</w:t>
      </w:r>
      <w:r w:rsidR="004214BE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Greece</w:t>
      </w:r>
      <w:r w:rsidR="004214BE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17</w:t>
      </w:r>
      <w:r w:rsidR="004214BE" w:rsidRPr="004214BE">
        <w:rPr>
          <w:rFonts w:ascii="Arial" w:hAnsi="Arial" w:cs="Arial"/>
          <w:b/>
          <w:sz w:val="22"/>
          <w:szCs w:val="22"/>
          <w:vertAlign w:val="superscript"/>
        </w:rPr>
        <w:t>th</w:t>
      </w:r>
      <w:r w:rsidR="004214BE"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/>
          <w:b/>
          <w:sz w:val="22"/>
          <w:szCs w:val="22"/>
        </w:rPr>
        <w:t>21</w:t>
      </w:r>
      <w:r>
        <w:rPr>
          <w:rFonts w:ascii="Arial" w:hAnsi="Arial" w:cs="Arial"/>
          <w:b/>
          <w:sz w:val="22"/>
          <w:szCs w:val="22"/>
          <w:vertAlign w:val="superscript"/>
        </w:rPr>
        <w:t>st</w:t>
      </w:r>
      <w:r w:rsidR="004214B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February</w:t>
      </w:r>
      <w:r w:rsidR="004214BE"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5</w:t>
      </w:r>
    </w:p>
    <w:p w14:paraId="3DC3D15B" w14:textId="77777777" w:rsidR="00425C2E" w:rsidRPr="00674553" w:rsidRDefault="00425C2E" w:rsidP="00425C2E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8"/>
          <w:szCs w:val="28"/>
          <w:lang w:eastAsia="zh-CN"/>
        </w:rPr>
      </w:pPr>
    </w:p>
    <w:bookmarkEnd w:id="2"/>
    <w:p w14:paraId="76D9BE82" w14:textId="110CB7F7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B39F1">
        <w:rPr>
          <w:rFonts w:ascii="Arial" w:hAnsi="Arial" w:cs="Arial"/>
          <w:b/>
          <w:sz w:val="22"/>
          <w:szCs w:val="22"/>
        </w:rPr>
        <w:t>[</w:t>
      </w:r>
      <w:r w:rsidR="00CB5E3C">
        <w:rPr>
          <w:rFonts w:ascii="Arial" w:hAnsi="Arial" w:cs="Arial"/>
          <w:b/>
          <w:sz w:val="22"/>
          <w:szCs w:val="22"/>
        </w:rPr>
        <w:t>Draft</w:t>
      </w:r>
      <w:r w:rsidR="007B39F1">
        <w:rPr>
          <w:rFonts w:ascii="Arial" w:hAnsi="Arial" w:cs="Arial"/>
          <w:b/>
          <w:sz w:val="22"/>
          <w:szCs w:val="22"/>
        </w:rPr>
        <w:t>]</w:t>
      </w:r>
      <w:r w:rsidR="00CB5E3C">
        <w:rPr>
          <w:rFonts w:ascii="Arial" w:hAnsi="Arial" w:cs="Arial"/>
          <w:b/>
          <w:sz w:val="22"/>
          <w:szCs w:val="22"/>
        </w:rPr>
        <w:t xml:space="preserve"> </w:t>
      </w:r>
      <w:r w:rsidR="00234B32" w:rsidRPr="00234B32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LS on </w:t>
      </w:r>
      <w:r w:rsidR="00E14B1C">
        <w:rPr>
          <w:rFonts w:ascii="Arial" w:hAnsi="Arial" w:cs="Arial"/>
          <w:b/>
          <w:sz w:val="22"/>
          <w:szCs w:val="22"/>
        </w:rPr>
        <w:t xml:space="preserve">TDM DMRS for </w:t>
      </w:r>
      <w:r w:rsidR="001E0517">
        <w:rPr>
          <w:rFonts w:ascii="Arial" w:hAnsi="Arial" w:cs="Arial"/>
          <w:b/>
          <w:sz w:val="22"/>
          <w:szCs w:val="22"/>
        </w:rPr>
        <w:t>3.75kHz</w:t>
      </w:r>
      <w:r w:rsidR="00C5113A">
        <w:rPr>
          <w:rFonts w:ascii="Arial" w:hAnsi="Arial" w:cs="Arial"/>
          <w:b/>
          <w:sz w:val="22"/>
          <w:szCs w:val="22"/>
        </w:rPr>
        <w:t xml:space="preserve"> SCS</w:t>
      </w:r>
      <w:r w:rsidR="004808E4">
        <w:rPr>
          <w:rFonts w:ascii="Arial" w:hAnsi="Arial" w:cs="Arial"/>
          <w:b/>
          <w:sz w:val="22"/>
          <w:szCs w:val="22"/>
        </w:rPr>
        <w:t xml:space="preserve"> OCC</w:t>
      </w:r>
    </w:p>
    <w:p w14:paraId="1A6E785D" w14:textId="1020891E" w:rsidR="00D12195" w:rsidRPr="00D33A10" w:rsidRDefault="00425C2E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e to: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</w:p>
    <w:p w14:paraId="1B0C5A6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43F61536" w14:textId="1D6B1673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23B3E" w:rsidRPr="00B23B3E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2989DFF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F21042" w14:textId="0F78815B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B5E3C">
        <w:rPr>
          <w:rFonts w:ascii="Arial" w:hAnsi="Arial" w:cs="Arial"/>
          <w:b/>
          <w:sz w:val="21"/>
          <w:szCs w:val="21"/>
          <w:lang w:val="en-US" w:eastAsia="zh-CN"/>
        </w:rPr>
        <w:t>Moderator (SONY)</w:t>
      </w:r>
    </w:p>
    <w:p w14:paraId="38669EE6" w14:textId="53BF6328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</w:t>
      </w:r>
      <w:r w:rsidR="004808E4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4</w:t>
      </w:r>
    </w:p>
    <w:p w14:paraId="53EABF1C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FB2820A" w14:textId="77777777" w:rsidR="00D12195" w:rsidRDefault="00D12195">
      <w:pPr>
        <w:spacing w:after="60"/>
        <w:ind w:left="1985" w:hanging="1985"/>
        <w:rPr>
          <w:rFonts w:ascii="Arial" w:hAnsi="Arial" w:cs="Arial"/>
          <w:bCs/>
        </w:rPr>
      </w:pPr>
    </w:p>
    <w:p w14:paraId="2E33B6EA" w14:textId="05CF350A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425C2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425C2E">
        <w:rPr>
          <w:rFonts w:ascii="Arial" w:hAnsi="Arial" w:cs="Arial"/>
          <w:b/>
          <w:sz w:val="22"/>
          <w:szCs w:val="22"/>
          <w:lang w:val="fr-FR"/>
        </w:rPr>
        <w:t>:</w:t>
      </w: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14BE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MARTIN BEALE</w:t>
      </w:r>
    </w:p>
    <w:p w14:paraId="10FCFD76" w14:textId="26E2ECDB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14BE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martin.beale@sony.com</w:t>
      </w:r>
    </w:p>
    <w:p w14:paraId="54945229" w14:textId="77777777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920D4D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935104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3D97F6C5" w14:textId="77777777" w:rsidR="00D12195" w:rsidRDefault="00425C2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sz w:val="21"/>
          <w:szCs w:val="21"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09E2C820" w14:textId="77777777" w:rsidR="00D12195" w:rsidRDefault="00D12195">
      <w:pPr>
        <w:rPr>
          <w:rFonts w:ascii="Arial" w:hAnsi="Arial" w:cs="Arial"/>
        </w:rPr>
      </w:pPr>
    </w:p>
    <w:p w14:paraId="5C241DF5" w14:textId="77777777" w:rsidR="00D12195" w:rsidRDefault="00D1219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09E31E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0C467B0" w14:textId="77777777" w:rsidR="000A2AC0" w:rsidRPr="0050296E" w:rsidRDefault="000A2AC0" w:rsidP="000A2AC0">
      <w:pPr>
        <w:rPr>
          <w:bCs/>
          <w:lang w:eastAsia="zh-CN"/>
        </w:rPr>
      </w:pPr>
      <w:bookmarkStart w:id="10" w:name="OLE_LINK1"/>
      <w:r w:rsidRPr="0050296E">
        <w:rPr>
          <w:rFonts w:eastAsia="DengXian"/>
          <w:lang w:eastAsia="zh-CN"/>
        </w:rPr>
        <w:t>RAN1 has made the following working assumption on the DMRS pattern for OCC for 3.</w:t>
      </w:r>
      <w:r w:rsidRPr="0050296E">
        <w:rPr>
          <w:bCs/>
          <w:lang w:eastAsia="zh-CN"/>
        </w:rPr>
        <w:t>75kHz SCS OCC for NPUSCH format 1:</w:t>
      </w:r>
    </w:p>
    <w:p w14:paraId="306829DE" w14:textId="4C80CE0A" w:rsidR="00BB0990" w:rsidRDefault="00BB0990" w:rsidP="000A2AC0">
      <w:pPr>
        <w:autoSpaceDE/>
        <w:autoSpaceDN/>
        <w:snapToGrid w:val="0"/>
        <w:spacing w:after="0"/>
        <w:rPr>
          <w:rFonts w:ascii="Arial" w:eastAsia="DengXian" w:hAnsi="Arial" w:cs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716B" w14:paraId="6C058B7F" w14:textId="77777777" w:rsidTr="0054716B">
        <w:tc>
          <w:tcPr>
            <w:tcW w:w="9855" w:type="dxa"/>
          </w:tcPr>
          <w:p w14:paraId="4BD957AE" w14:textId="0253C3B2" w:rsidR="0054716B" w:rsidRDefault="000A2AC0" w:rsidP="000A2AC0">
            <w:pPr>
              <w:autoSpaceDE/>
              <w:autoSpaceDN/>
              <w:snapToGrid w:val="0"/>
              <w:spacing w:after="0"/>
              <w:rPr>
                <w:rFonts w:ascii="Arial" w:eastAsia="DengXian" w:hAnsi="Arial" w:cs="Arial"/>
                <w:lang w:eastAsia="zh-CN"/>
              </w:rPr>
            </w:pPr>
            <w:r w:rsidRPr="00BF26AC">
              <w:rPr>
                <w:bCs/>
                <w:lang w:eastAsia="zh-CN"/>
              </w:rPr>
              <w:t>For 3.75kHz SCS OCC for NPUSCH format 1, support TDM DMRS over 4 slots where DMRS are transmitted in the first 2 slots and DMRS REs are blanked in the next 2 slots, or vice-versa, where the DMRS REs are as in legacy NB-IoT and the guard period within the slot is as in legacy NB-IoT.</w:t>
            </w:r>
          </w:p>
        </w:tc>
      </w:tr>
    </w:tbl>
    <w:p w14:paraId="17545073" w14:textId="77777777" w:rsidR="0054716B" w:rsidRDefault="0054716B" w:rsidP="00E131A1">
      <w:pPr>
        <w:autoSpaceDE/>
        <w:autoSpaceDN/>
        <w:snapToGrid w:val="0"/>
        <w:spacing w:after="0"/>
        <w:rPr>
          <w:rFonts w:ascii="Arial" w:eastAsia="DengXian" w:hAnsi="Arial" w:cs="Arial"/>
          <w:lang w:val="en-US" w:eastAsia="zh-CN"/>
        </w:rPr>
      </w:pPr>
    </w:p>
    <w:p w14:paraId="0FD3411D" w14:textId="4618CA33" w:rsidR="003F40B6" w:rsidRPr="00493BBD" w:rsidRDefault="00A94535" w:rsidP="00E131A1">
      <w:pPr>
        <w:autoSpaceDE/>
        <w:autoSpaceDN/>
        <w:snapToGrid w:val="0"/>
        <w:spacing w:after="0"/>
        <w:rPr>
          <w:b/>
          <w:bCs/>
        </w:rPr>
      </w:pPr>
      <w:r>
        <w:rPr>
          <w:b/>
          <w:bCs/>
        </w:rPr>
        <w:t>Question</w:t>
      </w:r>
      <w:r w:rsidR="003C0D3E" w:rsidRPr="00493BBD">
        <w:rPr>
          <w:rFonts w:hint="eastAsia"/>
          <w:b/>
          <w:bCs/>
        </w:rPr>
        <w:t>:</w:t>
      </w:r>
    </w:p>
    <w:p w14:paraId="1B566D6F" w14:textId="1CB8D980" w:rsidR="00D12195" w:rsidRDefault="00073176" w:rsidP="00E131A1">
      <w:pPr>
        <w:autoSpaceDE/>
        <w:autoSpaceDN/>
        <w:snapToGrid w:val="0"/>
        <w:spacing w:after="0"/>
        <w:rPr>
          <w:rFonts w:eastAsiaTheme="minorEastAsia"/>
          <w:lang w:eastAsia="zh-CN"/>
        </w:rPr>
      </w:pPr>
      <w:r w:rsidRPr="0050296E">
        <w:rPr>
          <w:rFonts w:eastAsia="Malgun Gothic"/>
          <w:lang w:val="en-US" w:eastAsia="ko-KR"/>
        </w:rPr>
        <w:t>From a RAN4 perspective, is it</w:t>
      </w:r>
      <w:r w:rsidRPr="0050296E">
        <w:rPr>
          <w:rFonts w:eastAsia="Malgun Gothic" w:hint="eastAsia"/>
          <w:lang w:val="en-US" w:eastAsia="ko-KR"/>
        </w:rPr>
        <w:t xml:space="preserve"> feasible to </w:t>
      </w:r>
      <w:r w:rsidRPr="0050296E">
        <w:rPr>
          <w:rFonts w:eastAsia="Malgun Gothic"/>
          <w:lang w:val="en-US" w:eastAsia="ko-KR"/>
        </w:rPr>
        <w:t>introduce</w:t>
      </w:r>
      <w:r w:rsidRPr="0050296E">
        <w:rPr>
          <w:rFonts w:eastAsia="Malgun Gothic" w:hint="eastAsia"/>
          <w:lang w:val="en-US" w:eastAsia="ko-KR"/>
        </w:rPr>
        <w:t xml:space="preserve"> support of TDM DMRS</w:t>
      </w:r>
      <w:r>
        <w:rPr>
          <w:rFonts w:eastAsia="Malgun Gothic"/>
          <w:lang w:val="en-US" w:eastAsia="ko-KR"/>
        </w:rPr>
        <w:t>, as per the description above,</w:t>
      </w:r>
      <w:r w:rsidRPr="0050296E">
        <w:rPr>
          <w:rFonts w:eastAsia="Malgun Gothic" w:hint="eastAsia"/>
          <w:lang w:val="en-US" w:eastAsia="ko-KR"/>
        </w:rPr>
        <w:t xml:space="preserve"> in Rel-19</w:t>
      </w:r>
      <w:r w:rsidRPr="0050296E">
        <w:t>?</w:t>
      </w:r>
    </w:p>
    <w:p w14:paraId="183F1679" w14:textId="77777777" w:rsidR="003D263E" w:rsidRDefault="003D263E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p w14:paraId="36EBFA5B" w14:textId="77777777" w:rsidR="00E131A1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p w14:paraId="2085B0A5" w14:textId="77777777" w:rsidR="00E131A1" w:rsidRPr="003D263E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bookmarkEnd w:id="10"/>
    <w:p w14:paraId="5DB104D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131A1F" w14:textId="37741C8D" w:rsidR="00D12195" w:rsidRDefault="00425C2E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B769D2"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  <w:lang w:eastAsia="zh-CN"/>
        </w:rPr>
        <w:t>:</w:t>
      </w:r>
    </w:p>
    <w:p w14:paraId="1DCD294B" w14:textId="33F5522A" w:rsidR="00D12195" w:rsidRPr="00EF67A3" w:rsidRDefault="006B39F8">
      <w:pPr>
        <w:spacing w:after="60"/>
        <w:outlineLvl w:val="0"/>
        <w:rPr>
          <w:rFonts w:eastAsiaTheme="minorEastAsia"/>
          <w:bCs/>
          <w:lang w:val="en-US" w:eastAsia="zh-CN"/>
        </w:rPr>
      </w:pPr>
      <w:r w:rsidRPr="00F01CC2">
        <w:rPr>
          <w:rFonts w:eastAsia="DengXian"/>
          <w:lang w:eastAsia="zh-CN"/>
        </w:rPr>
        <w:t>RAN1 respectfully asks RAN</w:t>
      </w:r>
      <w:r w:rsidR="00FB2FB3">
        <w:rPr>
          <w:rFonts w:eastAsia="DengXian"/>
          <w:lang w:eastAsia="zh-CN"/>
        </w:rPr>
        <w:t>4</w:t>
      </w:r>
      <w:r w:rsidRPr="00F01CC2">
        <w:rPr>
          <w:rFonts w:eastAsia="DengXian"/>
          <w:lang w:eastAsia="zh-CN"/>
        </w:rPr>
        <w:t xml:space="preserve"> </w:t>
      </w:r>
      <w:r w:rsidR="00FB2FB3">
        <w:rPr>
          <w:rFonts w:eastAsia="DengXian"/>
          <w:lang w:eastAsia="zh-CN"/>
        </w:rPr>
        <w:t xml:space="preserve">for </w:t>
      </w:r>
      <w:r w:rsidR="00790E8D">
        <w:rPr>
          <w:rFonts w:eastAsia="DengXian"/>
          <w:lang w:eastAsia="zh-CN"/>
        </w:rPr>
        <w:t>their perspective</w:t>
      </w:r>
      <w:r w:rsidR="00FB2FB3">
        <w:rPr>
          <w:rFonts w:eastAsia="DengXian"/>
          <w:lang w:eastAsia="zh-CN"/>
        </w:rPr>
        <w:t xml:space="preserve"> on the </w:t>
      </w:r>
      <w:r w:rsidR="00520498">
        <w:rPr>
          <w:rFonts w:eastAsia="DengXian"/>
          <w:lang w:eastAsia="zh-CN"/>
        </w:rPr>
        <w:t xml:space="preserve">feasibility </w:t>
      </w:r>
      <w:r w:rsidR="00272FF0">
        <w:rPr>
          <w:rFonts w:eastAsia="DengXian"/>
          <w:lang w:eastAsia="zh-CN"/>
        </w:rPr>
        <w:t>of introducing support of TDM DMRS</w:t>
      </w:r>
      <w:r w:rsidR="00B30ACA">
        <w:rPr>
          <w:rFonts w:eastAsia="DengXian"/>
          <w:lang w:eastAsia="zh-CN"/>
        </w:rPr>
        <w:t xml:space="preserve">, </w:t>
      </w:r>
      <w:r w:rsidR="00FB11BC">
        <w:rPr>
          <w:rFonts w:eastAsia="DengXian"/>
          <w:lang w:eastAsia="zh-CN"/>
        </w:rPr>
        <w:t>as per the description above, in Rel-19</w:t>
      </w:r>
      <w:r w:rsidR="00130E61" w:rsidRPr="00EF67A3">
        <w:rPr>
          <w:bCs/>
          <w:lang w:val="en-US"/>
        </w:rPr>
        <w:t>.</w:t>
      </w:r>
    </w:p>
    <w:p w14:paraId="41127B83" w14:textId="77777777" w:rsidR="001C4B51" w:rsidRPr="001C4B51" w:rsidRDefault="001C4B51">
      <w:pPr>
        <w:spacing w:after="60"/>
        <w:outlineLvl w:val="0"/>
        <w:rPr>
          <w:rFonts w:ascii="Arial" w:eastAsiaTheme="minorEastAsia" w:hAnsi="Arial" w:cs="Arial"/>
          <w:lang w:eastAsia="zh-CN"/>
        </w:rPr>
      </w:pPr>
    </w:p>
    <w:p w14:paraId="62B5F56A" w14:textId="5490DB12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8A2A55">
        <w:rPr>
          <w:rFonts w:ascii="Arial" w:eastAsiaTheme="minorEastAsia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E47F736" w14:textId="0CDF3E30" w:rsidR="006D0A09" w:rsidRDefault="006D0A09" w:rsidP="006D0A09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 w:rsidR="006B39F8">
        <w:rPr>
          <w:rFonts w:ascii="Arial" w:hAnsi="Arial" w:cs="Arial"/>
          <w:bCs/>
        </w:rPr>
        <w:t>20</w:t>
      </w:r>
      <w:r w:rsidR="00B724FD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 w:rsidR="00B724FD">
        <w:rPr>
          <w:rFonts w:ascii="Arial" w:hAnsi="Arial" w:cs="Arial"/>
          <w:bCs/>
        </w:rPr>
        <w:t>7</w:t>
      </w:r>
      <w:r w:rsidR="006B39F8">
        <w:rPr>
          <w:rFonts w:ascii="Arial" w:hAnsi="Arial" w:cs="Arial"/>
          <w:bCs/>
          <w:vertAlign w:val="superscript"/>
        </w:rPr>
        <w:t>th</w:t>
      </w:r>
      <w:r w:rsidR="006B39F8" w:rsidRPr="00FD36E9">
        <w:rPr>
          <w:rFonts w:ascii="Arial" w:hAnsi="Arial" w:cs="Arial"/>
          <w:bCs/>
        </w:rPr>
        <w:t xml:space="preserve"> – </w:t>
      </w:r>
      <w:r w:rsidR="00B724FD">
        <w:rPr>
          <w:rFonts w:ascii="Arial" w:eastAsiaTheme="minorEastAsia" w:hAnsi="Arial" w:cs="Arial"/>
          <w:bCs/>
          <w:lang w:eastAsia="zh-CN"/>
        </w:rPr>
        <w:t>11</w:t>
      </w:r>
      <w:r w:rsidR="00B724FD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 w:rsidR="006B39F8"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B724FD">
        <w:rPr>
          <w:rFonts w:ascii="Arial" w:eastAsiaTheme="minorEastAsia" w:hAnsi="Arial" w:cs="Arial"/>
          <w:bCs/>
          <w:lang w:eastAsia="zh-CN"/>
        </w:rPr>
        <w:t>April</w:t>
      </w:r>
      <w:r w:rsidR="006B39F8" w:rsidRPr="00FD36E9">
        <w:rPr>
          <w:rFonts w:ascii="Arial" w:hAnsi="Arial" w:cs="Arial"/>
          <w:bCs/>
        </w:rPr>
        <w:t xml:space="preserve"> 202</w:t>
      </w:r>
      <w:r w:rsidR="006B39F8">
        <w:rPr>
          <w:rFonts w:ascii="Arial" w:eastAsiaTheme="minorEastAsia" w:hAnsi="Arial" w:cs="Arial" w:hint="eastAsia"/>
          <w:bCs/>
          <w:lang w:eastAsia="zh-CN"/>
        </w:rPr>
        <w:t>5</w:t>
      </w:r>
      <w:r w:rsidR="006518A1">
        <w:rPr>
          <w:rFonts w:ascii="Arial" w:eastAsiaTheme="minorEastAsia" w:hAnsi="Arial" w:cs="Arial"/>
          <w:bCs/>
          <w:lang w:eastAsia="zh-CN"/>
        </w:rPr>
        <w:t>.</w:t>
      </w:r>
      <w:r w:rsidR="006B39F8">
        <w:rPr>
          <w:rFonts w:ascii="Arial" w:hAnsi="Arial" w:cs="Arial"/>
          <w:bCs/>
        </w:rPr>
        <w:t xml:space="preserve">  </w:t>
      </w:r>
      <w:r w:rsidR="006B39F8">
        <w:rPr>
          <w:rFonts w:ascii="Arial" w:hAnsi="Arial" w:cs="Arial"/>
          <w:bCs/>
        </w:rPr>
        <w:tab/>
        <w:t xml:space="preserve">    </w:t>
      </w:r>
      <w:r w:rsidR="006B39F8">
        <w:rPr>
          <w:rFonts w:ascii="Arial" w:hAnsi="Arial" w:cs="Arial"/>
          <w:bCs/>
        </w:rPr>
        <w:tab/>
      </w:r>
      <w:r w:rsidR="00B724FD">
        <w:rPr>
          <w:rFonts w:ascii="Arial" w:hAnsi="Arial" w:cs="Arial"/>
          <w:bCs/>
        </w:rPr>
        <w:tab/>
      </w:r>
      <w:r w:rsidR="00B724FD">
        <w:rPr>
          <w:rFonts w:ascii="Arial" w:eastAsiaTheme="minorEastAsia" w:hAnsi="Arial" w:cs="Arial"/>
          <w:bCs/>
          <w:lang w:eastAsia="zh-CN"/>
        </w:rPr>
        <w:t>Wuhan</w:t>
      </w:r>
      <w:r w:rsidR="006B39F8">
        <w:rPr>
          <w:rFonts w:ascii="Arial" w:eastAsiaTheme="minorEastAsia" w:hAnsi="Arial" w:cs="Arial" w:hint="eastAsia"/>
          <w:bCs/>
          <w:lang w:eastAsia="zh-CN"/>
        </w:rPr>
        <w:t xml:space="preserve">, </w:t>
      </w:r>
      <w:r w:rsidR="00B724FD">
        <w:rPr>
          <w:rFonts w:ascii="Arial" w:eastAsiaTheme="minorEastAsia" w:hAnsi="Arial" w:cs="Arial"/>
          <w:bCs/>
          <w:lang w:eastAsia="zh-CN"/>
        </w:rPr>
        <w:t>China</w:t>
      </w:r>
      <w:r w:rsidR="006B39F8">
        <w:rPr>
          <w:rFonts w:ascii="Arial" w:hAnsi="Arial" w:cs="Arial"/>
          <w:bCs/>
        </w:rPr>
        <w:t>.</w:t>
      </w:r>
    </w:p>
    <w:p w14:paraId="410EA235" w14:textId="3C27108C" w:rsidR="00EE41EA" w:rsidRDefault="00EE41EA" w:rsidP="00EE41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</w:t>
      </w:r>
      <w:r w:rsidR="00FE184F">
        <w:rPr>
          <w:rFonts w:ascii="Arial" w:eastAsiaTheme="minorEastAsia" w:hAnsi="Arial" w:cs="Arial" w:hint="eastAsia"/>
          <w:bCs/>
          <w:lang w:eastAsia="zh-CN"/>
        </w:rPr>
        <w:t>2</w:t>
      </w:r>
      <w:r w:rsidR="00B724FD"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ab/>
      </w:r>
      <w:r w:rsidR="00FE2800" w:rsidRPr="00FE2800">
        <w:rPr>
          <w:rFonts w:ascii="Arial" w:hAnsi="Arial" w:cs="Arial"/>
          <w:bCs/>
        </w:rPr>
        <w:t>19</w:t>
      </w:r>
      <w:r w:rsidR="008C0EDC" w:rsidRPr="00FE2800">
        <w:rPr>
          <w:rFonts w:ascii="Arial" w:hAnsi="Arial" w:cs="Arial"/>
          <w:bCs/>
          <w:vertAlign w:val="superscript"/>
        </w:rPr>
        <w:t>th</w:t>
      </w:r>
      <w:r w:rsidR="008C0EDC" w:rsidRPr="00FE2800">
        <w:rPr>
          <w:rFonts w:ascii="Arial" w:hAnsi="Arial" w:cs="Arial"/>
          <w:bCs/>
        </w:rPr>
        <w:t xml:space="preserve"> – </w:t>
      </w:r>
      <w:r w:rsidR="00FE2800" w:rsidRPr="00FE2800">
        <w:rPr>
          <w:rFonts w:ascii="Arial" w:hAnsi="Arial" w:cs="Arial"/>
          <w:bCs/>
        </w:rPr>
        <w:t>23</w:t>
      </w:r>
      <w:r w:rsidR="00FE2800" w:rsidRPr="00FE2800">
        <w:rPr>
          <w:rFonts w:ascii="Arial" w:hAnsi="Arial" w:cs="Arial"/>
          <w:bCs/>
          <w:vertAlign w:val="superscript"/>
        </w:rPr>
        <w:t>rd</w:t>
      </w:r>
      <w:r w:rsidR="006518A1" w:rsidRPr="00FE2800">
        <w:rPr>
          <w:rFonts w:ascii="Arial" w:hAnsi="Arial" w:cs="Arial"/>
          <w:bCs/>
        </w:rPr>
        <w:t xml:space="preserve"> </w:t>
      </w:r>
      <w:r w:rsidR="00FE2800" w:rsidRPr="00FE2800">
        <w:rPr>
          <w:rFonts w:ascii="Arial" w:hAnsi="Arial" w:cs="Arial"/>
          <w:bCs/>
        </w:rPr>
        <w:t>May</w:t>
      </w:r>
      <w:r w:rsidR="006518A1" w:rsidRPr="00FE2800">
        <w:rPr>
          <w:rFonts w:ascii="Arial" w:hAnsi="Arial" w:cs="Arial"/>
          <w:bCs/>
        </w:rPr>
        <w:t xml:space="preserve"> 2025.</w:t>
      </w:r>
      <w:r w:rsidR="006518A1">
        <w:rPr>
          <w:rFonts w:ascii="Arial" w:hAnsi="Arial" w:cs="Arial"/>
          <w:bCs/>
        </w:rPr>
        <w:tab/>
      </w:r>
      <w:r w:rsidR="006518A1">
        <w:rPr>
          <w:rFonts w:ascii="Arial" w:hAnsi="Arial" w:cs="Arial"/>
          <w:bCs/>
        </w:rPr>
        <w:tab/>
      </w:r>
      <w:r w:rsidR="006518A1">
        <w:rPr>
          <w:rFonts w:ascii="Arial" w:hAnsi="Arial" w:cs="Arial"/>
          <w:bCs/>
        </w:rPr>
        <w:tab/>
      </w:r>
      <w:r w:rsidR="00B724FD">
        <w:rPr>
          <w:rFonts w:ascii="Arial" w:hAnsi="Arial" w:cs="Arial"/>
          <w:bCs/>
        </w:rPr>
        <w:t>St Julian</w:t>
      </w:r>
      <w:r w:rsidR="00423E94">
        <w:rPr>
          <w:rFonts w:ascii="Arial" w:hAnsi="Arial" w:cs="Arial"/>
          <w:bCs/>
        </w:rPr>
        <w:t>’</w:t>
      </w:r>
      <w:r w:rsidR="00B724FD">
        <w:rPr>
          <w:rFonts w:ascii="Arial" w:hAnsi="Arial" w:cs="Arial"/>
          <w:bCs/>
        </w:rPr>
        <w:t>s, Malta</w:t>
      </w:r>
      <w:r w:rsidR="006518A1">
        <w:rPr>
          <w:rFonts w:ascii="Arial" w:hAnsi="Arial" w:cs="Arial"/>
          <w:bCs/>
        </w:rPr>
        <w:t>.</w:t>
      </w:r>
    </w:p>
    <w:p w14:paraId="194675FC" w14:textId="77777777" w:rsidR="00D12195" w:rsidRDefault="00D12195"/>
    <w:sectPr w:rsidR="00D1219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F4191" w14:textId="77777777" w:rsidR="0085577A" w:rsidRDefault="0085577A">
      <w:pPr>
        <w:spacing w:after="0"/>
      </w:pPr>
      <w:r>
        <w:separator/>
      </w:r>
    </w:p>
  </w:endnote>
  <w:endnote w:type="continuationSeparator" w:id="0">
    <w:p w14:paraId="635E88D2" w14:textId="77777777" w:rsidR="0085577A" w:rsidRDefault="008557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FD122" w14:textId="77777777" w:rsidR="0085577A" w:rsidRDefault="0085577A">
      <w:pPr>
        <w:spacing w:after="0"/>
      </w:pPr>
      <w:r>
        <w:separator/>
      </w:r>
    </w:p>
  </w:footnote>
  <w:footnote w:type="continuationSeparator" w:id="0">
    <w:p w14:paraId="04E6D566" w14:textId="77777777" w:rsidR="0085577A" w:rsidRDefault="008557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9166942">
    <w:abstractNumId w:val="4"/>
  </w:num>
  <w:num w:numId="2" w16cid:durableId="1104494971">
    <w:abstractNumId w:val="2"/>
  </w:num>
  <w:num w:numId="3" w16cid:durableId="798038607">
    <w:abstractNumId w:val="3"/>
  </w:num>
  <w:num w:numId="4" w16cid:durableId="654719892">
    <w:abstractNumId w:val="0"/>
  </w:num>
  <w:num w:numId="5" w16cid:durableId="516164867">
    <w:abstractNumId w:val="5"/>
  </w:num>
  <w:num w:numId="6" w16cid:durableId="1836796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04363"/>
    <w:rsid w:val="00017F23"/>
    <w:rsid w:val="0003459D"/>
    <w:rsid w:val="00044F09"/>
    <w:rsid w:val="0006528A"/>
    <w:rsid w:val="00073176"/>
    <w:rsid w:val="0009395D"/>
    <w:rsid w:val="000A0B38"/>
    <w:rsid w:val="000A2AC0"/>
    <w:rsid w:val="000A714F"/>
    <w:rsid w:val="000C511C"/>
    <w:rsid w:val="000D104E"/>
    <w:rsid w:val="000E59E1"/>
    <w:rsid w:val="000F22E9"/>
    <w:rsid w:val="000F3150"/>
    <w:rsid w:val="000F6242"/>
    <w:rsid w:val="0010387E"/>
    <w:rsid w:val="00117833"/>
    <w:rsid w:val="00130E61"/>
    <w:rsid w:val="001433F8"/>
    <w:rsid w:val="001761A0"/>
    <w:rsid w:val="001A031C"/>
    <w:rsid w:val="001A601E"/>
    <w:rsid w:val="001B0B00"/>
    <w:rsid w:val="001C4B51"/>
    <w:rsid w:val="001C63FF"/>
    <w:rsid w:val="001C70DC"/>
    <w:rsid w:val="001E0517"/>
    <w:rsid w:val="00205F35"/>
    <w:rsid w:val="00234B32"/>
    <w:rsid w:val="00251F17"/>
    <w:rsid w:val="00254225"/>
    <w:rsid w:val="00272F1F"/>
    <w:rsid w:val="00272FF0"/>
    <w:rsid w:val="00297447"/>
    <w:rsid w:val="002B2507"/>
    <w:rsid w:val="002C293B"/>
    <w:rsid w:val="002C6C36"/>
    <w:rsid w:val="002D0462"/>
    <w:rsid w:val="002E6DB5"/>
    <w:rsid w:val="002F1940"/>
    <w:rsid w:val="00307057"/>
    <w:rsid w:val="00320855"/>
    <w:rsid w:val="00326D0B"/>
    <w:rsid w:val="003349A1"/>
    <w:rsid w:val="00377A5C"/>
    <w:rsid w:val="00383545"/>
    <w:rsid w:val="00383FD9"/>
    <w:rsid w:val="0039032E"/>
    <w:rsid w:val="00392501"/>
    <w:rsid w:val="003971BE"/>
    <w:rsid w:val="003B6729"/>
    <w:rsid w:val="003C0D3E"/>
    <w:rsid w:val="003C4DE8"/>
    <w:rsid w:val="003D263E"/>
    <w:rsid w:val="003F027B"/>
    <w:rsid w:val="003F32D5"/>
    <w:rsid w:val="003F40B6"/>
    <w:rsid w:val="004214BE"/>
    <w:rsid w:val="00423E94"/>
    <w:rsid w:val="00425C2E"/>
    <w:rsid w:val="00427038"/>
    <w:rsid w:val="00433500"/>
    <w:rsid w:val="00433F71"/>
    <w:rsid w:val="00440D43"/>
    <w:rsid w:val="004658EF"/>
    <w:rsid w:val="004808E4"/>
    <w:rsid w:val="004845A1"/>
    <w:rsid w:val="00493BBD"/>
    <w:rsid w:val="004B2D73"/>
    <w:rsid w:val="004E3939"/>
    <w:rsid w:val="004F6F40"/>
    <w:rsid w:val="00512AB0"/>
    <w:rsid w:val="00516F9A"/>
    <w:rsid w:val="00520498"/>
    <w:rsid w:val="00530295"/>
    <w:rsid w:val="00537FB0"/>
    <w:rsid w:val="0054669C"/>
    <w:rsid w:val="0054716B"/>
    <w:rsid w:val="005544F9"/>
    <w:rsid w:val="0055520F"/>
    <w:rsid w:val="00565764"/>
    <w:rsid w:val="00574916"/>
    <w:rsid w:val="005C6821"/>
    <w:rsid w:val="005F5B76"/>
    <w:rsid w:val="0062531E"/>
    <w:rsid w:val="006378F6"/>
    <w:rsid w:val="0064280F"/>
    <w:rsid w:val="006518A1"/>
    <w:rsid w:val="006614B2"/>
    <w:rsid w:val="00664A4E"/>
    <w:rsid w:val="00674553"/>
    <w:rsid w:val="00680FB9"/>
    <w:rsid w:val="00694AB8"/>
    <w:rsid w:val="006B39F8"/>
    <w:rsid w:val="006B6034"/>
    <w:rsid w:val="006D0A09"/>
    <w:rsid w:val="006F43CB"/>
    <w:rsid w:val="0072006B"/>
    <w:rsid w:val="00735E11"/>
    <w:rsid w:val="007569DB"/>
    <w:rsid w:val="00784134"/>
    <w:rsid w:val="00790E8D"/>
    <w:rsid w:val="007935CD"/>
    <w:rsid w:val="007B2640"/>
    <w:rsid w:val="007B39F1"/>
    <w:rsid w:val="007C22B5"/>
    <w:rsid w:val="007E6274"/>
    <w:rsid w:val="007E71E5"/>
    <w:rsid w:val="007F4F92"/>
    <w:rsid w:val="007F75C7"/>
    <w:rsid w:val="007F7A02"/>
    <w:rsid w:val="008104B4"/>
    <w:rsid w:val="0081470C"/>
    <w:rsid w:val="0082776D"/>
    <w:rsid w:val="0083717F"/>
    <w:rsid w:val="0085577A"/>
    <w:rsid w:val="0089070F"/>
    <w:rsid w:val="008A2A55"/>
    <w:rsid w:val="008C0EDC"/>
    <w:rsid w:val="008D3134"/>
    <w:rsid w:val="008D772F"/>
    <w:rsid w:val="008E060A"/>
    <w:rsid w:val="008E5B88"/>
    <w:rsid w:val="00911DB9"/>
    <w:rsid w:val="00912EDC"/>
    <w:rsid w:val="009363C8"/>
    <w:rsid w:val="00982B4C"/>
    <w:rsid w:val="00994DA3"/>
    <w:rsid w:val="00996250"/>
    <w:rsid w:val="0099764C"/>
    <w:rsid w:val="009B1129"/>
    <w:rsid w:val="00A20B5F"/>
    <w:rsid w:val="00A3018F"/>
    <w:rsid w:val="00A60F36"/>
    <w:rsid w:val="00A84E8A"/>
    <w:rsid w:val="00A94535"/>
    <w:rsid w:val="00AA0CCC"/>
    <w:rsid w:val="00AB6776"/>
    <w:rsid w:val="00AE7A7B"/>
    <w:rsid w:val="00B04B46"/>
    <w:rsid w:val="00B06F1E"/>
    <w:rsid w:val="00B2055C"/>
    <w:rsid w:val="00B23B3E"/>
    <w:rsid w:val="00B30ACA"/>
    <w:rsid w:val="00B4373F"/>
    <w:rsid w:val="00B44662"/>
    <w:rsid w:val="00B551E2"/>
    <w:rsid w:val="00B648EE"/>
    <w:rsid w:val="00B724FD"/>
    <w:rsid w:val="00B769D2"/>
    <w:rsid w:val="00B82B97"/>
    <w:rsid w:val="00B97703"/>
    <w:rsid w:val="00BB0990"/>
    <w:rsid w:val="00BC754A"/>
    <w:rsid w:val="00BF6EAB"/>
    <w:rsid w:val="00C05E35"/>
    <w:rsid w:val="00C137D3"/>
    <w:rsid w:val="00C14E2A"/>
    <w:rsid w:val="00C40FF4"/>
    <w:rsid w:val="00C4598F"/>
    <w:rsid w:val="00C5113A"/>
    <w:rsid w:val="00CA6A27"/>
    <w:rsid w:val="00CB5E3C"/>
    <w:rsid w:val="00CB6E16"/>
    <w:rsid w:val="00CD1FC0"/>
    <w:rsid w:val="00CD497D"/>
    <w:rsid w:val="00CE0434"/>
    <w:rsid w:val="00CF281D"/>
    <w:rsid w:val="00CF6087"/>
    <w:rsid w:val="00D0521E"/>
    <w:rsid w:val="00D12195"/>
    <w:rsid w:val="00D13167"/>
    <w:rsid w:val="00D33A10"/>
    <w:rsid w:val="00D359FA"/>
    <w:rsid w:val="00D407DF"/>
    <w:rsid w:val="00D57B5C"/>
    <w:rsid w:val="00D67BCB"/>
    <w:rsid w:val="00D74D46"/>
    <w:rsid w:val="00D81E7D"/>
    <w:rsid w:val="00D91A9B"/>
    <w:rsid w:val="00D9624D"/>
    <w:rsid w:val="00DA1000"/>
    <w:rsid w:val="00DC6BF5"/>
    <w:rsid w:val="00DF4238"/>
    <w:rsid w:val="00DF5810"/>
    <w:rsid w:val="00DF5ABB"/>
    <w:rsid w:val="00DF7471"/>
    <w:rsid w:val="00E131A1"/>
    <w:rsid w:val="00E13B22"/>
    <w:rsid w:val="00E14B1C"/>
    <w:rsid w:val="00E16D40"/>
    <w:rsid w:val="00E34012"/>
    <w:rsid w:val="00E57C25"/>
    <w:rsid w:val="00E80044"/>
    <w:rsid w:val="00E81CEC"/>
    <w:rsid w:val="00E90C1F"/>
    <w:rsid w:val="00E964CB"/>
    <w:rsid w:val="00EC0C9B"/>
    <w:rsid w:val="00EC3B0B"/>
    <w:rsid w:val="00EC5791"/>
    <w:rsid w:val="00ED7A89"/>
    <w:rsid w:val="00EE41EA"/>
    <w:rsid w:val="00EF267E"/>
    <w:rsid w:val="00EF67A3"/>
    <w:rsid w:val="00F63251"/>
    <w:rsid w:val="00F657E1"/>
    <w:rsid w:val="00F82108"/>
    <w:rsid w:val="00F94592"/>
    <w:rsid w:val="00FB11BC"/>
    <w:rsid w:val="00FB178F"/>
    <w:rsid w:val="00FB2FB3"/>
    <w:rsid w:val="00FB4118"/>
    <w:rsid w:val="00FE184F"/>
    <w:rsid w:val="00FE1ED4"/>
    <w:rsid w:val="00FE2800"/>
    <w:rsid w:val="00FF67E4"/>
    <w:rsid w:val="03851430"/>
    <w:rsid w:val="059A73BF"/>
    <w:rsid w:val="065B43CD"/>
    <w:rsid w:val="0D305579"/>
    <w:rsid w:val="0EFB66CF"/>
    <w:rsid w:val="127F50E9"/>
    <w:rsid w:val="12C003B3"/>
    <w:rsid w:val="142A2005"/>
    <w:rsid w:val="150F4F89"/>
    <w:rsid w:val="193E3BDA"/>
    <w:rsid w:val="19A3517C"/>
    <w:rsid w:val="1C865309"/>
    <w:rsid w:val="1E214A6A"/>
    <w:rsid w:val="1F6B68E4"/>
    <w:rsid w:val="20C9272C"/>
    <w:rsid w:val="21DA38AD"/>
    <w:rsid w:val="22B24947"/>
    <w:rsid w:val="23AD7B42"/>
    <w:rsid w:val="260B31F7"/>
    <w:rsid w:val="268362C1"/>
    <w:rsid w:val="29CD5E21"/>
    <w:rsid w:val="29F87F6A"/>
    <w:rsid w:val="2C4765AE"/>
    <w:rsid w:val="2C865109"/>
    <w:rsid w:val="2CFA7B04"/>
    <w:rsid w:val="2D5C06E2"/>
    <w:rsid w:val="2D880661"/>
    <w:rsid w:val="2E960E3A"/>
    <w:rsid w:val="31BA4E33"/>
    <w:rsid w:val="38B058D1"/>
    <w:rsid w:val="3BAF71A1"/>
    <w:rsid w:val="3BF074DF"/>
    <w:rsid w:val="3CE8403E"/>
    <w:rsid w:val="3EF80D14"/>
    <w:rsid w:val="41780576"/>
    <w:rsid w:val="42615C83"/>
    <w:rsid w:val="45485587"/>
    <w:rsid w:val="45AC24BE"/>
    <w:rsid w:val="46F801AE"/>
    <w:rsid w:val="479F062A"/>
    <w:rsid w:val="482C4B73"/>
    <w:rsid w:val="4E114A16"/>
    <w:rsid w:val="54D933CD"/>
    <w:rsid w:val="54E4555A"/>
    <w:rsid w:val="55E9522F"/>
    <w:rsid w:val="55EF691B"/>
    <w:rsid w:val="56D248C4"/>
    <w:rsid w:val="5ABC46F1"/>
    <w:rsid w:val="5B5F03A4"/>
    <w:rsid w:val="5CE77278"/>
    <w:rsid w:val="5ECE0A43"/>
    <w:rsid w:val="683320A1"/>
    <w:rsid w:val="6AB23A37"/>
    <w:rsid w:val="6B6177FB"/>
    <w:rsid w:val="6D812437"/>
    <w:rsid w:val="6FB76724"/>
    <w:rsid w:val="70322D8E"/>
    <w:rsid w:val="71593154"/>
    <w:rsid w:val="72594BA8"/>
    <w:rsid w:val="7488319F"/>
    <w:rsid w:val="763A2F97"/>
    <w:rsid w:val="7C0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9DE61B"/>
  <w15:docId w15:val="{95570690-C3A0-4C06-8B4C-7E98F1AE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C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25C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25C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5C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25C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25C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25C2E"/>
    <w:pPr>
      <w:outlineLvl w:val="5"/>
    </w:pPr>
  </w:style>
  <w:style w:type="paragraph" w:styleId="Heading7">
    <w:name w:val="heading 7"/>
    <w:basedOn w:val="H6"/>
    <w:next w:val="Normal"/>
    <w:qFormat/>
    <w:rsid w:val="00425C2E"/>
    <w:pPr>
      <w:outlineLvl w:val="6"/>
    </w:pPr>
  </w:style>
  <w:style w:type="paragraph" w:styleId="Heading8">
    <w:name w:val="heading 8"/>
    <w:basedOn w:val="Heading1"/>
    <w:next w:val="Normal"/>
    <w:qFormat/>
    <w:rsid w:val="00425C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5C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25C2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425C2E"/>
    <w:pPr>
      <w:ind w:left="1135"/>
    </w:pPr>
  </w:style>
  <w:style w:type="paragraph" w:styleId="List2">
    <w:name w:val="List 2"/>
    <w:basedOn w:val="List"/>
    <w:semiHidden/>
    <w:rsid w:val="00425C2E"/>
    <w:pPr>
      <w:ind w:left="851"/>
    </w:pPr>
  </w:style>
  <w:style w:type="paragraph" w:styleId="List">
    <w:name w:val="List"/>
    <w:basedOn w:val="Normal"/>
    <w:semiHidden/>
    <w:rsid w:val="00425C2E"/>
    <w:pPr>
      <w:ind w:left="568" w:hanging="284"/>
    </w:pPr>
  </w:style>
  <w:style w:type="paragraph" w:styleId="TOC7">
    <w:name w:val="toc 7"/>
    <w:basedOn w:val="TOC6"/>
    <w:next w:val="Normal"/>
    <w:semiHidden/>
    <w:rsid w:val="00425C2E"/>
    <w:pPr>
      <w:ind w:left="2268" w:hanging="2268"/>
    </w:pPr>
  </w:style>
  <w:style w:type="paragraph" w:styleId="TOC6">
    <w:name w:val="toc 6"/>
    <w:basedOn w:val="TOC5"/>
    <w:next w:val="Normal"/>
    <w:semiHidden/>
    <w:rsid w:val="00425C2E"/>
    <w:pPr>
      <w:ind w:left="1985" w:hanging="1985"/>
    </w:pPr>
  </w:style>
  <w:style w:type="paragraph" w:styleId="TOC5">
    <w:name w:val="toc 5"/>
    <w:basedOn w:val="TOC4"/>
    <w:semiHidden/>
    <w:rsid w:val="00425C2E"/>
    <w:pPr>
      <w:ind w:left="1701" w:hanging="1701"/>
    </w:pPr>
  </w:style>
  <w:style w:type="paragraph" w:styleId="TOC4">
    <w:name w:val="toc 4"/>
    <w:basedOn w:val="TOC3"/>
    <w:semiHidden/>
    <w:rsid w:val="00425C2E"/>
    <w:pPr>
      <w:ind w:left="1418" w:hanging="1418"/>
    </w:pPr>
  </w:style>
  <w:style w:type="paragraph" w:styleId="TOC3">
    <w:name w:val="toc 3"/>
    <w:basedOn w:val="TOC2"/>
    <w:semiHidden/>
    <w:rsid w:val="00425C2E"/>
    <w:pPr>
      <w:ind w:left="1134" w:hanging="1134"/>
    </w:pPr>
  </w:style>
  <w:style w:type="paragraph" w:styleId="TOC2">
    <w:name w:val="toc 2"/>
    <w:basedOn w:val="TOC1"/>
    <w:semiHidden/>
    <w:rsid w:val="00425C2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25C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425C2E"/>
    <w:pPr>
      <w:ind w:left="851"/>
    </w:pPr>
  </w:style>
  <w:style w:type="paragraph" w:styleId="ListNumber">
    <w:name w:val="List Number"/>
    <w:basedOn w:val="List"/>
    <w:semiHidden/>
    <w:rsid w:val="00425C2E"/>
  </w:style>
  <w:style w:type="paragraph" w:styleId="ListBullet4">
    <w:name w:val="List Bullet 4"/>
    <w:basedOn w:val="ListBullet3"/>
    <w:semiHidden/>
    <w:rsid w:val="00425C2E"/>
    <w:pPr>
      <w:ind w:left="1418"/>
    </w:pPr>
  </w:style>
  <w:style w:type="paragraph" w:styleId="ListBullet3">
    <w:name w:val="List Bullet 3"/>
    <w:basedOn w:val="ListBullet2"/>
    <w:semiHidden/>
    <w:rsid w:val="00425C2E"/>
    <w:pPr>
      <w:ind w:left="1135"/>
    </w:pPr>
  </w:style>
  <w:style w:type="paragraph" w:styleId="ListBullet2">
    <w:name w:val="List Bullet 2"/>
    <w:basedOn w:val="ListBullet"/>
    <w:semiHidden/>
    <w:rsid w:val="00425C2E"/>
    <w:pPr>
      <w:ind w:left="851"/>
    </w:pPr>
  </w:style>
  <w:style w:type="paragraph" w:styleId="ListBullet">
    <w:name w:val="List Bullet"/>
    <w:basedOn w:val="List"/>
    <w:semiHidden/>
    <w:rsid w:val="00425C2E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425C2E"/>
    <w:pPr>
      <w:ind w:left="1702"/>
    </w:pPr>
  </w:style>
  <w:style w:type="paragraph" w:styleId="TOC8">
    <w:name w:val="toc 8"/>
    <w:basedOn w:val="TOC1"/>
    <w:semiHidden/>
    <w:rsid w:val="00425C2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425C2E"/>
    <w:pPr>
      <w:jc w:val="center"/>
    </w:pPr>
    <w:rPr>
      <w:i/>
    </w:rPr>
  </w:style>
  <w:style w:type="paragraph" w:styleId="Header">
    <w:name w:val="header"/>
    <w:link w:val="HeaderChar"/>
    <w:rsid w:val="00425C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425C2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425C2E"/>
    <w:pPr>
      <w:ind w:left="1702"/>
    </w:pPr>
  </w:style>
  <w:style w:type="paragraph" w:styleId="List4">
    <w:name w:val="List 4"/>
    <w:basedOn w:val="List3"/>
    <w:semiHidden/>
    <w:rsid w:val="00425C2E"/>
    <w:pPr>
      <w:ind w:left="1418"/>
    </w:pPr>
  </w:style>
  <w:style w:type="paragraph" w:styleId="TOC9">
    <w:name w:val="toc 9"/>
    <w:basedOn w:val="TOC8"/>
    <w:semiHidden/>
    <w:rsid w:val="00425C2E"/>
    <w:pPr>
      <w:ind w:left="1418" w:hanging="1418"/>
    </w:pPr>
  </w:style>
  <w:style w:type="paragraph" w:styleId="Index1">
    <w:name w:val="index 1"/>
    <w:basedOn w:val="Normal"/>
    <w:semiHidden/>
    <w:rsid w:val="00425C2E"/>
    <w:pPr>
      <w:keepLines/>
      <w:spacing w:after="0"/>
    </w:pPr>
  </w:style>
  <w:style w:type="paragraph" w:styleId="Index2">
    <w:name w:val="index 2"/>
    <w:basedOn w:val="Index1"/>
    <w:semiHidden/>
    <w:rsid w:val="00425C2E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425C2E"/>
    <w:rPr>
      <w:b/>
      <w:position w:val="6"/>
      <w:sz w:val="16"/>
    </w:rPr>
  </w:style>
  <w:style w:type="paragraph" w:customStyle="1" w:styleId="B1">
    <w:name w:val="B1"/>
    <w:basedOn w:val="List"/>
    <w:rsid w:val="00425C2E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425C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425C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25C2E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425C2E"/>
    <w:rPr>
      <w:b/>
    </w:rPr>
  </w:style>
  <w:style w:type="paragraph" w:customStyle="1" w:styleId="TAC">
    <w:name w:val="TAC"/>
    <w:basedOn w:val="TAL"/>
    <w:rsid w:val="00425C2E"/>
    <w:pPr>
      <w:jc w:val="center"/>
    </w:pPr>
  </w:style>
  <w:style w:type="paragraph" w:customStyle="1" w:styleId="TAL">
    <w:name w:val="TAL"/>
    <w:basedOn w:val="Normal"/>
    <w:rsid w:val="00425C2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25C2E"/>
    <w:pPr>
      <w:keepNext w:val="0"/>
      <w:spacing w:before="0" w:after="240"/>
    </w:pPr>
  </w:style>
  <w:style w:type="paragraph" w:customStyle="1" w:styleId="TH">
    <w:name w:val="TH"/>
    <w:basedOn w:val="Normal"/>
    <w:rsid w:val="00425C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25C2E"/>
    <w:pPr>
      <w:keepLines/>
      <w:ind w:left="1135" w:hanging="851"/>
    </w:pPr>
  </w:style>
  <w:style w:type="paragraph" w:customStyle="1" w:styleId="EX">
    <w:name w:val="EX"/>
    <w:basedOn w:val="Normal"/>
    <w:rsid w:val="00425C2E"/>
    <w:pPr>
      <w:keepLines/>
      <w:ind w:left="1702" w:hanging="1418"/>
    </w:pPr>
  </w:style>
  <w:style w:type="paragraph" w:customStyle="1" w:styleId="FP">
    <w:name w:val="FP"/>
    <w:basedOn w:val="Normal"/>
    <w:rsid w:val="00425C2E"/>
    <w:pPr>
      <w:spacing w:after="0"/>
    </w:pPr>
  </w:style>
  <w:style w:type="paragraph" w:customStyle="1" w:styleId="LD">
    <w:name w:val="LD"/>
    <w:rsid w:val="00425C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25C2E"/>
    <w:pPr>
      <w:spacing w:after="0"/>
    </w:pPr>
  </w:style>
  <w:style w:type="paragraph" w:customStyle="1" w:styleId="EW">
    <w:name w:val="EW"/>
    <w:basedOn w:val="EX"/>
    <w:rsid w:val="00425C2E"/>
    <w:pPr>
      <w:spacing w:after="0"/>
    </w:pPr>
  </w:style>
  <w:style w:type="paragraph" w:customStyle="1" w:styleId="EQ">
    <w:name w:val="EQ"/>
    <w:basedOn w:val="Normal"/>
    <w:next w:val="Normal"/>
    <w:rsid w:val="00425C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5C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5C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25C2E"/>
    <w:pPr>
      <w:jc w:val="right"/>
    </w:pPr>
  </w:style>
  <w:style w:type="paragraph" w:customStyle="1" w:styleId="TAN">
    <w:name w:val="TAN"/>
    <w:basedOn w:val="TAL"/>
    <w:rsid w:val="00425C2E"/>
    <w:pPr>
      <w:ind w:left="851" w:hanging="851"/>
    </w:pPr>
  </w:style>
  <w:style w:type="paragraph" w:customStyle="1" w:styleId="ZA">
    <w:name w:val="ZA"/>
    <w:rsid w:val="00425C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25C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25C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25C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25C2E"/>
    <w:pPr>
      <w:framePr w:wrap="notBeside" w:y="16161"/>
    </w:pPr>
  </w:style>
  <w:style w:type="character" w:customStyle="1" w:styleId="ZGSM">
    <w:name w:val="ZGSM"/>
    <w:rsid w:val="00425C2E"/>
  </w:style>
  <w:style w:type="paragraph" w:customStyle="1" w:styleId="ZG">
    <w:name w:val="ZG"/>
    <w:rsid w:val="00425C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425C2E"/>
    <w:rPr>
      <w:color w:val="FF0000"/>
    </w:rPr>
  </w:style>
  <w:style w:type="paragraph" w:customStyle="1" w:styleId="B2">
    <w:name w:val="B2"/>
    <w:basedOn w:val="List2"/>
    <w:rsid w:val="00425C2E"/>
  </w:style>
  <w:style w:type="paragraph" w:customStyle="1" w:styleId="B3">
    <w:name w:val="B3"/>
    <w:basedOn w:val="List3"/>
    <w:rsid w:val="00425C2E"/>
  </w:style>
  <w:style w:type="paragraph" w:customStyle="1" w:styleId="B4">
    <w:name w:val="B4"/>
    <w:basedOn w:val="List4"/>
    <w:rsid w:val="00425C2E"/>
  </w:style>
  <w:style w:type="paragraph" w:customStyle="1" w:styleId="B5">
    <w:name w:val="B5"/>
    <w:basedOn w:val="List5"/>
    <w:rsid w:val="00425C2E"/>
  </w:style>
  <w:style w:type="paragraph" w:customStyle="1" w:styleId="ZTD">
    <w:name w:val="ZTD"/>
    <w:basedOn w:val="ZB"/>
    <w:rsid w:val="00425C2E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b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Theme="minorEastAsia" w:hAnsi="Arial"/>
      <w:b/>
      <w:bCs/>
      <w:lang w:val="en-GB" w:eastAsia="en-GB"/>
    </w:rPr>
  </w:style>
  <w:style w:type="paragraph" w:customStyle="1" w:styleId="1">
    <w:name w:val="修订1"/>
    <w:hidden/>
    <w:uiPriority w:val="99"/>
    <w:unhideWhenUsed/>
    <w:qFormat/>
    <w:rPr>
      <w:rFonts w:eastAsiaTheme="minorEastAsia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</w:rPr>
  </w:style>
  <w:style w:type="table" w:styleId="TableGrid">
    <w:name w:val="Table Grid"/>
    <w:basedOn w:val="TableNormal"/>
    <w:uiPriority w:val="59"/>
    <w:qFormat/>
    <w:rsid w:val="00B551E2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"/>
    <w:basedOn w:val="Normal"/>
    <w:link w:val="ListParagraphChar"/>
    <w:uiPriority w:val="34"/>
    <w:qFormat/>
    <w:rsid w:val="00B551E2"/>
    <w:pPr>
      <w:overflowPunct/>
      <w:autoSpaceDE/>
      <w:autoSpaceDN/>
      <w:adjustRightInd/>
      <w:spacing w:beforeLines="50" w:afterLines="50" w:after="0"/>
      <w:ind w:firstLineChars="200" w:firstLine="420"/>
      <w:textAlignment w:val="auto"/>
    </w:pPr>
    <w:rPr>
      <w:rFonts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551E2"/>
    <w:rPr>
      <w:rFonts w:eastAsia="Times New Roman" w:cs="SimSun"/>
      <w:sz w:val="24"/>
      <w:szCs w:val="24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B551E2"/>
    <w:pPr>
      <w:tabs>
        <w:tab w:val="left" w:pos="1304"/>
        <w:tab w:val="left" w:pos="1701"/>
      </w:tabs>
      <w:overflowPunct/>
      <w:autoSpaceDE/>
      <w:autoSpaceDN/>
      <w:adjustRightInd/>
      <w:spacing w:beforeLines="50" w:afterLines="50" w:after="160" w:line="259" w:lineRule="auto"/>
      <w:ind w:left="1304" w:hanging="1304"/>
      <w:textAlignment w:val="auto"/>
    </w:pPr>
    <w:rPr>
      <w:rFonts w:eastAsiaTheme="minorHAnsi" w:cstheme="minorBidi"/>
      <w:b/>
      <w:bCs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YI ZHENG</dc:creator>
  <cp:lastModifiedBy>Beale, Martin</cp:lastModifiedBy>
  <cp:revision>42</cp:revision>
  <cp:lastPrinted>2002-04-23T07:10:00Z</cp:lastPrinted>
  <dcterms:created xsi:type="dcterms:W3CDTF">2024-10-17T15:06:00Z</dcterms:created>
  <dcterms:modified xsi:type="dcterms:W3CDTF">2025-02-21T06:40:00Z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F8E27BEB850D4381A13F53EB0E1F2FE6_13</vt:lpwstr>
  </property>
  <property fmtid="{D5CDD505-2E9C-101B-9397-08002B2CF9AE}" pid="4" name="CWM8725e4a018a611ef8000517900005079">
    <vt:lpwstr>CWMEYlU77l8DAXkCT7JuKYrc7BtmWiygCufec0tOni2eE9gwK7cBRJpcmL6iRxXh4T8rZYg7+E9crOPV/H9QK5FCg==</vt:lpwstr>
  </property>
  <property fmtid="{D5CDD505-2E9C-101B-9397-08002B2CF9AE}" pid="5" name="GrammarlyDocumentId">
    <vt:lpwstr>7c1113436fbb60bda1b6f735a8c2c0e21a289c828bbd5aa906ff0450eb1377e0</vt:lpwstr>
  </property>
</Properties>
</file>