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F1A93C0" w14:textId="77777777" w:rsidR="00423DC5" w:rsidRDefault="00E354B3" w:rsidP="00423DC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CD13B4">
        <w:rPr>
          <w:b/>
          <w:kern w:val="2"/>
          <w:lang w:eastAsia="zh-CN"/>
        </w:rPr>
        <w:t>120</w:t>
      </w:r>
      <w:r w:rsidRPr="00CF195E">
        <w:rPr>
          <w:b/>
          <w:kern w:val="2"/>
          <w:lang w:eastAsia="zh-CN"/>
        </w:rPr>
        <w:tab/>
      </w:r>
      <w:bookmarkStart w:id="1" w:name="OLE_LINK243"/>
      <w:r w:rsidR="00423DC5" w:rsidRPr="00423DC5">
        <w:rPr>
          <w:b/>
          <w:kern w:val="2"/>
          <w:lang w:eastAsia="zh-CN"/>
        </w:rPr>
        <w:t>R1-2501065</w:t>
      </w:r>
    </w:p>
    <w:p w14:paraId="1753FF59" w14:textId="7B0D0F8D" w:rsidR="00E354B3" w:rsidRPr="00CF195E" w:rsidRDefault="00974F16" w:rsidP="00423DC5">
      <w:pPr>
        <w:tabs>
          <w:tab w:val="right" w:pos="9216"/>
        </w:tabs>
        <w:spacing w:after="0"/>
        <w:jc w:val="left"/>
        <w:rPr>
          <w:b/>
          <w:kern w:val="2"/>
          <w:lang w:eastAsia="zh-CN"/>
        </w:rPr>
      </w:pPr>
      <w:r>
        <w:rPr>
          <w:b/>
          <w:kern w:val="2"/>
          <w:lang w:eastAsia="zh-CN"/>
        </w:rPr>
        <w:t>Athens</w:t>
      </w:r>
      <w:r w:rsidR="00E354B3">
        <w:rPr>
          <w:b/>
          <w:kern w:val="2"/>
          <w:lang w:eastAsia="zh-CN"/>
        </w:rPr>
        <w:t xml:space="preserve">, </w:t>
      </w:r>
      <w:r>
        <w:rPr>
          <w:b/>
          <w:kern w:val="2"/>
          <w:lang w:eastAsia="zh-CN"/>
        </w:rPr>
        <w:t>Greece</w:t>
      </w:r>
      <w:r w:rsidR="00E354B3">
        <w:rPr>
          <w:b/>
          <w:kern w:val="2"/>
          <w:lang w:eastAsia="zh-CN"/>
        </w:rPr>
        <w:t>,</w:t>
      </w:r>
      <w:bookmarkEnd w:id="1"/>
      <w:r w:rsidR="00E354B3">
        <w:rPr>
          <w:b/>
          <w:kern w:val="2"/>
          <w:lang w:eastAsia="zh-CN"/>
        </w:rPr>
        <w:t xml:space="preserve"> </w:t>
      </w:r>
      <w:r>
        <w:rPr>
          <w:b/>
          <w:kern w:val="2"/>
          <w:lang w:eastAsia="zh-CN"/>
        </w:rPr>
        <w:t xml:space="preserve">February </w:t>
      </w:r>
      <w:r w:rsidR="00914053">
        <w:rPr>
          <w:b/>
          <w:kern w:val="2"/>
          <w:lang w:eastAsia="zh-CN"/>
        </w:rPr>
        <w:t>1</w:t>
      </w:r>
      <w:r>
        <w:rPr>
          <w:b/>
          <w:kern w:val="2"/>
          <w:lang w:eastAsia="zh-CN"/>
        </w:rPr>
        <w:t>7</w:t>
      </w:r>
      <w:r w:rsidR="00423594" w:rsidRPr="00423594">
        <w:rPr>
          <w:rFonts w:hint="eastAsia"/>
          <w:b/>
          <w:kern w:val="2"/>
          <w:vertAlign w:val="superscript"/>
          <w:lang w:eastAsia="zh-CN"/>
        </w:rPr>
        <w:t>th</w:t>
      </w:r>
      <w:r w:rsidR="00914053">
        <w:rPr>
          <w:b/>
          <w:kern w:val="2"/>
          <w:lang w:eastAsia="zh-CN"/>
        </w:rPr>
        <w:t xml:space="preserve"> </w:t>
      </w:r>
      <w:r w:rsidR="00423594">
        <w:rPr>
          <w:b/>
          <w:kern w:val="2"/>
          <w:lang w:eastAsia="zh-CN"/>
        </w:rPr>
        <w:t>–</w:t>
      </w:r>
      <w:r w:rsidR="00E354B3">
        <w:rPr>
          <w:b/>
          <w:kern w:val="2"/>
          <w:lang w:eastAsia="zh-CN"/>
        </w:rPr>
        <w:t xml:space="preserve"> </w:t>
      </w:r>
      <w:r>
        <w:rPr>
          <w:b/>
          <w:kern w:val="2"/>
          <w:lang w:eastAsia="zh-CN"/>
        </w:rPr>
        <w:t>21</w:t>
      </w:r>
      <w:r>
        <w:rPr>
          <w:b/>
          <w:kern w:val="2"/>
          <w:vertAlign w:val="superscript"/>
          <w:lang w:eastAsia="zh-CN"/>
        </w:rPr>
        <w:t>st</w:t>
      </w:r>
      <w:r w:rsidR="00E354B3">
        <w:rPr>
          <w:b/>
          <w:kern w:val="2"/>
          <w:lang w:eastAsia="zh-CN"/>
        </w:rPr>
        <w:t xml:space="preserve">, </w:t>
      </w:r>
      <w:r w:rsidR="008220F7">
        <w:rPr>
          <w:b/>
          <w:kern w:val="2"/>
          <w:lang w:eastAsia="zh-CN"/>
        </w:rPr>
        <w:t>2025</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3365C3F7"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E354B3">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4" w:name="_Ref124589705"/>
      <w:bookmarkStart w:id="5" w:name="_Ref129681862"/>
      <w:r w:rsidRPr="00CF195E">
        <w:t>Introduction</w:t>
      </w:r>
      <w:bookmarkEnd w:id="4"/>
      <w:bookmarkEnd w:id="5"/>
    </w:p>
    <w:p w14:paraId="321A1468" w14:textId="41751020"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5225FC">
        <w:rPr>
          <w:rFonts w:hint="eastAsia"/>
          <w:lang w:eastAsia="zh-CN"/>
        </w:rPr>
        <w:t>s</w:t>
      </w:r>
      <w:r w:rsidR="005225FC">
        <w:rPr>
          <w:lang w:eastAsia="zh-CN"/>
        </w:rPr>
        <w:t xml:space="preserve">ome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5225FC">
        <w:rPr>
          <w:lang w:eastAsia="zh-CN"/>
        </w:rPr>
        <w:t xml:space="preserve"> are addressed</w:t>
      </w:r>
      <w:r w:rsidR="00384FAA">
        <w:rPr>
          <w:lang w:eastAsia="zh-CN"/>
        </w:rPr>
        <w:t>,</w:t>
      </w:r>
      <w:r w:rsidR="005225FC">
        <w:rPr>
          <w:lang w:eastAsia="zh-CN"/>
        </w:rPr>
        <w:t xml:space="preserve"> with corresponding TPs present and</w:t>
      </w:r>
      <w:r w:rsidR="00384FAA" w:rsidRPr="00384FAA">
        <w:rPr>
          <w:lang w:eastAsia="zh-CN"/>
        </w:rPr>
        <w:t xml:space="preserve"> draft CRs</w:t>
      </w:r>
      <w:r w:rsidR="005225FC">
        <w:rPr>
          <w:lang w:eastAsia="zh-CN"/>
        </w:rPr>
        <w:t xml:space="preserve"> referred to</w:t>
      </w:r>
      <w:r w:rsidR="00384FAA" w:rsidRPr="00384FAA">
        <w:rPr>
          <w:lang w:eastAsia="zh-CN"/>
        </w:rPr>
        <w:t>.</w:t>
      </w:r>
    </w:p>
    <w:p w14:paraId="040932CC" w14:textId="5ACD0082" w:rsidR="00F73A5E" w:rsidRDefault="00F73A5E" w:rsidP="00393B0E">
      <w:pPr>
        <w:pStyle w:val="Heading1"/>
        <w:rPr>
          <w:lang w:eastAsia="zh-CN"/>
        </w:rPr>
      </w:pPr>
      <w:r>
        <w:rPr>
          <w:lang w:eastAsia="zh-CN"/>
        </w:rPr>
        <w:t>Remaining issues for multi-cell scheduling with a single DCI</w:t>
      </w:r>
    </w:p>
    <w:p w14:paraId="0B564C83" w14:textId="071E5FE2" w:rsidR="00F31ACA" w:rsidRPr="00895A33" w:rsidRDefault="00F31ACA" w:rsidP="00F31ACA">
      <w:pPr>
        <w:pStyle w:val="Heading2"/>
        <w:tabs>
          <w:tab w:val="clear" w:pos="860"/>
          <w:tab w:val="num" w:pos="540"/>
        </w:tabs>
        <w:ind w:left="540" w:hanging="540"/>
        <w:rPr>
          <w:lang w:eastAsia="zh-CN"/>
        </w:rPr>
      </w:pPr>
      <w:bookmarkStart w:id="6" w:name="OLE_LINK189"/>
      <w:bookmarkStart w:id="7" w:name="OLE_LINK188"/>
      <w:r>
        <w:rPr>
          <w:lang w:eastAsia="zh-CN"/>
        </w:rPr>
        <w:t xml:space="preserve">SCell dormancy </w:t>
      </w:r>
      <w:r>
        <w:rPr>
          <w:rFonts w:hint="eastAsia"/>
          <w:lang w:eastAsia="zh-CN"/>
        </w:rPr>
        <w:t>indication</w:t>
      </w:r>
      <w:r w:rsidR="004E1054">
        <w:rPr>
          <w:lang w:eastAsia="zh-CN"/>
        </w:rPr>
        <w:t xml:space="preserve"> </w:t>
      </w:r>
      <w:r w:rsidR="004E1054" w:rsidRPr="004E1054">
        <w:rPr>
          <w:lang w:eastAsia="zh-CN"/>
        </w:rPr>
        <w:t xml:space="preserve">case 2 in case of BWP </w:t>
      </w:r>
      <w:r w:rsidR="000879A1">
        <w:rPr>
          <w:lang w:eastAsia="zh-CN"/>
        </w:rPr>
        <w:t xml:space="preserve">indicator changes </w:t>
      </w:r>
    </w:p>
    <w:bookmarkEnd w:id="6"/>
    <w:p w14:paraId="34557F19" w14:textId="5B875229" w:rsidR="007F60BF" w:rsidRDefault="000A7C06" w:rsidP="00556126">
      <w:r>
        <w:rPr>
          <w:lang w:eastAsia="zh-CN"/>
        </w:rPr>
        <w:t xml:space="preserve">The issue was first raised during the R18 single DCI maintenance phase. In the last meeting, it was </w:t>
      </w:r>
      <w:r w:rsidR="00515FCB">
        <w:rPr>
          <w:lang w:eastAsia="zh-CN"/>
        </w:rPr>
        <w:t>discussed</w:t>
      </w:r>
      <w:r>
        <w:rPr>
          <w:lang w:eastAsia="zh-CN"/>
        </w:rPr>
        <w:t xml:space="preserve"> </w:t>
      </w:r>
      <w:r w:rsidR="00027F1D">
        <w:rPr>
          <w:lang w:eastAsia="zh-CN"/>
        </w:rPr>
        <w:t xml:space="preserve">in </w:t>
      </w:r>
      <w:bookmarkStart w:id="8" w:name="_Toc95481737"/>
      <w:bookmarkStart w:id="9" w:name="_Toc181624599"/>
      <w:bookmarkStart w:id="10" w:name="_Toc182030380"/>
      <w:bookmarkStart w:id="11" w:name="_Toc184204045"/>
      <w:r w:rsidR="00EA4891" w:rsidRPr="005E3C68">
        <w:rPr>
          <w:lang w:eastAsia="zh-CN"/>
        </w:rPr>
        <w:t>pre-Rel</w:t>
      </w:r>
      <w:r w:rsidR="00027F1D" w:rsidRPr="005E3C68">
        <w:rPr>
          <w:lang w:eastAsia="zh-CN"/>
        </w:rPr>
        <w:t xml:space="preserve">-18 NR </w:t>
      </w:r>
      <w:r w:rsidR="003F2BC6">
        <w:rPr>
          <w:lang w:eastAsia="zh-CN"/>
        </w:rPr>
        <w:t>m</w:t>
      </w:r>
      <w:r w:rsidR="00027F1D" w:rsidRPr="005E3C68">
        <w:rPr>
          <w:lang w:eastAsia="zh-CN"/>
        </w:rPr>
        <w:t>aintenance</w:t>
      </w:r>
      <w:bookmarkEnd w:id="8"/>
      <w:bookmarkEnd w:id="9"/>
      <w:bookmarkEnd w:id="10"/>
      <w:bookmarkEnd w:id="11"/>
      <w:r w:rsidR="00027F1D">
        <w:rPr>
          <w:lang w:eastAsia="zh-CN"/>
        </w:rPr>
        <w:t>.</w:t>
      </w:r>
      <w:r w:rsidR="00F00152">
        <w:rPr>
          <w:lang w:eastAsia="zh-CN"/>
        </w:rPr>
        <w:t xml:space="preserve"> </w:t>
      </w:r>
      <w:r w:rsidR="00205C92" w:rsidRPr="00205C92">
        <w:t>Unfortunately, the proposed modifications were not accepted.</w:t>
      </w:r>
      <w:r w:rsidR="00205C92">
        <w:t xml:space="preserve"> </w:t>
      </w:r>
    </w:p>
    <w:p w14:paraId="322624BF" w14:textId="712F7C74" w:rsidR="00556126" w:rsidRDefault="006F2F84" w:rsidP="00556126">
      <w:pPr>
        <w:rPr>
          <w:lang w:eastAsia="zh-CN"/>
        </w:rPr>
      </w:pPr>
      <w:r>
        <w:t xml:space="preserve">Before further discussion, we would like to clarify the points from </w:t>
      </w:r>
      <w:r w:rsidR="00556126" w:rsidRPr="00CF6D68">
        <w:rPr>
          <w:lang w:eastAsia="zh-CN"/>
        </w:rPr>
        <w:t xml:space="preserve">the </w:t>
      </w:r>
      <w:r w:rsidR="00470FF3">
        <w:rPr>
          <w:lang w:eastAsia="zh-CN"/>
        </w:rPr>
        <w:t>RAN1#118</w:t>
      </w:r>
      <w:r w:rsidR="00470FF3">
        <w:rPr>
          <w:rFonts w:hint="eastAsia"/>
          <w:lang w:eastAsia="zh-CN"/>
        </w:rPr>
        <w:t>bis</w:t>
      </w:r>
      <w:r w:rsidR="00470FF3">
        <w:rPr>
          <w:lang w:eastAsia="zh-CN"/>
        </w:rPr>
        <w:t xml:space="preserve"> </w:t>
      </w:r>
      <w:r w:rsidR="00470FF3">
        <w:rPr>
          <w:rFonts w:hint="eastAsia"/>
          <w:lang w:eastAsia="zh-CN"/>
        </w:rPr>
        <w:t>and</w:t>
      </w:r>
      <w:r w:rsidR="00470FF3">
        <w:rPr>
          <w:lang w:eastAsia="zh-CN"/>
        </w:rPr>
        <w:t xml:space="preserve"> </w:t>
      </w:r>
      <w:r w:rsidR="00556126" w:rsidRPr="00CF6D68">
        <w:rPr>
          <w:lang w:eastAsia="zh-CN"/>
        </w:rPr>
        <w:t>RAN1#11</w:t>
      </w:r>
      <w:r w:rsidR="00B27854">
        <w:rPr>
          <w:lang w:eastAsia="zh-CN"/>
        </w:rPr>
        <w:t>9</w:t>
      </w:r>
      <w:r w:rsidR="00556126" w:rsidRPr="00CF6D68">
        <w:rPr>
          <w:lang w:eastAsia="zh-CN"/>
        </w:rPr>
        <w:t xml:space="preserve"> meeting</w:t>
      </w:r>
      <w:r w:rsidR="00AA5A8E">
        <w:rPr>
          <w:lang w:eastAsia="zh-CN"/>
        </w:rPr>
        <w:t>s</w:t>
      </w:r>
      <w:r w:rsidR="008A360A">
        <w:rPr>
          <w:lang w:eastAsia="zh-CN"/>
        </w:rPr>
        <w:t>.</w:t>
      </w:r>
      <w:r w:rsidR="00556126" w:rsidRPr="00CF6D68">
        <w:rPr>
          <w:lang w:eastAsia="zh-CN"/>
        </w:rPr>
        <w:t xml:space="preserve"> </w:t>
      </w:r>
      <w:r w:rsidR="008A360A">
        <w:rPr>
          <w:lang w:eastAsia="zh-CN"/>
        </w:rPr>
        <w:t>T</w:t>
      </w:r>
      <w:r w:rsidR="00556126">
        <w:rPr>
          <w:lang w:eastAsia="zh-CN"/>
        </w:rPr>
        <w:t>here are following views</w:t>
      </w:r>
      <w:r w:rsidR="00556126" w:rsidRPr="00355CBA">
        <w:rPr>
          <w:lang w:eastAsia="zh-CN"/>
        </w:rPr>
        <w:t xml:space="preserve"> regarding </w:t>
      </w:r>
      <w:r w:rsidR="00556126">
        <w:rPr>
          <w:lang w:eastAsia="zh-CN"/>
        </w:rPr>
        <w:t>the proposed</w:t>
      </w:r>
      <w:r w:rsidR="00556126" w:rsidRPr="00355CBA">
        <w:rPr>
          <w:lang w:eastAsia="zh-CN"/>
        </w:rPr>
        <w:t xml:space="preserve"> </w:t>
      </w:r>
      <w:r w:rsidR="00837C02">
        <w:rPr>
          <w:lang w:eastAsia="zh-CN"/>
        </w:rPr>
        <w:t>changes</w:t>
      </w:r>
      <w:r w:rsidR="00556126">
        <w:rPr>
          <w:lang w:eastAsia="zh-CN"/>
        </w:rPr>
        <w:t>:</w:t>
      </w:r>
      <w:r w:rsidR="00556126" w:rsidRPr="00CF6D68">
        <w:rPr>
          <w:lang w:eastAsia="zh-CN"/>
        </w:rPr>
        <w:t xml:space="preserve"> </w:t>
      </w:r>
    </w:p>
    <w:p w14:paraId="0612D6B4" w14:textId="78A4344A" w:rsidR="00556126" w:rsidRPr="00083B89" w:rsidRDefault="00556126" w:rsidP="00556126">
      <w:pPr>
        <w:pStyle w:val="ListParagraph"/>
        <w:numPr>
          <w:ilvl w:val="0"/>
          <w:numId w:val="48"/>
        </w:numPr>
        <w:ind w:firstLineChars="0"/>
        <w:rPr>
          <w:lang w:eastAsia="zh-CN"/>
        </w:rPr>
      </w:pPr>
      <w:r w:rsidRPr="00083B89">
        <w:rPr>
          <w:u w:val="single"/>
          <w:lang w:eastAsia="zh-CN"/>
        </w:rPr>
        <w:t>View#</w:t>
      </w:r>
      <w:r w:rsidR="00BE00F0" w:rsidRPr="00083B89">
        <w:rPr>
          <w:u w:val="single"/>
          <w:lang w:eastAsia="zh-CN"/>
        </w:rPr>
        <w:t>1</w:t>
      </w:r>
      <w:r w:rsidRPr="00083B89">
        <w:rPr>
          <w:lang w:eastAsia="zh-CN"/>
        </w:rPr>
        <w:t xml:space="preserve">: </w:t>
      </w:r>
      <w:bookmarkStart w:id="12" w:name="OLE_LINK252"/>
      <w:r w:rsidR="00C2090B" w:rsidRPr="00083B89">
        <w:rPr>
          <w:lang w:eastAsia="zh-CN"/>
        </w:rPr>
        <w:t>For case 2 dormancy indication DCI, there is no BWP switching due to the invalid FDRA field</w:t>
      </w:r>
      <w:r w:rsidR="000B026E" w:rsidRPr="00083B89">
        <w:rPr>
          <w:lang w:eastAsia="zh-CN"/>
        </w:rPr>
        <w:t xml:space="preserve">. </w:t>
      </w:r>
      <w:r w:rsidR="00BE00F0" w:rsidRPr="00083B89">
        <w:rPr>
          <w:lang w:eastAsia="zh-CN"/>
        </w:rPr>
        <w:t xml:space="preserve">Therefore, </w:t>
      </w:r>
      <w:r w:rsidR="00BE00F0" w:rsidRPr="00083B89">
        <w:rPr>
          <w:lang w:val="en-GB" w:eastAsia="zh-CN"/>
        </w:rPr>
        <w:t xml:space="preserve">there is no reason that the gNB set the BWP indicator field different </w:t>
      </w:r>
      <w:r w:rsidR="00BE00F0" w:rsidRPr="00083B89">
        <w:rPr>
          <w:rFonts w:hint="eastAsia"/>
          <w:lang w:val="en-GB" w:eastAsia="zh-CN"/>
        </w:rPr>
        <w:t>from</w:t>
      </w:r>
      <w:r w:rsidR="00BE00F0" w:rsidRPr="00083B89">
        <w:rPr>
          <w:lang w:val="en-GB" w:eastAsia="zh-CN"/>
        </w:rPr>
        <w:t xml:space="preserve"> the active DL BWP </w:t>
      </w:r>
      <w:r w:rsidR="00BE00F0" w:rsidRPr="00083B89">
        <w:rPr>
          <w:rFonts w:hint="eastAsia"/>
          <w:lang w:val="en-GB" w:eastAsia="zh-CN"/>
        </w:rPr>
        <w:t>index</w:t>
      </w:r>
      <w:r w:rsidR="00BE00F0" w:rsidRPr="00083B89">
        <w:rPr>
          <w:lang w:val="en-GB" w:eastAsia="zh-CN"/>
        </w:rPr>
        <w:t xml:space="preserve">, and </w:t>
      </w:r>
      <w:r w:rsidR="000B026E" w:rsidRPr="00083B89">
        <w:rPr>
          <w:lang w:eastAsia="zh-CN"/>
        </w:rPr>
        <w:t xml:space="preserve">BWP switching only </w:t>
      </w:r>
      <w:r w:rsidR="002F245A" w:rsidRPr="00083B89">
        <w:rPr>
          <w:lang w:eastAsia="zh-CN"/>
        </w:rPr>
        <w:t xml:space="preserve">occurs </w:t>
      </w:r>
      <w:r w:rsidR="0057362F" w:rsidRPr="00083B89">
        <w:rPr>
          <w:lang w:eastAsia="zh-CN"/>
        </w:rPr>
        <w:t xml:space="preserve">when </w:t>
      </w:r>
      <w:r w:rsidR="00876F3B" w:rsidRPr="00083B89">
        <w:rPr>
          <w:lang w:eastAsia="zh-CN"/>
        </w:rPr>
        <w:t xml:space="preserve">the DCI </w:t>
      </w:r>
      <w:r w:rsidR="00B174EB" w:rsidRPr="00083B89">
        <w:rPr>
          <w:lang w:eastAsia="zh-CN"/>
        </w:rPr>
        <w:t xml:space="preserve">schedules </w:t>
      </w:r>
      <w:r w:rsidR="0057362F" w:rsidRPr="00083B89">
        <w:rPr>
          <w:lang w:eastAsia="zh-CN"/>
        </w:rPr>
        <w:t>a</w:t>
      </w:r>
      <w:r w:rsidR="000B026E" w:rsidRPr="00083B89">
        <w:rPr>
          <w:lang w:eastAsia="zh-CN"/>
        </w:rPr>
        <w:t xml:space="preserve"> </w:t>
      </w:r>
      <w:r w:rsidR="00886A40" w:rsidRPr="00083B89">
        <w:rPr>
          <w:lang w:eastAsia="zh-CN"/>
        </w:rPr>
        <w:t xml:space="preserve">PDSCH </w:t>
      </w:r>
      <w:r w:rsidR="000B026E" w:rsidRPr="00083B89">
        <w:rPr>
          <w:lang w:eastAsia="zh-CN"/>
        </w:rPr>
        <w:t xml:space="preserve">or </w:t>
      </w:r>
      <w:r w:rsidR="00886A40" w:rsidRPr="00083B89">
        <w:rPr>
          <w:lang w:eastAsia="zh-CN"/>
        </w:rPr>
        <w:t>PUSCH</w:t>
      </w:r>
      <w:r w:rsidR="0057362F" w:rsidRPr="00083B89">
        <w:rPr>
          <w:lang w:eastAsia="zh-CN"/>
        </w:rPr>
        <w:t xml:space="preserve"> in the indicated BWP.</w:t>
      </w:r>
    </w:p>
    <w:p w14:paraId="16060786" w14:textId="4E76F7F0" w:rsidR="00612DE1" w:rsidRPr="00083B89" w:rsidRDefault="00612DE1" w:rsidP="0000268B">
      <w:pPr>
        <w:pStyle w:val="ListParagraph"/>
        <w:numPr>
          <w:ilvl w:val="0"/>
          <w:numId w:val="48"/>
        </w:numPr>
        <w:ind w:firstLineChars="0"/>
        <w:rPr>
          <w:lang w:eastAsia="zh-CN"/>
        </w:rPr>
      </w:pPr>
      <w:r w:rsidRPr="00083B89">
        <w:rPr>
          <w:u w:val="single"/>
          <w:lang w:eastAsia="zh-CN"/>
        </w:rPr>
        <w:t>View#</w:t>
      </w:r>
      <w:r w:rsidR="00BE00F0" w:rsidRPr="00083B89">
        <w:rPr>
          <w:u w:val="single"/>
          <w:lang w:eastAsia="zh-CN"/>
        </w:rPr>
        <w:t>2</w:t>
      </w:r>
      <w:r w:rsidRPr="00083B89">
        <w:rPr>
          <w:lang w:eastAsia="zh-CN"/>
        </w:rPr>
        <w:t xml:space="preserve">: </w:t>
      </w:r>
      <w:r w:rsidR="00F644D8" w:rsidRPr="00083B89">
        <w:rPr>
          <w:rFonts w:eastAsiaTheme="minorEastAsia" w:hint="eastAsia"/>
          <w:bCs/>
        </w:rPr>
        <w:t>BWP indicator does not apply to the cell providing S</w:t>
      </w:r>
      <w:r w:rsidR="00F644D8" w:rsidRPr="00083B89">
        <w:rPr>
          <w:rFonts w:eastAsiaTheme="minorEastAsia"/>
          <w:bCs/>
        </w:rPr>
        <w:t>C</w:t>
      </w:r>
      <w:r w:rsidR="00F644D8" w:rsidRPr="00083B89">
        <w:rPr>
          <w:rFonts w:eastAsiaTheme="minorEastAsia" w:hint="eastAsia"/>
          <w:bCs/>
        </w:rPr>
        <w:t>ell dormancy because the FDRA is not valid</w:t>
      </w:r>
      <w:r w:rsidR="00AF3FCF" w:rsidRPr="00083B89">
        <w:rPr>
          <w:rFonts w:eastAsiaTheme="minorEastAsia"/>
          <w:bCs/>
        </w:rPr>
        <w:t>.</w:t>
      </w:r>
      <w:r w:rsidR="00D6306F" w:rsidRPr="00083B89">
        <w:rPr>
          <w:rFonts w:eastAsiaTheme="minorEastAsia"/>
          <w:bCs/>
        </w:rPr>
        <w:t xml:space="preserve"> </w:t>
      </w:r>
      <w:r w:rsidR="00B96E62" w:rsidRPr="00083B89">
        <w:rPr>
          <w:rFonts w:eastAsiaTheme="minorEastAsia"/>
          <w:bCs/>
        </w:rPr>
        <w:t xml:space="preserve"> </w:t>
      </w:r>
    </w:p>
    <w:bookmarkEnd w:id="12"/>
    <w:p w14:paraId="60418D3F" w14:textId="0C5930F5" w:rsidR="004E1E85" w:rsidRDefault="00556126" w:rsidP="00556126">
      <w:pPr>
        <w:rPr>
          <w:lang w:eastAsia="zh-CN"/>
        </w:rPr>
      </w:pPr>
      <w:r w:rsidRPr="00355CBA">
        <w:rPr>
          <w:lang w:eastAsia="zh-CN"/>
        </w:rPr>
        <w:t>For th</w:t>
      </w:r>
      <w:r w:rsidRPr="00083B89">
        <w:rPr>
          <w:lang w:eastAsia="zh-CN"/>
        </w:rPr>
        <w:t xml:space="preserve">e </w:t>
      </w:r>
      <w:bookmarkStart w:id="13" w:name="OLE_LINK259"/>
      <w:r w:rsidR="0027062A" w:rsidRPr="00083B89">
        <w:rPr>
          <w:lang w:eastAsia="zh-CN"/>
        </w:rPr>
        <w:t>#1</w:t>
      </w:r>
      <w:r w:rsidR="004E1E85" w:rsidRPr="00083B89">
        <w:rPr>
          <w:lang w:eastAsia="zh-CN"/>
        </w:rPr>
        <w:t xml:space="preserve"> </w:t>
      </w:r>
      <w:r>
        <w:rPr>
          <w:lang w:eastAsia="zh-CN"/>
        </w:rPr>
        <w:t>comment</w:t>
      </w:r>
      <w:bookmarkEnd w:id="13"/>
      <w:r w:rsidRPr="00355CBA">
        <w:rPr>
          <w:lang w:eastAsia="zh-CN"/>
        </w:rPr>
        <w:t>,</w:t>
      </w:r>
      <w:r>
        <w:rPr>
          <w:lang w:eastAsia="zh-CN"/>
        </w:rPr>
        <w:t xml:space="preserve"> </w:t>
      </w:r>
      <w:r w:rsidR="00BE00F0">
        <w:rPr>
          <w:lang w:eastAsia="zh-CN"/>
        </w:rPr>
        <w:t xml:space="preserve">which was </w:t>
      </w:r>
      <w:r w:rsidR="004E1E85">
        <w:rPr>
          <w:lang w:eastAsia="zh-CN"/>
        </w:rPr>
        <w:t xml:space="preserve">discussed in </w:t>
      </w:r>
      <w:hyperlink r:id="rId8" w:history="1">
        <w:r w:rsidR="004E1E85" w:rsidRPr="00604217">
          <w:rPr>
            <w:rStyle w:val="Hyperlink"/>
            <w:rFonts w:hint="eastAsia"/>
            <w:bCs/>
            <w:kern w:val="0"/>
            <w:lang w:val="en-US" w:eastAsia="en-US"/>
          </w:rPr>
          <w:t>R1-2410685</w:t>
        </w:r>
      </w:hyperlink>
      <w:r w:rsidR="004E1E85">
        <w:rPr>
          <w:bCs/>
        </w:rPr>
        <w:t xml:space="preserve"> for Rel-16 SCell dormancy operation, no consensus was made regarding whether a gNB is allowed to set BWP ID different from the active BWP or not, </w:t>
      </w:r>
      <w:r w:rsidR="007814F3">
        <w:rPr>
          <w:rFonts w:hint="eastAsia"/>
          <w:bCs/>
          <w:lang w:eastAsia="zh-CN"/>
        </w:rPr>
        <w:t>even</w:t>
      </w:r>
      <w:r w:rsidR="007814F3">
        <w:rPr>
          <w:bCs/>
        </w:rPr>
        <w:t xml:space="preserve"> </w:t>
      </w:r>
      <w:r w:rsidR="004E1E85">
        <w:rPr>
          <w:bCs/>
        </w:rPr>
        <w:t xml:space="preserve">if the specification ensures that BWP switching does not occur due to invalid FDRA. Because </w:t>
      </w:r>
      <w:r w:rsidR="004E1E85">
        <w:rPr>
          <w:lang w:eastAsia="zh-CN"/>
        </w:rPr>
        <w:t xml:space="preserve">of </w:t>
      </w:r>
      <w:r w:rsidR="00A2014A" w:rsidRPr="00A2014A">
        <w:rPr>
          <w:lang w:eastAsia="zh-CN"/>
        </w:rPr>
        <w:t xml:space="preserve">legacy DCI format 1_1 only being able to schedule a single cell, when the DCI format indicates SCell dormancy indication case 2, </w:t>
      </w:r>
      <w:r w:rsidR="00BE00F0">
        <w:rPr>
          <w:lang w:eastAsia="zh-CN"/>
        </w:rPr>
        <w:t xml:space="preserve">we acknowledge that </w:t>
      </w:r>
      <w:r w:rsidR="00EE022F">
        <w:t>the iss</w:t>
      </w:r>
      <w:bookmarkStart w:id="14" w:name="OLE_LINK64"/>
      <w:r w:rsidR="00EE022F">
        <w:t xml:space="preserve">ue </w:t>
      </w:r>
      <w:r w:rsidR="00BE00F0">
        <w:t xml:space="preserve">could </w:t>
      </w:r>
      <w:r w:rsidR="00EE022F">
        <w:t>be avoided thr</w:t>
      </w:r>
      <w:bookmarkEnd w:id="14"/>
      <w:r w:rsidR="00EE022F">
        <w:t xml:space="preserve">ough </w:t>
      </w:r>
      <w:r w:rsidR="00EE022F">
        <w:rPr>
          <w:rFonts w:hint="eastAsia"/>
          <w:lang w:eastAsia="zh-CN"/>
        </w:rPr>
        <w:t>gNB</w:t>
      </w:r>
      <w:r w:rsidR="00EE022F">
        <w:t xml:space="preserve"> configuration, for example, by ensuring that the BWP </w:t>
      </w:r>
      <w:r w:rsidR="004B684D">
        <w:t>index</w:t>
      </w:r>
      <w:r w:rsidR="00EE022F">
        <w:t xml:space="preserve"> indicated by the </w:t>
      </w:r>
      <w:r w:rsidR="00422529">
        <w:t>b</w:t>
      </w:r>
      <w:r w:rsidR="00422529">
        <w:rPr>
          <w:rFonts w:hint="eastAsia"/>
          <w:lang w:eastAsia="zh-CN"/>
        </w:rPr>
        <w:t>andwidth</w:t>
      </w:r>
      <w:r w:rsidR="00422529">
        <w:rPr>
          <w:lang w:eastAsia="zh-CN"/>
        </w:rPr>
        <w:t xml:space="preserve"> </w:t>
      </w:r>
      <w:r w:rsidR="00EE022F">
        <w:rPr>
          <w:lang w:eastAsia="zh-CN"/>
        </w:rPr>
        <w:t>part</w:t>
      </w:r>
      <w:r w:rsidR="00EE022F">
        <w:t xml:space="preserve"> indication field matches the active DL BWP index of the PCell</w:t>
      </w:r>
      <w:r>
        <w:rPr>
          <w:lang w:eastAsia="zh-CN"/>
        </w:rPr>
        <w:t>.</w:t>
      </w:r>
      <w:r>
        <w:rPr>
          <w:rFonts w:hint="eastAsia"/>
          <w:lang w:eastAsia="zh-CN"/>
        </w:rPr>
        <w:t xml:space="preserve"> </w:t>
      </w:r>
    </w:p>
    <w:p w14:paraId="1C7C95EF" w14:textId="54B7DCCD" w:rsidR="00BE00F0" w:rsidRDefault="00B3732B" w:rsidP="004E1E85">
      <w:pPr>
        <w:spacing w:beforeLines="50" w:before="120"/>
        <w:rPr>
          <w:b/>
          <w:bCs/>
        </w:rPr>
      </w:pPr>
      <w:r w:rsidRPr="00CB1380">
        <w:rPr>
          <w:b/>
          <w:bCs/>
        </w:rPr>
        <w:t xml:space="preserve">However, </w:t>
      </w:r>
      <w:r w:rsidRPr="00CB1380">
        <w:rPr>
          <w:b/>
          <w:bCs/>
          <w:lang w:eastAsia="zh-CN"/>
        </w:rPr>
        <w:t>for</w:t>
      </w:r>
      <w:r w:rsidRPr="00CB1380">
        <w:rPr>
          <w:b/>
          <w:bCs/>
        </w:rPr>
        <w:t xml:space="preserve"> R18 DCI</w:t>
      </w:r>
      <w:r w:rsidR="0027062A" w:rsidRPr="00BE00F0">
        <w:rPr>
          <w:b/>
          <w:bCs/>
        </w:rPr>
        <w:t xml:space="preserve"> format 1_3</w:t>
      </w:r>
      <w:r w:rsidRPr="00CB1380">
        <w:rPr>
          <w:b/>
          <w:bCs/>
        </w:rPr>
        <w:t xml:space="preserve">, </w:t>
      </w:r>
    </w:p>
    <w:p w14:paraId="2E852D5F" w14:textId="48817841" w:rsidR="00BE00F0" w:rsidRDefault="00BE00F0" w:rsidP="00BE00F0">
      <w:pPr>
        <w:pStyle w:val="ListParagraph"/>
        <w:numPr>
          <w:ilvl w:val="0"/>
          <w:numId w:val="52"/>
        </w:numPr>
        <w:spacing w:beforeLines="50" w:before="120"/>
        <w:ind w:firstLineChars="0"/>
        <w:rPr>
          <w:b/>
          <w:bCs/>
        </w:rPr>
      </w:pPr>
      <w:r w:rsidRPr="00744A13">
        <w:rPr>
          <w:b/>
          <w:bCs/>
        </w:rPr>
        <w:t>the bandwidth part indicator is a type-1A field</w:t>
      </w:r>
      <w:r>
        <w:rPr>
          <w:b/>
          <w:bCs/>
        </w:rPr>
        <w:t>, and</w:t>
      </w:r>
    </w:p>
    <w:p w14:paraId="3187C42A" w14:textId="25AF3E8E" w:rsidR="00BE00F0" w:rsidRPr="00CB1380" w:rsidRDefault="00A04668" w:rsidP="00BE00F0">
      <w:pPr>
        <w:pStyle w:val="ListParagraph"/>
        <w:numPr>
          <w:ilvl w:val="0"/>
          <w:numId w:val="52"/>
        </w:numPr>
        <w:spacing w:beforeLines="50" w:before="120"/>
        <w:ind w:firstLineChars="0"/>
        <w:rPr>
          <w:b/>
          <w:bCs/>
          <w:highlight w:val="yellow"/>
        </w:rPr>
      </w:pPr>
      <w:r w:rsidRPr="00CB1380">
        <w:rPr>
          <w:b/>
          <w:bCs/>
          <w:highlight w:val="yellow"/>
        </w:rPr>
        <w:t>the</w:t>
      </w:r>
      <w:r w:rsidR="00E13647" w:rsidRPr="00CB1380">
        <w:rPr>
          <w:b/>
          <w:bCs/>
          <w:highlight w:val="yellow"/>
        </w:rPr>
        <w:t xml:space="preserve"> </w:t>
      </w:r>
      <w:r w:rsidR="00B3732B" w:rsidRPr="00CB1380">
        <w:rPr>
          <w:b/>
          <w:bCs/>
          <w:highlight w:val="yellow"/>
        </w:rPr>
        <w:t>cell</w:t>
      </w:r>
      <w:r w:rsidRPr="00CB1380">
        <w:rPr>
          <w:b/>
          <w:bCs/>
          <w:highlight w:val="yellow"/>
        </w:rPr>
        <w:t>(s)</w:t>
      </w:r>
      <w:r w:rsidR="00E13647" w:rsidRPr="00CB1380">
        <w:rPr>
          <w:b/>
          <w:bCs/>
          <w:highlight w:val="yellow"/>
        </w:rPr>
        <w:t xml:space="preserve"> with valid FDRA</w:t>
      </w:r>
      <w:r w:rsidR="00B3732B" w:rsidRPr="00CB1380">
        <w:rPr>
          <w:b/>
          <w:bCs/>
          <w:highlight w:val="yellow"/>
        </w:rPr>
        <w:t xml:space="preserve"> can be scheduled </w:t>
      </w:r>
      <w:r w:rsidR="00BE00F0" w:rsidRPr="00CB1380">
        <w:rPr>
          <w:b/>
          <w:bCs/>
          <w:highlight w:val="yellow"/>
        </w:rPr>
        <w:t>with BWP switching, and</w:t>
      </w:r>
    </w:p>
    <w:p w14:paraId="1BC3633A" w14:textId="15702C66" w:rsidR="00556126" w:rsidRPr="00CB1380" w:rsidRDefault="00BE00F0" w:rsidP="00CB1380">
      <w:pPr>
        <w:pStyle w:val="ListParagraph"/>
        <w:numPr>
          <w:ilvl w:val="0"/>
          <w:numId w:val="52"/>
        </w:numPr>
        <w:spacing w:beforeLines="50" w:before="120"/>
        <w:ind w:firstLineChars="0"/>
        <w:rPr>
          <w:b/>
          <w:bCs/>
          <w:highlight w:val="cyan"/>
        </w:rPr>
      </w:pPr>
      <w:r w:rsidRPr="00CB1380">
        <w:rPr>
          <w:b/>
          <w:bCs/>
          <w:highlight w:val="cyan"/>
        </w:rPr>
        <w:t>other non-scheduled cell(s) with invalid FDRA field and sharing the same BWP indicator can be used for SCell dormancy indication, by repurposing some specifical fields corresponding to the serving cell with smallest index among the non-scheduled cell(s)</w:t>
      </w:r>
      <w:bookmarkStart w:id="15" w:name="OLE_LINK255"/>
      <w:r w:rsidR="00B3732B" w:rsidRPr="00CB1380">
        <w:rPr>
          <w:b/>
          <w:bCs/>
          <w:highlight w:val="cyan"/>
        </w:rPr>
        <w:t>.</w:t>
      </w:r>
      <w:bookmarkEnd w:id="15"/>
      <w:r w:rsidR="00B3732B" w:rsidRPr="00CB1380">
        <w:rPr>
          <w:b/>
          <w:bCs/>
          <w:highlight w:val="cyan"/>
        </w:rPr>
        <w:t xml:space="preserve"> </w:t>
      </w:r>
      <w:bookmarkStart w:id="16" w:name="OLE_LINK33"/>
    </w:p>
    <w:tbl>
      <w:tblPr>
        <w:tblStyle w:val="TableGrid"/>
        <w:tblW w:w="0" w:type="auto"/>
        <w:tblLook w:val="04A0" w:firstRow="1" w:lastRow="0" w:firstColumn="1" w:lastColumn="0" w:noHBand="0" w:noVBand="1"/>
      </w:tblPr>
      <w:tblGrid>
        <w:gridCol w:w="9019"/>
      </w:tblGrid>
      <w:tr w:rsidR="0007755B" w14:paraId="06793905" w14:textId="77777777" w:rsidTr="0007755B">
        <w:tc>
          <w:tcPr>
            <w:tcW w:w="9019" w:type="dxa"/>
          </w:tcPr>
          <w:p w14:paraId="7430416C" w14:textId="77777777" w:rsidR="0007755B" w:rsidRDefault="0007755B" w:rsidP="0007755B">
            <w:pPr>
              <w:rPr>
                <w:b/>
                <w:bCs/>
                <w:sz w:val="20"/>
                <w:szCs w:val="20"/>
                <w:highlight w:val="green"/>
              </w:rPr>
            </w:pPr>
            <w:bookmarkStart w:id="17" w:name="_Hlk188284833"/>
            <w:bookmarkStart w:id="18" w:name="OLE_LINK260"/>
            <w:bookmarkEnd w:id="16"/>
            <w:r>
              <w:rPr>
                <w:b/>
                <w:bCs/>
                <w:sz w:val="20"/>
                <w:szCs w:val="20"/>
                <w:highlight w:val="green"/>
              </w:rPr>
              <w:t>Agreement</w:t>
            </w:r>
          </w:p>
          <w:p w14:paraId="7A4ABA00" w14:textId="77777777" w:rsidR="0007755B" w:rsidRDefault="0007755B" w:rsidP="0007755B">
            <w:pPr>
              <w:numPr>
                <w:ilvl w:val="0"/>
                <w:numId w:val="49"/>
              </w:numPr>
              <w:autoSpaceDE/>
              <w:autoSpaceDN/>
              <w:adjustRightInd/>
              <w:spacing w:after="0"/>
              <w:jc w:val="left"/>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w:t>
            </w:r>
            <w:r w:rsidRPr="00CB1380">
              <w:rPr>
                <w:rFonts w:eastAsia="Malgun Gothic"/>
                <w:bCs/>
                <w:sz w:val="20"/>
                <w:szCs w:val="20"/>
                <w:highlight w:val="cyan"/>
              </w:rPr>
              <w:t xml:space="preserve">SCell dormancy indication is provided by repurposing below fields corresponding to one </w:t>
            </w:r>
            <w:r w:rsidRPr="00CB1380">
              <w:rPr>
                <w:rFonts w:eastAsia="Malgun Gothic"/>
                <w:bCs/>
                <w:strike/>
                <w:sz w:val="20"/>
                <w:szCs w:val="20"/>
                <w:highlight w:val="cyan"/>
              </w:rPr>
              <w:t>or more</w:t>
            </w:r>
            <w:r w:rsidRPr="00CB1380">
              <w:rPr>
                <w:rFonts w:eastAsia="Malgun Gothic"/>
                <w:bCs/>
                <w:sz w:val="20"/>
                <w:szCs w:val="20"/>
                <w:highlight w:val="cyan"/>
              </w:rPr>
              <w:t xml:space="preserve"> serving cell with the smallest cell index with invalid FDRA values</w:t>
            </w:r>
            <w:r>
              <w:rPr>
                <w:rFonts w:eastAsia="Malgun Gothic"/>
                <w:bCs/>
                <w:sz w:val="20"/>
                <w:szCs w:val="20"/>
              </w:rPr>
              <w:t xml:space="preserve"> </w:t>
            </w:r>
            <w:r>
              <w:rPr>
                <w:rFonts w:eastAsia="Malgun Gothic"/>
                <w:bCs/>
                <w:strike/>
                <w:sz w:val="20"/>
                <w:szCs w:val="20"/>
              </w:rPr>
              <w:t>in ascending order of serving cell index</w:t>
            </w:r>
            <w:r>
              <w:rPr>
                <w:rFonts w:eastAsia="Malgun Gothic"/>
                <w:bCs/>
                <w:sz w:val="20"/>
                <w:szCs w:val="20"/>
              </w:rPr>
              <w:t>:</w:t>
            </w:r>
          </w:p>
          <w:p w14:paraId="1FCE9640" w14:textId="77777777" w:rsidR="0007755B" w:rsidRDefault="0007755B" w:rsidP="0007755B">
            <w:pPr>
              <w:numPr>
                <w:ilvl w:val="1"/>
                <w:numId w:val="53"/>
              </w:numPr>
              <w:tabs>
                <w:tab w:val="left" w:pos="1260"/>
              </w:tabs>
              <w:autoSpaceDE/>
              <w:autoSpaceDN/>
              <w:adjustRightInd/>
              <w:spacing w:after="0"/>
              <w:ind w:left="1260"/>
              <w:jc w:val="left"/>
              <w:rPr>
                <w:rFonts w:eastAsia="Malgun Gothic"/>
                <w:bCs/>
                <w:sz w:val="20"/>
                <w:szCs w:val="20"/>
              </w:rPr>
            </w:pPr>
            <w:r>
              <w:rPr>
                <w:rFonts w:eastAsia="Malgun Gothic"/>
                <w:bCs/>
                <w:sz w:val="20"/>
                <w:szCs w:val="20"/>
              </w:rPr>
              <w:t xml:space="preserve">Modulation and coding scheme of transport block 1 </w:t>
            </w:r>
          </w:p>
          <w:p w14:paraId="5366DFA7" w14:textId="77777777" w:rsidR="0007755B" w:rsidRDefault="0007755B" w:rsidP="0007755B">
            <w:pPr>
              <w:numPr>
                <w:ilvl w:val="1"/>
                <w:numId w:val="53"/>
              </w:numPr>
              <w:tabs>
                <w:tab w:val="left" w:pos="1260"/>
              </w:tabs>
              <w:autoSpaceDE/>
              <w:autoSpaceDN/>
              <w:adjustRightInd/>
              <w:spacing w:after="0"/>
              <w:ind w:left="1260"/>
              <w:jc w:val="left"/>
              <w:rPr>
                <w:rFonts w:eastAsia="Malgun Gothic"/>
                <w:bCs/>
                <w:sz w:val="20"/>
                <w:szCs w:val="20"/>
              </w:rPr>
            </w:pPr>
            <w:r>
              <w:rPr>
                <w:rFonts w:eastAsia="Malgun Gothic"/>
                <w:bCs/>
                <w:sz w:val="20"/>
                <w:szCs w:val="20"/>
              </w:rPr>
              <w:t>NDI of transport block 1</w:t>
            </w:r>
          </w:p>
          <w:p w14:paraId="2C9EF1AC" w14:textId="77777777" w:rsidR="0007755B" w:rsidRDefault="0007755B" w:rsidP="0007755B">
            <w:pPr>
              <w:numPr>
                <w:ilvl w:val="1"/>
                <w:numId w:val="53"/>
              </w:numPr>
              <w:tabs>
                <w:tab w:val="left" w:pos="1260"/>
              </w:tabs>
              <w:autoSpaceDE/>
              <w:autoSpaceDN/>
              <w:adjustRightInd/>
              <w:spacing w:after="0"/>
              <w:ind w:left="1260"/>
              <w:jc w:val="left"/>
              <w:rPr>
                <w:rFonts w:eastAsia="Malgun Gothic"/>
                <w:bCs/>
                <w:sz w:val="20"/>
                <w:szCs w:val="20"/>
              </w:rPr>
            </w:pPr>
            <w:r>
              <w:rPr>
                <w:rFonts w:eastAsia="Malgun Gothic"/>
                <w:bCs/>
                <w:sz w:val="20"/>
                <w:szCs w:val="20"/>
              </w:rPr>
              <w:t xml:space="preserve">Redundancy version of transport block 1 </w:t>
            </w:r>
          </w:p>
          <w:p w14:paraId="68AA0B74" w14:textId="77777777" w:rsidR="0007755B" w:rsidRDefault="0007755B" w:rsidP="0007755B">
            <w:pPr>
              <w:numPr>
                <w:ilvl w:val="1"/>
                <w:numId w:val="53"/>
              </w:numPr>
              <w:tabs>
                <w:tab w:val="left" w:pos="1260"/>
              </w:tabs>
              <w:autoSpaceDE/>
              <w:autoSpaceDN/>
              <w:adjustRightInd/>
              <w:spacing w:after="0"/>
              <w:ind w:left="1260"/>
              <w:jc w:val="left"/>
              <w:rPr>
                <w:rFonts w:eastAsia="Malgun Gothic"/>
                <w:bCs/>
                <w:sz w:val="20"/>
                <w:szCs w:val="20"/>
              </w:rPr>
            </w:pPr>
            <w:r>
              <w:rPr>
                <w:rFonts w:eastAsia="Malgun Gothic"/>
                <w:bCs/>
                <w:sz w:val="20"/>
                <w:szCs w:val="20"/>
              </w:rPr>
              <w:t xml:space="preserve">HARQ process number </w:t>
            </w:r>
          </w:p>
          <w:p w14:paraId="5E865547" w14:textId="77777777" w:rsidR="0007755B" w:rsidRDefault="0007755B" w:rsidP="0007755B">
            <w:pPr>
              <w:numPr>
                <w:ilvl w:val="1"/>
                <w:numId w:val="53"/>
              </w:numPr>
              <w:tabs>
                <w:tab w:val="left" w:pos="1260"/>
              </w:tabs>
              <w:autoSpaceDE/>
              <w:autoSpaceDN/>
              <w:adjustRightInd/>
              <w:spacing w:after="0"/>
              <w:ind w:left="1260"/>
              <w:jc w:val="left"/>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1BC59887" w14:textId="7913F8B3" w:rsidR="0007755B" w:rsidRPr="00BC2663" w:rsidRDefault="0007755B" w:rsidP="00CB1380">
            <w:pPr>
              <w:numPr>
                <w:ilvl w:val="0"/>
                <w:numId w:val="49"/>
              </w:numPr>
              <w:autoSpaceDE/>
              <w:autoSpaceDN/>
              <w:adjustRightInd/>
              <w:spacing w:after="0"/>
              <w:jc w:val="left"/>
            </w:pPr>
            <w:r w:rsidRPr="00CB1380">
              <w:rPr>
                <w:sz w:val="20"/>
                <w:szCs w:val="20"/>
                <w:highlight w:val="yellow"/>
              </w:rPr>
              <w:t>Note: Cells with valid FDRA fields are scheduled.</w:t>
            </w:r>
            <w:bookmarkEnd w:id="17"/>
          </w:p>
        </w:tc>
      </w:tr>
    </w:tbl>
    <w:p w14:paraId="3FD2D40D" w14:textId="77777777" w:rsidR="0007755B" w:rsidRPr="0007755B" w:rsidRDefault="0007755B" w:rsidP="00EF1F7E">
      <w:pPr>
        <w:spacing w:beforeLines="50" w:before="120"/>
        <w:rPr>
          <w:lang w:eastAsia="zh-CN"/>
        </w:rPr>
      </w:pPr>
    </w:p>
    <w:p w14:paraId="7A13F418" w14:textId="512FC00A" w:rsidR="00BE00F0" w:rsidRDefault="00BE00F0" w:rsidP="00EF1F7E">
      <w:pPr>
        <w:spacing w:beforeLines="50" w:before="120"/>
      </w:pPr>
      <w:r>
        <w:rPr>
          <w:lang w:eastAsia="zh-CN"/>
        </w:rPr>
        <w:t>Then the case is a valid scenario and occurs more likely in Rel-18.</w:t>
      </w:r>
      <w:bookmarkStart w:id="19" w:name="OLE_LINK35"/>
      <w:bookmarkEnd w:id="18"/>
    </w:p>
    <w:p w14:paraId="662EFA1F" w14:textId="0F10FCEB" w:rsidR="00A06803" w:rsidRPr="00D0372A" w:rsidRDefault="00CE4D51" w:rsidP="00EF1F7E">
      <w:pPr>
        <w:spacing w:beforeLines="50" w:before="120"/>
      </w:pPr>
      <w:bookmarkStart w:id="20" w:name="OLE_LINK37"/>
      <w:r w:rsidRPr="00D0372A">
        <w:rPr>
          <w:rFonts w:hint="eastAsia"/>
          <w:lang w:eastAsia="zh-CN"/>
        </w:rPr>
        <w:t>F</w:t>
      </w:r>
      <w:r w:rsidRPr="00D0372A">
        <w:rPr>
          <w:lang w:eastAsia="zh-CN"/>
        </w:rPr>
        <w:t xml:space="preserve">or the </w:t>
      </w:r>
      <w:r w:rsidR="0027062A" w:rsidRPr="00D0372A">
        <w:rPr>
          <w:lang w:eastAsia="zh-CN"/>
        </w:rPr>
        <w:t>#</w:t>
      </w:r>
      <w:r w:rsidR="000879A1" w:rsidRPr="00D0372A">
        <w:rPr>
          <w:lang w:eastAsia="zh-CN"/>
        </w:rPr>
        <w:t>2</w:t>
      </w:r>
      <w:r w:rsidR="0027062A" w:rsidRPr="00D0372A">
        <w:rPr>
          <w:lang w:eastAsia="zh-CN"/>
        </w:rPr>
        <w:t xml:space="preserve"> </w:t>
      </w:r>
      <w:r w:rsidRPr="00D0372A">
        <w:rPr>
          <w:lang w:eastAsia="zh-CN"/>
        </w:rPr>
        <w:t>comment,</w:t>
      </w:r>
      <w:r w:rsidR="008E4102" w:rsidRPr="00D0372A">
        <w:rPr>
          <w:rFonts w:hint="eastAsia"/>
          <w:lang w:eastAsia="zh-CN"/>
        </w:rPr>
        <w:t xml:space="preserve"> </w:t>
      </w:r>
      <w:r w:rsidR="0079727B" w:rsidRPr="00D0372A">
        <w:rPr>
          <w:lang w:eastAsia="zh-CN"/>
        </w:rPr>
        <w:t xml:space="preserve">the corresponding </w:t>
      </w:r>
      <w:r w:rsidR="004546C6" w:rsidRPr="00D0372A">
        <w:rPr>
          <w:lang w:eastAsia="zh-CN"/>
        </w:rPr>
        <w:t>discussion</w:t>
      </w:r>
      <w:r w:rsidR="0079727B" w:rsidRPr="00D0372A">
        <w:rPr>
          <w:lang w:eastAsia="zh-CN"/>
        </w:rPr>
        <w:t xml:space="preserve"> </w:t>
      </w:r>
      <w:r w:rsidR="004A367A" w:rsidRPr="00D0372A">
        <w:rPr>
          <w:lang w:eastAsia="zh-CN"/>
        </w:rPr>
        <w:t xml:space="preserve">took place </w:t>
      </w:r>
      <w:r w:rsidR="0079727B" w:rsidRPr="00D0372A">
        <w:rPr>
          <w:lang w:eastAsia="zh-CN"/>
        </w:rPr>
        <w:t>in RAN1#115 meeting</w:t>
      </w:r>
      <w:r w:rsidR="0007755B" w:rsidRPr="00D0372A">
        <w:rPr>
          <w:lang w:eastAsia="zh-CN"/>
        </w:rPr>
        <w:t xml:space="preserve"> </w:t>
      </w:r>
      <w:bookmarkStart w:id="21" w:name="OLE_LINK38"/>
      <w:bookmarkEnd w:id="20"/>
      <w:r w:rsidR="0007755B" w:rsidRPr="00D0372A">
        <w:rPr>
          <w:lang w:eastAsia="zh-CN"/>
        </w:rPr>
        <w:t>and t</w:t>
      </w:r>
      <w:r w:rsidR="00DB0C0A" w:rsidRPr="00D0372A">
        <w:t>he conclusion was that</w:t>
      </w:r>
      <w:r w:rsidR="00B231FA" w:rsidRPr="00D0372A">
        <w:t>:</w:t>
      </w:r>
      <w:r w:rsidR="00DB0C0A" w:rsidRPr="00D0372A">
        <w:t xml:space="preserve"> </w:t>
      </w:r>
    </w:p>
    <w:tbl>
      <w:tblPr>
        <w:tblStyle w:val="TableGrid"/>
        <w:tblW w:w="0" w:type="auto"/>
        <w:tblLook w:val="04A0" w:firstRow="1" w:lastRow="0" w:firstColumn="1" w:lastColumn="0" w:noHBand="0" w:noVBand="1"/>
      </w:tblPr>
      <w:tblGrid>
        <w:gridCol w:w="9019"/>
      </w:tblGrid>
      <w:tr w:rsidR="00A06803" w:rsidRPr="00744A13" w14:paraId="2BFE8373" w14:textId="77777777" w:rsidTr="00744A13">
        <w:tc>
          <w:tcPr>
            <w:tcW w:w="9019" w:type="dxa"/>
          </w:tcPr>
          <w:p w14:paraId="6657569B" w14:textId="77777777" w:rsidR="00A06803" w:rsidRDefault="00A06803" w:rsidP="00A06803">
            <w:pPr>
              <w:rPr>
                <w:b/>
                <w:bCs/>
                <w:sz w:val="20"/>
                <w:szCs w:val="20"/>
                <w:highlight w:val="green"/>
              </w:rPr>
            </w:pPr>
            <w:r>
              <w:rPr>
                <w:b/>
                <w:bCs/>
                <w:sz w:val="20"/>
                <w:szCs w:val="20"/>
                <w:highlight w:val="green"/>
              </w:rPr>
              <w:t>Agreement</w:t>
            </w:r>
          </w:p>
          <w:p w14:paraId="3FA26661" w14:textId="77777777" w:rsidR="00A06803" w:rsidRDefault="00A06803" w:rsidP="00A06803">
            <w:pPr>
              <w:numPr>
                <w:ilvl w:val="0"/>
                <w:numId w:val="49"/>
              </w:numPr>
              <w:autoSpaceDE/>
              <w:autoSpaceDN/>
              <w:adjustRightInd/>
              <w:spacing w:after="0"/>
              <w:jc w:val="left"/>
              <w:rPr>
                <w:rFonts w:eastAsia="Malgun Gothic"/>
                <w:bCs/>
                <w:sz w:val="20"/>
                <w:szCs w:val="20"/>
              </w:rPr>
            </w:pPr>
            <w:r>
              <w:rPr>
                <w:rFonts w:eastAsia="Malgun Gothic"/>
                <w:bCs/>
                <w:sz w:val="20"/>
                <w:szCs w:val="20"/>
              </w:rPr>
              <w:t>BWP indicator in a DCI format 0_3/1_3 applies only to the scheduled cell(s) with valid FDRA value(s).</w:t>
            </w:r>
          </w:p>
          <w:p w14:paraId="18D484FC" w14:textId="03BBA62C" w:rsidR="00A06803" w:rsidRPr="00CB1380" w:rsidRDefault="00A06803">
            <w:pPr>
              <w:numPr>
                <w:ilvl w:val="0"/>
                <w:numId w:val="49"/>
              </w:numPr>
              <w:autoSpaceDE/>
              <w:autoSpaceDN/>
              <w:adjustRightInd/>
              <w:spacing w:after="0"/>
              <w:jc w:val="left"/>
              <w:rPr>
                <w:rFonts w:eastAsia="Malgun Gothic"/>
                <w:bCs/>
                <w:strike/>
                <w:sz w:val="20"/>
                <w:szCs w:val="20"/>
              </w:rPr>
            </w:pPr>
            <w:r>
              <w:rPr>
                <w:rFonts w:eastAsia="Malgun Gothic"/>
                <w:bCs/>
                <w:sz w:val="20"/>
                <w:szCs w:val="20"/>
              </w:rPr>
              <w:t>For a cell scheduled by DCI format 0_3/1_3 with valid FDRA value,</w:t>
            </w:r>
            <w:r>
              <w:rPr>
                <w:sz w:val="20"/>
                <w:szCs w:val="20"/>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tc>
      </w:tr>
    </w:tbl>
    <w:p w14:paraId="1BA70BB3" w14:textId="4E9F9340" w:rsidR="0007755B" w:rsidRDefault="0007755B" w:rsidP="00EF1F7E">
      <w:pPr>
        <w:spacing w:beforeLines="50" w:before="120"/>
      </w:pPr>
      <w:r>
        <w:t>Th</w:t>
      </w:r>
      <w:r w:rsidR="00A06803">
        <w:t>en</w:t>
      </w:r>
      <w:r>
        <w:t xml:space="preserve"> it comes up with a question that:</w:t>
      </w:r>
    </w:p>
    <w:p w14:paraId="20E2A7A5" w14:textId="5587FADD" w:rsidR="00A06803" w:rsidRPr="00CB1380" w:rsidRDefault="00B231FA" w:rsidP="00EF1F7E">
      <w:pPr>
        <w:spacing w:beforeLines="50" w:before="120"/>
        <w:rPr>
          <w:b/>
          <w:bCs/>
          <w:lang w:eastAsia="zh-CN"/>
        </w:rPr>
      </w:pPr>
      <w:r>
        <w:rPr>
          <w:b/>
          <w:bCs/>
          <w:lang w:eastAsia="zh-CN"/>
        </w:rPr>
        <w:t>f</w:t>
      </w:r>
      <w:r w:rsidR="00A06803" w:rsidRPr="00CB1380">
        <w:rPr>
          <w:b/>
          <w:bCs/>
          <w:lang w:eastAsia="zh-CN"/>
        </w:rPr>
        <w:t xml:space="preserve">or the non-scheduled cell(s) with invalid FDRA values, if the BWP indicator indicates a different BWP ID from active BWP because of </w:t>
      </w:r>
      <w:r w:rsidR="00C3628D" w:rsidRPr="00CB1380">
        <w:rPr>
          <w:b/>
          <w:bCs/>
          <w:lang w:eastAsia="zh-CN"/>
        </w:rPr>
        <w:t xml:space="preserve">gNB </w:t>
      </w:r>
      <w:r w:rsidR="00A06803" w:rsidRPr="00CB1380">
        <w:rPr>
          <w:b/>
          <w:bCs/>
          <w:lang w:eastAsia="zh-CN"/>
        </w:rPr>
        <w:t>scheduling other cells with valid FDRA values,</w:t>
      </w:r>
    </w:p>
    <w:p w14:paraId="542823E5" w14:textId="4FD82A6A" w:rsidR="00A06803" w:rsidRPr="006831AD" w:rsidRDefault="00A06803" w:rsidP="00A06803">
      <w:pPr>
        <w:pStyle w:val="ListParagraph"/>
        <w:numPr>
          <w:ilvl w:val="0"/>
          <w:numId w:val="49"/>
        </w:numPr>
        <w:spacing w:beforeLines="50" w:before="120"/>
        <w:ind w:firstLineChars="0"/>
        <w:rPr>
          <w:b/>
          <w:bCs/>
          <w:lang w:eastAsia="zh-CN"/>
        </w:rPr>
      </w:pPr>
      <w:r w:rsidRPr="00CB1380">
        <w:rPr>
          <w:b/>
          <w:bCs/>
          <w:lang w:eastAsia="zh-CN"/>
        </w:rPr>
        <w:t xml:space="preserve">Interpretation 1: </w:t>
      </w:r>
      <w:r w:rsidRPr="006831AD">
        <w:rPr>
          <w:b/>
          <w:bCs/>
          <w:lang w:eastAsia="zh-CN"/>
        </w:rPr>
        <w:t xml:space="preserve">BWP </w:t>
      </w:r>
      <w:r w:rsidRPr="006831AD">
        <w:rPr>
          <w:b/>
          <w:bCs/>
          <w:u w:val="single"/>
          <w:lang w:eastAsia="zh-CN"/>
        </w:rPr>
        <w:t>indicator</w:t>
      </w:r>
      <w:r w:rsidRPr="006831AD">
        <w:rPr>
          <w:b/>
          <w:bCs/>
          <w:lang w:eastAsia="zh-CN"/>
        </w:rPr>
        <w:t xml:space="preserve"> does not apply and a UE </w:t>
      </w:r>
      <w:r w:rsidR="00C3628D" w:rsidRPr="006831AD">
        <w:rPr>
          <w:b/>
          <w:bCs/>
          <w:lang w:eastAsia="zh-CN"/>
        </w:rPr>
        <w:t>determine</w:t>
      </w:r>
      <w:r w:rsidR="00B231FA" w:rsidRPr="006831AD">
        <w:rPr>
          <w:b/>
          <w:bCs/>
          <w:lang w:eastAsia="zh-CN"/>
        </w:rPr>
        <w:t>s</w:t>
      </w:r>
      <w:r w:rsidR="00C3628D" w:rsidRPr="006831AD">
        <w:rPr>
          <w:b/>
          <w:bCs/>
          <w:lang w:eastAsia="zh-CN"/>
        </w:rPr>
        <w:t xml:space="preserve"> the positions of</w:t>
      </w:r>
      <w:r w:rsidRPr="006831AD">
        <w:rPr>
          <w:b/>
          <w:bCs/>
          <w:lang w:eastAsia="zh-CN"/>
        </w:rPr>
        <w:t xml:space="preserve"> </w:t>
      </w:r>
      <w:r w:rsidR="00F24335" w:rsidRPr="006831AD">
        <w:rPr>
          <w:b/>
          <w:bCs/>
          <w:lang w:eastAsia="zh-CN"/>
        </w:rPr>
        <w:t xml:space="preserve">the </w:t>
      </w:r>
      <w:r w:rsidRPr="006831AD">
        <w:rPr>
          <w:b/>
          <w:bCs/>
          <w:lang w:eastAsia="zh-CN"/>
        </w:rPr>
        <w:t xml:space="preserve">specifical fields for SCell dormancy indication, based on </w:t>
      </w:r>
      <w:r w:rsidR="00F24335" w:rsidRPr="006831AD">
        <w:rPr>
          <w:b/>
          <w:bCs/>
          <w:lang w:eastAsia="zh-CN"/>
        </w:rPr>
        <w:t xml:space="preserve">the </w:t>
      </w:r>
      <w:r w:rsidR="00F24335" w:rsidRPr="006831AD">
        <w:rPr>
          <w:b/>
          <w:bCs/>
          <w:u w:val="single"/>
          <w:lang w:eastAsia="zh-CN"/>
        </w:rPr>
        <w:t>current</w:t>
      </w:r>
      <w:r w:rsidR="00F24335" w:rsidRPr="006831AD">
        <w:rPr>
          <w:b/>
          <w:bCs/>
          <w:lang w:eastAsia="zh-CN"/>
        </w:rPr>
        <w:t xml:space="preserve"> active BWP.</w:t>
      </w:r>
    </w:p>
    <w:p w14:paraId="423C4D6B" w14:textId="32E009E3" w:rsidR="00A06803" w:rsidRPr="00CB1380" w:rsidRDefault="00A06803" w:rsidP="00CB1380">
      <w:pPr>
        <w:pStyle w:val="ListParagraph"/>
        <w:numPr>
          <w:ilvl w:val="0"/>
          <w:numId w:val="49"/>
        </w:numPr>
        <w:spacing w:beforeLines="50" w:before="120"/>
        <w:ind w:firstLineChars="0"/>
        <w:rPr>
          <w:b/>
          <w:bCs/>
          <w:lang w:eastAsia="zh-CN"/>
        </w:rPr>
      </w:pPr>
      <w:r w:rsidRPr="006831AD">
        <w:rPr>
          <w:b/>
          <w:bCs/>
          <w:lang w:eastAsia="zh-CN"/>
        </w:rPr>
        <w:t xml:space="preserve">Interpretation 2: </w:t>
      </w:r>
      <w:r w:rsidR="00C3628D" w:rsidRPr="006831AD">
        <w:rPr>
          <w:b/>
          <w:bCs/>
          <w:lang w:eastAsia="zh-CN"/>
        </w:rPr>
        <w:t xml:space="preserve">BWP </w:t>
      </w:r>
      <w:r w:rsidR="00C3628D" w:rsidRPr="006831AD">
        <w:rPr>
          <w:b/>
          <w:bCs/>
          <w:u w:val="single"/>
          <w:lang w:eastAsia="zh-CN"/>
        </w:rPr>
        <w:t>switching</w:t>
      </w:r>
      <w:r w:rsidR="00C3628D" w:rsidRPr="006831AD">
        <w:rPr>
          <w:b/>
          <w:bCs/>
          <w:lang w:eastAsia="zh-CN"/>
        </w:rPr>
        <w:t xml:space="preserve"> does not apply, </w:t>
      </w:r>
      <w:r w:rsidR="00B231FA" w:rsidRPr="006831AD">
        <w:rPr>
          <w:b/>
          <w:bCs/>
          <w:lang w:eastAsia="zh-CN"/>
        </w:rPr>
        <w:t>while</w:t>
      </w:r>
      <w:r w:rsidR="00C3628D" w:rsidRPr="006831AD">
        <w:rPr>
          <w:b/>
          <w:bCs/>
          <w:lang w:eastAsia="zh-CN"/>
        </w:rPr>
        <w:t xml:space="preserve"> a UE determine</w:t>
      </w:r>
      <w:r w:rsidR="00B231FA" w:rsidRPr="006831AD">
        <w:rPr>
          <w:b/>
          <w:bCs/>
          <w:lang w:eastAsia="zh-CN"/>
        </w:rPr>
        <w:t>s</w:t>
      </w:r>
      <w:r w:rsidR="00C3628D" w:rsidRPr="006831AD">
        <w:rPr>
          <w:b/>
          <w:bCs/>
          <w:lang w:eastAsia="zh-CN"/>
        </w:rPr>
        <w:t xml:space="preserve"> the positions of the specifical fields for SCell dormancy indication, based on the </w:t>
      </w:r>
      <w:r w:rsidR="00C3628D" w:rsidRPr="006831AD">
        <w:rPr>
          <w:b/>
          <w:bCs/>
          <w:u w:val="single"/>
          <w:lang w:eastAsia="zh-CN"/>
        </w:rPr>
        <w:t>indicated</w:t>
      </w:r>
      <w:r w:rsidR="00C3628D" w:rsidRPr="006831AD">
        <w:rPr>
          <w:b/>
          <w:bCs/>
          <w:lang w:eastAsia="zh-CN"/>
        </w:rPr>
        <w:t xml:space="preserve"> active </w:t>
      </w:r>
      <w:r w:rsidR="00C3628D" w:rsidRPr="00744A13">
        <w:rPr>
          <w:b/>
          <w:bCs/>
          <w:lang w:eastAsia="zh-CN"/>
        </w:rPr>
        <w:t>BWP.</w:t>
      </w:r>
    </w:p>
    <w:p w14:paraId="5A47CEC3" w14:textId="4112A3AD" w:rsidR="00941EE6" w:rsidRDefault="00B231FA">
      <w:pPr>
        <w:spacing w:beforeLines="50" w:before="120"/>
        <w:rPr>
          <w:lang w:eastAsia="zh-CN"/>
        </w:rPr>
      </w:pPr>
      <w:r>
        <w:rPr>
          <w:lang w:eastAsia="zh-CN"/>
        </w:rPr>
        <w:t xml:space="preserve">Interpretation 1 seems more aligned with the previous agreements for DCI format 1_3, however it may be </w:t>
      </w:r>
      <w:r w:rsidR="00604217">
        <w:rPr>
          <w:lang w:eastAsia="zh-CN"/>
        </w:rPr>
        <w:t xml:space="preserve">unclear whether it is the common understanding since in </w:t>
      </w:r>
      <w:hyperlink r:id="rId9" w:history="1">
        <w:r w:rsidR="00604217" w:rsidRPr="00604217">
          <w:rPr>
            <w:rStyle w:val="Hyperlink"/>
            <w:rFonts w:eastAsia="DengXian" w:hint="eastAsia"/>
            <w:bCs/>
            <w:kern w:val="0"/>
            <w:lang w:val="en-US"/>
          </w:rPr>
          <w:t>R1-2409113</w:t>
        </w:r>
      </w:hyperlink>
      <w:r w:rsidR="00604217">
        <w:rPr>
          <w:lang w:eastAsia="zh-CN"/>
        </w:rPr>
        <w:t xml:space="preserve"> some companies consider it should be based on the indicated BWP (see section 16.2). To clarify this, changes for clarity by TP#1-1 is provided in section 4.</w:t>
      </w:r>
      <w:bookmarkEnd w:id="19"/>
      <w:bookmarkEnd w:id="21"/>
      <w:r w:rsidR="00604217">
        <w:rPr>
          <w:sz w:val="20"/>
          <w:szCs w:val="20"/>
          <w:lang w:eastAsia="ja-JP"/>
        </w:rPr>
        <w:t xml:space="preserve"> </w:t>
      </w:r>
      <w:r w:rsidR="00604217">
        <w:rPr>
          <w:lang w:eastAsia="zh-CN"/>
        </w:rPr>
        <w:t>If Interpretation 2 is intended, some work would be needed to resolve the issue of DCI bit position mismatching. B</w:t>
      </w:r>
      <w:r w:rsidR="00941EE6">
        <w:rPr>
          <w:lang w:eastAsia="zh-CN"/>
        </w:rPr>
        <w:t xml:space="preserve">ecause the </w:t>
      </w:r>
      <w:r w:rsidR="00941EE6" w:rsidRPr="00722C28">
        <w:rPr>
          <w:lang w:eastAsia="zh-CN"/>
        </w:rPr>
        <w:t xml:space="preserve">sizes </w:t>
      </w:r>
      <w:r w:rsidR="00941EE6">
        <w:rPr>
          <w:lang w:eastAsia="zh-CN"/>
        </w:rPr>
        <w:t xml:space="preserve">of DCI </w:t>
      </w:r>
      <w:r w:rsidR="00941EE6" w:rsidRPr="00722C28">
        <w:rPr>
          <w:lang w:eastAsia="zh-CN"/>
        </w:rPr>
        <w:t xml:space="preserve">field information can be configured per BWP through </w:t>
      </w:r>
      <w:r w:rsidR="00941EE6">
        <w:rPr>
          <w:lang w:eastAsia="zh-CN"/>
        </w:rPr>
        <w:t xml:space="preserve">related </w:t>
      </w:r>
      <w:r w:rsidR="00941EE6" w:rsidRPr="00722C28">
        <w:rPr>
          <w:lang w:eastAsia="zh-CN"/>
        </w:rPr>
        <w:t>RRC parameters</w:t>
      </w:r>
      <w:r w:rsidR="00941EE6">
        <w:rPr>
          <w:lang w:eastAsia="zh-CN"/>
        </w:rPr>
        <w:t xml:space="preserve"> as listed in </w:t>
      </w:r>
      <w:r w:rsidR="00941EE6">
        <w:rPr>
          <w:lang w:eastAsia="zh-CN"/>
        </w:rPr>
        <w:fldChar w:fldCharType="begin"/>
      </w:r>
      <w:r w:rsidR="00941EE6">
        <w:rPr>
          <w:lang w:eastAsia="zh-CN"/>
        </w:rPr>
        <w:instrText xml:space="preserve"> REF _Ref181861961 \h  \* MERGEFORMAT </w:instrText>
      </w:r>
      <w:r w:rsidR="00941EE6">
        <w:rPr>
          <w:lang w:eastAsia="zh-CN"/>
        </w:rPr>
      </w:r>
      <w:r w:rsidR="00941EE6">
        <w:rPr>
          <w:lang w:eastAsia="zh-CN"/>
        </w:rPr>
        <w:fldChar w:fldCharType="separate"/>
      </w:r>
      <w:r w:rsidR="00486FB4">
        <w:rPr>
          <w:lang w:eastAsia="zh-CN"/>
        </w:rPr>
        <w:t>Table 1</w:t>
      </w:r>
      <w:r w:rsidR="00941EE6">
        <w:rPr>
          <w:lang w:eastAsia="zh-CN"/>
        </w:rPr>
        <w:fldChar w:fldCharType="end"/>
      </w:r>
      <w:r w:rsidR="00941EE6" w:rsidRPr="00722C28">
        <w:rPr>
          <w:lang w:eastAsia="zh-CN"/>
        </w:rPr>
        <w:t xml:space="preserve">, when the bandwidth part indicator </w:t>
      </w:r>
      <w:r w:rsidR="00941EE6" w:rsidRPr="00FC6266">
        <w:rPr>
          <w:lang w:eastAsia="zh-CN"/>
        </w:rPr>
        <w:t xml:space="preserve">indicates </w:t>
      </w:r>
      <w:r w:rsidR="00941EE6" w:rsidRPr="00E210C1">
        <w:rPr>
          <w:lang w:eastAsia="zh-CN"/>
        </w:rPr>
        <w:t>a DL BWP that is different from the active DL BWP</w:t>
      </w:r>
      <w:r w:rsidR="00941EE6" w:rsidRPr="00722C28">
        <w:rPr>
          <w:lang w:eastAsia="zh-CN"/>
        </w:rPr>
        <w:t xml:space="preserve">, </w:t>
      </w:r>
      <w:r w:rsidR="00941EE6">
        <w:rPr>
          <w:lang w:eastAsia="zh-CN"/>
        </w:rPr>
        <w:t xml:space="preserve">DCI </w:t>
      </w:r>
      <w:r w:rsidR="00941EE6" w:rsidRPr="00722C28">
        <w:rPr>
          <w:lang w:eastAsia="zh-CN"/>
        </w:rPr>
        <w:t>field information</w:t>
      </w:r>
      <w:r w:rsidR="00604217">
        <w:rPr>
          <w:lang w:eastAsia="zh-CN"/>
        </w:rPr>
        <w:t xml:space="preserve"> of the specifical fields</w:t>
      </w:r>
      <w:r w:rsidR="00941EE6" w:rsidRPr="00722C28">
        <w:rPr>
          <w:lang w:eastAsia="zh-CN"/>
        </w:rPr>
        <w:t xml:space="preserve"> may be affected by prepended zeros, resulting in these zeros being mapped to the SCell.</w:t>
      </w:r>
      <w:r w:rsidR="00941EE6">
        <w:rPr>
          <w:lang w:eastAsia="zh-CN"/>
        </w:rPr>
        <w:t xml:space="preserve"> </w:t>
      </w:r>
    </w:p>
    <w:p w14:paraId="0FD403BB" w14:textId="1278C1AE" w:rsidR="00941EE6" w:rsidRDefault="00941EE6" w:rsidP="00941EE6">
      <w:pPr>
        <w:pStyle w:val="Caption"/>
      </w:pPr>
      <w:bookmarkStart w:id="22" w:name="_Ref181861961"/>
      <w:r>
        <w:t xml:space="preserve">Table </w:t>
      </w:r>
      <w:r>
        <w:fldChar w:fldCharType="begin"/>
      </w:r>
      <w:r>
        <w:instrText xml:space="preserve"> SEQ Table \* ARABIC </w:instrText>
      </w:r>
      <w:r>
        <w:fldChar w:fldCharType="separate"/>
      </w:r>
      <w:r w:rsidR="00486FB4">
        <w:rPr>
          <w:noProof/>
        </w:rPr>
        <w:t>1</w:t>
      </w:r>
      <w:r>
        <w:fldChar w:fldCharType="end"/>
      </w:r>
      <w:bookmarkEnd w:id="22"/>
      <w:r>
        <w:t xml:space="preserve"> DCI fields</w:t>
      </w:r>
      <w:r w:rsidRPr="008075DA">
        <w:t xml:space="preserve"> </w:t>
      </w:r>
      <w:r>
        <w:t xml:space="preserve">in DCI format 1_3 related to implicit SCell dormancy indication and corresponding higher layer parameters </w:t>
      </w:r>
    </w:p>
    <w:tbl>
      <w:tblPr>
        <w:tblW w:w="7787" w:type="dxa"/>
        <w:jc w:val="center"/>
        <w:tblCellMar>
          <w:left w:w="0" w:type="dxa"/>
          <w:right w:w="0" w:type="dxa"/>
        </w:tblCellMar>
        <w:tblLook w:val="0420" w:firstRow="1" w:lastRow="0" w:firstColumn="0" w:lastColumn="0" w:noHBand="0" w:noVBand="1"/>
      </w:tblPr>
      <w:tblGrid>
        <w:gridCol w:w="2400"/>
        <w:gridCol w:w="3402"/>
        <w:gridCol w:w="1985"/>
      </w:tblGrid>
      <w:tr w:rsidR="00941EE6" w:rsidRPr="005021C1" w14:paraId="371C0605" w14:textId="77777777" w:rsidTr="004874CB">
        <w:trPr>
          <w:trHeight w:val="283"/>
          <w:jc w:val="center"/>
        </w:trPr>
        <w:tc>
          <w:tcPr>
            <w:tcW w:w="7787" w:type="dxa"/>
            <w:gridSpan w:val="3"/>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539FDE32"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DCI format 1_3</w:t>
            </w:r>
          </w:p>
        </w:tc>
      </w:tr>
      <w:tr w:rsidR="00941EE6" w:rsidRPr="005021C1" w14:paraId="7F3B18FE" w14:textId="77777777" w:rsidTr="004874CB">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491FD032" w14:textId="77777777" w:rsidR="00941EE6" w:rsidRPr="00C801F7" w:rsidRDefault="00941EE6" w:rsidP="004874CB">
            <w:pPr>
              <w:spacing w:after="0" w:line="240" w:lineRule="atLeast"/>
              <w:jc w:val="center"/>
              <w:rPr>
                <w:sz w:val="20"/>
                <w:szCs w:val="20"/>
                <w:lang w:eastAsia="zh-CN"/>
              </w:rPr>
            </w:pPr>
            <w:r w:rsidRPr="00C801F7">
              <w:rPr>
                <w:rFonts w:hint="eastAsia"/>
                <w:sz w:val="20"/>
                <w:szCs w:val="20"/>
                <w:lang w:eastAsia="zh-CN"/>
              </w:rPr>
              <w:t>D</w:t>
            </w:r>
            <w:r w:rsidRPr="00C801F7">
              <w:rPr>
                <w:sz w:val="20"/>
                <w:szCs w:val="20"/>
                <w:lang w:eastAsia="zh-CN"/>
              </w:rPr>
              <w:t>CI information field</w:t>
            </w:r>
          </w:p>
        </w:tc>
        <w:tc>
          <w:tcPr>
            <w:tcW w:w="3402"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6482FAF5" w14:textId="77777777" w:rsidR="00941EE6" w:rsidRPr="00C801F7" w:rsidRDefault="00941EE6" w:rsidP="004874CB">
            <w:pPr>
              <w:spacing w:after="0" w:line="240" w:lineRule="atLeast"/>
              <w:jc w:val="center"/>
              <w:rPr>
                <w:sz w:val="20"/>
                <w:szCs w:val="20"/>
                <w:lang w:eastAsia="zh-CN"/>
              </w:rPr>
            </w:pPr>
            <w:r w:rsidRPr="00C801F7">
              <w:rPr>
                <w:rFonts w:hint="eastAsia"/>
                <w:sz w:val="20"/>
                <w:szCs w:val="20"/>
                <w:lang w:eastAsia="zh-CN"/>
              </w:rPr>
              <w:t>R</w:t>
            </w:r>
            <w:r w:rsidRPr="00C801F7">
              <w:rPr>
                <w:sz w:val="20"/>
                <w:szCs w:val="20"/>
                <w:lang w:eastAsia="zh-CN"/>
              </w:rPr>
              <w:t xml:space="preserve">RC parameter (in </w:t>
            </w:r>
            <w:r w:rsidRPr="00C801F7">
              <w:rPr>
                <w:sz w:val="20"/>
                <w:szCs w:val="20"/>
                <w:lang w:val="en-GB" w:eastAsia="zh-CN"/>
              </w:rPr>
              <w:t>PDSCH-Config</w:t>
            </w:r>
            <w:r w:rsidRPr="00C801F7">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hideMark/>
          </w:tcPr>
          <w:p w14:paraId="0FE27F52"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number of bits</w:t>
            </w:r>
          </w:p>
        </w:tc>
      </w:tr>
      <w:tr w:rsidR="00941EE6" w:rsidRPr="005021C1" w14:paraId="3F69D150" w14:textId="77777777" w:rsidTr="004874CB">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3ACEEC"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MCS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0F6F3" w14:textId="77777777" w:rsidR="00941EE6" w:rsidRPr="00C801F7" w:rsidRDefault="00941EE6" w:rsidP="004874CB">
            <w:pPr>
              <w:spacing w:after="0" w:line="240" w:lineRule="atLeast"/>
              <w:jc w:val="center"/>
              <w:rPr>
                <w:sz w:val="20"/>
                <w:szCs w:val="20"/>
                <w:lang w:eastAsia="zh-CN"/>
              </w:rPr>
            </w:pPr>
            <w:r w:rsidRPr="00C801F7">
              <w:rPr>
                <w:sz w:val="20"/>
                <w:szCs w:val="20"/>
                <w:lang w:val="en-GB" w:eastAsia="zh-CN"/>
              </w:rPr>
              <w:t>mcs-Table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AE7922"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5 bits</w:t>
            </w:r>
          </w:p>
        </w:tc>
      </w:tr>
      <w:tr w:rsidR="00941EE6" w:rsidRPr="005021C1" w14:paraId="08715228" w14:textId="77777777" w:rsidTr="004874CB">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8FC89D"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NDI</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10026D"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A162C" w14:textId="121EA81A" w:rsidR="00941EE6" w:rsidRPr="00C801F7" w:rsidRDefault="00941EE6" w:rsidP="004874CB">
            <w:pPr>
              <w:spacing w:after="0" w:line="240" w:lineRule="atLeast"/>
              <w:jc w:val="center"/>
              <w:rPr>
                <w:sz w:val="20"/>
                <w:szCs w:val="20"/>
                <w:lang w:eastAsia="zh-CN"/>
              </w:rPr>
            </w:pPr>
            <w:r w:rsidRPr="00C801F7">
              <w:rPr>
                <w:sz w:val="20"/>
                <w:szCs w:val="20"/>
                <w:lang w:eastAsia="zh-CN"/>
              </w:rPr>
              <w:t>1 bit</w:t>
            </w:r>
          </w:p>
        </w:tc>
      </w:tr>
      <w:tr w:rsidR="00941EE6" w:rsidRPr="005021C1" w14:paraId="140438B6" w14:textId="77777777" w:rsidTr="004874CB">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697689"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RV</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F553D7" w14:textId="77777777" w:rsidR="00941EE6" w:rsidRPr="00C801F7" w:rsidRDefault="00941EE6" w:rsidP="004874CB">
            <w:pPr>
              <w:spacing w:after="0" w:line="240" w:lineRule="atLeast"/>
              <w:jc w:val="center"/>
              <w:rPr>
                <w:sz w:val="20"/>
                <w:szCs w:val="20"/>
                <w:lang w:eastAsia="zh-CN"/>
              </w:rPr>
            </w:pPr>
            <w:r w:rsidRPr="00C801F7">
              <w:rPr>
                <w:sz w:val="20"/>
                <w:szCs w:val="20"/>
                <w:lang w:val="en-GB" w:eastAsia="zh-CN"/>
              </w:rPr>
              <w:t>numberOfBitsForRV-DCI-1-3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9E3281"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0, 1, 2 bits</w:t>
            </w:r>
          </w:p>
        </w:tc>
      </w:tr>
      <w:tr w:rsidR="00941EE6" w:rsidRPr="005021C1" w14:paraId="79C9F695" w14:textId="77777777" w:rsidTr="004874CB">
        <w:trPr>
          <w:trHeight w:val="207"/>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005A4A" w14:textId="77777777" w:rsidR="00941EE6" w:rsidRPr="00C801F7" w:rsidRDefault="00941EE6" w:rsidP="004874CB">
            <w:pPr>
              <w:spacing w:after="0" w:line="240" w:lineRule="atLeast"/>
              <w:jc w:val="center"/>
              <w:rPr>
                <w:sz w:val="20"/>
                <w:szCs w:val="20"/>
                <w:lang w:eastAsia="zh-CN"/>
              </w:rPr>
            </w:pPr>
            <w:r w:rsidRPr="00C801F7">
              <w:rPr>
                <w:sz w:val="20"/>
                <w:szCs w:val="20"/>
                <w:lang w:eastAsia="zh-CN"/>
              </w:rPr>
              <w:t>HARQ process number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9476E5" w14:textId="77777777" w:rsidR="00941EE6" w:rsidRPr="00C801F7" w:rsidRDefault="00941EE6" w:rsidP="004874CB">
            <w:pPr>
              <w:spacing w:after="0" w:line="240" w:lineRule="atLeast"/>
              <w:jc w:val="center"/>
              <w:rPr>
                <w:sz w:val="20"/>
                <w:szCs w:val="20"/>
                <w:lang w:eastAsia="zh-CN"/>
              </w:rPr>
            </w:pPr>
            <w:r w:rsidRPr="00C801F7">
              <w:rPr>
                <w:sz w:val="20"/>
                <w:szCs w:val="20"/>
                <w:lang w:val="en-GB" w:eastAsia="zh-CN"/>
              </w:rPr>
              <w:t>harq-ProcessNumberSizeDCI-1-3</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A1D08A" w14:textId="77777777" w:rsidR="00941EE6" w:rsidRPr="00C801F7" w:rsidRDefault="00941EE6" w:rsidP="004874CB">
            <w:pPr>
              <w:spacing w:after="0" w:line="240" w:lineRule="atLeast"/>
              <w:jc w:val="center"/>
              <w:rPr>
                <w:sz w:val="20"/>
                <w:szCs w:val="20"/>
                <w:lang w:eastAsia="zh-CN"/>
              </w:rPr>
            </w:pPr>
            <w:r w:rsidRPr="00C801F7">
              <w:rPr>
                <w:sz w:val="20"/>
                <w:szCs w:val="20"/>
                <w:lang w:val="en-GB" w:eastAsia="zh-CN"/>
              </w:rPr>
              <w:t>0, 1, 2, 3, 4 or 5 bits</w:t>
            </w:r>
          </w:p>
        </w:tc>
      </w:tr>
      <w:tr w:rsidR="00941EE6" w:rsidRPr="005021C1" w14:paraId="65118795" w14:textId="77777777" w:rsidTr="004874CB">
        <w:trPr>
          <w:trHeight w:val="1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05B8BD" w14:textId="77777777" w:rsidR="00941EE6" w:rsidRPr="00C801F7" w:rsidRDefault="00941EE6" w:rsidP="004874CB">
            <w:pPr>
              <w:spacing w:after="0" w:line="240" w:lineRule="atLeast"/>
              <w:jc w:val="center"/>
              <w:rPr>
                <w:sz w:val="20"/>
                <w:szCs w:val="20"/>
                <w:lang w:eastAsia="zh-CN"/>
              </w:rPr>
            </w:pPr>
            <w:r w:rsidRPr="00C801F7">
              <w:rPr>
                <w:rFonts w:hint="eastAsia"/>
                <w:sz w:val="20"/>
                <w:szCs w:val="20"/>
                <w:lang w:eastAsia="zh-CN"/>
              </w:rPr>
              <w:t>A</w:t>
            </w:r>
            <w:r w:rsidRPr="00C801F7">
              <w:rPr>
                <w:sz w:val="20"/>
                <w:szCs w:val="20"/>
                <w:lang w:eastAsia="zh-CN"/>
              </w:rPr>
              <w:t>ntenna port(s)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8CFD9A" w14:textId="77777777" w:rsidR="00941EE6" w:rsidRPr="00C801F7" w:rsidRDefault="00941EE6" w:rsidP="004874CB">
            <w:pPr>
              <w:spacing w:after="0" w:line="240" w:lineRule="atLeast"/>
              <w:jc w:val="center"/>
              <w:rPr>
                <w:sz w:val="20"/>
                <w:szCs w:val="20"/>
                <w:lang w:eastAsia="zh-CN"/>
              </w:rPr>
            </w:pPr>
            <w:r w:rsidRPr="00C801F7">
              <w:rPr>
                <w:rFonts w:hint="eastAsia"/>
                <w:sz w:val="20"/>
                <w:szCs w:val="20"/>
                <w:lang w:eastAsia="zh-CN"/>
              </w:rPr>
              <w:t>dmrs-Type, maxLength</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EA0013" w14:textId="77777777" w:rsidR="00941EE6" w:rsidRPr="00C801F7" w:rsidRDefault="00941EE6" w:rsidP="004874CB">
            <w:pPr>
              <w:spacing w:after="0" w:line="240" w:lineRule="atLeast"/>
              <w:jc w:val="center"/>
              <w:rPr>
                <w:sz w:val="20"/>
                <w:szCs w:val="20"/>
                <w:lang w:eastAsia="zh-CN"/>
              </w:rPr>
            </w:pPr>
            <w:r w:rsidRPr="00C801F7">
              <w:rPr>
                <w:sz w:val="20"/>
                <w:szCs w:val="20"/>
                <w:lang w:val="en-GB" w:eastAsia="zh-CN"/>
              </w:rPr>
              <w:t>4, 5, or 6 bits</w:t>
            </w:r>
          </w:p>
        </w:tc>
      </w:tr>
    </w:tbl>
    <w:p w14:paraId="6C8B3F2F" w14:textId="1DEF9217" w:rsidR="00941EE6" w:rsidRDefault="00941EE6" w:rsidP="00941EE6">
      <w:pPr>
        <w:spacing w:beforeLines="50" w:before="120"/>
        <w:rPr>
          <w:lang w:eastAsia="zh-CN"/>
        </w:rPr>
      </w:pPr>
      <w:r w:rsidRPr="00D71A2A">
        <w:rPr>
          <w:lang w:eastAsia="zh-CN"/>
        </w:rPr>
        <w:t>As de</w:t>
      </w:r>
      <w:r w:rsidRPr="00D71A2A">
        <w:t>picted in </w:t>
      </w:r>
      <w:r>
        <w:fldChar w:fldCharType="begin"/>
      </w:r>
      <w:r>
        <w:instrText xml:space="preserve"> REF _Ref181865691 \h  \* MERGEFORMAT </w:instrText>
      </w:r>
      <w:r>
        <w:fldChar w:fldCharType="separate"/>
      </w:r>
      <w:r w:rsidR="00486FB4">
        <w:t>Figure 1</w:t>
      </w:r>
      <w:r>
        <w:fldChar w:fldCharType="end"/>
      </w:r>
      <w:r>
        <w:t xml:space="preserve">, </w:t>
      </w:r>
      <w:r w:rsidRPr="00791105">
        <w:t>the sizes of RV, HPN, and AP are configured with values of 1 bit, 1 bit, and 4 bits, respectively, based on corresponding higher layer parameters</w:t>
      </w:r>
      <w:r>
        <w:t xml:space="preserve"> in the active DL BWP</w:t>
      </w:r>
      <w:r w:rsidRPr="00791105">
        <w:t>.</w:t>
      </w:r>
      <w:r>
        <w:t xml:space="preserve"> In the indicated DL BWP, t</w:t>
      </w:r>
      <w:r w:rsidRPr="00791105">
        <w:t xml:space="preserve">he sizes of RV, HPN, and AP are configured with values of </w:t>
      </w:r>
      <w:r>
        <w:t xml:space="preserve">2 </w:t>
      </w:r>
      <w:r w:rsidRPr="00791105">
        <w:t>bit</w:t>
      </w:r>
      <w:r>
        <w:t>s</w:t>
      </w:r>
      <w:r w:rsidRPr="00791105">
        <w:t xml:space="preserve">, </w:t>
      </w:r>
      <w:r>
        <w:t>2</w:t>
      </w:r>
      <w:r w:rsidRPr="00791105">
        <w:t xml:space="preserve"> bit</w:t>
      </w:r>
      <w:r>
        <w:t>s</w:t>
      </w:r>
      <w:r w:rsidRPr="00791105">
        <w:t xml:space="preserve">, and </w:t>
      </w:r>
      <w:r>
        <w:t>6</w:t>
      </w:r>
      <w:r w:rsidRPr="00791105">
        <w:t xml:space="preserve"> bits, respective</w:t>
      </w:r>
      <w:r w:rsidRPr="00791105">
        <w:rPr>
          <w:lang w:eastAsia="zh-CN"/>
        </w:rPr>
        <w:t>ly, based on corresponding higher layer parameters.</w:t>
      </w:r>
      <w:r>
        <w:rPr>
          <w:lang w:eastAsia="zh-CN"/>
        </w:rPr>
        <w:t xml:space="preserve"> T</w:t>
      </w:r>
      <w:r w:rsidRPr="00E138D6">
        <w:rPr>
          <w:lang w:eastAsia="zh-CN"/>
        </w:rPr>
        <w:t xml:space="preserve">he size </w:t>
      </w:r>
      <w:r>
        <w:rPr>
          <w:lang w:eastAsia="zh-CN"/>
        </w:rPr>
        <w:t xml:space="preserve">of the </w:t>
      </w:r>
      <w:r w:rsidRPr="00E138D6">
        <w:rPr>
          <w:lang w:eastAsia="zh-CN"/>
        </w:rPr>
        <w:t xml:space="preserve">information field in the active </w:t>
      </w:r>
      <w:r>
        <w:rPr>
          <w:lang w:eastAsia="zh-CN"/>
        </w:rPr>
        <w:t xml:space="preserve">DL </w:t>
      </w:r>
      <w:r w:rsidRPr="00E138D6">
        <w:rPr>
          <w:lang w:eastAsia="zh-CN"/>
        </w:rPr>
        <w:t xml:space="preserve">BWP is smaller than that in the indicated </w:t>
      </w:r>
      <w:r>
        <w:rPr>
          <w:lang w:eastAsia="zh-CN"/>
        </w:rPr>
        <w:t xml:space="preserve">DL </w:t>
      </w:r>
      <w:r w:rsidRPr="00E138D6">
        <w:rPr>
          <w:lang w:eastAsia="zh-CN"/>
        </w:rPr>
        <w:t xml:space="preserve">BWP, </w:t>
      </w:r>
      <w:r>
        <w:rPr>
          <w:rFonts w:hint="eastAsia"/>
          <w:lang w:eastAsia="zh-CN"/>
        </w:rPr>
        <w:t>prepending</w:t>
      </w:r>
      <w:r>
        <w:rPr>
          <w:lang w:eastAsia="zh-CN"/>
        </w:rPr>
        <w:t xml:space="preserve"> </w:t>
      </w:r>
      <w:r w:rsidRPr="00E138D6">
        <w:rPr>
          <w:lang w:eastAsia="zh-CN"/>
        </w:rPr>
        <w:t>with zeros is required</w:t>
      </w:r>
      <w:r>
        <w:rPr>
          <w:lang w:eastAsia="zh-CN"/>
        </w:rPr>
        <w:t xml:space="preserve"> </w:t>
      </w:r>
      <w:r w:rsidRPr="00027696">
        <w:rPr>
          <w:lang w:eastAsia="zh-CN"/>
        </w:rPr>
        <w:t>prior to interpreting the DCI format information fields</w:t>
      </w:r>
      <w:r w:rsidRPr="00E138D6">
        <w:rPr>
          <w:lang w:eastAsia="zh-CN"/>
        </w:rPr>
        <w:t xml:space="preserve">. </w:t>
      </w:r>
      <w:r w:rsidRPr="005337CF">
        <w:rPr>
          <w:lang w:eastAsia="zh-CN"/>
        </w:rPr>
        <w:t>This padding can result in prepended zero bits being mapped to SCell#7, SCell#9, SCell#11, and SCell#12, imposing dormancy on these SCells.</w:t>
      </w:r>
    </w:p>
    <w:p w14:paraId="3503E908" w14:textId="77777777" w:rsidR="00941EE6" w:rsidRPr="00084B2E" w:rsidRDefault="00941EE6" w:rsidP="00941EE6">
      <w:pPr>
        <w:spacing w:beforeLines="50" w:before="120"/>
        <w:jc w:val="center"/>
        <w:rPr>
          <w:lang w:eastAsia="zh-CN"/>
        </w:rPr>
      </w:pPr>
      <w:r>
        <w:rPr>
          <w:noProof/>
          <w:lang w:eastAsia="zh-CN"/>
        </w:rPr>
        <w:lastRenderedPageBreak/>
        <w:drawing>
          <wp:inline distT="0" distB="0" distL="0" distR="0" wp14:anchorId="27E75E27" wp14:editId="7213D1DC">
            <wp:extent cx="4800600" cy="2933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00600" cy="2933700"/>
                    </a:xfrm>
                    <a:prstGeom prst="rect">
                      <a:avLst/>
                    </a:prstGeom>
                  </pic:spPr>
                </pic:pic>
              </a:graphicData>
            </a:graphic>
          </wp:inline>
        </w:drawing>
      </w:r>
      <w:r>
        <w:rPr>
          <w:lang w:eastAsia="zh-CN"/>
        </w:rPr>
        <w:tab/>
      </w:r>
    </w:p>
    <w:p w14:paraId="720FB497" w14:textId="147A9C07" w:rsidR="00941EE6" w:rsidRDefault="00941EE6" w:rsidP="00941EE6">
      <w:pPr>
        <w:pStyle w:val="Caption"/>
      </w:pPr>
      <w:bookmarkStart w:id="23" w:name="_Ref181865691"/>
      <w:bookmarkStart w:id="24" w:name="_Ref187759005"/>
      <w:r>
        <w:t xml:space="preserve">Figure </w:t>
      </w:r>
      <w:r>
        <w:fldChar w:fldCharType="begin"/>
      </w:r>
      <w:r>
        <w:instrText xml:space="preserve"> SEQ Figure \* ARABIC </w:instrText>
      </w:r>
      <w:r>
        <w:fldChar w:fldCharType="separate"/>
      </w:r>
      <w:r w:rsidR="00486FB4">
        <w:rPr>
          <w:noProof/>
        </w:rPr>
        <w:t>1</w:t>
      </w:r>
      <w:r>
        <w:fldChar w:fldCharType="end"/>
      </w:r>
      <w:bookmarkEnd w:id="23"/>
      <w:r>
        <w:t xml:space="preserve"> For DCI format 1_3, </w:t>
      </w:r>
      <w:r w:rsidRPr="00E138D6">
        <w:t>MCS</w:t>
      </w:r>
      <w:r>
        <w:t xml:space="preserve">, </w:t>
      </w:r>
      <w:r w:rsidRPr="00E138D6">
        <w:t>NDI</w:t>
      </w:r>
      <w:r>
        <w:t xml:space="preserve">, </w:t>
      </w:r>
      <w:r w:rsidRPr="00E138D6">
        <w:t>RV</w:t>
      </w:r>
      <w:r>
        <w:t xml:space="preserve">, </w:t>
      </w:r>
      <w:r w:rsidRPr="00E138D6">
        <w:t>HPN</w:t>
      </w:r>
      <w:r>
        <w:t xml:space="preserve"> and </w:t>
      </w:r>
      <w:r w:rsidRPr="00E138D6">
        <w:t>AP</w:t>
      </w:r>
      <w:r>
        <w:t xml:space="preserve"> </w:t>
      </w:r>
      <w:r>
        <w:rPr>
          <w:rFonts w:hint="eastAsia"/>
        </w:rPr>
        <w:t>field</w:t>
      </w:r>
      <w:r>
        <w:t xml:space="preserve">s </w:t>
      </w:r>
      <w:r w:rsidRPr="00027696">
        <w:t>interpret</w:t>
      </w:r>
      <w:r>
        <w:t>ed based on the indicated DL BWP which is different from the active DL BWP</w:t>
      </w:r>
      <w:bookmarkEnd w:id="24"/>
    </w:p>
    <w:p w14:paraId="5F8FF924" w14:textId="2772E218" w:rsidR="00941EE6" w:rsidRDefault="00941EE6" w:rsidP="00941EE6">
      <w:pPr>
        <w:spacing w:beforeLines="50" w:before="120"/>
        <w:rPr>
          <w:lang w:eastAsia="zh-CN"/>
        </w:rPr>
      </w:pPr>
    </w:p>
    <w:p w14:paraId="0A6BB547" w14:textId="212B3CB3" w:rsidR="00941EE6" w:rsidRDefault="000879A1" w:rsidP="00941EE6">
      <w:pPr>
        <w:spacing w:beforeLines="50" w:before="120"/>
        <w:rPr>
          <w:lang w:val="en-GB" w:eastAsia="zh-CN"/>
        </w:rPr>
      </w:pPr>
      <w:r>
        <w:rPr>
          <w:lang w:eastAsia="zh-CN"/>
        </w:rPr>
        <w:t>To solve the issue following Interpretation 2, p</w:t>
      </w:r>
      <w:r w:rsidRPr="000879A1">
        <w:rPr>
          <w:lang w:eastAsia="zh-CN"/>
        </w:rPr>
        <w:t xml:space="preserve">repended zeros </w:t>
      </w:r>
      <w:r>
        <w:rPr>
          <w:lang w:eastAsia="zh-CN"/>
        </w:rPr>
        <w:t>should</w:t>
      </w:r>
      <w:r w:rsidRPr="000879A1">
        <w:rPr>
          <w:lang w:eastAsia="zh-CN"/>
        </w:rPr>
        <w:t xml:space="preserve"> not </w:t>
      </w:r>
      <w:r>
        <w:rPr>
          <w:lang w:eastAsia="zh-CN"/>
        </w:rPr>
        <w:t xml:space="preserve">be </w:t>
      </w:r>
      <w:r w:rsidRPr="000879A1">
        <w:rPr>
          <w:lang w:eastAsia="zh-CN"/>
        </w:rPr>
        <w:t>mapped to SCells.</w:t>
      </w:r>
      <w:r>
        <w:rPr>
          <w:lang w:eastAsia="zh-CN"/>
        </w:rPr>
        <w:t xml:space="preserve"> A </w:t>
      </w:r>
      <w:r>
        <w:rPr>
          <w:lang w:val="en-GB" w:eastAsia="zh-CN"/>
        </w:rPr>
        <w:t>c</w:t>
      </w:r>
      <w:r w:rsidR="00941EE6">
        <w:rPr>
          <w:lang w:val="en-GB" w:eastAsia="zh-CN"/>
        </w:rPr>
        <w:t>orresponding TP</w:t>
      </w:r>
      <w:r>
        <w:rPr>
          <w:lang w:val="en-GB" w:eastAsia="zh-CN"/>
        </w:rPr>
        <w:t>#1-2</w:t>
      </w:r>
      <w:r w:rsidR="00941EE6">
        <w:rPr>
          <w:lang w:val="en-GB" w:eastAsia="zh-CN"/>
        </w:rPr>
        <w:t xml:space="preserve"> </w:t>
      </w:r>
      <w:r>
        <w:rPr>
          <w:lang w:val="en-GB" w:eastAsia="zh-CN"/>
        </w:rPr>
        <w:t xml:space="preserve">is </w:t>
      </w:r>
      <w:r w:rsidR="00941EE6">
        <w:rPr>
          <w:lang w:val="en-GB" w:eastAsia="zh-CN"/>
        </w:rPr>
        <w:t xml:space="preserve">provided in </w:t>
      </w:r>
      <w:r>
        <w:rPr>
          <w:lang w:val="en-GB" w:eastAsia="zh-CN"/>
        </w:rPr>
        <w:t>section 4 as well</w:t>
      </w:r>
      <w:r w:rsidR="00941EE6">
        <w:rPr>
          <w:lang w:val="en-GB" w:eastAsia="zh-CN"/>
        </w:rPr>
        <w:t>.</w:t>
      </w:r>
      <w:r>
        <w:rPr>
          <w:lang w:val="en-GB" w:eastAsia="zh-CN"/>
        </w:rPr>
        <w:t xml:space="preserve"> </w:t>
      </w:r>
    </w:p>
    <w:p w14:paraId="3D66B6DE" w14:textId="21DE7EE6" w:rsidR="000879A1" w:rsidRPr="000C34F3" w:rsidRDefault="000879A1" w:rsidP="00941EE6">
      <w:pPr>
        <w:spacing w:beforeLines="50" w:before="120"/>
        <w:rPr>
          <w:lang w:eastAsia="zh-CN"/>
        </w:rPr>
      </w:pPr>
      <w:r>
        <w:rPr>
          <w:rFonts w:hint="eastAsia"/>
          <w:lang w:val="en-GB" w:eastAsia="zh-CN"/>
        </w:rPr>
        <w:t>C</w:t>
      </w:r>
      <w:r>
        <w:rPr>
          <w:lang w:val="en-GB" w:eastAsia="zh-CN"/>
        </w:rPr>
        <w:t>onsidering the latest agreements from Rel-18, although Interpretation 1 might be considered different from the BWP switching framework, it is actually not an issue since a UE would ignore the BWP indicator thus avoid BWP switching based on the source BWP. This in principle still maintains UE implementation. Therefore, we suggest to adopt TP#1-1.</w:t>
      </w:r>
    </w:p>
    <w:p w14:paraId="03B38D77" w14:textId="0F5665E0" w:rsidR="00556126" w:rsidRPr="00805570" w:rsidRDefault="00941EE6" w:rsidP="00556126">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1</w:t>
      </w:r>
      <w:r w:rsidRPr="00895A33">
        <w:rPr>
          <w:b/>
          <w:i/>
          <w:color w:val="000000" w:themeColor="text1"/>
          <w:lang w:val="en-AU" w:eastAsia="zh-CN"/>
        </w:rPr>
        <w:t xml:space="preserve">: </w:t>
      </w:r>
      <w:r w:rsidR="000879A1">
        <w:rPr>
          <w:b/>
          <w:i/>
          <w:color w:val="000000" w:themeColor="text1"/>
          <w:lang w:val="en-AU" w:eastAsia="zh-CN"/>
        </w:rPr>
        <w:t>Support specification changes corresponding to TP#1-1 for clarification of SCell dormancy indication case 2.</w:t>
      </w:r>
    </w:p>
    <w:p w14:paraId="30DE4C00" w14:textId="77777777" w:rsidR="00BA6D53" w:rsidRDefault="00BA6D53" w:rsidP="00F31ACA">
      <w:pPr>
        <w:spacing w:before="120"/>
        <w:rPr>
          <w:bCs/>
          <w:iCs/>
          <w:color w:val="000000" w:themeColor="text1"/>
          <w:lang w:eastAsia="zh-CN"/>
        </w:rPr>
      </w:pPr>
    </w:p>
    <w:p w14:paraId="1F11655C" w14:textId="77777777" w:rsidR="00C53DBF" w:rsidRPr="00895A33" w:rsidRDefault="00C53DBF" w:rsidP="00C53DBF">
      <w:pPr>
        <w:pStyle w:val="Heading2"/>
        <w:tabs>
          <w:tab w:val="clear" w:pos="860"/>
          <w:tab w:val="num" w:pos="540"/>
        </w:tabs>
        <w:ind w:left="540" w:hanging="540"/>
        <w:rPr>
          <w:lang w:eastAsia="zh-CN"/>
        </w:rPr>
      </w:pPr>
      <w:r>
        <w:rPr>
          <w:lang w:eastAsia="zh-CN"/>
        </w:rPr>
        <w:t>DCI size determination in case of SCell dormancy</w:t>
      </w:r>
    </w:p>
    <w:p w14:paraId="1AD1B61C" w14:textId="1CFC5901" w:rsidR="009B69B7" w:rsidRDefault="00EF4089">
      <w:pPr>
        <w:rPr>
          <w:lang w:eastAsia="zh-CN"/>
        </w:rPr>
      </w:pPr>
      <w:bookmarkStart w:id="25" w:name="OLE_LINK216"/>
      <w:bookmarkEnd w:id="7"/>
      <w:r>
        <w:rPr>
          <w:lang w:eastAsia="zh-CN"/>
        </w:rPr>
        <w:t>The RAN1#119 meeting discussed the issue of ambiguity in field sizes of DCI format 0_3 for a scheduled cell that is dormant. Most companies acknowledged the issue and nearly reached a conclusion. However, the final decision was not made due to the ongoing debate on whether to adopt a unified solution or separate solutions</w:t>
      </w:r>
      <w:r w:rsidR="00D716C5">
        <w:rPr>
          <w:lang w:eastAsia="zh-CN"/>
        </w:rPr>
        <w:t xml:space="preserve"> </w:t>
      </w:r>
      <w:r w:rsidR="00D716C5">
        <w:rPr>
          <w:lang w:eastAsia="zh-CN"/>
        </w:rPr>
        <w:fldChar w:fldCharType="begin"/>
      </w:r>
      <w:r w:rsidR="00D716C5">
        <w:rPr>
          <w:lang w:eastAsia="zh-CN"/>
        </w:rPr>
        <w:instrText xml:space="preserve"> REF _Ref187419672 \r \h </w:instrText>
      </w:r>
      <w:r w:rsidR="00D716C5">
        <w:rPr>
          <w:lang w:eastAsia="zh-CN"/>
        </w:rPr>
      </w:r>
      <w:r w:rsidR="00D716C5">
        <w:rPr>
          <w:lang w:eastAsia="zh-CN"/>
        </w:rPr>
        <w:fldChar w:fldCharType="separate"/>
      </w:r>
      <w:r w:rsidR="00D716C5">
        <w:rPr>
          <w:lang w:eastAsia="zh-CN"/>
        </w:rPr>
        <w:t>[2]</w:t>
      </w:r>
      <w:r w:rsidR="00D716C5">
        <w:rPr>
          <w:lang w:eastAsia="zh-CN"/>
        </w:rPr>
        <w:fldChar w:fldCharType="end"/>
      </w:r>
      <w:r>
        <w:rPr>
          <w:lang w:eastAsia="zh-CN"/>
        </w:rPr>
        <w:t xml:space="preserve"> for FDD and TDD scenarios.</w:t>
      </w:r>
      <w:bookmarkStart w:id="26" w:name="OLE_LINK187"/>
      <w:bookmarkEnd w:id="25"/>
      <w:r w:rsidR="00E8606D">
        <w:rPr>
          <w:lang w:eastAsia="zh-CN"/>
        </w:rPr>
        <w:t xml:space="preserve"> T</w:t>
      </w:r>
      <w:r w:rsidR="00E8606D">
        <w:rPr>
          <w:rFonts w:hint="eastAsia"/>
          <w:lang w:eastAsia="zh-CN"/>
        </w:rPr>
        <w:t>wo</w:t>
      </w:r>
      <w:r w:rsidR="00E8606D">
        <w:rPr>
          <w:lang w:eastAsia="zh-CN"/>
        </w:rPr>
        <w:t xml:space="preserve"> </w:t>
      </w:r>
      <w:r w:rsidR="00E8606D">
        <w:rPr>
          <w:rFonts w:hint="eastAsia"/>
          <w:lang w:eastAsia="zh-CN"/>
        </w:rPr>
        <w:t>solutions</w:t>
      </w:r>
      <w:r w:rsidR="00E8606D">
        <w:rPr>
          <w:lang w:eastAsia="zh-CN"/>
        </w:rPr>
        <w:t xml:space="preserve"> are provided</w:t>
      </w:r>
      <w:r w:rsidR="001409D6">
        <w:rPr>
          <w:lang w:eastAsia="zh-CN"/>
        </w:rPr>
        <w:t xml:space="preserve"> below.</w:t>
      </w:r>
    </w:p>
    <w:p w14:paraId="14BC8683" w14:textId="100FD0D4" w:rsidR="009C686B" w:rsidRPr="00321496" w:rsidRDefault="000978EC" w:rsidP="009C686B">
      <w:pPr>
        <w:overflowPunct w:val="0"/>
        <w:autoSpaceDE/>
        <w:autoSpaceDN/>
        <w:adjustRightInd/>
        <w:spacing w:after="60" w:line="259" w:lineRule="auto"/>
        <w:jc w:val="left"/>
        <w:rPr>
          <w:rFonts w:ascii="Times" w:eastAsia="Batang" w:hAnsi="Times"/>
          <w:b/>
          <w:i/>
          <w:szCs w:val="24"/>
          <w:lang w:val="en-GB"/>
        </w:rPr>
      </w:pPr>
      <w:r w:rsidRPr="00321496">
        <w:rPr>
          <w:b/>
          <w:iCs/>
          <w:color w:val="000000" w:themeColor="text1"/>
          <w:u w:val="single"/>
          <w:lang w:val="en-AU" w:eastAsia="zh-CN"/>
        </w:rPr>
        <w:t>Opt</w:t>
      </w:r>
      <w:bookmarkStart w:id="27" w:name="OLE_LINK231"/>
      <w:r w:rsidRPr="00321496">
        <w:rPr>
          <w:b/>
          <w:iCs/>
          <w:color w:val="000000" w:themeColor="text1"/>
          <w:u w:val="single"/>
          <w:lang w:val="en-AU" w:eastAsia="zh-CN"/>
        </w:rPr>
        <w:t>ion 2-1</w:t>
      </w:r>
      <w:r w:rsidR="00D072BA">
        <w:rPr>
          <w:b/>
          <w:iCs/>
          <w:color w:val="000000" w:themeColor="text1"/>
          <w:u w:val="single"/>
          <w:lang w:val="en-AU" w:eastAsia="zh-CN"/>
        </w:rPr>
        <w:t xml:space="preserve"> (</w:t>
      </w:r>
      <w:r w:rsidR="00D072BA" w:rsidRPr="00321496">
        <w:rPr>
          <w:b/>
          <w:iCs/>
          <w:color w:val="000000" w:themeColor="text1"/>
          <w:u w:val="single"/>
          <w:lang w:val="en-AU" w:eastAsia="zh-CN"/>
        </w:rPr>
        <w:t>Separate solution</w:t>
      </w:r>
      <w:r w:rsidR="00D072BA">
        <w:rPr>
          <w:b/>
          <w:iCs/>
          <w:color w:val="000000" w:themeColor="text1"/>
          <w:u w:val="single"/>
          <w:lang w:val="en-AU" w:eastAsia="zh-CN"/>
        </w:rPr>
        <w:t>)</w:t>
      </w:r>
      <w:bookmarkEnd w:id="27"/>
      <w:r w:rsidRPr="00321496">
        <w:rPr>
          <w:b/>
          <w:iCs/>
          <w:color w:val="000000" w:themeColor="text1"/>
          <w:lang w:val="en-AU" w:eastAsia="zh-CN"/>
        </w:rPr>
        <w:t>:</w:t>
      </w:r>
      <w:r w:rsidRPr="00321496">
        <w:rPr>
          <w:rFonts w:ascii="Times" w:eastAsia="Batang" w:hAnsi="Times"/>
          <w:bCs/>
          <w:iCs/>
          <w:szCs w:val="24"/>
          <w:lang w:val="en-GB"/>
        </w:rPr>
        <w:t xml:space="preserve"> In TDD, </w:t>
      </w:r>
      <w:r w:rsidR="009C686B">
        <w:rPr>
          <w:rFonts w:ascii="Times" w:eastAsia="Batang" w:hAnsi="Times"/>
          <w:bCs/>
          <w:iCs/>
          <w:szCs w:val="24"/>
          <w:lang w:val="en-GB"/>
        </w:rPr>
        <w:t>i</w:t>
      </w:r>
      <w:r w:rsidR="009C686B" w:rsidRPr="00321496">
        <w:rPr>
          <w:rFonts w:ascii="Times" w:eastAsia="Batang" w:hAnsi="Times"/>
          <w:bCs/>
          <w:iCs/>
          <w:szCs w:val="24"/>
          <w:lang w:val="en-GB"/>
        </w:rPr>
        <w:t xml:space="preserve">f an SCell within the </w:t>
      </w:r>
      <w:r w:rsidR="009C686B">
        <w:rPr>
          <w:rFonts w:ascii="Times" w:eastAsia="Batang" w:hAnsi="Times"/>
          <w:bCs/>
          <w:iCs/>
          <w:szCs w:val="24"/>
          <w:lang w:val="en-GB"/>
        </w:rPr>
        <w:t>scheduled</w:t>
      </w:r>
      <w:r w:rsidR="009C686B" w:rsidRPr="00321496">
        <w:rPr>
          <w:rFonts w:ascii="Times" w:eastAsia="Batang" w:hAnsi="Times"/>
          <w:bCs/>
          <w:iCs/>
          <w:szCs w:val="24"/>
          <w:lang w:val="en-GB"/>
        </w:rPr>
        <w:t xml:space="preserve"> cell</w:t>
      </w:r>
      <w:r w:rsidR="009C686B">
        <w:rPr>
          <w:rFonts w:ascii="Times" w:eastAsia="Batang" w:hAnsi="Times"/>
          <w:bCs/>
          <w:iCs/>
          <w:szCs w:val="24"/>
          <w:lang w:val="en-GB"/>
        </w:rPr>
        <w:t xml:space="preserve"> </w:t>
      </w:r>
      <w:r w:rsidR="009C686B" w:rsidRPr="00321496">
        <w:rPr>
          <w:rFonts w:ascii="Times" w:eastAsia="Batang" w:hAnsi="Times"/>
          <w:bCs/>
          <w:iCs/>
          <w:szCs w:val="24"/>
          <w:lang w:val="en-GB"/>
        </w:rPr>
        <w:t>s</w:t>
      </w:r>
      <w:r w:rsidR="009C686B">
        <w:rPr>
          <w:rFonts w:ascii="Times" w:eastAsia="Batang" w:hAnsi="Times"/>
          <w:bCs/>
          <w:iCs/>
          <w:szCs w:val="24"/>
          <w:lang w:val="en-GB"/>
        </w:rPr>
        <w:t>et</w:t>
      </w:r>
      <w:r w:rsidR="009C686B" w:rsidRPr="00321496">
        <w:rPr>
          <w:rFonts w:ascii="Times" w:eastAsia="Batang" w:hAnsi="Times"/>
          <w:bCs/>
          <w:iCs/>
          <w:szCs w:val="24"/>
          <w:lang w:val="en-GB"/>
        </w:rPr>
        <w:t xml:space="preserve"> is deactivated and </w:t>
      </w:r>
      <w:r w:rsidR="009C686B">
        <w:rPr>
          <w:rFonts w:ascii="Times" w:eastAsia="Batang" w:hAnsi="Times"/>
          <w:bCs/>
          <w:iCs/>
          <w:szCs w:val="24"/>
          <w:lang w:val="en-GB"/>
        </w:rPr>
        <w:t>the</w:t>
      </w:r>
      <w:r w:rsidR="009C686B" w:rsidRPr="00321496">
        <w:rPr>
          <w:rFonts w:ascii="Times" w:eastAsia="Batang" w:hAnsi="Times"/>
          <w:bCs/>
          <w:iCs/>
          <w:szCs w:val="24"/>
          <w:lang w:val="en-GB"/>
        </w:rPr>
        <w:t xml:space="preserve"> </w:t>
      </w:r>
      <w:r w:rsidR="009C686B" w:rsidRPr="00321496">
        <w:rPr>
          <w:rFonts w:ascii="Times" w:eastAsia="Batang" w:hAnsi="Times"/>
          <w:bCs/>
          <w:i/>
          <w:szCs w:val="24"/>
          <w:lang w:val="en-GB"/>
        </w:rPr>
        <w:t>firstActiveDownlinkBWP-Id</w:t>
      </w:r>
      <w:r w:rsidR="009C686B" w:rsidRPr="00321496">
        <w:rPr>
          <w:rFonts w:ascii="Times" w:eastAsia="Batang" w:hAnsi="Times"/>
          <w:bCs/>
          <w:iCs/>
          <w:szCs w:val="24"/>
          <w:lang w:val="en-GB"/>
        </w:rPr>
        <w:t xml:space="preserve"> </w:t>
      </w:r>
      <w:r w:rsidR="009C686B" w:rsidRPr="00BA0A2B">
        <w:rPr>
          <w:rFonts w:eastAsiaTheme="minorEastAsia"/>
        </w:rPr>
        <w:t>corresponding to the SCell</w:t>
      </w:r>
      <w:r w:rsidR="009C686B" w:rsidRPr="00321496">
        <w:rPr>
          <w:rFonts w:ascii="Times" w:eastAsia="Batang" w:hAnsi="Times"/>
          <w:bCs/>
          <w:iCs/>
          <w:szCs w:val="24"/>
          <w:lang w:val="en-GB"/>
        </w:rPr>
        <w:t xml:space="preserve"> is </w:t>
      </w:r>
      <w:r w:rsidR="009C686B">
        <w:rPr>
          <w:rFonts w:ascii="Times" w:eastAsia="Batang" w:hAnsi="Times"/>
          <w:bCs/>
          <w:iCs/>
          <w:szCs w:val="24"/>
          <w:lang w:val="en-GB"/>
        </w:rPr>
        <w:t xml:space="preserve">not </w:t>
      </w:r>
      <w:r w:rsidR="009C686B" w:rsidRPr="00321496">
        <w:rPr>
          <w:rFonts w:ascii="Times" w:eastAsia="Batang" w:hAnsi="Times"/>
          <w:bCs/>
          <w:iCs/>
          <w:szCs w:val="24"/>
          <w:lang w:val="en-GB"/>
        </w:rPr>
        <w:t xml:space="preserve">set to </w:t>
      </w:r>
      <w:r w:rsidR="009C686B">
        <w:rPr>
          <w:rFonts w:ascii="Times" w:eastAsia="Batang" w:hAnsi="Times"/>
          <w:bCs/>
          <w:iCs/>
          <w:szCs w:val="24"/>
          <w:lang w:val="en-GB"/>
        </w:rPr>
        <w:t xml:space="preserve">a </w:t>
      </w:r>
      <w:r w:rsidR="009C686B" w:rsidRPr="00321496">
        <w:rPr>
          <w:rFonts w:ascii="Times" w:eastAsia="Batang" w:hAnsi="Times"/>
          <w:bCs/>
          <w:iCs/>
          <w:szCs w:val="24"/>
          <w:lang w:val="en-GB"/>
        </w:rPr>
        <w:t xml:space="preserve">dormant </w:t>
      </w:r>
      <w:r w:rsidR="009C686B">
        <w:rPr>
          <w:rFonts w:ascii="Times" w:eastAsia="Batang" w:hAnsi="Times"/>
          <w:bCs/>
          <w:iCs/>
          <w:szCs w:val="24"/>
          <w:lang w:val="en-GB"/>
        </w:rPr>
        <w:t xml:space="preserve">DL </w:t>
      </w:r>
      <w:r w:rsidR="009C686B" w:rsidRPr="00321496">
        <w:rPr>
          <w:rFonts w:ascii="Times" w:eastAsia="Batang" w:hAnsi="Times"/>
          <w:bCs/>
          <w:iCs/>
          <w:szCs w:val="24"/>
          <w:lang w:val="en-GB"/>
        </w:rPr>
        <w:t>BWP</w:t>
      </w:r>
    </w:p>
    <w:p w14:paraId="1F811F17" w14:textId="77777777" w:rsidR="009C686B" w:rsidRPr="00321496" w:rsidRDefault="009C686B" w:rsidP="009C686B">
      <w:pPr>
        <w:pStyle w:val="ListParagraph"/>
        <w:numPr>
          <w:ilvl w:val="0"/>
          <w:numId w:val="42"/>
        </w:numPr>
        <w:spacing w:before="120"/>
        <w:ind w:leftChars="150" w:left="750" w:firstLineChars="0"/>
        <w:rPr>
          <w:bCs/>
          <w:iCs/>
          <w:color w:val="000000" w:themeColor="text1"/>
          <w:lang w:val="en-AU" w:eastAsia="zh-CN"/>
        </w:rPr>
      </w:pPr>
      <w:r w:rsidRPr="00321496">
        <w:rPr>
          <w:bCs/>
          <w:iCs/>
          <w:color w:val="000000" w:themeColor="text1"/>
          <w:lang w:val="en-AU" w:eastAsia="zh-CN"/>
        </w:rPr>
        <w:t xml:space="preserve">the UE determines the </w:t>
      </w:r>
      <w:r w:rsidRPr="00BA0A2B">
        <w:rPr>
          <w:rFonts w:eastAsiaTheme="minorEastAsia"/>
        </w:rPr>
        <w:t xml:space="preserve">bitwidth </w:t>
      </w:r>
      <w:r w:rsidRPr="00321496">
        <w:rPr>
          <w:bCs/>
          <w:iCs/>
          <w:color w:val="000000" w:themeColor="text1"/>
          <w:lang w:val="en-AU" w:eastAsia="zh-CN"/>
        </w:rPr>
        <w:t xml:space="preserve">of fields in DCI format 0_3 </w:t>
      </w:r>
      <w:r>
        <w:rPr>
          <w:bCs/>
          <w:iCs/>
          <w:color w:val="000000" w:themeColor="text1"/>
          <w:lang w:val="en-AU" w:eastAsia="zh-CN"/>
        </w:rPr>
        <w:t>based on</w:t>
      </w:r>
      <w:r w:rsidRPr="00321496">
        <w:rPr>
          <w:bCs/>
          <w:iCs/>
          <w:color w:val="000000" w:themeColor="text1"/>
          <w:lang w:val="en-AU" w:eastAsia="zh-CN"/>
        </w:rPr>
        <w:t xml:space="preserve"> </w:t>
      </w:r>
      <w:r>
        <w:rPr>
          <w:bCs/>
          <w:iCs/>
          <w:color w:val="000000" w:themeColor="text1"/>
          <w:lang w:val="en-AU" w:eastAsia="zh-CN"/>
        </w:rPr>
        <w:t>a</w:t>
      </w:r>
      <w:r w:rsidRPr="00321496">
        <w:rPr>
          <w:bCs/>
          <w:iCs/>
          <w:color w:val="000000" w:themeColor="text1"/>
          <w:lang w:val="en-AU" w:eastAsia="zh-CN"/>
        </w:rPr>
        <w:t xml:space="preserve"> UL BWP provided by </w:t>
      </w:r>
      <w:r w:rsidRPr="00321496">
        <w:rPr>
          <w:bCs/>
          <w:i/>
          <w:color w:val="000000" w:themeColor="text1"/>
          <w:lang w:val="en-AU" w:eastAsia="zh-CN"/>
        </w:rPr>
        <w:t>BWP-</w:t>
      </w:r>
      <w:r>
        <w:rPr>
          <w:bCs/>
          <w:i/>
          <w:color w:val="000000" w:themeColor="text1"/>
          <w:lang w:val="en-AU" w:eastAsia="zh-CN"/>
        </w:rPr>
        <w:t>i</w:t>
      </w:r>
      <w:r w:rsidRPr="00321496">
        <w:rPr>
          <w:bCs/>
          <w:i/>
          <w:color w:val="000000" w:themeColor="text1"/>
          <w:lang w:val="en-AU" w:eastAsia="zh-CN"/>
        </w:rPr>
        <w:t>d</w:t>
      </w:r>
      <w:r w:rsidRPr="00321496">
        <w:rPr>
          <w:bCs/>
          <w:iCs/>
          <w:color w:val="000000" w:themeColor="text1"/>
          <w:lang w:val="en-AU" w:eastAsia="zh-CN"/>
        </w:rPr>
        <w:t xml:space="preserve"> equal to </w:t>
      </w:r>
      <w:r w:rsidRPr="00321496">
        <w:rPr>
          <w:bCs/>
          <w:i/>
          <w:color w:val="000000" w:themeColor="text1"/>
          <w:lang w:val="en-AU" w:eastAsia="zh-CN"/>
        </w:rPr>
        <w:t>firstActive</w:t>
      </w:r>
      <w:r>
        <w:rPr>
          <w:bCs/>
          <w:i/>
          <w:color w:val="000000" w:themeColor="text1"/>
          <w:lang w:val="en-AU" w:eastAsia="zh-CN"/>
        </w:rPr>
        <w:t>Uplink</w:t>
      </w:r>
      <w:r w:rsidRPr="00321496">
        <w:rPr>
          <w:bCs/>
          <w:i/>
          <w:color w:val="000000" w:themeColor="text1"/>
          <w:lang w:val="en-AU" w:eastAsia="zh-CN"/>
        </w:rPr>
        <w:t>BWP-Id</w:t>
      </w:r>
      <w:r w:rsidRPr="00321496">
        <w:rPr>
          <w:bCs/>
          <w:iCs/>
          <w:color w:val="000000" w:themeColor="text1"/>
          <w:lang w:val="en-AU" w:eastAsia="zh-CN"/>
        </w:rPr>
        <w:t xml:space="preserve"> </w:t>
      </w:r>
      <w:r>
        <w:rPr>
          <w:bCs/>
          <w:iCs/>
          <w:color w:val="000000" w:themeColor="text1"/>
          <w:lang w:val="en-AU" w:eastAsia="zh-CN"/>
        </w:rPr>
        <w:t>for the SCell</w:t>
      </w:r>
      <w:r w:rsidRPr="00321496">
        <w:rPr>
          <w:bCs/>
          <w:iCs/>
          <w:color w:val="000000" w:themeColor="text1"/>
          <w:lang w:val="en-AU" w:eastAsia="zh-CN"/>
        </w:rPr>
        <w:t xml:space="preserve">; </w:t>
      </w:r>
    </w:p>
    <w:p w14:paraId="2CF46E5A" w14:textId="1EA26675" w:rsidR="000978EC" w:rsidRPr="00321496" w:rsidRDefault="009C686B" w:rsidP="00321496">
      <w:pPr>
        <w:overflowPunct w:val="0"/>
        <w:autoSpaceDE/>
        <w:autoSpaceDN/>
        <w:adjustRightInd/>
        <w:spacing w:after="60" w:line="259" w:lineRule="auto"/>
        <w:jc w:val="left"/>
        <w:rPr>
          <w:rFonts w:ascii="Times" w:eastAsia="Batang" w:hAnsi="Times"/>
          <w:b/>
          <w:i/>
          <w:szCs w:val="24"/>
          <w:lang w:val="en-GB"/>
        </w:rPr>
      </w:pPr>
      <w:r>
        <w:rPr>
          <w:rFonts w:ascii="Times" w:eastAsia="Batang" w:hAnsi="Times"/>
          <w:bCs/>
          <w:iCs/>
          <w:szCs w:val="24"/>
          <w:lang w:val="en-GB"/>
        </w:rPr>
        <w:t>I</w:t>
      </w:r>
      <w:r w:rsidR="000978EC" w:rsidRPr="00321496">
        <w:rPr>
          <w:rFonts w:ascii="Times" w:eastAsia="Batang" w:hAnsi="Times"/>
          <w:bCs/>
          <w:iCs/>
          <w:szCs w:val="24"/>
          <w:lang w:val="en-GB"/>
        </w:rPr>
        <w:t xml:space="preserve">f </w:t>
      </w:r>
      <w:r w:rsidR="006E49F6" w:rsidRPr="00BA0A2B">
        <w:rPr>
          <w:rFonts w:eastAsiaTheme="minorEastAsia"/>
        </w:rPr>
        <w:t>the active DL BWP of</w:t>
      </w:r>
      <w:r w:rsidR="006E49F6" w:rsidRPr="00321496">
        <w:rPr>
          <w:rFonts w:ascii="Times" w:eastAsia="Batang" w:hAnsi="Times"/>
          <w:bCs/>
          <w:iCs/>
          <w:szCs w:val="24"/>
          <w:lang w:val="en-GB"/>
        </w:rPr>
        <w:t xml:space="preserve"> </w:t>
      </w:r>
      <w:r w:rsidR="000978EC" w:rsidRPr="00321496">
        <w:rPr>
          <w:rFonts w:ascii="Times" w:eastAsia="Batang" w:hAnsi="Times"/>
          <w:bCs/>
          <w:iCs/>
          <w:szCs w:val="24"/>
          <w:lang w:val="en-GB"/>
        </w:rPr>
        <w:t xml:space="preserve">an SCell within the </w:t>
      </w:r>
      <w:r w:rsidR="006E49F6">
        <w:rPr>
          <w:rFonts w:ascii="Times" w:eastAsia="Batang" w:hAnsi="Times"/>
          <w:bCs/>
          <w:iCs/>
          <w:szCs w:val="24"/>
          <w:lang w:val="en-GB"/>
        </w:rPr>
        <w:t>scheduled</w:t>
      </w:r>
      <w:r w:rsidR="006E49F6" w:rsidRPr="00321496">
        <w:rPr>
          <w:rFonts w:ascii="Times" w:eastAsia="Batang" w:hAnsi="Times"/>
          <w:bCs/>
          <w:iCs/>
          <w:szCs w:val="24"/>
          <w:lang w:val="en-GB"/>
        </w:rPr>
        <w:t xml:space="preserve"> </w:t>
      </w:r>
      <w:r w:rsidR="000978EC" w:rsidRPr="00321496">
        <w:rPr>
          <w:rFonts w:ascii="Times" w:eastAsia="Batang" w:hAnsi="Times"/>
          <w:bCs/>
          <w:iCs/>
          <w:szCs w:val="24"/>
          <w:lang w:val="en-GB"/>
        </w:rPr>
        <w:t>cell</w:t>
      </w:r>
      <w:r w:rsidR="006E49F6">
        <w:rPr>
          <w:rFonts w:ascii="Times" w:eastAsia="Batang" w:hAnsi="Times"/>
          <w:bCs/>
          <w:iCs/>
          <w:szCs w:val="24"/>
          <w:lang w:val="en-GB"/>
        </w:rPr>
        <w:t xml:space="preserve"> </w:t>
      </w:r>
      <w:r w:rsidR="000978EC" w:rsidRPr="00321496">
        <w:rPr>
          <w:rFonts w:ascii="Times" w:eastAsia="Batang" w:hAnsi="Times"/>
          <w:bCs/>
          <w:iCs/>
          <w:szCs w:val="24"/>
          <w:lang w:val="en-GB"/>
        </w:rPr>
        <w:t>s</w:t>
      </w:r>
      <w:r w:rsidR="006E49F6">
        <w:rPr>
          <w:rFonts w:ascii="Times" w:eastAsia="Batang" w:hAnsi="Times"/>
          <w:bCs/>
          <w:iCs/>
          <w:szCs w:val="24"/>
          <w:lang w:val="en-GB"/>
        </w:rPr>
        <w:t>et</w:t>
      </w:r>
      <w:r w:rsidR="000978EC" w:rsidRPr="00321496">
        <w:rPr>
          <w:rFonts w:ascii="Times" w:eastAsia="Batang" w:hAnsi="Times"/>
          <w:bCs/>
          <w:iCs/>
          <w:szCs w:val="24"/>
          <w:lang w:val="en-GB"/>
        </w:rPr>
        <w:t xml:space="preserve"> is </w:t>
      </w:r>
      <w:r w:rsidR="00DD096F">
        <w:rPr>
          <w:rFonts w:ascii="Times" w:eastAsia="Batang" w:hAnsi="Times"/>
          <w:bCs/>
          <w:iCs/>
          <w:szCs w:val="24"/>
          <w:lang w:val="en-GB"/>
        </w:rPr>
        <w:t xml:space="preserve">a </w:t>
      </w:r>
      <w:r w:rsidR="000978EC" w:rsidRPr="00321496">
        <w:rPr>
          <w:rFonts w:ascii="Times" w:eastAsia="Batang" w:hAnsi="Times"/>
          <w:bCs/>
          <w:iCs/>
          <w:szCs w:val="24"/>
          <w:lang w:val="en-GB"/>
        </w:rPr>
        <w:t>dormant</w:t>
      </w:r>
      <w:r w:rsidR="00DD096F">
        <w:rPr>
          <w:rFonts w:ascii="Times" w:eastAsia="Batang" w:hAnsi="Times"/>
          <w:bCs/>
          <w:iCs/>
          <w:szCs w:val="24"/>
          <w:lang w:val="en-GB"/>
        </w:rPr>
        <w:t xml:space="preserve"> DL BWP</w:t>
      </w:r>
      <w:r w:rsidR="000978EC" w:rsidRPr="00321496">
        <w:rPr>
          <w:rFonts w:ascii="Times" w:eastAsia="Batang" w:hAnsi="Times"/>
          <w:bCs/>
          <w:iCs/>
          <w:szCs w:val="24"/>
          <w:lang w:val="en-GB"/>
        </w:rPr>
        <w:t xml:space="preserve">, or </w:t>
      </w:r>
      <w:bookmarkStart w:id="28" w:name="OLE_LINK89"/>
      <w:r w:rsidR="000978EC" w:rsidRPr="00321496">
        <w:rPr>
          <w:rFonts w:ascii="Times" w:eastAsia="Batang" w:hAnsi="Times"/>
          <w:bCs/>
          <w:iCs/>
          <w:szCs w:val="24"/>
          <w:lang w:val="en-GB"/>
        </w:rPr>
        <w:t xml:space="preserve">if an SCell within the </w:t>
      </w:r>
      <w:r w:rsidR="006D08EC">
        <w:rPr>
          <w:rFonts w:ascii="Times" w:eastAsia="Batang" w:hAnsi="Times"/>
          <w:bCs/>
          <w:iCs/>
          <w:szCs w:val="24"/>
          <w:lang w:val="en-GB"/>
        </w:rPr>
        <w:t>scheduled</w:t>
      </w:r>
      <w:r w:rsidR="006D08EC" w:rsidRPr="00321496">
        <w:rPr>
          <w:rFonts w:ascii="Times" w:eastAsia="Batang" w:hAnsi="Times"/>
          <w:bCs/>
          <w:iCs/>
          <w:szCs w:val="24"/>
          <w:lang w:val="en-GB"/>
        </w:rPr>
        <w:t xml:space="preserve"> </w:t>
      </w:r>
      <w:r w:rsidR="000978EC" w:rsidRPr="00321496">
        <w:rPr>
          <w:rFonts w:ascii="Times" w:eastAsia="Batang" w:hAnsi="Times"/>
          <w:bCs/>
          <w:iCs/>
          <w:szCs w:val="24"/>
          <w:lang w:val="en-GB"/>
        </w:rPr>
        <w:t>cell</w:t>
      </w:r>
      <w:r w:rsidR="006D08EC">
        <w:rPr>
          <w:rFonts w:ascii="Times" w:eastAsia="Batang" w:hAnsi="Times"/>
          <w:bCs/>
          <w:iCs/>
          <w:szCs w:val="24"/>
          <w:lang w:val="en-GB"/>
        </w:rPr>
        <w:t xml:space="preserve"> </w:t>
      </w:r>
      <w:r w:rsidR="000978EC" w:rsidRPr="00321496">
        <w:rPr>
          <w:rFonts w:ascii="Times" w:eastAsia="Batang" w:hAnsi="Times"/>
          <w:bCs/>
          <w:iCs/>
          <w:szCs w:val="24"/>
          <w:lang w:val="en-GB"/>
        </w:rPr>
        <w:t>s</w:t>
      </w:r>
      <w:r w:rsidR="006D08EC">
        <w:rPr>
          <w:rFonts w:ascii="Times" w:eastAsia="Batang" w:hAnsi="Times"/>
          <w:bCs/>
          <w:iCs/>
          <w:szCs w:val="24"/>
          <w:lang w:val="en-GB"/>
        </w:rPr>
        <w:t>et</w:t>
      </w:r>
      <w:r w:rsidR="000978EC" w:rsidRPr="00321496">
        <w:rPr>
          <w:rFonts w:ascii="Times" w:eastAsia="Batang" w:hAnsi="Times"/>
          <w:bCs/>
          <w:iCs/>
          <w:szCs w:val="24"/>
          <w:lang w:val="en-GB"/>
        </w:rPr>
        <w:t xml:space="preserve"> is deactivated and </w:t>
      </w:r>
      <w:r w:rsidR="00EB2622">
        <w:rPr>
          <w:rFonts w:ascii="Times" w:eastAsia="Batang" w:hAnsi="Times"/>
          <w:bCs/>
          <w:iCs/>
          <w:szCs w:val="24"/>
          <w:lang w:val="en-GB"/>
        </w:rPr>
        <w:t>the</w:t>
      </w:r>
      <w:r w:rsidR="00EB2622" w:rsidRPr="00321496">
        <w:rPr>
          <w:rFonts w:ascii="Times" w:eastAsia="Batang" w:hAnsi="Times"/>
          <w:bCs/>
          <w:iCs/>
          <w:szCs w:val="24"/>
          <w:lang w:val="en-GB"/>
        </w:rPr>
        <w:t xml:space="preserve"> </w:t>
      </w:r>
      <w:r w:rsidR="000978EC" w:rsidRPr="00321496">
        <w:rPr>
          <w:rFonts w:ascii="Times" w:eastAsia="Batang" w:hAnsi="Times"/>
          <w:bCs/>
          <w:i/>
          <w:szCs w:val="24"/>
          <w:lang w:val="en-GB"/>
        </w:rPr>
        <w:t>firstActiveDownlinkBWP-Id</w:t>
      </w:r>
      <w:r w:rsidR="000978EC" w:rsidRPr="00321496">
        <w:rPr>
          <w:rFonts w:ascii="Times" w:eastAsia="Batang" w:hAnsi="Times"/>
          <w:bCs/>
          <w:iCs/>
          <w:szCs w:val="24"/>
          <w:lang w:val="en-GB"/>
        </w:rPr>
        <w:t xml:space="preserve"> </w:t>
      </w:r>
      <w:r w:rsidR="00EB2622" w:rsidRPr="00BA0A2B">
        <w:rPr>
          <w:rFonts w:eastAsiaTheme="minorEastAsia"/>
        </w:rPr>
        <w:t>corresponding to the SCell</w:t>
      </w:r>
      <w:r w:rsidR="00EB2622" w:rsidRPr="00321496">
        <w:rPr>
          <w:rFonts w:ascii="Times" w:eastAsia="Batang" w:hAnsi="Times"/>
          <w:bCs/>
          <w:iCs/>
          <w:szCs w:val="24"/>
          <w:lang w:val="en-GB"/>
        </w:rPr>
        <w:t xml:space="preserve"> </w:t>
      </w:r>
      <w:r w:rsidR="000978EC" w:rsidRPr="00321496">
        <w:rPr>
          <w:rFonts w:ascii="Times" w:eastAsia="Batang" w:hAnsi="Times"/>
          <w:bCs/>
          <w:iCs/>
          <w:szCs w:val="24"/>
          <w:lang w:val="en-GB"/>
        </w:rPr>
        <w:t xml:space="preserve">is set to </w:t>
      </w:r>
      <w:r w:rsidR="00EB2622">
        <w:rPr>
          <w:rFonts w:ascii="Times" w:eastAsia="Batang" w:hAnsi="Times"/>
          <w:bCs/>
          <w:iCs/>
          <w:szCs w:val="24"/>
          <w:lang w:val="en-GB"/>
        </w:rPr>
        <w:t xml:space="preserve">a </w:t>
      </w:r>
      <w:r w:rsidR="000978EC" w:rsidRPr="00321496">
        <w:rPr>
          <w:rFonts w:ascii="Times" w:eastAsia="Batang" w:hAnsi="Times"/>
          <w:bCs/>
          <w:iCs/>
          <w:szCs w:val="24"/>
          <w:lang w:val="en-GB"/>
        </w:rPr>
        <w:t xml:space="preserve">dormant </w:t>
      </w:r>
      <w:r w:rsidR="00A55822">
        <w:rPr>
          <w:rFonts w:ascii="Times" w:eastAsia="Batang" w:hAnsi="Times"/>
          <w:bCs/>
          <w:iCs/>
          <w:szCs w:val="24"/>
          <w:lang w:val="en-GB"/>
        </w:rPr>
        <w:t xml:space="preserve">DL </w:t>
      </w:r>
      <w:r w:rsidR="000978EC" w:rsidRPr="00321496">
        <w:rPr>
          <w:rFonts w:ascii="Times" w:eastAsia="Batang" w:hAnsi="Times"/>
          <w:bCs/>
          <w:iCs/>
          <w:szCs w:val="24"/>
          <w:lang w:val="en-GB"/>
        </w:rPr>
        <w:t>BWP</w:t>
      </w:r>
    </w:p>
    <w:p w14:paraId="383A4A4A" w14:textId="1CEDA507" w:rsidR="000978EC" w:rsidRPr="00321496" w:rsidRDefault="000978EC" w:rsidP="000978EC">
      <w:pPr>
        <w:pStyle w:val="ListParagraph"/>
        <w:numPr>
          <w:ilvl w:val="0"/>
          <w:numId w:val="42"/>
        </w:numPr>
        <w:spacing w:before="120"/>
        <w:ind w:leftChars="150" w:left="750" w:firstLineChars="0"/>
        <w:rPr>
          <w:bCs/>
          <w:iCs/>
          <w:color w:val="000000" w:themeColor="text1"/>
          <w:lang w:val="en-AU" w:eastAsia="zh-CN"/>
        </w:rPr>
      </w:pPr>
      <w:r w:rsidRPr="00321496">
        <w:rPr>
          <w:bCs/>
          <w:iCs/>
          <w:color w:val="000000" w:themeColor="text1"/>
          <w:lang w:val="en-AU" w:eastAsia="zh-CN"/>
        </w:rPr>
        <w:t xml:space="preserve">the UE determines the </w:t>
      </w:r>
      <w:r w:rsidR="00F85C77" w:rsidRPr="00BA0A2B">
        <w:rPr>
          <w:rFonts w:eastAsiaTheme="minorEastAsia"/>
        </w:rPr>
        <w:t xml:space="preserve">bitwidth </w:t>
      </w:r>
      <w:r w:rsidRPr="00321496">
        <w:rPr>
          <w:bCs/>
          <w:iCs/>
          <w:color w:val="000000" w:themeColor="text1"/>
          <w:lang w:val="en-AU" w:eastAsia="zh-CN"/>
        </w:rPr>
        <w:t xml:space="preserve">of fields in DCI format 0_3 </w:t>
      </w:r>
      <w:r w:rsidR="00F85C77">
        <w:rPr>
          <w:bCs/>
          <w:iCs/>
          <w:color w:val="000000" w:themeColor="text1"/>
          <w:lang w:val="en-AU" w:eastAsia="zh-CN"/>
        </w:rPr>
        <w:t>based on</w:t>
      </w:r>
      <w:r w:rsidRPr="00321496">
        <w:rPr>
          <w:bCs/>
          <w:iCs/>
          <w:color w:val="000000" w:themeColor="text1"/>
          <w:lang w:val="en-AU" w:eastAsia="zh-CN"/>
        </w:rPr>
        <w:t xml:space="preserve"> </w:t>
      </w:r>
      <w:r w:rsidR="00F771C3">
        <w:rPr>
          <w:bCs/>
          <w:iCs/>
          <w:color w:val="000000" w:themeColor="text1"/>
          <w:lang w:val="en-AU" w:eastAsia="zh-CN"/>
        </w:rPr>
        <w:t>a</w:t>
      </w:r>
      <w:r w:rsidR="00F771C3" w:rsidRPr="00321496">
        <w:rPr>
          <w:bCs/>
          <w:iCs/>
          <w:color w:val="000000" w:themeColor="text1"/>
          <w:lang w:val="en-AU" w:eastAsia="zh-CN"/>
        </w:rPr>
        <w:t xml:space="preserve"> </w:t>
      </w:r>
      <w:r w:rsidRPr="00321496">
        <w:rPr>
          <w:bCs/>
          <w:iCs/>
          <w:color w:val="000000" w:themeColor="text1"/>
          <w:lang w:val="en-AU" w:eastAsia="zh-CN"/>
        </w:rPr>
        <w:t xml:space="preserve">UL BWP provided by </w:t>
      </w:r>
      <w:r w:rsidRPr="00321496">
        <w:rPr>
          <w:bCs/>
          <w:i/>
          <w:color w:val="000000" w:themeColor="text1"/>
          <w:lang w:val="en-AU" w:eastAsia="zh-CN"/>
        </w:rPr>
        <w:t>BWP-</w:t>
      </w:r>
      <w:r w:rsidR="00F771C3">
        <w:rPr>
          <w:bCs/>
          <w:i/>
          <w:color w:val="000000" w:themeColor="text1"/>
          <w:lang w:val="en-AU" w:eastAsia="zh-CN"/>
        </w:rPr>
        <w:t>i</w:t>
      </w:r>
      <w:r w:rsidR="00F771C3" w:rsidRPr="00321496">
        <w:rPr>
          <w:bCs/>
          <w:i/>
          <w:color w:val="000000" w:themeColor="text1"/>
          <w:lang w:val="en-AU" w:eastAsia="zh-CN"/>
        </w:rPr>
        <w:t>d</w:t>
      </w:r>
      <w:r w:rsidR="00F771C3" w:rsidRPr="00321496">
        <w:rPr>
          <w:bCs/>
          <w:iCs/>
          <w:color w:val="000000" w:themeColor="text1"/>
          <w:lang w:val="en-AU" w:eastAsia="zh-CN"/>
        </w:rPr>
        <w:t xml:space="preserve"> </w:t>
      </w:r>
      <w:r w:rsidRPr="00321496">
        <w:rPr>
          <w:bCs/>
          <w:iCs/>
          <w:color w:val="000000" w:themeColor="text1"/>
          <w:lang w:val="en-AU" w:eastAsia="zh-CN"/>
        </w:rPr>
        <w:t xml:space="preserve">equal to </w:t>
      </w:r>
      <w:r w:rsidRPr="00321496">
        <w:rPr>
          <w:bCs/>
          <w:i/>
          <w:color w:val="000000" w:themeColor="text1"/>
          <w:lang w:val="en-AU" w:eastAsia="zh-CN"/>
        </w:rPr>
        <w:t>firstWithinActiveTimeBWP-Id</w:t>
      </w:r>
      <w:r w:rsidRPr="00321496">
        <w:rPr>
          <w:bCs/>
          <w:iCs/>
          <w:color w:val="000000" w:themeColor="text1"/>
          <w:lang w:val="en-AU" w:eastAsia="zh-CN"/>
        </w:rPr>
        <w:t xml:space="preserve"> </w:t>
      </w:r>
      <w:r w:rsidR="00F771C3">
        <w:rPr>
          <w:bCs/>
          <w:iCs/>
          <w:color w:val="000000" w:themeColor="text1"/>
          <w:lang w:val="en-AU" w:eastAsia="zh-CN"/>
        </w:rPr>
        <w:t xml:space="preserve">for the SCell </w:t>
      </w:r>
      <w:r w:rsidRPr="00321496">
        <w:rPr>
          <w:bCs/>
          <w:iCs/>
          <w:color w:val="000000" w:themeColor="text1"/>
          <w:lang w:val="en-AU" w:eastAsia="zh-CN"/>
        </w:rPr>
        <w:t xml:space="preserve">if provided; </w:t>
      </w:r>
    </w:p>
    <w:bookmarkEnd w:id="28"/>
    <w:p w14:paraId="2F40B953" w14:textId="5464CB9E" w:rsidR="000978EC" w:rsidRDefault="000978EC" w:rsidP="000978EC">
      <w:pPr>
        <w:pStyle w:val="ListParagraph"/>
        <w:numPr>
          <w:ilvl w:val="0"/>
          <w:numId w:val="42"/>
        </w:numPr>
        <w:spacing w:before="120"/>
        <w:ind w:leftChars="150" w:left="750" w:firstLineChars="0"/>
        <w:rPr>
          <w:bCs/>
          <w:iCs/>
          <w:color w:val="000000" w:themeColor="text1"/>
          <w:lang w:val="en-AU" w:eastAsia="zh-CN"/>
        </w:rPr>
      </w:pPr>
      <w:r w:rsidRPr="00321496">
        <w:rPr>
          <w:bCs/>
          <w:iCs/>
          <w:color w:val="000000" w:themeColor="text1"/>
          <w:lang w:val="en-AU" w:eastAsia="zh-CN"/>
        </w:rPr>
        <w:t xml:space="preserve">otherwise, </w:t>
      </w:r>
      <w:r w:rsidR="005A7E25">
        <w:rPr>
          <w:bCs/>
          <w:iCs/>
          <w:color w:val="000000" w:themeColor="text1"/>
          <w:lang w:val="en-AU" w:eastAsia="zh-CN"/>
        </w:rPr>
        <w:t>based</w:t>
      </w:r>
      <w:r w:rsidR="005A7E25" w:rsidRPr="00321496">
        <w:rPr>
          <w:bCs/>
          <w:iCs/>
          <w:color w:val="000000" w:themeColor="text1"/>
          <w:lang w:val="en-AU" w:eastAsia="zh-CN"/>
        </w:rPr>
        <w:t xml:space="preserve"> </w:t>
      </w:r>
      <w:r w:rsidR="005A7E25">
        <w:rPr>
          <w:bCs/>
          <w:iCs/>
          <w:color w:val="000000" w:themeColor="text1"/>
          <w:lang w:val="en-AU" w:eastAsia="zh-CN"/>
        </w:rPr>
        <w:t>on</w:t>
      </w:r>
      <w:r w:rsidRPr="00321496">
        <w:rPr>
          <w:bCs/>
          <w:iCs/>
          <w:color w:val="000000" w:themeColor="text1"/>
          <w:lang w:val="en-AU" w:eastAsia="zh-CN"/>
        </w:rPr>
        <w:t xml:space="preserve"> </w:t>
      </w:r>
      <w:r w:rsidR="00D90CB4">
        <w:rPr>
          <w:bCs/>
          <w:iCs/>
          <w:color w:val="000000" w:themeColor="text1"/>
          <w:lang w:val="en-AU" w:eastAsia="zh-CN"/>
        </w:rPr>
        <w:t>a</w:t>
      </w:r>
      <w:r w:rsidR="00D90CB4" w:rsidRPr="00321496">
        <w:rPr>
          <w:bCs/>
          <w:iCs/>
          <w:color w:val="000000" w:themeColor="text1"/>
          <w:lang w:val="en-AU" w:eastAsia="zh-CN"/>
        </w:rPr>
        <w:t xml:space="preserve"> </w:t>
      </w:r>
      <w:r w:rsidRPr="00321496">
        <w:rPr>
          <w:bCs/>
          <w:iCs/>
          <w:color w:val="000000" w:themeColor="text1"/>
          <w:lang w:val="en-AU" w:eastAsia="zh-CN"/>
        </w:rPr>
        <w:t xml:space="preserve">UL BWP provided by </w:t>
      </w:r>
      <w:bookmarkStart w:id="29" w:name="OLE_LINK236"/>
      <w:r w:rsidRPr="00321496">
        <w:rPr>
          <w:bCs/>
          <w:i/>
          <w:color w:val="000000" w:themeColor="text1"/>
          <w:lang w:val="en-AU" w:eastAsia="zh-CN"/>
        </w:rPr>
        <w:t>BWP-</w:t>
      </w:r>
      <w:r w:rsidR="00D90CB4">
        <w:rPr>
          <w:bCs/>
          <w:i/>
          <w:color w:val="000000" w:themeColor="text1"/>
          <w:lang w:val="en-AU" w:eastAsia="zh-CN"/>
        </w:rPr>
        <w:t>i</w:t>
      </w:r>
      <w:r w:rsidRPr="00321496">
        <w:rPr>
          <w:bCs/>
          <w:i/>
          <w:color w:val="000000" w:themeColor="text1"/>
          <w:lang w:val="en-AU" w:eastAsia="zh-CN"/>
        </w:rPr>
        <w:t>d</w:t>
      </w:r>
      <w:bookmarkEnd w:id="29"/>
      <w:r w:rsidRPr="00321496">
        <w:rPr>
          <w:bCs/>
          <w:iCs/>
          <w:color w:val="000000" w:themeColor="text1"/>
          <w:lang w:val="en-AU" w:eastAsia="zh-CN"/>
        </w:rPr>
        <w:t xml:space="preserve"> equal to </w:t>
      </w:r>
      <w:r w:rsidRPr="00321496">
        <w:rPr>
          <w:bCs/>
          <w:i/>
          <w:color w:val="000000" w:themeColor="text1"/>
          <w:lang w:val="en-AU" w:eastAsia="zh-CN"/>
        </w:rPr>
        <w:t>firstOutsideActiveTimeBWP-Id</w:t>
      </w:r>
      <w:r w:rsidRPr="00321496">
        <w:rPr>
          <w:bCs/>
          <w:iCs/>
          <w:color w:val="000000" w:themeColor="text1"/>
          <w:lang w:val="en-AU" w:eastAsia="zh-CN"/>
        </w:rPr>
        <w:t xml:space="preserve"> for the SCell.</w:t>
      </w:r>
    </w:p>
    <w:p w14:paraId="19155C32" w14:textId="39E45B25" w:rsidR="000978EC" w:rsidRPr="00321496" w:rsidRDefault="000978EC" w:rsidP="00321496">
      <w:pPr>
        <w:overflowPunct w:val="0"/>
        <w:autoSpaceDE/>
        <w:autoSpaceDN/>
        <w:adjustRightInd/>
        <w:spacing w:after="60" w:line="259" w:lineRule="auto"/>
        <w:jc w:val="left"/>
        <w:rPr>
          <w:rFonts w:ascii="Times" w:eastAsia="Batang" w:hAnsi="Times"/>
          <w:bCs/>
          <w:iCs/>
          <w:szCs w:val="24"/>
          <w:lang w:val="en-GB"/>
        </w:rPr>
      </w:pPr>
      <w:r w:rsidRPr="00321496">
        <w:rPr>
          <w:b/>
          <w:iCs/>
          <w:color w:val="000000" w:themeColor="text1"/>
          <w:u w:val="single"/>
          <w:lang w:val="en-AU" w:eastAsia="zh-CN"/>
        </w:rPr>
        <w:lastRenderedPageBreak/>
        <w:t>Option 2-2</w:t>
      </w:r>
      <w:r w:rsidR="00D072BA">
        <w:rPr>
          <w:b/>
          <w:iCs/>
          <w:color w:val="000000" w:themeColor="text1"/>
          <w:u w:val="single"/>
          <w:lang w:val="en-AU" w:eastAsia="zh-CN"/>
        </w:rPr>
        <w:t xml:space="preserve"> (</w:t>
      </w:r>
      <w:r w:rsidR="00D072BA" w:rsidRPr="00D072BA">
        <w:rPr>
          <w:b/>
          <w:iCs/>
          <w:color w:val="000000" w:themeColor="text1"/>
          <w:u w:val="single"/>
          <w:lang w:val="en-AU" w:eastAsia="zh-CN"/>
        </w:rPr>
        <w:t>Unified solution</w:t>
      </w:r>
      <w:r w:rsidR="00D072BA">
        <w:rPr>
          <w:b/>
          <w:iCs/>
          <w:color w:val="000000" w:themeColor="text1"/>
          <w:u w:val="single"/>
          <w:lang w:val="en-AU" w:eastAsia="zh-CN"/>
        </w:rPr>
        <w:t>)</w:t>
      </w:r>
      <w:r w:rsidRPr="00321496">
        <w:rPr>
          <w:b/>
          <w:iCs/>
          <w:color w:val="000000" w:themeColor="text1"/>
          <w:u w:val="single"/>
          <w:lang w:val="en-AU" w:eastAsia="zh-CN"/>
        </w:rPr>
        <w:t>:</w:t>
      </w:r>
      <w:r w:rsidRPr="00321496">
        <w:rPr>
          <w:rFonts w:ascii="Times" w:eastAsia="Batang" w:hAnsi="Times"/>
          <w:bCs/>
          <w:iCs/>
          <w:szCs w:val="24"/>
          <w:lang w:val="en-GB"/>
        </w:rPr>
        <w:t xml:space="preserve"> In both TDD and FDD, if </w:t>
      </w:r>
      <w:r w:rsidR="00C73EE6" w:rsidRPr="00BA0A2B">
        <w:rPr>
          <w:rFonts w:eastAsiaTheme="minorEastAsia"/>
        </w:rPr>
        <w:t xml:space="preserve">the active DL BWP of </w:t>
      </w:r>
      <w:r w:rsidRPr="00321496">
        <w:rPr>
          <w:rFonts w:ascii="Times" w:eastAsia="Batang" w:hAnsi="Times"/>
          <w:bCs/>
          <w:iCs/>
          <w:szCs w:val="24"/>
          <w:lang w:val="en-GB"/>
        </w:rPr>
        <w:t xml:space="preserve">an SCell within the </w:t>
      </w:r>
      <w:r w:rsidR="00EC11C0">
        <w:rPr>
          <w:rFonts w:ascii="Times" w:eastAsia="Batang" w:hAnsi="Times"/>
          <w:bCs/>
          <w:iCs/>
          <w:szCs w:val="24"/>
          <w:lang w:val="en-GB"/>
        </w:rPr>
        <w:t>scheduled</w:t>
      </w:r>
      <w:r w:rsidRPr="00321496">
        <w:rPr>
          <w:rFonts w:ascii="Times" w:eastAsia="Batang" w:hAnsi="Times"/>
          <w:bCs/>
          <w:iCs/>
          <w:szCs w:val="24"/>
          <w:lang w:val="en-GB"/>
        </w:rPr>
        <w:t xml:space="preserve"> cell</w:t>
      </w:r>
      <w:r w:rsidR="00EC11C0">
        <w:rPr>
          <w:rFonts w:ascii="Times" w:eastAsia="Batang" w:hAnsi="Times"/>
          <w:bCs/>
          <w:iCs/>
          <w:szCs w:val="24"/>
          <w:lang w:val="en-GB"/>
        </w:rPr>
        <w:t xml:space="preserve"> </w:t>
      </w:r>
      <w:r w:rsidRPr="00321496">
        <w:rPr>
          <w:rFonts w:ascii="Times" w:eastAsia="Batang" w:hAnsi="Times"/>
          <w:bCs/>
          <w:iCs/>
          <w:szCs w:val="24"/>
          <w:lang w:val="en-GB"/>
        </w:rPr>
        <w:t>s</w:t>
      </w:r>
      <w:r w:rsidR="00EC11C0">
        <w:rPr>
          <w:rFonts w:ascii="Times" w:eastAsia="Batang" w:hAnsi="Times"/>
          <w:bCs/>
          <w:iCs/>
          <w:szCs w:val="24"/>
          <w:lang w:val="en-GB"/>
        </w:rPr>
        <w:t>et</w:t>
      </w:r>
      <w:r w:rsidRPr="00321496">
        <w:rPr>
          <w:rFonts w:ascii="Times" w:eastAsia="Batang" w:hAnsi="Times"/>
          <w:bCs/>
          <w:iCs/>
          <w:szCs w:val="24"/>
          <w:lang w:val="en-GB"/>
        </w:rPr>
        <w:t xml:space="preserve"> is </w:t>
      </w:r>
      <w:r w:rsidR="002826A1">
        <w:rPr>
          <w:rFonts w:ascii="Times" w:eastAsia="Batang" w:hAnsi="Times"/>
          <w:bCs/>
          <w:iCs/>
          <w:szCs w:val="24"/>
          <w:lang w:val="en-GB"/>
        </w:rPr>
        <w:t xml:space="preserve">a </w:t>
      </w:r>
      <w:r w:rsidRPr="00321496">
        <w:rPr>
          <w:rFonts w:ascii="Times" w:eastAsia="Batang" w:hAnsi="Times"/>
          <w:bCs/>
          <w:iCs/>
          <w:szCs w:val="24"/>
          <w:lang w:val="en-GB"/>
        </w:rPr>
        <w:t>dormant</w:t>
      </w:r>
      <w:r w:rsidR="002826A1">
        <w:rPr>
          <w:rFonts w:ascii="Times" w:eastAsia="Batang" w:hAnsi="Times"/>
          <w:bCs/>
          <w:iCs/>
          <w:szCs w:val="24"/>
          <w:lang w:val="en-GB"/>
        </w:rPr>
        <w:t xml:space="preserve"> DL BWP</w:t>
      </w:r>
      <w:r w:rsidRPr="00321496">
        <w:rPr>
          <w:rFonts w:ascii="Times" w:eastAsia="Batang" w:hAnsi="Times"/>
          <w:bCs/>
          <w:iCs/>
          <w:szCs w:val="24"/>
          <w:lang w:val="en-GB"/>
        </w:rPr>
        <w:t xml:space="preserve">, </w:t>
      </w:r>
      <w:r w:rsidR="00643481" w:rsidRPr="00321496">
        <w:rPr>
          <w:rFonts w:ascii="Times" w:eastAsia="Batang" w:hAnsi="Times"/>
          <w:bCs/>
          <w:iCs/>
          <w:szCs w:val="24"/>
          <w:lang w:val="en-GB"/>
        </w:rPr>
        <w:t>or if an S</w:t>
      </w:r>
      <w:r w:rsidR="005B2EEF">
        <w:rPr>
          <w:rFonts w:ascii="Times" w:eastAsia="Batang" w:hAnsi="Times"/>
          <w:bCs/>
          <w:iCs/>
          <w:szCs w:val="24"/>
          <w:lang w:val="en-GB"/>
        </w:rPr>
        <w:t>c</w:t>
      </w:r>
      <w:r w:rsidR="00643481" w:rsidRPr="00321496">
        <w:rPr>
          <w:rFonts w:ascii="Times" w:eastAsia="Batang" w:hAnsi="Times"/>
          <w:bCs/>
          <w:iCs/>
          <w:szCs w:val="24"/>
          <w:lang w:val="en-GB"/>
        </w:rPr>
        <w:t xml:space="preserve">Cell within the </w:t>
      </w:r>
      <w:r w:rsidR="002447C5">
        <w:rPr>
          <w:rFonts w:ascii="Times" w:eastAsia="Batang" w:hAnsi="Times"/>
          <w:bCs/>
          <w:iCs/>
          <w:szCs w:val="24"/>
          <w:lang w:val="en-GB"/>
        </w:rPr>
        <w:t xml:space="preserve">scheduled </w:t>
      </w:r>
      <w:r w:rsidR="00643481" w:rsidRPr="00321496">
        <w:rPr>
          <w:rFonts w:ascii="Times" w:eastAsia="Batang" w:hAnsi="Times"/>
          <w:bCs/>
          <w:iCs/>
          <w:szCs w:val="24"/>
          <w:lang w:val="en-GB"/>
        </w:rPr>
        <w:t>cell</w:t>
      </w:r>
      <w:r w:rsidR="002447C5">
        <w:rPr>
          <w:rFonts w:ascii="Times" w:eastAsia="Batang" w:hAnsi="Times"/>
          <w:bCs/>
          <w:iCs/>
          <w:szCs w:val="24"/>
          <w:lang w:val="en-GB"/>
        </w:rPr>
        <w:t xml:space="preserve"> </w:t>
      </w:r>
      <w:r w:rsidR="00643481" w:rsidRPr="00321496">
        <w:rPr>
          <w:rFonts w:ascii="Times" w:eastAsia="Batang" w:hAnsi="Times"/>
          <w:bCs/>
          <w:iCs/>
          <w:szCs w:val="24"/>
          <w:lang w:val="en-GB"/>
        </w:rPr>
        <w:t>s</w:t>
      </w:r>
      <w:r w:rsidR="002447C5">
        <w:rPr>
          <w:rFonts w:ascii="Times" w:eastAsia="Batang" w:hAnsi="Times"/>
          <w:bCs/>
          <w:iCs/>
          <w:szCs w:val="24"/>
          <w:lang w:val="en-GB"/>
        </w:rPr>
        <w:t>et</w:t>
      </w:r>
      <w:r w:rsidR="00643481" w:rsidRPr="00321496">
        <w:rPr>
          <w:rFonts w:ascii="Times" w:eastAsia="Batang" w:hAnsi="Times"/>
          <w:bCs/>
          <w:iCs/>
          <w:szCs w:val="24"/>
          <w:lang w:val="en-GB"/>
        </w:rPr>
        <w:t xml:space="preserve"> is deactivated and </w:t>
      </w:r>
      <w:r w:rsidR="000A72A7">
        <w:rPr>
          <w:rFonts w:ascii="Times" w:eastAsia="Batang" w:hAnsi="Times"/>
          <w:bCs/>
          <w:iCs/>
          <w:szCs w:val="24"/>
          <w:lang w:val="en-GB"/>
        </w:rPr>
        <w:t>the</w:t>
      </w:r>
      <w:r w:rsidR="00643481" w:rsidRPr="00321496">
        <w:rPr>
          <w:rFonts w:ascii="Times" w:eastAsia="Batang" w:hAnsi="Times"/>
          <w:bCs/>
          <w:iCs/>
          <w:szCs w:val="24"/>
          <w:lang w:val="en-GB"/>
        </w:rPr>
        <w:t xml:space="preserve"> </w:t>
      </w:r>
      <w:r w:rsidR="00643481" w:rsidRPr="00321496">
        <w:rPr>
          <w:rFonts w:ascii="Times" w:eastAsia="Batang" w:hAnsi="Times"/>
          <w:bCs/>
          <w:i/>
          <w:szCs w:val="24"/>
          <w:lang w:val="en-GB"/>
        </w:rPr>
        <w:t>firstActiveDownlinkBWP-Id</w:t>
      </w:r>
      <w:r w:rsidR="00643481" w:rsidRPr="00321496">
        <w:rPr>
          <w:rFonts w:ascii="Times" w:eastAsia="Batang" w:hAnsi="Times"/>
          <w:bCs/>
          <w:iCs/>
          <w:szCs w:val="24"/>
          <w:lang w:val="en-GB"/>
        </w:rPr>
        <w:t xml:space="preserve"> </w:t>
      </w:r>
      <w:r w:rsidR="000A72A7" w:rsidRPr="00BA0A2B">
        <w:rPr>
          <w:rFonts w:eastAsiaTheme="minorEastAsia"/>
        </w:rPr>
        <w:t>corresponding to the SCell</w:t>
      </w:r>
      <w:r w:rsidR="000A72A7" w:rsidRPr="00321496">
        <w:rPr>
          <w:rFonts w:ascii="Times" w:eastAsia="Batang" w:hAnsi="Times"/>
          <w:bCs/>
          <w:iCs/>
          <w:szCs w:val="24"/>
          <w:lang w:val="en-GB"/>
        </w:rPr>
        <w:t xml:space="preserve"> </w:t>
      </w:r>
      <w:r w:rsidR="00643481" w:rsidRPr="00321496">
        <w:rPr>
          <w:rFonts w:ascii="Times" w:eastAsia="Batang" w:hAnsi="Times"/>
          <w:bCs/>
          <w:iCs/>
          <w:szCs w:val="24"/>
          <w:lang w:val="en-GB"/>
        </w:rPr>
        <w:t xml:space="preserve">is set to dormant </w:t>
      </w:r>
      <w:r w:rsidR="000D433F">
        <w:rPr>
          <w:rFonts w:ascii="Times" w:eastAsia="Batang" w:hAnsi="Times"/>
          <w:bCs/>
          <w:iCs/>
          <w:szCs w:val="24"/>
          <w:lang w:val="en-GB"/>
        </w:rPr>
        <w:t xml:space="preserve">DL </w:t>
      </w:r>
      <w:r w:rsidR="00643481" w:rsidRPr="00321496">
        <w:rPr>
          <w:rFonts w:ascii="Times" w:eastAsia="Batang" w:hAnsi="Times"/>
          <w:bCs/>
          <w:iCs/>
          <w:szCs w:val="24"/>
          <w:lang w:val="en-GB"/>
        </w:rPr>
        <w:t>BWP</w:t>
      </w:r>
    </w:p>
    <w:p w14:paraId="637EAC79" w14:textId="3CEC38F5" w:rsidR="000978EC" w:rsidRPr="00321496" w:rsidRDefault="000978EC" w:rsidP="000978EC">
      <w:pPr>
        <w:pStyle w:val="ListParagraph"/>
        <w:numPr>
          <w:ilvl w:val="0"/>
          <w:numId w:val="42"/>
        </w:numPr>
        <w:spacing w:before="120"/>
        <w:ind w:leftChars="150" w:left="750" w:firstLineChars="0"/>
        <w:rPr>
          <w:bCs/>
          <w:iCs/>
          <w:color w:val="000000" w:themeColor="text1"/>
          <w:lang w:val="en-AU" w:eastAsia="zh-CN"/>
        </w:rPr>
      </w:pPr>
      <w:r w:rsidRPr="00321496">
        <w:rPr>
          <w:bCs/>
          <w:iCs/>
          <w:color w:val="000000" w:themeColor="text1"/>
          <w:lang w:val="en-AU" w:eastAsia="zh-CN"/>
        </w:rPr>
        <w:t xml:space="preserve">the UE determines the </w:t>
      </w:r>
      <w:r w:rsidR="00D4454B" w:rsidRPr="00BA0A2B">
        <w:rPr>
          <w:rFonts w:eastAsiaTheme="minorEastAsia"/>
        </w:rPr>
        <w:t xml:space="preserve">bitwidth </w:t>
      </w:r>
      <w:r w:rsidRPr="00321496">
        <w:rPr>
          <w:bCs/>
          <w:iCs/>
          <w:color w:val="000000" w:themeColor="text1"/>
          <w:lang w:val="en-AU" w:eastAsia="zh-CN"/>
        </w:rPr>
        <w:t xml:space="preserve">of </w:t>
      </w:r>
      <w:r w:rsidR="00100715">
        <w:rPr>
          <w:bCs/>
          <w:iCs/>
          <w:color w:val="000000" w:themeColor="text1"/>
          <w:lang w:val="en-AU" w:eastAsia="zh-CN"/>
        </w:rPr>
        <w:t xml:space="preserve">the </w:t>
      </w:r>
      <w:r w:rsidRPr="00321496">
        <w:rPr>
          <w:bCs/>
          <w:iCs/>
          <w:color w:val="000000" w:themeColor="text1"/>
          <w:lang w:val="en-AU" w:eastAsia="zh-CN"/>
        </w:rPr>
        <w:t xml:space="preserve">fields in DCI format 0_3 </w:t>
      </w:r>
      <w:r w:rsidR="00100715">
        <w:rPr>
          <w:bCs/>
          <w:iCs/>
          <w:color w:val="000000" w:themeColor="text1"/>
          <w:lang w:val="en-AU" w:eastAsia="zh-CN"/>
        </w:rPr>
        <w:t>based on</w:t>
      </w:r>
      <w:r w:rsidRPr="00321496">
        <w:rPr>
          <w:bCs/>
          <w:iCs/>
          <w:color w:val="000000" w:themeColor="text1"/>
          <w:lang w:val="en-AU" w:eastAsia="zh-CN"/>
        </w:rPr>
        <w:t xml:space="preserve"> </w:t>
      </w:r>
      <w:r w:rsidR="00C07494">
        <w:rPr>
          <w:bCs/>
          <w:iCs/>
          <w:color w:val="000000" w:themeColor="text1"/>
          <w:lang w:val="en-AU" w:eastAsia="zh-CN"/>
        </w:rPr>
        <w:t>a</w:t>
      </w:r>
      <w:r w:rsidR="00C07494" w:rsidRPr="00321496">
        <w:rPr>
          <w:bCs/>
          <w:iCs/>
          <w:color w:val="000000" w:themeColor="text1"/>
          <w:lang w:val="en-AU" w:eastAsia="zh-CN"/>
        </w:rPr>
        <w:t xml:space="preserve"> </w:t>
      </w:r>
      <w:r w:rsidRPr="00321496">
        <w:rPr>
          <w:bCs/>
          <w:iCs/>
          <w:color w:val="000000" w:themeColor="text1"/>
          <w:lang w:val="en-AU" w:eastAsia="zh-CN"/>
        </w:rPr>
        <w:t xml:space="preserve">UL BWP provided by </w:t>
      </w:r>
      <w:r w:rsidR="00C07494">
        <w:rPr>
          <w:bCs/>
          <w:iCs/>
          <w:color w:val="000000" w:themeColor="text1"/>
          <w:lang w:val="en-AU" w:eastAsia="zh-CN"/>
        </w:rPr>
        <w:t xml:space="preserve">the </w:t>
      </w:r>
      <w:r w:rsidRPr="00321496">
        <w:rPr>
          <w:bCs/>
          <w:i/>
          <w:color w:val="000000" w:themeColor="text1"/>
          <w:lang w:val="en-AU" w:eastAsia="zh-CN"/>
        </w:rPr>
        <w:t>BWP-</w:t>
      </w:r>
      <w:r w:rsidR="00C07494">
        <w:rPr>
          <w:bCs/>
          <w:i/>
          <w:color w:val="000000" w:themeColor="text1"/>
          <w:lang w:val="en-AU" w:eastAsia="zh-CN"/>
        </w:rPr>
        <w:t>i</w:t>
      </w:r>
      <w:r w:rsidRPr="00321496">
        <w:rPr>
          <w:bCs/>
          <w:i/>
          <w:color w:val="000000" w:themeColor="text1"/>
          <w:lang w:val="en-AU" w:eastAsia="zh-CN"/>
        </w:rPr>
        <w:t>d</w:t>
      </w:r>
      <w:r w:rsidRPr="00321496">
        <w:rPr>
          <w:bCs/>
          <w:iCs/>
          <w:color w:val="000000" w:themeColor="text1"/>
          <w:lang w:val="en-AU" w:eastAsia="zh-CN"/>
        </w:rPr>
        <w:t xml:space="preserve"> equal to</w:t>
      </w:r>
      <w:r w:rsidRPr="00321496">
        <w:rPr>
          <w:bCs/>
          <w:i/>
          <w:color w:val="000000" w:themeColor="text1"/>
          <w:lang w:val="en-AU" w:eastAsia="zh-CN"/>
        </w:rPr>
        <w:t xml:space="preserve"> firstWithinActiveTimeBWP-Id</w:t>
      </w:r>
      <w:r w:rsidRPr="00321496">
        <w:rPr>
          <w:bCs/>
          <w:iCs/>
          <w:color w:val="000000" w:themeColor="text1"/>
          <w:lang w:val="en-AU" w:eastAsia="zh-CN"/>
        </w:rPr>
        <w:t xml:space="preserve"> </w:t>
      </w:r>
      <w:r w:rsidR="004A64CF">
        <w:rPr>
          <w:bCs/>
          <w:iCs/>
          <w:color w:val="000000" w:themeColor="text1"/>
          <w:lang w:val="en-AU" w:eastAsia="zh-CN"/>
        </w:rPr>
        <w:t xml:space="preserve">for the SCell </w:t>
      </w:r>
      <w:r w:rsidRPr="00321496">
        <w:rPr>
          <w:bCs/>
          <w:iCs/>
          <w:color w:val="000000" w:themeColor="text1"/>
          <w:lang w:val="en-AU" w:eastAsia="zh-CN"/>
        </w:rPr>
        <w:t xml:space="preserve">if provided; </w:t>
      </w:r>
    </w:p>
    <w:p w14:paraId="67EA921E" w14:textId="1EE6B408" w:rsidR="000978EC" w:rsidRDefault="000978EC" w:rsidP="00321496">
      <w:pPr>
        <w:pStyle w:val="ListParagraph"/>
        <w:numPr>
          <w:ilvl w:val="0"/>
          <w:numId w:val="42"/>
        </w:numPr>
        <w:spacing w:before="120"/>
        <w:ind w:leftChars="150" w:left="750" w:firstLineChars="0"/>
        <w:rPr>
          <w:bCs/>
          <w:iCs/>
          <w:color w:val="000000" w:themeColor="text1"/>
          <w:lang w:val="en-AU" w:eastAsia="zh-CN"/>
        </w:rPr>
      </w:pPr>
      <w:r w:rsidRPr="00321496">
        <w:rPr>
          <w:bCs/>
          <w:iCs/>
          <w:color w:val="000000" w:themeColor="text1"/>
          <w:lang w:val="en-AU" w:eastAsia="zh-CN"/>
        </w:rPr>
        <w:t xml:space="preserve">otherwise, </w:t>
      </w:r>
      <w:r w:rsidR="00EC7A4C">
        <w:rPr>
          <w:bCs/>
          <w:iCs/>
          <w:color w:val="000000" w:themeColor="text1"/>
          <w:lang w:val="en-AU" w:eastAsia="zh-CN"/>
        </w:rPr>
        <w:t>based on</w:t>
      </w:r>
      <w:r w:rsidRPr="00321496">
        <w:rPr>
          <w:bCs/>
          <w:iCs/>
          <w:color w:val="000000" w:themeColor="text1"/>
          <w:lang w:val="en-AU" w:eastAsia="zh-CN"/>
        </w:rPr>
        <w:t xml:space="preserve"> </w:t>
      </w:r>
      <w:r w:rsidR="00EC7A4C">
        <w:rPr>
          <w:bCs/>
          <w:iCs/>
          <w:color w:val="000000" w:themeColor="text1"/>
          <w:lang w:val="en-AU" w:eastAsia="zh-CN"/>
        </w:rPr>
        <w:t>a</w:t>
      </w:r>
      <w:r w:rsidR="00EC7A4C" w:rsidRPr="00321496">
        <w:rPr>
          <w:bCs/>
          <w:iCs/>
          <w:color w:val="000000" w:themeColor="text1"/>
          <w:lang w:val="en-AU" w:eastAsia="zh-CN"/>
        </w:rPr>
        <w:t xml:space="preserve"> </w:t>
      </w:r>
      <w:r w:rsidRPr="00321496">
        <w:rPr>
          <w:bCs/>
          <w:iCs/>
          <w:color w:val="000000" w:themeColor="text1"/>
          <w:lang w:val="en-AU" w:eastAsia="zh-CN"/>
        </w:rPr>
        <w:t xml:space="preserve">UL BWP provided by </w:t>
      </w:r>
      <w:r w:rsidRPr="00321496">
        <w:rPr>
          <w:bCs/>
          <w:i/>
          <w:color w:val="000000" w:themeColor="text1"/>
          <w:lang w:val="en-AU" w:eastAsia="zh-CN"/>
        </w:rPr>
        <w:t>BWP-</w:t>
      </w:r>
      <w:r w:rsidR="00EC7A4C">
        <w:rPr>
          <w:bCs/>
          <w:i/>
          <w:color w:val="000000" w:themeColor="text1"/>
          <w:lang w:val="en-AU" w:eastAsia="zh-CN"/>
        </w:rPr>
        <w:t>i</w:t>
      </w:r>
      <w:r w:rsidRPr="00321496">
        <w:rPr>
          <w:bCs/>
          <w:i/>
          <w:color w:val="000000" w:themeColor="text1"/>
          <w:lang w:val="en-AU" w:eastAsia="zh-CN"/>
        </w:rPr>
        <w:t>d</w:t>
      </w:r>
      <w:r w:rsidRPr="00321496">
        <w:rPr>
          <w:bCs/>
          <w:iCs/>
          <w:color w:val="000000" w:themeColor="text1"/>
          <w:lang w:val="en-AU" w:eastAsia="zh-CN"/>
        </w:rPr>
        <w:t xml:space="preserve"> equal to </w:t>
      </w:r>
      <w:r w:rsidRPr="00321496">
        <w:rPr>
          <w:bCs/>
          <w:i/>
          <w:color w:val="000000" w:themeColor="text1"/>
          <w:lang w:val="en-AU" w:eastAsia="zh-CN"/>
        </w:rPr>
        <w:t>firstOutsideActiveTimeBWP-Id</w:t>
      </w:r>
      <w:r w:rsidRPr="00321496">
        <w:rPr>
          <w:bCs/>
          <w:iCs/>
          <w:color w:val="000000" w:themeColor="text1"/>
          <w:lang w:val="en-AU" w:eastAsia="zh-CN"/>
        </w:rPr>
        <w:t xml:space="preserve"> for the SCell.</w:t>
      </w:r>
    </w:p>
    <w:p w14:paraId="0B92B924" w14:textId="77777777" w:rsidR="00E73916" w:rsidRDefault="00E73916" w:rsidP="00CB1380">
      <w:pPr>
        <w:spacing w:beforeLines="50" w:before="120"/>
        <w:rPr>
          <w:lang w:eastAsia="zh-CN"/>
        </w:rPr>
      </w:pPr>
      <w:bookmarkStart w:id="30" w:name="OLE_LINK6"/>
      <w:r>
        <w:t>Next, an example of a scenario w</w:t>
      </w:r>
      <w:bookmarkEnd w:id="30"/>
      <w:r>
        <w:t>here the issue occurs is provided. For</w:t>
      </w:r>
      <w:bookmarkStart w:id="31" w:name="OLE_LINK7"/>
      <w:r>
        <w:t xml:space="preserve"> instance, if there a</w:t>
      </w:r>
      <w:bookmarkEnd w:id="31"/>
      <w:r>
        <w:t>re four cells RRC-configured as a scheduled cell set, with two cells DCI co-scheduled and the other two non-scheduled cells either deactivated or dormant, the DCI size ambiguity arises.</w:t>
      </w:r>
      <w:r>
        <w:rPr>
          <w:lang w:eastAsia="zh-CN"/>
        </w:rPr>
        <w:t xml:space="preserve"> </w:t>
      </w:r>
      <w:bookmarkStart w:id="32" w:name="OLE_LINK8"/>
      <w:bookmarkStart w:id="33" w:name="OLE_LINK13"/>
      <w:r w:rsidRPr="0004699B">
        <w:rPr>
          <w:snapToGrid w:val="0"/>
        </w:rPr>
        <w:t>If we want to avoid this scenario through gNB implementation, then all cells in the cell set are never indicated for dormancy or deac</w:t>
      </w:r>
      <w:r w:rsidRPr="005B790B">
        <w:rPr>
          <w:snapToGrid w:val="0"/>
        </w:rPr>
        <w:t>tivation, which seems quite restrictive. Secondly, since the SCell deactivation or dormancy indication can be performed by MAC-CE or DCI, this helps improve operational efficiency without requiring the network to RRC reconfigure the entire scheduled cell s</w:t>
      </w:r>
      <w:r w:rsidRPr="0040004F">
        <w:rPr>
          <w:snapToGrid w:val="0"/>
        </w:rPr>
        <w:t xml:space="preserve">et or disable MC-DCI, just to enable dormancy for some SCells. </w:t>
      </w:r>
      <w:bookmarkEnd w:id="32"/>
      <w:r>
        <w:rPr>
          <w:lang w:eastAsia="zh-CN"/>
        </w:rPr>
        <w:t>Furthermore, Using SC-DCI may avoid the size ambiguity issue of DCI format 0_3. However, scheduling a cell</w:t>
      </w:r>
      <w:bookmarkStart w:id="34" w:name="OLE_LINK11"/>
      <w:r>
        <w:rPr>
          <w:lang w:eastAsia="zh-CN"/>
        </w:rPr>
        <w:t xml:space="preserve"> not included in the cell set with SC-DCI requires the UE to support cross-carrier scheduling capabilities. </w:t>
      </w:r>
      <w:bookmarkEnd w:id="33"/>
      <w:r>
        <w:rPr>
          <w:lang w:eastAsia="zh-CN"/>
        </w:rPr>
        <w:t>Currently, SC-DCI and MC-DCI are decoupled, meaning some UEs may only support single DCI scheduling of multiple cells</w:t>
      </w:r>
      <w:bookmarkEnd w:id="34"/>
      <w:r>
        <w:rPr>
          <w:lang w:eastAsia="zh-CN"/>
        </w:rPr>
        <w:t xml:space="preserve">. </w:t>
      </w:r>
      <w:bookmarkStart w:id="35" w:name="_Hlk188888652"/>
      <w:r>
        <w:rPr>
          <w:lang w:eastAsia="zh-CN"/>
        </w:rPr>
        <w:t xml:space="preserve">Overall, this </w:t>
      </w:r>
      <w:bookmarkStart w:id="36" w:name="OLE_LINK5"/>
      <w:r>
        <w:rPr>
          <w:lang w:eastAsia="zh-CN"/>
        </w:rPr>
        <w:t xml:space="preserve">scenario </w:t>
      </w:r>
      <w:bookmarkEnd w:id="36"/>
      <w:r>
        <w:rPr>
          <w:lang w:eastAsia="zh-CN"/>
        </w:rPr>
        <w:t>is reasonable and typical.</w:t>
      </w:r>
      <w:bookmarkEnd w:id="35"/>
    </w:p>
    <w:p w14:paraId="46D311E5" w14:textId="65B470D6" w:rsidR="009E41A4" w:rsidRDefault="00476672" w:rsidP="009E41A4">
      <w:pPr>
        <w:rPr>
          <w:i/>
          <w:lang w:eastAsia="zh-CN"/>
        </w:rPr>
      </w:pPr>
      <w:bookmarkStart w:id="37" w:name="OLE_LINK235"/>
      <w:bookmarkStart w:id="38" w:name="OLE_LINK224"/>
      <w:r>
        <w:rPr>
          <w:lang w:eastAsia="zh-CN"/>
        </w:rPr>
        <w:t xml:space="preserve">In </w:t>
      </w:r>
      <w:r w:rsidR="00006286" w:rsidRPr="00006286">
        <w:rPr>
          <w:lang w:eastAsia="zh-CN"/>
        </w:rPr>
        <w:t>this scenario</w:t>
      </w:r>
      <w:r>
        <w:rPr>
          <w:lang w:eastAsia="zh-CN"/>
        </w:rPr>
        <w:t xml:space="preserve">, the issue with UL only arises due to the linkage between DL and UL in the TDD case. However, in paired spectrum operation, the configuration of UL and DL BWPs are independent. The UL BWP </w:t>
      </w:r>
      <w:r w:rsidR="000F55A9" w:rsidRPr="000F55A9">
        <w:rPr>
          <w:lang w:eastAsia="zh-CN"/>
        </w:rPr>
        <w:t>with the same index as</w:t>
      </w:r>
      <w:r>
        <w:rPr>
          <w:lang w:eastAsia="zh-CN"/>
        </w:rPr>
        <w:t xml:space="preserve"> </w:t>
      </w:r>
      <w:bookmarkStart w:id="39" w:name="OLE_LINK238"/>
      <w:r w:rsidRPr="00321496">
        <w:rPr>
          <w:i/>
          <w:iCs/>
          <w:lang w:eastAsia="zh-CN"/>
        </w:rPr>
        <w:t>firstWithinActiveTimeBWP-Id</w:t>
      </w:r>
      <w:r>
        <w:rPr>
          <w:lang w:eastAsia="zh-CN"/>
        </w:rPr>
        <w:t xml:space="preserve"> or </w:t>
      </w:r>
      <w:r w:rsidRPr="00321496">
        <w:rPr>
          <w:i/>
          <w:iCs/>
          <w:lang w:eastAsia="zh-CN"/>
        </w:rPr>
        <w:t>firstOutsideActiveTimeBWP-Id</w:t>
      </w:r>
      <w:bookmarkEnd w:id="39"/>
      <w:r>
        <w:rPr>
          <w:lang w:eastAsia="zh-CN"/>
        </w:rPr>
        <w:t xml:space="preserve"> may not be configured. </w:t>
      </w:r>
      <w:bookmarkEnd w:id="37"/>
      <w:r w:rsidR="009E41A4">
        <w:t>If a unified approach is adopted,</w:t>
      </w:r>
      <w:r w:rsidR="00766278">
        <w:rPr>
          <w:lang w:eastAsia="zh-CN"/>
        </w:rPr>
        <w:t xml:space="preserve"> </w:t>
      </w:r>
      <w:r w:rsidR="009D7424">
        <w:rPr>
          <w:lang w:eastAsia="zh-CN"/>
        </w:rPr>
        <w:t xml:space="preserve">the </w:t>
      </w:r>
      <w:r w:rsidR="001D4441">
        <w:rPr>
          <w:lang w:eastAsia="zh-CN"/>
        </w:rPr>
        <w:t>gNB</w:t>
      </w:r>
      <w:r w:rsidR="009D7424">
        <w:rPr>
          <w:lang w:eastAsia="zh-CN"/>
        </w:rPr>
        <w:t xml:space="preserve"> must configure </w:t>
      </w:r>
      <w:r w:rsidR="000B2B93" w:rsidRPr="00A11DE5">
        <w:rPr>
          <w:lang w:eastAsia="zh-CN"/>
        </w:rPr>
        <w:t>at least one or two additional UL BWP</w:t>
      </w:r>
      <w:r w:rsidR="009D7424">
        <w:rPr>
          <w:lang w:eastAsia="zh-CN"/>
        </w:rPr>
        <w:t xml:space="preserve"> </w:t>
      </w:r>
      <w:r w:rsidR="000B2B93">
        <w:rPr>
          <w:lang w:eastAsia="zh-CN"/>
        </w:rPr>
        <w:t xml:space="preserve">corresponding to </w:t>
      </w:r>
      <w:r w:rsidR="000B2B93" w:rsidRPr="00321496">
        <w:rPr>
          <w:i/>
          <w:iCs/>
          <w:lang w:eastAsia="zh-CN"/>
        </w:rPr>
        <w:t>firstWithinActiveTimeBWP-Id</w:t>
      </w:r>
      <w:r w:rsidR="000B2B93" w:rsidRPr="000B2B93">
        <w:rPr>
          <w:lang w:eastAsia="zh-CN"/>
        </w:rPr>
        <w:t xml:space="preserve"> or </w:t>
      </w:r>
      <w:r w:rsidR="000B2B93" w:rsidRPr="00321496">
        <w:rPr>
          <w:i/>
          <w:iCs/>
          <w:lang w:eastAsia="zh-CN"/>
        </w:rPr>
        <w:t>firstOutsideActiveTimeBWP-Id</w:t>
      </w:r>
      <w:r w:rsidR="009D7424">
        <w:rPr>
          <w:lang w:eastAsia="zh-CN"/>
        </w:rPr>
        <w:t xml:space="preserve"> </w:t>
      </w:r>
      <w:r w:rsidR="00DA1879">
        <w:rPr>
          <w:lang w:eastAsia="zh-CN"/>
        </w:rPr>
        <w:t>for determining the DCI format 0_3 size</w:t>
      </w:r>
      <w:r w:rsidR="00B30D41">
        <w:rPr>
          <w:lang w:eastAsia="zh-CN"/>
        </w:rPr>
        <w:t>, which</w:t>
      </w:r>
      <w:r w:rsidR="00501CA4">
        <w:rPr>
          <w:lang w:eastAsia="zh-CN"/>
        </w:rPr>
        <w:t xml:space="preserve"> may lead to unnecessary RRC config</w:t>
      </w:r>
      <w:bookmarkStart w:id="40" w:name="OLE_LINK88"/>
      <w:r w:rsidR="00501CA4">
        <w:rPr>
          <w:lang w:eastAsia="zh-CN"/>
        </w:rPr>
        <w:t xml:space="preserve">urations. </w:t>
      </w:r>
      <w:r w:rsidR="000F0396">
        <w:rPr>
          <w:lang w:eastAsia="zh-CN"/>
        </w:rPr>
        <w:t xml:space="preserve">In addition, determining the DCI format 0_3 </w:t>
      </w:r>
      <w:r w:rsidR="000A1FFA">
        <w:rPr>
          <w:lang w:eastAsia="zh-CN"/>
        </w:rPr>
        <w:t>size</w:t>
      </w:r>
      <w:r w:rsidR="000F0396">
        <w:rPr>
          <w:lang w:eastAsia="zh-CN"/>
        </w:rPr>
        <w:t xml:space="preserve"> based on the additional configured UL BWP also requires corresponding adjustments, which increases implementation complexity</w:t>
      </w:r>
      <w:r w:rsidR="00DC3B30">
        <w:rPr>
          <w:lang w:eastAsia="zh-CN"/>
        </w:rPr>
        <w:t xml:space="preserve">. </w:t>
      </w:r>
      <w:r w:rsidR="00501CA4" w:rsidRPr="00E06603">
        <w:rPr>
          <w:lang w:eastAsia="zh-CN"/>
        </w:rPr>
        <w:t xml:space="preserve">Therefore, </w:t>
      </w:r>
      <w:bookmarkEnd w:id="40"/>
      <w:r w:rsidR="00501CA4" w:rsidRPr="00480540">
        <w:rPr>
          <w:iCs/>
          <w:lang w:eastAsia="zh-CN"/>
        </w:rPr>
        <w:t>Option 2-</w:t>
      </w:r>
      <w:r w:rsidR="00501CA4">
        <w:rPr>
          <w:iCs/>
          <w:lang w:eastAsia="zh-CN"/>
        </w:rPr>
        <w:t>1</w:t>
      </w:r>
      <w:r w:rsidR="00501CA4" w:rsidRPr="00480540">
        <w:rPr>
          <w:iCs/>
          <w:lang w:eastAsia="zh-CN"/>
        </w:rPr>
        <w:t xml:space="preserve"> is more reasonable in comparison.</w:t>
      </w:r>
    </w:p>
    <w:bookmarkEnd w:id="26"/>
    <w:bookmarkEnd w:id="38"/>
    <w:p w14:paraId="05978392" w14:textId="0AE36B6E" w:rsidR="00C53DBF" w:rsidRPr="00DA27BB" w:rsidRDefault="00A94A7E" w:rsidP="00486FB4">
      <w:pPr>
        <w:spacing w:beforeLines="50" w:before="120"/>
        <w:rPr>
          <w:lang w:eastAsia="zh-CN"/>
        </w:rPr>
      </w:pPr>
      <w:r>
        <w:rPr>
          <w:lang w:eastAsia="zh-CN"/>
        </w:rPr>
        <w:t xml:space="preserve">In summary, </w:t>
      </w:r>
      <w:r w:rsidR="00953DA0">
        <w:rPr>
          <w:lang w:eastAsia="zh-CN"/>
        </w:rPr>
        <w:t>we provide TP#2-1 (preferrable) for Option 2-1 with</w:t>
      </w:r>
      <w:r w:rsidR="00E53E84" w:rsidRPr="00A11DE5">
        <w:rPr>
          <w:lang w:eastAsia="zh-CN"/>
        </w:rPr>
        <w:t xml:space="preserve"> only one configured UL BWP needed</w:t>
      </w:r>
      <w:r w:rsidR="00953DA0">
        <w:rPr>
          <w:lang w:eastAsia="zh-CN"/>
        </w:rPr>
        <w:t>, as well as another TP#2-2 (acceptable) for</w:t>
      </w:r>
      <w:r w:rsidR="00061884" w:rsidRPr="00A209FC">
        <w:rPr>
          <w:lang w:eastAsia="zh-CN"/>
        </w:rPr>
        <w:t xml:space="preserve"> </w:t>
      </w:r>
      <w:r w:rsidR="00215774">
        <w:rPr>
          <w:lang w:eastAsia="zh-CN"/>
        </w:rPr>
        <w:t>Option 2-</w:t>
      </w:r>
      <w:r w:rsidR="00953DA0">
        <w:rPr>
          <w:lang w:eastAsia="zh-CN"/>
        </w:rPr>
        <w:t>2 which reuses the texts based on the existing texts specified in TS 38.212 for DL</w:t>
      </w:r>
      <w:r w:rsidR="00061884" w:rsidRPr="00A209FC">
        <w:rPr>
          <w:lang w:eastAsia="zh-CN"/>
        </w:rPr>
        <w:t>.</w:t>
      </w:r>
      <w:r w:rsidR="00061884">
        <w:rPr>
          <w:lang w:eastAsia="zh-CN"/>
        </w:rPr>
        <w:t xml:space="preserve"> </w:t>
      </w:r>
      <w:r w:rsidR="00953DA0">
        <w:rPr>
          <w:lang w:val="en-GB" w:eastAsia="zh-CN"/>
        </w:rPr>
        <w:t>Both TPs are</w:t>
      </w:r>
      <w:r w:rsidR="00B6663F">
        <w:rPr>
          <w:lang w:val="en-GB" w:eastAsia="zh-CN"/>
        </w:rPr>
        <w:t xml:space="preserve"> provided in this document</w:t>
      </w:r>
      <w:r w:rsidR="00953DA0">
        <w:rPr>
          <w:lang w:val="en-GB" w:eastAsia="zh-CN"/>
        </w:rPr>
        <w:t xml:space="preserve"> and </w:t>
      </w:r>
      <w:r w:rsidR="00953DA0">
        <w:rPr>
          <w:lang w:eastAsia="zh-CN"/>
        </w:rPr>
        <w:t>a</w:t>
      </w:r>
      <w:r w:rsidR="00953DA0" w:rsidRPr="00A209FC">
        <w:rPr>
          <w:lang w:eastAsia="zh-CN"/>
        </w:rPr>
        <w:t xml:space="preserve"> draft CR </w:t>
      </w:r>
      <w:r w:rsidR="00222563">
        <w:rPr>
          <w:lang w:eastAsia="zh-CN"/>
        </w:rPr>
        <w:t xml:space="preserve">is separately </w:t>
      </w:r>
      <w:r w:rsidR="00953DA0" w:rsidRPr="00A209FC">
        <w:rPr>
          <w:lang w:eastAsia="zh-CN"/>
        </w:rPr>
        <w:t xml:space="preserve">provided </w:t>
      </w:r>
      <w:bookmarkStart w:id="41" w:name="OLE_LINK17"/>
      <w:r w:rsidR="00953DA0">
        <w:rPr>
          <w:lang w:eastAsia="zh-CN"/>
        </w:rPr>
        <w:t>correspond</w:t>
      </w:r>
      <w:r w:rsidR="00222563">
        <w:rPr>
          <w:lang w:eastAsia="zh-CN"/>
        </w:rPr>
        <w:t>ing</w:t>
      </w:r>
      <w:r w:rsidR="00953DA0">
        <w:rPr>
          <w:lang w:eastAsia="zh-CN"/>
        </w:rPr>
        <w:t xml:space="preserve"> to TP#2-1</w:t>
      </w:r>
      <w:r w:rsidR="00B6663F">
        <w:rPr>
          <w:lang w:val="en-GB" w:eastAsia="zh-CN"/>
        </w:rPr>
        <w:t>.</w:t>
      </w:r>
    </w:p>
    <w:p w14:paraId="44E809AE" w14:textId="70602DF5" w:rsidR="00CD29E7" w:rsidRDefault="00C53DBF" w:rsidP="00C53DBF">
      <w:pPr>
        <w:overflowPunct w:val="0"/>
        <w:autoSpaceDE/>
        <w:autoSpaceDN/>
        <w:adjustRightInd/>
        <w:spacing w:after="60" w:line="259" w:lineRule="auto"/>
        <w:jc w:val="left"/>
        <w:rPr>
          <w:b/>
          <w:i/>
          <w:color w:val="000000" w:themeColor="text1"/>
          <w:lang w:val="en-AU" w:eastAsia="zh-CN"/>
        </w:rPr>
      </w:pPr>
      <w:r w:rsidRPr="009A3739">
        <w:rPr>
          <w:b/>
          <w:i/>
          <w:color w:val="000000" w:themeColor="text1"/>
          <w:lang w:val="en-AU" w:eastAsia="zh-CN"/>
        </w:rPr>
        <w:t xml:space="preserve">Proposal </w:t>
      </w:r>
      <w:r w:rsidR="00997E40">
        <w:rPr>
          <w:b/>
          <w:i/>
          <w:color w:val="000000" w:themeColor="text1"/>
          <w:lang w:val="en-AU" w:eastAsia="zh-CN"/>
        </w:rPr>
        <w:t>2</w:t>
      </w:r>
      <w:r w:rsidRPr="009A3739">
        <w:rPr>
          <w:b/>
          <w:i/>
          <w:color w:val="000000" w:themeColor="text1"/>
          <w:lang w:val="en-AU" w:eastAsia="zh-CN"/>
        </w:rPr>
        <w:t xml:space="preserve">: </w:t>
      </w:r>
      <w:r w:rsidR="00953DA0">
        <w:rPr>
          <w:b/>
          <w:i/>
          <w:color w:val="000000" w:themeColor="text1"/>
          <w:lang w:val="en-AU" w:eastAsia="zh-CN"/>
        </w:rPr>
        <w:t xml:space="preserve">Support specification changes corresponding to one of </w:t>
      </w:r>
      <w:r w:rsidR="00861CAE">
        <w:rPr>
          <w:b/>
          <w:i/>
          <w:color w:val="000000" w:themeColor="text1"/>
          <w:lang w:val="en-AU" w:eastAsia="zh-CN"/>
        </w:rPr>
        <w:t xml:space="preserve">Option 2-1 and </w:t>
      </w:r>
      <w:r w:rsidR="00861CAE" w:rsidRPr="00604E4C">
        <w:rPr>
          <w:b/>
          <w:i/>
          <w:color w:val="000000" w:themeColor="text1"/>
          <w:lang w:val="en-AU" w:eastAsia="zh-CN"/>
        </w:rPr>
        <w:t>O</w:t>
      </w:r>
      <w:r w:rsidR="00861CAE" w:rsidRPr="00604E4C">
        <w:rPr>
          <w:rFonts w:hint="eastAsia"/>
          <w:b/>
          <w:i/>
          <w:color w:val="000000" w:themeColor="text1"/>
          <w:lang w:val="en-AU" w:eastAsia="zh-CN"/>
        </w:rPr>
        <w:t>ption</w:t>
      </w:r>
      <w:r w:rsidR="00861CAE" w:rsidRPr="00604E4C">
        <w:rPr>
          <w:b/>
          <w:i/>
          <w:color w:val="000000" w:themeColor="text1"/>
          <w:lang w:val="en-AU" w:eastAsia="zh-CN"/>
        </w:rPr>
        <w:t xml:space="preserve"> 2-</w:t>
      </w:r>
      <w:r w:rsidR="00861CAE">
        <w:rPr>
          <w:b/>
          <w:i/>
          <w:color w:val="000000" w:themeColor="text1"/>
          <w:lang w:val="en-AU" w:eastAsia="zh-CN"/>
        </w:rPr>
        <w:t>2</w:t>
      </w:r>
      <w:r w:rsidR="002579AE">
        <w:rPr>
          <w:b/>
          <w:i/>
          <w:color w:val="000000" w:themeColor="text1"/>
          <w:lang w:val="en-AU" w:eastAsia="zh-CN"/>
        </w:rPr>
        <w:t>.</w:t>
      </w:r>
    </w:p>
    <w:bookmarkEnd w:id="41"/>
    <w:p w14:paraId="1D3C187A" w14:textId="4ADB2E74" w:rsidR="002F4E9B" w:rsidRPr="001A61E7" w:rsidRDefault="002F4E9B" w:rsidP="001A61E7">
      <w:pPr>
        <w:spacing w:before="120"/>
        <w:rPr>
          <w:b/>
          <w:i/>
          <w:color w:val="000000" w:themeColor="text1"/>
          <w:lang w:val="en-AU" w:eastAsia="zh-CN"/>
        </w:rPr>
      </w:pPr>
    </w:p>
    <w:p w14:paraId="31568560" w14:textId="77777777" w:rsidR="005429FD" w:rsidRDefault="005429FD" w:rsidP="003B007A">
      <w:pPr>
        <w:pStyle w:val="Heading1"/>
        <w:rPr>
          <w:lang w:eastAsia="zh-CN"/>
        </w:rPr>
      </w:pPr>
      <w:bookmarkStart w:id="42" w:name="_Ref129681832"/>
      <w:bookmarkEnd w:id="0"/>
      <w:r w:rsidRPr="00CF195E">
        <w:rPr>
          <w:lang w:eastAsia="zh-CN"/>
        </w:rPr>
        <w:t>Conclusion</w:t>
      </w:r>
    </w:p>
    <w:p w14:paraId="086893A9" w14:textId="49FF85BE"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Pr>
          <w:lang w:val="en-GB"/>
        </w:rPr>
        <w:t>proposals</w:t>
      </w:r>
      <w:r w:rsidRPr="00251764">
        <w:rPr>
          <w:lang w:val="en-GB"/>
        </w:rPr>
        <w:t>:</w:t>
      </w:r>
    </w:p>
    <w:p w14:paraId="02C41D63" w14:textId="77777777" w:rsidR="00A26488" w:rsidRPr="00805570" w:rsidRDefault="00A26488" w:rsidP="00A26488">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1</w:t>
      </w:r>
      <w:r w:rsidRPr="00895A33">
        <w:rPr>
          <w:b/>
          <w:i/>
          <w:color w:val="000000" w:themeColor="text1"/>
          <w:lang w:val="en-AU" w:eastAsia="zh-CN"/>
        </w:rPr>
        <w:t xml:space="preserve">: </w:t>
      </w:r>
      <w:r>
        <w:rPr>
          <w:b/>
          <w:i/>
          <w:color w:val="000000" w:themeColor="text1"/>
          <w:lang w:val="en-AU" w:eastAsia="zh-CN"/>
        </w:rPr>
        <w:t xml:space="preserve">RAN1 </w:t>
      </w:r>
      <w:r>
        <w:rPr>
          <w:rFonts w:hint="eastAsia"/>
          <w:b/>
          <w:i/>
          <w:color w:val="000000" w:themeColor="text1"/>
          <w:lang w:val="en-AU" w:eastAsia="zh-CN"/>
        </w:rPr>
        <w:t>t</w:t>
      </w:r>
      <w:r>
        <w:rPr>
          <w:b/>
          <w:i/>
          <w:color w:val="000000" w:themeColor="text1"/>
          <w:lang w:val="en-AU" w:eastAsia="zh-CN"/>
        </w:rPr>
        <w:t>o discuss the issue based on the above two options</w:t>
      </w:r>
      <w:r w:rsidRPr="007E6740">
        <w:rPr>
          <w:b/>
          <w:i/>
          <w:color w:val="000000" w:themeColor="text1"/>
          <w:lang w:val="en-AU" w:eastAsia="zh-CN"/>
        </w:rPr>
        <w:t>.</w:t>
      </w:r>
    </w:p>
    <w:p w14:paraId="6EC4A0AF" w14:textId="70BE7850" w:rsidR="00C51BA7" w:rsidRDefault="00C51BA7" w:rsidP="00C51BA7">
      <w:pPr>
        <w:overflowPunct w:val="0"/>
        <w:autoSpaceDE/>
        <w:autoSpaceDN/>
        <w:adjustRightInd/>
        <w:spacing w:after="60" w:line="259" w:lineRule="auto"/>
        <w:jc w:val="left"/>
        <w:rPr>
          <w:b/>
          <w:i/>
          <w:color w:val="000000" w:themeColor="text1"/>
          <w:lang w:val="en-AU" w:eastAsia="zh-CN"/>
        </w:rPr>
      </w:pPr>
      <w:r w:rsidRPr="009A3739">
        <w:rPr>
          <w:b/>
          <w:i/>
          <w:color w:val="000000" w:themeColor="text1"/>
          <w:lang w:val="en-AU" w:eastAsia="zh-CN"/>
        </w:rPr>
        <w:t xml:space="preserve">Proposal </w:t>
      </w:r>
      <w:r>
        <w:rPr>
          <w:b/>
          <w:i/>
          <w:color w:val="000000" w:themeColor="text1"/>
          <w:lang w:val="en-AU" w:eastAsia="zh-CN"/>
        </w:rPr>
        <w:t>2</w:t>
      </w:r>
      <w:r w:rsidRPr="009A3739">
        <w:rPr>
          <w:b/>
          <w:i/>
          <w:color w:val="000000" w:themeColor="text1"/>
          <w:lang w:val="en-AU" w:eastAsia="zh-CN"/>
        </w:rPr>
        <w:t xml:space="preserve">: </w:t>
      </w:r>
      <w:r>
        <w:rPr>
          <w:b/>
          <w:i/>
          <w:color w:val="000000" w:themeColor="text1"/>
          <w:lang w:val="en-AU" w:eastAsia="zh-CN"/>
        </w:rPr>
        <w:t xml:space="preserve">Support specification changes corresponding to one of Option 2-1 and </w:t>
      </w:r>
      <w:r w:rsidRPr="00604E4C">
        <w:rPr>
          <w:b/>
          <w:i/>
          <w:color w:val="000000" w:themeColor="text1"/>
          <w:lang w:val="en-AU" w:eastAsia="zh-CN"/>
        </w:rPr>
        <w:t>O</w:t>
      </w:r>
      <w:r w:rsidRPr="00604E4C">
        <w:rPr>
          <w:rFonts w:hint="eastAsia"/>
          <w:b/>
          <w:i/>
          <w:color w:val="000000" w:themeColor="text1"/>
          <w:lang w:val="en-AU" w:eastAsia="zh-CN"/>
        </w:rPr>
        <w:t>ption</w:t>
      </w:r>
      <w:r w:rsidRPr="00604E4C">
        <w:rPr>
          <w:b/>
          <w:i/>
          <w:color w:val="000000" w:themeColor="text1"/>
          <w:lang w:val="en-AU" w:eastAsia="zh-CN"/>
        </w:rPr>
        <w:t xml:space="preserve"> 2-</w:t>
      </w:r>
      <w:r>
        <w:rPr>
          <w:b/>
          <w:i/>
          <w:color w:val="000000" w:themeColor="text1"/>
          <w:lang w:val="en-AU" w:eastAsia="zh-CN"/>
        </w:rPr>
        <w:t>2.</w:t>
      </w:r>
    </w:p>
    <w:p w14:paraId="5D36683F" w14:textId="77777777" w:rsidR="00EA24AC" w:rsidRPr="00B142CF" w:rsidRDefault="00EA24AC" w:rsidP="00384FAA">
      <w:pPr>
        <w:rPr>
          <w:lang w:val="en-AU" w:eastAsia="zh-CN"/>
        </w:rPr>
      </w:pPr>
    </w:p>
    <w:p w14:paraId="51214651" w14:textId="245BDDBE" w:rsidR="002E24DC" w:rsidRDefault="005429FD" w:rsidP="00FA1AE4">
      <w:pPr>
        <w:pStyle w:val="Heading1"/>
        <w:numPr>
          <w:ilvl w:val="0"/>
          <w:numId w:val="0"/>
        </w:numPr>
        <w:ind w:left="432" w:hanging="432"/>
      </w:pPr>
      <w:bookmarkStart w:id="43" w:name="_Ref124589665"/>
      <w:bookmarkStart w:id="44" w:name="_Ref71620620"/>
      <w:bookmarkStart w:id="45" w:name="_Ref124671424"/>
      <w:r w:rsidRPr="00CF195E">
        <w:t>References</w:t>
      </w:r>
      <w:bookmarkStart w:id="46" w:name="_Ref54360332"/>
      <w:bookmarkEnd w:id="42"/>
      <w:bookmarkEnd w:id="43"/>
      <w:bookmarkEnd w:id="44"/>
      <w:bookmarkEnd w:id="45"/>
      <w:bookmarkEnd w:id="46"/>
    </w:p>
    <w:p w14:paraId="75CC02AB" w14:textId="670AAA40" w:rsidR="00E632C4" w:rsidRDefault="00E632C4" w:rsidP="00D514A2">
      <w:pPr>
        <w:pStyle w:val="B1"/>
        <w:numPr>
          <w:ilvl w:val="0"/>
          <w:numId w:val="16"/>
        </w:numPr>
      </w:pPr>
      <w:bookmarkStart w:id="47" w:name="_Ref187419653"/>
      <w:bookmarkStart w:id="48" w:name="_Ref187410922"/>
      <w:bookmarkStart w:id="49" w:name="_Ref181803123"/>
      <w:bookmarkStart w:id="50" w:name="_Ref172299618"/>
      <w:bookmarkStart w:id="51" w:name="_Ref177571046"/>
      <w:bookmarkStart w:id="52" w:name="_Ref177648303"/>
      <w:r w:rsidRPr="00E632C4">
        <w:t>3GPP TS38.213, Physical layer procedures for control</w:t>
      </w:r>
      <w:bookmarkEnd w:id="47"/>
      <w:r w:rsidR="002D7CED">
        <w:t>.</w:t>
      </w:r>
    </w:p>
    <w:p w14:paraId="415650A7" w14:textId="5B12A836" w:rsidR="00D514A2" w:rsidRPr="00464591" w:rsidRDefault="00D514A2" w:rsidP="00D514A2">
      <w:pPr>
        <w:pStyle w:val="B1"/>
        <w:numPr>
          <w:ilvl w:val="0"/>
          <w:numId w:val="16"/>
        </w:numPr>
      </w:pPr>
      <w:bookmarkStart w:id="53" w:name="_Ref187419672"/>
      <w:r w:rsidRPr="004874CB">
        <w:t>R1-2410597</w:t>
      </w:r>
      <w:r w:rsidR="000C030F">
        <w:t xml:space="preserve">, </w:t>
      </w:r>
      <w:r w:rsidRPr="00464591">
        <w:t>Maintenance of Rel-18 Multicarrier Enhancements</w:t>
      </w:r>
      <w:r>
        <w:t>,</w:t>
      </w:r>
      <w:r w:rsidRPr="00EC3988">
        <w:t xml:space="preserve"> RAN1#119, Orlando, USA, Huawei, HiSilicon.</w:t>
      </w:r>
      <w:bookmarkEnd w:id="48"/>
      <w:bookmarkEnd w:id="53"/>
    </w:p>
    <w:bookmarkEnd w:id="49"/>
    <w:bookmarkEnd w:id="50"/>
    <w:bookmarkEnd w:id="51"/>
    <w:bookmarkEnd w:id="52"/>
    <w:p w14:paraId="09944AB7" w14:textId="5D15810D" w:rsidR="00C551B9" w:rsidRDefault="00C551B9" w:rsidP="00C551B9">
      <w:pPr>
        <w:pStyle w:val="Heading1"/>
        <w:rPr>
          <w:lang w:eastAsia="zh-CN"/>
        </w:rPr>
      </w:pPr>
      <w:r>
        <w:rPr>
          <w:lang w:eastAsia="zh-CN"/>
        </w:rPr>
        <w:lastRenderedPageBreak/>
        <w:t>TPs</w:t>
      </w:r>
    </w:p>
    <w:p w14:paraId="1E4859F0" w14:textId="20514B1B" w:rsidR="004F1A67" w:rsidRPr="004F1A67" w:rsidRDefault="004F1A67" w:rsidP="004F1A67">
      <w:pPr>
        <w:keepNext/>
        <w:keepLines/>
        <w:overflowPunct w:val="0"/>
        <w:spacing w:before="180" w:line="288" w:lineRule="auto"/>
        <w:textAlignment w:val="baseline"/>
        <w:outlineLvl w:val="1"/>
        <w:rPr>
          <w:rFonts w:ascii="Arial" w:eastAsia="Batang" w:hAnsi="Arial"/>
          <w:sz w:val="24"/>
          <w:lang w:eastAsia="ko-KR"/>
        </w:rPr>
      </w:pPr>
      <w:bookmarkStart w:id="54" w:name="OLE_LINK242"/>
      <w:r w:rsidRPr="004F1A67">
        <w:rPr>
          <w:rFonts w:ascii="Arial" w:eastAsia="Batang" w:hAnsi="Arial"/>
          <w:sz w:val="24"/>
          <w:lang w:eastAsia="ko-KR"/>
        </w:rPr>
        <w:t>TP</w:t>
      </w:r>
      <w:r w:rsidR="00604217">
        <w:rPr>
          <w:rFonts w:ascii="Arial" w:eastAsia="Batang" w:hAnsi="Arial"/>
          <w:sz w:val="24"/>
          <w:lang w:eastAsia="ko-KR"/>
        </w:rPr>
        <w:t>#1-1</w:t>
      </w:r>
      <w:r w:rsidRPr="004F1A67">
        <w:rPr>
          <w:rFonts w:ascii="Arial" w:eastAsia="Batang" w:hAnsi="Arial"/>
          <w:sz w:val="24"/>
          <w:lang w:eastAsia="ko-KR"/>
        </w:rPr>
        <w:t xml:space="preserve"> </w:t>
      </w:r>
    </w:p>
    <w:tbl>
      <w:tblPr>
        <w:tblStyle w:val="TableGrid"/>
        <w:tblW w:w="0" w:type="auto"/>
        <w:tblLook w:val="04A0" w:firstRow="1" w:lastRow="0" w:firstColumn="1" w:lastColumn="0" w:noHBand="0" w:noVBand="1"/>
      </w:tblPr>
      <w:tblGrid>
        <w:gridCol w:w="9019"/>
      </w:tblGrid>
      <w:tr w:rsidR="004F1A67" w:rsidRPr="004F1A67" w14:paraId="5A144DF1" w14:textId="77777777" w:rsidTr="004874CB">
        <w:tc>
          <w:tcPr>
            <w:tcW w:w="9019" w:type="dxa"/>
          </w:tcPr>
          <w:p w14:paraId="58AF1D8F" w14:textId="77777777" w:rsidR="004F1A67" w:rsidRPr="004F1A67" w:rsidRDefault="004F1A67" w:rsidP="004F1A67">
            <w:pPr>
              <w:keepNext/>
              <w:spacing w:before="120"/>
              <w:ind w:left="578" w:hanging="578"/>
              <w:outlineLvl w:val="1"/>
              <w:rPr>
                <w:rFonts w:ascii="Arial" w:hAnsi="Arial" w:cs="Arial"/>
                <w:kern w:val="2"/>
                <w:sz w:val="24"/>
                <w:lang w:val="en-GB" w:eastAsia="zh-CN"/>
              </w:rPr>
            </w:pPr>
            <w:bookmarkStart w:id="55" w:name="_Toc29894868"/>
            <w:bookmarkStart w:id="56" w:name="_Toc29899167"/>
            <w:bookmarkStart w:id="57" w:name="_Toc29899585"/>
            <w:bookmarkStart w:id="58" w:name="_Toc29917314"/>
            <w:bookmarkStart w:id="59" w:name="_Toc36498188"/>
            <w:bookmarkStart w:id="60" w:name="_Toc45699216"/>
            <w:bookmarkStart w:id="61" w:name="_Toc161999147"/>
            <w:r w:rsidRPr="004F1A67">
              <w:rPr>
                <w:rFonts w:ascii="Arial" w:hAnsi="Arial" w:cs="Arial"/>
                <w:kern w:val="2"/>
                <w:sz w:val="24"/>
                <w:lang w:val="en-GB" w:eastAsia="zh-CN"/>
              </w:rPr>
              <w:lastRenderedPageBreak/>
              <w:t>1</w:t>
            </w:r>
            <w:bookmarkStart w:id="62" w:name="OLE_LINK262"/>
            <w:r w:rsidRPr="004F1A67">
              <w:rPr>
                <w:rFonts w:ascii="Arial" w:hAnsi="Arial" w:cs="Arial"/>
                <w:kern w:val="2"/>
                <w:sz w:val="24"/>
                <w:lang w:val="en-GB" w:eastAsia="zh-CN"/>
              </w:rPr>
              <w:t>0.3</w:t>
            </w:r>
            <w:r w:rsidRPr="004F1A67">
              <w:rPr>
                <w:rFonts w:ascii="Arial" w:hAnsi="Arial" w:cs="Arial"/>
                <w:kern w:val="2"/>
                <w:sz w:val="24"/>
                <w:lang w:val="en-GB" w:eastAsia="zh-CN"/>
              </w:rPr>
              <w:tab/>
              <w:t>PDCCH monitoring indication and dormancy/non-dormancy behaviour for SCells</w:t>
            </w:r>
            <w:bookmarkEnd w:id="55"/>
            <w:bookmarkEnd w:id="56"/>
            <w:bookmarkEnd w:id="57"/>
            <w:bookmarkEnd w:id="58"/>
            <w:bookmarkEnd w:id="59"/>
            <w:bookmarkEnd w:id="60"/>
            <w:bookmarkEnd w:id="61"/>
          </w:p>
          <w:p w14:paraId="510DDAD4" w14:textId="77777777" w:rsidR="004F1A67" w:rsidRPr="004F1A67" w:rsidRDefault="004F1A67" w:rsidP="004F1A67">
            <w:pPr>
              <w:jc w:val="center"/>
              <w:rPr>
                <w:rFonts w:eastAsiaTheme="minorEastAsia"/>
                <w:color w:val="FF0000"/>
              </w:rPr>
            </w:pPr>
            <w:r w:rsidRPr="004F1A67">
              <w:rPr>
                <w:rFonts w:eastAsiaTheme="minorEastAsia"/>
                <w:color w:val="FF0000"/>
              </w:rPr>
              <w:t>&lt; Unchanged parts are omitted &gt;</w:t>
            </w:r>
          </w:p>
          <w:p w14:paraId="1B90D5BA" w14:textId="77777777" w:rsidR="004F1A67" w:rsidRPr="00A26488" w:rsidRDefault="004F1A67" w:rsidP="004F1A67">
            <w:pPr>
              <w:rPr>
                <w:sz w:val="20"/>
                <w:szCs w:val="20"/>
              </w:rPr>
            </w:pPr>
            <w:r w:rsidRPr="00A26488">
              <w:rPr>
                <w:sz w:val="20"/>
                <w:szCs w:val="20"/>
              </w:rPr>
              <w:t>If a UE is provided search space sets to monitor PDCCH for detection of DCI format 1_1, or of DCI format 1_3, and if</w:t>
            </w:r>
          </w:p>
          <w:p w14:paraId="1E640AD4"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the CRC of DCI format 1_1 or of DCI format 1_3 is scrambled by a C-RNTI or an MCS-C-RNTI, and if </w:t>
            </w:r>
          </w:p>
          <w:p w14:paraId="7F001AB6"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r>
            <w:r w:rsidRPr="0051675B">
              <w:rPr>
                <w:sz w:val="20"/>
                <w:szCs w:val="20"/>
              </w:rPr>
              <w:t xml:space="preserve">a </w:t>
            </w:r>
            <w:r w:rsidRPr="0051675B">
              <w:rPr>
                <w:sz w:val="20"/>
                <w:szCs w:val="20"/>
                <w:lang w:val="en-GB"/>
              </w:rPr>
              <w:t>one-shot HARQ-ACK request</w:t>
            </w:r>
            <w:r w:rsidRPr="0051675B">
              <w:rPr>
                <w:sz w:val="20"/>
                <w:szCs w:val="20"/>
              </w:rPr>
              <w:t xml:space="preserve"> field</w:t>
            </w:r>
            <w:r w:rsidRPr="0051675B">
              <w:rPr>
                <w:sz w:val="20"/>
                <w:szCs w:val="20"/>
                <w:lang w:val="en-GB"/>
              </w:rPr>
              <w:t xml:space="preserve"> is</w:t>
            </w:r>
            <w:r w:rsidRPr="0051675B">
              <w:rPr>
                <w:sz w:val="20"/>
                <w:szCs w:val="20"/>
              </w:rPr>
              <w:t xml:space="preserve"> </w:t>
            </w:r>
            <w:r w:rsidRPr="0051675B">
              <w:rPr>
                <w:sz w:val="20"/>
                <w:szCs w:val="20"/>
                <w:lang w:val="en-GB"/>
              </w:rPr>
              <w:t xml:space="preserve">not present or </w:t>
            </w:r>
            <w:r w:rsidRPr="0051675B">
              <w:rPr>
                <w:sz w:val="20"/>
                <w:szCs w:val="20"/>
              </w:rPr>
              <w:t>has a</w:t>
            </w:r>
            <w:r w:rsidRPr="0051675B">
              <w:rPr>
                <w:sz w:val="20"/>
                <w:szCs w:val="20"/>
                <w:lang w:val="en-GB"/>
              </w:rPr>
              <w:t xml:space="preserve"> '0'</w:t>
            </w:r>
            <w:r w:rsidRPr="0051675B">
              <w:rPr>
                <w:sz w:val="20"/>
                <w:szCs w:val="20"/>
              </w:rPr>
              <w:t xml:space="preserve"> value</w:t>
            </w:r>
            <w:r w:rsidRPr="0051675B">
              <w:rPr>
                <w:sz w:val="20"/>
                <w:szCs w:val="20"/>
                <w:lang w:val="en-GB"/>
              </w:rPr>
              <w:t>, and if</w:t>
            </w:r>
          </w:p>
          <w:p w14:paraId="420DC50F" w14:textId="77777777" w:rsidR="004F1A67" w:rsidRPr="0051675B" w:rsidRDefault="004F1A67" w:rsidP="004F1A67">
            <w:pPr>
              <w:autoSpaceDE/>
              <w:autoSpaceDN/>
              <w:adjustRightInd/>
              <w:snapToGrid/>
              <w:spacing w:after="180"/>
              <w:ind w:left="568" w:hanging="284"/>
              <w:jc w:val="left"/>
              <w:rPr>
                <w:rFonts w:eastAsia="Times New Roman"/>
                <w:sz w:val="20"/>
                <w:szCs w:val="20"/>
                <w:lang w:val="en-GB"/>
              </w:rPr>
            </w:pPr>
            <w:r w:rsidRPr="0051675B">
              <w:rPr>
                <w:rFonts w:eastAsia="Times New Roman"/>
                <w:sz w:val="20"/>
                <w:szCs w:val="20"/>
                <w:lang w:val="en-GB"/>
              </w:rPr>
              <w:t>-</w:t>
            </w:r>
            <w:r w:rsidRPr="0051675B">
              <w:rPr>
                <w:rFonts w:eastAsia="Times New Roman"/>
                <w:sz w:val="20"/>
                <w:szCs w:val="20"/>
                <w:lang w:val="en-GB"/>
              </w:rPr>
              <w:tab/>
              <w:t xml:space="preserve">for DCI format 1_3, </w:t>
            </w:r>
            <w:r w:rsidRPr="0051675B">
              <w:rPr>
                <w:rFonts w:eastAsia="Times New Roman"/>
                <w:sz w:val="20"/>
                <w:szCs w:val="20"/>
              </w:rPr>
              <w:t xml:space="preserve">a </w:t>
            </w:r>
            <w:r w:rsidRPr="0051675B">
              <w:rPr>
                <w:rFonts w:eastAsia="Malgun Gothic"/>
                <w:bCs/>
                <w:sz w:val="20"/>
                <w:szCs w:val="20"/>
                <w:lang w:val="en-GB" w:eastAsia="zh-CN"/>
              </w:rPr>
              <w:t xml:space="preserve">HARQ-ACK retransmission indicator </w:t>
            </w:r>
            <w:r w:rsidRPr="0051675B">
              <w:rPr>
                <w:rFonts w:eastAsia="Times New Roman"/>
                <w:sz w:val="20"/>
                <w:szCs w:val="20"/>
              </w:rPr>
              <w:t>field</w:t>
            </w:r>
            <w:r w:rsidRPr="0051675B">
              <w:rPr>
                <w:rFonts w:eastAsia="Times New Roman"/>
                <w:sz w:val="20"/>
                <w:szCs w:val="20"/>
                <w:lang w:val="en-GB"/>
              </w:rPr>
              <w:t xml:space="preserve"> is</w:t>
            </w:r>
            <w:r w:rsidRPr="0051675B">
              <w:rPr>
                <w:rFonts w:eastAsia="Times New Roman"/>
                <w:sz w:val="20"/>
                <w:szCs w:val="20"/>
              </w:rPr>
              <w:t xml:space="preserve"> </w:t>
            </w:r>
            <w:r w:rsidRPr="0051675B">
              <w:rPr>
                <w:rFonts w:eastAsia="Times New Roman"/>
                <w:sz w:val="20"/>
                <w:szCs w:val="20"/>
                <w:lang w:val="en-GB"/>
              </w:rPr>
              <w:t xml:space="preserve">not present or </w:t>
            </w:r>
            <w:r w:rsidRPr="0051675B">
              <w:rPr>
                <w:rFonts w:eastAsia="Times New Roman"/>
                <w:sz w:val="20"/>
                <w:szCs w:val="20"/>
              </w:rPr>
              <w:t>has a</w:t>
            </w:r>
            <w:r w:rsidRPr="0051675B">
              <w:rPr>
                <w:rFonts w:eastAsia="Times New Roman"/>
                <w:sz w:val="20"/>
                <w:szCs w:val="20"/>
                <w:lang w:val="en-GB"/>
              </w:rPr>
              <w:t xml:space="preserve"> '0'</w:t>
            </w:r>
            <w:r w:rsidRPr="0051675B">
              <w:rPr>
                <w:rFonts w:eastAsia="Times New Roman"/>
                <w:sz w:val="20"/>
                <w:szCs w:val="20"/>
              </w:rPr>
              <w:t xml:space="preserve"> value</w:t>
            </w:r>
            <w:r w:rsidRPr="0051675B">
              <w:rPr>
                <w:rFonts w:eastAsia="Times New Roman"/>
                <w:sz w:val="20"/>
                <w:szCs w:val="20"/>
                <w:lang w:val="en-GB"/>
              </w:rPr>
              <w:t>, and if</w:t>
            </w:r>
          </w:p>
          <w:p w14:paraId="254D9D8D" w14:textId="77777777" w:rsidR="004F1A67" w:rsidRPr="0051675B" w:rsidRDefault="004F1A67" w:rsidP="004F1A67">
            <w:pPr>
              <w:autoSpaceDE/>
              <w:autoSpaceDN/>
              <w:adjustRightInd/>
              <w:snapToGrid/>
              <w:spacing w:after="180"/>
              <w:ind w:left="568" w:hanging="284"/>
              <w:jc w:val="left"/>
              <w:rPr>
                <w:rFonts w:eastAsia="Times New Roman"/>
                <w:sz w:val="20"/>
                <w:szCs w:val="20"/>
                <w:lang w:val="en-GB"/>
              </w:rPr>
            </w:pPr>
            <w:r w:rsidRPr="0051675B">
              <w:rPr>
                <w:rFonts w:eastAsia="Times New Roman"/>
                <w:sz w:val="20"/>
                <w:szCs w:val="20"/>
                <w:lang w:val="en-GB"/>
              </w:rPr>
              <w:t>-</w:t>
            </w:r>
            <w:r w:rsidRPr="0051675B">
              <w:rPr>
                <w:rFonts w:eastAsia="Times New Roman"/>
                <w:sz w:val="20"/>
                <w:szCs w:val="20"/>
                <w:lang w:val="en-GB"/>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2DA2008B" w14:textId="77777777" w:rsidR="004F1A67" w:rsidRPr="0051675B" w:rsidRDefault="004F1A67" w:rsidP="004F1A67">
            <w:pPr>
              <w:autoSpaceDE/>
              <w:autoSpaceDN/>
              <w:adjustRightInd/>
              <w:snapToGrid/>
              <w:spacing w:after="180"/>
              <w:ind w:left="568" w:hanging="284"/>
              <w:jc w:val="left"/>
              <w:rPr>
                <w:rFonts w:eastAsia="Times New Roman"/>
                <w:sz w:val="20"/>
                <w:szCs w:val="20"/>
                <w:lang w:val="en-GB"/>
              </w:rPr>
            </w:pPr>
            <w:r w:rsidRPr="0051675B">
              <w:rPr>
                <w:rFonts w:eastAsia="Times New Roman"/>
                <w:sz w:val="20"/>
                <w:szCs w:val="20"/>
                <w:lang w:val="en-GB"/>
              </w:rPr>
              <w:t>and if</w:t>
            </w:r>
            <w:r w:rsidRPr="0051675B">
              <w:rPr>
                <w:rFonts w:eastAsia="Times New Roman"/>
                <w:sz w:val="20"/>
                <w:szCs w:val="20"/>
                <w:lang w:val="en-GB" w:eastAsia="en-GB"/>
              </w:rPr>
              <w:t xml:space="preserve"> </w:t>
            </w:r>
          </w:p>
          <w:p w14:paraId="3AFB9190" w14:textId="77777777" w:rsidR="004F1A67" w:rsidRPr="0051675B" w:rsidRDefault="004F1A67" w:rsidP="004F1A67">
            <w:pPr>
              <w:autoSpaceDE/>
              <w:autoSpaceDN/>
              <w:adjustRightInd/>
              <w:snapToGrid/>
              <w:spacing w:after="180"/>
              <w:ind w:left="568" w:hanging="284"/>
              <w:jc w:val="left"/>
              <w:rPr>
                <w:rFonts w:eastAsia="Times New Roman"/>
                <w:sz w:val="20"/>
                <w:szCs w:val="20"/>
                <w:lang w:val="en-GB" w:eastAsia="zh-CN"/>
              </w:rPr>
            </w:pPr>
            <w:r w:rsidRPr="0051675B">
              <w:rPr>
                <w:rFonts w:eastAsia="Times New Roman"/>
                <w:sz w:val="20"/>
                <w:szCs w:val="20"/>
                <w:lang w:val="en-GB"/>
              </w:rPr>
              <w:t>-</w:t>
            </w:r>
            <w:r w:rsidRPr="0051675B">
              <w:rPr>
                <w:rFonts w:eastAsia="Times New Roman"/>
                <w:sz w:val="20"/>
                <w:szCs w:val="20"/>
                <w:lang w:val="en-GB"/>
              </w:rPr>
              <w:tab/>
            </w:r>
            <w:r w:rsidRPr="00805570">
              <w:rPr>
                <w:rFonts w:eastAsia="Times New Roman"/>
                <w:i/>
                <w:sz w:val="20"/>
                <w:szCs w:val="20"/>
                <w:lang w:val="en-GB" w:eastAsia="ja-JP"/>
              </w:rPr>
              <w:t>resourceAllocation</w:t>
            </w:r>
            <w:r w:rsidRPr="0051675B">
              <w:rPr>
                <w:rFonts w:eastAsia="Times New Roman"/>
                <w:sz w:val="20"/>
                <w:szCs w:val="20"/>
                <w:lang w:val="en-GB"/>
              </w:rPr>
              <w:t xml:space="preserve"> = </w:t>
            </w:r>
            <w:r w:rsidRPr="0051675B">
              <w:rPr>
                <w:rFonts w:eastAsia="Times New Roman"/>
                <w:i/>
                <w:sz w:val="20"/>
                <w:szCs w:val="20"/>
                <w:lang w:val="en-GB"/>
              </w:rPr>
              <w:t>resourceAllocationType0</w:t>
            </w:r>
            <w:r w:rsidRPr="0051675B">
              <w:rPr>
                <w:rFonts w:eastAsia="Times New Roman"/>
                <w:sz w:val="20"/>
                <w:szCs w:val="20"/>
                <w:lang w:val="en-GB"/>
              </w:rPr>
              <w:t xml:space="preserve"> and all bits of the </w:t>
            </w:r>
            <w:r w:rsidRPr="0051675B">
              <w:rPr>
                <w:rFonts w:eastAsia="Times New Roman"/>
                <w:sz w:val="20"/>
                <w:szCs w:val="20"/>
                <w:lang w:val="en-GB" w:eastAsia="zh-CN"/>
              </w:rPr>
              <w:t>frequency domain resource assignment field in DCI format 1_1, or for one or more blocks of the frequency domain resource assignment field in DCI format 1_3, are equal to 0, or</w:t>
            </w:r>
          </w:p>
          <w:p w14:paraId="600C1C93" w14:textId="77777777" w:rsidR="004F1A67" w:rsidRPr="0051675B" w:rsidRDefault="004F1A67" w:rsidP="004F1A67">
            <w:pPr>
              <w:autoSpaceDE/>
              <w:autoSpaceDN/>
              <w:adjustRightInd/>
              <w:snapToGrid/>
              <w:spacing w:after="180"/>
              <w:ind w:left="568" w:hanging="284"/>
              <w:jc w:val="left"/>
              <w:rPr>
                <w:rFonts w:eastAsia="Times New Roman"/>
                <w:sz w:val="20"/>
                <w:szCs w:val="20"/>
                <w:lang w:eastAsia="zh-CN"/>
              </w:rPr>
            </w:pPr>
            <w:r w:rsidRPr="0051675B">
              <w:rPr>
                <w:rFonts w:eastAsia="Times New Roman"/>
                <w:sz w:val="20"/>
                <w:szCs w:val="20"/>
                <w:lang w:val="en-GB"/>
              </w:rPr>
              <w:t>-</w:t>
            </w:r>
            <w:r w:rsidRPr="0051675B">
              <w:rPr>
                <w:rFonts w:eastAsia="Times New Roman"/>
                <w:sz w:val="20"/>
                <w:szCs w:val="20"/>
                <w:lang w:val="en-GB"/>
              </w:rPr>
              <w:tab/>
            </w:r>
            <w:r w:rsidRPr="00805570">
              <w:rPr>
                <w:rFonts w:eastAsia="Times New Roman"/>
                <w:i/>
                <w:sz w:val="20"/>
                <w:szCs w:val="20"/>
                <w:lang w:val="en-GB" w:eastAsia="ja-JP"/>
              </w:rPr>
              <w:t>resourceAllocation</w:t>
            </w:r>
            <w:r w:rsidRPr="0051675B">
              <w:rPr>
                <w:rFonts w:eastAsia="Times New Roman"/>
                <w:sz w:val="20"/>
                <w:szCs w:val="20"/>
                <w:lang w:val="en-GB"/>
              </w:rPr>
              <w:t xml:space="preserve"> = </w:t>
            </w:r>
            <w:r w:rsidRPr="0051675B">
              <w:rPr>
                <w:rFonts w:eastAsia="Times New Roman"/>
                <w:i/>
                <w:sz w:val="20"/>
                <w:szCs w:val="20"/>
                <w:lang w:val="en-GB"/>
              </w:rPr>
              <w:t>resourceAllocationType1</w:t>
            </w:r>
            <w:r w:rsidRPr="0051675B">
              <w:rPr>
                <w:rFonts w:eastAsia="Times New Roman"/>
                <w:sz w:val="20"/>
                <w:szCs w:val="20"/>
                <w:lang w:val="en-GB"/>
              </w:rPr>
              <w:t xml:space="preserve"> and all bits of the </w:t>
            </w:r>
            <w:r w:rsidRPr="0051675B">
              <w:rPr>
                <w:rFonts w:eastAsia="Times New Roman"/>
                <w:sz w:val="20"/>
                <w:szCs w:val="20"/>
                <w:lang w:val="en-GB" w:eastAsia="zh-CN"/>
              </w:rPr>
              <w:t>frequency domain resource assignment field in DCI format 1_1, or for one or more blocks of the frequency domain resource assignment field in DCI format 1_3, are equal to 1</w:t>
            </w:r>
            <w:r w:rsidRPr="0051675B">
              <w:rPr>
                <w:rFonts w:eastAsia="Times New Roman"/>
                <w:sz w:val="20"/>
                <w:szCs w:val="20"/>
                <w:lang w:eastAsia="zh-CN"/>
              </w:rPr>
              <w:t>, or</w:t>
            </w:r>
          </w:p>
          <w:p w14:paraId="4BB11662" w14:textId="77777777" w:rsidR="004F1A67" w:rsidRPr="0051675B" w:rsidRDefault="004F1A67" w:rsidP="004F1A67">
            <w:pPr>
              <w:autoSpaceDE/>
              <w:autoSpaceDN/>
              <w:adjustRightInd/>
              <w:snapToGrid/>
              <w:spacing w:after="180"/>
              <w:ind w:left="568" w:hanging="284"/>
              <w:jc w:val="left"/>
              <w:rPr>
                <w:rFonts w:eastAsia="Times New Roman"/>
                <w:sz w:val="20"/>
                <w:szCs w:val="20"/>
                <w:lang w:val="en-GB" w:eastAsia="zh-CN"/>
              </w:rPr>
            </w:pPr>
            <w:r w:rsidRPr="0051675B">
              <w:rPr>
                <w:rFonts w:eastAsia="Times New Roman"/>
                <w:sz w:val="20"/>
                <w:szCs w:val="20"/>
                <w:lang w:val="en-GB"/>
              </w:rPr>
              <w:t>-</w:t>
            </w:r>
            <w:r w:rsidRPr="0051675B">
              <w:rPr>
                <w:rFonts w:eastAsia="Times New Roman"/>
                <w:sz w:val="20"/>
                <w:szCs w:val="20"/>
                <w:lang w:val="en-GB"/>
              </w:rPr>
              <w:tab/>
            </w:r>
            <w:r w:rsidRPr="0051675B">
              <w:rPr>
                <w:rFonts w:eastAsia="Times New Roman"/>
                <w:i/>
                <w:iCs/>
                <w:sz w:val="20"/>
                <w:szCs w:val="20"/>
                <w:lang w:val="en-GB" w:eastAsia="zh-CN"/>
              </w:rPr>
              <w:t>resourceAllocation = dynamicSwitch</w:t>
            </w:r>
            <w:r w:rsidRPr="0051675B">
              <w:rPr>
                <w:rFonts w:eastAsia="Times New Roman"/>
                <w:sz w:val="20"/>
                <w:szCs w:val="20"/>
                <w:lang w:val="en-GB" w:eastAsia="zh-CN"/>
              </w:rPr>
              <w:t xml:space="preserve"> and all bits of the frequency domain resource assignment field in DCI format 1_1, or for one or more blocks of the frequency domain resource assignment field in DCI format 1_3, are equal to 0 or 1</w:t>
            </w:r>
          </w:p>
          <w:p w14:paraId="63B4856A" w14:textId="77777777" w:rsidR="004F1A67" w:rsidRPr="00A26488" w:rsidRDefault="004F1A67" w:rsidP="004F1A67">
            <w:pPr>
              <w:tabs>
                <w:tab w:val="left" w:pos="7200"/>
              </w:tabs>
              <w:rPr>
                <w:rFonts w:eastAsia="Times New Roman"/>
                <w:sz w:val="20"/>
                <w:szCs w:val="20"/>
              </w:rPr>
            </w:pPr>
            <w:r w:rsidRPr="00A26488">
              <w:rPr>
                <w:rFonts w:eastAsia="Times New Roman"/>
                <w:sz w:val="20"/>
                <w:szCs w:val="20"/>
              </w:rPr>
              <w:t xml:space="preserve">the UE considers the DCI format 1_1 or the DCI format 1_3 as indicating SCell dormancy, not scheduling a PDSCH reception on a serving cell, where for DCI format 1_3 the serving cell is the one with the smallest index that is associated with a block from the one or more blocks of the </w:t>
            </w:r>
            <w:r w:rsidRPr="00A26488">
              <w:rPr>
                <w:rFonts w:eastAsia="Times New Roman"/>
                <w:sz w:val="20"/>
                <w:szCs w:val="20"/>
                <w:lang w:eastAsia="zh-CN"/>
              </w:rPr>
              <w:t>frequency domain resource assignment field</w:t>
            </w:r>
            <w:r w:rsidRPr="00A26488">
              <w:rPr>
                <w:rFonts w:eastAsia="Times New Roman"/>
                <w:sz w:val="20"/>
                <w:szCs w:val="20"/>
              </w:rPr>
              <w:t>, and for transport block 1 interprets the sequence of fields of</w:t>
            </w:r>
          </w:p>
          <w:p w14:paraId="1F6F2F37"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m</w:t>
            </w:r>
            <w:r w:rsidRPr="0051675B">
              <w:rPr>
                <w:sz w:val="20"/>
                <w:szCs w:val="20"/>
                <w:lang w:val="en-GB"/>
              </w:rPr>
              <w:t>odulation and coding scheme</w:t>
            </w:r>
          </w:p>
          <w:p w14:paraId="0773268D"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n</w:t>
            </w:r>
            <w:r w:rsidRPr="0051675B">
              <w:rPr>
                <w:sz w:val="20"/>
                <w:szCs w:val="20"/>
                <w:lang w:val="en-GB"/>
              </w:rPr>
              <w:t>ew data indicator</w:t>
            </w:r>
          </w:p>
          <w:p w14:paraId="679AB355"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r>
            <w:r w:rsidRPr="0051675B">
              <w:rPr>
                <w:sz w:val="20"/>
                <w:szCs w:val="20"/>
              </w:rPr>
              <w:t>r</w:t>
            </w:r>
            <w:r w:rsidRPr="0051675B">
              <w:rPr>
                <w:sz w:val="20"/>
                <w:szCs w:val="20"/>
                <w:lang w:val="en-GB"/>
              </w:rPr>
              <w:t>edundancy version</w:t>
            </w:r>
          </w:p>
          <w:p w14:paraId="34DEA1FD" w14:textId="77777777" w:rsidR="004F1A67" w:rsidRPr="00A26488" w:rsidRDefault="004F1A67" w:rsidP="004F1A67">
            <w:pPr>
              <w:rPr>
                <w:sz w:val="20"/>
                <w:szCs w:val="20"/>
              </w:rPr>
            </w:pPr>
            <w:r w:rsidRPr="00A26488">
              <w:rPr>
                <w:sz w:val="20"/>
                <w:szCs w:val="20"/>
              </w:rPr>
              <w:t>and of</w:t>
            </w:r>
          </w:p>
          <w:p w14:paraId="5BF94625"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t xml:space="preserve">HARQ process number </w:t>
            </w:r>
          </w:p>
          <w:p w14:paraId="0504CE1D"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a</w:t>
            </w:r>
            <w:r w:rsidRPr="0051675B">
              <w:rPr>
                <w:sz w:val="20"/>
                <w:szCs w:val="20"/>
                <w:lang w:val="en-GB"/>
              </w:rPr>
              <w:t>ntenna port(s) for DCI format 1_1, or for DCI format 1_3 if</w:t>
            </w:r>
            <w:r w:rsidRPr="0051675B">
              <w:rPr>
                <w:rFonts w:eastAsia="Malgun Gothic"/>
                <w:bCs/>
                <w:sz w:val="20"/>
                <w:szCs w:val="20"/>
                <w:lang w:val="en-GB" w:eastAsia="zh-CN"/>
              </w:rPr>
              <w:t xml:space="preserve"> </w:t>
            </w:r>
            <w:r w:rsidRPr="0051675B">
              <w:rPr>
                <w:rFonts w:eastAsia="Malgun Gothic"/>
                <w:bCs/>
                <w:i/>
                <w:iCs/>
                <w:sz w:val="20"/>
                <w:szCs w:val="20"/>
                <w:lang w:val="en-GB" w:eastAsia="zh-CN"/>
              </w:rPr>
              <w:t>AntennaPortsDCI</w:t>
            </w:r>
            <w:r w:rsidRPr="0051675B">
              <w:rPr>
                <w:rFonts w:eastAsia="Malgun Gothic"/>
                <w:bCs/>
                <w:i/>
                <w:iCs/>
                <w:color w:val="FF0000"/>
                <w:sz w:val="20"/>
                <w:szCs w:val="20"/>
                <w:lang w:val="en-GB" w:eastAsia="zh-CN"/>
              </w:rPr>
              <w:t>1</w:t>
            </w:r>
            <w:r w:rsidRPr="0051675B">
              <w:rPr>
                <w:rFonts w:eastAsia="Malgun Gothic"/>
                <w:bCs/>
                <w:i/>
                <w:iCs/>
                <w:sz w:val="20"/>
                <w:szCs w:val="20"/>
                <w:lang w:val="en-GB" w:eastAsia="zh-CN"/>
              </w:rPr>
              <w:t>-3</w:t>
            </w:r>
            <w:r w:rsidRPr="0051675B">
              <w:rPr>
                <w:rFonts w:eastAsia="Malgun Gothic"/>
                <w:bCs/>
                <w:sz w:val="20"/>
                <w:szCs w:val="20"/>
                <w:lang w:val="en-GB" w:eastAsia="zh-CN"/>
              </w:rPr>
              <w:t xml:space="preserve"> is configured as '</w:t>
            </w:r>
            <w:r w:rsidRPr="0051675B">
              <w:rPr>
                <w:rFonts w:eastAsia="Malgun Gothic"/>
                <w:bCs/>
                <w:i/>
                <w:iCs/>
                <w:sz w:val="20"/>
                <w:szCs w:val="20"/>
                <w:lang w:val="en-GB" w:eastAsia="zh-CN"/>
              </w:rPr>
              <w:t>type2</w:t>
            </w:r>
            <w:r w:rsidRPr="0051675B">
              <w:rPr>
                <w:rFonts w:eastAsia="Malgun Gothic"/>
                <w:bCs/>
                <w:sz w:val="20"/>
                <w:szCs w:val="20"/>
                <w:lang w:val="en-GB" w:eastAsia="zh-CN"/>
              </w:rPr>
              <w:t>'</w:t>
            </w:r>
          </w:p>
          <w:p w14:paraId="2463EBC1"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eastAsia="zh-CN"/>
              </w:rPr>
              <w:t>-</w:t>
            </w:r>
            <w:r w:rsidRPr="0051675B">
              <w:rPr>
                <w:sz w:val="20"/>
                <w:szCs w:val="20"/>
                <w:lang w:val="en-GB" w:eastAsia="zh-CN"/>
              </w:rPr>
              <w:tab/>
              <w:t>DMRS sequence initialization for DCI format 1_1</w:t>
            </w:r>
          </w:p>
          <w:p w14:paraId="28580DF3" w14:textId="77777777" w:rsidR="004F1A67" w:rsidRPr="00A26488" w:rsidRDefault="004F1A67" w:rsidP="004F1A67">
            <w:pPr>
              <w:rPr>
                <w:sz w:val="20"/>
                <w:szCs w:val="20"/>
              </w:rPr>
            </w:pPr>
            <w:r w:rsidRPr="00A26488">
              <w:rPr>
                <w:color w:val="FF0000"/>
                <w:sz w:val="20"/>
                <w:szCs w:val="20"/>
                <w:u w:val="single"/>
              </w:rPr>
              <w:t xml:space="preserve">according to the current active DL BWP as described in clause 12, </w:t>
            </w:r>
            <w:r w:rsidRPr="00A26488">
              <w:rPr>
                <w:sz w:val="20"/>
                <w:szCs w:val="20"/>
              </w:rPr>
              <w:t>as providing a bitmap to each configured SCell, in an ascending order of the SCell index, where</w:t>
            </w:r>
          </w:p>
          <w:p w14:paraId="551BFE04"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a </w:t>
            </w:r>
            <w:r w:rsidRPr="0051675B">
              <w:rPr>
                <w:sz w:val="20"/>
                <w:szCs w:val="20"/>
              </w:rPr>
              <w:t>'</w:t>
            </w:r>
            <w:r w:rsidRPr="0051675B">
              <w:rPr>
                <w:sz w:val="20"/>
                <w:szCs w:val="20"/>
                <w:lang w:val="en-GB"/>
              </w:rPr>
              <w:t>0</w:t>
            </w:r>
            <w:r w:rsidRPr="0051675B">
              <w:rPr>
                <w:sz w:val="20"/>
                <w:szCs w:val="20"/>
              </w:rPr>
              <w:t>'</w:t>
            </w:r>
            <w:r w:rsidRPr="0051675B">
              <w:rPr>
                <w:sz w:val="20"/>
                <w:szCs w:val="20"/>
                <w:lang w:val="en-GB"/>
              </w:rPr>
              <w:t xml:space="preserve"> value for a bit of the bitmap indicates an active DL BWP, provided by </w:t>
            </w:r>
            <w:r w:rsidRPr="0051675B">
              <w:rPr>
                <w:i/>
                <w:sz w:val="20"/>
                <w:szCs w:val="20"/>
                <w:lang w:val="en-GB"/>
              </w:rPr>
              <w:t>dormantBWP-Id</w:t>
            </w:r>
            <w:r w:rsidRPr="0051675B">
              <w:rPr>
                <w:sz w:val="20"/>
                <w:szCs w:val="20"/>
                <w:lang w:val="en-GB"/>
              </w:rPr>
              <w:t xml:space="preserve">, for the UE for a corresponding activated SCell </w:t>
            </w:r>
          </w:p>
          <w:p w14:paraId="2DECB805"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a </w:t>
            </w:r>
            <w:r w:rsidRPr="0051675B">
              <w:rPr>
                <w:sz w:val="20"/>
                <w:szCs w:val="20"/>
              </w:rPr>
              <w:t>'</w:t>
            </w:r>
            <w:r w:rsidRPr="0051675B">
              <w:rPr>
                <w:sz w:val="20"/>
                <w:szCs w:val="20"/>
                <w:lang w:val="en-GB"/>
              </w:rPr>
              <w:t>1</w:t>
            </w:r>
            <w:r w:rsidRPr="0051675B">
              <w:rPr>
                <w:sz w:val="20"/>
                <w:szCs w:val="20"/>
              </w:rPr>
              <w:t>'</w:t>
            </w:r>
            <w:r w:rsidRPr="0051675B">
              <w:rPr>
                <w:sz w:val="20"/>
                <w:szCs w:val="20"/>
                <w:lang w:val="en-GB"/>
              </w:rPr>
              <w:t xml:space="preserve"> value for a bit of the bitmap indicates </w:t>
            </w:r>
          </w:p>
          <w:p w14:paraId="6D5C661D" w14:textId="77777777" w:rsidR="004F1A67" w:rsidRPr="0051675B" w:rsidRDefault="004F1A67" w:rsidP="004F1A67">
            <w:pPr>
              <w:autoSpaceDE/>
              <w:autoSpaceDN/>
              <w:adjustRightInd/>
              <w:snapToGrid/>
              <w:spacing w:after="180"/>
              <w:ind w:left="851" w:hanging="284"/>
              <w:jc w:val="left"/>
              <w:rPr>
                <w:sz w:val="20"/>
                <w:szCs w:val="20"/>
              </w:rPr>
            </w:pPr>
            <w:r w:rsidRPr="0051675B">
              <w:rPr>
                <w:sz w:val="20"/>
                <w:szCs w:val="20"/>
              </w:rPr>
              <w:t>-</w:t>
            </w:r>
            <w:r w:rsidRPr="0051675B">
              <w:rPr>
                <w:sz w:val="20"/>
                <w:szCs w:val="20"/>
              </w:rPr>
              <w:tab/>
            </w:r>
            <w:r w:rsidRPr="0051675B">
              <w:rPr>
                <w:sz w:val="20"/>
                <w:szCs w:val="20"/>
                <w:lang w:val="en-GB"/>
              </w:rPr>
              <w:t xml:space="preserve">an active DL BWP, provided by </w:t>
            </w:r>
            <w:r w:rsidRPr="0051675B">
              <w:rPr>
                <w:i/>
                <w:iCs/>
                <w:sz w:val="20"/>
                <w:szCs w:val="20"/>
                <w:lang w:val="en-GB"/>
              </w:rPr>
              <w:t>firstWithinActiveTimeBWP-Id</w:t>
            </w:r>
            <w:r w:rsidRPr="0051675B">
              <w:rPr>
                <w:iCs/>
                <w:sz w:val="20"/>
                <w:szCs w:val="20"/>
                <w:lang w:val="en-GB"/>
              </w:rPr>
              <w:t>,</w:t>
            </w:r>
            <w:r w:rsidRPr="0051675B">
              <w:rPr>
                <w:sz w:val="20"/>
                <w:szCs w:val="20"/>
                <w:lang w:val="en-GB"/>
              </w:rPr>
              <w:t xml:space="preserve"> for</w:t>
            </w:r>
            <w:r w:rsidRPr="0051675B" w:rsidDel="00CA3F18">
              <w:rPr>
                <w:sz w:val="20"/>
                <w:szCs w:val="20"/>
                <w:lang w:val="en-GB"/>
              </w:rPr>
              <w:t xml:space="preserve"> </w:t>
            </w:r>
            <w:r w:rsidRPr="0051675B">
              <w:rPr>
                <w:sz w:val="20"/>
                <w:szCs w:val="20"/>
                <w:lang w:val="en-GB"/>
              </w:rPr>
              <w:t>the UE for a corresponding activated SCell</w:t>
            </w:r>
            <w:r w:rsidRPr="0051675B">
              <w:rPr>
                <w:sz w:val="20"/>
                <w:szCs w:val="20"/>
              </w:rPr>
              <w:t>, if a current active DL BWP is the dormant DL BWP</w:t>
            </w:r>
          </w:p>
          <w:p w14:paraId="0CC65F9F" w14:textId="77777777" w:rsidR="004F1A67" w:rsidRPr="0051675B" w:rsidRDefault="004F1A67" w:rsidP="004F1A67">
            <w:pPr>
              <w:autoSpaceDE/>
              <w:autoSpaceDN/>
              <w:adjustRightInd/>
              <w:snapToGrid/>
              <w:spacing w:after="180"/>
              <w:ind w:left="851" w:hanging="284"/>
              <w:jc w:val="left"/>
              <w:rPr>
                <w:sz w:val="20"/>
                <w:szCs w:val="20"/>
              </w:rPr>
            </w:pPr>
            <w:r w:rsidRPr="0051675B">
              <w:rPr>
                <w:sz w:val="20"/>
                <w:szCs w:val="20"/>
                <w:lang w:val="en-GB"/>
              </w:rPr>
              <w:t>-</w:t>
            </w:r>
            <w:r w:rsidRPr="0051675B">
              <w:rPr>
                <w:sz w:val="20"/>
                <w:szCs w:val="20"/>
                <w:lang w:val="en-GB"/>
              </w:rPr>
              <w:tab/>
              <w:t>a</w:t>
            </w:r>
            <w:r w:rsidRPr="0051675B">
              <w:rPr>
                <w:sz w:val="20"/>
                <w:szCs w:val="20"/>
              </w:rPr>
              <w:t xml:space="preserve"> current</w:t>
            </w:r>
            <w:r w:rsidRPr="0051675B">
              <w:rPr>
                <w:sz w:val="20"/>
                <w:szCs w:val="20"/>
                <w:lang w:val="en-GB"/>
              </w:rPr>
              <w:t xml:space="preserve"> active DL BWP</w:t>
            </w:r>
            <w:r w:rsidRPr="0051675B">
              <w:rPr>
                <w:iCs/>
                <w:sz w:val="20"/>
                <w:szCs w:val="20"/>
                <w:lang w:val="en-GB"/>
              </w:rPr>
              <w:t>,</w:t>
            </w:r>
            <w:r w:rsidRPr="0051675B">
              <w:rPr>
                <w:sz w:val="20"/>
                <w:szCs w:val="20"/>
                <w:lang w:val="en-GB"/>
              </w:rPr>
              <w:t xml:space="preserve"> for the UE for </w:t>
            </w:r>
            <w:r w:rsidRPr="0051675B">
              <w:rPr>
                <w:sz w:val="20"/>
                <w:szCs w:val="20"/>
              </w:rPr>
              <w:t>a corresponding</w:t>
            </w:r>
            <w:r w:rsidRPr="0051675B">
              <w:rPr>
                <w:sz w:val="20"/>
                <w:szCs w:val="20"/>
                <w:lang w:val="en-GB"/>
              </w:rPr>
              <w:t xml:space="preserve"> activated SCell</w:t>
            </w:r>
            <w:r w:rsidRPr="0051675B">
              <w:rPr>
                <w:sz w:val="20"/>
                <w:szCs w:val="20"/>
              </w:rPr>
              <w:t xml:space="preserve">, if the current active DL </w:t>
            </w:r>
            <w:r w:rsidRPr="0051675B">
              <w:rPr>
                <w:sz w:val="20"/>
                <w:szCs w:val="20"/>
              </w:rPr>
              <w:lastRenderedPageBreak/>
              <w:t>BWP is not the dormant DL BWP</w:t>
            </w:r>
          </w:p>
          <w:p w14:paraId="314F1E9F" w14:textId="77777777" w:rsidR="004F1A67" w:rsidRPr="0051675B" w:rsidRDefault="004F1A67" w:rsidP="004F1A67">
            <w:pPr>
              <w:autoSpaceDE/>
              <w:autoSpaceDN/>
              <w:adjustRightInd/>
              <w:snapToGrid/>
              <w:spacing w:after="180"/>
              <w:ind w:left="568" w:hanging="284"/>
              <w:jc w:val="left"/>
              <w:rPr>
                <w:sz w:val="20"/>
                <w:szCs w:val="20"/>
              </w:rPr>
            </w:pPr>
            <w:r w:rsidRPr="0051675B">
              <w:rPr>
                <w:sz w:val="20"/>
                <w:szCs w:val="20"/>
                <w:lang w:val="en-GB"/>
              </w:rPr>
              <w:t>-</w:t>
            </w:r>
            <w:r w:rsidRPr="0051675B">
              <w:rPr>
                <w:sz w:val="20"/>
                <w:szCs w:val="20"/>
                <w:lang w:val="en-GB"/>
              </w:rPr>
              <w:tab/>
            </w:r>
            <w:r w:rsidRPr="0051675B">
              <w:rPr>
                <w:sz w:val="20"/>
                <w:szCs w:val="20"/>
              </w:rPr>
              <w:t>the UE sets the active DL BWP to the indicated active DL BWP</w:t>
            </w:r>
          </w:p>
          <w:p w14:paraId="435674A8" w14:textId="77777777" w:rsidR="004F1A67" w:rsidRPr="00A26488" w:rsidRDefault="004F1A67" w:rsidP="004F1A67">
            <w:pPr>
              <w:rPr>
                <w:sz w:val="20"/>
                <w:szCs w:val="20"/>
              </w:rPr>
            </w:pPr>
            <w:r w:rsidRPr="00A26488">
              <w:rPr>
                <w:sz w:val="20"/>
                <w:szCs w:val="20"/>
              </w:rPr>
              <w:t xml:space="preserve">If an active DL BWP provided by </w:t>
            </w:r>
            <w:r w:rsidRPr="00A26488">
              <w:rPr>
                <w:i/>
                <w:sz w:val="20"/>
                <w:szCs w:val="20"/>
              </w:rPr>
              <w:t xml:space="preserve">dormantBWP-Id </w:t>
            </w:r>
            <w:r w:rsidRPr="00A26488">
              <w:rPr>
                <w:sz w:val="20"/>
                <w:szCs w:val="20"/>
              </w:rPr>
              <w:t xml:space="preserve">for a UE on an activated SCell is not a default DL BWP for the UE on the activated SCell, as described in clause 12, the BWP inactivity timer is not used for transitioning from the active DL BWP provided by </w:t>
            </w:r>
            <w:r w:rsidRPr="00A26488">
              <w:rPr>
                <w:i/>
                <w:sz w:val="20"/>
                <w:szCs w:val="20"/>
              </w:rPr>
              <w:t>dormantBWP-Id</w:t>
            </w:r>
            <w:r w:rsidRPr="00A26488">
              <w:rPr>
                <w:sz w:val="20"/>
                <w:szCs w:val="20"/>
              </w:rPr>
              <w:t xml:space="preserve"> to the default DL BWP on the activated SCell.</w:t>
            </w:r>
          </w:p>
          <w:p w14:paraId="66C62207" w14:textId="77777777" w:rsidR="004F1A67" w:rsidRPr="004F1A67" w:rsidRDefault="004F1A67" w:rsidP="004F1A67">
            <w:pPr>
              <w:jc w:val="center"/>
              <w:rPr>
                <w:rFonts w:eastAsiaTheme="minorEastAsia"/>
                <w:color w:val="FF0000"/>
              </w:rPr>
            </w:pPr>
            <w:r w:rsidRPr="004F1A67">
              <w:rPr>
                <w:rFonts w:eastAsiaTheme="minorEastAsia"/>
                <w:color w:val="FF0000"/>
              </w:rPr>
              <w:t>&lt; Unchanged parts are omitted &gt;</w:t>
            </w:r>
            <w:bookmarkEnd w:id="62"/>
          </w:p>
        </w:tc>
      </w:tr>
    </w:tbl>
    <w:p w14:paraId="57FF09DD" w14:textId="56F1A838" w:rsidR="004F1A67" w:rsidRPr="004F1A67" w:rsidRDefault="004F1A67" w:rsidP="004F1A67">
      <w:pPr>
        <w:keepNext/>
        <w:keepLines/>
        <w:overflowPunct w:val="0"/>
        <w:spacing w:before="180" w:line="288" w:lineRule="auto"/>
        <w:textAlignment w:val="baseline"/>
        <w:outlineLvl w:val="1"/>
        <w:rPr>
          <w:rFonts w:ascii="Arial" w:eastAsia="Batang" w:hAnsi="Arial"/>
          <w:sz w:val="24"/>
          <w:lang w:eastAsia="ko-KR"/>
        </w:rPr>
      </w:pPr>
      <w:r w:rsidRPr="004F1A67">
        <w:rPr>
          <w:rFonts w:ascii="Arial" w:eastAsia="Batang" w:hAnsi="Arial"/>
          <w:sz w:val="24"/>
          <w:lang w:eastAsia="ko-KR"/>
        </w:rPr>
        <w:lastRenderedPageBreak/>
        <w:t>TP</w:t>
      </w:r>
      <w:r w:rsidR="000879A1">
        <w:rPr>
          <w:rFonts w:ascii="Arial" w:eastAsia="Batang" w:hAnsi="Arial"/>
          <w:sz w:val="24"/>
          <w:lang w:eastAsia="ko-KR"/>
        </w:rPr>
        <w:t>#1-2</w:t>
      </w:r>
    </w:p>
    <w:tbl>
      <w:tblPr>
        <w:tblStyle w:val="TableGrid"/>
        <w:tblW w:w="0" w:type="auto"/>
        <w:tblLook w:val="04A0" w:firstRow="1" w:lastRow="0" w:firstColumn="1" w:lastColumn="0" w:noHBand="0" w:noVBand="1"/>
      </w:tblPr>
      <w:tblGrid>
        <w:gridCol w:w="9019"/>
      </w:tblGrid>
      <w:tr w:rsidR="004F1A67" w:rsidRPr="004F1A67" w14:paraId="48E11CA1" w14:textId="77777777" w:rsidTr="004874CB">
        <w:tc>
          <w:tcPr>
            <w:tcW w:w="9019" w:type="dxa"/>
          </w:tcPr>
          <w:p w14:paraId="6E2A5207" w14:textId="77777777" w:rsidR="004F1A67" w:rsidRPr="00A26488" w:rsidRDefault="004F1A67" w:rsidP="004F1A67">
            <w:pPr>
              <w:keepNext/>
              <w:spacing w:before="120"/>
              <w:ind w:left="578" w:hanging="578"/>
              <w:outlineLvl w:val="1"/>
              <w:rPr>
                <w:rFonts w:ascii="Arial" w:hAnsi="Arial" w:cs="Arial"/>
                <w:kern w:val="2"/>
                <w:lang w:val="en-GB" w:eastAsia="zh-CN"/>
              </w:rPr>
            </w:pPr>
            <w:r w:rsidRPr="00A26488">
              <w:rPr>
                <w:rFonts w:ascii="Arial" w:hAnsi="Arial" w:cs="Arial"/>
                <w:kern w:val="2"/>
                <w:lang w:val="en-GB" w:eastAsia="zh-CN"/>
              </w:rPr>
              <w:lastRenderedPageBreak/>
              <w:t>10.3</w:t>
            </w:r>
            <w:r w:rsidRPr="00A26488">
              <w:rPr>
                <w:rFonts w:ascii="Arial" w:hAnsi="Arial" w:cs="Arial"/>
                <w:kern w:val="2"/>
                <w:lang w:val="en-GB" w:eastAsia="zh-CN"/>
              </w:rPr>
              <w:tab/>
              <w:t>PDCCH monitoring indication and dormancy/non-dormancy behaviour for SCells</w:t>
            </w:r>
          </w:p>
          <w:p w14:paraId="6899C236" w14:textId="77777777" w:rsidR="004F1A67" w:rsidRPr="00A26488" w:rsidRDefault="004F1A67" w:rsidP="004F1A67">
            <w:pPr>
              <w:jc w:val="center"/>
              <w:rPr>
                <w:rFonts w:eastAsiaTheme="minorEastAsia"/>
                <w:color w:val="FF0000"/>
                <w:sz w:val="20"/>
                <w:szCs w:val="20"/>
              </w:rPr>
            </w:pPr>
            <w:r w:rsidRPr="00A26488">
              <w:rPr>
                <w:rFonts w:eastAsiaTheme="minorEastAsia"/>
                <w:color w:val="FF0000"/>
                <w:sz w:val="20"/>
                <w:szCs w:val="20"/>
              </w:rPr>
              <w:t>&lt; Unchanged parts are omitted &gt;</w:t>
            </w:r>
          </w:p>
          <w:p w14:paraId="6DBC9291" w14:textId="77777777" w:rsidR="004F1A67" w:rsidRPr="00A26488" w:rsidRDefault="004F1A67" w:rsidP="004F1A67">
            <w:pPr>
              <w:rPr>
                <w:sz w:val="20"/>
                <w:szCs w:val="20"/>
              </w:rPr>
            </w:pPr>
            <w:r w:rsidRPr="00A26488">
              <w:rPr>
                <w:sz w:val="20"/>
                <w:szCs w:val="20"/>
              </w:rPr>
              <w:t>If a UE is provided search space sets to monitor PDCCH for detection of DCI format 1_1, and if</w:t>
            </w:r>
          </w:p>
          <w:p w14:paraId="764FB5AA"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the CRC of DCI format 1_1 is scrambled by a C-RNTI or a MCS-C-RNTI, and if </w:t>
            </w:r>
          </w:p>
          <w:p w14:paraId="6AF937A9"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r>
            <w:r w:rsidRPr="0051675B">
              <w:rPr>
                <w:sz w:val="20"/>
                <w:szCs w:val="20"/>
              </w:rPr>
              <w:t xml:space="preserve">a </w:t>
            </w:r>
            <w:r w:rsidRPr="0051675B">
              <w:rPr>
                <w:sz w:val="20"/>
                <w:szCs w:val="20"/>
                <w:lang w:val="en-GB"/>
              </w:rPr>
              <w:t>one-shot HARQ-ACK request</w:t>
            </w:r>
            <w:r w:rsidRPr="0051675B">
              <w:rPr>
                <w:sz w:val="20"/>
                <w:szCs w:val="20"/>
              </w:rPr>
              <w:t xml:space="preserve"> field</w:t>
            </w:r>
            <w:r w:rsidRPr="0051675B">
              <w:rPr>
                <w:sz w:val="20"/>
                <w:szCs w:val="20"/>
                <w:lang w:val="en-GB"/>
              </w:rPr>
              <w:t xml:space="preserve"> is</w:t>
            </w:r>
            <w:r w:rsidRPr="0051675B">
              <w:rPr>
                <w:sz w:val="20"/>
                <w:szCs w:val="20"/>
              </w:rPr>
              <w:t xml:space="preserve"> </w:t>
            </w:r>
            <w:r w:rsidRPr="0051675B">
              <w:rPr>
                <w:sz w:val="20"/>
                <w:szCs w:val="20"/>
                <w:lang w:val="en-GB"/>
              </w:rPr>
              <w:t xml:space="preserve">not present or </w:t>
            </w:r>
            <w:r w:rsidRPr="0051675B">
              <w:rPr>
                <w:sz w:val="20"/>
                <w:szCs w:val="20"/>
              </w:rPr>
              <w:t>has a</w:t>
            </w:r>
            <w:r w:rsidRPr="0051675B">
              <w:rPr>
                <w:sz w:val="20"/>
                <w:szCs w:val="20"/>
                <w:lang w:val="en-GB"/>
              </w:rPr>
              <w:t xml:space="preserve"> '0'</w:t>
            </w:r>
            <w:r w:rsidRPr="0051675B">
              <w:rPr>
                <w:sz w:val="20"/>
                <w:szCs w:val="20"/>
              </w:rPr>
              <w:t xml:space="preserve"> value</w:t>
            </w:r>
            <w:r w:rsidRPr="0051675B">
              <w:rPr>
                <w:sz w:val="20"/>
                <w:szCs w:val="20"/>
                <w:lang w:val="en-GB"/>
              </w:rPr>
              <w:t>, and if</w:t>
            </w:r>
          </w:p>
          <w:p w14:paraId="75D946CD"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the UE detects a DCI format 1_1 on the primary cell that does not include a carrier indicator field, or detects a DCI format 1_1 on the primary cell that includes a carrier indicator field with value equal to 0, and if</w:t>
            </w:r>
          </w:p>
          <w:p w14:paraId="2B7E22C8"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805570">
              <w:rPr>
                <w:i/>
                <w:sz w:val="20"/>
                <w:szCs w:val="20"/>
                <w:lang w:val="en-GB" w:eastAsia="ja-JP"/>
              </w:rPr>
              <w:t>resourceAllocation</w:t>
            </w:r>
            <w:r w:rsidRPr="0051675B">
              <w:rPr>
                <w:sz w:val="20"/>
                <w:szCs w:val="20"/>
                <w:lang w:val="en-GB"/>
              </w:rPr>
              <w:t xml:space="preserve"> = </w:t>
            </w:r>
            <w:r w:rsidRPr="0051675B">
              <w:rPr>
                <w:i/>
                <w:sz w:val="20"/>
                <w:szCs w:val="20"/>
                <w:lang w:val="en-GB"/>
              </w:rPr>
              <w:t>resourceAllocationType0</w:t>
            </w:r>
            <w:r w:rsidRPr="0051675B">
              <w:rPr>
                <w:sz w:val="20"/>
                <w:szCs w:val="20"/>
                <w:lang w:val="en-GB"/>
              </w:rPr>
              <w:t xml:space="preserve"> and all bits of the </w:t>
            </w:r>
            <w:r w:rsidRPr="0051675B">
              <w:rPr>
                <w:sz w:val="20"/>
                <w:szCs w:val="20"/>
                <w:lang w:val="en-GB" w:eastAsia="zh-CN"/>
              </w:rPr>
              <w:t>frequency domain resource assignment field in DCI format 1_1 are equal to 0, or</w:t>
            </w:r>
          </w:p>
          <w:p w14:paraId="21091352" w14:textId="77777777" w:rsidR="004F1A67" w:rsidRPr="0051675B" w:rsidRDefault="004F1A67" w:rsidP="004F1A67">
            <w:pPr>
              <w:autoSpaceDE/>
              <w:autoSpaceDN/>
              <w:adjustRightInd/>
              <w:snapToGrid/>
              <w:spacing w:after="180"/>
              <w:ind w:left="568" w:hanging="284"/>
              <w:jc w:val="left"/>
              <w:rPr>
                <w:sz w:val="20"/>
                <w:szCs w:val="20"/>
                <w:lang w:eastAsia="zh-CN"/>
              </w:rPr>
            </w:pPr>
            <w:r w:rsidRPr="0051675B">
              <w:rPr>
                <w:sz w:val="20"/>
                <w:szCs w:val="20"/>
                <w:lang w:val="en-GB"/>
              </w:rPr>
              <w:t>-</w:t>
            </w:r>
            <w:r w:rsidRPr="0051675B">
              <w:rPr>
                <w:sz w:val="20"/>
                <w:szCs w:val="20"/>
                <w:lang w:val="en-GB"/>
              </w:rPr>
              <w:tab/>
            </w:r>
            <w:r w:rsidRPr="00805570">
              <w:rPr>
                <w:i/>
                <w:sz w:val="20"/>
                <w:szCs w:val="20"/>
                <w:lang w:val="en-GB" w:eastAsia="ja-JP"/>
              </w:rPr>
              <w:t>resourceAllocation</w:t>
            </w:r>
            <w:r w:rsidRPr="0051675B">
              <w:rPr>
                <w:sz w:val="20"/>
                <w:szCs w:val="20"/>
                <w:lang w:val="en-GB"/>
              </w:rPr>
              <w:t xml:space="preserve"> = </w:t>
            </w:r>
            <w:r w:rsidRPr="0051675B">
              <w:rPr>
                <w:i/>
                <w:sz w:val="20"/>
                <w:szCs w:val="20"/>
                <w:lang w:val="en-GB"/>
              </w:rPr>
              <w:t>resourceAllocationType1</w:t>
            </w:r>
            <w:r w:rsidRPr="0051675B">
              <w:rPr>
                <w:sz w:val="20"/>
                <w:szCs w:val="20"/>
                <w:lang w:val="en-GB"/>
              </w:rPr>
              <w:t xml:space="preserve"> and all bits of the </w:t>
            </w:r>
            <w:r w:rsidRPr="0051675B">
              <w:rPr>
                <w:sz w:val="20"/>
                <w:szCs w:val="20"/>
                <w:lang w:val="en-GB" w:eastAsia="zh-CN"/>
              </w:rPr>
              <w:t>frequency domain resource assignment field in DCI format 1_1 are equal to 1</w:t>
            </w:r>
            <w:r w:rsidRPr="0051675B">
              <w:rPr>
                <w:sz w:val="20"/>
                <w:szCs w:val="20"/>
                <w:lang w:eastAsia="zh-CN"/>
              </w:rPr>
              <w:t>, or</w:t>
            </w:r>
          </w:p>
          <w:p w14:paraId="74370142"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i/>
                <w:iCs/>
                <w:sz w:val="20"/>
                <w:szCs w:val="20"/>
                <w:lang w:val="en-GB" w:eastAsia="zh-CN"/>
              </w:rPr>
              <w:t>resourceAllocation = dynamicSwitch</w:t>
            </w:r>
            <w:r w:rsidRPr="0051675B">
              <w:rPr>
                <w:sz w:val="20"/>
                <w:szCs w:val="20"/>
                <w:lang w:val="en-GB" w:eastAsia="zh-CN"/>
              </w:rPr>
              <w:t xml:space="preserve"> and all bits of the frequency domain resource assignment field in DCI format 1_1 are equal to 0 or 1</w:t>
            </w:r>
          </w:p>
          <w:p w14:paraId="7D384453" w14:textId="77777777" w:rsidR="004F1A67" w:rsidRPr="00A26488" w:rsidRDefault="004F1A67" w:rsidP="004F1A67">
            <w:pPr>
              <w:rPr>
                <w:sz w:val="20"/>
                <w:szCs w:val="20"/>
              </w:rPr>
            </w:pPr>
            <w:r w:rsidRPr="00A26488">
              <w:rPr>
                <w:sz w:val="20"/>
                <w:szCs w:val="20"/>
              </w:rPr>
              <w:t>the UE considers the DCI format 1_1 as indicating SCell dormancy, not scheduling a PDSCH reception, and for transport block 1 interprets the sequence of fields of</w:t>
            </w:r>
          </w:p>
          <w:p w14:paraId="72A20E06"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m</w:t>
            </w:r>
            <w:r w:rsidRPr="0051675B">
              <w:rPr>
                <w:sz w:val="20"/>
                <w:szCs w:val="20"/>
                <w:lang w:val="en-GB"/>
              </w:rPr>
              <w:t>odulation and coding scheme</w:t>
            </w:r>
          </w:p>
          <w:p w14:paraId="4E00EF58"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n</w:t>
            </w:r>
            <w:r w:rsidRPr="0051675B">
              <w:rPr>
                <w:sz w:val="20"/>
                <w:szCs w:val="20"/>
                <w:lang w:val="en-GB"/>
              </w:rPr>
              <w:t>ew data indicator</w:t>
            </w:r>
          </w:p>
          <w:p w14:paraId="14EAE3DB"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r>
            <w:r w:rsidRPr="0051675B">
              <w:rPr>
                <w:sz w:val="20"/>
                <w:szCs w:val="20"/>
              </w:rPr>
              <w:t>r</w:t>
            </w:r>
            <w:r w:rsidRPr="0051675B">
              <w:rPr>
                <w:sz w:val="20"/>
                <w:szCs w:val="20"/>
                <w:lang w:val="en-GB"/>
              </w:rPr>
              <w:t>edundancy version</w:t>
            </w:r>
          </w:p>
          <w:p w14:paraId="1233F6B8" w14:textId="77777777" w:rsidR="004F1A67" w:rsidRPr="00A26488" w:rsidRDefault="004F1A67" w:rsidP="004F1A67">
            <w:pPr>
              <w:rPr>
                <w:sz w:val="20"/>
                <w:szCs w:val="20"/>
              </w:rPr>
            </w:pPr>
            <w:r w:rsidRPr="00A26488">
              <w:rPr>
                <w:sz w:val="20"/>
                <w:szCs w:val="20"/>
              </w:rPr>
              <w:t>and of</w:t>
            </w:r>
          </w:p>
          <w:p w14:paraId="6E8CA01F"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t>HARQ process number</w:t>
            </w:r>
          </w:p>
          <w:p w14:paraId="23E7B6B5" w14:textId="77777777" w:rsidR="004F1A67" w:rsidRPr="0051675B" w:rsidRDefault="004F1A67" w:rsidP="004F1A67">
            <w:pPr>
              <w:autoSpaceDE/>
              <w:autoSpaceDN/>
              <w:adjustRightInd/>
              <w:snapToGrid/>
              <w:spacing w:after="180"/>
              <w:ind w:left="568" w:hanging="284"/>
              <w:jc w:val="left"/>
              <w:rPr>
                <w:sz w:val="20"/>
                <w:szCs w:val="20"/>
                <w:lang w:val="en-GB" w:eastAsia="zh-CN"/>
              </w:rPr>
            </w:pPr>
            <w:r w:rsidRPr="0051675B">
              <w:rPr>
                <w:sz w:val="20"/>
                <w:szCs w:val="20"/>
                <w:lang w:val="en-GB"/>
              </w:rPr>
              <w:t>-</w:t>
            </w:r>
            <w:r w:rsidRPr="0051675B">
              <w:rPr>
                <w:sz w:val="20"/>
                <w:szCs w:val="20"/>
                <w:lang w:val="en-GB"/>
              </w:rPr>
              <w:tab/>
            </w:r>
            <w:r w:rsidRPr="0051675B">
              <w:rPr>
                <w:sz w:val="20"/>
                <w:szCs w:val="20"/>
              </w:rPr>
              <w:t>a</w:t>
            </w:r>
            <w:r w:rsidRPr="0051675B">
              <w:rPr>
                <w:sz w:val="20"/>
                <w:szCs w:val="20"/>
                <w:lang w:val="en-GB"/>
              </w:rPr>
              <w:t>ntenna port(s)</w:t>
            </w:r>
          </w:p>
          <w:p w14:paraId="0B58F188"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eastAsia="zh-CN"/>
              </w:rPr>
              <w:t>-</w:t>
            </w:r>
            <w:r w:rsidRPr="0051675B">
              <w:rPr>
                <w:sz w:val="20"/>
                <w:szCs w:val="20"/>
                <w:lang w:val="en-GB" w:eastAsia="zh-CN"/>
              </w:rPr>
              <w:tab/>
              <w:t>DMRS sequence initialization</w:t>
            </w:r>
          </w:p>
          <w:p w14:paraId="6E36B596" w14:textId="77777777" w:rsidR="004F1A67" w:rsidRPr="00A26488" w:rsidRDefault="004F1A67" w:rsidP="004F1A67">
            <w:pPr>
              <w:rPr>
                <w:sz w:val="20"/>
                <w:szCs w:val="20"/>
              </w:rPr>
            </w:pPr>
            <w:r w:rsidRPr="00A26488">
              <w:rPr>
                <w:sz w:val="20"/>
                <w:szCs w:val="20"/>
              </w:rPr>
              <w:t>as providing a bitmap to each configured SCell</w:t>
            </w:r>
            <w:r w:rsidRPr="00A26488">
              <w:rPr>
                <w:color w:val="FF0000"/>
                <w:sz w:val="20"/>
                <w:szCs w:val="20"/>
                <w:u w:val="single"/>
                <w:lang w:eastAsia="zh-CN"/>
              </w:rPr>
              <w:t>, except</w:t>
            </w:r>
            <w:r w:rsidRPr="00A26488">
              <w:rPr>
                <w:color w:val="FF0000"/>
                <w:sz w:val="20"/>
                <w:szCs w:val="20"/>
                <w:u w:val="single"/>
              </w:rPr>
              <w:t xml:space="preserve"> the </w:t>
            </w:r>
            <w:r w:rsidRPr="00A26488">
              <w:rPr>
                <w:color w:val="FF0000"/>
                <w:sz w:val="20"/>
                <w:szCs w:val="20"/>
                <w:u w:val="single"/>
                <w:lang w:eastAsia="zh-CN"/>
              </w:rPr>
              <w:t>prepended</w:t>
            </w:r>
            <w:r w:rsidRPr="00A26488">
              <w:rPr>
                <w:color w:val="FF0000"/>
                <w:sz w:val="20"/>
                <w:szCs w:val="20"/>
                <w:u w:val="single"/>
              </w:rPr>
              <w:t xml:space="preserve"> </w:t>
            </w:r>
            <w:r w:rsidRPr="00A26488">
              <w:rPr>
                <w:color w:val="FF0000"/>
                <w:sz w:val="20"/>
                <w:szCs w:val="20"/>
                <w:u w:val="single"/>
                <w:lang w:eastAsia="zh-CN"/>
              </w:rPr>
              <w:t>zero</w:t>
            </w:r>
            <w:r w:rsidRPr="00A26488">
              <w:rPr>
                <w:color w:val="FF0000"/>
                <w:sz w:val="20"/>
                <w:szCs w:val="20"/>
                <w:u w:val="single"/>
              </w:rPr>
              <w:t>(s)</w:t>
            </w:r>
            <w:r w:rsidRPr="00A26488">
              <w:rPr>
                <w:sz w:val="20"/>
                <w:szCs w:val="20"/>
              </w:rPr>
              <w:t>, in an ascending order of the SCell index, where</w:t>
            </w:r>
          </w:p>
          <w:p w14:paraId="43E12AC3"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a </w:t>
            </w:r>
            <w:r w:rsidRPr="0051675B">
              <w:rPr>
                <w:sz w:val="20"/>
                <w:szCs w:val="20"/>
              </w:rPr>
              <w:t>'</w:t>
            </w:r>
            <w:r w:rsidRPr="0051675B">
              <w:rPr>
                <w:sz w:val="20"/>
                <w:szCs w:val="20"/>
                <w:lang w:val="en-GB"/>
              </w:rPr>
              <w:t>0</w:t>
            </w:r>
            <w:r w:rsidRPr="0051675B">
              <w:rPr>
                <w:sz w:val="20"/>
                <w:szCs w:val="20"/>
              </w:rPr>
              <w:t>'</w:t>
            </w:r>
            <w:r w:rsidRPr="0051675B">
              <w:rPr>
                <w:sz w:val="20"/>
                <w:szCs w:val="20"/>
                <w:lang w:val="en-GB"/>
              </w:rPr>
              <w:t xml:space="preserve"> value for a bit of the bitmap indicates an active DL BWP, provided by </w:t>
            </w:r>
            <w:r w:rsidRPr="0051675B">
              <w:rPr>
                <w:i/>
                <w:sz w:val="20"/>
                <w:szCs w:val="20"/>
                <w:lang w:val="en-GB"/>
              </w:rPr>
              <w:t>dormantBWP-Id</w:t>
            </w:r>
            <w:r w:rsidRPr="0051675B">
              <w:rPr>
                <w:sz w:val="20"/>
                <w:szCs w:val="20"/>
                <w:lang w:val="en-GB"/>
              </w:rPr>
              <w:t xml:space="preserve">, for the UE for a corresponding activated SCell </w:t>
            </w:r>
          </w:p>
          <w:p w14:paraId="30324AA4"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t xml:space="preserve">a </w:t>
            </w:r>
            <w:r w:rsidRPr="0051675B">
              <w:rPr>
                <w:sz w:val="20"/>
                <w:szCs w:val="20"/>
              </w:rPr>
              <w:t>'</w:t>
            </w:r>
            <w:r w:rsidRPr="0051675B">
              <w:rPr>
                <w:sz w:val="20"/>
                <w:szCs w:val="20"/>
                <w:lang w:val="en-GB"/>
              </w:rPr>
              <w:t>1</w:t>
            </w:r>
            <w:r w:rsidRPr="0051675B">
              <w:rPr>
                <w:sz w:val="20"/>
                <w:szCs w:val="20"/>
              </w:rPr>
              <w:t>'</w:t>
            </w:r>
            <w:r w:rsidRPr="0051675B">
              <w:rPr>
                <w:sz w:val="20"/>
                <w:szCs w:val="20"/>
                <w:lang w:val="en-GB"/>
              </w:rPr>
              <w:t xml:space="preserve"> value for a bit of the bitmap indicates </w:t>
            </w:r>
          </w:p>
          <w:p w14:paraId="14663A37" w14:textId="77777777" w:rsidR="004F1A67" w:rsidRPr="0051675B" w:rsidRDefault="004F1A67" w:rsidP="004F1A67">
            <w:pPr>
              <w:autoSpaceDE/>
              <w:autoSpaceDN/>
              <w:adjustRightInd/>
              <w:snapToGrid/>
              <w:spacing w:after="180"/>
              <w:ind w:left="851" w:hanging="284"/>
              <w:jc w:val="left"/>
              <w:rPr>
                <w:sz w:val="20"/>
                <w:szCs w:val="20"/>
              </w:rPr>
            </w:pPr>
            <w:r w:rsidRPr="0051675B">
              <w:rPr>
                <w:sz w:val="20"/>
                <w:szCs w:val="20"/>
              </w:rPr>
              <w:t>-</w:t>
            </w:r>
            <w:r w:rsidRPr="0051675B">
              <w:rPr>
                <w:sz w:val="20"/>
                <w:szCs w:val="20"/>
              </w:rPr>
              <w:tab/>
            </w:r>
            <w:r w:rsidRPr="0051675B">
              <w:rPr>
                <w:sz w:val="20"/>
                <w:szCs w:val="20"/>
                <w:lang w:val="en-GB"/>
              </w:rPr>
              <w:t xml:space="preserve">an active DL BWP, provided by </w:t>
            </w:r>
            <w:r w:rsidRPr="0051675B">
              <w:rPr>
                <w:i/>
                <w:iCs/>
                <w:sz w:val="20"/>
                <w:szCs w:val="20"/>
                <w:lang w:val="en-GB"/>
              </w:rPr>
              <w:t>firstWithinActiveTimeBWP-Id</w:t>
            </w:r>
            <w:r w:rsidRPr="0051675B">
              <w:rPr>
                <w:iCs/>
                <w:sz w:val="20"/>
                <w:szCs w:val="20"/>
                <w:lang w:val="en-GB"/>
              </w:rPr>
              <w:t>,</w:t>
            </w:r>
            <w:r w:rsidRPr="0051675B">
              <w:rPr>
                <w:sz w:val="20"/>
                <w:szCs w:val="20"/>
                <w:lang w:val="en-GB"/>
              </w:rPr>
              <w:t xml:space="preserve"> for</w:t>
            </w:r>
            <w:r w:rsidRPr="0051675B" w:rsidDel="00CA3F18">
              <w:rPr>
                <w:sz w:val="20"/>
                <w:szCs w:val="20"/>
                <w:lang w:val="en-GB"/>
              </w:rPr>
              <w:t xml:space="preserve"> </w:t>
            </w:r>
            <w:r w:rsidRPr="0051675B">
              <w:rPr>
                <w:sz w:val="20"/>
                <w:szCs w:val="20"/>
                <w:lang w:val="en-GB"/>
              </w:rPr>
              <w:t>the UE for a corresponding activated SCell</w:t>
            </w:r>
            <w:r w:rsidRPr="0051675B">
              <w:rPr>
                <w:sz w:val="20"/>
                <w:szCs w:val="20"/>
              </w:rPr>
              <w:t>, if a current active DL BWP is the dormant DL BWP</w:t>
            </w:r>
          </w:p>
          <w:p w14:paraId="30D41225" w14:textId="77777777" w:rsidR="004F1A67" w:rsidRPr="0051675B" w:rsidRDefault="004F1A67" w:rsidP="004F1A67">
            <w:pPr>
              <w:autoSpaceDE/>
              <w:autoSpaceDN/>
              <w:adjustRightInd/>
              <w:snapToGrid/>
              <w:spacing w:after="180"/>
              <w:ind w:left="851" w:hanging="284"/>
              <w:jc w:val="left"/>
              <w:rPr>
                <w:sz w:val="20"/>
                <w:szCs w:val="20"/>
              </w:rPr>
            </w:pPr>
            <w:r w:rsidRPr="0051675B">
              <w:rPr>
                <w:sz w:val="20"/>
                <w:szCs w:val="20"/>
                <w:lang w:val="en-GB"/>
              </w:rPr>
              <w:t>-</w:t>
            </w:r>
            <w:r w:rsidRPr="0051675B">
              <w:rPr>
                <w:sz w:val="20"/>
                <w:szCs w:val="20"/>
                <w:lang w:val="en-GB"/>
              </w:rPr>
              <w:tab/>
              <w:t>a</w:t>
            </w:r>
            <w:r w:rsidRPr="0051675B">
              <w:rPr>
                <w:sz w:val="20"/>
                <w:szCs w:val="20"/>
              </w:rPr>
              <w:t xml:space="preserve"> current</w:t>
            </w:r>
            <w:r w:rsidRPr="0051675B">
              <w:rPr>
                <w:sz w:val="20"/>
                <w:szCs w:val="20"/>
                <w:lang w:val="en-GB"/>
              </w:rPr>
              <w:t xml:space="preserve"> active DL BWP</w:t>
            </w:r>
            <w:r w:rsidRPr="0051675B">
              <w:rPr>
                <w:iCs/>
                <w:sz w:val="20"/>
                <w:szCs w:val="20"/>
                <w:lang w:val="en-GB"/>
              </w:rPr>
              <w:t>,</w:t>
            </w:r>
            <w:r w:rsidRPr="0051675B">
              <w:rPr>
                <w:sz w:val="20"/>
                <w:szCs w:val="20"/>
                <w:lang w:val="en-GB"/>
              </w:rPr>
              <w:t xml:space="preserve"> for the UE for </w:t>
            </w:r>
            <w:r w:rsidRPr="0051675B">
              <w:rPr>
                <w:sz w:val="20"/>
                <w:szCs w:val="20"/>
              </w:rPr>
              <w:t>a corresponding</w:t>
            </w:r>
            <w:r w:rsidRPr="0051675B">
              <w:rPr>
                <w:sz w:val="20"/>
                <w:szCs w:val="20"/>
                <w:lang w:val="en-GB"/>
              </w:rPr>
              <w:t xml:space="preserve"> activated SCell</w:t>
            </w:r>
            <w:r w:rsidRPr="0051675B">
              <w:rPr>
                <w:sz w:val="20"/>
                <w:szCs w:val="20"/>
              </w:rPr>
              <w:t>, if the current active DL BWP is not the dormant DL BWP</w:t>
            </w:r>
          </w:p>
          <w:p w14:paraId="52C8D7D4" w14:textId="77777777" w:rsidR="004F1A67" w:rsidRPr="0051675B" w:rsidRDefault="004F1A67" w:rsidP="004F1A67">
            <w:pPr>
              <w:autoSpaceDE/>
              <w:autoSpaceDN/>
              <w:adjustRightInd/>
              <w:snapToGrid/>
              <w:spacing w:after="180"/>
              <w:ind w:left="568" w:hanging="284"/>
              <w:jc w:val="left"/>
              <w:rPr>
                <w:sz w:val="20"/>
                <w:szCs w:val="20"/>
                <w:lang w:val="en-GB"/>
              </w:rPr>
            </w:pPr>
            <w:r w:rsidRPr="0051675B">
              <w:rPr>
                <w:sz w:val="20"/>
                <w:szCs w:val="20"/>
                <w:lang w:val="en-GB"/>
              </w:rPr>
              <w:t>-</w:t>
            </w:r>
            <w:r w:rsidRPr="0051675B">
              <w:rPr>
                <w:sz w:val="20"/>
                <w:szCs w:val="20"/>
                <w:lang w:val="en-GB"/>
              </w:rPr>
              <w:tab/>
            </w:r>
            <w:r w:rsidRPr="0051675B">
              <w:rPr>
                <w:sz w:val="20"/>
                <w:szCs w:val="20"/>
              </w:rPr>
              <w:t>the UE sets the active DL BWP to the indicated active DL BWP</w:t>
            </w:r>
          </w:p>
          <w:p w14:paraId="7E0CB74E" w14:textId="77777777" w:rsidR="004F1A67" w:rsidRPr="004F1A67" w:rsidRDefault="004F1A67" w:rsidP="004F1A67">
            <w:pPr>
              <w:jc w:val="center"/>
              <w:rPr>
                <w:rFonts w:eastAsiaTheme="minorEastAsia"/>
                <w:color w:val="FF0000"/>
              </w:rPr>
            </w:pPr>
            <w:r w:rsidRPr="00A26488">
              <w:rPr>
                <w:rFonts w:eastAsiaTheme="minorEastAsia"/>
                <w:color w:val="FF0000"/>
                <w:sz w:val="20"/>
                <w:szCs w:val="20"/>
              </w:rPr>
              <w:t>&lt; Unchanged parts are omitted &gt;</w:t>
            </w:r>
          </w:p>
        </w:tc>
      </w:tr>
    </w:tbl>
    <w:p w14:paraId="11F94B78" w14:textId="77777777" w:rsidR="00AC6B9E" w:rsidRDefault="00AC6B9E" w:rsidP="00AC6B9E">
      <w:pPr>
        <w:rPr>
          <w:rFonts w:ascii="Arial" w:eastAsia="Batang" w:hAnsi="Arial"/>
          <w:sz w:val="24"/>
          <w:lang w:eastAsia="ko-KR"/>
        </w:rPr>
      </w:pPr>
    </w:p>
    <w:bookmarkEnd w:id="54"/>
    <w:p w14:paraId="14BFEFDF" w14:textId="4B50072C" w:rsidR="00C551B9" w:rsidRPr="00604E4C" w:rsidRDefault="00C551B9" w:rsidP="00604E4C">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w:t>
      </w:r>
      <w:r w:rsidR="006656EC">
        <w:rPr>
          <w:rFonts w:ascii="Arial" w:eastAsia="Batang" w:hAnsi="Arial"/>
          <w:sz w:val="24"/>
          <w:lang w:eastAsia="ko-KR"/>
        </w:rPr>
        <w:t>2</w:t>
      </w:r>
      <w:r w:rsidR="00C36349">
        <w:rPr>
          <w:rFonts w:ascii="Arial" w:eastAsia="Batang" w:hAnsi="Arial"/>
          <w:sz w:val="24"/>
          <w:lang w:eastAsia="ko-KR"/>
        </w:rPr>
        <w:t>-1</w:t>
      </w:r>
      <w:r w:rsidRPr="00BC6373">
        <w:rPr>
          <w:rFonts w:ascii="Arial" w:eastAsia="Batang" w:hAnsi="Arial"/>
          <w:sz w:val="24"/>
          <w:lang w:eastAsia="ko-KR"/>
        </w:rPr>
        <w:t xml:space="preserve"> fo</w:t>
      </w:r>
      <w:r w:rsidRPr="008A7684">
        <w:rPr>
          <w:rFonts w:ascii="Arial" w:eastAsia="Batang" w:hAnsi="Arial"/>
          <w:sz w:val="24"/>
          <w:lang w:eastAsia="ko-KR"/>
        </w:rPr>
        <w:t xml:space="preserve">r </w:t>
      </w:r>
      <w:r w:rsidR="00343547">
        <w:rPr>
          <w:rFonts w:ascii="Arial" w:eastAsia="Batang" w:hAnsi="Arial"/>
          <w:sz w:val="24"/>
          <w:lang w:eastAsia="ko-KR"/>
        </w:rPr>
        <w:t>Option 2-1</w:t>
      </w:r>
      <w:r w:rsidR="00C36349" w:rsidRPr="00C36349">
        <w:rPr>
          <w:rFonts w:ascii="Arial" w:eastAsia="Batang" w:hAnsi="Arial"/>
          <w:sz w:val="24"/>
          <w:lang w:eastAsia="ko-KR"/>
        </w:rPr>
        <w:t xml:space="preserve"> </w:t>
      </w:r>
    </w:p>
    <w:tbl>
      <w:tblPr>
        <w:tblStyle w:val="TableGrid"/>
        <w:tblW w:w="0" w:type="auto"/>
        <w:tblLook w:val="04A0" w:firstRow="1" w:lastRow="0" w:firstColumn="1" w:lastColumn="0" w:noHBand="0" w:noVBand="1"/>
      </w:tblPr>
      <w:tblGrid>
        <w:gridCol w:w="9019"/>
      </w:tblGrid>
      <w:tr w:rsidR="002847D7" w14:paraId="08A12A33" w14:textId="77777777" w:rsidTr="002847D7">
        <w:tc>
          <w:tcPr>
            <w:tcW w:w="9019" w:type="dxa"/>
          </w:tcPr>
          <w:p w14:paraId="2FC2C70E" w14:textId="5E5B2FB0" w:rsidR="00921ACB" w:rsidRPr="00921ACB" w:rsidRDefault="00921ACB" w:rsidP="00921ACB">
            <w:pPr>
              <w:pStyle w:val="Heading4"/>
              <w:numPr>
                <w:ilvl w:val="0"/>
                <w:numId w:val="0"/>
              </w:numPr>
              <w:ind w:left="720" w:hanging="720"/>
              <w:outlineLvl w:val="3"/>
            </w:pPr>
            <w:bookmarkStart w:id="63" w:name="_Toc169509716"/>
            <w:r w:rsidRPr="003638DC">
              <w:rPr>
                <w:rFonts w:hint="eastAsia"/>
              </w:rPr>
              <w:t>7.3.1.1.</w:t>
            </w:r>
            <w:r w:rsidRPr="003638DC">
              <w:t>4</w:t>
            </w:r>
            <w:r w:rsidRPr="003638DC">
              <w:rPr>
                <w:rFonts w:hint="eastAsia"/>
              </w:rPr>
              <w:tab/>
              <w:t>Format 0_</w:t>
            </w:r>
            <w:r w:rsidRPr="003638DC">
              <w:t>3</w:t>
            </w:r>
            <w:bookmarkEnd w:id="63"/>
          </w:p>
          <w:p w14:paraId="4F71312D" w14:textId="77777777" w:rsidR="002847D7" w:rsidRPr="005A5607" w:rsidRDefault="002847D7" w:rsidP="002847D7">
            <w:pPr>
              <w:jc w:val="center"/>
              <w:rPr>
                <w:rFonts w:eastAsiaTheme="minorEastAsia"/>
                <w:color w:val="FF0000"/>
              </w:rPr>
            </w:pPr>
            <w:r w:rsidRPr="005A5607">
              <w:rPr>
                <w:rFonts w:eastAsiaTheme="minorEastAsia"/>
                <w:color w:val="FF0000"/>
              </w:rPr>
              <w:t>&lt; Unchanged parts are omitted &gt;</w:t>
            </w:r>
          </w:p>
          <w:p w14:paraId="0D2079E8" w14:textId="77777777" w:rsidR="00D2705A" w:rsidRPr="000D7B5D" w:rsidRDefault="00D2705A" w:rsidP="00D2705A">
            <w:pPr>
              <w:rPr>
                <w:rFonts w:ascii="Times" w:hAnsi="Times" w:cs="Tahoma"/>
                <w:sz w:val="20"/>
                <w:szCs w:val="20"/>
              </w:rPr>
            </w:pPr>
            <w:r w:rsidRPr="000D7B5D">
              <w:rPr>
                <w:sz w:val="20"/>
                <w:szCs w:val="20"/>
                <w:lang w:eastAsia="zh-CN"/>
              </w:rPr>
              <w:t xml:space="preserve">If </w:t>
            </w:r>
            <w:r w:rsidRPr="000D7B5D">
              <w:rPr>
                <w:rFonts w:eastAsia="DengXian"/>
                <w:i/>
                <w:sz w:val="20"/>
                <w:szCs w:val="20"/>
                <w:lang w:eastAsia="zh-CN"/>
              </w:rPr>
              <w:t>scheduledCellComboListDCI-0-3</w:t>
            </w:r>
            <w:r w:rsidRPr="000D7B5D">
              <w:rPr>
                <w:i/>
                <w:sz w:val="20"/>
                <w:szCs w:val="20"/>
              </w:rPr>
              <w:t xml:space="preserve"> </w:t>
            </w:r>
            <w:r w:rsidRPr="000D7B5D">
              <w:rPr>
                <w:sz w:val="20"/>
                <w:szCs w:val="20"/>
                <w:lang w:eastAsia="zh-CN"/>
              </w:rPr>
              <w:t xml:space="preserve">for the cell set is configured, </w:t>
            </w:r>
            <w:r w:rsidRPr="000D7B5D">
              <w:rPr>
                <w:rFonts w:hint="eastAsia"/>
                <w:sz w:val="20"/>
                <w:szCs w:val="20"/>
                <w:lang w:eastAsia="zh-CN"/>
              </w:rPr>
              <w:t xml:space="preserve">zeros shall be appended to DCI format </w:t>
            </w:r>
            <w:r w:rsidRPr="000D7B5D">
              <w:rPr>
                <w:sz w:val="20"/>
                <w:szCs w:val="20"/>
                <w:lang w:eastAsia="zh-CN"/>
              </w:rPr>
              <w:t>0</w:t>
            </w:r>
            <w:r w:rsidRPr="000D7B5D">
              <w:rPr>
                <w:rFonts w:hint="eastAsia"/>
                <w:sz w:val="20"/>
                <w:szCs w:val="20"/>
                <w:lang w:eastAsia="zh-CN"/>
              </w:rPr>
              <w:t>_</w:t>
            </w:r>
            <w:r w:rsidRPr="000D7B5D">
              <w:rPr>
                <w:sz w:val="20"/>
                <w:szCs w:val="20"/>
                <w:lang w:eastAsia="zh-CN"/>
              </w:rPr>
              <w:t>3</w:t>
            </w:r>
            <w:r w:rsidRPr="000D7B5D">
              <w:rPr>
                <w:rFonts w:hint="eastAsia"/>
                <w:sz w:val="20"/>
                <w:szCs w:val="20"/>
                <w:lang w:eastAsia="zh-CN"/>
              </w:rPr>
              <w:t xml:space="preserve"> </w:t>
            </w:r>
            <w:r w:rsidRPr="000D7B5D">
              <w:rPr>
                <w:sz w:val="20"/>
                <w:szCs w:val="20"/>
                <w:lang w:eastAsia="zh-CN"/>
              </w:rPr>
              <w:t xml:space="preserve">if needed </w:t>
            </w:r>
            <w:r w:rsidRPr="000D7B5D">
              <w:rPr>
                <w:rFonts w:hint="eastAsia"/>
                <w:sz w:val="20"/>
                <w:szCs w:val="20"/>
                <w:lang w:eastAsia="zh-CN"/>
              </w:rPr>
              <w:t xml:space="preserve">until the payload size equals </w:t>
            </w:r>
            <w:r w:rsidRPr="000D7B5D">
              <w:rPr>
                <w:sz w:val="20"/>
                <w:szCs w:val="20"/>
                <w:lang w:eastAsia="zh-CN"/>
              </w:rPr>
              <w:t>the size</w:t>
            </w:r>
            <w:r w:rsidRPr="000D7B5D">
              <w:rPr>
                <w:rFonts w:hint="eastAsia"/>
                <w:sz w:val="20"/>
                <w:szCs w:val="20"/>
                <w:lang w:eastAsia="zh-CN"/>
              </w:rPr>
              <w:t xml:space="preserve"> of </w:t>
            </w:r>
            <w:r w:rsidRPr="000D7B5D">
              <w:rPr>
                <w:sz w:val="20"/>
                <w:szCs w:val="20"/>
                <w:lang w:eastAsia="zh-CN"/>
              </w:rPr>
              <w:t xml:space="preserve">DCI format 0_3 that is determined </w:t>
            </w:r>
            <w:r w:rsidRPr="000D7B5D">
              <w:rPr>
                <w:rFonts w:ascii="Times" w:hAnsi="Times" w:cs="Tahoma"/>
                <w:sz w:val="20"/>
                <w:szCs w:val="20"/>
              </w:rPr>
              <w:t xml:space="preserve">by the configuration of the corresponding active bandwidth part(s) of the scheduled cells in the entry which results in the largest size among the entries in the higher layer parameter </w:t>
            </w:r>
            <w:r w:rsidRPr="000D7B5D">
              <w:rPr>
                <w:rFonts w:eastAsia="DengXian"/>
                <w:i/>
                <w:sz w:val="20"/>
                <w:szCs w:val="20"/>
                <w:lang w:eastAsia="zh-CN"/>
              </w:rPr>
              <w:t>scheduledCellComboListDCI-0-3</w:t>
            </w:r>
            <w:r w:rsidRPr="000D7B5D">
              <w:rPr>
                <w:rFonts w:ascii="Times" w:hAnsi="Times" w:cs="Tahoma"/>
                <w:sz w:val="20"/>
                <w:szCs w:val="20"/>
              </w:rPr>
              <w:t xml:space="preserve">. </w:t>
            </w:r>
          </w:p>
          <w:p w14:paraId="31F18389" w14:textId="77855BE2" w:rsidR="00D2705A" w:rsidRPr="000D7B5D" w:rsidRDefault="00BB1E19" w:rsidP="00D2705A">
            <w:pPr>
              <w:rPr>
                <w:rFonts w:eastAsia="DengXian"/>
                <w:sz w:val="20"/>
                <w:szCs w:val="20"/>
              </w:rPr>
            </w:pPr>
            <w:r w:rsidRPr="000D7B5D">
              <w:rPr>
                <w:rFonts w:eastAsia="MS Mincho"/>
                <w:color w:val="FF0000"/>
                <w:sz w:val="20"/>
                <w:szCs w:val="20"/>
                <w:u w:val="single"/>
              </w:rPr>
              <w:t xml:space="preserve">For paired spectrum operation, </w:t>
            </w:r>
            <w:r w:rsidR="00D2705A" w:rsidRPr="000D7B5D">
              <w:rPr>
                <w:rFonts w:ascii="Times" w:hAnsi="Times" w:cs="Tahoma"/>
                <w:strike/>
                <w:color w:val="FF0000"/>
                <w:sz w:val="20"/>
                <w:szCs w:val="20"/>
                <w:u w:val="single"/>
              </w:rPr>
              <w:t>I</w:t>
            </w:r>
            <w:r w:rsidR="00E47BAC" w:rsidRPr="000D7B5D">
              <w:rPr>
                <w:rFonts w:ascii="Times" w:hAnsi="Times" w:cs="Tahoma"/>
                <w:color w:val="FF0000"/>
                <w:sz w:val="20"/>
                <w:szCs w:val="20"/>
                <w:u w:val="single"/>
              </w:rPr>
              <w:t>i</w:t>
            </w:r>
            <w:r w:rsidR="00D2705A" w:rsidRPr="000D7B5D">
              <w:rPr>
                <w:rFonts w:eastAsia="DengXian"/>
                <w:sz w:val="20"/>
                <w:szCs w:val="20"/>
              </w:rPr>
              <w:t xml:space="preserve">f </w:t>
            </w:r>
            <w:r w:rsidR="00D2705A" w:rsidRPr="000D7B5D">
              <w:rPr>
                <w:rFonts w:eastAsia="DengXian"/>
                <w:sz w:val="20"/>
                <w:szCs w:val="20"/>
                <w:lang w:eastAsia="zh-CN"/>
              </w:rPr>
              <w:t>an SCel</w:t>
            </w:r>
            <w:r w:rsidR="00D2705A" w:rsidRPr="000D7B5D">
              <w:rPr>
                <w:rFonts w:eastAsia="DengXian"/>
                <w:sz w:val="20"/>
                <w:szCs w:val="20"/>
              </w:rPr>
              <w:t xml:space="preserve">l within the scheduled cell set is deactivated, the UE determines the bitwidth of the fields in DCI format 0_3 based on a UL BWP provided by </w:t>
            </w:r>
            <w:r w:rsidR="00D2705A" w:rsidRPr="000D7B5D">
              <w:rPr>
                <w:rFonts w:eastAsia="DengXian"/>
                <w:i/>
                <w:sz w:val="20"/>
                <w:szCs w:val="20"/>
              </w:rPr>
              <w:t>firstActiveUplinkBWP-Id</w:t>
            </w:r>
            <w:r w:rsidR="00D2705A" w:rsidRPr="000D7B5D">
              <w:rPr>
                <w:rFonts w:eastAsia="DengXian"/>
                <w:sz w:val="20"/>
                <w:szCs w:val="20"/>
              </w:rPr>
              <w:t xml:space="preserve"> for the SCell.</w:t>
            </w:r>
          </w:p>
          <w:p w14:paraId="22525970" w14:textId="3F77A5A3" w:rsidR="00222563" w:rsidRDefault="009A1118">
            <w:pPr>
              <w:autoSpaceDE/>
              <w:autoSpaceDN/>
              <w:adjustRightInd/>
              <w:snapToGrid/>
              <w:spacing w:after="180" w:line="240" w:lineRule="atLeast"/>
              <w:rPr>
                <w:color w:val="FF0000"/>
                <w:sz w:val="20"/>
                <w:szCs w:val="20"/>
                <w:u w:val="single"/>
                <w:lang w:val="en-GB" w:eastAsia="zh-CN"/>
              </w:rPr>
            </w:pPr>
            <w:r w:rsidRPr="00CB1380">
              <w:rPr>
                <w:color w:val="FF0000"/>
                <w:sz w:val="20"/>
                <w:szCs w:val="20"/>
                <w:u w:val="single"/>
                <w:lang w:val="en-GB" w:eastAsia="zh-CN"/>
              </w:rPr>
              <w:t xml:space="preserve">For unpaired spectrum operation, </w:t>
            </w:r>
          </w:p>
          <w:p w14:paraId="5143887D" w14:textId="6C1A368E" w:rsidR="00222563" w:rsidRPr="00CB1380" w:rsidRDefault="009A1118" w:rsidP="00222563">
            <w:pPr>
              <w:pStyle w:val="ListParagraph"/>
              <w:numPr>
                <w:ilvl w:val="0"/>
                <w:numId w:val="42"/>
              </w:numPr>
              <w:autoSpaceDE/>
              <w:autoSpaceDN/>
              <w:adjustRightInd/>
              <w:snapToGrid/>
              <w:spacing w:after="180" w:line="240" w:lineRule="atLeast"/>
              <w:ind w:firstLineChars="0"/>
              <w:rPr>
                <w:rFonts w:ascii="SimSun" w:hAnsi="SimSun" w:cs="SimSun"/>
                <w:color w:val="FF0000"/>
                <w:sz w:val="24"/>
                <w:szCs w:val="24"/>
                <w:u w:val="single"/>
                <w:lang w:eastAsia="zh-CN"/>
              </w:rPr>
            </w:pPr>
            <w:r w:rsidRPr="00CB1380">
              <w:rPr>
                <w:color w:val="FF0000"/>
                <w:sz w:val="20"/>
                <w:szCs w:val="20"/>
                <w:u w:val="single"/>
                <w:lang w:val="en-GB" w:eastAsia="zh-CN"/>
              </w:rPr>
              <w:t xml:space="preserve">if an SCell within the scheduled cell set is deactivated and the </w:t>
            </w:r>
            <w:r w:rsidRPr="00CB1380">
              <w:rPr>
                <w:i/>
                <w:iCs/>
                <w:color w:val="FF0000"/>
                <w:sz w:val="20"/>
                <w:szCs w:val="20"/>
                <w:u w:val="single"/>
                <w:lang w:val="en-GB" w:eastAsia="zh-CN"/>
              </w:rPr>
              <w:t>firstActiveDownlinkBWP-Id</w:t>
            </w:r>
            <w:r w:rsidRPr="00CB1380">
              <w:rPr>
                <w:color w:val="FF0000"/>
                <w:sz w:val="20"/>
                <w:szCs w:val="20"/>
                <w:u w:val="single"/>
                <w:lang w:val="en-GB" w:eastAsia="zh-CN"/>
              </w:rPr>
              <w:t xml:space="preserve"> corresponding to the SCell is not set to dormant BWP, the UE determines the bitwidth of the fields in DCI format 0_3 based on a UL BWP provided by </w:t>
            </w:r>
            <w:r w:rsidRPr="00CB1380">
              <w:rPr>
                <w:i/>
                <w:iCs/>
                <w:color w:val="FF0000"/>
                <w:sz w:val="20"/>
                <w:szCs w:val="20"/>
                <w:u w:val="single"/>
                <w:lang w:val="en-GB" w:eastAsia="zh-CN"/>
              </w:rPr>
              <w:t>firstActiveUplinkBWP-Id</w:t>
            </w:r>
            <w:r w:rsidRPr="00CB1380">
              <w:rPr>
                <w:color w:val="FF0000"/>
                <w:sz w:val="20"/>
                <w:szCs w:val="20"/>
                <w:u w:val="single"/>
                <w:lang w:val="en-GB" w:eastAsia="zh-CN"/>
              </w:rPr>
              <w:t xml:space="preserve"> for the SCell</w:t>
            </w:r>
            <w:r w:rsidR="00222563">
              <w:rPr>
                <w:color w:val="FF0000"/>
                <w:sz w:val="20"/>
                <w:szCs w:val="20"/>
                <w:u w:val="single"/>
                <w:lang w:val="en-GB" w:eastAsia="zh-CN"/>
              </w:rPr>
              <w:t>;</w:t>
            </w:r>
          </w:p>
          <w:p w14:paraId="52A171F7" w14:textId="44ABC558" w:rsidR="009A1118" w:rsidRPr="00CB1380" w:rsidRDefault="00222563" w:rsidP="00CB1380">
            <w:pPr>
              <w:pStyle w:val="ListParagraph"/>
              <w:numPr>
                <w:ilvl w:val="0"/>
                <w:numId w:val="42"/>
              </w:numPr>
              <w:autoSpaceDE/>
              <w:autoSpaceDN/>
              <w:adjustRightInd/>
              <w:snapToGrid/>
              <w:spacing w:after="180" w:line="240" w:lineRule="atLeast"/>
              <w:ind w:firstLineChars="0"/>
              <w:rPr>
                <w:rFonts w:ascii="SimSun" w:hAnsi="SimSun" w:cs="SimSun"/>
                <w:color w:val="FF0000"/>
                <w:sz w:val="24"/>
                <w:szCs w:val="24"/>
                <w:u w:val="single"/>
                <w:lang w:eastAsia="zh-CN"/>
              </w:rPr>
            </w:pPr>
            <w:r>
              <w:rPr>
                <w:color w:val="FF0000"/>
                <w:sz w:val="20"/>
                <w:szCs w:val="20"/>
                <w:u w:val="single"/>
                <w:lang w:val="en-GB" w:eastAsia="zh-CN"/>
              </w:rPr>
              <w:t>i</w:t>
            </w:r>
            <w:r w:rsidR="009A1118" w:rsidRPr="00CB1380">
              <w:rPr>
                <w:color w:val="FF0000"/>
                <w:sz w:val="20"/>
                <w:szCs w:val="20"/>
                <w:u w:val="single"/>
                <w:lang w:val="en-GB" w:eastAsia="zh-CN"/>
              </w:rPr>
              <w:t xml:space="preserve">f the active DL BWP of the SCell within the scheduled cell set is a dormant DL BWP, or if an SCell within the scheduled cell set is deactivated and the </w:t>
            </w:r>
            <w:r w:rsidR="009A1118" w:rsidRPr="00CB1380">
              <w:rPr>
                <w:i/>
                <w:iCs/>
                <w:color w:val="FF0000"/>
                <w:sz w:val="20"/>
                <w:szCs w:val="20"/>
                <w:u w:val="single"/>
                <w:lang w:val="en-GB" w:eastAsia="zh-CN"/>
              </w:rPr>
              <w:t xml:space="preserve">firstActiveDownlinkBWP-Id </w:t>
            </w:r>
            <w:r w:rsidR="009A1118" w:rsidRPr="00CB1380">
              <w:rPr>
                <w:color w:val="FF0000"/>
                <w:sz w:val="20"/>
                <w:szCs w:val="20"/>
                <w:u w:val="single"/>
                <w:lang w:val="en-GB" w:eastAsia="zh-CN"/>
              </w:rPr>
              <w:t xml:space="preserve">corresponding to the SCell is set to dormant DL BWP, </w:t>
            </w:r>
            <w:r w:rsidR="009A1118" w:rsidRPr="00CB1380">
              <w:rPr>
                <w:color w:val="FF0000"/>
                <w:sz w:val="20"/>
                <w:szCs w:val="20"/>
                <w:u w:val="single"/>
                <w:lang w:eastAsia="zh-CN"/>
              </w:rPr>
              <w:t xml:space="preserve">the UE determines the bitwidth of the fields in DCI format 0_3 </w:t>
            </w:r>
            <w:r w:rsidR="009A1118" w:rsidRPr="00CB1380">
              <w:rPr>
                <w:color w:val="FF0000"/>
                <w:sz w:val="20"/>
                <w:szCs w:val="20"/>
                <w:u w:val="single"/>
                <w:lang w:val="en-GB" w:eastAsia="zh-CN"/>
              </w:rPr>
              <w:t>based on</w:t>
            </w:r>
            <w:r w:rsidR="009A1118" w:rsidRPr="00CB1380">
              <w:rPr>
                <w:color w:val="FF0000"/>
                <w:sz w:val="20"/>
                <w:szCs w:val="20"/>
                <w:u w:val="single"/>
                <w:lang w:eastAsia="zh-CN"/>
              </w:rPr>
              <w:t xml:space="preserve"> a UL BWP provided by the </w:t>
            </w:r>
            <w:r w:rsidR="009A1118" w:rsidRPr="00CB1380">
              <w:rPr>
                <w:i/>
                <w:iCs/>
                <w:color w:val="FF0000"/>
                <w:sz w:val="20"/>
                <w:szCs w:val="20"/>
                <w:u w:val="single"/>
                <w:lang w:eastAsia="zh-CN"/>
              </w:rPr>
              <w:t>BWP-id</w:t>
            </w:r>
            <w:r w:rsidR="009A1118" w:rsidRPr="00CB1380">
              <w:rPr>
                <w:color w:val="FF0000"/>
                <w:sz w:val="20"/>
                <w:szCs w:val="20"/>
                <w:u w:val="single"/>
                <w:lang w:eastAsia="zh-CN"/>
              </w:rPr>
              <w:t xml:space="preserve"> equal to </w:t>
            </w:r>
            <w:r w:rsidR="009A1118" w:rsidRPr="00CB1380">
              <w:rPr>
                <w:i/>
                <w:iCs/>
                <w:color w:val="FF0000"/>
                <w:sz w:val="20"/>
                <w:szCs w:val="20"/>
                <w:u w:val="single"/>
                <w:lang w:eastAsia="zh-CN"/>
              </w:rPr>
              <w:t>firstWithinActiveTimeBWP-Id</w:t>
            </w:r>
            <w:r w:rsidR="009A1118" w:rsidRPr="00CB1380">
              <w:rPr>
                <w:color w:val="FF0000"/>
                <w:sz w:val="20"/>
                <w:szCs w:val="20"/>
                <w:u w:val="single"/>
                <w:lang w:eastAsia="zh-CN"/>
              </w:rPr>
              <w:t xml:space="preserve"> for the SCell if provided;</w:t>
            </w:r>
            <w:r w:rsidR="009A1118" w:rsidRPr="00CB1380">
              <w:rPr>
                <w:color w:val="FF0000"/>
                <w:sz w:val="20"/>
                <w:szCs w:val="20"/>
                <w:u w:val="single"/>
                <w:lang w:val="en-GB" w:eastAsia="zh-CN"/>
              </w:rPr>
              <w:t xml:space="preserve"> otherwise, based on a UL BWP </w:t>
            </w:r>
            <w:r w:rsidR="009A1118" w:rsidRPr="00CB1380">
              <w:rPr>
                <w:color w:val="FF0000"/>
                <w:sz w:val="20"/>
                <w:szCs w:val="20"/>
                <w:u w:val="single"/>
                <w:lang w:eastAsia="zh-CN"/>
              </w:rPr>
              <w:t xml:space="preserve">provided by the </w:t>
            </w:r>
            <w:r w:rsidR="009A1118" w:rsidRPr="00CB1380">
              <w:rPr>
                <w:i/>
                <w:iCs/>
                <w:color w:val="FF0000"/>
                <w:sz w:val="20"/>
                <w:szCs w:val="20"/>
                <w:u w:val="single"/>
                <w:lang w:eastAsia="zh-CN"/>
              </w:rPr>
              <w:t>BWP-id</w:t>
            </w:r>
            <w:r w:rsidR="009A1118" w:rsidRPr="00CB1380">
              <w:rPr>
                <w:color w:val="FF0000"/>
                <w:sz w:val="20"/>
                <w:szCs w:val="20"/>
                <w:u w:val="single"/>
                <w:lang w:val="en-GB" w:eastAsia="zh-CN"/>
              </w:rPr>
              <w:t xml:space="preserve"> equal to </w:t>
            </w:r>
            <w:r w:rsidR="009A1118" w:rsidRPr="00CB1380">
              <w:rPr>
                <w:i/>
                <w:iCs/>
                <w:color w:val="FF0000"/>
                <w:sz w:val="20"/>
                <w:szCs w:val="20"/>
                <w:u w:val="single"/>
                <w:lang w:val="en-GB" w:eastAsia="zh-CN"/>
              </w:rPr>
              <w:t>firstOutsideActiveTimeBWP-Id</w:t>
            </w:r>
            <w:r w:rsidR="009A1118" w:rsidRPr="00CB1380">
              <w:rPr>
                <w:color w:val="FF0000"/>
                <w:sz w:val="20"/>
                <w:szCs w:val="20"/>
                <w:u w:val="single"/>
                <w:lang w:val="en-GB" w:eastAsia="zh-CN"/>
              </w:rPr>
              <w:t xml:space="preserve"> for the SCell.</w:t>
            </w:r>
          </w:p>
          <w:p w14:paraId="7F58B192" w14:textId="2095EE7A" w:rsidR="002847D7" w:rsidRPr="00775A90" w:rsidRDefault="002847D7" w:rsidP="00775A90">
            <w:pPr>
              <w:jc w:val="center"/>
              <w:rPr>
                <w:rFonts w:eastAsiaTheme="minorEastAsia"/>
                <w:color w:val="FF0000"/>
              </w:rPr>
            </w:pPr>
            <w:r w:rsidRPr="005A5607">
              <w:rPr>
                <w:rFonts w:eastAsiaTheme="minorEastAsia"/>
                <w:color w:val="FF0000"/>
              </w:rPr>
              <w:t>&lt; Unchanged parts are omitted &gt;</w:t>
            </w:r>
          </w:p>
        </w:tc>
      </w:tr>
    </w:tbl>
    <w:p w14:paraId="369A9764" w14:textId="0CBEA035" w:rsidR="00343547" w:rsidRPr="00BC6373" w:rsidRDefault="00343547" w:rsidP="00343547">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w:t>
      </w:r>
      <w:r>
        <w:rPr>
          <w:rFonts w:ascii="Arial" w:eastAsia="Batang" w:hAnsi="Arial"/>
          <w:sz w:val="24"/>
          <w:lang w:eastAsia="ko-KR"/>
        </w:rPr>
        <w:t>2</w:t>
      </w:r>
      <w:r w:rsidR="00C36349">
        <w:rPr>
          <w:rFonts w:ascii="Arial" w:eastAsia="Batang" w:hAnsi="Arial"/>
          <w:sz w:val="24"/>
          <w:lang w:eastAsia="ko-KR"/>
        </w:rPr>
        <w:t>-2</w:t>
      </w:r>
      <w:r w:rsidRPr="00BC6373">
        <w:rPr>
          <w:rFonts w:ascii="Arial" w:eastAsia="Batang" w:hAnsi="Arial"/>
          <w:sz w:val="24"/>
          <w:lang w:eastAsia="ko-KR"/>
        </w:rPr>
        <w:t xml:space="preserve"> fo</w:t>
      </w:r>
      <w:r w:rsidRPr="008A7684">
        <w:rPr>
          <w:rFonts w:ascii="Arial" w:eastAsia="Batang" w:hAnsi="Arial"/>
          <w:sz w:val="24"/>
          <w:lang w:eastAsia="ko-KR"/>
        </w:rPr>
        <w:t xml:space="preserve">r </w:t>
      </w:r>
      <w:r>
        <w:rPr>
          <w:rFonts w:ascii="Arial" w:eastAsia="Batang" w:hAnsi="Arial"/>
          <w:sz w:val="24"/>
          <w:lang w:eastAsia="ko-KR"/>
        </w:rPr>
        <w:t>Option 2-2</w:t>
      </w:r>
    </w:p>
    <w:tbl>
      <w:tblPr>
        <w:tblStyle w:val="TableGrid"/>
        <w:tblW w:w="0" w:type="auto"/>
        <w:tblLook w:val="04A0" w:firstRow="1" w:lastRow="0" w:firstColumn="1" w:lastColumn="0" w:noHBand="0" w:noVBand="1"/>
      </w:tblPr>
      <w:tblGrid>
        <w:gridCol w:w="9019"/>
      </w:tblGrid>
      <w:tr w:rsidR="00CB1E78" w14:paraId="70B734D9" w14:textId="77777777" w:rsidTr="00CB1E78">
        <w:tc>
          <w:tcPr>
            <w:tcW w:w="9019" w:type="dxa"/>
          </w:tcPr>
          <w:p w14:paraId="770E002D" w14:textId="77777777" w:rsidR="00CB1E78" w:rsidRPr="00921ACB" w:rsidRDefault="00CB1E78" w:rsidP="00CB1E78">
            <w:pPr>
              <w:pStyle w:val="Heading4"/>
              <w:numPr>
                <w:ilvl w:val="0"/>
                <w:numId w:val="0"/>
              </w:numPr>
              <w:ind w:left="720" w:hanging="720"/>
              <w:outlineLvl w:val="3"/>
            </w:pPr>
            <w:r w:rsidRPr="003638DC">
              <w:rPr>
                <w:rFonts w:hint="eastAsia"/>
              </w:rPr>
              <w:t>7.3.1.1.</w:t>
            </w:r>
            <w:r w:rsidRPr="003638DC">
              <w:t>4</w:t>
            </w:r>
            <w:r w:rsidRPr="003638DC">
              <w:rPr>
                <w:rFonts w:hint="eastAsia"/>
              </w:rPr>
              <w:tab/>
              <w:t>Format 0_</w:t>
            </w:r>
            <w:r w:rsidRPr="003638DC">
              <w:t>3</w:t>
            </w:r>
          </w:p>
          <w:p w14:paraId="6F29BFBF" w14:textId="77777777" w:rsidR="00CB1E78" w:rsidRPr="005A5607" w:rsidRDefault="00CB1E78" w:rsidP="00D31F4D">
            <w:pPr>
              <w:jc w:val="center"/>
              <w:rPr>
                <w:rFonts w:eastAsiaTheme="minorEastAsia"/>
                <w:color w:val="FF0000"/>
              </w:rPr>
            </w:pPr>
            <w:r w:rsidRPr="005A5607">
              <w:rPr>
                <w:rFonts w:eastAsiaTheme="minorEastAsia"/>
                <w:color w:val="FF0000"/>
              </w:rPr>
              <w:t>&lt; Unchanged parts are omitted &gt;</w:t>
            </w:r>
          </w:p>
          <w:p w14:paraId="3A611F4E" w14:textId="77777777" w:rsidR="00B72336" w:rsidRPr="000D7B5D" w:rsidRDefault="00B72336" w:rsidP="00B72336">
            <w:pPr>
              <w:rPr>
                <w:rFonts w:ascii="Times" w:hAnsi="Times" w:cs="Tahoma"/>
                <w:sz w:val="20"/>
                <w:szCs w:val="20"/>
              </w:rPr>
            </w:pPr>
            <w:r w:rsidRPr="003638DC">
              <w:rPr>
                <w:lang w:eastAsia="zh-CN"/>
              </w:rPr>
              <w:t>I</w:t>
            </w:r>
            <w:r w:rsidRPr="000D7B5D">
              <w:rPr>
                <w:sz w:val="20"/>
                <w:szCs w:val="20"/>
                <w:lang w:eastAsia="zh-CN"/>
              </w:rPr>
              <w:t xml:space="preserve">f </w:t>
            </w:r>
            <w:r w:rsidRPr="000D7B5D">
              <w:rPr>
                <w:rFonts w:eastAsia="DengXian"/>
                <w:i/>
                <w:sz w:val="20"/>
                <w:szCs w:val="20"/>
                <w:lang w:eastAsia="zh-CN"/>
              </w:rPr>
              <w:t>scheduledCellComboListDCI-0-3</w:t>
            </w:r>
            <w:r w:rsidRPr="000D7B5D">
              <w:rPr>
                <w:i/>
                <w:sz w:val="20"/>
                <w:szCs w:val="20"/>
              </w:rPr>
              <w:t xml:space="preserve"> </w:t>
            </w:r>
            <w:r w:rsidRPr="000D7B5D">
              <w:rPr>
                <w:sz w:val="20"/>
                <w:szCs w:val="20"/>
                <w:lang w:eastAsia="zh-CN"/>
              </w:rPr>
              <w:t xml:space="preserve">for the cell set is configured, </w:t>
            </w:r>
            <w:r w:rsidRPr="000D7B5D">
              <w:rPr>
                <w:rFonts w:hint="eastAsia"/>
                <w:sz w:val="20"/>
                <w:szCs w:val="20"/>
                <w:lang w:eastAsia="zh-CN"/>
              </w:rPr>
              <w:t xml:space="preserve">zeros shall be appended to DCI format </w:t>
            </w:r>
            <w:r w:rsidRPr="000D7B5D">
              <w:rPr>
                <w:sz w:val="20"/>
                <w:szCs w:val="20"/>
                <w:lang w:eastAsia="zh-CN"/>
              </w:rPr>
              <w:t>0</w:t>
            </w:r>
            <w:r w:rsidRPr="000D7B5D">
              <w:rPr>
                <w:rFonts w:hint="eastAsia"/>
                <w:sz w:val="20"/>
                <w:szCs w:val="20"/>
                <w:lang w:eastAsia="zh-CN"/>
              </w:rPr>
              <w:t>_</w:t>
            </w:r>
            <w:r w:rsidRPr="000D7B5D">
              <w:rPr>
                <w:sz w:val="20"/>
                <w:szCs w:val="20"/>
                <w:lang w:eastAsia="zh-CN"/>
              </w:rPr>
              <w:t>3</w:t>
            </w:r>
            <w:r w:rsidRPr="000D7B5D">
              <w:rPr>
                <w:rFonts w:hint="eastAsia"/>
                <w:sz w:val="20"/>
                <w:szCs w:val="20"/>
                <w:lang w:eastAsia="zh-CN"/>
              </w:rPr>
              <w:t xml:space="preserve"> </w:t>
            </w:r>
            <w:r w:rsidRPr="000D7B5D">
              <w:rPr>
                <w:sz w:val="20"/>
                <w:szCs w:val="20"/>
                <w:lang w:eastAsia="zh-CN"/>
              </w:rPr>
              <w:t xml:space="preserve">if needed </w:t>
            </w:r>
            <w:r w:rsidRPr="000D7B5D">
              <w:rPr>
                <w:rFonts w:hint="eastAsia"/>
                <w:sz w:val="20"/>
                <w:szCs w:val="20"/>
                <w:lang w:eastAsia="zh-CN"/>
              </w:rPr>
              <w:t xml:space="preserve">until the payload size equals </w:t>
            </w:r>
            <w:r w:rsidRPr="000D7B5D">
              <w:rPr>
                <w:sz w:val="20"/>
                <w:szCs w:val="20"/>
                <w:lang w:eastAsia="zh-CN"/>
              </w:rPr>
              <w:t>the size</w:t>
            </w:r>
            <w:r w:rsidRPr="000D7B5D">
              <w:rPr>
                <w:rFonts w:hint="eastAsia"/>
                <w:sz w:val="20"/>
                <w:szCs w:val="20"/>
                <w:lang w:eastAsia="zh-CN"/>
              </w:rPr>
              <w:t xml:space="preserve"> of </w:t>
            </w:r>
            <w:r w:rsidRPr="000D7B5D">
              <w:rPr>
                <w:sz w:val="20"/>
                <w:szCs w:val="20"/>
                <w:lang w:eastAsia="zh-CN"/>
              </w:rPr>
              <w:t xml:space="preserve">DCI format 0_3 that is determined </w:t>
            </w:r>
            <w:r w:rsidRPr="000D7B5D">
              <w:rPr>
                <w:rFonts w:ascii="Times" w:hAnsi="Times" w:cs="Tahoma"/>
                <w:sz w:val="20"/>
                <w:szCs w:val="20"/>
              </w:rPr>
              <w:t xml:space="preserve">by the configuration of the corresponding active bandwidth part(s) of the scheduled cells in the entry which results in the largest size among the entries in the higher layer parameter </w:t>
            </w:r>
            <w:r w:rsidRPr="000D7B5D">
              <w:rPr>
                <w:rFonts w:eastAsia="DengXian"/>
                <w:i/>
                <w:sz w:val="20"/>
                <w:szCs w:val="20"/>
                <w:lang w:eastAsia="zh-CN"/>
              </w:rPr>
              <w:t>scheduledCellComboListDCI-0-3</w:t>
            </w:r>
            <w:r w:rsidRPr="000D7B5D">
              <w:rPr>
                <w:rFonts w:ascii="Times" w:hAnsi="Times" w:cs="Tahoma"/>
                <w:sz w:val="20"/>
                <w:szCs w:val="20"/>
              </w:rPr>
              <w:t xml:space="preserve">. </w:t>
            </w:r>
          </w:p>
          <w:p w14:paraId="17946EEC" w14:textId="021155FC" w:rsidR="00501570" w:rsidRPr="000D7B5D" w:rsidRDefault="00B72336" w:rsidP="00501570">
            <w:pPr>
              <w:rPr>
                <w:rFonts w:ascii="Times" w:hAnsi="Times" w:cs="Tahoma"/>
                <w:color w:val="FF0000"/>
                <w:sz w:val="20"/>
                <w:szCs w:val="20"/>
                <w:u w:val="single"/>
              </w:rPr>
            </w:pPr>
            <w:r w:rsidRPr="000D7B5D">
              <w:rPr>
                <w:rFonts w:ascii="Times" w:hAnsi="Times" w:cs="Tahoma"/>
                <w:sz w:val="20"/>
                <w:szCs w:val="20"/>
              </w:rPr>
              <w:t>I</w:t>
            </w:r>
            <w:r w:rsidRPr="000D7B5D">
              <w:rPr>
                <w:rFonts w:eastAsia="DengXian"/>
                <w:sz w:val="20"/>
                <w:szCs w:val="20"/>
              </w:rPr>
              <w:t xml:space="preserve">f </w:t>
            </w:r>
            <w:r w:rsidRPr="000D7B5D">
              <w:rPr>
                <w:rFonts w:eastAsia="DengXian"/>
                <w:sz w:val="20"/>
                <w:szCs w:val="20"/>
                <w:lang w:eastAsia="zh-CN"/>
              </w:rPr>
              <w:t>an SCel</w:t>
            </w:r>
            <w:r w:rsidRPr="000D7B5D">
              <w:rPr>
                <w:rFonts w:eastAsia="DengXian"/>
                <w:sz w:val="20"/>
                <w:szCs w:val="20"/>
              </w:rPr>
              <w:t>l within the scheduled cell set is deactivated</w:t>
            </w:r>
            <w:r w:rsidR="00D034F9">
              <w:rPr>
                <w:rFonts w:eastAsia="DengXian"/>
                <w:sz w:val="20"/>
                <w:szCs w:val="20"/>
              </w:rPr>
              <w:t xml:space="preserve"> </w:t>
            </w:r>
            <w:r w:rsidR="00D034F9" w:rsidRPr="00CB1380">
              <w:rPr>
                <w:rFonts w:eastAsia="DengXian"/>
                <w:color w:val="FF0000"/>
                <w:sz w:val="20"/>
                <w:szCs w:val="20"/>
                <w:u w:val="single"/>
              </w:rPr>
              <w:t xml:space="preserve">and the </w:t>
            </w:r>
            <w:r w:rsidR="00D034F9" w:rsidRPr="00CB1380">
              <w:rPr>
                <w:rFonts w:eastAsia="DengXian"/>
                <w:i/>
                <w:iCs/>
                <w:color w:val="FF0000"/>
                <w:sz w:val="20"/>
                <w:szCs w:val="20"/>
                <w:u w:val="single"/>
              </w:rPr>
              <w:t xml:space="preserve">firstActiveDownlinkBWP-Id </w:t>
            </w:r>
            <w:r w:rsidR="00D034F9" w:rsidRPr="00CB1380">
              <w:rPr>
                <w:rFonts w:eastAsia="DengXian"/>
                <w:color w:val="FF0000"/>
                <w:sz w:val="20"/>
                <w:szCs w:val="20"/>
                <w:u w:val="single"/>
              </w:rPr>
              <w:t>corresponding to the SCell is not set to dormant BWP</w:t>
            </w:r>
            <w:r w:rsidRPr="000D7B5D">
              <w:rPr>
                <w:rFonts w:eastAsia="DengXian"/>
                <w:sz w:val="20"/>
                <w:szCs w:val="20"/>
              </w:rPr>
              <w:t xml:space="preserve">, the UE determines the bitwidth of the fields in DCI format 0_3 based on a UL BWP provided by </w:t>
            </w:r>
            <w:r w:rsidRPr="000D7B5D">
              <w:rPr>
                <w:rFonts w:eastAsia="DengXian"/>
                <w:i/>
                <w:sz w:val="20"/>
                <w:szCs w:val="20"/>
              </w:rPr>
              <w:t>firstActiveUplinkBWP-Id</w:t>
            </w:r>
            <w:r w:rsidRPr="000D7B5D">
              <w:rPr>
                <w:rFonts w:eastAsia="DengXian"/>
                <w:sz w:val="20"/>
                <w:szCs w:val="20"/>
              </w:rPr>
              <w:t xml:space="preserve"> for the SCell.</w:t>
            </w:r>
            <w:r w:rsidR="006101B3">
              <w:rPr>
                <w:rFonts w:ascii="Times" w:hAnsi="Times" w:cs="Tahoma"/>
                <w:color w:val="FF0000"/>
                <w:sz w:val="20"/>
                <w:szCs w:val="20"/>
                <w:u w:val="single"/>
              </w:rPr>
              <w:t xml:space="preserve"> </w:t>
            </w:r>
            <w:r w:rsidR="00501570" w:rsidRPr="000D7B5D">
              <w:rPr>
                <w:rFonts w:ascii="Times" w:hAnsi="Times" w:cs="Tahoma"/>
                <w:color w:val="FF0000"/>
                <w:sz w:val="20"/>
                <w:szCs w:val="20"/>
                <w:u w:val="single"/>
              </w:rPr>
              <w:t xml:space="preserve">If the active DL BWP of an SCell within the scheduled cell set is a dormant DL BWP, the UE determines the bitwidth of the fields in DCI format 0_3 based on the UL BWP provided by </w:t>
            </w:r>
            <w:r w:rsidR="00501570" w:rsidRPr="000D7B5D">
              <w:rPr>
                <w:rFonts w:ascii="Times" w:hAnsi="Times" w:cs="Tahoma"/>
                <w:i/>
                <w:iCs/>
                <w:color w:val="FF0000"/>
                <w:sz w:val="20"/>
                <w:szCs w:val="20"/>
                <w:u w:val="single"/>
              </w:rPr>
              <w:t>BWP-</w:t>
            </w:r>
            <w:r w:rsidR="00F6505B">
              <w:rPr>
                <w:rFonts w:ascii="Times" w:hAnsi="Times" w:cs="Tahoma" w:hint="eastAsia"/>
                <w:i/>
                <w:iCs/>
                <w:color w:val="FF0000"/>
                <w:sz w:val="20"/>
                <w:szCs w:val="20"/>
                <w:u w:val="single"/>
                <w:lang w:eastAsia="zh-CN"/>
              </w:rPr>
              <w:t>i</w:t>
            </w:r>
            <w:r w:rsidR="00501570" w:rsidRPr="000D7B5D">
              <w:rPr>
                <w:rFonts w:ascii="Times" w:hAnsi="Times" w:cs="Tahoma"/>
                <w:i/>
                <w:iCs/>
                <w:color w:val="FF0000"/>
                <w:sz w:val="20"/>
                <w:szCs w:val="20"/>
                <w:u w:val="single"/>
              </w:rPr>
              <w:t>d</w:t>
            </w:r>
            <w:r w:rsidR="00501570" w:rsidRPr="000D7B5D">
              <w:rPr>
                <w:rFonts w:ascii="Times" w:hAnsi="Times" w:cs="Tahoma"/>
                <w:color w:val="FF0000"/>
                <w:sz w:val="20"/>
                <w:szCs w:val="20"/>
                <w:u w:val="single"/>
              </w:rPr>
              <w:t xml:space="preserve"> equal to </w:t>
            </w:r>
            <w:r w:rsidR="00501570" w:rsidRPr="000D7B5D">
              <w:rPr>
                <w:rFonts w:ascii="Times" w:hAnsi="Times" w:cs="Tahoma"/>
                <w:i/>
                <w:color w:val="FF0000"/>
                <w:sz w:val="20"/>
                <w:szCs w:val="20"/>
                <w:u w:val="single"/>
              </w:rPr>
              <w:t>firstWithinActiveTimeBWP-Id</w:t>
            </w:r>
            <w:r w:rsidR="00501570" w:rsidRPr="000D7B5D">
              <w:rPr>
                <w:rFonts w:ascii="Times" w:hAnsi="Times" w:cs="Tahoma"/>
                <w:color w:val="FF0000"/>
                <w:sz w:val="20"/>
                <w:szCs w:val="20"/>
                <w:u w:val="single"/>
              </w:rPr>
              <w:t xml:space="preserve"> for the SCell if provided; otherwise, based on </w:t>
            </w:r>
            <w:r w:rsidR="00002B80">
              <w:rPr>
                <w:rFonts w:ascii="Times" w:hAnsi="Times" w:cs="Tahoma"/>
                <w:color w:val="FF0000"/>
                <w:sz w:val="20"/>
                <w:szCs w:val="20"/>
                <w:u w:val="single"/>
              </w:rPr>
              <w:t>a</w:t>
            </w:r>
            <w:r w:rsidR="00002B80" w:rsidRPr="000D7B5D">
              <w:rPr>
                <w:rFonts w:ascii="Times" w:hAnsi="Times" w:cs="Tahoma"/>
                <w:color w:val="FF0000"/>
                <w:sz w:val="20"/>
                <w:szCs w:val="20"/>
                <w:u w:val="single"/>
              </w:rPr>
              <w:t xml:space="preserve"> </w:t>
            </w:r>
            <w:r w:rsidR="00501570" w:rsidRPr="000D7B5D">
              <w:rPr>
                <w:rFonts w:ascii="Times" w:hAnsi="Times" w:cs="Tahoma"/>
                <w:color w:val="FF0000"/>
                <w:sz w:val="20"/>
                <w:szCs w:val="20"/>
                <w:u w:val="single"/>
              </w:rPr>
              <w:t xml:space="preserve">UL BWP provided by </w:t>
            </w:r>
            <w:r w:rsidR="00501570" w:rsidRPr="000D7B5D">
              <w:rPr>
                <w:rFonts w:ascii="Times" w:hAnsi="Times" w:cs="Tahoma"/>
                <w:i/>
                <w:iCs/>
                <w:color w:val="FF0000"/>
                <w:sz w:val="20"/>
                <w:szCs w:val="20"/>
                <w:u w:val="single"/>
              </w:rPr>
              <w:t>BWP-</w:t>
            </w:r>
            <w:r w:rsidR="00002B80">
              <w:rPr>
                <w:rFonts w:ascii="Times" w:hAnsi="Times" w:cs="Tahoma"/>
                <w:i/>
                <w:iCs/>
                <w:color w:val="FF0000"/>
                <w:sz w:val="20"/>
                <w:szCs w:val="20"/>
                <w:u w:val="single"/>
              </w:rPr>
              <w:t>i</w:t>
            </w:r>
            <w:r w:rsidR="00002B80" w:rsidRPr="000D7B5D">
              <w:rPr>
                <w:rFonts w:ascii="Times" w:hAnsi="Times" w:cs="Tahoma"/>
                <w:i/>
                <w:iCs/>
                <w:color w:val="FF0000"/>
                <w:sz w:val="20"/>
                <w:szCs w:val="20"/>
                <w:u w:val="single"/>
              </w:rPr>
              <w:t>d</w:t>
            </w:r>
            <w:r w:rsidR="00002B80">
              <w:rPr>
                <w:rFonts w:ascii="Times" w:hAnsi="Times" w:cs="Tahoma"/>
                <w:i/>
                <w:iCs/>
                <w:color w:val="FF0000"/>
                <w:sz w:val="20"/>
                <w:szCs w:val="20"/>
                <w:u w:val="single"/>
              </w:rPr>
              <w:t xml:space="preserve"> </w:t>
            </w:r>
            <w:r w:rsidR="00501570" w:rsidRPr="000D7B5D">
              <w:rPr>
                <w:rFonts w:ascii="Times" w:hAnsi="Times" w:cs="Tahoma"/>
                <w:color w:val="FF0000"/>
                <w:sz w:val="20"/>
                <w:szCs w:val="20"/>
                <w:u w:val="single"/>
              </w:rPr>
              <w:t xml:space="preserve"> equal to </w:t>
            </w:r>
            <w:r w:rsidR="00501570" w:rsidRPr="000D7B5D">
              <w:rPr>
                <w:rFonts w:ascii="Times" w:hAnsi="Times" w:cs="Tahoma"/>
                <w:i/>
                <w:color w:val="FF0000"/>
                <w:sz w:val="20"/>
                <w:szCs w:val="20"/>
                <w:u w:val="single"/>
              </w:rPr>
              <w:t>firstOutsideActiveTimeBWP-Id</w:t>
            </w:r>
            <w:r w:rsidR="00501570" w:rsidRPr="000D7B5D">
              <w:rPr>
                <w:rFonts w:ascii="Times" w:hAnsi="Times" w:cs="Tahoma"/>
                <w:color w:val="FF0000"/>
                <w:sz w:val="20"/>
                <w:szCs w:val="20"/>
                <w:u w:val="single"/>
              </w:rPr>
              <w:t xml:space="preserve"> for the SCell.</w:t>
            </w:r>
          </w:p>
          <w:p w14:paraId="42CA94B1" w14:textId="50183FB0" w:rsidR="00CB1E78" w:rsidRDefault="00CB1E78" w:rsidP="00D31F4D">
            <w:pPr>
              <w:keepNext/>
              <w:keepLines/>
              <w:overflowPunct w:val="0"/>
              <w:spacing w:before="180" w:line="288" w:lineRule="auto"/>
              <w:jc w:val="center"/>
              <w:textAlignment w:val="baseline"/>
              <w:outlineLvl w:val="1"/>
              <w:rPr>
                <w:rFonts w:ascii="Arial" w:eastAsia="Batang" w:hAnsi="Arial"/>
                <w:sz w:val="24"/>
                <w:lang w:eastAsia="ko-KR"/>
              </w:rPr>
            </w:pPr>
            <w:r w:rsidRPr="005A5607">
              <w:rPr>
                <w:rFonts w:eastAsiaTheme="minorEastAsia"/>
                <w:color w:val="FF0000"/>
              </w:rPr>
              <w:t>&lt; Unchanged parts are omitted &gt;</w:t>
            </w:r>
          </w:p>
        </w:tc>
      </w:tr>
    </w:tbl>
    <w:p w14:paraId="6927B46F" w14:textId="3341E3B0" w:rsidR="001D770D" w:rsidRDefault="001D770D" w:rsidP="00CD45CF">
      <w:pPr>
        <w:rPr>
          <w:rFonts w:ascii="Arial" w:eastAsia="Batang" w:hAnsi="Arial"/>
          <w:sz w:val="24"/>
          <w:lang w:eastAsia="ko-KR"/>
        </w:rPr>
      </w:pPr>
    </w:p>
    <w:sectPr w:rsidR="001D770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DC7DB" w14:textId="77777777" w:rsidR="00DD1633" w:rsidRDefault="00DD1633">
      <w:r>
        <w:separator/>
      </w:r>
    </w:p>
  </w:endnote>
  <w:endnote w:type="continuationSeparator" w:id="0">
    <w:p w14:paraId="7BAE9D1B" w14:textId="77777777" w:rsidR="00DD1633" w:rsidRDefault="00DD1633">
      <w:r>
        <w:continuationSeparator/>
      </w:r>
    </w:p>
  </w:endnote>
  <w:endnote w:type="continuationNotice" w:id="1">
    <w:p w14:paraId="1DF82938" w14:textId="77777777" w:rsidR="00DD1633" w:rsidRDefault="00DD1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altName w:val="Courier New"/>
    <w:charset w:val="02"/>
    <w:family w:val="modern"/>
    <w:pitch w:val="fixed"/>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4F1E" w14:textId="77777777" w:rsidR="00DD1633" w:rsidRDefault="00DD1633">
      <w:r>
        <w:separator/>
      </w:r>
    </w:p>
  </w:footnote>
  <w:footnote w:type="continuationSeparator" w:id="0">
    <w:p w14:paraId="63D6E736" w14:textId="77777777" w:rsidR="00DD1633" w:rsidRDefault="00DD1633">
      <w:r>
        <w:continuationSeparator/>
      </w:r>
    </w:p>
  </w:footnote>
  <w:footnote w:type="continuationNotice" w:id="1">
    <w:p w14:paraId="73FCB835" w14:textId="77777777" w:rsidR="00DD1633" w:rsidRDefault="00DD1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FF222B"/>
    <w:multiLevelType w:val="hybridMultilevel"/>
    <w:tmpl w:val="1C344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986AE6"/>
    <w:multiLevelType w:val="hybridMultilevel"/>
    <w:tmpl w:val="79A08B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CE2F64"/>
    <w:multiLevelType w:val="hybridMultilevel"/>
    <w:tmpl w:val="05B075BE"/>
    <w:lvl w:ilvl="0" w:tplc="6C0EAD0E">
      <w:start w:val="1"/>
      <w:numFmt w:val="bullet"/>
      <w:lvlText w:val=""/>
      <w:lvlJc w:val="left"/>
      <w:pPr>
        <w:ind w:left="420" w:hanging="420"/>
      </w:pPr>
      <w:rPr>
        <w:rFonts w:ascii="Wingdings" w:hAnsi="Wingdings"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CE79AC"/>
    <w:multiLevelType w:val="hybridMultilevel"/>
    <w:tmpl w:val="8892D4A0"/>
    <w:lvl w:ilvl="0" w:tplc="091A975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270964"/>
    <w:multiLevelType w:val="hybridMultilevel"/>
    <w:tmpl w:val="B39E570A"/>
    <w:lvl w:ilvl="0" w:tplc="A8A0B162">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9892240"/>
    <w:multiLevelType w:val="hybridMultilevel"/>
    <w:tmpl w:val="4AC26212"/>
    <w:lvl w:ilvl="0" w:tplc="4448DB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C7ACF"/>
    <w:multiLevelType w:val="hybridMultilevel"/>
    <w:tmpl w:val="2454090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2A3568"/>
    <w:multiLevelType w:val="hybridMultilevel"/>
    <w:tmpl w:val="C6D2FFA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26"/>
  </w:num>
  <w:num w:numId="4">
    <w:abstractNumId w:val="11"/>
  </w:num>
  <w:num w:numId="5">
    <w:abstractNumId w:val="17"/>
  </w:num>
  <w:num w:numId="6">
    <w:abstractNumId w:val="6"/>
  </w:num>
  <w:num w:numId="7">
    <w:abstractNumId w:val="4"/>
  </w:num>
  <w:num w:numId="8">
    <w:abstractNumId w:val="52"/>
  </w:num>
  <w:num w:numId="9">
    <w:abstractNumId w:val="5"/>
  </w:num>
  <w:num w:numId="10">
    <w:abstractNumId w:val="3"/>
  </w:num>
  <w:num w:numId="11">
    <w:abstractNumId w:val="49"/>
  </w:num>
  <w:num w:numId="12">
    <w:abstractNumId w:val="43"/>
  </w:num>
  <w:num w:numId="13">
    <w:abstractNumId w:val="1"/>
  </w:num>
  <w:num w:numId="14">
    <w:abstractNumId w:val="35"/>
  </w:num>
  <w:num w:numId="15">
    <w:abstractNumId w:val="32"/>
  </w:num>
  <w:num w:numId="16">
    <w:abstractNumId w:val="46"/>
  </w:num>
  <w:num w:numId="1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3"/>
  </w:num>
  <w:num w:numId="19">
    <w:abstractNumId w:val="7"/>
  </w:num>
  <w:num w:numId="20">
    <w:abstractNumId w:val="34"/>
  </w:num>
  <w:num w:numId="21">
    <w:abstractNumId w:val="48"/>
  </w:num>
  <w:num w:numId="22">
    <w:abstractNumId w:val="36"/>
  </w:num>
  <w:num w:numId="23">
    <w:abstractNumId w:val="40"/>
  </w:num>
  <w:num w:numId="24">
    <w:abstractNumId w:val="38"/>
  </w:num>
  <w:num w:numId="25">
    <w:abstractNumId w:val="47"/>
  </w:num>
  <w:num w:numId="26">
    <w:abstractNumId w:val="0"/>
  </w:num>
  <w:num w:numId="27">
    <w:abstractNumId w:val="37"/>
  </w:num>
  <w:num w:numId="28">
    <w:abstractNumId w:val="20"/>
  </w:num>
  <w:num w:numId="29">
    <w:abstractNumId w:val="31"/>
  </w:num>
  <w:num w:numId="30">
    <w:abstractNumId w:val="24"/>
  </w:num>
  <w:num w:numId="31">
    <w:abstractNumId w:val="23"/>
  </w:num>
  <w:num w:numId="32">
    <w:abstractNumId w:val="16"/>
  </w:num>
  <w:num w:numId="33">
    <w:abstractNumId w:val="50"/>
  </w:num>
  <w:num w:numId="34">
    <w:abstractNumId w:val="44"/>
  </w:num>
  <w:num w:numId="35">
    <w:abstractNumId w:val="53"/>
  </w:num>
  <w:num w:numId="36">
    <w:abstractNumId w:val="19"/>
  </w:num>
  <w:num w:numId="37">
    <w:abstractNumId w:val="45"/>
  </w:num>
  <w:num w:numId="38">
    <w:abstractNumId w:val="15"/>
  </w:num>
  <w:num w:numId="39">
    <w:abstractNumId w:val="42"/>
  </w:num>
  <w:num w:numId="40">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51"/>
  </w:num>
  <w:num w:numId="43">
    <w:abstractNumId w:val="8"/>
  </w:num>
  <w:num w:numId="44">
    <w:abstractNumId w:val="21"/>
  </w:num>
  <w:num w:numId="45">
    <w:abstractNumId w:val="29"/>
  </w:num>
  <w:num w:numId="46">
    <w:abstractNumId w:val="9"/>
  </w:num>
  <w:num w:numId="47">
    <w:abstractNumId w:val="14"/>
  </w:num>
  <w:num w:numId="48">
    <w:abstractNumId w:val="41"/>
  </w:num>
  <w:num w:numId="49">
    <w:abstractNumId w:val="18"/>
  </w:num>
  <w:num w:numId="50">
    <w:abstractNumId w:val="10"/>
  </w:num>
  <w:num w:numId="51">
    <w:abstractNumId w:val="39"/>
  </w:num>
  <w:num w:numId="52">
    <w:abstractNumId w:val="27"/>
  </w:num>
  <w:num w:numId="53">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C6B"/>
    <w:rsid w:val="00000CDD"/>
    <w:rsid w:val="00000D04"/>
    <w:rsid w:val="00000DB2"/>
    <w:rsid w:val="000010CC"/>
    <w:rsid w:val="0000121A"/>
    <w:rsid w:val="00001267"/>
    <w:rsid w:val="0000133F"/>
    <w:rsid w:val="0000168C"/>
    <w:rsid w:val="000017C7"/>
    <w:rsid w:val="00001922"/>
    <w:rsid w:val="00002108"/>
    <w:rsid w:val="00002139"/>
    <w:rsid w:val="00002318"/>
    <w:rsid w:val="000023AB"/>
    <w:rsid w:val="00002567"/>
    <w:rsid w:val="0000268B"/>
    <w:rsid w:val="00002893"/>
    <w:rsid w:val="00002933"/>
    <w:rsid w:val="00002B80"/>
    <w:rsid w:val="00002C00"/>
    <w:rsid w:val="00003067"/>
    <w:rsid w:val="0000307B"/>
    <w:rsid w:val="000033A3"/>
    <w:rsid w:val="000034B8"/>
    <w:rsid w:val="000035B4"/>
    <w:rsid w:val="00003605"/>
    <w:rsid w:val="0000368B"/>
    <w:rsid w:val="0000397B"/>
    <w:rsid w:val="00003AEA"/>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BF4"/>
    <w:rsid w:val="00005DE5"/>
    <w:rsid w:val="0000619E"/>
    <w:rsid w:val="000061AE"/>
    <w:rsid w:val="00006286"/>
    <w:rsid w:val="000062CC"/>
    <w:rsid w:val="00006491"/>
    <w:rsid w:val="000064C7"/>
    <w:rsid w:val="0000666F"/>
    <w:rsid w:val="00006AE9"/>
    <w:rsid w:val="00006C60"/>
    <w:rsid w:val="00006F5E"/>
    <w:rsid w:val="00006F9A"/>
    <w:rsid w:val="000072B6"/>
    <w:rsid w:val="0000736A"/>
    <w:rsid w:val="00007556"/>
    <w:rsid w:val="00007715"/>
    <w:rsid w:val="00007813"/>
    <w:rsid w:val="0000791D"/>
    <w:rsid w:val="00007A82"/>
    <w:rsid w:val="00007B8A"/>
    <w:rsid w:val="00007D0F"/>
    <w:rsid w:val="00007DBD"/>
    <w:rsid w:val="00007FC3"/>
    <w:rsid w:val="00010060"/>
    <w:rsid w:val="00010323"/>
    <w:rsid w:val="0001062B"/>
    <w:rsid w:val="000109A5"/>
    <w:rsid w:val="000109E6"/>
    <w:rsid w:val="00010BDC"/>
    <w:rsid w:val="00010C4C"/>
    <w:rsid w:val="00010CEC"/>
    <w:rsid w:val="00010CF0"/>
    <w:rsid w:val="0001128D"/>
    <w:rsid w:val="0001143A"/>
    <w:rsid w:val="0001155C"/>
    <w:rsid w:val="00011795"/>
    <w:rsid w:val="00011C79"/>
    <w:rsid w:val="00011F67"/>
    <w:rsid w:val="00012078"/>
    <w:rsid w:val="0001246B"/>
    <w:rsid w:val="000125F6"/>
    <w:rsid w:val="000127DF"/>
    <w:rsid w:val="00012862"/>
    <w:rsid w:val="000128E6"/>
    <w:rsid w:val="00012927"/>
    <w:rsid w:val="00012C22"/>
    <w:rsid w:val="00012E2B"/>
    <w:rsid w:val="00012EC2"/>
    <w:rsid w:val="0001319A"/>
    <w:rsid w:val="000132E1"/>
    <w:rsid w:val="00013722"/>
    <w:rsid w:val="000138C4"/>
    <w:rsid w:val="00013E84"/>
    <w:rsid w:val="00014097"/>
    <w:rsid w:val="000141C1"/>
    <w:rsid w:val="00014230"/>
    <w:rsid w:val="000142E8"/>
    <w:rsid w:val="000144DD"/>
    <w:rsid w:val="000145F8"/>
    <w:rsid w:val="000146F7"/>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B03"/>
    <w:rsid w:val="00016B59"/>
    <w:rsid w:val="00016FE9"/>
    <w:rsid w:val="00017095"/>
    <w:rsid w:val="0001718E"/>
    <w:rsid w:val="000172BE"/>
    <w:rsid w:val="0001730A"/>
    <w:rsid w:val="00017459"/>
    <w:rsid w:val="00017879"/>
    <w:rsid w:val="00017A6C"/>
    <w:rsid w:val="00017D8A"/>
    <w:rsid w:val="0002019F"/>
    <w:rsid w:val="00020331"/>
    <w:rsid w:val="000203D9"/>
    <w:rsid w:val="000208EF"/>
    <w:rsid w:val="00020ADA"/>
    <w:rsid w:val="00020C18"/>
    <w:rsid w:val="00020CA0"/>
    <w:rsid w:val="00020D71"/>
    <w:rsid w:val="00020FC7"/>
    <w:rsid w:val="000210F8"/>
    <w:rsid w:val="00021102"/>
    <w:rsid w:val="0002113E"/>
    <w:rsid w:val="00021329"/>
    <w:rsid w:val="00021337"/>
    <w:rsid w:val="000214A9"/>
    <w:rsid w:val="000217F0"/>
    <w:rsid w:val="000218A3"/>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CF8"/>
    <w:rsid w:val="00022F4F"/>
    <w:rsid w:val="00022FBC"/>
    <w:rsid w:val="0002306F"/>
    <w:rsid w:val="00023388"/>
    <w:rsid w:val="000233C9"/>
    <w:rsid w:val="00023425"/>
    <w:rsid w:val="00023617"/>
    <w:rsid w:val="00023896"/>
    <w:rsid w:val="00023946"/>
    <w:rsid w:val="00023D3E"/>
    <w:rsid w:val="000241BE"/>
    <w:rsid w:val="00024257"/>
    <w:rsid w:val="00024288"/>
    <w:rsid w:val="000242F2"/>
    <w:rsid w:val="00024404"/>
    <w:rsid w:val="000246E7"/>
    <w:rsid w:val="00024866"/>
    <w:rsid w:val="000248D6"/>
    <w:rsid w:val="00024AAC"/>
    <w:rsid w:val="00024C63"/>
    <w:rsid w:val="00024D10"/>
    <w:rsid w:val="00024D95"/>
    <w:rsid w:val="00024D96"/>
    <w:rsid w:val="000250A6"/>
    <w:rsid w:val="000251FB"/>
    <w:rsid w:val="000252F1"/>
    <w:rsid w:val="00025404"/>
    <w:rsid w:val="00025500"/>
    <w:rsid w:val="00025B37"/>
    <w:rsid w:val="00025BC5"/>
    <w:rsid w:val="0002631D"/>
    <w:rsid w:val="00026707"/>
    <w:rsid w:val="00026751"/>
    <w:rsid w:val="00026758"/>
    <w:rsid w:val="00026784"/>
    <w:rsid w:val="0002686A"/>
    <w:rsid w:val="00026874"/>
    <w:rsid w:val="00026993"/>
    <w:rsid w:val="00026D4B"/>
    <w:rsid w:val="00026DAD"/>
    <w:rsid w:val="00027002"/>
    <w:rsid w:val="000270A1"/>
    <w:rsid w:val="000270D6"/>
    <w:rsid w:val="00027195"/>
    <w:rsid w:val="0002731C"/>
    <w:rsid w:val="000273F4"/>
    <w:rsid w:val="00027482"/>
    <w:rsid w:val="00027584"/>
    <w:rsid w:val="000275C6"/>
    <w:rsid w:val="0002764E"/>
    <w:rsid w:val="00027696"/>
    <w:rsid w:val="0002774F"/>
    <w:rsid w:val="00027957"/>
    <w:rsid w:val="00027A6E"/>
    <w:rsid w:val="00027AD6"/>
    <w:rsid w:val="00027BC3"/>
    <w:rsid w:val="00027D89"/>
    <w:rsid w:val="00027F10"/>
    <w:rsid w:val="00027F1D"/>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EDF"/>
    <w:rsid w:val="00031FAF"/>
    <w:rsid w:val="00032056"/>
    <w:rsid w:val="000320F2"/>
    <w:rsid w:val="000322B7"/>
    <w:rsid w:val="000323E0"/>
    <w:rsid w:val="000328CA"/>
    <w:rsid w:val="00032A97"/>
    <w:rsid w:val="00032D7E"/>
    <w:rsid w:val="00032E40"/>
    <w:rsid w:val="00032F35"/>
    <w:rsid w:val="000330E7"/>
    <w:rsid w:val="0003327E"/>
    <w:rsid w:val="000334AA"/>
    <w:rsid w:val="00033730"/>
    <w:rsid w:val="0003376B"/>
    <w:rsid w:val="00033824"/>
    <w:rsid w:val="000339C3"/>
    <w:rsid w:val="00033A1A"/>
    <w:rsid w:val="00033A60"/>
    <w:rsid w:val="00033B4E"/>
    <w:rsid w:val="00033DFE"/>
    <w:rsid w:val="00033F27"/>
    <w:rsid w:val="00033F40"/>
    <w:rsid w:val="00034255"/>
    <w:rsid w:val="00034676"/>
    <w:rsid w:val="000346E6"/>
    <w:rsid w:val="000347EC"/>
    <w:rsid w:val="00034AD3"/>
    <w:rsid w:val="00034E11"/>
    <w:rsid w:val="00034E25"/>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761"/>
    <w:rsid w:val="00036BCC"/>
    <w:rsid w:val="00036CBD"/>
    <w:rsid w:val="00036EBA"/>
    <w:rsid w:val="00037014"/>
    <w:rsid w:val="000375B3"/>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19"/>
    <w:rsid w:val="00041F68"/>
    <w:rsid w:val="00041FFE"/>
    <w:rsid w:val="00042384"/>
    <w:rsid w:val="00042B89"/>
    <w:rsid w:val="00042CA2"/>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296"/>
    <w:rsid w:val="00045519"/>
    <w:rsid w:val="00045CDD"/>
    <w:rsid w:val="00045E16"/>
    <w:rsid w:val="00045E4B"/>
    <w:rsid w:val="00045E9C"/>
    <w:rsid w:val="00045F76"/>
    <w:rsid w:val="00045FA1"/>
    <w:rsid w:val="000460EC"/>
    <w:rsid w:val="00046275"/>
    <w:rsid w:val="000465A5"/>
    <w:rsid w:val="000465BD"/>
    <w:rsid w:val="00046796"/>
    <w:rsid w:val="000467FD"/>
    <w:rsid w:val="0004699B"/>
    <w:rsid w:val="000469E7"/>
    <w:rsid w:val="000469EB"/>
    <w:rsid w:val="00046A4C"/>
    <w:rsid w:val="00046AAF"/>
    <w:rsid w:val="00046C0D"/>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E52"/>
    <w:rsid w:val="00051F52"/>
    <w:rsid w:val="00051FC1"/>
    <w:rsid w:val="00051FF5"/>
    <w:rsid w:val="00052066"/>
    <w:rsid w:val="000520C5"/>
    <w:rsid w:val="000522FE"/>
    <w:rsid w:val="00052378"/>
    <w:rsid w:val="000525D0"/>
    <w:rsid w:val="000529BF"/>
    <w:rsid w:val="00052AD2"/>
    <w:rsid w:val="00052C12"/>
    <w:rsid w:val="00052D14"/>
    <w:rsid w:val="00052F47"/>
    <w:rsid w:val="000530DF"/>
    <w:rsid w:val="000530E3"/>
    <w:rsid w:val="0005338F"/>
    <w:rsid w:val="000534D4"/>
    <w:rsid w:val="0005365F"/>
    <w:rsid w:val="000536B8"/>
    <w:rsid w:val="000536C3"/>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43C"/>
    <w:rsid w:val="00055459"/>
    <w:rsid w:val="00055B1E"/>
    <w:rsid w:val="00055BF2"/>
    <w:rsid w:val="00055DAC"/>
    <w:rsid w:val="0005604B"/>
    <w:rsid w:val="000562DF"/>
    <w:rsid w:val="000565C8"/>
    <w:rsid w:val="00056640"/>
    <w:rsid w:val="000566CC"/>
    <w:rsid w:val="00056869"/>
    <w:rsid w:val="00056C9D"/>
    <w:rsid w:val="00056CDA"/>
    <w:rsid w:val="00056CF1"/>
    <w:rsid w:val="00056E79"/>
    <w:rsid w:val="00056EFC"/>
    <w:rsid w:val="00057516"/>
    <w:rsid w:val="00057721"/>
    <w:rsid w:val="000577FA"/>
    <w:rsid w:val="000578FE"/>
    <w:rsid w:val="00057C3B"/>
    <w:rsid w:val="00057C92"/>
    <w:rsid w:val="00057D0C"/>
    <w:rsid w:val="00057DC8"/>
    <w:rsid w:val="00060128"/>
    <w:rsid w:val="000605D8"/>
    <w:rsid w:val="0006084D"/>
    <w:rsid w:val="00060A8E"/>
    <w:rsid w:val="00060C5A"/>
    <w:rsid w:val="00060E1C"/>
    <w:rsid w:val="00060E5A"/>
    <w:rsid w:val="00060F71"/>
    <w:rsid w:val="000612E1"/>
    <w:rsid w:val="000612FF"/>
    <w:rsid w:val="000614FE"/>
    <w:rsid w:val="00061884"/>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40B"/>
    <w:rsid w:val="00066631"/>
    <w:rsid w:val="0006672F"/>
    <w:rsid w:val="0006676B"/>
    <w:rsid w:val="00066971"/>
    <w:rsid w:val="00066D77"/>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938"/>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3F20"/>
    <w:rsid w:val="00073FF4"/>
    <w:rsid w:val="00074085"/>
    <w:rsid w:val="00074172"/>
    <w:rsid w:val="000741D5"/>
    <w:rsid w:val="00074238"/>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55B"/>
    <w:rsid w:val="0007757D"/>
    <w:rsid w:val="000776EB"/>
    <w:rsid w:val="000776ED"/>
    <w:rsid w:val="000777D7"/>
    <w:rsid w:val="000777E5"/>
    <w:rsid w:val="00077A1D"/>
    <w:rsid w:val="00077AF4"/>
    <w:rsid w:val="00077B20"/>
    <w:rsid w:val="00077C36"/>
    <w:rsid w:val="00077D49"/>
    <w:rsid w:val="00077E99"/>
    <w:rsid w:val="00077F68"/>
    <w:rsid w:val="00077FE6"/>
    <w:rsid w:val="00080218"/>
    <w:rsid w:val="000804B9"/>
    <w:rsid w:val="00080AD4"/>
    <w:rsid w:val="00080C41"/>
    <w:rsid w:val="00080D9A"/>
    <w:rsid w:val="00080DDF"/>
    <w:rsid w:val="00080E74"/>
    <w:rsid w:val="00080E82"/>
    <w:rsid w:val="00080EBB"/>
    <w:rsid w:val="00080FE3"/>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3B89"/>
    <w:rsid w:val="0008404F"/>
    <w:rsid w:val="00084071"/>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9A1"/>
    <w:rsid w:val="00087D23"/>
    <w:rsid w:val="00087E60"/>
    <w:rsid w:val="00087E99"/>
    <w:rsid w:val="0009016D"/>
    <w:rsid w:val="000902BA"/>
    <w:rsid w:val="000902DC"/>
    <w:rsid w:val="0009048F"/>
    <w:rsid w:val="000904A9"/>
    <w:rsid w:val="00090C62"/>
    <w:rsid w:val="00090C93"/>
    <w:rsid w:val="00091041"/>
    <w:rsid w:val="00091071"/>
    <w:rsid w:val="000911AE"/>
    <w:rsid w:val="000911F2"/>
    <w:rsid w:val="00091314"/>
    <w:rsid w:val="00091C2B"/>
    <w:rsid w:val="00091CB2"/>
    <w:rsid w:val="00091FF6"/>
    <w:rsid w:val="00092220"/>
    <w:rsid w:val="00092688"/>
    <w:rsid w:val="00092730"/>
    <w:rsid w:val="0009289E"/>
    <w:rsid w:val="00092919"/>
    <w:rsid w:val="000929F3"/>
    <w:rsid w:val="00092B88"/>
    <w:rsid w:val="00092D11"/>
    <w:rsid w:val="00092E15"/>
    <w:rsid w:val="00092EC7"/>
    <w:rsid w:val="00093017"/>
    <w:rsid w:val="00093089"/>
    <w:rsid w:val="000931D1"/>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88B"/>
    <w:rsid w:val="0009496C"/>
    <w:rsid w:val="00094A16"/>
    <w:rsid w:val="00094D5E"/>
    <w:rsid w:val="00094DE6"/>
    <w:rsid w:val="00094ED8"/>
    <w:rsid w:val="000957BD"/>
    <w:rsid w:val="0009585B"/>
    <w:rsid w:val="00095909"/>
    <w:rsid w:val="00095A55"/>
    <w:rsid w:val="00095A80"/>
    <w:rsid w:val="00095B1A"/>
    <w:rsid w:val="00095FB4"/>
    <w:rsid w:val="0009619D"/>
    <w:rsid w:val="00096356"/>
    <w:rsid w:val="00096459"/>
    <w:rsid w:val="000964EC"/>
    <w:rsid w:val="000965F1"/>
    <w:rsid w:val="00096AC1"/>
    <w:rsid w:val="000970E9"/>
    <w:rsid w:val="00097138"/>
    <w:rsid w:val="00097649"/>
    <w:rsid w:val="00097765"/>
    <w:rsid w:val="000978EC"/>
    <w:rsid w:val="00097A1D"/>
    <w:rsid w:val="00097B45"/>
    <w:rsid w:val="00097C99"/>
    <w:rsid w:val="00097CCE"/>
    <w:rsid w:val="00097F7A"/>
    <w:rsid w:val="000A00AA"/>
    <w:rsid w:val="000A014B"/>
    <w:rsid w:val="000A020A"/>
    <w:rsid w:val="000A03D2"/>
    <w:rsid w:val="000A07A0"/>
    <w:rsid w:val="000A07DD"/>
    <w:rsid w:val="000A098A"/>
    <w:rsid w:val="000A09EB"/>
    <w:rsid w:val="000A0B35"/>
    <w:rsid w:val="000A0C2D"/>
    <w:rsid w:val="000A0C80"/>
    <w:rsid w:val="000A0D37"/>
    <w:rsid w:val="000A0EF6"/>
    <w:rsid w:val="000A0F14"/>
    <w:rsid w:val="000A115F"/>
    <w:rsid w:val="000A13C7"/>
    <w:rsid w:val="000A1441"/>
    <w:rsid w:val="000A1580"/>
    <w:rsid w:val="000A15B3"/>
    <w:rsid w:val="000A1733"/>
    <w:rsid w:val="000A1A06"/>
    <w:rsid w:val="000A1B60"/>
    <w:rsid w:val="000A1CD3"/>
    <w:rsid w:val="000A1FFA"/>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BB8"/>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6EF"/>
    <w:rsid w:val="000A6B98"/>
    <w:rsid w:val="000A6CC2"/>
    <w:rsid w:val="000A6E04"/>
    <w:rsid w:val="000A7170"/>
    <w:rsid w:val="000A71DB"/>
    <w:rsid w:val="000A7233"/>
    <w:rsid w:val="000A72A7"/>
    <w:rsid w:val="000A7948"/>
    <w:rsid w:val="000A7B38"/>
    <w:rsid w:val="000A7C06"/>
    <w:rsid w:val="000A7FB0"/>
    <w:rsid w:val="000B00F1"/>
    <w:rsid w:val="000B026E"/>
    <w:rsid w:val="000B0343"/>
    <w:rsid w:val="000B03E0"/>
    <w:rsid w:val="000B057A"/>
    <w:rsid w:val="000B06BC"/>
    <w:rsid w:val="000B099B"/>
    <w:rsid w:val="000B0E71"/>
    <w:rsid w:val="000B0E84"/>
    <w:rsid w:val="000B0EC9"/>
    <w:rsid w:val="000B156A"/>
    <w:rsid w:val="000B15F6"/>
    <w:rsid w:val="000B1D6F"/>
    <w:rsid w:val="000B1F11"/>
    <w:rsid w:val="000B20C5"/>
    <w:rsid w:val="000B255D"/>
    <w:rsid w:val="000B2571"/>
    <w:rsid w:val="000B2985"/>
    <w:rsid w:val="000B2AED"/>
    <w:rsid w:val="000B2B93"/>
    <w:rsid w:val="000B2C88"/>
    <w:rsid w:val="000B2CD1"/>
    <w:rsid w:val="000B2D65"/>
    <w:rsid w:val="000B2DBF"/>
    <w:rsid w:val="000B2F6D"/>
    <w:rsid w:val="000B31BE"/>
    <w:rsid w:val="000B3342"/>
    <w:rsid w:val="000B3610"/>
    <w:rsid w:val="000B373E"/>
    <w:rsid w:val="000B3834"/>
    <w:rsid w:val="000B3A68"/>
    <w:rsid w:val="000B3D98"/>
    <w:rsid w:val="000B3E26"/>
    <w:rsid w:val="000B3FE0"/>
    <w:rsid w:val="000B41EE"/>
    <w:rsid w:val="000B4420"/>
    <w:rsid w:val="000B45BE"/>
    <w:rsid w:val="000B48F5"/>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EC8"/>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30F"/>
    <w:rsid w:val="000C057F"/>
    <w:rsid w:val="000C0822"/>
    <w:rsid w:val="000C089D"/>
    <w:rsid w:val="000C0F61"/>
    <w:rsid w:val="000C0F79"/>
    <w:rsid w:val="000C115D"/>
    <w:rsid w:val="000C1535"/>
    <w:rsid w:val="000C23E0"/>
    <w:rsid w:val="000C241F"/>
    <w:rsid w:val="000C2522"/>
    <w:rsid w:val="000C252B"/>
    <w:rsid w:val="000C26BD"/>
    <w:rsid w:val="000C293F"/>
    <w:rsid w:val="000C29CF"/>
    <w:rsid w:val="000C2FBD"/>
    <w:rsid w:val="000C317E"/>
    <w:rsid w:val="000C3269"/>
    <w:rsid w:val="000C3309"/>
    <w:rsid w:val="000C3317"/>
    <w:rsid w:val="000C332B"/>
    <w:rsid w:val="000C334C"/>
    <w:rsid w:val="000C34AE"/>
    <w:rsid w:val="000C3B0C"/>
    <w:rsid w:val="000C3C00"/>
    <w:rsid w:val="000C3C05"/>
    <w:rsid w:val="000C3C23"/>
    <w:rsid w:val="000C3C91"/>
    <w:rsid w:val="000C3CED"/>
    <w:rsid w:val="000C3D37"/>
    <w:rsid w:val="000C422D"/>
    <w:rsid w:val="000C4264"/>
    <w:rsid w:val="000C42EA"/>
    <w:rsid w:val="000C4553"/>
    <w:rsid w:val="000C45E0"/>
    <w:rsid w:val="000C47A7"/>
    <w:rsid w:val="000C4B90"/>
    <w:rsid w:val="000C4BFC"/>
    <w:rsid w:val="000C4CF8"/>
    <w:rsid w:val="000C500D"/>
    <w:rsid w:val="000C5509"/>
    <w:rsid w:val="000C553B"/>
    <w:rsid w:val="000C5596"/>
    <w:rsid w:val="000C575D"/>
    <w:rsid w:val="000C582D"/>
    <w:rsid w:val="000C583B"/>
    <w:rsid w:val="000C595A"/>
    <w:rsid w:val="000C5BDB"/>
    <w:rsid w:val="000C5C09"/>
    <w:rsid w:val="000C5C40"/>
    <w:rsid w:val="000C5E21"/>
    <w:rsid w:val="000C5F91"/>
    <w:rsid w:val="000C6025"/>
    <w:rsid w:val="000C6117"/>
    <w:rsid w:val="000C6225"/>
    <w:rsid w:val="000C659C"/>
    <w:rsid w:val="000C65ED"/>
    <w:rsid w:val="000C679B"/>
    <w:rsid w:val="000C693A"/>
    <w:rsid w:val="000C6A96"/>
    <w:rsid w:val="000C6C15"/>
    <w:rsid w:val="000C6C34"/>
    <w:rsid w:val="000C6E05"/>
    <w:rsid w:val="000C6E3D"/>
    <w:rsid w:val="000C6FE1"/>
    <w:rsid w:val="000C70AE"/>
    <w:rsid w:val="000C757D"/>
    <w:rsid w:val="000C77C7"/>
    <w:rsid w:val="000C7870"/>
    <w:rsid w:val="000C7AFA"/>
    <w:rsid w:val="000C7BB1"/>
    <w:rsid w:val="000C7BCF"/>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D0F"/>
    <w:rsid w:val="000D4124"/>
    <w:rsid w:val="000D4164"/>
    <w:rsid w:val="000D433F"/>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5D"/>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978"/>
    <w:rsid w:val="000E0AEA"/>
    <w:rsid w:val="000E0C98"/>
    <w:rsid w:val="000E0E02"/>
    <w:rsid w:val="000E0E49"/>
    <w:rsid w:val="000E0EB7"/>
    <w:rsid w:val="000E1030"/>
    <w:rsid w:val="000E106D"/>
    <w:rsid w:val="000E1301"/>
    <w:rsid w:val="000E1380"/>
    <w:rsid w:val="000E14B4"/>
    <w:rsid w:val="000E18DF"/>
    <w:rsid w:val="000E1948"/>
    <w:rsid w:val="000E1F46"/>
    <w:rsid w:val="000E2308"/>
    <w:rsid w:val="000E24E4"/>
    <w:rsid w:val="000E265A"/>
    <w:rsid w:val="000E2A68"/>
    <w:rsid w:val="000E2B80"/>
    <w:rsid w:val="000E2D25"/>
    <w:rsid w:val="000E314B"/>
    <w:rsid w:val="000E31DF"/>
    <w:rsid w:val="000E33E1"/>
    <w:rsid w:val="000E3499"/>
    <w:rsid w:val="000E38AB"/>
    <w:rsid w:val="000E399F"/>
    <w:rsid w:val="000E3A2D"/>
    <w:rsid w:val="000E3A9D"/>
    <w:rsid w:val="000E3B2E"/>
    <w:rsid w:val="000E3BF5"/>
    <w:rsid w:val="000E3CD8"/>
    <w:rsid w:val="000E3CE8"/>
    <w:rsid w:val="000E3D22"/>
    <w:rsid w:val="000E3DC6"/>
    <w:rsid w:val="000E4105"/>
    <w:rsid w:val="000E437F"/>
    <w:rsid w:val="000E440C"/>
    <w:rsid w:val="000E449E"/>
    <w:rsid w:val="000E44E4"/>
    <w:rsid w:val="000E45D5"/>
    <w:rsid w:val="000E477C"/>
    <w:rsid w:val="000E4C99"/>
    <w:rsid w:val="000E4E6A"/>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2B1"/>
    <w:rsid w:val="000E7333"/>
    <w:rsid w:val="000E744D"/>
    <w:rsid w:val="000E76E8"/>
    <w:rsid w:val="000E77FE"/>
    <w:rsid w:val="000E7962"/>
    <w:rsid w:val="000E79A1"/>
    <w:rsid w:val="000E7A84"/>
    <w:rsid w:val="000E7C59"/>
    <w:rsid w:val="000E7CFB"/>
    <w:rsid w:val="000F0396"/>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3E0"/>
    <w:rsid w:val="000F3667"/>
    <w:rsid w:val="000F367E"/>
    <w:rsid w:val="000F3697"/>
    <w:rsid w:val="000F3854"/>
    <w:rsid w:val="000F3930"/>
    <w:rsid w:val="000F39F6"/>
    <w:rsid w:val="000F3A8D"/>
    <w:rsid w:val="000F3A97"/>
    <w:rsid w:val="000F3C56"/>
    <w:rsid w:val="000F430F"/>
    <w:rsid w:val="000F44C7"/>
    <w:rsid w:val="000F4656"/>
    <w:rsid w:val="000F47E6"/>
    <w:rsid w:val="000F4D63"/>
    <w:rsid w:val="000F4EF8"/>
    <w:rsid w:val="000F4F82"/>
    <w:rsid w:val="000F504F"/>
    <w:rsid w:val="000F5155"/>
    <w:rsid w:val="000F52ED"/>
    <w:rsid w:val="000F54A0"/>
    <w:rsid w:val="000F5534"/>
    <w:rsid w:val="000F5583"/>
    <w:rsid w:val="000F55A9"/>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B3E"/>
    <w:rsid w:val="000F7E25"/>
    <w:rsid w:val="000F7F58"/>
    <w:rsid w:val="00100065"/>
    <w:rsid w:val="00100128"/>
    <w:rsid w:val="0010020C"/>
    <w:rsid w:val="001003E7"/>
    <w:rsid w:val="00100661"/>
    <w:rsid w:val="00100715"/>
    <w:rsid w:val="00100BFD"/>
    <w:rsid w:val="00100C57"/>
    <w:rsid w:val="00100D28"/>
    <w:rsid w:val="00100D42"/>
    <w:rsid w:val="00100E80"/>
    <w:rsid w:val="00100FF3"/>
    <w:rsid w:val="0010110F"/>
    <w:rsid w:val="001012E6"/>
    <w:rsid w:val="001015CB"/>
    <w:rsid w:val="0010172C"/>
    <w:rsid w:val="001017E4"/>
    <w:rsid w:val="001020E1"/>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347"/>
    <w:rsid w:val="001036F7"/>
    <w:rsid w:val="001038EC"/>
    <w:rsid w:val="00103BC6"/>
    <w:rsid w:val="00103F78"/>
    <w:rsid w:val="00104004"/>
    <w:rsid w:val="0010413E"/>
    <w:rsid w:val="001043C2"/>
    <w:rsid w:val="001043E1"/>
    <w:rsid w:val="00104455"/>
    <w:rsid w:val="00104477"/>
    <w:rsid w:val="00104721"/>
    <w:rsid w:val="00104776"/>
    <w:rsid w:val="0010478B"/>
    <w:rsid w:val="001047B7"/>
    <w:rsid w:val="001047E7"/>
    <w:rsid w:val="0010505A"/>
    <w:rsid w:val="00105351"/>
    <w:rsid w:val="001055EF"/>
    <w:rsid w:val="001056E6"/>
    <w:rsid w:val="00105738"/>
    <w:rsid w:val="00105AA7"/>
    <w:rsid w:val="00105AFE"/>
    <w:rsid w:val="00105CC7"/>
    <w:rsid w:val="00105D59"/>
    <w:rsid w:val="00105E57"/>
    <w:rsid w:val="00106136"/>
    <w:rsid w:val="001063F3"/>
    <w:rsid w:val="00106404"/>
    <w:rsid w:val="001064C9"/>
    <w:rsid w:val="00106CBA"/>
    <w:rsid w:val="00106E85"/>
    <w:rsid w:val="00107089"/>
    <w:rsid w:val="001070F4"/>
    <w:rsid w:val="0010726D"/>
    <w:rsid w:val="00107301"/>
    <w:rsid w:val="0010738A"/>
    <w:rsid w:val="00107779"/>
    <w:rsid w:val="001077BC"/>
    <w:rsid w:val="001078C2"/>
    <w:rsid w:val="00107B04"/>
    <w:rsid w:val="00107BB1"/>
    <w:rsid w:val="00107D4E"/>
    <w:rsid w:val="00107E1C"/>
    <w:rsid w:val="00107F93"/>
    <w:rsid w:val="0011011C"/>
    <w:rsid w:val="001101A2"/>
    <w:rsid w:val="00110243"/>
    <w:rsid w:val="0011078A"/>
    <w:rsid w:val="00110A72"/>
    <w:rsid w:val="00110AA9"/>
    <w:rsid w:val="00110BBE"/>
    <w:rsid w:val="00110E61"/>
    <w:rsid w:val="001112C4"/>
    <w:rsid w:val="00111444"/>
    <w:rsid w:val="0011164C"/>
    <w:rsid w:val="0011169D"/>
    <w:rsid w:val="00111723"/>
    <w:rsid w:val="00111733"/>
    <w:rsid w:val="001117E7"/>
    <w:rsid w:val="00111A02"/>
    <w:rsid w:val="00111AB1"/>
    <w:rsid w:val="00111AEB"/>
    <w:rsid w:val="00111BE0"/>
    <w:rsid w:val="00111D0B"/>
    <w:rsid w:val="00111E2C"/>
    <w:rsid w:val="00111ECA"/>
    <w:rsid w:val="00112046"/>
    <w:rsid w:val="0011231D"/>
    <w:rsid w:val="00112466"/>
    <w:rsid w:val="001124C8"/>
    <w:rsid w:val="00112672"/>
    <w:rsid w:val="0011273A"/>
    <w:rsid w:val="001129B5"/>
    <w:rsid w:val="00113272"/>
    <w:rsid w:val="00113310"/>
    <w:rsid w:val="0011336E"/>
    <w:rsid w:val="00113493"/>
    <w:rsid w:val="00113570"/>
    <w:rsid w:val="0011365F"/>
    <w:rsid w:val="00113979"/>
    <w:rsid w:val="00113A38"/>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160"/>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C5C"/>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86E"/>
    <w:rsid w:val="0012595E"/>
    <w:rsid w:val="00125B17"/>
    <w:rsid w:val="00125B54"/>
    <w:rsid w:val="00125B6B"/>
    <w:rsid w:val="00125C45"/>
    <w:rsid w:val="00125D4D"/>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A37"/>
    <w:rsid w:val="00131C4C"/>
    <w:rsid w:val="00131D0E"/>
    <w:rsid w:val="00131DCC"/>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B9B"/>
    <w:rsid w:val="00135C21"/>
    <w:rsid w:val="00135D19"/>
    <w:rsid w:val="00135F28"/>
    <w:rsid w:val="00136033"/>
    <w:rsid w:val="001360F7"/>
    <w:rsid w:val="00136A23"/>
    <w:rsid w:val="00136B99"/>
    <w:rsid w:val="00136BB9"/>
    <w:rsid w:val="00136C64"/>
    <w:rsid w:val="00136E14"/>
    <w:rsid w:val="00137005"/>
    <w:rsid w:val="00137068"/>
    <w:rsid w:val="001370D6"/>
    <w:rsid w:val="001372F4"/>
    <w:rsid w:val="001375F0"/>
    <w:rsid w:val="00137907"/>
    <w:rsid w:val="00137A1F"/>
    <w:rsid w:val="00137CD0"/>
    <w:rsid w:val="001401A9"/>
    <w:rsid w:val="001403C5"/>
    <w:rsid w:val="00140461"/>
    <w:rsid w:val="0014063E"/>
    <w:rsid w:val="0014087D"/>
    <w:rsid w:val="001409D6"/>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2F29"/>
    <w:rsid w:val="001431BC"/>
    <w:rsid w:val="00143332"/>
    <w:rsid w:val="00143340"/>
    <w:rsid w:val="001434DC"/>
    <w:rsid w:val="00143772"/>
    <w:rsid w:val="001437B5"/>
    <w:rsid w:val="0014384A"/>
    <w:rsid w:val="0014396D"/>
    <w:rsid w:val="00143B65"/>
    <w:rsid w:val="00144004"/>
    <w:rsid w:val="0014450F"/>
    <w:rsid w:val="0014454A"/>
    <w:rsid w:val="00144575"/>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54A"/>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2063"/>
    <w:rsid w:val="001520A8"/>
    <w:rsid w:val="001523B1"/>
    <w:rsid w:val="00152663"/>
    <w:rsid w:val="0015276A"/>
    <w:rsid w:val="00152835"/>
    <w:rsid w:val="00152AC5"/>
    <w:rsid w:val="00152B6D"/>
    <w:rsid w:val="00152DEF"/>
    <w:rsid w:val="00153196"/>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6A"/>
    <w:rsid w:val="001564B4"/>
    <w:rsid w:val="00156671"/>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4BC"/>
    <w:rsid w:val="00160589"/>
    <w:rsid w:val="001605A7"/>
    <w:rsid w:val="00160739"/>
    <w:rsid w:val="001607C6"/>
    <w:rsid w:val="0016087A"/>
    <w:rsid w:val="00160AEF"/>
    <w:rsid w:val="00160B4E"/>
    <w:rsid w:val="00160DEF"/>
    <w:rsid w:val="001610D9"/>
    <w:rsid w:val="0016116D"/>
    <w:rsid w:val="0016130C"/>
    <w:rsid w:val="00161481"/>
    <w:rsid w:val="001614AD"/>
    <w:rsid w:val="001617F8"/>
    <w:rsid w:val="001618E2"/>
    <w:rsid w:val="0016193A"/>
    <w:rsid w:val="00161CA1"/>
    <w:rsid w:val="00161CD3"/>
    <w:rsid w:val="00161E60"/>
    <w:rsid w:val="00161FE6"/>
    <w:rsid w:val="001623E7"/>
    <w:rsid w:val="001624A4"/>
    <w:rsid w:val="00162550"/>
    <w:rsid w:val="0016271E"/>
    <w:rsid w:val="00162845"/>
    <w:rsid w:val="001629EB"/>
    <w:rsid w:val="00162A68"/>
    <w:rsid w:val="00162CD1"/>
    <w:rsid w:val="00162D70"/>
    <w:rsid w:val="00162D7A"/>
    <w:rsid w:val="0016306D"/>
    <w:rsid w:val="00163072"/>
    <w:rsid w:val="0016315A"/>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00"/>
    <w:rsid w:val="00165425"/>
    <w:rsid w:val="0016596D"/>
    <w:rsid w:val="001659D4"/>
    <w:rsid w:val="00165B4C"/>
    <w:rsid w:val="00165B8A"/>
    <w:rsid w:val="00165BBB"/>
    <w:rsid w:val="00165C22"/>
    <w:rsid w:val="00165CC4"/>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89A"/>
    <w:rsid w:val="00170D62"/>
    <w:rsid w:val="00170E1C"/>
    <w:rsid w:val="00171114"/>
    <w:rsid w:val="00171143"/>
    <w:rsid w:val="00171164"/>
    <w:rsid w:val="001712EC"/>
    <w:rsid w:val="001714EF"/>
    <w:rsid w:val="001716D6"/>
    <w:rsid w:val="0017172D"/>
    <w:rsid w:val="00171847"/>
    <w:rsid w:val="00171B64"/>
    <w:rsid w:val="00171EDD"/>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340"/>
    <w:rsid w:val="00174503"/>
    <w:rsid w:val="001745EC"/>
    <w:rsid w:val="00174769"/>
    <w:rsid w:val="001747B7"/>
    <w:rsid w:val="0017481F"/>
    <w:rsid w:val="00174E65"/>
    <w:rsid w:val="00174E6E"/>
    <w:rsid w:val="00174F32"/>
    <w:rsid w:val="0017511D"/>
    <w:rsid w:val="001753BB"/>
    <w:rsid w:val="001759FD"/>
    <w:rsid w:val="00175C30"/>
    <w:rsid w:val="00175C56"/>
    <w:rsid w:val="00176588"/>
    <w:rsid w:val="0017673B"/>
    <w:rsid w:val="001767F6"/>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AB8"/>
    <w:rsid w:val="00181B44"/>
    <w:rsid w:val="00181D39"/>
    <w:rsid w:val="00181D7D"/>
    <w:rsid w:val="00181E45"/>
    <w:rsid w:val="00181FC1"/>
    <w:rsid w:val="00182064"/>
    <w:rsid w:val="00182131"/>
    <w:rsid w:val="0018229E"/>
    <w:rsid w:val="001824FE"/>
    <w:rsid w:val="00182614"/>
    <w:rsid w:val="00182616"/>
    <w:rsid w:val="0018268F"/>
    <w:rsid w:val="001826A0"/>
    <w:rsid w:val="001826B4"/>
    <w:rsid w:val="0018271F"/>
    <w:rsid w:val="0018296A"/>
    <w:rsid w:val="00182C2D"/>
    <w:rsid w:val="00182F03"/>
    <w:rsid w:val="00183034"/>
    <w:rsid w:val="001830F7"/>
    <w:rsid w:val="00183343"/>
    <w:rsid w:val="001834DC"/>
    <w:rsid w:val="001835FE"/>
    <w:rsid w:val="00183737"/>
    <w:rsid w:val="0018381C"/>
    <w:rsid w:val="0018381E"/>
    <w:rsid w:val="00183A75"/>
    <w:rsid w:val="00183B2B"/>
    <w:rsid w:val="00183D77"/>
    <w:rsid w:val="00183EE6"/>
    <w:rsid w:val="001841DA"/>
    <w:rsid w:val="001842E6"/>
    <w:rsid w:val="001843DC"/>
    <w:rsid w:val="001844C9"/>
    <w:rsid w:val="001847AC"/>
    <w:rsid w:val="001847F7"/>
    <w:rsid w:val="00184AE9"/>
    <w:rsid w:val="00184BB2"/>
    <w:rsid w:val="00184EA4"/>
    <w:rsid w:val="00184EAC"/>
    <w:rsid w:val="0018541D"/>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AD8"/>
    <w:rsid w:val="00186B28"/>
    <w:rsid w:val="00186C35"/>
    <w:rsid w:val="00186EFA"/>
    <w:rsid w:val="00186FE9"/>
    <w:rsid w:val="001870B3"/>
    <w:rsid w:val="00187143"/>
    <w:rsid w:val="001871EA"/>
    <w:rsid w:val="0018724C"/>
    <w:rsid w:val="00187252"/>
    <w:rsid w:val="00187347"/>
    <w:rsid w:val="00187458"/>
    <w:rsid w:val="00187555"/>
    <w:rsid w:val="001875E9"/>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2"/>
    <w:rsid w:val="00192E96"/>
    <w:rsid w:val="00192F39"/>
    <w:rsid w:val="00192FA8"/>
    <w:rsid w:val="001932D2"/>
    <w:rsid w:val="001933AB"/>
    <w:rsid w:val="001933FE"/>
    <w:rsid w:val="001938F6"/>
    <w:rsid w:val="00194037"/>
    <w:rsid w:val="00194339"/>
    <w:rsid w:val="00194345"/>
    <w:rsid w:val="0019440B"/>
    <w:rsid w:val="00194794"/>
    <w:rsid w:val="00194848"/>
    <w:rsid w:val="001949D6"/>
    <w:rsid w:val="00194E94"/>
    <w:rsid w:val="00194EA6"/>
    <w:rsid w:val="0019527D"/>
    <w:rsid w:val="00195290"/>
    <w:rsid w:val="001953A9"/>
    <w:rsid w:val="001953FD"/>
    <w:rsid w:val="00195717"/>
    <w:rsid w:val="001958E5"/>
    <w:rsid w:val="001958EA"/>
    <w:rsid w:val="001959F9"/>
    <w:rsid w:val="00195A27"/>
    <w:rsid w:val="00195B91"/>
    <w:rsid w:val="00195BDE"/>
    <w:rsid w:val="00195E0E"/>
    <w:rsid w:val="00196179"/>
    <w:rsid w:val="00196237"/>
    <w:rsid w:val="00196279"/>
    <w:rsid w:val="00196735"/>
    <w:rsid w:val="001969C3"/>
    <w:rsid w:val="00196CC1"/>
    <w:rsid w:val="00196DAD"/>
    <w:rsid w:val="00196E74"/>
    <w:rsid w:val="00196FB5"/>
    <w:rsid w:val="00197187"/>
    <w:rsid w:val="00197F2D"/>
    <w:rsid w:val="00197F68"/>
    <w:rsid w:val="001A0179"/>
    <w:rsid w:val="001A0204"/>
    <w:rsid w:val="001A0291"/>
    <w:rsid w:val="001A07EB"/>
    <w:rsid w:val="001A0948"/>
    <w:rsid w:val="001A0A73"/>
    <w:rsid w:val="001A0B5E"/>
    <w:rsid w:val="001A0D0A"/>
    <w:rsid w:val="001A0F84"/>
    <w:rsid w:val="001A0FCA"/>
    <w:rsid w:val="001A11C8"/>
    <w:rsid w:val="001A1536"/>
    <w:rsid w:val="001A160A"/>
    <w:rsid w:val="001A17A1"/>
    <w:rsid w:val="001A180D"/>
    <w:rsid w:val="001A1848"/>
    <w:rsid w:val="001A1BAC"/>
    <w:rsid w:val="001A1C3A"/>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271"/>
    <w:rsid w:val="001A44C1"/>
    <w:rsid w:val="001A45E3"/>
    <w:rsid w:val="001A478D"/>
    <w:rsid w:val="001A47A2"/>
    <w:rsid w:val="001A4842"/>
    <w:rsid w:val="001A48F4"/>
    <w:rsid w:val="001A4A19"/>
    <w:rsid w:val="001A4A42"/>
    <w:rsid w:val="001A4ABF"/>
    <w:rsid w:val="001A4AD5"/>
    <w:rsid w:val="001A4DB7"/>
    <w:rsid w:val="001A4EDD"/>
    <w:rsid w:val="001A4FD0"/>
    <w:rsid w:val="001A52DC"/>
    <w:rsid w:val="001A58AB"/>
    <w:rsid w:val="001A5B8D"/>
    <w:rsid w:val="001A5C18"/>
    <w:rsid w:val="001A5C2E"/>
    <w:rsid w:val="001A5F6A"/>
    <w:rsid w:val="001A60C1"/>
    <w:rsid w:val="001A60D4"/>
    <w:rsid w:val="001A619E"/>
    <w:rsid w:val="001A61E7"/>
    <w:rsid w:val="001A673E"/>
    <w:rsid w:val="001A68A8"/>
    <w:rsid w:val="001A6D13"/>
    <w:rsid w:val="001A703C"/>
    <w:rsid w:val="001A7040"/>
    <w:rsid w:val="001A707D"/>
    <w:rsid w:val="001A71AF"/>
    <w:rsid w:val="001A72A6"/>
    <w:rsid w:val="001A72C8"/>
    <w:rsid w:val="001A740A"/>
    <w:rsid w:val="001A74E3"/>
    <w:rsid w:val="001A7629"/>
    <w:rsid w:val="001A7676"/>
    <w:rsid w:val="001A76A7"/>
    <w:rsid w:val="001A7763"/>
    <w:rsid w:val="001A7BD6"/>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4FD"/>
    <w:rsid w:val="001B2685"/>
    <w:rsid w:val="001B26DE"/>
    <w:rsid w:val="001B28FB"/>
    <w:rsid w:val="001B2AC7"/>
    <w:rsid w:val="001B2C1A"/>
    <w:rsid w:val="001B3049"/>
    <w:rsid w:val="001B3050"/>
    <w:rsid w:val="001B3164"/>
    <w:rsid w:val="001B350F"/>
    <w:rsid w:val="001B382F"/>
    <w:rsid w:val="001B383A"/>
    <w:rsid w:val="001B3964"/>
    <w:rsid w:val="001B3A3B"/>
    <w:rsid w:val="001B3EC6"/>
    <w:rsid w:val="001B43D5"/>
    <w:rsid w:val="001B4452"/>
    <w:rsid w:val="001B466C"/>
    <w:rsid w:val="001B4BFE"/>
    <w:rsid w:val="001B4CDA"/>
    <w:rsid w:val="001B4D65"/>
    <w:rsid w:val="001B4F34"/>
    <w:rsid w:val="001B5029"/>
    <w:rsid w:val="001B5042"/>
    <w:rsid w:val="001B52D9"/>
    <w:rsid w:val="001B52EC"/>
    <w:rsid w:val="001B5309"/>
    <w:rsid w:val="001B554A"/>
    <w:rsid w:val="001B5652"/>
    <w:rsid w:val="001B5665"/>
    <w:rsid w:val="001B583E"/>
    <w:rsid w:val="001B594C"/>
    <w:rsid w:val="001B5C85"/>
    <w:rsid w:val="001B5E2E"/>
    <w:rsid w:val="001B5F97"/>
    <w:rsid w:val="001B61FC"/>
    <w:rsid w:val="001B6303"/>
    <w:rsid w:val="001B636C"/>
    <w:rsid w:val="001B6564"/>
    <w:rsid w:val="001B660A"/>
    <w:rsid w:val="001B665C"/>
    <w:rsid w:val="001B66EC"/>
    <w:rsid w:val="001B67BF"/>
    <w:rsid w:val="001B68EC"/>
    <w:rsid w:val="001B691A"/>
    <w:rsid w:val="001B6963"/>
    <w:rsid w:val="001B6BDB"/>
    <w:rsid w:val="001B6DE2"/>
    <w:rsid w:val="001B6DFB"/>
    <w:rsid w:val="001B6F4E"/>
    <w:rsid w:val="001B70CB"/>
    <w:rsid w:val="001B72B2"/>
    <w:rsid w:val="001B73CF"/>
    <w:rsid w:val="001B751C"/>
    <w:rsid w:val="001B761B"/>
    <w:rsid w:val="001B764F"/>
    <w:rsid w:val="001B7684"/>
    <w:rsid w:val="001B76E9"/>
    <w:rsid w:val="001B7786"/>
    <w:rsid w:val="001B7A17"/>
    <w:rsid w:val="001B7F6F"/>
    <w:rsid w:val="001C007C"/>
    <w:rsid w:val="001C0251"/>
    <w:rsid w:val="001C0279"/>
    <w:rsid w:val="001C02D8"/>
    <w:rsid w:val="001C04E3"/>
    <w:rsid w:val="001C0727"/>
    <w:rsid w:val="001C079C"/>
    <w:rsid w:val="001C0934"/>
    <w:rsid w:val="001C09C6"/>
    <w:rsid w:val="001C0BC7"/>
    <w:rsid w:val="001C0F62"/>
    <w:rsid w:val="001C117E"/>
    <w:rsid w:val="001C14AE"/>
    <w:rsid w:val="001C15E5"/>
    <w:rsid w:val="001C1666"/>
    <w:rsid w:val="001C16D2"/>
    <w:rsid w:val="001C19D9"/>
    <w:rsid w:val="001C1E35"/>
    <w:rsid w:val="001C217F"/>
    <w:rsid w:val="001C2378"/>
    <w:rsid w:val="001C2684"/>
    <w:rsid w:val="001C2889"/>
    <w:rsid w:val="001C2A2F"/>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D9D"/>
    <w:rsid w:val="001C6F06"/>
    <w:rsid w:val="001C70F4"/>
    <w:rsid w:val="001C7278"/>
    <w:rsid w:val="001C7672"/>
    <w:rsid w:val="001C76AA"/>
    <w:rsid w:val="001C774C"/>
    <w:rsid w:val="001C7A73"/>
    <w:rsid w:val="001C7B90"/>
    <w:rsid w:val="001D0507"/>
    <w:rsid w:val="001D115B"/>
    <w:rsid w:val="001D128E"/>
    <w:rsid w:val="001D138B"/>
    <w:rsid w:val="001D1416"/>
    <w:rsid w:val="001D147E"/>
    <w:rsid w:val="001D1668"/>
    <w:rsid w:val="001D1BDE"/>
    <w:rsid w:val="001D1E37"/>
    <w:rsid w:val="001D1E3E"/>
    <w:rsid w:val="001D2021"/>
    <w:rsid w:val="001D21C4"/>
    <w:rsid w:val="001D21D4"/>
    <w:rsid w:val="001D22F5"/>
    <w:rsid w:val="001D2360"/>
    <w:rsid w:val="001D2410"/>
    <w:rsid w:val="001D24C0"/>
    <w:rsid w:val="001D26E9"/>
    <w:rsid w:val="001D2A7D"/>
    <w:rsid w:val="001D2B53"/>
    <w:rsid w:val="001D2C14"/>
    <w:rsid w:val="001D2C30"/>
    <w:rsid w:val="001D2C68"/>
    <w:rsid w:val="001D2C6F"/>
    <w:rsid w:val="001D2C70"/>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441"/>
    <w:rsid w:val="001D48B2"/>
    <w:rsid w:val="001D490E"/>
    <w:rsid w:val="001D5033"/>
    <w:rsid w:val="001D53A0"/>
    <w:rsid w:val="001D5505"/>
    <w:rsid w:val="001D5586"/>
    <w:rsid w:val="001D55CD"/>
    <w:rsid w:val="001D561E"/>
    <w:rsid w:val="001D5651"/>
    <w:rsid w:val="001D5663"/>
    <w:rsid w:val="001D57D5"/>
    <w:rsid w:val="001D5842"/>
    <w:rsid w:val="001D5B98"/>
    <w:rsid w:val="001D5C88"/>
    <w:rsid w:val="001D5F1A"/>
    <w:rsid w:val="001D5F89"/>
    <w:rsid w:val="001D6035"/>
    <w:rsid w:val="001D6091"/>
    <w:rsid w:val="001D652C"/>
    <w:rsid w:val="001D6567"/>
    <w:rsid w:val="001D673B"/>
    <w:rsid w:val="001D68EC"/>
    <w:rsid w:val="001D6919"/>
    <w:rsid w:val="001D695C"/>
    <w:rsid w:val="001D6E0A"/>
    <w:rsid w:val="001D6FD9"/>
    <w:rsid w:val="001D70B9"/>
    <w:rsid w:val="001D70CA"/>
    <w:rsid w:val="001D73BD"/>
    <w:rsid w:val="001D73EB"/>
    <w:rsid w:val="001D7413"/>
    <w:rsid w:val="001D770D"/>
    <w:rsid w:val="001D7740"/>
    <w:rsid w:val="001D77D5"/>
    <w:rsid w:val="001D780E"/>
    <w:rsid w:val="001D7CC7"/>
    <w:rsid w:val="001E016B"/>
    <w:rsid w:val="001E0390"/>
    <w:rsid w:val="001E054A"/>
    <w:rsid w:val="001E05C3"/>
    <w:rsid w:val="001E067E"/>
    <w:rsid w:val="001E06BB"/>
    <w:rsid w:val="001E072E"/>
    <w:rsid w:val="001E08CD"/>
    <w:rsid w:val="001E093F"/>
    <w:rsid w:val="001E0AD3"/>
    <w:rsid w:val="001E0C8F"/>
    <w:rsid w:val="001E0E5C"/>
    <w:rsid w:val="001E0EE2"/>
    <w:rsid w:val="001E109C"/>
    <w:rsid w:val="001E1145"/>
    <w:rsid w:val="001E1283"/>
    <w:rsid w:val="001E14A0"/>
    <w:rsid w:val="001E15F5"/>
    <w:rsid w:val="001E192D"/>
    <w:rsid w:val="001E1ACD"/>
    <w:rsid w:val="001E1B23"/>
    <w:rsid w:val="001E1CE6"/>
    <w:rsid w:val="001E1DEB"/>
    <w:rsid w:val="001E1F27"/>
    <w:rsid w:val="001E2016"/>
    <w:rsid w:val="001E2035"/>
    <w:rsid w:val="001E225D"/>
    <w:rsid w:val="001E2436"/>
    <w:rsid w:val="001E2520"/>
    <w:rsid w:val="001E25B5"/>
    <w:rsid w:val="001E2914"/>
    <w:rsid w:val="001E29E6"/>
    <w:rsid w:val="001E2A8D"/>
    <w:rsid w:val="001E2C9C"/>
    <w:rsid w:val="001E2ED6"/>
    <w:rsid w:val="001E2F22"/>
    <w:rsid w:val="001E3494"/>
    <w:rsid w:val="001E354F"/>
    <w:rsid w:val="001E36C5"/>
    <w:rsid w:val="001E36E4"/>
    <w:rsid w:val="001E379D"/>
    <w:rsid w:val="001E3938"/>
    <w:rsid w:val="001E3A3C"/>
    <w:rsid w:val="001E3AB5"/>
    <w:rsid w:val="001E40C4"/>
    <w:rsid w:val="001E4124"/>
    <w:rsid w:val="001E42CD"/>
    <w:rsid w:val="001E45FC"/>
    <w:rsid w:val="001E46FD"/>
    <w:rsid w:val="001E475A"/>
    <w:rsid w:val="001E4880"/>
    <w:rsid w:val="001E4B30"/>
    <w:rsid w:val="001E4BBD"/>
    <w:rsid w:val="001E4D0B"/>
    <w:rsid w:val="001E4E7F"/>
    <w:rsid w:val="001E54BF"/>
    <w:rsid w:val="001E563F"/>
    <w:rsid w:val="001E5672"/>
    <w:rsid w:val="001E5675"/>
    <w:rsid w:val="001E57E8"/>
    <w:rsid w:val="001E57F4"/>
    <w:rsid w:val="001E5BF2"/>
    <w:rsid w:val="001E5C23"/>
    <w:rsid w:val="001E5C4B"/>
    <w:rsid w:val="001E5D28"/>
    <w:rsid w:val="001E5EE1"/>
    <w:rsid w:val="001E60B2"/>
    <w:rsid w:val="001E65F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8D5"/>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CF7"/>
    <w:rsid w:val="001F2DB6"/>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E4"/>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40"/>
    <w:rsid w:val="001F59E3"/>
    <w:rsid w:val="001F59ED"/>
    <w:rsid w:val="001F5F31"/>
    <w:rsid w:val="001F6035"/>
    <w:rsid w:val="001F6270"/>
    <w:rsid w:val="001F6355"/>
    <w:rsid w:val="001F641B"/>
    <w:rsid w:val="001F660A"/>
    <w:rsid w:val="001F6C2B"/>
    <w:rsid w:val="001F6CD8"/>
    <w:rsid w:val="001F7121"/>
    <w:rsid w:val="001F7358"/>
    <w:rsid w:val="001F75AB"/>
    <w:rsid w:val="001F7742"/>
    <w:rsid w:val="001F77B5"/>
    <w:rsid w:val="001F7AA7"/>
    <w:rsid w:val="001F7C2C"/>
    <w:rsid w:val="001F7FCB"/>
    <w:rsid w:val="0020026A"/>
    <w:rsid w:val="00200277"/>
    <w:rsid w:val="00200509"/>
    <w:rsid w:val="002005C8"/>
    <w:rsid w:val="00200624"/>
    <w:rsid w:val="002008B7"/>
    <w:rsid w:val="0020092D"/>
    <w:rsid w:val="002009B4"/>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C92"/>
    <w:rsid w:val="00205E72"/>
    <w:rsid w:val="00205E92"/>
    <w:rsid w:val="00205F15"/>
    <w:rsid w:val="00205F95"/>
    <w:rsid w:val="00206083"/>
    <w:rsid w:val="002061C6"/>
    <w:rsid w:val="002065D8"/>
    <w:rsid w:val="002065E1"/>
    <w:rsid w:val="00206638"/>
    <w:rsid w:val="00206736"/>
    <w:rsid w:val="00206770"/>
    <w:rsid w:val="00206945"/>
    <w:rsid w:val="00206CDA"/>
    <w:rsid w:val="00206FCB"/>
    <w:rsid w:val="00207126"/>
    <w:rsid w:val="0020713A"/>
    <w:rsid w:val="00207430"/>
    <w:rsid w:val="00207776"/>
    <w:rsid w:val="00207B15"/>
    <w:rsid w:val="00207E6C"/>
    <w:rsid w:val="0021003E"/>
    <w:rsid w:val="002100DF"/>
    <w:rsid w:val="002102DF"/>
    <w:rsid w:val="00210460"/>
    <w:rsid w:val="00210538"/>
    <w:rsid w:val="00210860"/>
    <w:rsid w:val="00210961"/>
    <w:rsid w:val="00210998"/>
    <w:rsid w:val="00210B6A"/>
    <w:rsid w:val="0021101D"/>
    <w:rsid w:val="0021118B"/>
    <w:rsid w:val="0021127A"/>
    <w:rsid w:val="0021131B"/>
    <w:rsid w:val="0021138D"/>
    <w:rsid w:val="00211611"/>
    <w:rsid w:val="00211637"/>
    <w:rsid w:val="0021174C"/>
    <w:rsid w:val="00211780"/>
    <w:rsid w:val="0021181B"/>
    <w:rsid w:val="00211B7B"/>
    <w:rsid w:val="0021263D"/>
    <w:rsid w:val="002128B0"/>
    <w:rsid w:val="00212A82"/>
    <w:rsid w:val="00212C54"/>
    <w:rsid w:val="00212CA4"/>
    <w:rsid w:val="00212CB6"/>
    <w:rsid w:val="00212DFE"/>
    <w:rsid w:val="00212E37"/>
    <w:rsid w:val="00212FB7"/>
    <w:rsid w:val="002133AA"/>
    <w:rsid w:val="0021345A"/>
    <w:rsid w:val="002136BA"/>
    <w:rsid w:val="00213C75"/>
    <w:rsid w:val="00213D64"/>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774"/>
    <w:rsid w:val="00215818"/>
    <w:rsid w:val="002158A3"/>
    <w:rsid w:val="00215936"/>
    <w:rsid w:val="00215ED0"/>
    <w:rsid w:val="00216267"/>
    <w:rsid w:val="002162AB"/>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17FB3"/>
    <w:rsid w:val="00217FC7"/>
    <w:rsid w:val="00220240"/>
    <w:rsid w:val="002203C3"/>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5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BBD"/>
    <w:rsid w:val="00223C51"/>
    <w:rsid w:val="00223F31"/>
    <w:rsid w:val="00223F74"/>
    <w:rsid w:val="00224088"/>
    <w:rsid w:val="00224216"/>
    <w:rsid w:val="002246FF"/>
    <w:rsid w:val="00224952"/>
    <w:rsid w:val="002249FE"/>
    <w:rsid w:val="00224D8F"/>
    <w:rsid w:val="00224DD2"/>
    <w:rsid w:val="00224EDC"/>
    <w:rsid w:val="00224FDB"/>
    <w:rsid w:val="00225165"/>
    <w:rsid w:val="002251AD"/>
    <w:rsid w:val="002251B7"/>
    <w:rsid w:val="00225298"/>
    <w:rsid w:val="002256AA"/>
    <w:rsid w:val="00225703"/>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8F"/>
    <w:rsid w:val="002275A4"/>
    <w:rsid w:val="00227655"/>
    <w:rsid w:val="002276DD"/>
    <w:rsid w:val="00227982"/>
    <w:rsid w:val="00227990"/>
    <w:rsid w:val="00227F13"/>
    <w:rsid w:val="002302EA"/>
    <w:rsid w:val="00230419"/>
    <w:rsid w:val="00230429"/>
    <w:rsid w:val="00230467"/>
    <w:rsid w:val="00230608"/>
    <w:rsid w:val="00230B3C"/>
    <w:rsid w:val="00230B4E"/>
    <w:rsid w:val="00230EBF"/>
    <w:rsid w:val="002312FC"/>
    <w:rsid w:val="002316CA"/>
    <w:rsid w:val="00231858"/>
    <w:rsid w:val="0023193C"/>
    <w:rsid w:val="002319D1"/>
    <w:rsid w:val="00231C25"/>
    <w:rsid w:val="00231C5C"/>
    <w:rsid w:val="00231C6F"/>
    <w:rsid w:val="00231C91"/>
    <w:rsid w:val="00231FCC"/>
    <w:rsid w:val="00231FF6"/>
    <w:rsid w:val="0023209C"/>
    <w:rsid w:val="00232361"/>
    <w:rsid w:val="0023257A"/>
    <w:rsid w:val="002329C0"/>
    <w:rsid w:val="00232A90"/>
    <w:rsid w:val="00232B6F"/>
    <w:rsid w:val="00232C46"/>
    <w:rsid w:val="00232D27"/>
    <w:rsid w:val="00232DF7"/>
    <w:rsid w:val="00232F9B"/>
    <w:rsid w:val="00232FA8"/>
    <w:rsid w:val="00232FD2"/>
    <w:rsid w:val="002333B9"/>
    <w:rsid w:val="0023354D"/>
    <w:rsid w:val="002338C9"/>
    <w:rsid w:val="00233AE4"/>
    <w:rsid w:val="00233C2B"/>
    <w:rsid w:val="00233D56"/>
    <w:rsid w:val="00233F21"/>
    <w:rsid w:val="00234151"/>
    <w:rsid w:val="00234531"/>
    <w:rsid w:val="002345DE"/>
    <w:rsid w:val="002347DE"/>
    <w:rsid w:val="002348E9"/>
    <w:rsid w:val="002348F4"/>
    <w:rsid w:val="00234B48"/>
    <w:rsid w:val="00234C16"/>
    <w:rsid w:val="00234DE7"/>
    <w:rsid w:val="00234ECF"/>
    <w:rsid w:val="00234F8C"/>
    <w:rsid w:val="002350ED"/>
    <w:rsid w:val="002350F5"/>
    <w:rsid w:val="00235542"/>
    <w:rsid w:val="00235550"/>
    <w:rsid w:val="00235663"/>
    <w:rsid w:val="002358A4"/>
    <w:rsid w:val="00235A29"/>
    <w:rsid w:val="00235B24"/>
    <w:rsid w:val="00235D54"/>
    <w:rsid w:val="00235E1B"/>
    <w:rsid w:val="00235EA3"/>
    <w:rsid w:val="00235EDA"/>
    <w:rsid w:val="002369B0"/>
    <w:rsid w:val="00236AD8"/>
    <w:rsid w:val="00236C67"/>
    <w:rsid w:val="00236E7C"/>
    <w:rsid w:val="00236FDB"/>
    <w:rsid w:val="00237702"/>
    <w:rsid w:val="00237751"/>
    <w:rsid w:val="002378B8"/>
    <w:rsid w:val="00237947"/>
    <w:rsid w:val="00237CB4"/>
    <w:rsid w:val="002401A4"/>
    <w:rsid w:val="002401F5"/>
    <w:rsid w:val="002402F3"/>
    <w:rsid w:val="002404EE"/>
    <w:rsid w:val="00240698"/>
    <w:rsid w:val="0024098F"/>
    <w:rsid w:val="002409C0"/>
    <w:rsid w:val="00240ADD"/>
    <w:rsid w:val="00240CE0"/>
    <w:rsid w:val="00240E54"/>
    <w:rsid w:val="00240E69"/>
    <w:rsid w:val="00241155"/>
    <w:rsid w:val="00241603"/>
    <w:rsid w:val="0024188A"/>
    <w:rsid w:val="002418DF"/>
    <w:rsid w:val="002421ED"/>
    <w:rsid w:val="002422E4"/>
    <w:rsid w:val="002423C9"/>
    <w:rsid w:val="002429C8"/>
    <w:rsid w:val="002429E4"/>
    <w:rsid w:val="00242BCB"/>
    <w:rsid w:val="00242C95"/>
    <w:rsid w:val="00242ED9"/>
    <w:rsid w:val="00243106"/>
    <w:rsid w:val="002435BD"/>
    <w:rsid w:val="0024392A"/>
    <w:rsid w:val="00243B44"/>
    <w:rsid w:val="00243C74"/>
    <w:rsid w:val="00244203"/>
    <w:rsid w:val="0024435C"/>
    <w:rsid w:val="0024478F"/>
    <w:rsid w:val="002447C5"/>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5C3"/>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E9A"/>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BF"/>
    <w:rsid w:val="002546F4"/>
    <w:rsid w:val="00254799"/>
    <w:rsid w:val="00254D64"/>
    <w:rsid w:val="00254E19"/>
    <w:rsid w:val="00255199"/>
    <w:rsid w:val="002551D0"/>
    <w:rsid w:val="00255374"/>
    <w:rsid w:val="00255CD6"/>
    <w:rsid w:val="00255D03"/>
    <w:rsid w:val="002562CC"/>
    <w:rsid w:val="002569B9"/>
    <w:rsid w:val="002569DE"/>
    <w:rsid w:val="00256F6A"/>
    <w:rsid w:val="00256FE3"/>
    <w:rsid w:val="00257711"/>
    <w:rsid w:val="00257894"/>
    <w:rsid w:val="002579AE"/>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1F31"/>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60FC"/>
    <w:rsid w:val="0026637B"/>
    <w:rsid w:val="002663FF"/>
    <w:rsid w:val="002666C8"/>
    <w:rsid w:val="002669F4"/>
    <w:rsid w:val="00266B13"/>
    <w:rsid w:val="00266B40"/>
    <w:rsid w:val="00266D57"/>
    <w:rsid w:val="00266FC9"/>
    <w:rsid w:val="002672AC"/>
    <w:rsid w:val="002677B1"/>
    <w:rsid w:val="002677C7"/>
    <w:rsid w:val="00267887"/>
    <w:rsid w:val="00267988"/>
    <w:rsid w:val="00267CC9"/>
    <w:rsid w:val="00267D95"/>
    <w:rsid w:val="00267F1E"/>
    <w:rsid w:val="002700A8"/>
    <w:rsid w:val="002700D7"/>
    <w:rsid w:val="002700E9"/>
    <w:rsid w:val="0027019C"/>
    <w:rsid w:val="002702F6"/>
    <w:rsid w:val="00270448"/>
    <w:rsid w:val="0027062A"/>
    <w:rsid w:val="00270641"/>
    <w:rsid w:val="00270651"/>
    <w:rsid w:val="002706E1"/>
    <w:rsid w:val="00270728"/>
    <w:rsid w:val="00270A25"/>
    <w:rsid w:val="00270A4B"/>
    <w:rsid w:val="00270A5F"/>
    <w:rsid w:val="00270AA5"/>
    <w:rsid w:val="00270B76"/>
    <w:rsid w:val="00270BBF"/>
    <w:rsid w:val="00270C61"/>
    <w:rsid w:val="00270C77"/>
    <w:rsid w:val="00270D42"/>
    <w:rsid w:val="00270E64"/>
    <w:rsid w:val="0027116A"/>
    <w:rsid w:val="002711BC"/>
    <w:rsid w:val="00271386"/>
    <w:rsid w:val="00271412"/>
    <w:rsid w:val="0027195D"/>
    <w:rsid w:val="00271B0B"/>
    <w:rsid w:val="00271BEB"/>
    <w:rsid w:val="00271F24"/>
    <w:rsid w:val="00271F44"/>
    <w:rsid w:val="00272046"/>
    <w:rsid w:val="002720A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DB3"/>
    <w:rsid w:val="00274FD9"/>
    <w:rsid w:val="00275014"/>
    <w:rsid w:val="00275079"/>
    <w:rsid w:val="002750B1"/>
    <w:rsid w:val="00275316"/>
    <w:rsid w:val="002753AB"/>
    <w:rsid w:val="00275625"/>
    <w:rsid w:val="002756B4"/>
    <w:rsid w:val="00275BD0"/>
    <w:rsid w:val="00275DD5"/>
    <w:rsid w:val="00275DF4"/>
    <w:rsid w:val="00276046"/>
    <w:rsid w:val="00276074"/>
    <w:rsid w:val="00276358"/>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48"/>
    <w:rsid w:val="00280E53"/>
    <w:rsid w:val="00280F47"/>
    <w:rsid w:val="002812A0"/>
    <w:rsid w:val="00281838"/>
    <w:rsid w:val="00281895"/>
    <w:rsid w:val="00281AB4"/>
    <w:rsid w:val="00281DB7"/>
    <w:rsid w:val="00281DF5"/>
    <w:rsid w:val="0028228F"/>
    <w:rsid w:val="00282359"/>
    <w:rsid w:val="002826A1"/>
    <w:rsid w:val="0028287C"/>
    <w:rsid w:val="00282C83"/>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730"/>
    <w:rsid w:val="002869F6"/>
    <w:rsid w:val="00286AE7"/>
    <w:rsid w:val="00286AEF"/>
    <w:rsid w:val="00286AF7"/>
    <w:rsid w:val="00286D86"/>
    <w:rsid w:val="00286E7B"/>
    <w:rsid w:val="00286F4A"/>
    <w:rsid w:val="002870AD"/>
    <w:rsid w:val="002871C3"/>
    <w:rsid w:val="002871D5"/>
    <w:rsid w:val="00287243"/>
    <w:rsid w:val="0028728D"/>
    <w:rsid w:val="0028734C"/>
    <w:rsid w:val="00287447"/>
    <w:rsid w:val="0028765D"/>
    <w:rsid w:val="00287736"/>
    <w:rsid w:val="0028796F"/>
    <w:rsid w:val="00287AEF"/>
    <w:rsid w:val="00287BB8"/>
    <w:rsid w:val="00287BE6"/>
    <w:rsid w:val="00287C42"/>
    <w:rsid w:val="00287EE1"/>
    <w:rsid w:val="00287F32"/>
    <w:rsid w:val="002900C1"/>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0E7"/>
    <w:rsid w:val="0029377E"/>
    <w:rsid w:val="00293A26"/>
    <w:rsid w:val="00293B75"/>
    <w:rsid w:val="00293E57"/>
    <w:rsid w:val="00294052"/>
    <w:rsid w:val="002947D1"/>
    <w:rsid w:val="002948A2"/>
    <w:rsid w:val="002948DF"/>
    <w:rsid w:val="00294C42"/>
    <w:rsid w:val="00294D5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6E"/>
    <w:rsid w:val="002961D4"/>
    <w:rsid w:val="00296A15"/>
    <w:rsid w:val="00296AF2"/>
    <w:rsid w:val="00296B8E"/>
    <w:rsid w:val="00296D85"/>
    <w:rsid w:val="00296DEF"/>
    <w:rsid w:val="00297026"/>
    <w:rsid w:val="00297170"/>
    <w:rsid w:val="00297554"/>
    <w:rsid w:val="002978CF"/>
    <w:rsid w:val="00297F6E"/>
    <w:rsid w:val="002A0046"/>
    <w:rsid w:val="002A0178"/>
    <w:rsid w:val="002A034C"/>
    <w:rsid w:val="002A0364"/>
    <w:rsid w:val="002A0379"/>
    <w:rsid w:val="002A066C"/>
    <w:rsid w:val="002A06B6"/>
    <w:rsid w:val="002A076C"/>
    <w:rsid w:val="002A07D6"/>
    <w:rsid w:val="002A0867"/>
    <w:rsid w:val="002A0908"/>
    <w:rsid w:val="002A0A3B"/>
    <w:rsid w:val="002A0C32"/>
    <w:rsid w:val="002A0EFB"/>
    <w:rsid w:val="002A1093"/>
    <w:rsid w:val="002A1157"/>
    <w:rsid w:val="002A11B8"/>
    <w:rsid w:val="002A144D"/>
    <w:rsid w:val="002A147F"/>
    <w:rsid w:val="002A15C4"/>
    <w:rsid w:val="002A1980"/>
    <w:rsid w:val="002A1AC3"/>
    <w:rsid w:val="002A1E84"/>
    <w:rsid w:val="002A1E92"/>
    <w:rsid w:val="002A1F17"/>
    <w:rsid w:val="002A204D"/>
    <w:rsid w:val="002A2186"/>
    <w:rsid w:val="002A2281"/>
    <w:rsid w:val="002A2616"/>
    <w:rsid w:val="002A262E"/>
    <w:rsid w:val="002A26E1"/>
    <w:rsid w:val="002A2837"/>
    <w:rsid w:val="002A298C"/>
    <w:rsid w:val="002A2A89"/>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8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64A"/>
    <w:rsid w:val="002A7BD1"/>
    <w:rsid w:val="002A7D71"/>
    <w:rsid w:val="002A7E67"/>
    <w:rsid w:val="002B014A"/>
    <w:rsid w:val="002B02F6"/>
    <w:rsid w:val="002B0480"/>
    <w:rsid w:val="002B053D"/>
    <w:rsid w:val="002B0A7D"/>
    <w:rsid w:val="002B0ADB"/>
    <w:rsid w:val="002B13F6"/>
    <w:rsid w:val="002B145C"/>
    <w:rsid w:val="002B14C2"/>
    <w:rsid w:val="002B165C"/>
    <w:rsid w:val="002B171F"/>
    <w:rsid w:val="002B178E"/>
    <w:rsid w:val="002B1A69"/>
    <w:rsid w:val="002B1E7C"/>
    <w:rsid w:val="002B1FF1"/>
    <w:rsid w:val="002B218D"/>
    <w:rsid w:val="002B2269"/>
    <w:rsid w:val="002B25F6"/>
    <w:rsid w:val="002B2718"/>
    <w:rsid w:val="002B2723"/>
    <w:rsid w:val="002B2A4F"/>
    <w:rsid w:val="002B2DF3"/>
    <w:rsid w:val="002B2F25"/>
    <w:rsid w:val="002B303A"/>
    <w:rsid w:val="002B3071"/>
    <w:rsid w:val="002B320A"/>
    <w:rsid w:val="002B3354"/>
    <w:rsid w:val="002B33B3"/>
    <w:rsid w:val="002B33CF"/>
    <w:rsid w:val="002B3405"/>
    <w:rsid w:val="002B35A2"/>
    <w:rsid w:val="002B39A1"/>
    <w:rsid w:val="002B3BD9"/>
    <w:rsid w:val="002B3DF9"/>
    <w:rsid w:val="002B3E31"/>
    <w:rsid w:val="002B3EFB"/>
    <w:rsid w:val="002B3F89"/>
    <w:rsid w:val="002B4047"/>
    <w:rsid w:val="002B4086"/>
    <w:rsid w:val="002B41FF"/>
    <w:rsid w:val="002B46A7"/>
    <w:rsid w:val="002B49C8"/>
    <w:rsid w:val="002B4D6C"/>
    <w:rsid w:val="002B4DF6"/>
    <w:rsid w:val="002B5269"/>
    <w:rsid w:val="002B538E"/>
    <w:rsid w:val="002B5908"/>
    <w:rsid w:val="002B594E"/>
    <w:rsid w:val="002B5CF2"/>
    <w:rsid w:val="002B5DCA"/>
    <w:rsid w:val="002B6094"/>
    <w:rsid w:val="002B62B4"/>
    <w:rsid w:val="002B645E"/>
    <w:rsid w:val="002B65CC"/>
    <w:rsid w:val="002B6743"/>
    <w:rsid w:val="002B67EC"/>
    <w:rsid w:val="002B6830"/>
    <w:rsid w:val="002B68F3"/>
    <w:rsid w:val="002B6B25"/>
    <w:rsid w:val="002B6BDC"/>
    <w:rsid w:val="002B6C77"/>
    <w:rsid w:val="002B6FD1"/>
    <w:rsid w:val="002B702A"/>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0C4"/>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88F"/>
    <w:rsid w:val="002C194F"/>
    <w:rsid w:val="002C1C3B"/>
    <w:rsid w:val="002C20F2"/>
    <w:rsid w:val="002C2197"/>
    <w:rsid w:val="002C21F6"/>
    <w:rsid w:val="002C226D"/>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9BD"/>
    <w:rsid w:val="002C5A29"/>
    <w:rsid w:val="002C5AFA"/>
    <w:rsid w:val="002C5C31"/>
    <w:rsid w:val="002C5CEF"/>
    <w:rsid w:val="002C5D7C"/>
    <w:rsid w:val="002C5E91"/>
    <w:rsid w:val="002C6142"/>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147"/>
    <w:rsid w:val="002D2271"/>
    <w:rsid w:val="002D24C2"/>
    <w:rsid w:val="002D25CE"/>
    <w:rsid w:val="002D2630"/>
    <w:rsid w:val="002D27DC"/>
    <w:rsid w:val="002D2C09"/>
    <w:rsid w:val="002D2F6B"/>
    <w:rsid w:val="002D318C"/>
    <w:rsid w:val="002D33A8"/>
    <w:rsid w:val="002D3809"/>
    <w:rsid w:val="002D3AC9"/>
    <w:rsid w:val="002D3BBC"/>
    <w:rsid w:val="002D3C85"/>
    <w:rsid w:val="002D3CCE"/>
    <w:rsid w:val="002D3F6A"/>
    <w:rsid w:val="002D400F"/>
    <w:rsid w:val="002D434D"/>
    <w:rsid w:val="002D438A"/>
    <w:rsid w:val="002D4702"/>
    <w:rsid w:val="002D4812"/>
    <w:rsid w:val="002D4DA8"/>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CED"/>
    <w:rsid w:val="002D7FF0"/>
    <w:rsid w:val="002E0110"/>
    <w:rsid w:val="002E0319"/>
    <w:rsid w:val="002E0566"/>
    <w:rsid w:val="002E0740"/>
    <w:rsid w:val="002E090C"/>
    <w:rsid w:val="002E0934"/>
    <w:rsid w:val="002E0975"/>
    <w:rsid w:val="002E0F42"/>
    <w:rsid w:val="002E1400"/>
    <w:rsid w:val="002E1724"/>
    <w:rsid w:val="002E179B"/>
    <w:rsid w:val="002E184A"/>
    <w:rsid w:val="002E18A0"/>
    <w:rsid w:val="002E1C9E"/>
    <w:rsid w:val="002E1DC5"/>
    <w:rsid w:val="002E21CB"/>
    <w:rsid w:val="002E21DE"/>
    <w:rsid w:val="002E24DC"/>
    <w:rsid w:val="002E257B"/>
    <w:rsid w:val="002E2B3A"/>
    <w:rsid w:val="002E2CEC"/>
    <w:rsid w:val="002E2D2E"/>
    <w:rsid w:val="002E2E6B"/>
    <w:rsid w:val="002E3087"/>
    <w:rsid w:val="002E30BB"/>
    <w:rsid w:val="002E3173"/>
    <w:rsid w:val="002E318D"/>
    <w:rsid w:val="002E3389"/>
    <w:rsid w:val="002E3686"/>
    <w:rsid w:val="002E3727"/>
    <w:rsid w:val="002E37CA"/>
    <w:rsid w:val="002E381D"/>
    <w:rsid w:val="002E39F8"/>
    <w:rsid w:val="002E3BA2"/>
    <w:rsid w:val="002E3C65"/>
    <w:rsid w:val="002E3E26"/>
    <w:rsid w:val="002E3F5B"/>
    <w:rsid w:val="002E3F7C"/>
    <w:rsid w:val="002E4302"/>
    <w:rsid w:val="002E435B"/>
    <w:rsid w:val="002E4362"/>
    <w:rsid w:val="002E45AB"/>
    <w:rsid w:val="002E482C"/>
    <w:rsid w:val="002E4855"/>
    <w:rsid w:val="002E491C"/>
    <w:rsid w:val="002E49A8"/>
    <w:rsid w:val="002E4A02"/>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CA8"/>
    <w:rsid w:val="002E6D2A"/>
    <w:rsid w:val="002E6F05"/>
    <w:rsid w:val="002E6FF9"/>
    <w:rsid w:val="002E7220"/>
    <w:rsid w:val="002E741A"/>
    <w:rsid w:val="002E758E"/>
    <w:rsid w:val="002E75A1"/>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B9B"/>
    <w:rsid w:val="002F0C28"/>
    <w:rsid w:val="002F0C74"/>
    <w:rsid w:val="002F0C93"/>
    <w:rsid w:val="002F0D03"/>
    <w:rsid w:val="002F0DC1"/>
    <w:rsid w:val="002F0E5D"/>
    <w:rsid w:val="002F0F7E"/>
    <w:rsid w:val="002F1083"/>
    <w:rsid w:val="002F1204"/>
    <w:rsid w:val="002F138E"/>
    <w:rsid w:val="002F1446"/>
    <w:rsid w:val="002F1465"/>
    <w:rsid w:val="002F1567"/>
    <w:rsid w:val="002F158C"/>
    <w:rsid w:val="002F15C9"/>
    <w:rsid w:val="002F1A42"/>
    <w:rsid w:val="002F245A"/>
    <w:rsid w:val="002F2946"/>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4A65"/>
    <w:rsid w:val="002F4E9B"/>
    <w:rsid w:val="002F50FB"/>
    <w:rsid w:val="002F5127"/>
    <w:rsid w:val="002F522B"/>
    <w:rsid w:val="002F53BD"/>
    <w:rsid w:val="002F59B6"/>
    <w:rsid w:val="002F5BBA"/>
    <w:rsid w:val="002F5C7E"/>
    <w:rsid w:val="002F5D74"/>
    <w:rsid w:val="002F5DD6"/>
    <w:rsid w:val="002F5EA0"/>
    <w:rsid w:val="002F5F15"/>
    <w:rsid w:val="002F5FC8"/>
    <w:rsid w:val="002F5FEA"/>
    <w:rsid w:val="002F6005"/>
    <w:rsid w:val="002F604F"/>
    <w:rsid w:val="002F60A7"/>
    <w:rsid w:val="002F61B9"/>
    <w:rsid w:val="002F61C0"/>
    <w:rsid w:val="002F62B1"/>
    <w:rsid w:val="002F63E7"/>
    <w:rsid w:val="002F64F3"/>
    <w:rsid w:val="002F6925"/>
    <w:rsid w:val="002F6B17"/>
    <w:rsid w:val="002F6D10"/>
    <w:rsid w:val="002F6EA6"/>
    <w:rsid w:val="002F6EB0"/>
    <w:rsid w:val="002F6F37"/>
    <w:rsid w:val="002F6F7C"/>
    <w:rsid w:val="002F7083"/>
    <w:rsid w:val="002F762C"/>
    <w:rsid w:val="002F77F9"/>
    <w:rsid w:val="002F7B31"/>
    <w:rsid w:val="002F7BE3"/>
    <w:rsid w:val="002F7D4F"/>
    <w:rsid w:val="002F7DEA"/>
    <w:rsid w:val="002F7E6A"/>
    <w:rsid w:val="0030000B"/>
    <w:rsid w:val="003000EA"/>
    <w:rsid w:val="00300165"/>
    <w:rsid w:val="00300347"/>
    <w:rsid w:val="00300393"/>
    <w:rsid w:val="003006C8"/>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2A6"/>
    <w:rsid w:val="003023F7"/>
    <w:rsid w:val="00302588"/>
    <w:rsid w:val="003026DA"/>
    <w:rsid w:val="00302856"/>
    <w:rsid w:val="00302A96"/>
    <w:rsid w:val="00302AC1"/>
    <w:rsid w:val="00302B36"/>
    <w:rsid w:val="00302BBC"/>
    <w:rsid w:val="0030301B"/>
    <w:rsid w:val="0030301C"/>
    <w:rsid w:val="00303028"/>
    <w:rsid w:val="003030C6"/>
    <w:rsid w:val="00303171"/>
    <w:rsid w:val="00303440"/>
    <w:rsid w:val="00303442"/>
    <w:rsid w:val="00303454"/>
    <w:rsid w:val="00303479"/>
    <w:rsid w:val="0030360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631"/>
    <w:rsid w:val="003067F0"/>
    <w:rsid w:val="00306850"/>
    <w:rsid w:val="00306E6B"/>
    <w:rsid w:val="00307394"/>
    <w:rsid w:val="00307401"/>
    <w:rsid w:val="00307611"/>
    <w:rsid w:val="0030775E"/>
    <w:rsid w:val="003079C5"/>
    <w:rsid w:val="00307C51"/>
    <w:rsid w:val="00307CA2"/>
    <w:rsid w:val="00307D50"/>
    <w:rsid w:val="00307F3F"/>
    <w:rsid w:val="003100C8"/>
    <w:rsid w:val="003103EE"/>
    <w:rsid w:val="003104C8"/>
    <w:rsid w:val="0031057B"/>
    <w:rsid w:val="003106E2"/>
    <w:rsid w:val="003106EB"/>
    <w:rsid w:val="003109AA"/>
    <w:rsid w:val="00310A48"/>
    <w:rsid w:val="00310B7F"/>
    <w:rsid w:val="00310C85"/>
    <w:rsid w:val="00310CF3"/>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1A6"/>
    <w:rsid w:val="0031426D"/>
    <w:rsid w:val="003147A4"/>
    <w:rsid w:val="003147C6"/>
    <w:rsid w:val="003149E5"/>
    <w:rsid w:val="003149F9"/>
    <w:rsid w:val="00314B36"/>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967"/>
    <w:rsid w:val="00317DB8"/>
    <w:rsid w:val="00317E20"/>
    <w:rsid w:val="00320065"/>
    <w:rsid w:val="0032021C"/>
    <w:rsid w:val="00320618"/>
    <w:rsid w:val="00320788"/>
    <w:rsid w:val="0032082A"/>
    <w:rsid w:val="0032099E"/>
    <w:rsid w:val="00320A72"/>
    <w:rsid w:val="00320B6B"/>
    <w:rsid w:val="00320C72"/>
    <w:rsid w:val="00320E4D"/>
    <w:rsid w:val="00320EDF"/>
    <w:rsid w:val="00320FB5"/>
    <w:rsid w:val="0032100B"/>
    <w:rsid w:val="00321385"/>
    <w:rsid w:val="003213DA"/>
    <w:rsid w:val="00321496"/>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1C9"/>
    <w:rsid w:val="003254B9"/>
    <w:rsid w:val="003255D9"/>
    <w:rsid w:val="003255DC"/>
    <w:rsid w:val="00325AB8"/>
    <w:rsid w:val="00325BA5"/>
    <w:rsid w:val="00325BED"/>
    <w:rsid w:val="00325C76"/>
    <w:rsid w:val="00325EAB"/>
    <w:rsid w:val="0032622B"/>
    <w:rsid w:val="0032623D"/>
    <w:rsid w:val="00326276"/>
    <w:rsid w:val="00326313"/>
    <w:rsid w:val="00326323"/>
    <w:rsid w:val="0032639F"/>
    <w:rsid w:val="00326455"/>
    <w:rsid w:val="00326654"/>
    <w:rsid w:val="00326773"/>
    <w:rsid w:val="003267F1"/>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AB7"/>
    <w:rsid w:val="00332C06"/>
    <w:rsid w:val="00332EAC"/>
    <w:rsid w:val="00332F61"/>
    <w:rsid w:val="00332FEC"/>
    <w:rsid w:val="003331DF"/>
    <w:rsid w:val="00333362"/>
    <w:rsid w:val="00333556"/>
    <w:rsid w:val="003336B3"/>
    <w:rsid w:val="0033370D"/>
    <w:rsid w:val="00333933"/>
    <w:rsid w:val="003339A2"/>
    <w:rsid w:val="00333A6A"/>
    <w:rsid w:val="00333A72"/>
    <w:rsid w:val="00333ABA"/>
    <w:rsid w:val="00333AE3"/>
    <w:rsid w:val="00333D0E"/>
    <w:rsid w:val="00333D66"/>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0D9A"/>
    <w:rsid w:val="00341075"/>
    <w:rsid w:val="00341094"/>
    <w:rsid w:val="003410D6"/>
    <w:rsid w:val="003413E1"/>
    <w:rsid w:val="00341648"/>
    <w:rsid w:val="00341658"/>
    <w:rsid w:val="00341944"/>
    <w:rsid w:val="003419BD"/>
    <w:rsid w:val="00341AF1"/>
    <w:rsid w:val="0034206A"/>
    <w:rsid w:val="00342088"/>
    <w:rsid w:val="0034211C"/>
    <w:rsid w:val="0034226D"/>
    <w:rsid w:val="003422D2"/>
    <w:rsid w:val="00342391"/>
    <w:rsid w:val="0034240E"/>
    <w:rsid w:val="003427FA"/>
    <w:rsid w:val="00342972"/>
    <w:rsid w:val="00342F86"/>
    <w:rsid w:val="00342FDD"/>
    <w:rsid w:val="00343408"/>
    <w:rsid w:val="00343484"/>
    <w:rsid w:val="00343547"/>
    <w:rsid w:val="00343550"/>
    <w:rsid w:val="00343880"/>
    <w:rsid w:val="00343A73"/>
    <w:rsid w:val="00343BC5"/>
    <w:rsid w:val="00343BF8"/>
    <w:rsid w:val="00343F37"/>
    <w:rsid w:val="0034400F"/>
    <w:rsid w:val="00344239"/>
    <w:rsid w:val="0034429B"/>
    <w:rsid w:val="00344363"/>
    <w:rsid w:val="003443FF"/>
    <w:rsid w:val="0034473E"/>
    <w:rsid w:val="00344866"/>
    <w:rsid w:val="0034488F"/>
    <w:rsid w:val="00344BAF"/>
    <w:rsid w:val="00345266"/>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89B"/>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DD8"/>
    <w:rsid w:val="00351E9E"/>
    <w:rsid w:val="00352480"/>
    <w:rsid w:val="0035256A"/>
    <w:rsid w:val="0035295B"/>
    <w:rsid w:val="00352AD6"/>
    <w:rsid w:val="00352B52"/>
    <w:rsid w:val="00352DDB"/>
    <w:rsid w:val="00352EE6"/>
    <w:rsid w:val="003530A3"/>
    <w:rsid w:val="003530B3"/>
    <w:rsid w:val="003530D2"/>
    <w:rsid w:val="003530D9"/>
    <w:rsid w:val="0035331A"/>
    <w:rsid w:val="003533C0"/>
    <w:rsid w:val="0035344F"/>
    <w:rsid w:val="003534E1"/>
    <w:rsid w:val="00353565"/>
    <w:rsid w:val="00353C9F"/>
    <w:rsid w:val="00353CDA"/>
    <w:rsid w:val="00353ECF"/>
    <w:rsid w:val="00354821"/>
    <w:rsid w:val="003548D8"/>
    <w:rsid w:val="0035494C"/>
    <w:rsid w:val="00354CD2"/>
    <w:rsid w:val="00354EF4"/>
    <w:rsid w:val="00354FC6"/>
    <w:rsid w:val="003554CA"/>
    <w:rsid w:val="00355841"/>
    <w:rsid w:val="003559DA"/>
    <w:rsid w:val="00355C7C"/>
    <w:rsid w:val="00355CBA"/>
    <w:rsid w:val="00355E7C"/>
    <w:rsid w:val="00355EC8"/>
    <w:rsid w:val="00355EF4"/>
    <w:rsid w:val="00355FC4"/>
    <w:rsid w:val="00356366"/>
    <w:rsid w:val="00356409"/>
    <w:rsid w:val="0035641B"/>
    <w:rsid w:val="003567F3"/>
    <w:rsid w:val="00356B13"/>
    <w:rsid w:val="00356B80"/>
    <w:rsid w:val="00356C73"/>
    <w:rsid w:val="00356E88"/>
    <w:rsid w:val="00357309"/>
    <w:rsid w:val="0035732D"/>
    <w:rsid w:val="0035748A"/>
    <w:rsid w:val="0035786D"/>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5CC"/>
    <w:rsid w:val="003616AA"/>
    <w:rsid w:val="003617A2"/>
    <w:rsid w:val="00361B92"/>
    <w:rsid w:val="00361CBB"/>
    <w:rsid w:val="00361E36"/>
    <w:rsid w:val="0036211A"/>
    <w:rsid w:val="003621E8"/>
    <w:rsid w:val="003624F4"/>
    <w:rsid w:val="00362569"/>
    <w:rsid w:val="00362607"/>
    <w:rsid w:val="0036269A"/>
    <w:rsid w:val="003626D1"/>
    <w:rsid w:val="0036273F"/>
    <w:rsid w:val="00362BC8"/>
    <w:rsid w:val="0036306A"/>
    <w:rsid w:val="00363602"/>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D70"/>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1"/>
    <w:rsid w:val="00366F18"/>
    <w:rsid w:val="00366FB3"/>
    <w:rsid w:val="00367042"/>
    <w:rsid w:val="00367109"/>
    <w:rsid w:val="00367441"/>
    <w:rsid w:val="00367583"/>
    <w:rsid w:val="00367B1D"/>
    <w:rsid w:val="00367D80"/>
    <w:rsid w:val="00367F10"/>
    <w:rsid w:val="00367F98"/>
    <w:rsid w:val="00370253"/>
    <w:rsid w:val="003702F1"/>
    <w:rsid w:val="00370407"/>
    <w:rsid w:val="003709C1"/>
    <w:rsid w:val="00370A84"/>
    <w:rsid w:val="00370AD3"/>
    <w:rsid w:val="00370CED"/>
    <w:rsid w:val="00370E4F"/>
    <w:rsid w:val="00370F89"/>
    <w:rsid w:val="00371215"/>
    <w:rsid w:val="00371260"/>
    <w:rsid w:val="0037161A"/>
    <w:rsid w:val="003719F7"/>
    <w:rsid w:val="00371E75"/>
    <w:rsid w:val="00371F9D"/>
    <w:rsid w:val="00372021"/>
    <w:rsid w:val="003720C9"/>
    <w:rsid w:val="003721CC"/>
    <w:rsid w:val="00372435"/>
    <w:rsid w:val="00372554"/>
    <w:rsid w:val="00372778"/>
    <w:rsid w:val="00372823"/>
    <w:rsid w:val="00372901"/>
    <w:rsid w:val="00372C69"/>
    <w:rsid w:val="00372EFA"/>
    <w:rsid w:val="00372F0D"/>
    <w:rsid w:val="003731BD"/>
    <w:rsid w:val="00373295"/>
    <w:rsid w:val="003732A3"/>
    <w:rsid w:val="00373357"/>
    <w:rsid w:val="003735E7"/>
    <w:rsid w:val="00373807"/>
    <w:rsid w:val="0037392F"/>
    <w:rsid w:val="00373B9B"/>
    <w:rsid w:val="00374059"/>
    <w:rsid w:val="0037412C"/>
    <w:rsid w:val="0037415A"/>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6FFA"/>
    <w:rsid w:val="003770BB"/>
    <w:rsid w:val="0037735D"/>
    <w:rsid w:val="003773CA"/>
    <w:rsid w:val="00377439"/>
    <w:rsid w:val="0037771A"/>
    <w:rsid w:val="003777D0"/>
    <w:rsid w:val="003777E3"/>
    <w:rsid w:val="00377858"/>
    <w:rsid w:val="0037797A"/>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78A"/>
    <w:rsid w:val="00381C09"/>
    <w:rsid w:val="00381F97"/>
    <w:rsid w:val="00382162"/>
    <w:rsid w:val="00382168"/>
    <w:rsid w:val="003822CE"/>
    <w:rsid w:val="0038249B"/>
    <w:rsid w:val="003824B8"/>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132"/>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751"/>
    <w:rsid w:val="00387C61"/>
    <w:rsid w:val="00387CC2"/>
    <w:rsid w:val="00387CC8"/>
    <w:rsid w:val="00387DC4"/>
    <w:rsid w:val="00387E6E"/>
    <w:rsid w:val="00390017"/>
    <w:rsid w:val="003901A3"/>
    <w:rsid w:val="0039033B"/>
    <w:rsid w:val="003906E1"/>
    <w:rsid w:val="0039072F"/>
    <w:rsid w:val="003907A3"/>
    <w:rsid w:val="003907AD"/>
    <w:rsid w:val="00390B3D"/>
    <w:rsid w:val="00390B6F"/>
    <w:rsid w:val="00390DBA"/>
    <w:rsid w:val="00390F6B"/>
    <w:rsid w:val="00390F81"/>
    <w:rsid w:val="0039103D"/>
    <w:rsid w:val="0039127C"/>
    <w:rsid w:val="003912DB"/>
    <w:rsid w:val="003913DA"/>
    <w:rsid w:val="0039157C"/>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3B2D"/>
    <w:rsid w:val="003940CE"/>
    <w:rsid w:val="00394342"/>
    <w:rsid w:val="00394418"/>
    <w:rsid w:val="0039448F"/>
    <w:rsid w:val="0039450B"/>
    <w:rsid w:val="00394808"/>
    <w:rsid w:val="003948F8"/>
    <w:rsid w:val="00394989"/>
    <w:rsid w:val="00394B7F"/>
    <w:rsid w:val="00394C0C"/>
    <w:rsid w:val="00394C21"/>
    <w:rsid w:val="00394F2B"/>
    <w:rsid w:val="00395119"/>
    <w:rsid w:val="00395523"/>
    <w:rsid w:val="003959A0"/>
    <w:rsid w:val="00395A5F"/>
    <w:rsid w:val="00395C92"/>
    <w:rsid w:val="00395E8D"/>
    <w:rsid w:val="00395FA8"/>
    <w:rsid w:val="00396382"/>
    <w:rsid w:val="0039649C"/>
    <w:rsid w:val="003964C8"/>
    <w:rsid w:val="00396612"/>
    <w:rsid w:val="00396620"/>
    <w:rsid w:val="00396701"/>
    <w:rsid w:val="003968E2"/>
    <w:rsid w:val="003969C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6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184"/>
    <w:rsid w:val="003A32C0"/>
    <w:rsid w:val="003A3410"/>
    <w:rsid w:val="003A35A3"/>
    <w:rsid w:val="003A36F2"/>
    <w:rsid w:val="003A3D39"/>
    <w:rsid w:val="003A3EC7"/>
    <w:rsid w:val="003A40B4"/>
    <w:rsid w:val="003A4189"/>
    <w:rsid w:val="003A42A0"/>
    <w:rsid w:val="003A433C"/>
    <w:rsid w:val="003A4419"/>
    <w:rsid w:val="003A445A"/>
    <w:rsid w:val="003A450A"/>
    <w:rsid w:val="003A4575"/>
    <w:rsid w:val="003A47AC"/>
    <w:rsid w:val="003A4951"/>
    <w:rsid w:val="003A4D8B"/>
    <w:rsid w:val="003A4E50"/>
    <w:rsid w:val="003A509C"/>
    <w:rsid w:val="003A51B1"/>
    <w:rsid w:val="003A53A0"/>
    <w:rsid w:val="003A5701"/>
    <w:rsid w:val="003A570C"/>
    <w:rsid w:val="003A5786"/>
    <w:rsid w:val="003A5A00"/>
    <w:rsid w:val="003A5A9B"/>
    <w:rsid w:val="003A5DF1"/>
    <w:rsid w:val="003A5FFE"/>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35A"/>
    <w:rsid w:val="003B1660"/>
    <w:rsid w:val="003B1909"/>
    <w:rsid w:val="003B19B2"/>
    <w:rsid w:val="003B1A92"/>
    <w:rsid w:val="003B1E1D"/>
    <w:rsid w:val="003B1E48"/>
    <w:rsid w:val="003B1FA3"/>
    <w:rsid w:val="003B253B"/>
    <w:rsid w:val="003B2765"/>
    <w:rsid w:val="003B2898"/>
    <w:rsid w:val="003B2C0D"/>
    <w:rsid w:val="003B2C28"/>
    <w:rsid w:val="003B2F57"/>
    <w:rsid w:val="003B3575"/>
    <w:rsid w:val="003B35F6"/>
    <w:rsid w:val="003B36CC"/>
    <w:rsid w:val="003B3729"/>
    <w:rsid w:val="003B3D8E"/>
    <w:rsid w:val="003B3DC8"/>
    <w:rsid w:val="003B40F9"/>
    <w:rsid w:val="003B41B9"/>
    <w:rsid w:val="003B44BD"/>
    <w:rsid w:val="003B4575"/>
    <w:rsid w:val="003B4606"/>
    <w:rsid w:val="003B47B4"/>
    <w:rsid w:val="003B4816"/>
    <w:rsid w:val="003B49EC"/>
    <w:rsid w:val="003B4D9D"/>
    <w:rsid w:val="003B4F5E"/>
    <w:rsid w:val="003B50BC"/>
    <w:rsid w:val="003B5164"/>
    <w:rsid w:val="003B53C0"/>
    <w:rsid w:val="003B5681"/>
    <w:rsid w:val="003B574D"/>
    <w:rsid w:val="003B5BD0"/>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97F"/>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8FD"/>
    <w:rsid w:val="003C3AFE"/>
    <w:rsid w:val="003C3B67"/>
    <w:rsid w:val="003C3BEF"/>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C62"/>
    <w:rsid w:val="003C5E6B"/>
    <w:rsid w:val="003C5EF1"/>
    <w:rsid w:val="003C6128"/>
    <w:rsid w:val="003C6197"/>
    <w:rsid w:val="003C61BD"/>
    <w:rsid w:val="003C6937"/>
    <w:rsid w:val="003C6A15"/>
    <w:rsid w:val="003C6B38"/>
    <w:rsid w:val="003C6B95"/>
    <w:rsid w:val="003C6BE5"/>
    <w:rsid w:val="003C6CA9"/>
    <w:rsid w:val="003C6CB1"/>
    <w:rsid w:val="003C6D44"/>
    <w:rsid w:val="003C70DF"/>
    <w:rsid w:val="003C718E"/>
    <w:rsid w:val="003C742F"/>
    <w:rsid w:val="003C77D2"/>
    <w:rsid w:val="003C7923"/>
    <w:rsid w:val="003C7A64"/>
    <w:rsid w:val="003C7AB2"/>
    <w:rsid w:val="003C7AD7"/>
    <w:rsid w:val="003C7B70"/>
    <w:rsid w:val="003C7BFD"/>
    <w:rsid w:val="003C7C74"/>
    <w:rsid w:val="003C7C95"/>
    <w:rsid w:val="003C7D8A"/>
    <w:rsid w:val="003D057F"/>
    <w:rsid w:val="003D0C67"/>
    <w:rsid w:val="003D0C78"/>
    <w:rsid w:val="003D0DDB"/>
    <w:rsid w:val="003D0FC3"/>
    <w:rsid w:val="003D0FEE"/>
    <w:rsid w:val="003D10D6"/>
    <w:rsid w:val="003D1131"/>
    <w:rsid w:val="003D1144"/>
    <w:rsid w:val="003D118E"/>
    <w:rsid w:val="003D15D8"/>
    <w:rsid w:val="003D1921"/>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6B9"/>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5F"/>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73F"/>
    <w:rsid w:val="003E27EC"/>
    <w:rsid w:val="003E2976"/>
    <w:rsid w:val="003E2B74"/>
    <w:rsid w:val="003E2BC2"/>
    <w:rsid w:val="003E2C06"/>
    <w:rsid w:val="003E2C63"/>
    <w:rsid w:val="003E2D4A"/>
    <w:rsid w:val="003E30E2"/>
    <w:rsid w:val="003E3196"/>
    <w:rsid w:val="003E32F1"/>
    <w:rsid w:val="003E36B2"/>
    <w:rsid w:val="003E36DE"/>
    <w:rsid w:val="003E394C"/>
    <w:rsid w:val="003E3A3F"/>
    <w:rsid w:val="003E3C68"/>
    <w:rsid w:val="003E3D87"/>
    <w:rsid w:val="003E4098"/>
    <w:rsid w:val="003E40FD"/>
    <w:rsid w:val="003E41CA"/>
    <w:rsid w:val="003E4461"/>
    <w:rsid w:val="003E448B"/>
    <w:rsid w:val="003E469E"/>
    <w:rsid w:val="003E4858"/>
    <w:rsid w:val="003E4EA1"/>
    <w:rsid w:val="003E4F25"/>
    <w:rsid w:val="003E4F54"/>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9C6"/>
    <w:rsid w:val="003E6AC5"/>
    <w:rsid w:val="003E6B9A"/>
    <w:rsid w:val="003E6E44"/>
    <w:rsid w:val="003E6FAB"/>
    <w:rsid w:val="003E70BF"/>
    <w:rsid w:val="003E73AB"/>
    <w:rsid w:val="003E73DB"/>
    <w:rsid w:val="003E75B5"/>
    <w:rsid w:val="003E762E"/>
    <w:rsid w:val="003E788E"/>
    <w:rsid w:val="003E7AAE"/>
    <w:rsid w:val="003E7AB9"/>
    <w:rsid w:val="003E7AFC"/>
    <w:rsid w:val="003E7BA8"/>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BC6"/>
    <w:rsid w:val="003F2C62"/>
    <w:rsid w:val="003F2D24"/>
    <w:rsid w:val="003F2ECE"/>
    <w:rsid w:val="003F2FC8"/>
    <w:rsid w:val="003F30D0"/>
    <w:rsid w:val="003F31E2"/>
    <w:rsid w:val="003F324F"/>
    <w:rsid w:val="003F32A7"/>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4DA0"/>
    <w:rsid w:val="003F4ED9"/>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BDB"/>
    <w:rsid w:val="003F7FB8"/>
    <w:rsid w:val="0040004F"/>
    <w:rsid w:val="004000E4"/>
    <w:rsid w:val="004002A7"/>
    <w:rsid w:val="0040046C"/>
    <w:rsid w:val="00400584"/>
    <w:rsid w:val="004005F2"/>
    <w:rsid w:val="0040069B"/>
    <w:rsid w:val="00400A72"/>
    <w:rsid w:val="00400AE6"/>
    <w:rsid w:val="00400DD5"/>
    <w:rsid w:val="00400F34"/>
    <w:rsid w:val="0040126E"/>
    <w:rsid w:val="004016B8"/>
    <w:rsid w:val="00401C2B"/>
    <w:rsid w:val="00401DC6"/>
    <w:rsid w:val="00401FCB"/>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406C"/>
    <w:rsid w:val="004040E9"/>
    <w:rsid w:val="004043A3"/>
    <w:rsid w:val="00404699"/>
    <w:rsid w:val="00404793"/>
    <w:rsid w:val="004047C4"/>
    <w:rsid w:val="00404810"/>
    <w:rsid w:val="00404B7D"/>
    <w:rsid w:val="00404D91"/>
    <w:rsid w:val="00404FBD"/>
    <w:rsid w:val="004054F2"/>
    <w:rsid w:val="00405519"/>
    <w:rsid w:val="0040555F"/>
    <w:rsid w:val="0040559E"/>
    <w:rsid w:val="00405649"/>
    <w:rsid w:val="00405692"/>
    <w:rsid w:val="0040570B"/>
    <w:rsid w:val="00405A8F"/>
    <w:rsid w:val="00405EDB"/>
    <w:rsid w:val="00405F93"/>
    <w:rsid w:val="00405FB1"/>
    <w:rsid w:val="00406460"/>
    <w:rsid w:val="0040670C"/>
    <w:rsid w:val="0040680E"/>
    <w:rsid w:val="00406908"/>
    <w:rsid w:val="00406939"/>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0D9"/>
    <w:rsid w:val="0041044A"/>
    <w:rsid w:val="004109AC"/>
    <w:rsid w:val="00410CED"/>
    <w:rsid w:val="00410F1B"/>
    <w:rsid w:val="00410F68"/>
    <w:rsid w:val="00410FA3"/>
    <w:rsid w:val="004113E2"/>
    <w:rsid w:val="00411412"/>
    <w:rsid w:val="00411580"/>
    <w:rsid w:val="004115AE"/>
    <w:rsid w:val="00411867"/>
    <w:rsid w:val="00411AB4"/>
    <w:rsid w:val="00411AE5"/>
    <w:rsid w:val="00411AF6"/>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7"/>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39"/>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5D4"/>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358"/>
    <w:rsid w:val="00422469"/>
    <w:rsid w:val="00422529"/>
    <w:rsid w:val="00422569"/>
    <w:rsid w:val="00422A68"/>
    <w:rsid w:val="00422B9E"/>
    <w:rsid w:val="00422F3F"/>
    <w:rsid w:val="00422F79"/>
    <w:rsid w:val="00422FAB"/>
    <w:rsid w:val="00423024"/>
    <w:rsid w:val="00423270"/>
    <w:rsid w:val="0042335D"/>
    <w:rsid w:val="004233A0"/>
    <w:rsid w:val="00423594"/>
    <w:rsid w:val="00423641"/>
    <w:rsid w:val="004239C0"/>
    <w:rsid w:val="00423A97"/>
    <w:rsid w:val="00423CCA"/>
    <w:rsid w:val="00423DC5"/>
    <w:rsid w:val="00423E3F"/>
    <w:rsid w:val="00423ECF"/>
    <w:rsid w:val="00423FA0"/>
    <w:rsid w:val="00424259"/>
    <w:rsid w:val="0042430D"/>
    <w:rsid w:val="004243E8"/>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96D"/>
    <w:rsid w:val="00431A84"/>
    <w:rsid w:val="00431AF0"/>
    <w:rsid w:val="00431F47"/>
    <w:rsid w:val="00431F92"/>
    <w:rsid w:val="00432015"/>
    <w:rsid w:val="00432067"/>
    <w:rsid w:val="0043213A"/>
    <w:rsid w:val="004321B2"/>
    <w:rsid w:val="004321CB"/>
    <w:rsid w:val="00432291"/>
    <w:rsid w:val="00432339"/>
    <w:rsid w:val="00432586"/>
    <w:rsid w:val="0043261A"/>
    <w:rsid w:val="004326CD"/>
    <w:rsid w:val="00432750"/>
    <w:rsid w:val="00432AB1"/>
    <w:rsid w:val="00432AEA"/>
    <w:rsid w:val="00432B91"/>
    <w:rsid w:val="00432CE8"/>
    <w:rsid w:val="00432DB6"/>
    <w:rsid w:val="0043302B"/>
    <w:rsid w:val="004330F4"/>
    <w:rsid w:val="0043332A"/>
    <w:rsid w:val="004333F1"/>
    <w:rsid w:val="00433590"/>
    <w:rsid w:val="0043375A"/>
    <w:rsid w:val="004337B4"/>
    <w:rsid w:val="004337F6"/>
    <w:rsid w:val="00433806"/>
    <w:rsid w:val="0043393D"/>
    <w:rsid w:val="00433EDB"/>
    <w:rsid w:val="004343D0"/>
    <w:rsid w:val="00434445"/>
    <w:rsid w:val="00434490"/>
    <w:rsid w:val="004344C7"/>
    <w:rsid w:val="00434574"/>
    <w:rsid w:val="0043466A"/>
    <w:rsid w:val="0043485A"/>
    <w:rsid w:val="00434ACE"/>
    <w:rsid w:val="00434D36"/>
    <w:rsid w:val="00434F29"/>
    <w:rsid w:val="00434FF0"/>
    <w:rsid w:val="0043510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0BB"/>
    <w:rsid w:val="00436205"/>
    <w:rsid w:val="00436222"/>
    <w:rsid w:val="0043635D"/>
    <w:rsid w:val="0043643F"/>
    <w:rsid w:val="004364E0"/>
    <w:rsid w:val="00436746"/>
    <w:rsid w:val="00436E2F"/>
    <w:rsid w:val="00436EAB"/>
    <w:rsid w:val="004371ED"/>
    <w:rsid w:val="004372B8"/>
    <w:rsid w:val="00437426"/>
    <w:rsid w:val="004374B0"/>
    <w:rsid w:val="004374D9"/>
    <w:rsid w:val="0043754A"/>
    <w:rsid w:val="004376E6"/>
    <w:rsid w:val="00437B2B"/>
    <w:rsid w:val="00437BCD"/>
    <w:rsid w:val="00437F32"/>
    <w:rsid w:val="0044003C"/>
    <w:rsid w:val="00440249"/>
    <w:rsid w:val="004403F7"/>
    <w:rsid w:val="00440483"/>
    <w:rsid w:val="00440AD8"/>
    <w:rsid w:val="00440B24"/>
    <w:rsid w:val="00440BC5"/>
    <w:rsid w:val="00440EFB"/>
    <w:rsid w:val="00441116"/>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7AB"/>
    <w:rsid w:val="004438AA"/>
    <w:rsid w:val="00443BA5"/>
    <w:rsid w:val="00443C69"/>
    <w:rsid w:val="00443E70"/>
    <w:rsid w:val="0044411E"/>
    <w:rsid w:val="0044415A"/>
    <w:rsid w:val="004445DB"/>
    <w:rsid w:val="00444662"/>
    <w:rsid w:val="004448FD"/>
    <w:rsid w:val="0044497E"/>
    <w:rsid w:val="00444ED5"/>
    <w:rsid w:val="00444FA2"/>
    <w:rsid w:val="00444FF6"/>
    <w:rsid w:val="0044543F"/>
    <w:rsid w:val="0044555B"/>
    <w:rsid w:val="00445626"/>
    <w:rsid w:val="00445654"/>
    <w:rsid w:val="0044587A"/>
    <w:rsid w:val="00445B4D"/>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2C"/>
    <w:rsid w:val="00447C6B"/>
    <w:rsid w:val="00447E8A"/>
    <w:rsid w:val="00447F54"/>
    <w:rsid w:val="00447FA7"/>
    <w:rsid w:val="0045001B"/>
    <w:rsid w:val="00450686"/>
    <w:rsid w:val="00450AE7"/>
    <w:rsid w:val="00450B7E"/>
    <w:rsid w:val="0045136B"/>
    <w:rsid w:val="004518A5"/>
    <w:rsid w:val="00451A31"/>
    <w:rsid w:val="00451B8C"/>
    <w:rsid w:val="00451C7E"/>
    <w:rsid w:val="00451DD5"/>
    <w:rsid w:val="00451EFD"/>
    <w:rsid w:val="004520A7"/>
    <w:rsid w:val="00452314"/>
    <w:rsid w:val="00452489"/>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6C6"/>
    <w:rsid w:val="0045472E"/>
    <w:rsid w:val="00454859"/>
    <w:rsid w:val="00454F2F"/>
    <w:rsid w:val="00455113"/>
    <w:rsid w:val="0045518A"/>
    <w:rsid w:val="00455199"/>
    <w:rsid w:val="00455433"/>
    <w:rsid w:val="00455653"/>
    <w:rsid w:val="004558ED"/>
    <w:rsid w:val="00455957"/>
    <w:rsid w:val="00455969"/>
    <w:rsid w:val="00455A34"/>
    <w:rsid w:val="00455A8F"/>
    <w:rsid w:val="00455C13"/>
    <w:rsid w:val="00455F5E"/>
    <w:rsid w:val="00456045"/>
    <w:rsid w:val="004560A9"/>
    <w:rsid w:val="00456141"/>
    <w:rsid w:val="004561DD"/>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CF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550"/>
    <w:rsid w:val="00461BD3"/>
    <w:rsid w:val="00462085"/>
    <w:rsid w:val="004625BD"/>
    <w:rsid w:val="004626EF"/>
    <w:rsid w:val="004627CB"/>
    <w:rsid w:val="00462ABE"/>
    <w:rsid w:val="00462AC9"/>
    <w:rsid w:val="0046343E"/>
    <w:rsid w:val="0046355E"/>
    <w:rsid w:val="00463745"/>
    <w:rsid w:val="00463BF9"/>
    <w:rsid w:val="00463D93"/>
    <w:rsid w:val="00463EE1"/>
    <w:rsid w:val="00464031"/>
    <w:rsid w:val="0046424B"/>
    <w:rsid w:val="00464513"/>
    <w:rsid w:val="00464580"/>
    <w:rsid w:val="00464591"/>
    <w:rsid w:val="004646B4"/>
    <w:rsid w:val="00464A7E"/>
    <w:rsid w:val="00464A88"/>
    <w:rsid w:val="00464A9D"/>
    <w:rsid w:val="00464B42"/>
    <w:rsid w:val="00464D0D"/>
    <w:rsid w:val="00464F03"/>
    <w:rsid w:val="00465129"/>
    <w:rsid w:val="0046513B"/>
    <w:rsid w:val="004651A0"/>
    <w:rsid w:val="00465354"/>
    <w:rsid w:val="00465950"/>
    <w:rsid w:val="004659C4"/>
    <w:rsid w:val="00465F68"/>
    <w:rsid w:val="00466055"/>
    <w:rsid w:val="0046609D"/>
    <w:rsid w:val="00466309"/>
    <w:rsid w:val="00466532"/>
    <w:rsid w:val="004667B0"/>
    <w:rsid w:val="00466CED"/>
    <w:rsid w:val="00466EAA"/>
    <w:rsid w:val="004671D7"/>
    <w:rsid w:val="00467488"/>
    <w:rsid w:val="0046768B"/>
    <w:rsid w:val="00467807"/>
    <w:rsid w:val="0046787B"/>
    <w:rsid w:val="00467970"/>
    <w:rsid w:val="00467E91"/>
    <w:rsid w:val="004702A4"/>
    <w:rsid w:val="0047049F"/>
    <w:rsid w:val="0047083E"/>
    <w:rsid w:val="004708F6"/>
    <w:rsid w:val="00470987"/>
    <w:rsid w:val="00470EB5"/>
    <w:rsid w:val="00470EEA"/>
    <w:rsid w:val="00470FF3"/>
    <w:rsid w:val="0047110B"/>
    <w:rsid w:val="00471397"/>
    <w:rsid w:val="004714C2"/>
    <w:rsid w:val="00471B94"/>
    <w:rsid w:val="00471D66"/>
    <w:rsid w:val="00471F8F"/>
    <w:rsid w:val="00472176"/>
    <w:rsid w:val="00472416"/>
    <w:rsid w:val="0047286B"/>
    <w:rsid w:val="00472C12"/>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672"/>
    <w:rsid w:val="00476756"/>
    <w:rsid w:val="00476827"/>
    <w:rsid w:val="004769EC"/>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5D"/>
    <w:rsid w:val="004812CC"/>
    <w:rsid w:val="004813CF"/>
    <w:rsid w:val="00481B80"/>
    <w:rsid w:val="00481CE6"/>
    <w:rsid w:val="00481DDA"/>
    <w:rsid w:val="00481EFE"/>
    <w:rsid w:val="0048213A"/>
    <w:rsid w:val="004823C1"/>
    <w:rsid w:val="00482474"/>
    <w:rsid w:val="00482A18"/>
    <w:rsid w:val="00482BBE"/>
    <w:rsid w:val="00482E52"/>
    <w:rsid w:val="0048314D"/>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5FD"/>
    <w:rsid w:val="00485970"/>
    <w:rsid w:val="004859B1"/>
    <w:rsid w:val="00485C0D"/>
    <w:rsid w:val="004860A1"/>
    <w:rsid w:val="004861AA"/>
    <w:rsid w:val="004863D6"/>
    <w:rsid w:val="00486440"/>
    <w:rsid w:val="00486575"/>
    <w:rsid w:val="0048657E"/>
    <w:rsid w:val="004865CF"/>
    <w:rsid w:val="004866D0"/>
    <w:rsid w:val="0048693E"/>
    <w:rsid w:val="00486940"/>
    <w:rsid w:val="00486C1C"/>
    <w:rsid w:val="00486C36"/>
    <w:rsid w:val="00486E88"/>
    <w:rsid w:val="00486FB4"/>
    <w:rsid w:val="00487035"/>
    <w:rsid w:val="0048721E"/>
    <w:rsid w:val="00487372"/>
    <w:rsid w:val="00487383"/>
    <w:rsid w:val="004873CB"/>
    <w:rsid w:val="0048758B"/>
    <w:rsid w:val="004875DF"/>
    <w:rsid w:val="004875FE"/>
    <w:rsid w:val="00487B1E"/>
    <w:rsid w:val="00487DE3"/>
    <w:rsid w:val="00490036"/>
    <w:rsid w:val="00490464"/>
    <w:rsid w:val="004907D5"/>
    <w:rsid w:val="00490901"/>
    <w:rsid w:val="00490AEC"/>
    <w:rsid w:val="00490CB2"/>
    <w:rsid w:val="00490E15"/>
    <w:rsid w:val="00490FA1"/>
    <w:rsid w:val="00490FCE"/>
    <w:rsid w:val="00491011"/>
    <w:rsid w:val="004910CF"/>
    <w:rsid w:val="00491152"/>
    <w:rsid w:val="0049118D"/>
    <w:rsid w:val="00491365"/>
    <w:rsid w:val="00491597"/>
    <w:rsid w:val="004919ED"/>
    <w:rsid w:val="00491A39"/>
    <w:rsid w:val="00491AAC"/>
    <w:rsid w:val="00491BC0"/>
    <w:rsid w:val="00491C43"/>
    <w:rsid w:val="00491CC4"/>
    <w:rsid w:val="004920AA"/>
    <w:rsid w:val="00492770"/>
    <w:rsid w:val="00492B9A"/>
    <w:rsid w:val="00492CF2"/>
    <w:rsid w:val="00493069"/>
    <w:rsid w:val="00493099"/>
    <w:rsid w:val="00493284"/>
    <w:rsid w:val="00493A5F"/>
    <w:rsid w:val="00493E41"/>
    <w:rsid w:val="00493F15"/>
    <w:rsid w:val="004941E8"/>
    <w:rsid w:val="00494242"/>
    <w:rsid w:val="004942F4"/>
    <w:rsid w:val="00494451"/>
    <w:rsid w:val="00494758"/>
    <w:rsid w:val="00494C93"/>
    <w:rsid w:val="00494E8E"/>
    <w:rsid w:val="00494F20"/>
    <w:rsid w:val="00495150"/>
    <w:rsid w:val="0049532E"/>
    <w:rsid w:val="004955BC"/>
    <w:rsid w:val="0049570C"/>
    <w:rsid w:val="00495A2D"/>
    <w:rsid w:val="00495D63"/>
    <w:rsid w:val="00496127"/>
    <w:rsid w:val="00496467"/>
    <w:rsid w:val="0049648F"/>
    <w:rsid w:val="004964DF"/>
    <w:rsid w:val="00496606"/>
    <w:rsid w:val="00496989"/>
    <w:rsid w:val="00496AC0"/>
    <w:rsid w:val="00496B8C"/>
    <w:rsid w:val="00496F05"/>
    <w:rsid w:val="00496F98"/>
    <w:rsid w:val="00497370"/>
    <w:rsid w:val="004976F9"/>
    <w:rsid w:val="00497806"/>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C1C"/>
    <w:rsid w:val="004A1E90"/>
    <w:rsid w:val="004A2273"/>
    <w:rsid w:val="004A235E"/>
    <w:rsid w:val="004A24D7"/>
    <w:rsid w:val="004A251F"/>
    <w:rsid w:val="004A280D"/>
    <w:rsid w:val="004A29A9"/>
    <w:rsid w:val="004A2AE6"/>
    <w:rsid w:val="004A2AE8"/>
    <w:rsid w:val="004A2B9E"/>
    <w:rsid w:val="004A2CF8"/>
    <w:rsid w:val="004A2D88"/>
    <w:rsid w:val="004A31A6"/>
    <w:rsid w:val="004A347C"/>
    <w:rsid w:val="004A34E8"/>
    <w:rsid w:val="004A367A"/>
    <w:rsid w:val="004A3BE5"/>
    <w:rsid w:val="004A3BF1"/>
    <w:rsid w:val="004A3C21"/>
    <w:rsid w:val="004A3D33"/>
    <w:rsid w:val="004A3E42"/>
    <w:rsid w:val="004A408F"/>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4CF"/>
    <w:rsid w:val="004A67DA"/>
    <w:rsid w:val="004A6951"/>
    <w:rsid w:val="004A6A32"/>
    <w:rsid w:val="004A6AF6"/>
    <w:rsid w:val="004A6C2F"/>
    <w:rsid w:val="004A6C70"/>
    <w:rsid w:val="004A6F5B"/>
    <w:rsid w:val="004A6FBA"/>
    <w:rsid w:val="004A7092"/>
    <w:rsid w:val="004A7207"/>
    <w:rsid w:val="004A720A"/>
    <w:rsid w:val="004A72A3"/>
    <w:rsid w:val="004A7447"/>
    <w:rsid w:val="004A744D"/>
    <w:rsid w:val="004A75C2"/>
    <w:rsid w:val="004A7C11"/>
    <w:rsid w:val="004A7E7B"/>
    <w:rsid w:val="004A7EFC"/>
    <w:rsid w:val="004B008C"/>
    <w:rsid w:val="004B00D4"/>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1E"/>
    <w:rsid w:val="004B2750"/>
    <w:rsid w:val="004B2C30"/>
    <w:rsid w:val="004B2CB5"/>
    <w:rsid w:val="004B2E43"/>
    <w:rsid w:val="004B2E9D"/>
    <w:rsid w:val="004B30BD"/>
    <w:rsid w:val="004B3494"/>
    <w:rsid w:val="004B35E2"/>
    <w:rsid w:val="004B372F"/>
    <w:rsid w:val="004B373F"/>
    <w:rsid w:val="004B380B"/>
    <w:rsid w:val="004B3824"/>
    <w:rsid w:val="004B3A02"/>
    <w:rsid w:val="004B3A16"/>
    <w:rsid w:val="004B3C26"/>
    <w:rsid w:val="004B3D10"/>
    <w:rsid w:val="004B3DFE"/>
    <w:rsid w:val="004B3EA5"/>
    <w:rsid w:val="004B405E"/>
    <w:rsid w:val="004B43E5"/>
    <w:rsid w:val="004B44C9"/>
    <w:rsid w:val="004B44D8"/>
    <w:rsid w:val="004B451E"/>
    <w:rsid w:val="004B468D"/>
    <w:rsid w:val="004B47AD"/>
    <w:rsid w:val="004B498B"/>
    <w:rsid w:val="004B49E6"/>
    <w:rsid w:val="004B4B8E"/>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4D"/>
    <w:rsid w:val="004B68C2"/>
    <w:rsid w:val="004B69A1"/>
    <w:rsid w:val="004B6AA4"/>
    <w:rsid w:val="004B6BD6"/>
    <w:rsid w:val="004B6D67"/>
    <w:rsid w:val="004B7237"/>
    <w:rsid w:val="004B725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15F"/>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3E9B"/>
    <w:rsid w:val="004C4520"/>
    <w:rsid w:val="004C453A"/>
    <w:rsid w:val="004C4686"/>
    <w:rsid w:val="004C48C2"/>
    <w:rsid w:val="004C4B6F"/>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894"/>
    <w:rsid w:val="004C6E9F"/>
    <w:rsid w:val="004C6F10"/>
    <w:rsid w:val="004C75D7"/>
    <w:rsid w:val="004C75F1"/>
    <w:rsid w:val="004C7948"/>
    <w:rsid w:val="004C7BB8"/>
    <w:rsid w:val="004C7C60"/>
    <w:rsid w:val="004D00DE"/>
    <w:rsid w:val="004D0280"/>
    <w:rsid w:val="004D072F"/>
    <w:rsid w:val="004D08A1"/>
    <w:rsid w:val="004D0B46"/>
    <w:rsid w:val="004D0CF6"/>
    <w:rsid w:val="004D0DFE"/>
    <w:rsid w:val="004D0EE8"/>
    <w:rsid w:val="004D10D6"/>
    <w:rsid w:val="004D1181"/>
    <w:rsid w:val="004D1269"/>
    <w:rsid w:val="004D153E"/>
    <w:rsid w:val="004D16D7"/>
    <w:rsid w:val="004D1720"/>
    <w:rsid w:val="004D1799"/>
    <w:rsid w:val="004D1871"/>
    <w:rsid w:val="004D18FA"/>
    <w:rsid w:val="004D1B17"/>
    <w:rsid w:val="004D1B84"/>
    <w:rsid w:val="004D1D70"/>
    <w:rsid w:val="004D1D91"/>
    <w:rsid w:val="004D1E17"/>
    <w:rsid w:val="004D1E1B"/>
    <w:rsid w:val="004D2072"/>
    <w:rsid w:val="004D22C3"/>
    <w:rsid w:val="004D22EA"/>
    <w:rsid w:val="004D2361"/>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BA0"/>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3D3"/>
    <w:rsid w:val="004E04D4"/>
    <w:rsid w:val="004E04E7"/>
    <w:rsid w:val="004E0768"/>
    <w:rsid w:val="004E09C4"/>
    <w:rsid w:val="004E0A84"/>
    <w:rsid w:val="004E0CC4"/>
    <w:rsid w:val="004E0D1E"/>
    <w:rsid w:val="004E0F27"/>
    <w:rsid w:val="004E1054"/>
    <w:rsid w:val="004E17E8"/>
    <w:rsid w:val="004E18DE"/>
    <w:rsid w:val="004E19EA"/>
    <w:rsid w:val="004E1A31"/>
    <w:rsid w:val="004E1A8A"/>
    <w:rsid w:val="004E1E85"/>
    <w:rsid w:val="004E2129"/>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1B"/>
    <w:rsid w:val="004E52DA"/>
    <w:rsid w:val="004E5705"/>
    <w:rsid w:val="004E5954"/>
    <w:rsid w:val="004E5990"/>
    <w:rsid w:val="004E5CB1"/>
    <w:rsid w:val="004E5CF4"/>
    <w:rsid w:val="004E5D5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67"/>
    <w:rsid w:val="004F1A81"/>
    <w:rsid w:val="004F1C19"/>
    <w:rsid w:val="004F1EEC"/>
    <w:rsid w:val="004F2073"/>
    <w:rsid w:val="004F2395"/>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665"/>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AE"/>
    <w:rsid w:val="00500ADF"/>
    <w:rsid w:val="00500B92"/>
    <w:rsid w:val="00500C8A"/>
    <w:rsid w:val="00500E17"/>
    <w:rsid w:val="00500E54"/>
    <w:rsid w:val="00500E73"/>
    <w:rsid w:val="00500FCD"/>
    <w:rsid w:val="00501029"/>
    <w:rsid w:val="00501067"/>
    <w:rsid w:val="0050107E"/>
    <w:rsid w:val="00501151"/>
    <w:rsid w:val="00501341"/>
    <w:rsid w:val="0050140B"/>
    <w:rsid w:val="00501461"/>
    <w:rsid w:val="00501570"/>
    <w:rsid w:val="0050176F"/>
    <w:rsid w:val="00501913"/>
    <w:rsid w:val="00501981"/>
    <w:rsid w:val="00501A85"/>
    <w:rsid w:val="00501BB3"/>
    <w:rsid w:val="00501CA4"/>
    <w:rsid w:val="00501DD4"/>
    <w:rsid w:val="00501FBE"/>
    <w:rsid w:val="005021DD"/>
    <w:rsid w:val="005022DC"/>
    <w:rsid w:val="0050231A"/>
    <w:rsid w:val="00502443"/>
    <w:rsid w:val="005024AC"/>
    <w:rsid w:val="005026CA"/>
    <w:rsid w:val="00502AB5"/>
    <w:rsid w:val="00502B72"/>
    <w:rsid w:val="00502CF1"/>
    <w:rsid w:val="00503327"/>
    <w:rsid w:val="00503350"/>
    <w:rsid w:val="005034A1"/>
    <w:rsid w:val="0050364B"/>
    <w:rsid w:val="005037C3"/>
    <w:rsid w:val="00503D4A"/>
    <w:rsid w:val="00503E40"/>
    <w:rsid w:val="00503FB1"/>
    <w:rsid w:val="00504171"/>
    <w:rsid w:val="005041BF"/>
    <w:rsid w:val="005041FA"/>
    <w:rsid w:val="005042EC"/>
    <w:rsid w:val="005043E6"/>
    <w:rsid w:val="0050448C"/>
    <w:rsid w:val="0050466D"/>
    <w:rsid w:val="00504681"/>
    <w:rsid w:val="00504BC1"/>
    <w:rsid w:val="00504E49"/>
    <w:rsid w:val="00504F91"/>
    <w:rsid w:val="00505096"/>
    <w:rsid w:val="00505134"/>
    <w:rsid w:val="0050583B"/>
    <w:rsid w:val="00505B65"/>
    <w:rsid w:val="00505BFC"/>
    <w:rsid w:val="00505C04"/>
    <w:rsid w:val="00505EF0"/>
    <w:rsid w:val="0050609E"/>
    <w:rsid w:val="0050610F"/>
    <w:rsid w:val="0050623D"/>
    <w:rsid w:val="0050645A"/>
    <w:rsid w:val="00506A7B"/>
    <w:rsid w:val="00506B75"/>
    <w:rsid w:val="00506C0F"/>
    <w:rsid w:val="00506EF7"/>
    <w:rsid w:val="00507191"/>
    <w:rsid w:val="00507459"/>
    <w:rsid w:val="0050783D"/>
    <w:rsid w:val="005078CC"/>
    <w:rsid w:val="00507B30"/>
    <w:rsid w:val="00507DAC"/>
    <w:rsid w:val="00507F24"/>
    <w:rsid w:val="005103E2"/>
    <w:rsid w:val="00510442"/>
    <w:rsid w:val="005105C3"/>
    <w:rsid w:val="00510744"/>
    <w:rsid w:val="0051076D"/>
    <w:rsid w:val="0051093C"/>
    <w:rsid w:val="0051096D"/>
    <w:rsid w:val="00510AAB"/>
    <w:rsid w:val="00510BAB"/>
    <w:rsid w:val="00510E7E"/>
    <w:rsid w:val="005113C0"/>
    <w:rsid w:val="005115EC"/>
    <w:rsid w:val="005118A2"/>
    <w:rsid w:val="00511A53"/>
    <w:rsid w:val="00511ABB"/>
    <w:rsid w:val="00511C95"/>
    <w:rsid w:val="00511F15"/>
    <w:rsid w:val="00512743"/>
    <w:rsid w:val="00512A02"/>
    <w:rsid w:val="00512A68"/>
    <w:rsid w:val="00512AA1"/>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3DA"/>
    <w:rsid w:val="005138F9"/>
    <w:rsid w:val="00513907"/>
    <w:rsid w:val="00513C82"/>
    <w:rsid w:val="005141B0"/>
    <w:rsid w:val="005142CD"/>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81"/>
    <w:rsid w:val="005159D5"/>
    <w:rsid w:val="00515D3F"/>
    <w:rsid w:val="00515F8D"/>
    <w:rsid w:val="00515FCB"/>
    <w:rsid w:val="00515FF6"/>
    <w:rsid w:val="0051672A"/>
    <w:rsid w:val="0051675B"/>
    <w:rsid w:val="00516971"/>
    <w:rsid w:val="00516998"/>
    <w:rsid w:val="005169B3"/>
    <w:rsid w:val="005169D6"/>
    <w:rsid w:val="00516AD7"/>
    <w:rsid w:val="00516CED"/>
    <w:rsid w:val="00516D58"/>
    <w:rsid w:val="00516D65"/>
    <w:rsid w:val="0051721C"/>
    <w:rsid w:val="00517324"/>
    <w:rsid w:val="005173A7"/>
    <w:rsid w:val="00517566"/>
    <w:rsid w:val="005177E1"/>
    <w:rsid w:val="00517E5B"/>
    <w:rsid w:val="00517EF2"/>
    <w:rsid w:val="005200F0"/>
    <w:rsid w:val="0052038D"/>
    <w:rsid w:val="0052054D"/>
    <w:rsid w:val="00520797"/>
    <w:rsid w:val="005208C5"/>
    <w:rsid w:val="00520B61"/>
    <w:rsid w:val="00520BCC"/>
    <w:rsid w:val="00520BDD"/>
    <w:rsid w:val="00520C0A"/>
    <w:rsid w:val="00520C52"/>
    <w:rsid w:val="00520D75"/>
    <w:rsid w:val="00521280"/>
    <w:rsid w:val="005214A3"/>
    <w:rsid w:val="0052156E"/>
    <w:rsid w:val="00521695"/>
    <w:rsid w:val="00521701"/>
    <w:rsid w:val="005218B6"/>
    <w:rsid w:val="00521C89"/>
    <w:rsid w:val="00521DAB"/>
    <w:rsid w:val="00521F3D"/>
    <w:rsid w:val="00522589"/>
    <w:rsid w:val="005225FC"/>
    <w:rsid w:val="00522BC4"/>
    <w:rsid w:val="00522D3F"/>
    <w:rsid w:val="00522F73"/>
    <w:rsid w:val="00522F8A"/>
    <w:rsid w:val="0052306D"/>
    <w:rsid w:val="00523101"/>
    <w:rsid w:val="00523275"/>
    <w:rsid w:val="0052346E"/>
    <w:rsid w:val="005238B8"/>
    <w:rsid w:val="00523ABF"/>
    <w:rsid w:val="00523BCB"/>
    <w:rsid w:val="00523C23"/>
    <w:rsid w:val="00523E95"/>
    <w:rsid w:val="00523FFE"/>
    <w:rsid w:val="00524027"/>
    <w:rsid w:val="0052434A"/>
    <w:rsid w:val="00524399"/>
    <w:rsid w:val="00524545"/>
    <w:rsid w:val="005248A0"/>
    <w:rsid w:val="00524B6A"/>
    <w:rsid w:val="00524F36"/>
    <w:rsid w:val="005250E1"/>
    <w:rsid w:val="00525264"/>
    <w:rsid w:val="00525515"/>
    <w:rsid w:val="00525566"/>
    <w:rsid w:val="005255BF"/>
    <w:rsid w:val="005257DE"/>
    <w:rsid w:val="005258E5"/>
    <w:rsid w:val="00525B14"/>
    <w:rsid w:val="00525BBB"/>
    <w:rsid w:val="00525C0E"/>
    <w:rsid w:val="005263BB"/>
    <w:rsid w:val="00526451"/>
    <w:rsid w:val="005265CF"/>
    <w:rsid w:val="00526654"/>
    <w:rsid w:val="005267CE"/>
    <w:rsid w:val="00526AD7"/>
    <w:rsid w:val="00526D85"/>
    <w:rsid w:val="00526DBE"/>
    <w:rsid w:val="00527116"/>
    <w:rsid w:val="00527200"/>
    <w:rsid w:val="00527350"/>
    <w:rsid w:val="005275BA"/>
    <w:rsid w:val="005276FB"/>
    <w:rsid w:val="0052771F"/>
    <w:rsid w:val="00527791"/>
    <w:rsid w:val="005277DD"/>
    <w:rsid w:val="00527C25"/>
    <w:rsid w:val="00527C40"/>
    <w:rsid w:val="00527CBB"/>
    <w:rsid w:val="00530157"/>
    <w:rsid w:val="005302F6"/>
    <w:rsid w:val="00530321"/>
    <w:rsid w:val="0053045F"/>
    <w:rsid w:val="00530474"/>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4BC"/>
    <w:rsid w:val="005336C0"/>
    <w:rsid w:val="00533737"/>
    <w:rsid w:val="00533ABE"/>
    <w:rsid w:val="00533DDB"/>
    <w:rsid w:val="00534006"/>
    <w:rsid w:val="005344B3"/>
    <w:rsid w:val="005344CA"/>
    <w:rsid w:val="00534510"/>
    <w:rsid w:val="005347AE"/>
    <w:rsid w:val="005347E9"/>
    <w:rsid w:val="00534A58"/>
    <w:rsid w:val="00534A67"/>
    <w:rsid w:val="00534AA5"/>
    <w:rsid w:val="00535187"/>
    <w:rsid w:val="005352EC"/>
    <w:rsid w:val="00535B79"/>
    <w:rsid w:val="00535CB9"/>
    <w:rsid w:val="00535CC2"/>
    <w:rsid w:val="00535D7C"/>
    <w:rsid w:val="00535E3F"/>
    <w:rsid w:val="005360B5"/>
    <w:rsid w:val="00536195"/>
    <w:rsid w:val="005361E0"/>
    <w:rsid w:val="0053623B"/>
    <w:rsid w:val="00536306"/>
    <w:rsid w:val="00536579"/>
    <w:rsid w:val="005365DD"/>
    <w:rsid w:val="0053679C"/>
    <w:rsid w:val="005368AB"/>
    <w:rsid w:val="00536AC2"/>
    <w:rsid w:val="00536C1E"/>
    <w:rsid w:val="00536E1B"/>
    <w:rsid w:val="00536E8C"/>
    <w:rsid w:val="00536E8D"/>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0A9"/>
    <w:rsid w:val="00541306"/>
    <w:rsid w:val="005414A8"/>
    <w:rsid w:val="00541577"/>
    <w:rsid w:val="005419B8"/>
    <w:rsid w:val="00541D69"/>
    <w:rsid w:val="0054225C"/>
    <w:rsid w:val="00542693"/>
    <w:rsid w:val="005426AE"/>
    <w:rsid w:val="00542785"/>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1C"/>
    <w:rsid w:val="00544C9F"/>
    <w:rsid w:val="00544D42"/>
    <w:rsid w:val="00544F8A"/>
    <w:rsid w:val="0054522B"/>
    <w:rsid w:val="0054531D"/>
    <w:rsid w:val="00545649"/>
    <w:rsid w:val="0054588E"/>
    <w:rsid w:val="0054593A"/>
    <w:rsid w:val="00545C26"/>
    <w:rsid w:val="00545C5A"/>
    <w:rsid w:val="00545D25"/>
    <w:rsid w:val="00545E57"/>
    <w:rsid w:val="00545F1E"/>
    <w:rsid w:val="005460C1"/>
    <w:rsid w:val="00546551"/>
    <w:rsid w:val="005466EC"/>
    <w:rsid w:val="005466F9"/>
    <w:rsid w:val="005467FB"/>
    <w:rsid w:val="00546AA0"/>
    <w:rsid w:val="00546AE9"/>
    <w:rsid w:val="00546B85"/>
    <w:rsid w:val="00546B8A"/>
    <w:rsid w:val="00546E01"/>
    <w:rsid w:val="005470F8"/>
    <w:rsid w:val="005471C8"/>
    <w:rsid w:val="005471F8"/>
    <w:rsid w:val="0054721A"/>
    <w:rsid w:val="005472C6"/>
    <w:rsid w:val="0054759D"/>
    <w:rsid w:val="0054796B"/>
    <w:rsid w:val="00547989"/>
    <w:rsid w:val="00547A2A"/>
    <w:rsid w:val="00547BDF"/>
    <w:rsid w:val="00547CED"/>
    <w:rsid w:val="00547E9F"/>
    <w:rsid w:val="005505EB"/>
    <w:rsid w:val="0055094D"/>
    <w:rsid w:val="00550A6E"/>
    <w:rsid w:val="00550B1E"/>
    <w:rsid w:val="00550C88"/>
    <w:rsid w:val="00551151"/>
    <w:rsid w:val="005511FB"/>
    <w:rsid w:val="00551224"/>
    <w:rsid w:val="00551320"/>
    <w:rsid w:val="00551748"/>
    <w:rsid w:val="005517BB"/>
    <w:rsid w:val="00551858"/>
    <w:rsid w:val="005518A4"/>
    <w:rsid w:val="00551A70"/>
    <w:rsid w:val="00552237"/>
    <w:rsid w:val="00552585"/>
    <w:rsid w:val="005526EF"/>
    <w:rsid w:val="00552768"/>
    <w:rsid w:val="005527B8"/>
    <w:rsid w:val="00552935"/>
    <w:rsid w:val="00552BE7"/>
    <w:rsid w:val="00552DD7"/>
    <w:rsid w:val="00552FA6"/>
    <w:rsid w:val="00553127"/>
    <w:rsid w:val="0055320D"/>
    <w:rsid w:val="005532C0"/>
    <w:rsid w:val="005533F2"/>
    <w:rsid w:val="005534C6"/>
    <w:rsid w:val="005534E5"/>
    <w:rsid w:val="00553534"/>
    <w:rsid w:val="005536D9"/>
    <w:rsid w:val="00553730"/>
    <w:rsid w:val="005537D5"/>
    <w:rsid w:val="00553968"/>
    <w:rsid w:val="00553BE9"/>
    <w:rsid w:val="00553C51"/>
    <w:rsid w:val="00554399"/>
    <w:rsid w:val="0055496C"/>
    <w:rsid w:val="00554B04"/>
    <w:rsid w:val="00554BE7"/>
    <w:rsid w:val="00554C55"/>
    <w:rsid w:val="00554C62"/>
    <w:rsid w:val="00554E92"/>
    <w:rsid w:val="005551AB"/>
    <w:rsid w:val="00555291"/>
    <w:rsid w:val="005555EA"/>
    <w:rsid w:val="005555F0"/>
    <w:rsid w:val="0055594E"/>
    <w:rsid w:val="00555B8C"/>
    <w:rsid w:val="00555BA6"/>
    <w:rsid w:val="00555E61"/>
    <w:rsid w:val="00555EAA"/>
    <w:rsid w:val="00555F7F"/>
    <w:rsid w:val="00555F82"/>
    <w:rsid w:val="00556126"/>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B6B"/>
    <w:rsid w:val="00562C06"/>
    <w:rsid w:val="00562CE7"/>
    <w:rsid w:val="00562ED2"/>
    <w:rsid w:val="005630DF"/>
    <w:rsid w:val="00563251"/>
    <w:rsid w:val="005633ED"/>
    <w:rsid w:val="00563561"/>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29F"/>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984"/>
    <w:rsid w:val="00567C7F"/>
    <w:rsid w:val="00567F45"/>
    <w:rsid w:val="00567FF5"/>
    <w:rsid w:val="005700FE"/>
    <w:rsid w:val="005701B5"/>
    <w:rsid w:val="00570365"/>
    <w:rsid w:val="0057048E"/>
    <w:rsid w:val="00570575"/>
    <w:rsid w:val="0057073D"/>
    <w:rsid w:val="005708E9"/>
    <w:rsid w:val="00570AE7"/>
    <w:rsid w:val="00570DBC"/>
    <w:rsid w:val="00570E02"/>
    <w:rsid w:val="00570E24"/>
    <w:rsid w:val="00570E99"/>
    <w:rsid w:val="0057101F"/>
    <w:rsid w:val="0057123F"/>
    <w:rsid w:val="00571438"/>
    <w:rsid w:val="00571526"/>
    <w:rsid w:val="00571A24"/>
    <w:rsid w:val="00571AE0"/>
    <w:rsid w:val="00572380"/>
    <w:rsid w:val="00572619"/>
    <w:rsid w:val="00572698"/>
    <w:rsid w:val="00572701"/>
    <w:rsid w:val="00572760"/>
    <w:rsid w:val="0057278B"/>
    <w:rsid w:val="0057292E"/>
    <w:rsid w:val="00572C92"/>
    <w:rsid w:val="00573166"/>
    <w:rsid w:val="00573332"/>
    <w:rsid w:val="00573342"/>
    <w:rsid w:val="0057352D"/>
    <w:rsid w:val="0057362F"/>
    <w:rsid w:val="005736BF"/>
    <w:rsid w:val="00573910"/>
    <w:rsid w:val="00573E44"/>
    <w:rsid w:val="00573EAC"/>
    <w:rsid w:val="00573ECC"/>
    <w:rsid w:val="00574158"/>
    <w:rsid w:val="005743DE"/>
    <w:rsid w:val="005743EF"/>
    <w:rsid w:val="00574842"/>
    <w:rsid w:val="00574AEC"/>
    <w:rsid w:val="00574AFD"/>
    <w:rsid w:val="00574B09"/>
    <w:rsid w:val="00574B7A"/>
    <w:rsid w:val="00574E36"/>
    <w:rsid w:val="00574F3F"/>
    <w:rsid w:val="00574F56"/>
    <w:rsid w:val="00575104"/>
    <w:rsid w:val="005751FA"/>
    <w:rsid w:val="00575366"/>
    <w:rsid w:val="00575433"/>
    <w:rsid w:val="00575467"/>
    <w:rsid w:val="005754BB"/>
    <w:rsid w:val="005754EE"/>
    <w:rsid w:val="0057562C"/>
    <w:rsid w:val="00575794"/>
    <w:rsid w:val="0057599A"/>
    <w:rsid w:val="005759F2"/>
    <w:rsid w:val="005759F6"/>
    <w:rsid w:val="00575E3E"/>
    <w:rsid w:val="00575F70"/>
    <w:rsid w:val="00576509"/>
    <w:rsid w:val="005765D4"/>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00F"/>
    <w:rsid w:val="00580114"/>
    <w:rsid w:val="005803BA"/>
    <w:rsid w:val="00580959"/>
    <w:rsid w:val="00580975"/>
    <w:rsid w:val="00580A47"/>
    <w:rsid w:val="00580BD1"/>
    <w:rsid w:val="00580E48"/>
    <w:rsid w:val="00580F0A"/>
    <w:rsid w:val="00581222"/>
    <w:rsid w:val="00581246"/>
    <w:rsid w:val="0058138B"/>
    <w:rsid w:val="00581393"/>
    <w:rsid w:val="005817F5"/>
    <w:rsid w:val="005818CA"/>
    <w:rsid w:val="00582194"/>
    <w:rsid w:val="005822C3"/>
    <w:rsid w:val="005827BA"/>
    <w:rsid w:val="00582BAC"/>
    <w:rsid w:val="00582C3A"/>
    <w:rsid w:val="00582D2D"/>
    <w:rsid w:val="00582D82"/>
    <w:rsid w:val="00582E1A"/>
    <w:rsid w:val="00583029"/>
    <w:rsid w:val="0058303B"/>
    <w:rsid w:val="0058306A"/>
    <w:rsid w:val="00583147"/>
    <w:rsid w:val="005834C8"/>
    <w:rsid w:val="0058379E"/>
    <w:rsid w:val="005838C6"/>
    <w:rsid w:val="00583979"/>
    <w:rsid w:val="00583BA0"/>
    <w:rsid w:val="00583C02"/>
    <w:rsid w:val="00583CF6"/>
    <w:rsid w:val="00583D0F"/>
    <w:rsid w:val="00583EB1"/>
    <w:rsid w:val="005841EF"/>
    <w:rsid w:val="0058429D"/>
    <w:rsid w:val="00584416"/>
    <w:rsid w:val="0058447B"/>
    <w:rsid w:val="00584895"/>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733"/>
    <w:rsid w:val="005869AF"/>
    <w:rsid w:val="00586A2C"/>
    <w:rsid w:val="00586AB9"/>
    <w:rsid w:val="00586D1D"/>
    <w:rsid w:val="00586EE3"/>
    <w:rsid w:val="0058707F"/>
    <w:rsid w:val="0058732B"/>
    <w:rsid w:val="00587474"/>
    <w:rsid w:val="005874F6"/>
    <w:rsid w:val="005876A7"/>
    <w:rsid w:val="005877CF"/>
    <w:rsid w:val="00587CC9"/>
    <w:rsid w:val="00587E07"/>
    <w:rsid w:val="00587EC2"/>
    <w:rsid w:val="00587EED"/>
    <w:rsid w:val="00587F02"/>
    <w:rsid w:val="00587F23"/>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6CE"/>
    <w:rsid w:val="0059281C"/>
    <w:rsid w:val="0059288A"/>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947"/>
    <w:rsid w:val="00594ABB"/>
    <w:rsid w:val="00594AD2"/>
    <w:rsid w:val="00594B6B"/>
    <w:rsid w:val="00594C61"/>
    <w:rsid w:val="00594D1C"/>
    <w:rsid w:val="00594E0B"/>
    <w:rsid w:val="00594E36"/>
    <w:rsid w:val="00594F0A"/>
    <w:rsid w:val="0059507F"/>
    <w:rsid w:val="0059525E"/>
    <w:rsid w:val="0059531E"/>
    <w:rsid w:val="00595686"/>
    <w:rsid w:val="005956CA"/>
    <w:rsid w:val="0059580B"/>
    <w:rsid w:val="00595887"/>
    <w:rsid w:val="00595ADF"/>
    <w:rsid w:val="00595C3D"/>
    <w:rsid w:val="00596009"/>
    <w:rsid w:val="005961F7"/>
    <w:rsid w:val="00596574"/>
    <w:rsid w:val="005967C4"/>
    <w:rsid w:val="00596AC1"/>
    <w:rsid w:val="00596B9C"/>
    <w:rsid w:val="00596ECE"/>
    <w:rsid w:val="005971B7"/>
    <w:rsid w:val="0059741D"/>
    <w:rsid w:val="005975C7"/>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62"/>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BDF"/>
    <w:rsid w:val="005A2CB9"/>
    <w:rsid w:val="005A2D53"/>
    <w:rsid w:val="005A2EC8"/>
    <w:rsid w:val="005A2F9C"/>
    <w:rsid w:val="005A305E"/>
    <w:rsid w:val="005A30BB"/>
    <w:rsid w:val="005A3343"/>
    <w:rsid w:val="005A33C3"/>
    <w:rsid w:val="005A34BB"/>
    <w:rsid w:val="005A3534"/>
    <w:rsid w:val="005A363C"/>
    <w:rsid w:val="005A3732"/>
    <w:rsid w:val="005A3887"/>
    <w:rsid w:val="005A396F"/>
    <w:rsid w:val="005A3A1F"/>
    <w:rsid w:val="005A3A4F"/>
    <w:rsid w:val="005A3CCE"/>
    <w:rsid w:val="005A3F9D"/>
    <w:rsid w:val="005A40C6"/>
    <w:rsid w:val="005A40F5"/>
    <w:rsid w:val="005A44FD"/>
    <w:rsid w:val="005A4BCD"/>
    <w:rsid w:val="005A4C31"/>
    <w:rsid w:val="005A4D87"/>
    <w:rsid w:val="005A4D98"/>
    <w:rsid w:val="005A4E06"/>
    <w:rsid w:val="005A4F20"/>
    <w:rsid w:val="005A5408"/>
    <w:rsid w:val="005A5BC1"/>
    <w:rsid w:val="005A5CC1"/>
    <w:rsid w:val="005A5CE2"/>
    <w:rsid w:val="005A5E6C"/>
    <w:rsid w:val="005A5F5F"/>
    <w:rsid w:val="005A62A8"/>
    <w:rsid w:val="005A62CE"/>
    <w:rsid w:val="005A68C2"/>
    <w:rsid w:val="005A6974"/>
    <w:rsid w:val="005A6BA8"/>
    <w:rsid w:val="005A6BD3"/>
    <w:rsid w:val="005A7174"/>
    <w:rsid w:val="005A72C4"/>
    <w:rsid w:val="005A7434"/>
    <w:rsid w:val="005A76AE"/>
    <w:rsid w:val="005A773B"/>
    <w:rsid w:val="005A78DC"/>
    <w:rsid w:val="005A79EF"/>
    <w:rsid w:val="005A7ABC"/>
    <w:rsid w:val="005A7E25"/>
    <w:rsid w:val="005B00E3"/>
    <w:rsid w:val="005B0191"/>
    <w:rsid w:val="005B0409"/>
    <w:rsid w:val="005B0542"/>
    <w:rsid w:val="005B08A6"/>
    <w:rsid w:val="005B0970"/>
    <w:rsid w:val="005B0BD8"/>
    <w:rsid w:val="005B0BEB"/>
    <w:rsid w:val="005B0CA8"/>
    <w:rsid w:val="005B0FBD"/>
    <w:rsid w:val="005B1101"/>
    <w:rsid w:val="005B15FE"/>
    <w:rsid w:val="005B16B4"/>
    <w:rsid w:val="005B1995"/>
    <w:rsid w:val="005B19BD"/>
    <w:rsid w:val="005B1C31"/>
    <w:rsid w:val="005B1E64"/>
    <w:rsid w:val="005B20C2"/>
    <w:rsid w:val="005B2225"/>
    <w:rsid w:val="005B263C"/>
    <w:rsid w:val="005B26D8"/>
    <w:rsid w:val="005B2799"/>
    <w:rsid w:val="005B287F"/>
    <w:rsid w:val="005B292A"/>
    <w:rsid w:val="005B2B77"/>
    <w:rsid w:val="005B2EEF"/>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930"/>
    <w:rsid w:val="005B6B0E"/>
    <w:rsid w:val="005B6B93"/>
    <w:rsid w:val="005B70CF"/>
    <w:rsid w:val="005B7547"/>
    <w:rsid w:val="005B7640"/>
    <w:rsid w:val="005B790B"/>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3D2"/>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6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3CA"/>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11B"/>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CAE"/>
    <w:rsid w:val="005D4D8C"/>
    <w:rsid w:val="005D4DD5"/>
    <w:rsid w:val="005D4EFA"/>
    <w:rsid w:val="005D5138"/>
    <w:rsid w:val="005D5275"/>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6F4"/>
    <w:rsid w:val="005D7850"/>
    <w:rsid w:val="005D793B"/>
    <w:rsid w:val="005D7A9E"/>
    <w:rsid w:val="005D7DE7"/>
    <w:rsid w:val="005D7E0D"/>
    <w:rsid w:val="005D7EAE"/>
    <w:rsid w:val="005D7FD9"/>
    <w:rsid w:val="005D7FEA"/>
    <w:rsid w:val="005E0537"/>
    <w:rsid w:val="005E0791"/>
    <w:rsid w:val="005E0920"/>
    <w:rsid w:val="005E0A04"/>
    <w:rsid w:val="005E0A33"/>
    <w:rsid w:val="005E0ABA"/>
    <w:rsid w:val="005E0F09"/>
    <w:rsid w:val="005E10ED"/>
    <w:rsid w:val="005E169E"/>
    <w:rsid w:val="005E1707"/>
    <w:rsid w:val="005E18A4"/>
    <w:rsid w:val="005E1BD0"/>
    <w:rsid w:val="005E1CDF"/>
    <w:rsid w:val="005E1DD1"/>
    <w:rsid w:val="005E1E39"/>
    <w:rsid w:val="005E1E60"/>
    <w:rsid w:val="005E1F61"/>
    <w:rsid w:val="005E20BB"/>
    <w:rsid w:val="005E213B"/>
    <w:rsid w:val="005E21F8"/>
    <w:rsid w:val="005E234A"/>
    <w:rsid w:val="005E24BD"/>
    <w:rsid w:val="005E2920"/>
    <w:rsid w:val="005E2B79"/>
    <w:rsid w:val="005E2C2C"/>
    <w:rsid w:val="005E2D0B"/>
    <w:rsid w:val="005E30CC"/>
    <w:rsid w:val="005E31B3"/>
    <w:rsid w:val="005E35CC"/>
    <w:rsid w:val="005E3668"/>
    <w:rsid w:val="005E371E"/>
    <w:rsid w:val="005E3AC4"/>
    <w:rsid w:val="005E3AFD"/>
    <w:rsid w:val="005E3BE8"/>
    <w:rsid w:val="005E3C71"/>
    <w:rsid w:val="005E3F84"/>
    <w:rsid w:val="005E3FE3"/>
    <w:rsid w:val="005E3FF3"/>
    <w:rsid w:val="005E4070"/>
    <w:rsid w:val="005E41D6"/>
    <w:rsid w:val="005E436D"/>
    <w:rsid w:val="005E44BE"/>
    <w:rsid w:val="005E46D5"/>
    <w:rsid w:val="005E4718"/>
    <w:rsid w:val="005E4733"/>
    <w:rsid w:val="005E4BB4"/>
    <w:rsid w:val="005E4CEC"/>
    <w:rsid w:val="005E4F9E"/>
    <w:rsid w:val="005E511F"/>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2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577"/>
    <w:rsid w:val="005F264E"/>
    <w:rsid w:val="005F2651"/>
    <w:rsid w:val="005F26BC"/>
    <w:rsid w:val="005F27BF"/>
    <w:rsid w:val="005F27D8"/>
    <w:rsid w:val="005F2877"/>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AEF"/>
    <w:rsid w:val="005F4C27"/>
    <w:rsid w:val="005F4CFA"/>
    <w:rsid w:val="005F4D7C"/>
    <w:rsid w:val="005F4DD6"/>
    <w:rsid w:val="005F4F4B"/>
    <w:rsid w:val="005F50D8"/>
    <w:rsid w:val="005F53A1"/>
    <w:rsid w:val="005F5461"/>
    <w:rsid w:val="005F554E"/>
    <w:rsid w:val="005F56C1"/>
    <w:rsid w:val="005F5877"/>
    <w:rsid w:val="005F606F"/>
    <w:rsid w:val="005F6196"/>
    <w:rsid w:val="005F6220"/>
    <w:rsid w:val="005F67A3"/>
    <w:rsid w:val="005F689F"/>
    <w:rsid w:val="005F69F4"/>
    <w:rsid w:val="005F6B77"/>
    <w:rsid w:val="005F6CCA"/>
    <w:rsid w:val="005F6E05"/>
    <w:rsid w:val="005F6FF9"/>
    <w:rsid w:val="005F7110"/>
    <w:rsid w:val="005F73D1"/>
    <w:rsid w:val="005F7487"/>
    <w:rsid w:val="005F7A90"/>
    <w:rsid w:val="005F7B02"/>
    <w:rsid w:val="005F7B8A"/>
    <w:rsid w:val="005F7D4F"/>
    <w:rsid w:val="005F7EE5"/>
    <w:rsid w:val="005F7FA3"/>
    <w:rsid w:val="00600019"/>
    <w:rsid w:val="0060006E"/>
    <w:rsid w:val="00600197"/>
    <w:rsid w:val="006002C7"/>
    <w:rsid w:val="00600758"/>
    <w:rsid w:val="00600E92"/>
    <w:rsid w:val="00600F95"/>
    <w:rsid w:val="00601197"/>
    <w:rsid w:val="00601839"/>
    <w:rsid w:val="00601A64"/>
    <w:rsid w:val="00601D96"/>
    <w:rsid w:val="00601FCA"/>
    <w:rsid w:val="00602166"/>
    <w:rsid w:val="0060231F"/>
    <w:rsid w:val="00602508"/>
    <w:rsid w:val="00602522"/>
    <w:rsid w:val="00602666"/>
    <w:rsid w:val="00602759"/>
    <w:rsid w:val="0060277A"/>
    <w:rsid w:val="006027AF"/>
    <w:rsid w:val="006028C3"/>
    <w:rsid w:val="00602B7C"/>
    <w:rsid w:val="00602E5F"/>
    <w:rsid w:val="00603312"/>
    <w:rsid w:val="00603687"/>
    <w:rsid w:val="00603951"/>
    <w:rsid w:val="00603B12"/>
    <w:rsid w:val="00603C77"/>
    <w:rsid w:val="00603FF2"/>
    <w:rsid w:val="00604217"/>
    <w:rsid w:val="006042AE"/>
    <w:rsid w:val="006043A8"/>
    <w:rsid w:val="006045F4"/>
    <w:rsid w:val="00604699"/>
    <w:rsid w:val="00604B28"/>
    <w:rsid w:val="00604C1A"/>
    <w:rsid w:val="00604C71"/>
    <w:rsid w:val="00604DC7"/>
    <w:rsid w:val="00604DCE"/>
    <w:rsid w:val="00604DF8"/>
    <w:rsid w:val="00604E47"/>
    <w:rsid w:val="00604E4C"/>
    <w:rsid w:val="00604EE5"/>
    <w:rsid w:val="00605174"/>
    <w:rsid w:val="00605337"/>
    <w:rsid w:val="00605441"/>
    <w:rsid w:val="00605450"/>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533"/>
    <w:rsid w:val="0060667B"/>
    <w:rsid w:val="00606970"/>
    <w:rsid w:val="00606A20"/>
    <w:rsid w:val="00606D40"/>
    <w:rsid w:val="00607275"/>
    <w:rsid w:val="006072C6"/>
    <w:rsid w:val="006076C4"/>
    <w:rsid w:val="006078F1"/>
    <w:rsid w:val="00607A2E"/>
    <w:rsid w:val="00607BF5"/>
    <w:rsid w:val="00607ED1"/>
    <w:rsid w:val="00607F57"/>
    <w:rsid w:val="006101AC"/>
    <w:rsid w:val="006101B3"/>
    <w:rsid w:val="00610406"/>
    <w:rsid w:val="006104BE"/>
    <w:rsid w:val="006104C3"/>
    <w:rsid w:val="006106D8"/>
    <w:rsid w:val="006108C4"/>
    <w:rsid w:val="00610BA1"/>
    <w:rsid w:val="00611003"/>
    <w:rsid w:val="00611153"/>
    <w:rsid w:val="0061116C"/>
    <w:rsid w:val="00611206"/>
    <w:rsid w:val="00611218"/>
    <w:rsid w:val="0061165F"/>
    <w:rsid w:val="00611958"/>
    <w:rsid w:val="00611AAB"/>
    <w:rsid w:val="00611AFF"/>
    <w:rsid w:val="00611F1E"/>
    <w:rsid w:val="00612568"/>
    <w:rsid w:val="006128F4"/>
    <w:rsid w:val="00612924"/>
    <w:rsid w:val="006129AA"/>
    <w:rsid w:val="006129FE"/>
    <w:rsid w:val="00612A8D"/>
    <w:rsid w:val="00612ACB"/>
    <w:rsid w:val="00612C03"/>
    <w:rsid w:val="00612CC6"/>
    <w:rsid w:val="00612DE1"/>
    <w:rsid w:val="006130F7"/>
    <w:rsid w:val="0061324C"/>
    <w:rsid w:val="00613306"/>
    <w:rsid w:val="00613507"/>
    <w:rsid w:val="00613562"/>
    <w:rsid w:val="0061359D"/>
    <w:rsid w:val="00613671"/>
    <w:rsid w:val="006136EB"/>
    <w:rsid w:val="0061376F"/>
    <w:rsid w:val="006138C7"/>
    <w:rsid w:val="00613AF8"/>
    <w:rsid w:val="00613D8E"/>
    <w:rsid w:val="00613F4A"/>
    <w:rsid w:val="00614136"/>
    <w:rsid w:val="00614160"/>
    <w:rsid w:val="0061424A"/>
    <w:rsid w:val="006142AF"/>
    <w:rsid w:val="006142E0"/>
    <w:rsid w:val="00614691"/>
    <w:rsid w:val="00614977"/>
    <w:rsid w:val="00614D9E"/>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6C8"/>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DFD"/>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B3A"/>
    <w:rsid w:val="00625C8E"/>
    <w:rsid w:val="00625D78"/>
    <w:rsid w:val="006264AD"/>
    <w:rsid w:val="0062660B"/>
    <w:rsid w:val="006267F9"/>
    <w:rsid w:val="0062691E"/>
    <w:rsid w:val="00626A37"/>
    <w:rsid w:val="00626AD1"/>
    <w:rsid w:val="00626B6E"/>
    <w:rsid w:val="00626D43"/>
    <w:rsid w:val="00626EC9"/>
    <w:rsid w:val="00626F08"/>
    <w:rsid w:val="00627215"/>
    <w:rsid w:val="00627294"/>
    <w:rsid w:val="00627305"/>
    <w:rsid w:val="00627607"/>
    <w:rsid w:val="0062770B"/>
    <w:rsid w:val="00627F29"/>
    <w:rsid w:val="00630118"/>
    <w:rsid w:val="006301F2"/>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0D"/>
    <w:rsid w:val="0063195F"/>
    <w:rsid w:val="00631AA6"/>
    <w:rsid w:val="00631C57"/>
    <w:rsid w:val="00631ED4"/>
    <w:rsid w:val="00632222"/>
    <w:rsid w:val="006322A6"/>
    <w:rsid w:val="0063268D"/>
    <w:rsid w:val="00632840"/>
    <w:rsid w:val="0063291C"/>
    <w:rsid w:val="00632932"/>
    <w:rsid w:val="00632AAD"/>
    <w:rsid w:val="00632E9F"/>
    <w:rsid w:val="006331A3"/>
    <w:rsid w:val="006332DE"/>
    <w:rsid w:val="006334FC"/>
    <w:rsid w:val="006337DF"/>
    <w:rsid w:val="006338C1"/>
    <w:rsid w:val="0063396F"/>
    <w:rsid w:val="00633A51"/>
    <w:rsid w:val="00633BBF"/>
    <w:rsid w:val="00633D10"/>
    <w:rsid w:val="00633EE8"/>
    <w:rsid w:val="006342BE"/>
    <w:rsid w:val="006344F8"/>
    <w:rsid w:val="006345EB"/>
    <w:rsid w:val="00634649"/>
    <w:rsid w:val="006347A0"/>
    <w:rsid w:val="00634A3E"/>
    <w:rsid w:val="00634A79"/>
    <w:rsid w:val="00634ACF"/>
    <w:rsid w:val="00634DD9"/>
    <w:rsid w:val="00634DEF"/>
    <w:rsid w:val="00634E41"/>
    <w:rsid w:val="00634E99"/>
    <w:rsid w:val="00634EA1"/>
    <w:rsid w:val="00635035"/>
    <w:rsid w:val="0063545C"/>
    <w:rsid w:val="00635691"/>
    <w:rsid w:val="006357DC"/>
    <w:rsid w:val="0063580D"/>
    <w:rsid w:val="00635A97"/>
    <w:rsid w:val="00635ADC"/>
    <w:rsid w:val="00635CAE"/>
    <w:rsid w:val="006360A9"/>
    <w:rsid w:val="006360E9"/>
    <w:rsid w:val="00636150"/>
    <w:rsid w:val="00636162"/>
    <w:rsid w:val="006361EB"/>
    <w:rsid w:val="006364C9"/>
    <w:rsid w:val="00636B72"/>
    <w:rsid w:val="00636C9D"/>
    <w:rsid w:val="00636CD7"/>
    <w:rsid w:val="00636E0B"/>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33D"/>
    <w:rsid w:val="0064180A"/>
    <w:rsid w:val="00641A5C"/>
    <w:rsid w:val="00641AF6"/>
    <w:rsid w:val="00641D28"/>
    <w:rsid w:val="00641F74"/>
    <w:rsid w:val="00642049"/>
    <w:rsid w:val="00642176"/>
    <w:rsid w:val="00642541"/>
    <w:rsid w:val="0064269D"/>
    <w:rsid w:val="00642707"/>
    <w:rsid w:val="0064291C"/>
    <w:rsid w:val="00642AE4"/>
    <w:rsid w:val="00642DEC"/>
    <w:rsid w:val="00642E9B"/>
    <w:rsid w:val="0064314A"/>
    <w:rsid w:val="00643269"/>
    <w:rsid w:val="00643481"/>
    <w:rsid w:val="00643660"/>
    <w:rsid w:val="00643887"/>
    <w:rsid w:val="00643935"/>
    <w:rsid w:val="006439CD"/>
    <w:rsid w:val="00643B21"/>
    <w:rsid w:val="00643D9F"/>
    <w:rsid w:val="00644107"/>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4C9"/>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8EF"/>
    <w:rsid w:val="00650985"/>
    <w:rsid w:val="00650E17"/>
    <w:rsid w:val="0065129D"/>
    <w:rsid w:val="00651518"/>
    <w:rsid w:val="006515C5"/>
    <w:rsid w:val="00651BD6"/>
    <w:rsid w:val="00651C2E"/>
    <w:rsid w:val="00651D19"/>
    <w:rsid w:val="00651D55"/>
    <w:rsid w:val="00651DCF"/>
    <w:rsid w:val="00651DE5"/>
    <w:rsid w:val="00651E19"/>
    <w:rsid w:val="00651F95"/>
    <w:rsid w:val="006521D8"/>
    <w:rsid w:val="006523C8"/>
    <w:rsid w:val="006524DC"/>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B72"/>
    <w:rsid w:val="00653D00"/>
    <w:rsid w:val="00653D66"/>
    <w:rsid w:val="00654068"/>
    <w:rsid w:val="00654235"/>
    <w:rsid w:val="0065423C"/>
    <w:rsid w:val="00654274"/>
    <w:rsid w:val="0065427A"/>
    <w:rsid w:val="00654284"/>
    <w:rsid w:val="00654627"/>
    <w:rsid w:val="00654750"/>
    <w:rsid w:val="00654B38"/>
    <w:rsid w:val="00654B83"/>
    <w:rsid w:val="00654CCB"/>
    <w:rsid w:val="00654E94"/>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6EDE"/>
    <w:rsid w:val="00657032"/>
    <w:rsid w:val="00657035"/>
    <w:rsid w:val="006571F6"/>
    <w:rsid w:val="0065733A"/>
    <w:rsid w:val="006573A0"/>
    <w:rsid w:val="006574BD"/>
    <w:rsid w:val="00657747"/>
    <w:rsid w:val="006578A0"/>
    <w:rsid w:val="00657983"/>
    <w:rsid w:val="00657A38"/>
    <w:rsid w:val="00657ABF"/>
    <w:rsid w:val="00657C31"/>
    <w:rsid w:val="00657D6F"/>
    <w:rsid w:val="00657F10"/>
    <w:rsid w:val="00660A3C"/>
    <w:rsid w:val="00660B43"/>
    <w:rsid w:val="00660FD8"/>
    <w:rsid w:val="00661186"/>
    <w:rsid w:val="0066169C"/>
    <w:rsid w:val="006616A9"/>
    <w:rsid w:val="00661779"/>
    <w:rsid w:val="006618CC"/>
    <w:rsid w:val="00661BDF"/>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98D"/>
    <w:rsid w:val="00663A37"/>
    <w:rsid w:val="006642FA"/>
    <w:rsid w:val="0066430F"/>
    <w:rsid w:val="00664349"/>
    <w:rsid w:val="006646D7"/>
    <w:rsid w:val="00664A36"/>
    <w:rsid w:val="00664DDE"/>
    <w:rsid w:val="00664FF7"/>
    <w:rsid w:val="006650F2"/>
    <w:rsid w:val="0066515E"/>
    <w:rsid w:val="0066516B"/>
    <w:rsid w:val="00665269"/>
    <w:rsid w:val="006653E4"/>
    <w:rsid w:val="00665430"/>
    <w:rsid w:val="006656AD"/>
    <w:rsid w:val="006656EC"/>
    <w:rsid w:val="006657DE"/>
    <w:rsid w:val="006658E0"/>
    <w:rsid w:val="006659B9"/>
    <w:rsid w:val="00665D81"/>
    <w:rsid w:val="00665E6E"/>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53E"/>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4EC1"/>
    <w:rsid w:val="00675190"/>
    <w:rsid w:val="006752FD"/>
    <w:rsid w:val="006753FE"/>
    <w:rsid w:val="006754A2"/>
    <w:rsid w:val="006754A7"/>
    <w:rsid w:val="00675558"/>
    <w:rsid w:val="00675611"/>
    <w:rsid w:val="006757C4"/>
    <w:rsid w:val="006757FE"/>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775"/>
    <w:rsid w:val="00682E14"/>
    <w:rsid w:val="00682ED7"/>
    <w:rsid w:val="006831AD"/>
    <w:rsid w:val="00683456"/>
    <w:rsid w:val="00683623"/>
    <w:rsid w:val="006836FF"/>
    <w:rsid w:val="00683DC2"/>
    <w:rsid w:val="00684236"/>
    <w:rsid w:val="0068436C"/>
    <w:rsid w:val="006843BC"/>
    <w:rsid w:val="00684A64"/>
    <w:rsid w:val="00684C1F"/>
    <w:rsid w:val="00684D0B"/>
    <w:rsid w:val="00684F51"/>
    <w:rsid w:val="00685104"/>
    <w:rsid w:val="006851C5"/>
    <w:rsid w:val="00685445"/>
    <w:rsid w:val="0068545E"/>
    <w:rsid w:val="00685528"/>
    <w:rsid w:val="0068574F"/>
    <w:rsid w:val="00685792"/>
    <w:rsid w:val="006857B3"/>
    <w:rsid w:val="00685914"/>
    <w:rsid w:val="00685A3B"/>
    <w:rsid w:val="00685E24"/>
    <w:rsid w:val="00685E2F"/>
    <w:rsid w:val="00685FD4"/>
    <w:rsid w:val="006862B4"/>
    <w:rsid w:val="00686612"/>
    <w:rsid w:val="0068661E"/>
    <w:rsid w:val="00686FB0"/>
    <w:rsid w:val="006870C2"/>
    <w:rsid w:val="006870E7"/>
    <w:rsid w:val="006871D9"/>
    <w:rsid w:val="00687333"/>
    <w:rsid w:val="006875BE"/>
    <w:rsid w:val="006877D9"/>
    <w:rsid w:val="0068785E"/>
    <w:rsid w:val="00687CF6"/>
    <w:rsid w:val="00687D5A"/>
    <w:rsid w:val="00687DD3"/>
    <w:rsid w:val="00687E80"/>
    <w:rsid w:val="0069000C"/>
    <w:rsid w:val="00690152"/>
    <w:rsid w:val="00690167"/>
    <w:rsid w:val="00690403"/>
    <w:rsid w:val="006904D5"/>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6B"/>
    <w:rsid w:val="006936A5"/>
    <w:rsid w:val="00693708"/>
    <w:rsid w:val="006937A1"/>
    <w:rsid w:val="00693911"/>
    <w:rsid w:val="006939D2"/>
    <w:rsid w:val="00693AC4"/>
    <w:rsid w:val="00693B5E"/>
    <w:rsid w:val="00693E1F"/>
    <w:rsid w:val="00693ECB"/>
    <w:rsid w:val="00694083"/>
    <w:rsid w:val="006942E8"/>
    <w:rsid w:val="006944F0"/>
    <w:rsid w:val="006945BC"/>
    <w:rsid w:val="006945F8"/>
    <w:rsid w:val="0069475A"/>
    <w:rsid w:val="00694797"/>
    <w:rsid w:val="00694824"/>
    <w:rsid w:val="006948E5"/>
    <w:rsid w:val="00694A30"/>
    <w:rsid w:val="00694BCB"/>
    <w:rsid w:val="00694CF2"/>
    <w:rsid w:val="00694D46"/>
    <w:rsid w:val="00694FA6"/>
    <w:rsid w:val="00695032"/>
    <w:rsid w:val="006954F7"/>
    <w:rsid w:val="006955DB"/>
    <w:rsid w:val="006955E1"/>
    <w:rsid w:val="00695787"/>
    <w:rsid w:val="0069579C"/>
    <w:rsid w:val="00695887"/>
    <w:rsid w:val="00695901"/>
    <w:rsid w:val="00695923"/>
    <w:rsid w:val="00695AE7"/>
    <w:rsid w:val="00695B2F"/>
    <w:rsid w:val="00695DE2"/>
    <w:rsid w:val="00695DE3"/>
    <w:rsid w:val="00695E0A"/>
    <w:rsid w:val="006960C3"/>
    <w:rsid w:val="006961A5"/>
    <w:rsid w:val="0069627C"/>
    <w:rsid w:val="00696326"/>
    <w:rsid w:val="00696409"/>
    <w:rsid w:val="006964CA"/>
    <w:rsid w:val="006964E3"/>
    <w:rsid w:val="00696A1F"/>
    <w:rsid w:val="00696A80"/>
    <w:rsid w:val="00696BB4"/>
    <w:rsid w:val="00696D6A"/>
    <w:rsid w:val="006976F1"/>
    <w:rsid w:val="00697733"/>
    <w:rsid w:val="00697858"/>
    <w:rsid w:val="00697AE8"/>
    <w:rsid w:val="006A046C"/>
    <w:rsid w:val="006A0961"/>
    <w:rsid w:val="006A0AF3"/>
    <w:rsid w:val="006A0AF4"/>
    <w:rsid w:val="006A0BA8"/>
    <w:rsid w:val="006A0D78"/>
    <w:rsid w:val="006A0EA2"/>
    <w:rsid w:val="006A1292"/>
    <w:rsid w:val="006A12E9"/>
    <w:rsid w:val="006A1396"/>
    <w:rsid w:val="006A1419"/>
    <w:rsid w:val="006A15C6"/>
    <w:rsid w:val="006A17A3"/>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2D7F"/>
    <w:rsid w:val="006A301C"/>
    <w:rsid w:val="006A3112"/>
    <w:rsid w:val="006A31BE"/>
    <w:rsid w:val="006A3205"/>
    <w:rsid w:val="006A32DA"/>
    <w:rsid w:val="006A33BC"/>
    <w:rsid w:val="006A34D3"/>
    <w:rsid w:val="006A3603"/>
    <w:rsid w:val="006A3885"/>
    <w:rsid w:val="006A39E0"/>
    <w:rsid w:val="006A3B25"/>
    <w:rsid w:val="006A3BFE"/>
    <w:rsid w:val="006A3C58"/>
    <w:rsid w:val="006A3E2B"/>
    <w:rsid w:val="006A3F32"/>
    <w:rsid w:val="006A4071"/>
    <w:rsid w:val="006A454E"/>
    <w:rsid w:val="006A4761"/>
    <w:rsid w:val="006A48F0"/>
    <w:rsid w:val="006A496C"/>
    <w:rsid w:val="006A4AF7"/>
    <w:rsid w:val="006A4F69"/>
    <w:rsid w:val="006A4F8E"/>
    <w:rsid w:val="006A5377"/>
    <w:rsid w:val="006A54D4"/>
    <w:rsid w:val="006A599B"/>
    <w:rsid w:val="006A5C12"/>
    <w:rsid w:val="006A5E90"/>
    <w:rsid w:val="006A60B3"/>
    <w:rsid w:val="006A610B"/>
    <w:rsid w:val="006A676D"/>
    <w:rsid w:val="006A681E"/>
    <w:rsid w:val="006A69F8"/>
    <w:rsid w:val="006A6B33"/>
    <w:rsid w:val="006A6CBD"/>
    <w:rsid w:val="006A6DA4"/>
    <w:rsid w:val="006A6E17"/>
    <w:rsid w:val="006A702B"/>
    <w:rsid w:val="006A7175"/>
    <w:rsid w:val="006A7389"/>
    <w:rsid w:val="006A75CE"/>
    <w:rsid w:val="006A774A"/>
    <w:rsid w:val="006A77FA"/>
    <w:rsid w:val="006A7DE3"/>
    <w:rsid w:val="006A7FA7"/>
    <w:rsid w:val="006A7FC1"/>
    <w:rsid w:val="006B002D"/>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B99"/>
    <w:rsid w:val="006B2C33"/>
    <w:rsid w:val="006B3090"/>
    <w:rsid w:val="006B3703"/>
    <w:rsid w:val="006B3781"/>
    <w:rsid w:val="006B39E4"/>
    <w:rsid w:val="006B3BF5"/>
    <w:rsid w:val="006B3DA0"/>
    <w:rsid w:val="006B3FCF"/>
    <w:rsid w:val="006B447D"/>
    <w:rsid w:val="006B45B9"/>
    <w:rsid w:val="006B4632"/>
    <w:rsid w:val="006B4F8E"/>
    <w:rsid w:val="006B52BF"/>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37A"/>
    <w:rsid w:val="006C28C8"/>
    <w:rsid w:val="006C2964"/>
    <w:rsid w:val="006C2BB5"/>
    <w:rsid w:val="006C2BEE"/>
    <w:rsid w:val="006C2C95"/>
    <w:rsid w:val="006C2D06"/>
    <w:rsid w:val="006C2D51"/>
    <w:rsid w:val="006C2DC2"/>
    <w:rsid w:val="006C2EA8"/>
    <w:rsid w:val="006C3109"/>
    <w:rsid w:val="006C323E"/>
    <w:rsid w:val="006C37DB"/>
    <w:rsid w:val="006C37FF"/>
    <w:rsid w:val="006C3860"/>
    <w:rsid w:val="006C39A4"/>
    <w:rsid w:val="006C3AD8"/>
    <w:rsid w:val="006C3BFF"/>
    <w:rsid w:val="006C3C5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51E"/>
    <w:rsid w:val="006C5541"/>
    <w:rsid w:val="006C5612"/>
    <w:rsid w:val="006C5675"/>
    <w:rsid w:val="006C5958"/>
    <w:rsid w:val="006C59E6"/>
    <w:rsid w:val="006C5A06"/>
    <w:rsid w:val="006C5B4F"/>
    <w:rsid w:val="006C6388"/>
    <w:rsid w:val="006C643C"/>
    <w:rsid w:val="006C6688"/>
    <w:rsid w:val="006C6766"/>
    <w:rsid w:val="006C6E3A"/>
    <w:rsid w:val="006C6FD7"/>
    <w:rsid w:val="006C6FF6"/>
    <w:rsid w:val="006C712C"/>
    <w:rsid w:val="006C7417"/>
    <w:rsid w:val="006C7662"/>
    <w:rsid w:val="006C7666"/>
    <w:rsid w:val="006C7B4C"/>
    <w:rsid w:val="006C7BB8"/>
    <w:rsid w:val="006C7F07"/>
    <w:rsid w:val="006D00DB"/>
    <w:rsid w:val="006D0220"/>
    <w:rsid w:val="006D024C"/>
    <w:rsid w:val="006D0361"/>
    <w:rsid w:val="006D058E"/>
    <w:rsid w:val="006D059D"/>
    <w:rsid w:val="006D08EC"/>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11D"/>
    <w:rsid w:val="006D62BC"/>
    <w:rsid w:val="006D62FE"/>
    <w:rsid w:val="006D634D"/>
    <w:rsid w:val="006D6398"/>
    <w:rsid w:val="006D639D"/>
    <w:rsid w:val="006D6450"/>
    <w:rsid w:val="006D660D"/>
    <w:rsid w:val="006D67F4"/>
    <w:rsid w:val="006D6939"/>
    <w:rsid w:val="006D6B8D"/>
    <w:rsid w:val="006D6BD2"/>
    <w:rsid w:val="006D7081"/>
    <w:rsid w:val="006D70E3"/>
    <w:rsid w:val="006D7102"/>
    <w:rsid w:val="006D727E"/>
    <w:rsid w:val="006D7751"/>
    <w:rsid w:val="006D778B"/>
    <w:rsid w:val="006D7964"/>
    <w:rsid w:val="006D7BC5"/>
    <w:rsid w:val="006D7BDA"/>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1DEE"/>
    <w:rsid w:val="006E20F5"/>
    <w:rsid w:val="006E21F5"/>
    <w:rsid w:val="006E23BE"/>
    <w:rsid w:val="006E2431"/>
    <w:rsid w:val="006E2468"/>
    <w:rsid w:val="006E250F"/>
    <w:rsid w:val="006E2529"/>
    <w:rsid w:val="006E254C"/>
    <w:rsid w:val="006E268D"/>
    <w:rsid w:val="006E28E8"/>
    <w:rsid w:val="006E2A1C"/>
    <w:rsid w:val="006E2F2A"/>
    <w:rsid w:val="006E3125"/>
    <w:rsid w:val="006E3413"/>
    <w:rsid w:val="006E3512"/>
    <w:rsid w:val="006E3788"/>
    <w:rsid w:val="006E388E"/>
    <w:rsid w:val="006E38D8"/>
    <w:rsid w:val="006E3A34"/>
    <w:rsid w:val="006E3BE7"/>
    <w:rsid w:val="006E3FE4"/>
    <w:rsid w:val="006E429A"/>
    <w:rsid w:val="006E42E5"/>
    <w:rsid w:val="006E4328"/>
    <w:rsid w:val="006E45F3"/>
    <w:rsid w:val="006E4815"/>
    <w:rsid w:val="006E49AC"/>
    <w:rsid w:val="006E49F6"/>
    <w:rsid w:val="006E4A19"/>
    <w:rsid w:val="006E4A2F"/>
    <w:rsid w:val="006E4B7C"/>
    <w:rsid w:val="006E4BCA"/>
    <w:rsid w:val="006E4C02"/>
    <w:rsid w:val="006E4E5F"/>
    <w:rsid w:val="006E4ED4"/>
    <w:rsid w:val="006E5017"/>
    <w:rsid w:val="006E543D"/>
    <w:rsid w:val="006E54E5"/>
    <w:rsid w:val="006E5574"/>
    <w:rsid w:val="006E5581"/>
    <w:rsid w:val="006E5753"/>
    <w:rsid w:val="006E580D"/>
    <w:rsid w:val="006E5AE3"/>
    <w:rsid w:val="006E5BE7"/>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60"/>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0E34"/>
    <w:rsid w:val="006F1053"/>
    <w:rsid w:val="006F1064"/>
    <w:rsid w:val="006F1461"/>
    <w:rsid w:val="006F14C5"/>
    <w:rsid w:val="006F1C06"/>
    <w:rsid w:val="006F1EB7"/>
    <w:rsid w:val="006F21AF"/>
    <w:rsid w:val="006F2259"/>
    <w:rsid w:val="006F232D"/>
    <w:rsid w:val="006F23E3"/>
    <w:rsid w:val="006F2780"/>
    <w:rsid w:val="006F2B9C"/>
    <w:rsid w:val="006F2C5A"/>
    <w:rsid w:val="006F2CB6"/>
    <w:rsid w:val="006F2D37"/>
    <w:rsid w:val="006F2F84"/>
    <w:rsid w:val="006F3220"/>
    <w:rsid w:val="006F3364"/>
    <w:rsid w:val="006F3396"/>
    <w:rsid w:val="006F3493"/>
    <w:rsid w:val="006F38FD"/>
    <w:rsid w:val="006F3EDB"/>
    <w:rsid w:val="006F40AE"/>
    <w:rsid w:val="006F41D8"/>
    <w:rsid w:val="006F4228"/>
    <w:rsid w:val="006F4256"/>
    <w:rsid w:val="006F45C1"/>
    <w:rsid w:val="006F4778"/>
    <w:rsid w:val="006F4DC3"/>
    <w:rsid w:val="006F5015"/>
    <w:rsid w:val="006F52E5"/>
    <w:rsid w:val="006F5868"/>
    <w:rsid w:val="006F5891"/>
    <w:rsid w:val="006F5D00"/>
    <w:rsid w:val="006F5D2C"/>
    <w:rsid w:val="006F6066"/>
    <w:rsid w:val="006F6283"/>
    <w:rsid w:val="006F6333"/>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25"/>
    <w:rsid w:val="00701FB3"/>
    <w:rsid w:val="00702067"/>
    <w:rsid w:val="00702539"/>
    <w:rsid w:val="007025CB"/>
    <w:rsid w:val="00702865"/>
    <w:rsid w:val="00702C10"/>
    <w:rsid w:val="00702CEA"/>
    <w:rsid w:val="00702D0A"/>
    <w:rsid w:val="0070314E"/>
    <w:rsid w:val="007034AA"/>
    <w:rsid w:val="00703698"/>
    <w:rsid w:val="007038FB"/>
    <w:rsid w:val="00703960"/>
    <w:rsid w:val="007039B7"/>
    <w:rsid w:val="00703C1F"/>
    <w:rsid w:val="00703C9D"/>
    <w:rsid w:val="00704630"/>
    <w:rsid w:val="0070490C"/>
    <w:rsid w:val="00704C9D"/>
    <w:rsid w:val="0070520D"/>
    <w:rsid w:val="007054CB"/>
    <w:rsid w:val="00705669"/>
    <w:rsid w:val="00705679"/>
    <w:rsid w:val="00705803"/>
    <w:rsid w:val="00705BAF"/>
    <w:rsid w:val="00705C10"/>
    <w:rsid w:val="00705C38"/>
    <w:rsid w:val="00706465"/>
    <w:rsid w:val="00706521"/>
    <w:rsid w:val="00706757"/>
    <w:rsid w:val="007067DF"/>
    <w:rsid w:val="0070695A"/>
    <w:rsid w:val="007069BF"/>
    <w:rsid w:val="00706B78"/>
    <w:rsid w:val="00706DD6"/>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0F"/>
    <w:rsid w:val="00710D7F"/>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7B0"/>
    <w:rsid w:val="00714C38"/>
    <w:rsid w:val="00714C47"/>
    <w:rsid w:val="00714CED"/>
    <w:rsid w:val="00714F96"/>
    <w:rsid w:val="007150A4"/>
    <w:rsid w:val="0071525B"/>
    <w:rsid w:val="0071566F"/>
    <w:rsid w:val="00715886"/>
    <w:rsid w:val="00715AB3"/>
    <w:rsid w:val="00715D43"/>
    <w:rsid w:val="00715E7D"/>
    <w:rsid w:val="00715F83"/>
    <w:rsid w:val="00716163"/>
    <w:rsid w:val="00716400"/>
    <w:rsid w:val="00716462"/>
    <w:rsid w:val="00716520"/>
    <w:rsid w:val="0071666D"/>
    <w:rsid w:val="00716706"/>
    <w:rsid w:val="007169F8"/>
    <w:rsid w:val="00716A00"/>
    <w:rsid w:val="00716A07"/>
    <w:rsid w:val="00716BE1"/>
    <w:rsid w:val="007174C1"/>
    <w:rsid w:val="00717734"/>
    <w:rsid w:val="00717C31"/>
    <w:rsid w:val="007200EF"/>
    <w:rsid w:val="0072019B"/>
    <w:rsid w:val="00720332"/>
    <w:rsid w:val="00720474"/>
    <w:rsid w:val="007204E3"/>
    <w:rsid w:val="007206AE"/>
    <w:rsid w:val="00720A86"/>
    <w:rsid w:val="00720B87"/>
    <w:rsid w:val="00720E38"/>
    <w:rsid w:val="00720EEE"/>
    <w:rsid w:val="00720F46"/>
    <w:rsid w:val="00721084"/>
    <w:rsid w:val="007211FB"/>
    <w:rsid w:val="00721262"/>
    <w:rsid w:val="007213D6"/>
    <w:rsid w:val="00721411"/>
    <w:rsid w:val="0072182D"/>
    <w:rsid w:val="00721A91"/>
    <w:rsid w:val="00721AD2"/>
    <w:rsid w:val="00721C71"/>
    <w:rsid w:val="00721D9B"/>
    <w:rsid w:val="00721E91"/>
    <w:rsid w:val="00721ECF"/>
    <w:rsid w:val="0072200B"/>
    <w:rsid w:val="0072204B"/>
    <w:rsid w:val="00722121"/>
    <w:rsid w:val="00722157"/>
    <w:rsid w:val="00722366"/>
    <w:rsid w:val="007223B1"/>
    <w:rsid w:val="007224B9"/>
    <w:rsid w:val="007225C9"/>
    <w:rsid w:val="00722630"/>
    <w:rsid w:val="007227AB"/>
    <w:rsid w:val="00722B31"/>
    <w:rsid w:val="00722F09"/>
    <w:rsid w:val="00722F94"/>
    <w:rsid w:val="00723072"/>
    <w:rsid w:val="00723179"/>
    <w:rsid w:val="00723863"/>
    <w:rsid w:val="00723AA7"/>
    <w:rsid w:val="0072432E"/>
    <w:rsid w:val="00724347"/>
    <w:rsid w:val="0072435B"/>
    <w:rsid w:val="0072441B"/>
    <w:rsid w:val="007248CD"/>
    <w:rsid w:val="007248D5"/>
    <w:rsid w:val="00724AAE"/>
    <w:rsid w:val="00724B29"/>
    <w:rsid w:val="00724D2E"/>
    <w:rsid w:val="007250B8"/>
    <w:rsid w:val="0072568E"/>
    <w:rsid w:val="00725C88"/>
    <w:rsid w:val="00725C8E"/>
    <w:rsid w:val="00725D7D"/>
    <w:rsid w:val="00725F91"/>
    <w:rsid w:val="00725FF5"/>
    <w:rsid w:val="00726036"/>
    <w:rsid w:val="00726279"/>
    <w:rsid w:val="0072636D"/>
    <w:rsid w:val="007263D7"/>
    <w:rsid w:val="007265F2"/>
    <w:rsid w:val="00726763"/>
    <w:rsid w:val="00726851"/>
    <w:rsid w:val="007268F3"/>
    <w:rsid w:val="007269B8"/>
    <w:rsid w:val="00726A9B"/>
    <w:rsid w:val="00726C04"/>
    <w:rsid w:val="00726C7C"/>
    <w:rsid w:val="00726EEF"/>
    <w:rsid w:val="00726F52"/>
    <w:rsid w:val="00727251"/>
    <w:rsid w:val="00727330"/>
    <w:rsid w:val="00727530"/>
    <w:rsid w:val="00727633"/>
    <w:rsid w:val="007277CA"/>
    <w:rsid w:val="007279AB"/>
    <w:rsid w:val="007279BD"/>
    <w:rsid w:val="007279FC"/>
    <w:rsid w:val="00727A68"/>
    <w:rsid w:val="00727B84"/>
    <w:rsid w:val="00727F47"/>
    <w:rsid w:val="00727FDB"/>
    <w:rsid w:val="00730129"/>
    <w:rsid w:val="00730293"/>
    <w:rsid w:val="007302CF"/>
    <w:rsid w:val="00730355"/>
    <w:rsid w:val="00730584"/>
    <w:rsid w:val="007307A2"/>
    <w:rsid w:val="007307BC"/>
    <w:rsid w:val="007307D9"/>
    <w:rsid w:val="00730E52"/>
    <w:rsid w:val="00731316"/>
    <w:rsid w:val="007314CF"/>
    <w:rsid w:val="007315C1"/>
    <w:rsid w:val="0073178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313"/>
    <w:rsid w:val="007334AA"/>
    <w:rsid w:val="007335D2"/>
    <w:rsid w:val="00733896"/>
    <w:rsid w:val="0073397E"/>
    <w:rsid w:val="00733F4E"/>
    <w:rsid w:val="007342B9"/>
    <w:rsid w:val="007348AD"/>
    <w:rsid w:val="00734A2C"/>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E22"/>
    <w:rsid w:val="00736F1C"/>
    <w:rsid w:val="00737152"/>
    <w:rsid w:val="00737BD3"/>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BA3"/>
    <w:rsid w:val="00742C83"/>
    <w:rsid w:val="00742CA6"/>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7FD"/>
    <w:rsid w:val="0074484C"/>
    <w:rsid w:val="00744A64"/>
    <w:rsid w:val="00744B61"/>
    <w:rsid w:val="00744C32"/>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B7F"/>
    <w:rsid w:val="00746F60"/>
    <w:rsid w:val="0074704F"/>
    <w:rsid w:val="007472FF"/>
    <w:rsid w:val="007474AC"/>
    <w:rsid w:val="00747573"/>
    <w:rsid w:val="00747619"/>
    <w:rsid w:val="00747996"/>
    <w:rsid w:val="00747AFB"/>
    <w:rsid w:val="00747BBF"/>
    <w:rsid w:val="00747C0C"/>
    <w:rsid w:val="00747D0D"/>
    <w:rsid w:val="00747DE5"/>
    <w:rsid w:val="00747F48"/>
    <w:rsid w:val="00747F4C"/>
    <w:rsid w:val="0075007E"/>
    <w:rsid w:val="007503E3"/>
    <w:rsid w:val="00750490"/>
    <w:rsid w:val="007504BA"/>
    <w:rsid w:val="00750614"/>
    <w:rsid w:val="007508C2"/>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B98"/>
    <w:rsid w:val="00752EC6"/>
    <w:rsid w:val="00752ECB"/>
    <w:rsid w:val="00753183"/>
    <w:rsid w:val="00753707"/>
    <w:rsid w:val="0075399E"/>
    <w:rsid w:val="00753A7A"/>
    <w:rsid w:val="00753C1A"/>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1F5"/>
    <w:rsid w:val="007563DA"/>
    <w:rsid w:val="00756470"/>
    <w:rsid w:val="00756F34"/>
    <w:rsid w:val="00756F86"/>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82A"/>
    <w:rsid w:val="0076090E"/>
    <w:rsid w:val="00760975"/>
    <w:rsid w:val="00760D83"/>
    <w:rsid w:val="00760E43"/>
    <w:rsid w:val="00761287"/>
    <w:rsid w:val="00761347"/>
    <w:rsid w:val="00761395"/>
    <w:rsid w:val="0076152D"/>
    <w:rsid w:val="00761532"/>
    <w:rsid w:val="007617A2"/>
    <w:rsid w:val="00761B5D"/>
    <w:rsid w:val="00761C0B"/>
    <w:rsid w:val="00761D74"/>
    <w:rsid w:val="00761DE6"/>
    <w:rsid w:val="00761FA1"/>
    <w:rsid w:val="00761FDA"/>
    <w:rsid w:val="007621FF"/>
    <w:rsid w:val="00762412"/>
    <w:rsid w:val="007624CB"/>
    <w:rsid w:val="0076291B"/>
    <w:rsid w:val="0076293C"/>
    <w:rsid w:val="00762EE8"/>
    <w:rsid w:val="0076307B"/>
    <w:rsid w:val="007631BF"/>
    <w:rsid w:val="0076325C"/>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8"/>
    <w:rsid w:val="0076627B"/>
    <w:rsid w:val="0076628A"/>
    <w:rsid w:val="0076656D"/>
    <w:rsid w:val="007665EA"/>
    <w:rsid w:val="0076668A"/>
    <w:rsid w:val="0076674E"/>
    <w:rsid w:val="0076681D"/>
    <w:rsid w:val="0076697B"/>
    <w:rsid w:val="00766A65"/>
    <w:rsid w:val="00766D2E"/>
    <w:rsid w:val="007670C3"/>
    <w:rsid w:val="00767165"/>
    <w:rsid w:val="007671C0"/>
    <w:rsid w:val="007671F5"/>
    <w:rsid w:val="00767388"/>
    <w:rsid w:val="007673B0"/>
    <w:rsid w:val="007673DB"/>
    <w:rsid w:val="0076748A"/>
    <w:rsid w:val="007674C5"/>
    <w:rsid w:val="007675CA"/>
    <w:rsid w:val="007676B8"/>
    <w:rsid w:val="0076786C"/>
    <w:rsid w:val="00767887"/>
    <w:rsid w:val="00767E06"/>
    <w:rsid w:val="00767EFA"/>
    <w:rsid w:val="00767F00"/>
    <w:rsid w:val="00767F6F"/>
    <w:rsid w:val="0077050A"/>
    <w:rsid w:val="0077072A"/>
    <w:rsid w:val="00770919"/>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589"/>
    <w:rsid w:val="0077263D"/>
    <w:rsid w:val="00772C38"/>
    <w:rsid w:val="00772F8A"/>
    <w:rsid w:val="007730D0"/>
    <w:rsid w:val="0077320B"/>
    <w:rsid w:val="00773434"/>
    <w:rsid w:val="00773583"/>
    <w:rsid w:val="007737F1"/>
    <w:rsid w:val="0077391F"/>
    <w:rsid w:val="007739C6"/>
    <w:rsid w:val="00773A62"/>
    <w:rsid w:val="00773CD7"/>
    <w:rsid w:val="00773DC6"/>
    <w:rsid w:val="00773E02"/>
    <w:rsid w:val="00773E2E"/>
    <w:rsid w:val="00773E57"/>
    <w:rsid w:val="00774034"/>
    <w:rsid w:val="007742DF"/>
    <w:rsid w:val="007743E0"/>
    <w:rsid w:val="00774561"/>
    <w:rsid w:val="0077456D"/>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77E7D"/>
    <w:rsid w:val="00780294"/>
    <w:rsid w:val="0078029D"/>
    <w:rsid w:val="007803BD"/>
    <w:rsid w:val="007808D8"/>
    <w:rsid w:val="007808DD"/>
    <w:rsid w:val="00780B19"/>
    <w:rsid w:val="00780C62"/>
    <w:rsid w:val="00780E2F"/>
    <w:rsid w:val="00780EC4"/>
    <w:rsid w:val="00780EC8"/>
    <w:rsid w:val="0078100B"/>
    <w:rsid w:val="00781047"/>
    <w:rsid w:val="007811DC"/>
    <w:rsid w:val="007814F3"/>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579"/>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BE4"/>
    <w:rsid w:val="00785D0A"/>
    <w:rsid w:val="007863D3"/>
    <w:rsid w:val="007865A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47A"/>
    <w:rsid w:val="00787526"/>
    <w:rsid w:val="00787838"/>
    <w:rsid w:val="00787BCE"/>
    <w:rsid w:val="00787CEC"/>
    <w:rsid w:val="00787D57"/>
    <w:rsid w:val="007900A9"/>
    <w:rsid w:val="007903D1"/>
    <w:rsid w:val="00790420"/>
    <w:rsid w:val="007905EB"/>
    <w:rsid w:val="0079065B"/>
    <w:rsid w:val="00790F1F"/>
    <w:rsid w:val="00790FAB"/>
    <w:rsid w:val="00790FEB"/>
    <w:rsid w:val="007911B9"/>
    <w:rsid w:val="00791393"/>
    <w:rsid w:val="007915A7"/>
    <w:rsid w:val="0079162F"/>
    <w:rsid w:val="00791A2B"/>
    <w:rsid w:val="00791BAB"/>
    <w:rsid w:val="00791E56"/>
    <w:rsid w:val="00791F5F"/>
    <w:rsid w:val="00791FCB"/>
    <w:rsid w:val="00792263"/>
    <w:rsid w:val="007923B5"/>
    <w:rsid w:val="007925D3"/>
    <w:rsid w:val="00792853"/>
    <w:rsid w:val="007929FB"/>
    <w:rsid w:val="00792D6B"/>
    <w:rsid w:val="007933E9"/>
    <w:rsid w:val="00793411"/>
    <w:rsid w:val="00793759"/>
    <w:rsid w:val="00793763"/>
    <w:rsid w:val="00793BD2"/>
    <w:rsid w:val="00793E0A"/>
    <w:rsid w:val="00793F0B"/>
    <w:rsid w:val="00793FBF"/>
    <w:rsid w:val="007942FC"/>
    <w:rsid w:val="007944F6"/>
    <w:rsid w:val="00794672"/>
    <w:rsid w:val="00794910"/>
    <w:rsid w:val="00794924"/>
    <w:rsid w:val="007949A8"/>
    <w:rsid w:val="00794AEC"/>
    <w:rsid w:val="0079505F"/>
    <w:rsid w:val="00795078"/>
    <w:rsid w:val="00795401"/>
    <w:rsid w:val="00795514"/>
    <w:rsid w:val="00795992"/>
    <w:rsid w:val="00795B36"/>
    <w:rsid w:val="00795C0D"/>
    <w:rsid w:val="00795DB7"/>
    <w:rsid w:val="007960DF"/>
    <w:rsid w:val="007960F5"/>
    <w:rsid w:val="007961FA"/>
    <w:rsid w:val="007967A3"/>
    <w:rsid w:val="00796A57"/>
    <w:rsid w:val="00796BBD"/>
    <w:rsid w:val="00796CC0"/>
    <w:rsid w:val="00796E0B"/>
    <w:rsid w:val="00796E0E"/>
    <w:rsid w:val="007970F1"/>
    <w:rsid w:val="0079727B"/>
    <w:rsid w:val="00797727"/>
    <w:rsid w:val="00797B01"/>
    <w:rsid w:val="00797C52"/>
    <w:rsid w:val="00797F3E"/>
    <w:rsid w:val="00797F7F"/>
    <w:rsid w:val="00797FB2"/>
    <w:rsid w:val="007A029B"/>
    <w:rsid w:val="007A02A0"/>
    <w:rsid w:val="007A03CB"/>
    <w:rsid w:val="007A03D1"/>
    <w:rsid w:val="007A0476"/>
    <w:rsid w:val="007A0BC2"/>
    <w:rsid w:val="007A0DE3"/>
    <w:rsid w:val="007A104E"/>
    <w:rsid w:val="007A1058"/>
    <w:rsid w:val="007A116D"/>
    <w:rsid w:val="007A118A"/>
    <w:rsid w:val="007A15B6"/>
    <w:rsid w:val="007A1602"/>
    <w:rsid w:val="007A16FA"/>
    <w:rsid w:val="007A1D28"/>
    <w:rsid w:val="007A1F44"/>
    <w:rsid w:val="007A1F6E"/>
    <w:rsid w:val="007A1F89"/>
    <w:rsid w:val="007A2027"/>
    <w:rsid w:val="007A2079"/>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3992"/>
    <w:rsid w:val="007A42E3"/>
    <w:rsid w:val="007A43A2"/>
    <w:rsid w:val="007A449F"/>
    <w:rsid w:val="007A46D9"/>
    <w:rsid w:val="007A46E3"/>
    <w:rsid w:val="007A4776"/>
    <w:rsid w:val="007A4923"/>
    <w:rsid w:val="007A4CE2"/>
    <w:rsid w:val="007A4D04"/>
    <w:rsid w:val="007A4DB3"/>
    <w:rsid w:val="007A5097"/>
    <w:rsid w:val="007A50BC"/>
    <w:rsid w:val="007A51A4"/>
    <w:rsid w:val="007A5360"/>
    <w:rsid w:val="007A542E"/>
    <w:rsid w:val="007A56D8"/>
    <w:rsid w:val="007A59B6"/>
    <w:rsid w:val="007A5A2C"/>
    <w:rsid w:val="007A5B0C"/>
    <w:rsid w:val="007A5E05"/>
    <w:rsid w:val="007A6040"/>
    <w:rsid w:val="007A60FE"/>
    <w:rsid w:val="007A63FD"/>
    <w:rsid w:val="007A6C2E"/>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2DF6"/>
    <w:rsid w:val="007B3119"/>
    <w:rsid w:val="007B317B"/>
    <w:rsid w:val="007B31A8"/>
    <w:rsid w:val="007B327F"/>
    <w:rsid w:val="007B32E9"/>
    <w:rsid w:val="007B33CA"/>
    <w:rsid w:val="007B39AC"/>
    <w:rsid w:val="007B39C5"/>
    <w:rsid w:val="007B4758"/>
    <w:rsid w:val="007B488B"/>
    <w:rsid w:val="007B4EE1"/>
    <w:rsid w:val="007B50E7"/>
    <w:rsid w:val="007B511C"/>
    <w:rsid w:val="007B52CD"/>
    <w:rsid w:val="007B543A"/>
    <w:rsid w:val="007B5A3E"/>
    <w:rsid w:val="007B5DEC"/>
    <w:rsid w:val="007B5E2F"/>
    <w:rsid w:val="007B5EA1"/>
    <w:rsid w:val="007B608B"/>
    <w:rsid w:val="007B61A5"/>
    <w:rsid w:val="007B61D8"/>
    <w:rsid w:val="007B636F"/>
    <w:rsid w:val="007B64F9"/>
    <w:rsid w:val="007B69E6"/>
    <w:rsid w:val="007B6A6F"/>
    <w:rsid w:val="007B6B98"/>
    <w:rsid w:val="007B6C6D"/>
    <w:rsid w:val="007B6C9F"/>
    <w:rsid w:val="007B6FD5"/>
    <w:rsid w:val="007B719A"/>
    <w:rsid w:val="007B774C"/>
    <w:rsid w:val="007B7855"/>
    <w:rsid w:val="007B7891"/>
    <w:rsid w:val="007B791F"/>
    <w:rsid w:val="007B79A5"/>
    <w:rsid w:val="007B79CA"/>
    <w:rsid w:val="007B7A5F"/>
    <w:rsid w:val="007B7C53"/>
    <w:rsid w:val="007B7DC1"/>
    <w:rsid w:val="007B7EDB"/>
    <w:rsid w:val="007C03F5"/>
    <w:rsid w:val="007C05B2"/>
    <w:rsid w:val="007C0802"/>
    <w:rsid w:val="007C08AB"/>
    <w:rsid w:val="007C0A79"/>
    <w:rsid w:val="007C0C5F"/>
    <w:rsid w:val="007C12D2"/>
    <w:rsid w:val="007C1380"/>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EAF"/>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AD8"/>
    <w:rsid w:val="007C5C10"/>
    <w:rsid w:val="007C5E1A"/>
    <w:rsid w:val="007C6055"/>
    <w:rsid w:val="007C61BE"/>
    <w:rsid w:val="007C63A8"/>
    <w:rsid w:val="007C6693"/>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2F0"/>
    <w:rsid w:val="007D153F"/>
    <w:rsid w:val="007D166C"/>
    <w:rsid w:val="007D1750"/>
    <w:rsid w:val="007D1B5E"/>
    <w:rsid w:val="007D1D97"/>
    <w:rsid w:val="007D229A"/>
    <w:rsid w:val="007D22B0"/>
    <w:rsid w:val="007D27D8"/>
    <w:rsid w:val="007D2A45"/>
    <w:rsid w:val="007D2C48"/>
    <w:rsid w:val="007D2C7F"/>
    <w:rsid w:val="007D2F44"/>
    <w:rsid w:val="007D2F4D"/>
    <w:rsid w:val="007D30CD"/>
    <w:rsid w:val="007D32F2"/>
    <w:rsid w:val="007D3306"/>
    <w:rsid w:val="007D3335"/>
    <w:rsid w:val="007D33A3"/>
    <w:rsid w:val="007D3517"/>
    <w:rsid w:val="007D3948"/>
    <w:rsid w:val="007D3B69"/>
    <w:rsid w:val="007D3DF8"/>
    <w:rsid w:val="007D3E89"/>
    <w:rsid w:val="007D3F78"/>
    <w:rsid w:val="007D3FBD"/>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448"/>
    <w:rsid w:val="007D76BF"/>
    <w:rsid w:val="007D771E"/>
    <w:rsid w:val="007D7844"/>
    <w:rsid w:val="007D7BAB"/>
    <w:rsid w:val="007D7BED"/>
    <w:rsid w:val="007D7D0D"/>
    <w:rsid w:val="007D7D50"/>
    <w:rsid w:val="007D7FA1"/>
    <w:rsid w:val="007E0096"/>
    <w:rsid w:val="007E0104"/>
    <w:rsid w:val="007E0279"/>
    <w:rsid w:val="007E0344"/>
    <w:rsid w:val="007E03C4"/>
    <w:rsid w:val="007E08F5"/>
    <w:rsid w:val="007E0CF9"/>
    <w:rsid w:val="007E0F35"/>
    <w:rsid w:val="007E12FE"/>
    <w:rsid w:val="007E1369"/>
    <w:rsid w:val="007E16D6"/>
    <w:rsid w:val="007E18CF"/>
    <w:rsid w:val="007E19E9"/>
    <w:rsid w:val="007E1A1B"/>
    <w:rsid w:val="007E1A88"/>
    <w:rsid w:val="007E2111"/>
    <w:rsid w:val="007E224D"/>
    <w:rsid w:val="007E22EE"/>
    <w:rsid w:val="007E2665"/>
    <w:rsid w:val="007E266F"/>
    <w:rsid w:val="007E2737"/>
    <w:rsid w:val="007E2795"/>
    <w:rsid w:val="007E284D"/>
    <w:rsid w:val="007E2F22"/>
    <w:rsid w:val="007E2F3A"/>
    <w:rsid w:val="007E3137"/>
    <w:rsid w:val="007E3232"/>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74E"/>
    <w:rsid w:val="007E78D2"/>
    <w:rsid w:val="007E7C6E"/>
    <w:rsid w:val="007E7DDF"/>
    <w:rsid w:val="007E7E91"/>
    <w:rsid w:val="007F01C5"/>
    <w:rsid w:val="007F07A9"/>
    <w:rsid w:val="007F0887"/>
    <w:rsid w:val="007F0D78"/>
    <w:rsid w:val="007F0D7E"/>
    <w:rsid w:val="007F0F72"/>
    <w:rsid w:val="007F11C8"/>
    <w:rsid w:val="007F1354"/>
    <w:rsid w:val="007F13D8"/>
    <w:rsid w:val="007F1A58"/>
    <w:rsid w:val="007F1B68"/>
    <w:rsid w:val="007F1CA4"/>
    <w:rsid w:val="007F1CFB"/>
    <w:rsid w:val="007F1EB8"/>
    <w:rsid w:val="007F1FE3"/>
    <w:rsid w:val="007F220B"/>
    <w:rsid w:val="007F2241"/>
    <w:rsid w:val="007F228C"/>
    <w:rsid w:val="007F234C"/>
    <w:rsid w:val="007F255C"/>
    <w:rsid w:val="007F256C"/>
    <w:rsid w:val="007F2574"/>
    <w:rsid w:val="007F25C6"/>
    <w:rsid w:val="007F25E6"/>
    <w:rsid w:val="007F26C2"/>
    <w:rsid w:val="007F27DD"/>
    <w:rsid w:val="007F28A8"/>
    <w:rsid w:val="007F2913"/>
    <w:rsid w:val="007F2A79"/>
    <w:rsid w:val="007F2DF4"/>
    <w:rsid w:val="007F2F5C"/>
    <w:rsid w:val="007F2F8B"/>
    <w:rsid w:val="007F31DB"/>
    <w:rsid w:val="007F31F6"/>
    <w:rsid w:val="007F356A"/>
    <w:rsid w:val="007F3724"/>
    <w:rsid w:val="007F3D1B"/>
    <w:rsid w:val="007F3D8F"/>
    <w:rsid w:val="007F3E20"/>
    <w:rsid w:val="007F3E40"/>
    <w:rsid w:val="007F3EFA"/>
    <w:rsid w:val="007F403D"/>
    <w:rsid w:val="007F4809"/>
    <w:rsid w:val="007F4C4A"/>
    <w:rsid w:val="007F4C6D"/>
    <w:rsid w:val="007F4EF2"/>
    <w:rsid w:val="007F524C"/>
    <w:rsid w:val="007F53F4"/>
    <w:rsid w:val="007F5420"/>
    <w:rsid w:val="007F56D2"/>
    <w:rsid w:val="007F5BC8"/>
    <w:rsid w:val="007F5CF3"/>
    <w:rsid w:val="007F5D0E"/>
    <w:rsid w:val="007F5E6F"/>
    <w:rsid w:val="007F60BF"/>
    <w:rsid w:val="007F629D"/>
    <w:rsid w:val="007F658F"/>
    <w:rsid w:val="007F67DD"/>
    <w:rsid w:val="007F6880"/>
    <w:rsid w:val="007F6A98"/>
    <w:rsid w:val="007F6BCD"/>
    <w:rsid w:val="007F6C6A"/>
    <w:rsid w:val="007F70F7"/>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4A"/>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570"/>
    <w:rsid w:val="00805879"/>
    <w:rsid w:val="00805A0A"/>
    <w:rsid w:val="00805C11"/>
    <w:rsid w:val="00805DEE"/>
    <w:rsid w:val="00805FEB"/>
    <w:rsid w:val="00806033"/>
    <w:rsid w:val="0080604F"/>
    <w:rsid w:val="00806163"/>
    <w:rsid w:val="0080617A"/>
    <w:rsid w:val="008062DD"/>
    <w:rsid w:val="00806392"/>
    <w:rsid w:val="00806AAF"/>
    <w:rsid w:val="00806D62"/>
    <w:rsid w:val="0080703A"/>
    <w:rsid w:val="008070AC"/>
    <w:rsid w:val="00807277"/>
    <w:rsid w:val="00807516"/>
    <w:rsid w:val="0080773E"/>
    <w:rsid w:val="0080781A"/>
    <w:rsid w:val="00807970"/>
    <w:rsid w:val="00807BA5"/>
    <w:rsid w:val="00807D30"/>
    <w:rsid w:val="00807F67"/>
    <w:rsid w:val="0081017E"/>
    <w:rsid w:val="00810199"/>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89"/>
    <w:rsid w:val="008121EC"/>
    <w:rsid w:val="00812212"/>
    <w:rsid w:val="00812DB6"/>
    <w:rsid w:val="00812EC4"/>
    <w:rsid w:val="00812F21"/>
    <w:rsid w:val="00812FF2"/>
    <w:rsid w:val="00813012"/>
    <w:rsid w:val="00813123"/>
    <w:rsid w:val="008132DE"/>
    <w:rsid w:val="008133D0"/>
    <w:rsid w:val="008138B2"/>
    <w:rsid w:val="008139F1"/>
    <w:rsid w:val="00813A3D"/>
    <w:rsid w:val="00813D86"/>
    <w:rsid w:val="00813DFE"/>
    <w:rsid w:val="00814D07"/>
    <w:rsid w:val="00814D8F"/>
    <w:rsid w:val="00814E80"/>
    <w:rsid w:val="00815047"/>
    <w:rsid w:val="008151C0"/>
    <w:rsid w:val="0081535A"/>
    <w:rsid w:val="0081581D"/>
    <w:rsid w:val="00815AD4"/>
    <w:rsid w:val="00815D87"/>
    <w:rsid w:val="00815E95"/>
    <w:rsid w:val="0081633D"/>
    <w:rsid w:val="008163F0"/>
    <w:rsid w:val="008165FE"/>
    <w:rsid w:val="00816966"/>
    <w:rsid w:val="00816B11"/>
    <w:rsid w:val="00816ED8"/>
    <w:rsid w:val="00816FAE"/>
    <w:rsid w:val="00817127"/>
    <w:rsid w:val="008172BE"/>
    <w:rsid w:val="0081756F"/>
    <w:rsid w:val="0081757A"/>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C71"/>
    <w:rsid w:val="00820F5B"/>
    <w:rsid w:val="00820F73"/>
    <w:rsid w:val="00821096"/>
    <w:rsid w:val="008211E0"/>
    <w:rsid w:val="0082130F"/>
    <w:rsid w:val="00821334"/>
    <w:rsid w:val="00821518"/>
    <w:rsid w:val="00821EF0"/>
    <w:rsid w:val="00821F66"/>
    <w:rsid w:val="008220F7"/>
    <w:rsid w:val="0082217C"/>
    <w:rsid w:val="008221B3"/>
    <w:rsid w:val="008221FD"/>
    <w:rsid w:val="008223F5"/>
    <w:rsid w:val="0082248E"/>
    <w:rsid w:val="0082263F"/>
    <w:rsid w:val="0082274B"/>
    <w:rsid w:val="008227F7"/>
    <w:rsid w:val="0082289C"/>
    <w:rsid w:val="008228A6"/>
    <w:rsid w:val="008229D3"/>
    <w:rsid w:val="00822B13"/>
    <w:rsid w:val="00822C16"/>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931"/>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6F5C"/>
    <w:rsid w:val="00827003"/>
    <w:rsid w:val="0082746C"/>
    <w:rsid w:val="008274BF"/>
    <w:rsid w:val="00827688"/>
    <w:rsid w:val="00827846"/>
    <w:rsid w:val="00827993"/>
    <w:rsid w:val="00827B20"/>
    <w:rsid w:val="00827F0D"/>
    <w:rsid w:val="0083065F"/>
    <w:rsid w:val="00830996"/>
    <w:rsid w:val="00830A5E"/>
    <w:rsid w:val="00830DAD"/>
    <w:rsid w:val="00830DC3"/>
    <w:rsid w:val="00830DE4"/>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51"/>
    <w:rsid w:val="008335CA"/>
    <w:rsid w:val="00833600"/>
    <w:rsid w:val="00833771"/>
    <w:rsid w:val="00833881"/>
    <w:rsid w:val="00833A85"/>
    <w:rsid w:val="00833AB6"/>
    <w:rsid w:val="00833EF8"/>
    <w:rsid w:val="00834135"/>
    <w:rsid w:val="0083423D"/>
    <w:rsid w:val="00834257"/>
    <w:rsid w:val="0083448E"/>
    <w:rsid w:val="00834756"/>
    <w:rsid w:val="008347CB"/>
    <w:rsid w:val="00834826"/>
    <w:rsid w:val="0083483F"/>
    <w:rsid w:val="00834BED"/>
    <w:rsid w:val="00834D72"/>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AFB"/>
    <w:rsid w:val="00836B36"/>
    <w:rsid w:val="00836BB4"/>
    <w:rsid w:val="00836BF0"/>
    <w:rsid w:val="00836CA6"/>
    <w:rsid w:val="00836E51"/>
    <w:rsid w:val="00837001"/>
    <w:rsid w:val="00837050"/>
    <w:rsid w:val="008371F7"/>
    <w:rsid w:val="008376B7"/>
    <w:rsid w:val="008376B8"/>
    <w:rsid w:val="008376F6"/>
    <w:rsid w:val="00837A3C"/>
    <w:rsid w:val="00837A64"/>
    <w:rsid w:val="00837A8D"/>
    <w:rsid w:val="00837C02"/>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3A5"/>
    <w:rsid w:val="00841533"/>
    <w:rsid w:val="008416CC"/>
    <w:rsid w:val="008416ED"/>
    <w:rsid w:val="00841C9E"/>
    <w:rsid w:val="00841CD2"/>
    <w:rsid w:val="00841D5A"/>
    <w:rsid w:val="0084245E"/>
    <w:rsid w:val="008424C6"/>
    <w:rsid w:val="0084272A"/>
    <w:rsid w:val="00842B77"/>
    <w:rsid w:val="00842ED8"/>
    <w:rsid w:val="00842F48"/>
    <w:rsid w:val="00843039"/>
    <w:rsid w:val="0084309F"/>
    <w:rsid w:val="0084333B"/>
    <w:rsid w:val="008433A1"/>
    <w:rsid w:val="008433CC"/>
    <w:rsid w:val="00843684"/>
    <w:rsid w:val="0084379D"/>
    <w:rsid w:val="00843AA9"/>
    <w:rsid w:val="0084408C"/>
    <w:rsid w:val="008442EB"/>
    <w:rsid w:val="0084459C"/>
    <w:rsid w:val="00844625"/>
    <w:rsid w:val="008446E0"/>
    <w:rsid w:val="00844A35"/>
    <w:rsid w:val="00844A97"/>
    <w:rsid w:val="00844BEF"/>
    <w:rsid w:val="00844D6D"/>
    <w:rsid w:val="00844E99"/>
    <w:rsid w:val="008450C1"/>
    <w:rsid w:val="008453C8"/>
    <w:rsid w:val="008454AC"/>
    <w:rsid w:val="008455F6"/>
    <w:rsid w:val="00845971"/>
    <w:rsid w:val="00845B83"/>
    <w:rsid w:val="00845B94"/>
    <w:rsid w:val="00845C12"/>
    <w:rsid w:val="00845D6D"/>
    <w:rsid w:val="00845E2F"/>
    <w:rsid w:val="00845EF1"/>
    <w:rsid w:val="00846188"/>
    <w:rsid w:val="00846374"/>
    <w:rsid w:val="008464DF"/>
    <w:rsid w:val="008464E1"/>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0"/>
    <w:rsid w:val="008501D8"/>
    <w:rsid w:val="008506B6"/>
    <w:rsid w:val="008506C3"/>
    <w:rsid w:val="0085086E"/>
    <w:rsid w:val="008508C9"/>
    <w:rsid w:val="00850939"/>
    <w:rsid w:val="00850AE0"/>
    <w:rsid w:val="00850B10"/>
    <w:rsid w:val="00850CAF"/>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663"/>
    <w:rsid w:val="0085486E"/>
    <w:rsid w:val="008548EA"/>
    <w:rsid w:val="008549BC"/>
    <w:rsid w:val="00854C2C"/>
    <w:rsid w:val="00855051"/>
    <w:rsid w:val="0085511F"/>
    <w:rsid w:val="0085567B"/>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401"/>
    <w:rsid w:val="00856726"/>
    <w:rsid w:val="00856833"/>
    <w:rsid w:val="00856840"/>
    <w:rsid w:val="008568F7"/>
    <w:rsid w:val="00856974"/>
    <w:rsid w:val="00856ADB"/>
    <w:rsid w:val="00856AF1"/>
    <w:rsid w:val="00856D80"/>
    <w:rsid w:val="00856ED2"/>
    <w:rsid w:val="00856EDF"/>
    <w:rsid w:val="00856EF7"/>
    <w:rsid w:val="00857175"/>
    <w:rsid w:val="008572D0"/>
    <w:rsid w:val="008573E8"/>
    <w:rsid w:val="00857413"/>
    <w:rsid w:val="0085765E"/>
    <w:rsid w:val="00857990"/>
    <w:rsid w:val="00857A11"/>
    <w:rsid w:val="00857C9A"/>
    <w:rsid w:val="00860058"/>
    <w:rsid w:val="0086005A"/>
    <w:rsid w:val="00860402"/>
    <w:rsid w:val="008605C2"/>
    <w:rsid w:val="0086064B"/>
    <w:rsid w:val="0086074B"/>
    <w:rsid w:val="00860783"/>
    <w:rsid w:val="008607A9"/>
    <w:rsid w:val="0086087C"/>
    <w:rsid w:val="0086094C"/>
    <w:rsid w:val="00860A39"/>
    <w:rsid w:val="00860AEC"/>
    <w:rsid w:val="00860CED"/>
    <w:rsid w:val="00860D8E"/>
    <w:rsid w:val="00860EDF"/>
    <w:rsid w:val="00861100"/>
    <w:rsid w:val="008611A3"/>
    <w:rsid w:val="008612F3"/>
    <w:rsid w:val="00861533"/>
    <w:rsid w:val="008616C6"/>
    <w:rsid w:val="0086186B"/>
    <w:rsid w:val="00861AC3"/>
    <w:rsid w:val="00861CAE"/>
    <w:rsid w:val="00861F15"/>
    <w:rsid w:val="008620A4"/>
    <w:rsid w:val="008626B6"/>
    <w:rsid w:val="0086275E"/>
    <w:rsid w:val="008627BD"/>
    <w:rsid w:val="00862A81"/>
    <w:rsid w:val="00862A8C"/>
    <w:rsid w:val="00862C56"/>
    <w:rsid w:val="00862F7A"/>
    <w:rsid w:val="00862F7D"/>
    <w:rsid w:val="00862F81"/>
    <w:rsid w:val="00863163"/>
    <w:rsid w:val="00863223"/>
    <w:rsid w:val="008632B9"/>
    <w:rsid w:val="0086332B"/>
    <w:rsid w:val="00863552"/>
    <w:rsid w:val="008635B3"/>
    <w:rsid w:val="00863759"/>
    <w:rsid w:val="00863952"/>
    <w:rsid w:val="008639E6"/>
    <w:rsid w:val="00863DAC"/>
    <w:rsid w:val="00864004"/>
    <w:rsid w:val="008640E2"/>
    <w:rsid w:val="00864120"/>
    <w:rsid w:val="00864154"/>
    <w:rsid w:val="00864298"/>
    <w:rsid w:val="00864440"/>
    <w:rsid w:val="0086444A"/>
    <w:rsid w:val="0086447A"/>
    <w:rsid w:val="008647A2"/>
    <w:rsid w:val="008648A0"/>
    <w:rsid w:val="0086494D"/>
    <w:rsid w:val="008649C7"/>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40D"/>
    <w:rsid w:val="00866506"/>
    <w:rsid w:val="0086657F"/>
    <w:rsid w:val="0086664E"/>
    <w:rsid w:val="008666F3"/>
    <w:rsid w:val="0086686D"/>
    <w:rsid w:val="00866877"/>
    <w:rsid w:val="00866A9C"/>
    <w:rsid w:val="00866EB3"/>
    <w:rsid w:val="00866EB9"/>
    <w:rsid w:val="00866EE4"/>
    <w:rsid w:val="0086701A"/>
    <w:rsid w:val="008673B2"/>
    <w:rsid w:val="00867580"/>
    <w:rsid w:val="00867BD2"/>
    <w:rsid w:val="00867F54"/>
    <w:rsid w:val="0087001F"/>
    <w:rsid w:val="008700A0"/>
    <w:rsid w:val="00870433"/>
    <w:rsid w:val="0087076E"/>
    <w:rsid w:val="00870992"/>
    <w:rsid w:val="00870C73"/>
    <w:rsid w:val="00870DC4"/>
    <w:rsid w:val="00870FFB"/>
    <w:rsid w:val="0087101C"/>
    <w:rsid w:val="008712FD"/>
    <w:rsid w:val="0087133C"/>
    <w:rsid w:val="008716A1"/>
    <w:rsid w:val="008716C9"/>
    <w:rsid w:val="0087188B"/>
    <w:rsid w:val="00871903"/>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9AC"/>
    <w:rsid w:val="008749BD"/>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3B"/>
    <w:rsid w:val="00876FE8"/>
    <w:rsid w:val="00877052"/>
    <w:rsid w:val="008772FE"/>
    <w:rsid w:val="008775C6"/>
    <w:rsid w:val="0087778B"/>
    <w:rsid w:val="00877CCF"/>
    <w:rsid w:val="00877E3B"/>
    <w:rsid w:val="008800AF"/>
    <w:rsid w:val="00880235"/>
    <w:rsid w:val="008803EC"/>
    <w:rsid w:val="00880413"/>
    <w:rsid w:val="0088066F"/>
    <w:rsid w:val="008807FB"/>
    <w:rsid w:val="008808BD"/>
    <w:rsid w:val="008808DD"/>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73"/>
    <w:rsid w:val="008863DA"/>
    <w:rsid w:val="00886439"/>
    <w:rsid w:val="0088666C"/>
    <w:rsid w:val="00886A40"/>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AFC"/>
    <w:rsid w:val="00890D6C"/>
    <w:rsid w:val="00890DDF"/>
    <w:rsid w:val="00891022"/>
    <w:rsid w:val="0089129B"/>
    <w:rsid w:val="0089142C"/>
    <w:rsid w:val="0089176E"/>
    <w:rsid w:val="008917E0"/>
    <w:rsid w:val="00891965"/>
    <w:rsid w:val="00891999"/>
    <w:rsid w:val="00891A0A"/>
    <w:rsid w:val="00891C9A"/>
    <w:rsid w:val="0089206C"/>
    <w:rsid w:val="008920A1"/>
    <w:rsid w:val="008920B9"/>
    <w:rsid w:val="0089232E"/>
    <w:rsid w:val="00892365"/>
    <w:rsid w:val="008926EB"/>
    <w:rsid w:val="0089272C"/>
    <w:rsid w:val="00892BE5"/>
    <w:rsid w:val="00892DA2"/>
    <w:rsid w:val="00893120"/>
    <w:rsid w:val="008932AD"/>
    <w:rsid w:val="008933AA"/>
    <w:rsid w:val="0089352C"/>
    <w:rsid w:val="0089374D"/>
    <w:rsid w:val="0089387C"/>
    <w:rsid w:val="008938FD"/>
    <w:rsid w:val="00893B0F"/>
    <w:rsid w:val="00893BF2"/>
    <w:rsid w:val="00893BFA"/>
    <w:rsid w:val="00893C24"/>
    <w:rsid w:val="00893E52"/>
    <w:rsid w:val="00894380"/>
    <w:rsid w:val="008943E6"/>
    <w:rsid w:val="0089444E"/>
    <w:rsid w:val="008949B1"/>
    <w:rsid w:val="008949DF"/>
    <w:rsid w:val="00894BBB"/>
    <w:rsid w:val="00894C6F"/>
    <w:rsid w:val="00894E6A"/>
    <w:rsid w:val="00894EE2"/>
    <w:rsid w:val="008951DB"/>
    <w:rsid w:val="0089521F"/>
    <w:rsid w:val="00895226"/>
    <w:rsid w:val="008956C2"/>
    <w:rsid w:val="0089581F"/>
    <w:rsid w:val="00895871"/>
    <w:rsid w:val="00895872"/>
    <w:rsid w:val="008959F8"/>
    <w:rsid w:val="00895B32"/>
    <w:rsid w:val="00895E64"/>
    <w:rsid w:val="00895F8A"/>
    <w:rsid w:val="00896099"/>
    <w:rsid w:val="0089622B"/>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368"/>
    <w:rsid w:val="008A1626"/>
    <w:rsid w:val="008A1C69"/>
    <w:rsid w:val="008A1D74"/>
    <w:rsid w:val="008A1D84"/>
    <w:rsid w:val="008A1F51"/>
    <w:rsid w:val="008A22B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0A"/>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32"/>
    <w:rsid w:val="008A66F1"/>
    <w:rsid w:val="008A69D5"/>
    <w:rsid w:val="008A6B28"/>
    <w:rsid w:val="008A6D98"/>
    <w:rsid w:val="008A6E22"/>
    <w:rsid w:val="008A6EAB"/>
    <w:rsid w:val="008A72D0"/>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AF4"/>
    <w:rsid w:val="008B0D5B"/>
    <w:rsid w:val="008B0F29"/>
    <w:rsid w:val="008B11FA"/>
    <w:rsid w:val="008B15FC"/>
    <w:rsid w:val="008B1C06"/>
    <w:rsid w:val="008B1E53"/>
    <w:rsid w:val="008B1E5B"/>
    <w:rsid w:val="008B1F37"/>
    <w:rsid w:val="008B2126"/>
    <w:rsid w:val="008B21E0"/>
    <w:rsid w:val="008B24E4"/>
    <w:rsid w:val="008B24EB"/>
    <w:rsid w:val="008B25EF"/>
    <w:rsid w:val="008B26BE"/>
    <w:rsid w:val="008B2826"/>
    <w:rsid w:val="008B28AC"/>
    <w:rsid w:val="008B2FD6"/>
    <w:rsid w:val="008B3246"/>
    <w:rsid w:val="008B34EA"/>
    <w:rsid w:val="008B35A8"/>
    <w:rsid w:val="008B3665"/>
    <w:rsid w:val="008B37E7"/>
    <w:rsid w:val="008B389D"/>
    <w:rsid w:val="008B3BC5"/>
    <w:rsid w:val="008B3C42"/>
    <w:rsid w:val="008B3C5C"/>
    <w:rsid w:val="008B3C8A"/>
    <w:rsid w:val="008B407F"/>
    <w:rsid w:val="008B42DC"/>
    <w:rsid w:val="008B4517"/>
    <w:rsid w:val="008B47EB"/>
    <w:rsid w:val="008B4882"/>
    <w:rsid w:val="008B49EC"/>
    <w:rsid w:val="008B4A72"/>
    <w:rsid w:val="008B4E67"/>
    <w:rsid w:val="008B4E8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6D"/>
    <w:rsid w:val="008B6EAC"/>
    <w:rsid w:val="008B7304"/>
    <w:rsid w:val="008B7471"/>
    <w:rsid w:val="008B74DD"/>
    <w:rsid w:val="008B7737"/>
    <w:rsid w:val="008B7A81"/>
    <w:rsid w:val="008B7B08"/>
    <w:rsid w:val="008B7B97"/>
    <w:rsid w:val="008B7DC0"/>
    <w:rsid w:val="008C04C2"/>
    <w:rsid w:val="008C050D"/>
    <w:rsid w:val="008C0529"/>
    <w:rsid w:val="008C064E"/>
    <w:rsid w:val="008C0BB7"/>
    <w:rsid w:val="008C0CFD"/>
    <w:rsid w:val="008C11E5"/>
    <w:rsid w:val="008C1264"/>
    <w:rsid w:val="008C130E"/>
    <w:rsid w:val="008C13F0"/>
    <w:rsid w:val="008C1575"/>
    <w:rsid w:val="008C1DF5"/>
    <w:rsid w:val="008C1F26"/>
    <w:rsid w:val="008C1F29"/>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AC9"/>
    <w:rsid w:val="008C4BE8"/>
    <w:rsid w:val="008C4C7E"/>
    <w:rsid w:val="008C4EA2"/>
    <w:rsid w:val="008C53A9"/>
    <w:rsid w:val="008C5438"/>
    <w:rsid w:val="008C5932"/>
    <w:rsid w:val="008C5BF5"/>
    <w:rsid w:val="008C5C46"/>
    <w:rsid w:val="008C6066"/>
    <w:rsid w:val="008C6184"/>
    <w:rsid w:val="008C6268"/>
    <w:rsid w:val="008C6871"/>
    <w:rsid w:val="008C69DD"/>
    <w:rsid w:val="008C6FB5"/>
    <w:rsid w:val="008C712C"/>
    <w:rsid w:val="008C785E"/>
    <w:rsid w:val="008C7961"/>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74A"/>
    <w:rsid w:val="008D1C01"/>
    <w:rsid w:val="008D1E0E"/>
    <w:rsid w:val="008D21BD"/>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700"/>
    <w:rsid w:val="008D48C0"/>
    <w:rsid w:val="008D4966"/>
    <w:rsid w:val="008D4A80"/>
    <w:rsid w:val="008D4CAD"/>
    <w:rsid w:val="008D4EBA"/>
    <w:rsid w:val="008D531B"/>
    <w:rsid w:val="008D55FA"/>
    <w:rsid w:val="008D56F8"/>
    <w:rsid w:val="008D586E"/>
    <w:rsid w:val="008D5B52"/>
    <w:rsid w:val="008D5CD8"/>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8C5"/>
    <w:rsid w:val="008E09A3"/>
    <w:rsid w:val="008E0AAF"/>
    <w:rsid w:val="008E0C1C"/>
    <w:rsid w:val="008E0E14"/>
    <w:rsid w:val="008E0EB8"/>
    <w:rsid w:val="008E10A6"/>
    <w:rsid w:val="008E1226"/>
    <w:rsid w:val="008E1271"/>
    <w:rsid w:val="008E16F0"/>
    <w:rsid w:val="008E178B"/>
    <w:rsid w:val="008E199C"/>
    <w:rsid w:val="008E19B2"/>
    <w:rsid w:val="008E1CF2"/>
    <w:rsid w:val="008E1F5A"/>
    <w:rsid w:val="008E20C3"/>
    <w:rsid w:val="008E2251"/>
    <w:rsid w:val="008E2260"/>
    <w:rsid w:val="008E246C"/>
    <w:rsid w:val="008E24B3"/>
    <w:rsid w:val="008E24CA"/>
    <w:rsid w:val="008E28C1"/>
    <w:rsid w:val="008E2D03"/>
    <w:rsid w:val="008E2DC8"/>
    <w:rsid w:val="008E2F1D"/>
    <w:rsid w:val="008E2F6E"/>
    <w:rsid w:val="008E2FDD"/>
    <w:rsid w:val="008E3057"/>
    <w:rsid w:val="008E324E"/>
    <w:rsid w:val="008E3544"/>
    <w:rsid w:val="008E38AD"/>
    <w:rsid w:val="008E3989"/>
    <w:rsid w:val="008E3CC2"/>
    <w:rsid w:val="008E3EEC"/>
    <w:rsid w:val="008E4102"/>
    <w:rsid w:val="008E44B0"/>
    <w:rsid w:val="008E457E"/>
    <w:rsid w:val="008E46EF"/>
    <w:rsid w:val="008E4902"/>
    <w:rsid w:val="008E494D"/>
    <w:rsid w:val="008E49DE"/>
    <w:rsid w:val="008E4C2D"/>
    <w:rsid w:val="008E4D06"/>
    <w:rsid w:val="008E4EEE"/>
    <w:rsid w:val="008E514E"/>
    <w:rsid w:val="008E5303"/>
    <w:rsid w:val="008E5346"/>
    <w:rsid w:val="008E5521"/>
    <w:rsid w:val="008E5572"/>
    <w:rsid w:val="008E55FC"/>
    <w:rsid w:val="008E599F"/>
    <w:rsid w:val="008E5A77"/>
    <w:rsid w:val="008E5BF2"/>
    <w:rsid w:val="008E5C81"/>
    <w:rsid w:val="008E623E"/>
    <w:rsid w:val="008E62CB"/>
    <w:rsid w:val="008E62E7"/>
    <w:rsid w:val="008E6389"/>
    <w:rsid w:val="008E6405"/>
    <w:rsid w:val="008E66FB"/>
    <w:rsid w:val="008E6A0F"/>
    <w:rsid w:val="008E6AC3"/>
    <w:rsid w:val="008E6BB7"/>
    <w:rsid w:val="008E6C08"/>
    <w:rsid w:val="008E6C27"/>
    <w:rsid w:val="008E6D50"/>
    <w:rsid w:val="008E70CC"/>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26C"/>
    <w:rsid w:val="008F4457"/>
    <w:rsid w:val="008F460D"/>
    <w:rsid w:val="008F4643"/>
    <w:rsid w:val="008F48C2"/>
    <w:rsid w:val="008F4F84"/>
    <w:rsid w:val="008F4F9F"/>
    <w:rsid w:val="008F5139"/>
    <w:rsid w:val="008F522E"/>
    <w:rsid w:val="008F530E"/>
    <w:rsid w:val="008F553C"/>
    <w:rsid w:val="008F5840"/>
    <w:rsid w:val="008F5ADE"/>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463"/>
    <w:rsid w:val="009005E8"/>
    <w:rsid w:val="00900847"/>
    <w:rsid w:val="00900891"/>
    <w:rsid w:val="0090095D"/>
    <w:rsid w:val="00900C84"/>
    <w:rsid w:val="00900E0B"/>
    <w:rsid w:val="00901022"/>
    <w:rsid w:val="00901269"/>
    <w:rsid w:val="0090133D"/>
    <w:rsid w:val="009016BC"/>
    <w:rsid w:val="00901793"/>
    <w:rsid w:val="00901980"/>
    <w:rsid w:val="009019DE"/>
    <w:rsid w:val="00901A03"/>
    <w:rsid w:val="00901DFF"/>
    <w:rsid w:val="0090213D"/>
    <w:rsid w:val="00902603"/>
    <w:rsid w:val="009026A3"/>
    <w:rsid w:val="0090272D"/>
    <w:rsid w:val="009027B1"/>
    <w:rsid w:val="00902907"/>
    <w:rsid w:val="00902921"/>
    <w:rsid w:val="009029A9"/>
    <w:rsid w:val="009029EF"/>
    <w:rsid w:val="009029F0"/>
    <w:rsid w:val="00902AC3"/>
    <w:rsid w:val="00902E0E"/>
    <w:rsid w:val="0090303C"/>
    <w:rsid w:val="009034E3"/>
    <w:rsid w:val="00903608"/>
    <w:rsid w:val="00903802"/>
    <w:rsid w:val="00904321"/>
    <w:rsid w:val="00904443"/>
    <w:rsid w:val="00904479"/>
    <w:rsid w:val="009047F3"/>
    <w:rsid w:val="00904AEC"/>
    <w:rsid w:val="00904C8B"/>
    <w:rsid w:val="00904EE8"/>
    <w:rsid w:val="00905146"/>
    <w:rsid w:val="00905433"/>
    <w:rsid w:val="0090590C"/>
    <w:rsid w:val="009059B8"/>
    <w:rsid w:val="00905B45"/>
    <w:rsid w:val="00905C7A"/>
    <w:rsid w:val="00905D74"/>
    <w:rsid w:val="0090603F"/>
    <w:rsid w:val="00906086"/>
    <w:rsid w:val="00906261"/>
    <w:rsid w:val="00906505"/>
    <w:rsid w:val="009065C9"/>
    <w:rsid w:val="0090696A"/>
    <w:rsid w:val="0090696D"/>
    <w:rsid w:val="00906C14"/>
    <w:rsid w:val="00906CD5"/>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4E"/>
    <w:rsid w:val="00910B54"/>
    <w:rsid w:val="00910B97"/>
    <w:rsid w:val="00910C11"/>
    <w:rsid w:val="00910D7D"/>
    <w:rsid w:val="00910DC7"/>
    <w:rsid w:val="00910FC9"/>
    <w:rsid w:val="00911412"/>
    <w:rsid w:val="00911500"/>
    <w:rsid w:val="00911826"/>
    <w:rsid w:val="009118E0"/>
    <w:rsid w:val="00911CB9"/>
    <w:rsid w:val="00912171"/>
    <w:rsid w:val="0091230D"/>
    <w:rsid w:val="00912580"/>
    <w:rsid w:val="00912677"/>
    <w:rsid w:val="009127AD"/>
    <w:rsid w:val="009127D7"/>
    <w:rsid w:val="009128CC"/>
    <w:rsid w:val="0091291A"/>
    <w:rsid w:val="00912E09"/>
    <w:rsid w:val="00912E31"/>
    <w:rsid w:val="00912E3D"/>
    <w:rsid w:val="00912EB0"/>
    <w:rsid w:val="00912F51"/>
    <w:rsid w:val="0091305C"/>
    <w:rsid w:val="009131A4"/>
    <w:rsid w:val="009133D5"/>
    <w:rsid w:val="00913612"/>
    <w:rsid w:val="0091366A"/>
    <w:rsid w:val="00913726"/>
    <w:rsid w:val="00913824"/>
    <w:rsid w:val="00913AAA"/>
    <w:rsid w:val="00913C94"/>
    <w:rsid w:val="00914053"/>
    <w:rsid w:val="0091438F"/>
    <w:rsid w:val="009143D7"/>
    <w:rsid w:val="0091440E"/>
    <w:rsid w:val="009144E1"/>
    <w:rsid w:val="009146BC"/>
    <w:rsid w:val="009148F9"/>
    <w:rsid w:val="009149B0"/>
    <w:rsid w:val="00914E5E"/>
    <w:rsid w:val="00914FF3"/>
    <w:rsid w:val="0091514D"/>
    <w:rsid w:val="009151DA"/>
    <w:rsid w:val="00915242"/>
    <w:rsid w:val="009153C3"/>
    <w:rsid w:val="00915551"/>
    <w:rsid w:val="00915581"/>
    <w:rsid w:val="0091573D"/>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60"/>
    <w:rsid w:val="009205B1"/>
    <w:rsid w:val="009206DE"/>
    <w:rsid w:val="009207E3"/>
    <w:rsid w:val="009208B5"/>
    <w:rsid w:val="009208CB"/>
    <w:rsid w:val="00920ABA"/>
    <w:rsid w:val="00920D35"/>
    <w:rsid w:val="00920DA4"/>
    <w:rsid w:val="00920EBA"/>
    <w:rsid w:val="00921219"/>
    <w:rsid w:val="00921354"/>
    <w:rsid w:val="009217B9"/>
    <w:rsid w:val="009217CE"/>
    <w:rsid w:val="0092180D"/>
    <w:rsid w:val="0092181D"/>
    <w:rsid w:val="0092194A"/>
    <w:rsid w:val="009219AF"/>
    <w:rsid w:val="00921ACB"/>
    <w:rsid w:val="00921B5E"/>
    <w:rsid w:val="00921C61"/>
    <w:rsid w:val="00921DFF"/>
    <w:rsid w:val="00921FD7"/>
    <w:rsid w:val="0092207E"/>
    <w:rsid w:val="009220E0"/>
    <w:rsid w:val="00922143"/>
    <w:rsid w:val="00922250"/>
    <w:rsid w:val="00922653"/>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99D"/>
    <w:rsid w:val="00926B2D"/>
    <w:rsid w:val="00926DA7"/>
    <w:rsid w:val="009270F7"/>
    <w:rsid w:val="00927674"/>
    <w:rsid w:val="009276E4"/>
    <w:rsid w:val="00927777"/>
    <w:rsid w:val="00927E22"/>
    <w:rsid w:val="00927E62"/>
    <w:rsid w:val="00927F8B"/>
    <w:rsid w:val="00927FA6"/>
    <w:rsid w:val="00930169"/>
    <w:rsid w:val="009302C2"/>
    <w:rsid w:val="009304A3"/>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CD9"/>
    <w:rsid w:val="00932E44"/>
    <w:rsid w:val="00933445"/>
    <w:rsid w:val="009335C8"/>
    <w:rsid w:val="009335F4"/>
    <w:rsid w:val="009336EC"/>
    <w:rsid w:val="00933DC2"/>
    <w:rsid w:val="00933F56"/>
    <w:rsid w:val="00934162"/>
    <w:rsid w:val="0093419D"/>
    <w:rsid w:val="009342CA"/>
    <w:rsid w:val="0093439D"/>
    <w:rsid w:val="009348E3"/>
    <w:rsid w:val="00934A98"/>
    <w:rsid w:val="00934C13"/>
    <w:rsid w:val="00934C58"/>
    <w:rsid w:val="00934FC2"/>
    <w:rsid w:val="00934FFD"/>
    <w:rsid w:val="00935087"/>
    <w:rsid w:val="00935228"/>
    <w:rsid w:val="0093525B"/>
    <w:rsid w:val="00935273"/>
    <w:rsid w:val="009354DD"/>
    <w:rsid w:val="009355A2"/>
    <w:rsid w:val="00935A71"/>
    <w:rsid w:val="00935BB5"/>
    <w:rsid w:val="00935D05"/>
    <w:rsid w:val="00935F9E"/>
    <w:rsid w:val="00935FFA"/>
    <w:rsid w:val="009360C1"/>
    <w:rsid w:val="00936740"/>
    <w:rsid w:val="00936A3A"/>
    <w:rsid w:val="00936B98"/>
    <w:rsid w:val="00936D98"/>
    <w:rsid w:val="00936E15"/>
    <w:rsid w:val="00936E86"/>
    <w:rsid w:val="00937091"/>
    <w:rsid w:val="0093763C"/>
    <w:rsid w:val="0093765D"/>
    <w:rsid w:val="00937709"/>
    <w:rsid w:val="0093790F"/>
    <w:rsid w:val="009379E4"/>
    <w:rsid w:val="00937BF6"/>
    <w:rsid w:val="00937E04"/>
    <w:rsid w:val="00937F03"/>
    <w:rsid w:val="00937FEC"/>
    <w:rsid w:val="009400AC"/>
    <w:rsid w:val="00940177"/>
    <w:rsid w:val="0094019A"/>
    <w:rsid w:val="009402DA"/>
    <w:rsid w:val="0094050F"/>
    <w:rsid w:val="00940584"/>
    <w:rsid w:val="00940AD9"/>
    <w:rsid w:val="00940B57"/>
    <w:rsid w:val="00940D14"/>
    <w:rsid w:val="00940F0A"/>
    <w:rsid w:val="0094123E"/>
    <w:rsid w:val="00941422"/>
    <w:rsid w:val="00941442"/>
    <w:rsid w:val="009416A6"/>
    <w:rsid w:val="00941AFE"/>
    <w:rsid w:val="00941CC8"/>
    <w:rsid w:val="00941CF6"/>
    <w:rsid w:val="00941EAB"/>
    <w:rsid w:val="00941EE6"/>
    <w:rsid w:val="00942117"/>
    <w:rsid w:val="009421B4"/>
    <w:rsid w:val="009421CA"/>
    <w:rsid w:val="009425C5"/>
    <w:rsid w:val="0094268D"/>
    <w:rsid w:val="0094271D"/>
    <w:rsid w:val="009429B0"/>
    <w:rsid w:val="009429B4"/>
    <w:rsid w:val="00942B1E"/>
    <w:rsid w:val="00942B30"/>
    <w:rsid w:val="00942B5E"/>
    <w:rsid w:val="00942C80"/>
    <w:rsid w:val="00942EE8"/>
    <w:rsid w:val="0094303E"/>
    <w:rsid w:val="0094305B"/>
    <w:rsid w:val="00943197"/>
    <w:rsid w:val="0094330A"/>
    <w:rsid w:val="009435F2"/>
    <w:rsid w:val="0094388B"/>
    <w:rsid w:val="00943D95"/>
    <w:rsid w:val="00943DB2"/>
    <w:rsid w:val="00943E3A"/>
    <w:rsid w:val="00943E5C"/>
    <w:rsid w:val="009443AD"/>
    <w:rsid w:val="009446C5"/>
    <w:rsid w:val="00944838"/>
    <w:rsid w:val="00944AC3"/>
    <w:rsid w:val="00944B88"/>
    <w:rsid w:val="00944B99"/>
    <w:rsid w:val="00944BD5"/>
    <w:rsid w:val="00944D91"/>
    <w:rsid w:val="00945176"/>
    <w:rsid w:val="00945180"/>
    <w:rsid w:val="0094519B"/>
    <w:rsid w:val="0094531D"/>
    <w:rsid w:val="00945379"/>
    <w:rsid w:val="009455C7"/>
    <w:rsid w:val="0094590C"/>
    <w:rsid w:val="009459DA"/>
    <w:rsid w:val="00945B56"/>
    <w:rsid w:val="00945EE1"/>
    <w:rsid w:val="0094607A"/>
    <w:rsid w:val="00946355"/>
    <w:rsid w:val="00946612"/>
    <w:rsid w:val="009468A3"/>
    <w:rsid w:val="009468B7"/>
    <w:rsid w:val="00946B64"/>
    <w:rsid w:val="00946D7A"/>
    <w:rsid w:val="00946ED7"/>
    <w:rsid w:val="00947011"/>
    <w:rsid w:val="00947145"/>
    <w:rsid w:val="009471AA"/>
    <w:rsid w:val="009471F6"/>
    <w:rsid w:val="0094724E"/>
    <w:rsid w:val="009472A3"/>
    <w:rsid w:val="00947465"/>
    <w:rsid w:val="009476A7"/>
    <w:rsid w:val="0094774C"/>
    <w:rsid w:val="0094783F"/>
    <w:rsid w:val="009478F0"/>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DA0"/>
    <w:rsid w:val="00953F47"/>
    <w:rsid w:val="009541E9"/>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6C"/>
    <w:rsid w:val="00957BCB"/>
    <w:rsid w:val="00957C4C"/>
    <w:rsid w:val="00957E63"/>
    <w:rsid w:val="0096003D"/>
    <w:rsid w:val="0096044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69B"/>
    <w:rsid w:val="009627EB"/>
    <w:rsid w:val="00962841"/>
    <w:rsid w:val="00962B24"/>
    <w:rsid w:val="00962B31"/>
    <w:rsid w:val="00962B4D"/>
    <w:rsid w:val="00962B89"/>
    <w:rsid w:val="00962BE2"/>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CD3"/>
    <w:rsid w:val="00964E36"/>
    <w:rsid w:val="00964FA0"/>
    <w:rsid w:val="00965271"/>
    <w:rsid w:val="009654A0"/>
    <w:rsid w:val="009654F1"/>
    <w:rsid w:val="00965734"/>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7F1"/>
    <w:rsid w:val="0096784F"/>
    <w:rsid w:val="00967868"/>
    <w:rsid w:val="00967976"/>
    <w:rsid w:val="00967A4A"/>
    <w:rsid w:val="00967B11"/>
    <w:rsid w:val="00967B80"/>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2F"/>
    <w:rsid w:val="00972032"/>
    <w:rsid w:val="0097228B"/>
    <w:rsid w:val="00972518"/>
    <w:rsid w:val="00972550"/>
    <w:rsid w:val="009725FF"/>
    <w:rsid w:val="00972929"/>
    <w:rsid w:val="009729A4"/>
    <w:rsid w:val="00972A24"/>
    <w:rsid w:val="00972ABC"/>
    <w:rsid w:val="00972CA9"/>
    <w:rsid w:val="00972F2F"/>
    <w:rsid w:val="00972F77"/>
    <w:rsid w:val="00972F91"/>
    <w:rsid w:val="0097300F"/>
    <w:rsid w:val="0097326C"/>
    <w:rsid w:val="00973821"/>
    <w:rsid w:val="00973827"/>
    <w:rsid w:val="00973973"/>
    <w:rsid w:val="0097398B"/>
    <w:rsid w:val="00973C64"/>
    <w:rsid w:val="009742CE"/>
    <w:rsid w:val="009742D3"/>
    <w:rsid w:val="00974498"/>
    <w:rsid w:val="009746C1"/>
    <w:rsid w:val="00974A11"/>
    <w:rsid w:val="00974A1B"/>
    <w:rsid w:val="00974C60"/>
    <w:rsid w:val="00974F16"/>
    <w:rsid w:val="0097512E"/>
    <w:rsid w:val="0097552A"/>
    <w:rsid w:val="009755B4"/>
    <w:rsid w:val="00975867"/>
    <w:rsid w:val="009758B1"/>
    <w:rsid w:val="00975ACD"/>
    <w:rsid w:val="00975DE3"/>
    <w:rsid w:val="00975E0C"/>
    <w:rsid w:val="00975FF4"/>
    <w:rsid w:val="00976090"/>
    <w:rsid w:val="009760E6"/>
    <w:rsid w:val="00976114"/>
    <w:rsid w:val="00976149"/>
    <w:rsid w:val="00976243"/>
    <w:rsid w:val="00976955"/>
    <w:rsid w:val="00976B1A"/>
    <w:rsid w:val="00976B50"/>
    <w:rsid w:val="00976F5C"/>
    <w:rsid w:val="009778EF"/>
    <w:rsid w:val="009779CD"/>
    <w:rsid w:val="00977BA3"/>
    <w:rsid w:val="00977BA7"/>
    <w:rsid w:val="00977DE5"/>
    <w:rsid w:val="00977F11"/>
    <w:rsid w:val="00980120"/>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B4E"/>
    <w:rsid w:val="00981D3E"/>
    <w:rsid w:val="00981DFA"/>
    <w:rsid w:val="00981ED8"/>
    <w:rsid w:val="00981F44"/>
    <w:rsid w:val="009821C5"/>
    <w:rsid w:val="009821F1"/>
    <w:rsid w:val="0098237A"/>
    <w:rsid w:val="009826C8"/>
    <w:rsid w:val="00982BB0"/>
    <w:rsid w:val="00982CB2"/>
    <w:rsid w:val="00982D13"/>
    <w:rsid w:val="00982DAE"/>
    <w:rsid w:val="00982EB5"/>
    <w:rsid w:val="00982F0A"/>
    <w:rsid w:val="00983093"/>
    <w:rsid w:val="009836AB"/>
    <w:rsid w:val="009836E4"/>
    <w:rsid w:val="00983881"/>
    <w:rsid w:val="009839A5"/>
    <w:rsid w:val="00983E30"/>
    <w:rsid w:val="00983F55"/>
    <w:rsid w:val="00983FC0"/>
    <w:rsid w:val="0098402D"/>
    <w:rsid w:val="0098412F"/>
    <w:rsid w:val="0098419D"/>
    <w:rsid w:val="009841E5"/>
    <w:rsid w:val="0098437F"/>
    <w:rsid w:val="009844EE"/>
    <w:rsid w:val="00984536"/>
    <w:rsid w:val="0098458E"/>
    <w:rsid w:val="0098476A"/>
    <w:rsid w:val="0098484A"/>
    <w:rsid w:val="00984ECE"/>
    <w:rsid w:val="009853C1"/>
    <w:rsid w:val="0098562C"/>
    <w:rsid w:val="009856CB"/>
    <w:rsid w:val="00985C42"/>
    <w:rsid w:val="00985E1C"/>
    <w:rsid w:val="00985E83"/>
    <w:rsid w:val="00985F28"/>
    <w:rsid w:val="00985F3A"/>
    <w:rsid w:val="009860E5"/>
    <w:rsid w:val="00986149"/>
    <w:rsid w:val="00986176"/>
    <w:rsid w:val="00986283"/>
    <w:rsid w:val="0098628F"/>
    <w:rsid w:val="0098629E"/>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326"/>
    <w:rsid w:val="00990589"/>
    <w:rsid w:val="009905F9"/>
    <w:rsid w:val="00990685"/>
    <w:rsid w:val="00990BD5"/>
    <w:rsid w:val="00990E3B"/>
    <w:rsid w:val="00990E9B"/>
    <w:rsid w:val="00990EF2"/>
    <w:rsid w:val="0099113B"/>
    <w:rsid w:val="009914DB"/>
    <w:rsid w:val="009916EB"/>
    <w:rsid w:val="00991897"/>
    <w:rsid w:val="0099196F"/>
    <w:rsid w:val="00991CDC"/>
    <w:rsid w:val="00991EAC"/>
    <w:rsid w:val="00992050"/>
    <w:rsid w:val="0099208A"/>
    <w:rsid w:val="00992321"/>
    <w:rsid w:val="0099265C"/>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69"/>
    <w:rsid w:val="00995989"/>
    <w:rsid w:val="00995C53"/>
    <w:rsid w:val="00995C95"/>
    <w:rsid w:val="00995E85"/>
    <w:rsid w:val="00996341"/>
    <w:rsid w:val="00996468"/>
    <w:rsid w:val="00996677"/>
    <w:rsid w:val="00996876"/>
    <w:rsid w:val="00996A0D"/>
    <w:rsid w:val="00996B6F"/>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E40"/>
    <w:rsid w:val="00997F6B"/>
    <w:rsid w:val="009A010D"/>
    <w:rsid w:val="009A05DF"/>
    <w:rsid w:val="009A064A"/>
    <w:rsid w:val="009A0721"/>
    <w:rsid w:val="009A0AB5"/>
    <w:rsid w:val="009A0C6F"/>
    <w:rsid w:val="009A0FE1"/>
    <w:rsid w:val="009A10A5"/>
    <w:rsid w:val="009A1118"/>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8BF"/>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9C5"/>
    <w:rsid w:val="009A5AC1"/>
    <w:rsid w:val="009A5C7E"/>
    <w:rsid w:val="009A5CBC"/>
    <w:rsid w:val="009A5DA1"/>
    <w:rsid w:val="009A5EC6"/>
    <w:rsid w:val="009A60B8"/>
    <w:rsid w:val="009A636F"/>
    <w:rsid w:val="009A667A"/>
    <w:rsid w:val="009A671A"/>
    <w:rsid w:val="009A6870"/>
    <w:rsid w:val="009A6A6B"/>
    <w:rsid w:val="009A7033"/>
    <w:rsid w:val="009A74E8"/>
    <w:rsid w:val="009A77E6"/>
    <w:rsid w:val="009A7872"/>
    <w:rsid w:val="009A7AD6"/>
    <w:rsid w:val="009A7CBF"/>
    <w:rsid w:val="009A7FC6"/>
    <w:rsid w:val="009B0648"/>
    <w:rsid w:val="009B0658"/>
    <w:rsid w:val="009B0745"/>
    <w:rsid w:val="009B0848"/>
    <w:rsid w:val="009B0A0B"/>
    <w:rsid w:val="009B0A5F"/>
    <w:rsid w:val="009B0B43"/>
    <w:rsid w:val="009B0C18"/>
    <w:rsid w:val="009B0C63"/>
    <w:rsid w:val="009B0D3F"/>
    <w:rsid w:val="009B0D80"/>
    <w:rsid w:val="009B0F73"/>
    <w:rsid w:val="009B100A"/>
    <w:rsid w:val="009B1076"/>
    <w:rsid w:val="009B1430"/>
    <w:rsid w:val="009B1EB3"/>
    <w:rsid w:val="009B1EF9"/>
    <w:rsid w:val="009B1F68"/>
    <w:rsid w:val="009B225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385"/>
    <w:rsid w:val="009B6532"/>
    <w:rsid w:val="009B6704"/>
    <w:rsid w:val="009B69B7"/>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A8F"/>
    <w:rsid w:val="009B7D63"/>
    <w:rsid w:val="009B7E0D"/>
    <w:rsid w:val="009C0074"/>
    <w:rsid w:val="009C00BF"/>
    <w:rsid w:val="009C02DF"/>
    <w:rsid w:val="009C02EF"/>
    <w:rsid w:val="009C051C"/>
    <w:rsid w:val="009C0564"/>
    <w:rsid w:val="009C062A"/>
    <w:rsid w:val="009C06CA"/>
    <w:rsid w:val="009C08E4"/>
    <w:rsid w:val="009C0CAF"/>
    <w:rsid w:val="009C0D7B"/>
    <w:rsid w:val="009C0E6B"/>
    <w:rsid w:val="009C0E7A"/>
    <w:rsid w:val="009C107E"/>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07F"/>
    <w:rsid w:val="009C3138"/>
    <w:rsid w:val="009C3247"/>
    <w:rsid w:val="009C3260"/>
    <w:rsid w:val="009C3530"/>
    <w:rsid w:val="009C3555"/>
    <w:rsid w:val="009C3690"/>
    <w:rsid w:val="009C39BC"/>
    <w:rsid w:val="009C3BA9"/>
    <w:rsid w:val="009C3BD0"/>
    <w:rsid w:val="009C3C57"/>
    <w:rsid w:val="009C3EEA"/>
    <w:rsid w:val="009C42F1"/>
    <w:rsid w:val="009C43BA"/>
    <w:rsid w:val="009C465D"/>
    <w:rsid w:val="009C4946"/>
    <w:rsid w:val="009C4BC2"/>
    <w:rsid w:val="009C4BCD"/>
    <w:rsid w:val="009C4D22"/>
    <w:rsid w:val="009C4D85"/>
    <w:rsid w:val="009C5044"/>
    <w:rsid w:val="009C508C"/>
    <w:rsid w:val="009C5283"/>
    <w:rsid w:val="009C57DE"/>
    <w:rsid w:val="009C605B"/>
    <w:rsid w:val="009C6092"/>
    <w:rsid w:val="009C6520"/>
    <w:rsid w:val="009C65CE"/>
    <w:rsid w:val="009C6686"/>
    <w:rsid w:val="009C6687"/>
    <w:rsid w:val="009C66AF"/>
    <w:rsid w:val="009C66BD"/>
    <w:rsid w:val="009C686B"/>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21F"/>
    <w:rsid w:val="009D034C"/>
    <w:rsid w:val="009D0358"/>
    <w:rsid w:val="009D0417"/>
    <w:rsid w:val="009D0511"/>
    <w:rsid w:val="009D0528"/>
    <w:rsid w:val="009D05D8"/>
    <w:rsid w:val="009D05ED"/>
    <w:rsid w:val="009D0729"/>
    <w:rsid w:val="009D072B"/>
    <w:rsid w:val="009D075D"/>
    <w:rsid w:val="009D0F66"/>
    <w:rsid w:val="009D0FCB"/>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E7A"/>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24"/>
    <w:rsid w:val="009D746F"/>
    <w:rsid w:val="009D74C6"/>
    <w:rsid w:val="009D7509"/>
    <w:rsid w:val="009D7567"/>
    <w:rsid w:val="009D76CC"/>
    <w:rsid w:val="009D7AE2"/>
    <w:rsid w:val="009D7D3D"/>
    <w:rsid w:val="009D7F8D"/>
    <w:rsid w:val="009E022B"/>
    <w:rsid w:val="009E02AE"/>
    <w:rsid w:val="009E030A"/>
    <w:rsid w:val="009E0531"/>
    <w:rsid w:val="009E058F"/>
    <w:rsid w:val="009E0673"/>
    <w:rsid w:val="009E07AE"/>
    <w:rsid w:val="009E07F3"/>
    <w:rsid w:val="009E0A9E"/>
    <w:rsid w:val="009E0B19"/>
    <w:rsid w:val="009E0BF1"/>
    <w:rsid w:val="009E0C40"/>
    <w:rsid w:val="009E0CE6"/>
    <w:rsid w:val="009E10A9"/>
    <w:rsid w:val="009E1548"/>
    <w:rsid w:val="009E16DA"/>
    <w:rsid w:val="009E186F"/>
    <w:rsid w:val="009E188F"/>
    <w:rsid w:val="009E193A"/>
    <w:rsid w:val="009E19A2"/>
    <w:rsid w:val="009E1AC0"/>
    <w:rsid w:val="009E1B96"/>
    <w:rsid w:val="009E1BA6"/>
    <w:rsid w:val="009E1C93"/>
    <w:rsid w:val="009E1E50"/>
    <w:rsid w:val="009E210F"/>
    <w:rsid w:val="009E2389"/>
    <w:rsid w:val="009E24D2"/>
    <w:rsid w:val="009E251C"/>
    <w:rsid w:val="009E269D"/>
    <w:rsid w:val="009E2D2E"/>
    <w:rsid w:val="009E31B3"/>
    <w:rsid w:val="009E33B8"/>
    <w:rsid w:val="009E3524"/>
    <w:rsid w:val="009E3720"/>
    <w:rsid w:val="009E37DE"/>
    <w:rsid w:val="009E3AFD"/>
    <w:rsid w:val="009E3CDD"/>
    <w:rsid w:val="009E3D8A"/>
    <w:rsid w:val="009E3F61"/>
    <w:rsid w:val="009E4076"/>
    <w:rsid w:val="009E41A4"/>
    <w:rsid w:val="009E44A8"/>
    <w:rsid w:val="009E4B16"/>
    <w:rsid w:val="009E4B4F"/>
    <w:rsid w:val="009E4BBA"/>
    <w:rsid w:val="009E523A"/>
    <w:rsid w:val="009E550A"/>
    <w:rsid w:val="009E56C4"/>
    <w:rsid w:val="009E58D2"/>
    <w:rsid w:val="009E593A"/>
    <w:rsid w:val="009E5971"/>
    <w:rsid w:val="009E5C5C"/>
    <w:rsid w:val="009E5C60"/>
    <w:rsid w:val="009E617B"/>
    <w:rsid w:val="009E64DB"/>
    <w:rsid w:val="009E6794"/>
    <w:rsid w:val="009E6E32"/>
    <w:rsid w:val="009E7033"/>
    <w:rsid w:val="009E7189"/>
    <w:rsid w:val="009E72F3"/>
    <w:rsid w:val="009E74A4"/>
    <w:rsid w:val="009E7530"/>
    <w:rsid w:val="009E77C8"/>
    <w:rsid w:val="009E7B96"/>
    <w:rsid w:val="009E7E46"/>
    <w:rsid w:val="009E7F9F"/>
    <w:rsid w:val="009E7FC1"/>
    <w:rsid w:val="009F01E1"/>
    <w:rsid w:val="009F0546"/>
    <w:rsid w:val="009F0837"/>
    <w:rsid w:val="009F08E5"/>
    <w:rsid w:val="009F09C0"/>
    <w:rsid w:val="009F0ACD"/>
    <w:rsid w:val="009F0B4D"/>
    <w:rsid w:val="009F0CF4"/>
    <w:rsid w:val="009F0D70"/>
    <w:rsid w:val="009F0F3D"/>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ADE"/>
    <w:rsid w:val="009F6B4D"/>
    <w:rsid w:val="009F7251"/>
    <w:rsid w:val="009F72A9"/>
    <w:rsid w:val="009F744F"/>
    <w:rsid w:val="009F7BEF"/>
    <w:rsid w:val="009F7CB7"/>
    <w:rsid w:val="00A001B2"/>
    <w:rsid w:val="00A00290"/>
    <w:rsid w:val="00A00329"/>
    <w:rsid w:val="00A005B0"/>
    <w:rsid w:val="00A00689"/>
    <w:rsid w:val="00A00CE8"/>
    <w:rsid w:val="00A00FDB"/>
    <w:rsid w:val="00A010C3"/>
    <w:rsid w:val="00A01403"/>
    <w:rsid w:val="00A01464"/>
    <w:rsid w:val="00A01705"/>
    <w:rsid w:val="00A01F17"/>
    <w:rsid w:val="00A021BD"/>
    <w:rsid w:val="00A022A5"/>
    <w:rsid w:val="00A02306"/>
    <w:rsid w:val="00A02581"/>
    <w:rsid w:val="00A025D3"/>
    <w:rsid w:val="00A0267A"/>
    <w:rsid w:val="00A0271A"/>
    <w:rsid w:val="00A0273B"/>
    <w:rsid w:val="00A0277D"/>
    <w:rsid w:val="00A027D1"/>
    <w:rsid w:val="00A02875"/>
    <w:rsid w:val="00A0293D"/>
    <w:rsid w:val="00A02A12"/>
    <w:rsid w:val="00A02A5E"/>
    <w:rsid w:val="00A02C35"/>
    <w:rsid w:val="00A02EA3"/>
    <w:rsid w:val="00A0337F"/>
    <w:rsid w:val="00A0349A"/>
    <w:rsid w:val="00A03623"/>
    <w:rsid w:val="00A036EE"/>
    <w:rsid w:val="00A0385E"/>
    <w:rsid w:val="00A03A22"/>
    <w:rsid w:val="00A03C42"/>
    <w:rsid w:val="00A03E7E"/>
    <w:rsid w:val="00A03EE8"/>
    <w:rsid w:val="00A045C7"/>
    <w:rsid w:val="00A04634"/>
    <w:rsid w:val="00A04668"/>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803"/>
    <w:rsid w:val="00A069F5"/>
    <w:rsid w:val="00A06D23"/>
    <w:rsid w:val="00A06D94"/>
    <w:rsid w:val="00A07348"/>
    <w:rsid w:val="00A07540"/>
    <w:rsid w:val="00A075C7"/>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3"/>
    <w:rsid w:val="00A1067B"/>
    <w:rsid w:val="00A1080F"/>
    <w:rsid w:val="00A10813"/>
    <w:rsid w:val="00A10851"/>
    <w:rsid w:val="00A108EE"/>
    <w:rsid w:val="00A10BB8"/>
    <w:rsid w:val="00A10C68"/>
    <w:rsid w:val="00A10DBE"/>
    <w:rsid w:val="00A10F51"/>
    <w:rsid w:val="00A10F57"/>
    <w:rsid w:val="00A1107C"/>
    <w:rsid w:val="00A11421"/>
    <w:rsid w:val="00A11C99"/>
    <w:rsid w:val="00A11CCF"/>
    <w:rsid w:val="00A11DE5"/>
    <w:rsid w:val="00A11DEF"/>
    <w:rsid w:val="00A1200D"/>
    <w:rsid w:val="00A120CF"/>
    <w:rsid w:val="00A121D2"/>
    <w:rsid w:val="00A121D7"/>
    <w:rsid w:val="00A1234E"/>
    <w:rsid w:val="00A12617"/>
    <w:rsid w:val="00A12739"/>
    <w:rsid w:val="00A127A0"/>
    <w:rsid w:val="00A128B5"/>
    <w:rsid w:val="00A12945"/>
    <w:rsid w:val="00A12E8B"/>
    <w:rsid w:val="00A1310C"/>
    <w:rsid w:val="00A13415"/>
    <w:rsid w:val="00A135F2"/>
    <w:rsid w:val="00A137E4"/>
    <w:rsid w:val="00A137F6"/>
    <w:rsid w:val="00A138C6"/>
    <w:rsid w:val="00A1397B"/>
    <w:rsid w:val="00A13CC3"/>
    <w:rsid w:val="00A1404B"/>
    <w:rsid w:val="00A14051"/>
    <w:rsid w:val="00A1435A"/>
    <w:rsid w:val="00A143BF"/>
    <w:rsid w:val="00A14637"/>
    <w:rsid w:val="00A147D1"/>
    <w:rsid w:val="00A147E5"/>
    <w:rsid w:val="00A14813"/>
    <w:rsid w:val="00A14BF4"/>
    <w:rsid w:val="00A14C27"/>
    <w:rsid w:val="00A14C8E"/>
    <w:rsid w:val="00A14D64"/>
    <w:rsid w:val="00A14E25"/>
    <w:rsid w:val="00A14E5B"/>
    <w:rsid w:val="00A14F00"/>
    <w:rsid w:val="00A15044"/>
    <w:rsid w:val="00A151DC"/>
    <w:rsid w:val="00A15228"/>
    <w:rsid w:val="00A15431"/>
    <w:rsid w:val="00A15628"/>
    <w:rsid w:val="00A1566A"/>
    <w:rsid w:val="00A15884"/>
    <w:rsid w:val="00A1594A"/>
    <w:rsid w:val="00A1598C"/>
    <w:rsid w:val="00A15AE1"/>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14A"/>
    <w:rsid w:val="00A209FC"/>
    <w:rsid w:val="00A20B3A"/>
    <w:rsid w:val="00A20BA3"/>
    <w:rsid w:val="00A20E08"/>
    <w:rsid w:val="00A2120B"/>
    <w:rsid w:val="00A21340"/>
    <w:rsid w:val="00A2150C"/>
    <w:rsid w:val="00A21A36"/>
    <w:rsid w:val="00A21C6A"/>
    <w:rsid w:val="00A21E37"/>
    <w:rsid w:val="00A21F4A"/>
    <w:rsid w:val="00A2202C"/>
    <w:rsid w:val="00A2259F"/>
    <w:rsid w:val="00A22682"/>
    <w:rsid w:val="00A22F4D"/>
    <w:rsid w:val="00A23231"/>
    <w:rsid w:val="00A232A7"/>
    <w:rsid w:val="00A232A8"/>
    <w:rsid w:val="00A23616"/>
    <w:rsid w:val="00A23639"/>
    <w:rsid w:val="00A23995"/>
    <w:rsid w:val="00A23D23"/>
    <w:rsid w:val="00A23EEB"/>
    <w:rsid w:val="00A243C3"/>
    <w:rsid w:val="00A2442D"/>
    <w:rsid w:val="00A2490D"/>
    <w:rsid w:val="00A24A49"/>
    <w:rsid w:val="00A24A55"/>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488"/>
    <w:rsid w:val="00A26993"/>
    <w:rsid w:val="00A26A42"/>
    <w:rsid w:val="00A26A7E"/>
    <w:rsid w:val="00A26AC2"/>
    <w:rsid w:val="00A26BF1"/>
    <w:rsid w:val="00A26C74"/>
    <w:rsid w:val="00A26D2B"/>
    <w:rsid w:val="00A26E24"/>
    <w:rsid w:val="00A26E29"/>
    <w:rsid w:val="00A26F9D"/>
    <w:rsid w:val="00A27008"/>
    <w:rsid w:val="00A27070"/>
    <w:rsid w:val="00A27168"/>
    <w:rsid w:val="00A2719D"/>
    <w:rsid w:val="00A27201"/>
    <w:rsid w:val="00A273F0"/>
    <w:rsid w:val="00A27402"/>
    <w:rsid w:val="00A274C0"/>
    <w:rsid w:val="00A27542"/>
    <w:rsid w:val="00A2754C"/>
    <w:rsid w:val="00A27562"/>
    <w:rsid w:val="00A27808"/>
    <w:rsid w:val="00A278AC"/>
    <w:rsid w:val="00A27CDF"/>
    <w:rsid w:val="00A27D7B"/>
    <w:rsid w:val="00A30306"/>
    <w:rsid w:val="00A30383"/>
    <w:rsid w:val="00A303D9"/>
    <w:rsid w:val="00A305D2"/>
    <w:rsid w:val="00A306DB"/>
    <w:rsid w:val="00A307E5"/>
    <w:rsid w:val="00A3099C"/>
    <w:rsid w:val="00A309C6"/>
    <w:rsid w:val="00A30B9E"/>
    <w:rsid w:val="00A30C3E"/>
    <w:rsid w:val="00A30D13"/>
    <w:rsid w:val="00A30E28"/>
    <w:rsid w:val="00A30EA9"/>
    <w:rsid w:val="00A30F21"/>
    <w:rsid w:val="00A30F4E"/>
    <w:rsid w:val="00A31139"/>
    <w:rsid w:val="00A312EA"/>
    <w:rsid w:val="00A31431"/>
    <w:rsid w:val="00A314DC"/>
    <w:rsid w:val="00A314F9"/>
    <w:rsid w:val="00A3157B"/>
    <w:rsid w:val="00A31609"/>
    <w:rsid w:val="00A319D0"/>
    <w:rsid w:val="00A31EE3"/>
    <w:rsid w:val="00A31FC7"/>
    <w:rsid w:val="00A32316"/>
    <w:rsid w:val="00A32497"/>
    <w:rsid w:val="00A325BE"/>
    <w:rsid w:val="00A32600"/>
    <w:rsid w:val="00A32609"/>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EA2"/>
    <w:rsid w:val="00A33F89"/>
    <w:rsid w:val="00A33F90"/>
    <w:rsid w:val="00A34045"/>
    <w:rsid w:val="00A34122"/>
    <w:rsid w:val="00A34175"/>
    <w:rsid w:val="00A3432B"/>
    <w:rsid w:val="00A345A2"/>
    <w:rsid w:val="00A346BA"/>
    <w:rsid w:val="00A34766"/>
    <w:rsid w:val="00A348D3"/>
    <w:rsid w:val="00A34BC5"/>
    <w:rsid w:val="00A34C67"/>
    <w:rsid w:val="00A34D62"/>
    <w:rsid w:val="00A34E53"/>
    <w:rsid w:val="00A35259"/>
    <w:rsid w:val="00A35370"/>
    <w:rsid w:val="00A35372"/>
    <w:rsid w:val="00A355BF"/>
    <w:rsid w:val="00A35A0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B41"/>
    <w:rsid w:val="00A40374"/>
    <w:rsid w:val="00A40962"/>
    <w:rsid w:val="00A40BB1"/>
    <w:rsid w:val="00A40C6F"/>
    <w:rsid w:val="00A40DD8"/>
    <w:rsid w:val="00A410AD"/>
    <w:rsid w:val="00A4111A"/>
    <w:rsid w:val="00A4141C"/>
    <w:rsid w:val="00A414F8"/>
    <w:rsid w:val="00A41A16"/>
    <w:rsid w:val="00A41A9F"/>
    <w:rsid w:val="00A41AA6"/>
    <w:rsid w:val="00A41C37"/>
    <w:rsid w:val="00A41C65"/>
    <w:rsid w:val="00A41D75"/>
    <w:rsid w:val="00A41E69"/>
    <w:rsid w:val="00A422FA"/>
    <w:rsid w:val="00A426F2"/>
    <w:rsid w:val="00A42AE0"/>
    <w:rsid w:val="00A42AEC"/>
    <w:rsid w:val="00A42DC5"/>
    <w:rsid w:val="00A42FD4"/>
    <w:rsid w:val="00A43354"/>
    <w:rsid w:val="00A433A7"/>
    <w:rsid w:val="00A43645"/>
    <w:rsid w:val="00A4369B"/>
    <w:rsid w:val="00A436F9"/>
    <w:rsid w:val="00A4376F"/>
    <w:rsid w:val="00A43921"/>
    <w:rsid w:val="00A43A39"/>
    <w:rsid w:val="00A43DB3"/>
    <w:rsid w:val="00A44084"/>
    <w:rsid w:val="00A44165"/>
    <w:rsid w:val="00A442BB"/>
    <w:rsid w:val="00A4437C"/>
    <w:rsid w:val="00A443BE"/>
    <w:rsid w:val="00A449A7"/>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7E"/>
    <w:rsid w:val="00A4698E"/>
    <w:rsid w:val="00A46EC5"/>
    <w:rsid w:val="00A46FE2"/>
    <w:rsid w:val="00A4715E"/>
    <w:rsid w:val="00A47292"/>
    <w:rsid w:val="00A473D2"/>
    <w:rsid w:val="00A4749B"/>
    <w:rsid w:val="00A47607"/>
    <w:rsid w:val="00A477FF"/>
    <w:rsid w:val="00A47893"/>
    <w:rsid w:val="00A47998"/>
    <w:rsid w:val="00A479EB"/>
    <w:rsid w:val="00A47AD3"/>
    <w:rsid w:val="00A47B0C"/>
    <w:rsid w:val="00A47B97"/>
    <w:rsid w:val="00A47D02"/>
    <w:rsid w:val="00A47DA5"/>
    <w:rsid w:val="00A47E17"/>
    <w:rsid w:val="00A501C9"/>
    <w:rsid w:val="00A501E2"/>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34B6"/>
    <w:rsid w:val="00A534C3"/>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36B"/>
    <w:rsid w:val="00A55409"/>
    <w:rsid w:val="00A55822"/>
    <w:rsid w:val="00A55D21"/>
    <w:rsid w:val="00A55D8D"/>
    <w:rsid w:val="00A5692D"/>
    <w:rsid w:val="00A569D4"/>
    <w:rsid w:val="00A56A90"/>
    <w:rsid w:val="00A56B17"/>
    <w:rsid w:val="00A56B5F"/>
    <w:rsid w:val="00A56C57"/>
    <w:rsid w:val="00A56C80"/>
    <w:rsid w:val="00A56CF7"/>
    <w:rsid w:val="00A56EC1"/>
    <w:rsid w:val="00A56F20"/>
    <w:rsid w:val="00A56FBA"/>
    <w:rsid w:val="00A572F1"/>
    <w:rsid w:val="00A57546"/>
    <w:rsid w:val="00A57587"/>
    <w:rsid w:val="00A57901"/>
    <w:rsid w:val="00A57C8D"/>
    <w:rsid w:val="00A57E1D"/>
    <w:rsid w:val="00A57F1A"/>
    <w:rsid w:val="00A57F33"/>
    <w:rsid w:val="00A60163"/>
    <w:rsid w:val="00A6022A"/>
    <w:rsid w:val="00A6038D"/>
    <w:rsid w:val="00A60483"/>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B88"/>
    <w:rsid w:val="00A61C87"/>
    <w:rsid w:val="00A61D4F"/>
    <w:rsid w:val="00A61F30"/>
    <w:rsid w:val="00A61F6B"/>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C54"/>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49"/>
    <w:rsid w:val="00A6665D"/>
    <w:rsid w:val="00A66779"/>
    <w:rsid w:val="00A667BB"/>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6D6"/>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BA0"/>
    <w:rsid w:val="00A73C95"/>
    <w:rsid w:val="00A73CF8"/>
    <w:rsid w:val="00A73D0D"/>
    <w:rsid w:val="00A74075"/>
    <w:rsid w:val="00A741FE"/>
    <w:rsid w:val="00A747C0"/>
    <w:rsid w:val="00A74A92"/>
    <w:rsid w:val="00A74B33"/>
    <w:rsid w:val="00A74B4B"/>
    <w:rsid w:val="00A74BB3"/>
    <w:rsid w:val="00A74CC6"/>
    <w:rsid w:val="00A74ED7"/>
    <w:rsid w:val="00A74F9F"/>
    <w:rsid w:val="00A753E8"/>
    <w:rsid w:val="00A7547D"/>
    <w:rsid w:val="00A754E3"/>
    <w:rsid w:val="00A7565B"/>
    <w:rsid w:val="00A75749"/>
    <w:rsid w:val="00A75776"/>
    <w:rsid w:val="00A7596C"/>
    <w:rsid w:val="00A75A0C"/>
    <w:rsid w:val="00A75A5E"/>
    <w:rsid w:val="00A75AAD"/>
    <w:rsid w:val="00A75AC5"/>
    <w:rsid w:val="00A75CC1"/>
    <w:rsid w:val="00A75E5B"/>
    <w:rsid w:val="00A75E88"/>
    <w:rsid w:val="00A76077"/>
    <w:rsid w:val="00A76377"/>
    <w:rsid w:val="00A7637F"/>
    <w:rsid w:val="00A763A5"/>
    <w:rsid w:val="00A763E0"/>
    <w:rsid w:val="00A7671D"/>
    <w:rsid w:val="00A7675A"/>
    <w:rsid w:val="00A767F1"/>
    <w:rsid w:val="00A769EE"/>
    <w:rsid w:val="00A76B99"/>
    <w:rsid w:val="00A76BC2"/>
    <w:rsid w:val="00A76FA1"/>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0C4B"/>
    <w:rsid w:val="00A80E88"/>
    <w:rsid w:val="00A8116E"/>
    <w:rsid w:val="00A81477"/>
    <w:rsid w:val="00A817E8"/>
    <w:rsid w:val="00A81A3C"/>
    <w:rsid w:val="00A81B6C"/>
    <w:rsid w:val="00A81C38"/>
    <w:rsid w:val="00A81D4B"/>
    <w:rsid w:val="00A81DEB"/>
    <w:rsid w:val="00A81F63"/>
    <w:rsid w:val="00A820C4"/>
    <w:rsid w:val="00A825A6"/>
    <w:rsid w:val="00A828EE"/>
    <w:rsid w:val="00A82996"/>
    <w:rsid w:val="00A829BD"/>
    <w:rsid w:val="00A82A8A"/>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3FB8"/>
    <w:rsid w:val="00A840AE"/>
    <w:rsid w:val="00A84186"/>
    <w:rsid w:val="00A8443A"/>
    <w:rsid w:val="00A8479C"/>
    <w:rsid w:val="00A84904"/>
    <w:rsid w:val="00A84CF4"/>
    <w:rsid w:val="00A84DB7"/>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87EB9"/>
    <w:rsid w:val="00A87F1E"/>
    <w:rsid w:val="00A900A4"/>
    <w:rsid w:val="00A904CF"/>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8"/>
    <w:rsid w:val="00A922A2"/>
    <w:rsid w:val="00A92AF4"/>
    <w:rsid w:val="00A92B7B"/>
    <w:rsid w:val="00A92D08"/>
    <w:rsid w:val="00A92F39"/>
    <w:rsid w:val="00A92F4E"/>
    <w:rsid w:val="00A9327B"/>
    <w:rsid w:val="00A933A2"/>
    <w:rsid w:val="00A933B5"/>
    <w:rsid w:val="00A933CE"/>
    <w:rsid w:val="00A9344C"/>
    <w:rsid w:val="00A938D0"/>
    <w:rsid w:val="00A93A0E"/>
    <w:rsid w:val="00A93AEA"/>
    <w:rsid w:val="00A93B69"/>
    <w:rsid w:val="00A93C36"/>
    <w:rsid w:val="00A93C86"/>
    <w:rsid w:val="00A94786"/>
    <w:rsid w:val="00A947E2"/>
    <w:rsid w:val="00A94801"/>
    <w:rsid w:val="00A949A9"/>
    <w:rsid w:val="00A94A7E"/>
    <w:rsid w:val="00A94B75"/>
    <w:rsid w:val="00A94BDD"/>
    <w:rsid w:val="00A94E96"/>
    <w:rsid w:val="00A9513D"/>
    <w:rsid w:val="00A9522C"/>
    <w:rsid w:val="00A9532E"/>
    <w:rsid w:val="00A953AA"/>
    <w:rsid w:val="00A95604"/>
    <w:rsid w:val="00A958F7"/>
    <w:rsid w:val="00A95F4F"/>
    <w:rsid w:val="00A963C7"/>
    <w:rsid w:val="00A96459"/>
    <w:rsid w:val="00A96D2C"/>
    <w:rsid w:val="00A97012"/>
    <w:rsid w:val="00A971E1"/>
    <w:rsid w:val="00A97455"/>
    <w:rsid w:val="00A97503"/>
    <w:rsid w:val="00A97577"/>
    <w:rsid w:val="00A977EE"/>
    <w:rsid w:val="00A97880"/>
    <w:rsid w:val="00A979A4"/>
    <w:rsid w:val="00A97C4B"/>
    <w:rsid w:val="00A97D5A"/>
    <w:rsid w:val="00A97EC6"/>
    <w:rsid w:val="00A97FD3"/>
    <w:rsid w:val="00AA0044"/>
    <w:rsid w:val="00AA00BF"/>
    <w:rsid w:val="00AA0186"/>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AC7"/>
    <w:rsid w:val="00AA1B09"/>
    <w:rsid w:val="00AA1C25"/>
    <w:rsid w:val="00AA1D27"/>
    <w:rsid w:val="00AA1F6B"/>
    <w:rsid w:val="00AA2308"/>
    <w:rsid w:val="00AA2357"/>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CF"/>
    <w:rsid w:val="00AA42DE"/>
    <w:rsid w:val="00AA4493"/>
    <w:rsid w:val="00AA44AB"/>
    <w:rsid w:val="00AA45EE"/>
    <w:rsid w:val="00AA4644"/>
    <w:rsid w:val="00AA4B4B"/>
    <w:rsid w:val="00AA51F5"/>
    <w:rsid w:val="00AA5265"/>
    <w:rsid w:val="00AA52DF"/>
    <w:rsid w:val="00AA53A5"/>
    <w:rsid w:val="00AA5534"/>
    <w:rsid w:val="00AA5A8E"/>
    <w:rsid w:val="00AA5E3B"/>
    <w:rsid w:val="00AA6101"/>
    <w:rsid w:val="00AA6171"/>
    <w:rsid w:val="00AA617E"/>
    <w:rsid w:val="00AA61B6"/>
    <w:rsid w:val="00AA63F2"/>
    <w:rsid w:val="00AA6537"/>
    <w:rsid w:val="00AA6680"/>
    <w:rsid w:val="00AA6860"/>
    <w:rsid w:val="00AA68B4"/>
    <w:rsid w:val="00AA6B5B"/>
    <w:rsid w:val="00AA6BBD"/>
    <w:rsid w:val="00AA6CD4"/>
    <w:rsid w:val="00AA6FFC"/>
    <w:rsid w:val="00AA73CA"/>
    <w:rsid w:val="00AA7616"/>
    <w:rsid w:val="00AA795A"/>
    <w:rsid w:val="00AA7B99"/>
    <w:rsid w:val="00AA7CB4"/>
    <w:rsid w:val="00AA7EAF"/>
    <w:rsid w:val="00AA7FE6"/>
    <w:rsid w:val="00AB020A"/>
    <w:rsid w:val="00AB0543"/>
    <w:rsid w:val="00AB06A4"/>
    <w:rsid w:val="00AB082B"/>
    <w:rsid w:val="00AB09B4"/>
    <w:rsid w:val="00AB09DC"/>
    <w:rsid w:val="00AB0A44"/>
    <w:rsid w:val="00AB0AC9"/>
    <w:rsid w:val="00AB1089"/>
    <w:rsid w:val="00AB11A3"/>
    <w:rsid w:val="00AB12FE"/>
    <w:rsid w:val="00AB131B"/>
    <w:rsid w:val="00AB1352"/>
    <w:rsid w:val="00AB185A"/>
    <w:rsid w:val="00AB18A6"/>
    <w:rsid w:val="00AB1980"/>
    <w:rsid w:val="00AB1ADC"/>
    <w:rsid w:val="00AB1B2E"/>
    <w:rsid w:val="00AB1BA7"/>
    <w:rsid w:val="00AB1E04"/>
    <w:rsid w:val="00AB212B"/>
    <w:rsid w:val="00AB2157"/>
    <w:rsid w:val="00AB241C"/>
    <w:rsid w:val="00AB2601"/>
    <w:rsid w:val="00AB262E"/>
    <w:rsid w:val="00AB2715"/>
    <w:rsid w:val="00AB28E3"/>
    <w:rsid w:val="00AB2948"/>
    <w:rsid w:val="00AB29CF"/>
    <w:rsid w:val="00AB2E4A"/>
    <w:rsid w:val="00AB2EAC"/>
    <w:rsid w:val="00AB2F15"/>
    <w:rsid w:val="00AB2F7C"/>
    <w:rsid w:val="00AB3113"/>
    <w:rsid w:val="00AB348A"/>
    <w:rsid w:val="00AB358B"/>
    <w:rsid w:val="00AB37B3"/>
    <w:rsid w:val="00AB387C"/>
    <w:rsid w:val="00AB3DE4"/>
    <w:rsid w:val="00AB3EAB"/>
    <w:rsid w:val="00AB3ECC"/>
    <w:rsid w:val="00AB3F38"/>
    <w:rsid w:val="00AB4073"/>
    <w:rsid w:val="00AB4139"/>
    <w:rsid w:val="00AB413C"/>
    <w:rsid w:val="00AB41DF"/>
    <w:rsid w:val="00AB425B"/>
    <w:rsid w:val="00AB42DF"/>
    <w:rsid w:val="00AB43EC"/>
    <w:rsid w:val="00AB4571"/>
    <w:rsid w:val="00AB4640"/>
    <w:rsid w:val="00AB4855"/>
    <w:rsid w:val="00AB49B7"/>
    <w:rsid w:val="00AB4AD8"/>
    <w:rsid w:val="00AB4BF4"/>
    <w:rsid w:val="00AB4F72"/>
    <w:rsid w:val="00AB4F78"/>
    <w:rsid w:val="00AB4F94"/>
    <w:rsid w:val="00AB51A1"/>
    <w:rsid w:val="00AB5254"/>
    <w:rsid w:val="00AB54B7"/>
    <w:rsid w:val="00AB5933"/>
    <w:rsid w:val="00AB598D"/>
    <w:rsid w:val="00AB5A3F"/>
    <w:rsid w:val="00AB5ADF"/>
    <w:rsid w:val="00AB5C7B"/>
    <w:rsid w:val="00AB5CE0"/>
    <w:rsid w:val="00AB5DEE"/>
    <w:rsid w:val="00AB5E57"/>
    <w:rsid w:val="00AB5E84"/>
    <w:rsid w:val="00AB5EA4"/>
    <w:rsid w:val="00AB5FB0"/>
    <w:rsid w:val="00AB6209"/>
    <w:rsid w:val="00AB632B"/>
    <w:rsid w:val="00AB63A4"/>
    <w:rsid w:val="00AB6452"/>
    <w:rsid w:val="00AB647C"/>
    <w:rsid w:val="00AB65AB"/>
    <w:rsid w:val="00AB65DE"/>
    <w:rsid w:val="00AB6643"/>
    <w:rsid w:val="00AB6ADA"/>
    <w:rsid w:val="00AB6B6C"/>
    <w:rsid w:val="00AB6E04"/>
    <w:rsid w:val="00AB702D"/>
    <w:rsid w:val="00AB725F"/>
    <w:rsid w:val="00AB72FB"/>
    <w:rsid w:val="00AB7A52"/>
    <w:rsid w:val="00AB7A91"/>
    <w:rsid w:val="00AB7C3F"/>
    <w:rsid w:val="00AB7D61"/>
    <w:rsid w:val="00AB7D6A"/>
    <w:rsid w:val="00AB7EB7"/>
    <w:rsid w:val="00AB7F89"/>
    <w:rsid w:val="00AC00DC"/>
    <w:rsid w:val="00AC0183"/>
    <w:rsid w:val="00AC023F"/>
    <w:rsid w:val="00AC0528"/>
    <w:rsid w:val="00AC05FA"/>
    <w:rsid w:val="00AC0681"/>
    <w:rsid w:val="00AC0690"/>
    <w:rsid w:val="00AC0705"/>
    <w:rsid w:val="00AC08E3"/>
    <w:rsid w:val="00AC0B39"/>
    <w:rsid w:val="00AC109B"/>
    <w:rsid w:val="00AC1119"/>
    <w:rsid w:val="00AC1329"/>
    <w:rsid w:val="00AC13B5"/>
    <w:rsid w:val="00AC1613"/>
    <w:rsid w:val="00AC1676"/>
    <w:rsid w:val="00AC1759"/>
    <w:rsid w:val="00AC1897"/>
    <w:rsid w:val="00AC1C36"/>
    <w:rsid w:val="00AC1CB5"/>
    <w:rsid w:val="00AC1EAB"/>
    <w:rsid w:val="00AC2195"/>
    <w:rsid w:val="00AC2394"/>
    <w:rsid w:val="00AC241F"/>
    <w:rsid w:val="00AC2E4C"/>
    <w:rsid w:val="00AC2F99"/>
    <w:rsid w:val="00AC30DE"/>
    <w:rsid w:val="00AC350C"/>
    <w:rsid w:val="00AC36A6"/>
    <w:rsid w:val="00AC3954"/>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B9E"/>
    <w:rsid w:val="00AC6C0E"/>
    <w:rsid w:val="00AC6C62"/>
    <w:rsid w:val="00AC6D41"/>
    <w:rsid w:val="00AC6E4F"/>
    <w:rsid w:val="00AC70B5"/>
    <w:rsid w:val="00AC70CF"/>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33B"/>
    <w:rsid w:val="00AD2377"/>
    <w:rsid w:val="00AD255D"/>
    <w:rsid w:val="00AD2852"/>
    <w:rsid w:val="00AD2930"/>
    <w:rsid w:val="00AD29BE"/>
    <w:rsid w:val="00AD2AC4"/>
    <w:rsid w:val="00AD2D8B"/>
    <w:rsid w:val="00AD2E71"/>
    <w:rsid w:val="00AD2EBD"/>
    <w:rsid w:val="00AD32FB"/>
    <w:rsid w:val="00AD3488"/>
    <w:rsid w:val="00AD386A"/>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3D7"/>
    <w:rsid w:val="00AD642A"/>
    <w:rsid w:val="00AD66A8"/>
    <w:rsid w:val="00AD66FB"/>
    <w:rsid w:val="00AD67F1"/>
    <w:rsid w:val="00AD69E4"/>
    <w:rsid w:val="00AD6BB2"/>
    <w:rsid w:val="00AD6F2C"/>
    <w:rsid w:val="00AD6F8F"/>
    <w:rsid w:val="00AD6FC3"/>
    <w:rsid w:val="00AD6FFE"/>
    <w:rsid w:val="00AD72D1"/>
    <w:rsid w:val="00AD7305"/>
    <w:rsid w:val="00AD7321"/>
    <w:rsid w:val="00AD74A6"/>
    <w:rsid w:val="00AD7563"/>
    <w:rsid w:val="00AD758C"/>
    <w:rsid w:val="00AD7595"/>
    <w:rsid w:val="00AD7766"/>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A67"/>
    <w:rsid w:val="00AE1E56"/>
    <w:rsid w:val="00AE1E8D"/>
    <w:rsid w:val="00AE1FD4"/>
    <w:rsid w:val="00AE20AB"/>
    <w:rsid w:val="00AE22F2"/>
    <w:rsid w:val="00AE23C2"/>
    <w:rsid w:val="00AE242A"/>
    <w:rsid w:val="00AE28B4"/>
    <w:rsid w:val="00AE2966"/>
    <w:rsid w:val="00AE29FC"/>
    <w:rsid w:val="00AE2A3D"/>
    <w:rsid w:val="00AE2AE7"/>
    <w:rsid w:val="00AE2C47"/>
    <w:rsid w:val="00AE2C64"/>
    <w:rsid w:val="00AE2CFD"/>
    <w:rsid w:val="00AE2D82"/>
    <w:rsid w:val="00AE2E85"/>
    <w:rsid w:val="00AE2F3F"/>
    <w:rsid w:val="00AE3097"/>
    <w:rsid w:val="00AE3187"/>
    <w:rsid w:val="00AE3318"/>
    <w:rsid w:val="00AE358D"/>
    <w:rsid w:val="00AE3820"/>
    <w:rsid w:val="00AE3B4E"/>
    <w:rsid w:val="00AE3DC3"/>
    <w:rsid w:val="00AE3E73"/>
    <w:rsid w:val="00AE414F"/>
    <w:rsid w:val="00AE4329"/>
    <w:rsid w:val="00AE43EF"/>
    <w:rsid w:val="00AE45CB"/>
    <w:rsid w:val="00AE4782"/>
    <w:rsid w:val="00AE47A6"/>
    <w:rsid w:val="00AE4847"/>
    <w:rsid w:val="00AE4B82"/>
    <w:rsid w:val="00AE4C5C"/>
    <w:rsid w:val="00AE4DEC"/>
    <w:rsid w:val="00AE4FCF"/>
    <w:rsid w:val="00AE547F"/>
    <w:rsid w:val="00AE57FD"/>
    <w:rsid w:val="00AE5976"/>
    <w:rsid w:val="00AE599E"/>
    <w:rsid w:val="00AE59EC"/>
    <w:rsid w:val="00AE5A17"/>
    <w:rsid w:val="00AE5CD4"/>
    <w:rsid w:val="00AE5EF5"/>
    <w:rsid w:val="00AE5F59"/>
    <w:rsid w:val="00AE6522"/>
    <w:rsid w:val="00AE65DE"/>
    <w:rsid w:val="00AE6681"/>
    <w:rsid w:val="00AE67B3"/>
    <w:rsid w:val="00AE682D"/>
    <w:rsid w:val="00AE6851"/>
    <w:rsid w:val="00AE6956"/>
    <w:rsid w:val="00AE6B02"/>
    <w:rsid w:val="00AE6BD7"/>
    <w:rsid w:val="00AE6C34"/>
    <w:rsid w:val="00AE7100"/>
    <w:rsid w:val="00AE7140"/>
    <w:rsid w:val="00AE71C1"/>
    <w:rsid w:val="00AE72DA"/>
    <w:rsid w:val="00AE76E3"/>
    <w:rsid w:val="00AE7864"/>
    <w:rsid w:val="00AE7949"/>
    <w:rsid w:val="00AE79B4"/>
    <w:rsid w:val="00AE7A35"/>
    <w:rsid w:val="00AE7E83"/>
    <w:rsid w:val="00AE7F12"/>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1D44"/>
    <w:rsid w:val="00AF2027"/>
    <w:rsid w:val="00AF2510"/>
    <w:rsid w:val="00AF258B"/>
    <w:rsid w:val="00AF25D5"/>
    <w:rsid w:val="00AF262B"/>
    <w:rsid w:val="00AF2AC4"/>
    <w:rsid w:val="00AF2C88"/>
    <w:rsid w:val="00AF2CA4"/>
    <w:rsid w:val="00AF3037"/>
    <w:rsid w:val="00AF3229"/>
    <w:rsid w:val="00AF32D1"/>
    <w:rsid w:val="00AF331E"/>
    <w:rsid w:val="00AF34CF"/>
    <w:rsid w:val="00AF377F"/>
    <w:rsid w:val="00AF3909"/>
    <w:rsid w:val="00AF3B84"/>
    <w:rsid w:val="00AF3C57"/>
    <w:rsid w:val="00AF3DBB"/>
    <w:rsid w:val="00AF3FA8"/>
    <w:rsid w:val="00AF3FCF"/>
    <w:rsid w:val="00AF3FDE"/>
    <w:rsid w:val="00AF40AB"/>
    <w:rsid w:val="00AF40F1"/>
    <w:rsid w:val="00AF4104"/>
    <w:rsid w:val="00AF41DB"/>
    <w:rsid w:val="00AF4259"/>
    <w:rsid w:val="00AF4940"/>
    <w:rsid w:val="00AF49BE"/>
    <w:rsid w:val="00AF4AEA"/>
    <w:rsid w:val="00AF4BEE"/>
    <w:rsid w:val="00AF4D05"/>
    <w:rsid w:val="00AF4F6E"/>
    <w:rsid w:val="00AF50A8"/>
    <w:rsid w:val="00AF5194"/>
    <w:rsid w:val="00AF51CC"/>
    <w:rsid w:val="00AF53EF"/>
    <w:rsid w:val="00AF5459"/>
    <w:rsid w:val="00AF5744"/>
    <w:rsid w:val="00AF5B47"/>
    <w:rsid w:val="00AF5FE8"/>
    <w:rsid w:val="00AF66E8"/>
    <w:rsid w:val="00AF671F"/>
    <w:rsid w:val="00AF6F86"/>
    <w:rsid w:val="00AF7183"/>
    <w:rsid w:val="00AF73C3"/>
    <w:rsid w:val="00AF73F9"/>
    <w:rsid w:val="00AF7445"/>
    <w:rsid w:val="00AF7939"/>
    <w:rsid w:val="00AF795C"/>
    <w:rsid w:val="00AF7C62"/>
    <w:rsid w:val="00AF7F14"/>
    <w:rsid w:val="00AF7F4C"/>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0B"/>
    <w:rsid w:val="00B02264"/>
    <w:rsid w:val="00B02522"/>
    <w:rsid w:val="00B026C1"/>
    <w:rsid w:val="00B02824"/>
    <w:rsid w:val="00B028B1"/>
    <w:rsid w:val="00B029EE"/>
    <w:rsid w:val="00B02A6C"/>
    <w:rsid w:val="00B02B9C"/>
    <w:rsid w:val="00B02D5E"/>
    <w:rsid w:val="00B02EE8"/>
    <w:rsid w:val="00B03045"/>
    <w:rsid w:val="00B031D2"/>
    <w:rsid w:val="00B0335E"/>
    <w:rsid w:val="00B0353B"/>
    <w:rsid w:val="00B035E1"/>
    <w:rsid w:val="00B0367A"/>
    <w:rsid w:val="00B03B7C"/>
    <w:rsid w:val="00B0405B"/>
    <w:rsid w:val="00B040B2"/>
    <w:rsid w:val="00B0426B"/>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9FF"/>
    <w:rsid w:val="00B06A86"/>
    <w:rsid w:val="00B06B3B"/>
    <w:rsid w:val="00B06BB5"/>
    <w:rsid w:val="00B071E1"/>
    <w:rsid w:val="00B0745D"/>
    <w:rsid w:val="00B0762F"/>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8F"/>
    <w:rsid w:val="00B11693"/>
    <w:rsid w:val="00B119AB"/>
    <w:rsid w:val="00B11A9A"/>
    <w:rsid w:val="00B11B0B"/>
    <w:rsid w:val="00B11C6A"/>
    <w:rsid w:val="00B12093"/>
    <w:rsid w:val="00B120DE"/>
    <w:rsid w:val="00B12226"/>
    <w:rsid w:val="00B12397"/>
    <w:rsid w:val="00B124EA"/>
    <w:rsid w:val="00B12567"/>
    <w:rsid w:val="00B125CF"/>
    <w:rsid w:val="00B12963"/>
    <w:rsid w:val="00B12BBC"/>
    <w:rsid w:val="00B12C4E"/>
    <w:rsid w:val="00B12D2E"/>
    <w:rsid w:val="00B13179"/>
    <w:rsid w:val="00B1357D"/>
    <w:rsid w:val="00B135EB"/>
    <w:rsid w:val="00B13CA1"/>
    <w:rsid w:val="00B13E2A"/>
    <w:rsid w:val="00B14065"/>
    <w:rsid w:val="00B14190"/>
    <w:rsid w:val="00B1423A"/>
    <w:rsid w:val="00B142CF"/>
    <w:rsid w:val="00B14384"/>
    <w:rsid w:val="00B143BD"/>
    <w:rsid w:val="00B1459A"/>
    <w:rsid w:val="00B14B53"/>
    <w:rsid w:val="00B15285"/>
    <w:rsid w:val="00B1557E"/>
    <w:rsid w:val="00B156A9"/>
    <w:rsid w:val="00B156B0"/>
    <w:rsid w:val="00B15AD7"/>
    <w:rsid w:val="00B15C72"/>
    <w:rsid w:val="00B15E33"/>
    <w:rsid w:val="00B15F83"/>
    <w:rsid w:val="00B160FF"/>
    <w:rsid w:val="00B161DE"/>
    <w:rsid w:val="00B162EA"/>
    <w:rsid w:val="00B16322"/>
    <w:rsid w:val="00B163B7"/>
    <w:rsid w:val="00B1662E"/>
    <w:rsid w:val="00B1697F"/>
    <w:rsid w:val="00B16A54"/>
    <w:rsid w:val="00B16A6F"/>
    <w:rsid w:val="00B16D2C"/>
    <w:rsid w:val="00B16DE8"/>
    <w:rsid w:val="00B16EDF"/>
    <w:rsid w:val="00B171E1"/>
    <w:rsid w:val="00B1722F"/>
    <w:rsid w:val="00B172B8"/>
    <w:rsid w:val="00B174BE"/>
    <w:rsid w:val="00B174EB"/>
    <w:rsid w:val="00B175B5"/>
    <w:rsid w:val="00B175C9"/>
    <w:rsid w:val="00B176DD"/>
    <w:rsid w:val="00B177BD"/>
    <w:rsid w:val="00B17BAF"/>
    <w:rsid w:val="00B17D9A"/>
    <w:rsid w:val="00B17DCF"/>
    <w:rsid w:val="00B2063D"/>
    <w:rsid w:val="00B20AF3"/>
    <w:rsid w:val="00B20C49"/>
    <w:rsid w:val="00B20CDB"/>
    <w:rsid w:val="00B20CDC"/>
    <w:rsid w:val="00B21035"/>
    <w:rsid w:val="00B21654"/>
    <w:rsid w:val="00B21771"/>
    <w:rsid w:val="00B218EA"/>
    <w:rsid w:val="00B2192B"/>
    <w:rsid w:val="00B21946"/>
    <w:rsid w:val="00B21E82"/>
    <w:rsid w:val="00B2204A"/>
    <w:rsid w:val="00B220AD"/>
    <w:rsid w:val="00B223BF"/>
    <w:rsid w:val="00B224BC"/>
    <w:rsid w:val="00B225F5"/>
    <w:rsid w:val="00B227EF"/>
    <w:rsid w:val="00B229BF"/>
    <w:rsid w:val="00B22C0D"/>
    <w:rsid w:val="00B22DE3"/>
    <w:rsid w:val="00B22F85"/>
    <w:rsid w:val="00B231FA"/>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54"/>
    <w:rsid w:val="00B27880"/>
    <w:rsid w:val="00B278BF"/>
    <w:rsid w:val="00B27FE0"/>
    <w:rsid w:val="00B3004B"/>
    <w:rsid w:val="00B3042A"/>
    <w:rsid w:val="00B305AE"/>
    <w:rsid w:val="00B30615"/>
    <w:rsid w:val="00B3074D"/>
    <w:rsid w:val="00B3096B"/>
    <w:rsid w:val="00B30B09"/>
    <w:rsid w:val="00B30B4E"/>
    <w:rsid w:val="00B30C1D"/>
    <w:rsid w:val="00B30D41"/>
    <w:rsid w:val="00B30EAD"/>
    <w:rsid w:val="00B30EE7"/>
    <w:rsid w:val="00B30F0B"/>
    <w:rsid w:val="00B31246"/>
    <w:rsid w:val="00B3145B"/>
    <w:rsid w:val="00B3152A"/>
    <w:rsid w:val="00B3158F"/>
    <w:rsid w:val="00B3170D"/>
    <w:rsid w:val="00B317AA"/>
    <w:rsid w:val="00B31953"/>
    <w:rsid w:val="00B319F1"/>
    <w:rsid w:val="00B31BEC"/>
    <w:rsid w:val="00B3218B"/>
    <w:rsid w:val="00B325E0"/>
    <w:rsid w:val="00B326CB"/>
    <w:rsid w:val="00B326FF"/>
    <w:rsid w:val="00B32B3E"/>
    <w:rsid w:val="00B32B5F"/>
    <w:rsid w:val="00B32D6C"/>
    <w:rsid w:val="00B32D9E"/>
    <w:rsid w:val="00B32FAD"/>
    <w:rsid w:val="00B330FF"/>
    <w:rsid w:val="00B33280"/>
    <w:rsid w:val="00B333E5"/>
    <w:rsid w:val="00B334DD"/>
    <w:rsid w:val="00B33514"/>
    <w:rsid w:val="00B3386D"/>
    <w:rsid w:val="00B33AD7"/>
    <w:rsid w:val="00B33FCE"/>
    <w:rsid w:val="00B340AA"/>
    <w:rsid w:val="00B340D1"/>
    <w:rsid w:val="00B34120"/>
    <w:rsid w:val="00B341D0"/>
    <w:rsid w:val="00B34432"/>
    <w:rsid w:val="00B347E8"/>
    <w:rsid w:val="00B34857"/>
    <w:rsid w:val="00B34A9F"/>
    <w:rsid w:val="00B34AD7"/>
    <w:rsid w:val="00B34B80"/>
    <w:rsid w:val="00B34DFC"/>
    <w:rsid w:val="00B34E82"/>
    <w:rsid w:val="00B34FFC"/>
    <w:rsid w:val="00B350C9"/>
    <w:rsid w:val="00B35414"/>
    <w:rsid w:val="00B357F0"/>
    <w:rsid w:val="00B35869"/>
    <w:rsid w:val="00B358BE"/>
    <w:rsid w:val="00B358ED"/>
    <w:rsid w:val="00B35A2D"/>
    <w:rsid w:val="00B35B85"/>
    <w:rsid w:val="00B35C2E"/>
    <w:rsid w:val="00B35CDA"/>
    <w:rsid w:val="00B35CED"/>
    <w:rsid w:val="00B35D88"/>
    <w:rsid w:val="00B35DA8"/>
    <w:rsid w:val="00B35DA9"/>
    <w:rsid w:val="00B35DF6"/>
    <w:rsid w:val="00B35E1C"/>
    <w:rsid w:val="00B3613F"/>
    <w:rsid w:val="00B3625F"/>
    <w:rsid w:val="00B36619"/>
    <w:rsid w:val="00B36878"/>
    <w:rsid w:val="00B36902"/>
    <w:rsid w:val="00B36BA5"/>
    <w:rsid w:val="00B36F8A"/>
    <w:rsid w:val="00B3732B"/>
    <w:rsid w:val="00B375A1"/>
    <w:rsid w:val="00B376CD"/>
    <w:rsid w:val="00B377F7"/>
    <w:rsid w:val="00B378E3"/>
    <w:rsid w:val="00B379F4"/>
    <w:rsid w:val="00B37D97"/>
    <w:rsid w:val="00B37DC7"/>
    <w:rsid w:val="00B37DFA"/>
    <w:rsid w:val="00B37EF3"/>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E5B"/>
    <w:rsid w:val="00B41FDD"/>
    <w:rsid w:val="00B42132"/>
    <w:rsid w:val="00B42139"/>
    <w:rsid w:val="00B42285"/>
    <w:rsid w:val="00B4264E"/>
    <w:rsid w:val="00B4274B"/>
    <w:rsid w:val="00B42767"/>
    <w:rsid w:val="00B429F6"/>
    <w:rsid w:val="00B42AD8"/>
    <w:rsid w:val="00B42C4A"/>
    <w:rsid w:val="00B42CAC"/>
    <w:rsid w:val="00B42E8C"/>
    <w:rsid w:val="00B432E6"/>
    <w:rsid w:val="00B43539"/>
    <w:rsid w:val="00B435B1"/>
    <w:rsid w:val="00B43622"/>
    <w:rsid w:val="00B4367F"/>
    <w:rsid w:val="00B43693"/>
    <w:rsid w:val="00B437A5"/>
    <w:rsid w:val="00B438BA"/>
    <w:rsid w:val="00B43913"/>
    <w:rsid w:val="00B43979"/>
    <w:rsid w:val="00B439E1"/>
    <w:rsid w:val="00B439E8"/>
    <w:rsid w:val="00B43A9D"/>
    <w:rsid w:val="00B43C7D"/>
    <w:rsid w:val="00B44150"/>
    <w:rsid w:val="00B443E1"/>
    <w:rsid w:val="00B44644"/>
    <w:rsid w:val="00B44B1D"/>
    <w:rsid w:val="00B44D3E"/>
    <w:rsid w:val="00B44F99"/>
    <w:rsid w:val="00B45028"/>
    <w:rsid w:val="00B45073"/>
    <w:rsid w:val="00B450B1"/>
    <w:rsid w:val="00B45163"/>
    <w:rsid w:val="00B45290"/>
    <w:rsid w:val="00B456E6"/>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CC"/>
    <w:rsid w:val="00B46BD8"/>
    <w:rsid w:val="00B46D82"/>
    <w:rsid w:val="00B46EBC"/>
    <w:rsid w:val="00B47292"/>
    <w:rsid w:val="00B472A8"/>
    <w:rsid w:val="00B4769F"/>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862"/>
    <w:rsid w:val="00B55AC2"/>
    <w:rsid w:val="00B55B11"/>
    <w:rsid w:val="00B55E2A"/>
    <w:rsid w:val="00B55F1C"/>
    <w:rsid w:val="00B560C9"/>
    <w:rsid w:val="00B56533"/>
    <w:rsid w:val="00B56B8F"/>
    <w:rsid w:val="00B56C27"/>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196"/>
    <w:rsid w:val="00B611F8"/>
    <w:rsid w:val="00B61437"/>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D6D"/>
    <w:rsid w:val="00B62E0B"/>
    <w:rsid w:val="00B63025"/>
    <w:rsid w:val="00B630CA"/>
    <w:rsid w:val="00B631CE"/>
    <w:rsid w:val="00B6366B"/>
    <w:rsid w:val="00B636E8"/>
    <w:rsid w:val="00B6387C"/>
    <w:rsid w:val="00B63B11"/>
    <w:rsid w:val="00B63C32"/>
    <w:rsid w:val="00B63CB3"/>
    <w:rsid w:val="00B63DAD"/>
    <w:rsid w:val="00B63DE0"/>
    <w:rsid w:val="00B63E71"/>
    <w:rsid w:val="00B63F85"/>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CE4"/>
    <w:rsid w:val="00B65E55"/>
    <w:rsid w:val="00B65EE1"/>
    <w:rsid w:val="00B660A8"/>
    <w:rsid w:val="00B66371"/>
    <w:rsid w:val="00B66373"/>
    <w:rsid w:val="00B664A4"/>
    <w:rsid w:val="00B66584"/>
    <w:rsid w:val="00B6663F"/>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1BA"/>
    <w:rsid w:val="00B72336"/>
    <w:rsid w:val="00B723B8"/>
    <w:rsid w:val="00B72615"/>
    <w:rsid w:val="00B72D74"/>
    <w:rsid w:val="00B7310C"/>
    <w:rsid w:val="00B73704"/>
    <w:rsid w:val="00B7383B"/>
    <w:rsid w:val="00B7389C"/>
    <w:rsid w:val="00B73A86"/>
    <w:rsid w:val="00B73AB2"/>
    <w:rsid w:val="00B73AF8"/>
    <w:rsid w:val="00B73B1A"/>
    <w:rsid w:val="00B73D88"/>
    <w:rsid w:val="00B740A5"/>
    <w:rsid w:val="00B74550"/>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10"/>
    <w:rsid w:val="00B7652C"/>
    <w:rsid w:val="00B7658C"/>
    <w:rsid w:val="00B766BF"/>
    <w:rsid w:val="00B767E2"/>
    <w:rsid w:val="00B76CC9"/>
    <w:rsid w:val="00B76D78"/>
    <w:rsid w:val="00B76FA6"/>
    <w:rsid w:val="00B770E9"/>
    <w:rsid w:val="00B7715E"/>
    <w:rsid w:val="00B77374"/>
    <w:rsid w:val="00B775E6"/>
    <w:rsid w:val="00B7795E"/>
    <w:rsid w:val="00B77BF0"/>
    <w:rsid w:val="00B77DCF"/>
    <w:rsid w:val="00B77F2B"/>
    <w:rsid w:val="00B800D0"/>
    <w:rsid w:val="00B80138"/>
    <w:rsid w:val="00B80290"/>
    <w:rsid w:val="00B802DF"/>
    <w:rsid w:val="00B80444"/>
    <w:rsid w:val="00B804C3"/>
    <w:rsid w:val="00B8069F"/>
    <w:rsid w:val="00B806EB"/>
    <w:rsid w:val="00B80910"/>
    <w:rsid w:val="00B80AB0"/>
    <w:rsid w:val="00B80B94"/>
    <w:rsid w:val="00B810F4"/>
    <w:rsid w:val="00B813C3"/>
    <w:rsid w:val="00B815E8"/>
    <w:rsid w:val="00B81666"/>
    <w:rsid w:val="00B81894"/>
    <w:rsid w:val="00B818F4"/>
    <w:rsid w:val="00B81A7E"/>
    <w:rsid w:val="00B81BC9"/>
    <w:rsid w:val="00B820B3"/>
    <w:rsid w:val="00B8222F"/>
    <w:rsid w:val="00B82615"/>
    <w:rsid w:val="00B828E3"/>
    <w:rsid w:val="00B82B01"/>
    <w:rsid w:val="00B82BA2"/>
    <w:rsid w:val="00B82BC1"/>
    <w:rsid w:val="00B82C23"/>
    <w:rsid w:val="00B82F37"/>
    <w:rsid w:val="00B82F9B"/>
    <w:rsid w:val="00B8303C"/>
    <w:rsid w:val="00B83444"/>
    <w:rsid w:val="00B83556"/>
    <w:rsid w:val="00B836ED"/>
    <w:rsid w:val="00B83811"/>
    <w:rsid w:val="00B83AE0"/>
    <w:rsid w:val="00B83AEB"/>
    <w:rsid w:val="00B84482"/>
    <w:rsid w:val="00B844B9"/>
    <w:rsid w:val="00B84869"/>
    <w:rsid w:val="00B84FBD"/>
    <w:rsid w:val="00B853BE"/>
    <w:rsid w:val="00B85481"/>
    <w:rsid w:val="00B85485"/>
    <w:rsid w:val="00B8562C"/>
    <w:rsid w:val="00B856EC"/>
    <w:rsid w:val="00B8571A"/>
    <w:rsid w:val="00B8572F"/>
    <w:rsid w:val="00B85AE8"/>
    <w:rsid w:val="00B85B6B"/>
    <w:rsid w:val="00B86137"/>
    <w:rsid w:val="00B8621D"/>
    <w:rsid w:val="00B86413"/>
    <w:rsid w:val="00B86476"/>
    <w:rsid w:val="00B86496"/>
    <w:rsid w:val="00B86668"/>
    <w:rsid w:val="00B86687"/>
    <w:rsid w:val="00B86878"/>
    <w:rsid w:val="00B86948"/>
    <w:rsid w:val="00B86A3D"/>
    <w:rsid w:val="00B86D61"/>
    <w:rsid w:val="00B87139"/>
    <w:rsid w:val="00B8715B"/>
    <w:rsid w:val="00B87409"/>
    <w:rsid w:val="00B875C7"/>
    <w:rsid w:val="00B87758"/>
    <w:rsid w:val="00B878B6"/>
    <w:rsid w:val="00B87F1B"/>
    <w:rsid w:val="00B87FA7"/>
    <w:rsid w:val="00B87FF7"/>
    <w:rsid w:val="00B90029"/>
    <w:rsid w:val="00B90207"/>
    <w:rsid w:val="00B90341"/>
    <w:rsid w:val="00B904AD"/>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67B"/>
    <w:rsid w:val="00B92844"/>
    <w:rsid w:val="00B92899"/>
    <w:rsid w:val="00B928A0"/>
    <w:rsid w:val="00B9295B"/>
    <w:rsid w:val="00B929A7"/>
    <w:rsid w:val="00B92A58"/>
    <w:rsid w:val="00B92B11"/>
    <w:rsid w:val="00B92D36"/>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C8C"/>
    <w:rsid w:val="00B95F02"/>
    <w:rsid w:val="00B96116"/>
    <w:rsid w:val="00B9626D"/>
    <w:rsid w:val="00B96305"/>
    <w:rsid w:val="00B963CF"/>
    <w:rsid w:val="00B9646C"/>
    <w:rsid w:val="00B9650B"/>
    <w:rsid w:val="00B9664C"/>
    <w:rsid w:val="00B96718"/>
    <w:rsid w:val="00B967DC"/>
    <w:rsid w:val="00B96838"/>
    <w:rsid w:val="00B96A9E"/>
    <w:rsid w:val="00B96AB7"/>
    <w:rsid w:val="00B96BEF"/>
    <w:rsid w:val="00B96E62"/>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305"/>
    <w:rsid w:val="00BA04F0"/>
    <w:rsid w:val="00BA0541"/>
    <w:rsid w:val="00BA0632"/>
    <w:rsid w:val="00BA07C0"/>
    <w:rsid w:val="00BA0A2B"/>
    <w:rsid w:val="00BA0AAA"/>
    <w:rsid w:val="00BA0C59"/>
    <w:rsid w:val="00BA0D49"/>
    <w:rsid w:val="00BA0DFB"/>
    <w:rsid w:val="00BA0F00"/>
    <w:rsid w:val="00BA0F3D"/>
    <w:rsid w:val="00BA0F7E"/>
    <w:rsid w:val="00BA0FF6"/>
    <w:rsid w:val="00BA120A"/>
    <w:rsid w:val="00BA1354"/>
    <w:rsid w:val="00BA13F0"/>
    <w:rsid w:val="00BA16C5"/>
    <w:rsid w:val="00BA1875"/>
    <w:rsid w:val="00BA1DBD"/>
    <w:rsid w:val="00BA1DF2"/>
    <w:rsid w:val="00BA2148"/>
    <w:rsid w:val="00BA22C9"/>
    <w:rsid w:val="00BA2A92"/>
    <w:rsid w:val="00BA2FEF"/>
    <w:rsid w:val="00BA35D4"/>
    <w:rsid w:val="00BA35F6"/>
    <w:rsid w:val="00BA38C0"/>
    <w:rsid w:val="00BA3AC9"/>
    <w:rsid w:val="00BA3AEE"/>
    <w:rsid w:val="00BA3B66"/>
    <w:rsid w:val="00BA3B8D"/>
    <w:rsid w:val="00BA3FC0"/>
    <w:rsid w:val="00BA3FDA"/>
    <w:rsid w:val="00BA4011"/>
    <w:rsid w:val="00BA4017"/>
    <w:rsid w:val="00BA40D7"/>
    <w:rsid w:val="00BA4182"/>
    <w:rsid w:val="00BA442B"/>
    <w:rsid w:val="00BA4494"/>
    <w:rsid w:val="00BA4812"/>
    <w:rsid w:val="00BA4856"/>
    <w:rsid w:val="00BA4BEB"/>
    <w:rsid w:val="00BA4C1B"/>
    <w:rsid w:val="00BA4C28"/>
    <w:rsid w:val="00BA4C85"/>
    <w:rsid w:val="00BA4DEA"/>
    <w:rsid w:val="00BA4DFB"/>
    <w:rsid w:val="00BA4E16"/>
    <w:rsid w:val="00BA5040"/>
    <w:rsid w:val="00BA50D3"/>
    <w:rsid w:val="00BA52F1"/>
    <w:rsid w:val="00BA55F4"/>
    <w:rsid w:val="00BA59B2"/>
    <w:rsid w:val="00BA5A09"/>
    <w:rsid w:val="00BA5A0E"/>
    <w:rsid w:val="00BA5A62"/>
    <w:rsid w:val="00BA5B14"/>
    <w:rsid w:val="00BA5BB4"/>
    <w:rsid w:val="00BA5DF6"/>
    <w:rsid w:val="00BA6054"/>
    <w:rsid w:val="00BA60AB"/>
    <w:rsid w:val="00BA62D0"/>
    <w:rsid w:val="00BA64C0"/>
    <w:rsid w:val="00BA651E"/>
    <w:rsid w:val="00BA65CC"/>
    <w:rsid w:val="00BA6C44"/>
    <w:rsid w:val="00BA6D53"/>
    <w:rsid w:val="00BA6F07"/>
    <w:rsid w:val="00BA7293"/>
    <w:rsid w:val="00BA7583"/>
    <w:rsid w:val="00BA785B"/>
    <w:rsid w:val="00BA7914"/>
    <w:rsid w:val="00BA7D0B"/>
    <w:rsid w:val="00BA7D4D"/>
    <w:rsid w:val="00BA7E41"/>
    <w:rsid w:val="00BA7EE9"/>
    <w:rsid w:val="00BA7F50"/>
    <w:rsid w:val="00BB00FE"/>
    <w:rsid w:val="00BB02D3"/>
    <w:rsid w:val="00BB038B"/>
    <w:rsid w:val="00BB051E"/>
    <w:rsid w:val="00BB06E9"/>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1E19"/>
    <w:rsid w:val="00BB2317"/>
    <w:rsid w:val="00BB2998"/>
    <w:rsid w:val="00BB2B86"/>
    <w:rsid w:val="00BB2FD3"/>
    <w:rsid w:val="00BB2FDF"/>
    <w:rsid w:val="00BB2FFF"/>
    <w:rsid w:val="00BB308F"/>
    <w:rsid w:val="00BB36BD"/>
    <w:rsid w:val="00BB3715"/>
    <w:rsid w:val="00BB3B50"/>
    <w:rsid w:val="00BB3CCA"/>
    <w:rsid w:val="00BB4184"/>
    <w:rsid w:val="00BB4311"/>
    <w:rsid w:val="00BB43F4"/>
    <w:rsid w:val="00BB4490"/>
    <w:rsid w:val="00BB4635"/>
    <w:rsid w:val="00BB489B"/>
    <w:rsid w:val="00BB4D3D"/>
    <w:rsid w:val="00BB4DDA"/>
    <w:rsid w:val="00BB4FE3"/>
    <w:rsid w:val="00BB514B"/>
    <w:rsid w:val="00BB577C"/>
    <w:rsid w:val="00BB58A3"/>
    <w:rsid w:val="00BB5AFE"/>
    <w:rsid w:val="00BB5FCB"/>
    <w:rsid w:val="00BB6043"/>
    <w:rsid w:val="00BB604B"/>
    <w:rsid w:val="00BB606F"/>
    <w:rsid w:val="00BB67B4"/>
    <w:rsid w:val="00BB6A88"/>
    <w:rsid w:val="00BB6CE2"/>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3BA"/>
    <w:rsid w:val="00BC141A"/>
    <w:rsid w:val="00BC1835"/>
    <w:rsid w:val="00BC18BA"/>
    <w:rsid w:val="00BC18C1"/>
    <w:rsid w:val="00BC1967"/>
    <w:rsid w:val="00BC1B55"/>
    <w:rsid w:val="00BC1C3C"/>
    <w:rsid w:val="00BC1F4D"/>
    <w:rsid w:val="00BC207F"/>
    <w:rsid w:val="00BC20EB"/>
    <w:rsid w:val="00BC2177"/>
    <w:rsid w:val="00BC22DA"/>
    <w:rsid w:val="00BC2320"/>
    <w:rsid w:val="00BC24BC"/>
    <w:rsid w:val="00BC24BE"/>
    <w:rsid w:val="00BC2663"/>
    <w:rsid w:val="00BC2728"/>
    <w:rsid w:val="00BC2832"/>
    <w:rsid w:val="00BC2EDD"/>
    <w:rsid w:val="00BC307F"/>
    <w:rsid w:val="00BC3159"/>
    <w:rsid w:val="00BC3257"/>
    <w:rsid w:val="00BC337B"/>
    <w:rsid w:val="00BC341E"/>
    <w:rsid w:val="00BC34B7"/>
    <w:rsid w:val="00BC3801"/>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A62"/>
    <w:rsid w:val="00BC5B3B"/>
    <w:rsid w:val="00BC5EBE"/>
    <w:rsid w:val="00BC6172"/>
    <w:rsid w:val="00BC61CD"/>
    <w:rsid w:val="00BC6232"/>
    <w:rsid w:val="00BC62E9"/>
    <w:rsid w:val="00BC6488"/>
    <w:rsid w:val="00BC65BB"/>
    <w:rsid w:val="00BC66DE"/>
    <w:rsid w:val="00BC6B83"/>
    <w:rsid w:val="00BC6DC0"/>
    <w:rsid w:val="00BC6DF4"/>
    <w:rsid w:val="00BC6FA2"/>
    <w:rsid w:val="00BC6FD6"/>
    <w:rsid w:val="00BC71F9"/>
    <w:rsid w:val="00BC728E"/>
    <w:rsid w:val="00BC7576"/>
    <w:rsid w:val="00BC75FA"/>
    <w:rsid w:val="00BC76B7"/>
    <w:rsid w:val="00BC77FA"/>
    <w:rsid w:val="00BC7895"/>
    <w:rsid w:val="00BC794F"/>
    <w:rsid w:val="00BC7BEE"/>
    <w:rsid w:val="00BC7D3D"/>
    <w:rsid w:val="00BC7EAD"/>
    <w:rsid w:val="00BC7EB5"/>
    <w:rsid w:val="00BD008E"/>
    <w:rsid w:val="00BD0182"/>
    <w:rsid w:val="00BD0544"/>
    <w:rsid w:val="00BD0706"/>
    <w:rsid w:val="00BD081A"/>
    <w:rsid w:val="00BD09FC"/>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07F"/>
    <w:rsid w:val="00BD2418"/>
    <w:rsid w:val="00BD26D1"/>
    <w:rsid w:val="00BD274C"/>
    <w:rsid w:val="00BD27D4"/>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3FC"/>
    <w:rsid w:val="00BD55E6"/>
    <w:rsid w:val="00BD5698"/>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0F0"/>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2EA"/>
    <w:rsid w:val="00BE2440"/>
    <w:rsid w:val="00BE255D"/>
    <w:rsid w:val="00BE26EF"/>
    <w:rsid w:val="00BE287C"/>
    <w:rsid w:val="00BE2960"/>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0FC"/>
    <w:rsid w:val="00BE522C"/>
    <w:rsid w:val="00BE52E6"/>
    <w:rsid w:val="00BE5339"/>
    <w:rsid w:val="00BE56D4"/>
    <w:rsid w:val="00BE56F5"/>
    <w:rsid w:val="00BE57F5"/>
    <w:rsid w:val="00BE58DD"/>
    <w:rsid w:val="00BE58E7"/>
    <w:rsid w:val="00BE5FC4"/>
    <w:rsid w:val="00BE5FDB"/>
    <w:rsid w:val="00BE61A8"/>
    <w:rsid w:val="00BE64FF"/>
    <w:rsid w:val="00BE656E"/>
    <w:rsid w:val="00BE67BF"/>
    <w:rsid w:val="00BE6F4C"/>
    <w:rsid w:val="00BE7215"/>
    <w:rsid w:val="00BE7461"/>
    <w:rsid w:val="00BE75FD"/>
    <w:rsid w:val="00BE76F9"/>
    <w:rsid w:val="00BE785E"/>
    <w:rsid w:val="00BE78AC"/>
    <w:rsid w:val="00BE78F3"/>
    <w:rsid w:val="00BE796A"/>
    <w:rsid w:val="00BE7C4D"/>
    <w:rsid w:val="00BE7E73"/>
    <w:rsid w:val="00BE7F6A"/>
    <w:rsid w:val="00BF0121"/>
    <w:rsid w:val="00BF0274"/>
    <w:rsid w:val="00BF0374"/>
    <w:rsid w:val="00BF03D9"/>
    <w:rsid w:val="00BF03E5"/>
    <w:rsid w:val="00BF0424"/>
    <w:rsid w:val="00BF0826"/>
    <w:rsid w:val="00BF08C4"/>
    <w:rsid w:val="00BF08F1"/>
    <w:rsid w:val="00BF0929"/>
    <w:rsid w:val="00BF0A41"/>
    <w:rsid w:val="00BF0A7A"/>
    <w:rsid w:val="00BF0BAF"/>
    <w:rsid w:val="00BF0FF4"/>
    <w:rsid w:val="00BF10B4"/>
    <w:rsid w:val="00BF150B"/>
    <w:rsid w:val="00BF1695"/>
    <w:rsid w:val="00BF178E"/>
    <w:rsid w:val="00BF1915"/>
    <w:rsid w:val="00BF19CE"/>
    <w:rsid w:val="00BF1A5F"/>
    <w:rsid w:val="00BF1B5D"/>
    <w:rsid w:val="00BF1C5A"/>
    <w:rsid w:val="00BF2096"/>
    <w:rsid w:val="00BF22F8"/>
    <w:rsid w:val="00BF2576"/>
    <w:rsid w:val="00BF25C2"/>
    <w:rsid w:val="00BF27D8"/>
    <w:rsid w:val="00BF284F"/>
    <w:rsid w:val="00BF28F4"/>
    <w:rsid w:val="00BF29C8"/>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4A85"/>
    <w:rsid w:val="00BF51CD"/>
    <w:rsid w:val="00BF5552"/>
    <w:rsid w:val="00BF56B7"/>
    <w:rsid w:val="00BF5C25"/>
    <w:rsid w:val="00BF5C8A"/>
    <w:rsid w:val="00BF5D27"/>
    <w:rsid w:val="00BF5D81"/>
    <w:rsid w:val="00BF605B"/>
    <w:rsid w:val="00BF60AC"/>
    <w:rsid w:val="00BF614A"/>
    <w:rsid w:val="00BF629D"/>
    <w:rsid w:val="00BF63B9"/>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246"/>
    <w:rsid w:val="00C03305"/>
    <w:rsid w:val="00C03343"/>
    <w:rsid w:val="00C033E5"/>
    <w:rsid w:val="00C03419"/>
    <w:rsid w:val="00C03599"/>
    <w:rsid w:val="00C03641"/>
    <w:rsid w:val="00C037CE"/>
    <w:rsid w:val="00C03A50"/>
    <w:rsid w:val="00C03C97"/>
    <w:rsid w:val="00C03EE8"/>
    <w:rsid w:val="00C03FDC"/>
    <w:rsid w:val="00C0400A"/>
    <w:rsid w:val="00C04233"/>
    <w:rsid w:val="00C04271"/>
    <w:rsid w:val="00C043A5"/>
    <w:rsid w:val="00C044CE"/>
    <w:rsid w:val="00C046A0"/>
    <w:rsid w:val="00C0495B"/>
    <w:rsid w:val="00C049DF"/>
    <w:rsid w:val="00C04B38"/>
    <w:rsid w:val="00C04B54"/>
    <w:rsid w:val="00C04BC7"/>
    <w:rsid w:val="00C04C0F"/>
    <w:rsid w:val="00C04D25"/>
    <w:rsid w:val="00C04E85"/>
    <w:rsid w:val="00C04E9A"/>
    <w:rsid w:val="00C04FEC"/>
    <w:rsid w:val="00C051B4"/>
    <w:rsid w:val="00C052E0"/>
    <w:rsid w:val="00C05473"/>
    <w:rsid w:val="00C057DF"/>
    <w:rsid w:val="00C05817"/>
    <w:rsid w:val="00C059DE"/>
    <w:rsid w:val="00C05AFE"/>
    <w:rsid w:val="00C05B01"/>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494"/>
    <w:rsid w:val="00C07C4B"/>
    <w:rsid w:val="00C07CC3"/>
    <w:rsid w:val="00C07D0E"/>
    <w:rsid w:val="00C07EB0"/>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88"/>
    <w:rsid w:val="00C12FE1"/>
    <w:rsid w:val="00C13508"/>
    <w:rsid w:val="00C1358F"/>
    <w:rsid w:val="00C13BDA"/>
    <w:rsid w:val="00C13CD2"/>
    <w:rsid w:val="00C13CEF"/>
    <w:rsid w:val="00C13DB4"/>
    <w:rsid w:val="00C13E18"/>
    <w:rsid w:val="00C13FFD"/>
    <w:rsid w:val="00C14207"/>
    <w:rsid w:val="00C14632"/>
    <w:rsid w:val="00C147B8"/>
    <w:rsid w:val="00C14AD5"/>
    <w:rsid w:val="00C14C06"/>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90B"/>
    <w:rsid w:val="00C20A00"/>
    <w:rsid w:val="00C20A6D"/>
    <w:rsid w:val="00C20CAE"/>
    <w:rsid w:val="00C214E0"/>
    <w:rsid w:val="00C21516"/>
    <w:rsid w:val="00C21673"/>
    <w:rsid w:val="00C218A2"/>
    <w:rsid w:val="00C21A8E"/>
    <w:rsid w:val="00C21C51"/>
    <w:rsid w:val="00C21C7A"/>
    <w:rsid w:val="00C21C8D"/>
    <w:rsid w:val="00C21E22"/>
    <w:rsid w:val="00C22277"/>
    <w:rsid w:val="00C223CD"/>
    <w:rsid w:val="00C2245D"/>
    <w:rsid w:val="00C22526"/>
    <w:rsid w:val="00C22A55"/>
    <w:rsid w:val="00C22DF6"/>
    <w:rsid w:val="00C23130"/>
    <w:rsid w:val="00C23275"/>
    <w:rsid w:val="00C2350C"/>
    <w:rsid w:val="00C2384C"/>
    <w:rsid w:val="00C23857"/>
    <w:rsid w:val="00C23C10"/>
    <w:rsid w:val="00C23D34"/>
    <w:rsid w:val="00C24164"/>
    <w:rsid w:val="00C2457A"/>
    <w:rsid w:val="00C245A5"/>
    <w:rsid w:val="00C24696"/>
    <w:rsid w:val="00C24803"/>
    <w:rsid w:val="00C24BAD"/>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5AD"/>
    <w:rsid w:val="00C2663F"/>
    <w:rsid w:val="00C26B44"/>
    <w:rsid w:val="00C26DB8"/>
    <w:rsid w:val="00C26E1D"/>
    <w:rsid w:val="00C271B1"/>
    <w:rsid w:val="00C271BF"/>
    <w:rsid w:val="00C2723A"/>
    <w:rsid w:val="00C2733A"/>
    <w:rsid w:val="00C27353"/>
    <w:rsid w:val="00C27644"/>
    <w:rsid w:val="00C2767F"/>
    <w:rsid w:val="00C279B1"/>
    <w:rsid w:val="00C27AA7"/>
    <w:rsid w:val="00C27BBA"/>
    <w:rsid w:val="00C27E71"/>
    <w:rsid w:val="00C30059"/>
    <w:rsid w:val="00C30104"/>
    <w:rsid w:val="00C3014D"/>
    <w:rsid w:val="00C301C2"/>
    <w:rsid w:val="00C303C9"/>
    <w:rsid w:val="00C30459"/>
    <w:rsid w:val="00C305F2"/>
    <w:rsid w:val="00C30760"/>
    <w:rsid w:val="00C307C8"/>
    <w:rsid w:val="00C30809"/>
    <w:rsid w:val="00C30C07"/>
    <w:rsid w:val="00C30C86"/>
    <w:rsid w:val="00C30DE7"/>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48C"/>
    <w:rsid w:val="00C33931"/>
    <w:rsid w:val="00C33950"/>
    <w:rsid w:val="00C33DB4"/>
    <w:rsid w:val="00C33E2C"/>
    <w:rsid w:val="00C33EA0"/>
    <w:rsid w:val="00C3400F"/>
    <w:rsid w:val="00C340E5"/>
    <w:rsid w:val="00C340F8"/>
    <w:rsid w:val="00C3445A"/>
    <w:rsid w:val="00C3452C"/>
    <w:rsid w:val="00C3467B"/>
    <w:rsid w:val="00C3471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3D"/>
    <w:rsid w:val="00C35CF0"/>
    <w:rsid w:val="00C35E0F"/>
    <w:rsid w:val="00C35E38"/>
    <w:rsid w:val="00C36286"/>
    <w:rsid w:val="00C3628D"/>
    <w:rsid w:val="00C362B6"/>
    <w:rsid w:val="00C36349"/>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0E"/>
    <w:rsid w:val="00C40054"/>
    <w:rsid w:val="00C4008E"/>
    <w:rsid w:val="00C4011D"/>
    <w:rsid w:val="00C40330"/>
    <w:rsid w:val="00C40373"/>
    <w:rsid w:val="00C4046C"/>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A90"/>
    <w:rsid w:val="00C44C4F"/>
    <w:rsid w:val="00C44C9D"/>
    <w:rsid w:val="00C44D51"/>
    <w:rsid w:val="00C44E4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23F"/>
    <w:rsid w:val="00C47347"/>
    <w:rsid w:val="00C4744E"/>
    <w:rsid w:val="00C475AD"/>
    <w:rsid w:val="00C47711"/>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649"/>
    <w:rsid w:val="00C5173A"/>
    <w:rsid w:val="00C519BA"/>
    <w:rsid w:val="00C51A1D"/>
    <w:rsid w:val="00C51A34"/>
    <w:rsid w:val="00C51AB4"/>
    <w:rsid w:val="00C51BA7"/>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43"/>
    <w:rsid w:val="00C5518A"/>
    <w:rsid w:val="00C551B9"/>
    <w:rsid w:val="00C554D5"/>
    <w:rsid w:val="00C55816"/>
    <w:rsid w:val="00C55A1F"/>
    <w:rsid w:val="00C55CE7"/>
    <w:rsid w:val="00C55DB6"/>
    <w:rsid w:val="00C55E70"/>
    <w:rsid w:val="00C55E7B"/>
    <w:rsid w:val="00C563F5"/>
    <w:rsid w:val="00C564BE"/>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681"/>
    <w:rsid w:val="00C5786B"/>
    <w:rsid w:val="00C57AE1"/>
    <w:rsid w:val="00C57B29"/>
    <w:rsid w:val="00C57C79"/>
    <w:rsid w:val="00C601D4"/>
    <w:rsid w:val="00C601FA"/>
    <w:rsid w:val="00C60258"/>
    <w:rsid w:val="00C60288"/>
    <w:rsid w:val="00C60375"/>
    <w:rsid w:val="00C606CF"/>
    <w:rsid w:val="00C607E5"/>
    <w:rsid w:val="00C60BC0"/>
    <w:rsid w:val="00C60EAD"/>
    <w:rsid w:val="00C60FCC"/>
    <w:rsid w:val="00C6104A"/>
    <w:rsid w:val="00C611ED"/>
    <w:rsid w:val="00C61589"/>
    <w:rsid w:val="00C61733"/>
    <w:rsid w:val="00C617DB"/>
    <w:rsid w:val="00C618E7"/>
    <w:rsid w:val="00C61CCB"/>
    <w:rsid w:val="00C61D77"/>
    <w:rsid w:val="00C62275"/>
    <w:rsid w:val="00C62331"/>
    <w:rsid w:val="00C6233D"/>
    <w:rsid w:val="00C623B7"/>
    <w:rsid w:val="00C62515"/>
    <w:rsid w:val="00C6276C"/>
    <w:rsid w:val="00C62859"/>
    <w:rsid w:val="00C62B4B"/>
    <w:rsid w:val="00C62CD5"/>
    <w:rsid w:val="00C62CFB"/>
    <w:rsid w:val="00C6310C"/>
    <w:rsid w:val="00C633A9"/>
    <w:rsid w:val="00C636E6"/>
    <w:rsid w:val="00C6370C"/>
    <w:rsid w:val="00C63772"/>
    <w:rsid w:val="00C63849"/>
    <w:rsid w:val="00C638EA"/>
    <w:rsid w:val="00C63971"/>
    <w:rsid w:val="00C639D6"/>
    <w:rsid w:val="00C63EBF"/>
    <w:rsid w:val="00C63F8E"/>
    <w:rsid w:val="00C64104"/>
    <w:rsid w:val="00C6416A"/>
    <w:rsid w:val="00C64377"/>
    <w:rsid w:val="00C643D4"/>
    <w:rsid w:val="00C643F4"/>
    <w:rsid w:val="00C645DF"/>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7D5"/>
    <w:rsid w:val="00C66976"/>
    <w:rsid w:val="00C66B83"/>
    <w:rsid w:val="00C66C7A"/>
    <w:rsid w:val="00C66DC7"/>
    <w:rsid w:val="00C66EAE"/>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E8B"/>
    <w:rsid w:val="00C70FD4"/>
    <w:rsid w:val="00C7139A"/>
    <w:rsid w:val="00C71441"/>
    <w:rsid w:val="00C717DE"/>
    <w:rsid w:val="00C71856"/>
    <w:rsid w:val="00C71B18"/>
    <w:rsid w:val="00C71B27"/>
    <w:rsid w:val="00C71DEA"/>
    <w:rsid w:val="00C72039"/>
    <w:rsid w:val="00C72348"/>
    <w:rsid w:val="00C723A0"/>
    <w:rsid w:val="00C7267B"/>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3EE6"/>
    <w:rsid w:val="00C7456F"/>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8DE"/>
    <w:rsid w:val="00C768F6"/>
    <w:rsid w:val="00C76AB1"/>
    <w:rsid w:val="00C77035"/>
    <w:rsid w:val="00C77341"/>
    <w:rsid w:val="00C77410"/>
    <w:rsid w:val="00C776B6"/>
    <w:rsid w:val="00C77A3C"/>
    <w:rsid w:val="00C77FC9"/>
    <w:rsid w:val="00C80073"/>
    <w:rsid w:val="00C802AF"/>
    <w:rsid w:val="00C80335"/>
    <w:rsid w:val="00C804A7"/>
    <w:rsid w:val="00C804DB"/>
    <w:rsid w:val="00C80638"/>
    <w:rsid w:val="00C80772"/>
    <w:rsid w:val="00C80773"/>
    <w:rsid w:val="00C80848"/>
    <w:rsid w:val="00C809F3"/>
    <w:rsid w:val="00C80BC1"/>
    <w:rsid w:val="00C80D12"/>
    <w:rsid w:val="00C80DEA"/>
    <w:rsid w:val="00C80FD3"/>
    <w:rsid w:val="00C81031"/>
    <w:rsid w:val="00C810F5"/>
    <w:rsid w:val="00C812A2"/>
    <w:rsid w:val="00C815FC"/>
    <w:rsid w:val="00C816FF"/>
    <w:rsid w:val="00C81726"/>
    <w:rsid w:val="00C81B7F"/>
    <w:rsid w:val="00C81C7E"/>
    <w:rsid w:val="00C81C87"/>
    <w:rsid w:val="00C81CD5"/>
    <w:rsid w:val="00C81F57"/>
    <w:rsid w:val="00C821C8"/>
    <w:rsid w:val="00C821FB"/>
    <w:rsid w:val="00C82306"/>
    <w:rsid w:val="00C82B24"/>
    <w:rsid w:val="00C82D70"/>
    <w:rsid w:val="00C82E4B"/>
    <w:rsid w:val="00C82FCE"/>
    <w:rsid w:val="00C8315F"/>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D62"/>
    <w:rsid w:val="00C87EA9"/>
    <w:rsid w:val="00C901A2"/>
    <w:rsid w:val="00C903F0"/>
    <w:rsid w:val="00C9071C"/>
    <w:rsid w:val="00C90A69"/>
    <w:rsid w:val="00C90E5C"/>
    <w:rsid w:val="00C91078"/>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4EBF"/>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B5E"/>
    <w:rsid w:val="00C97C4B"/>
    <w:rsid w:val="00C97E57"/>
    <w:rsid w:val="00CA00B9"/>
    <w:rsid w:val="00CA03D7"/>
    <w:rsid w:val="00CA04DE"/>
    <w:rsid w:val="00CA0532"/>
    <w:rsid w:val="00CA089A"/>
    <w:rsid w:val="00CA0B95"/>
    <w:rsid w:val="00CA0CC4"/>
    <w:rsid w:val="00CA0CCF"/>
    <w:rsid w:val="00CA13BF"/>
    <w:rsid w:val="00CA167B"/>
    <w:rsid w:val="00CA16D1"/>
    <w:rsid w:val="00CA18A3"/>
    <w:rsid w:val="00CA18D0"/>
    <w:rsid w:val="00CA1B8A"/>
    <w:rsid w:val="00CA1B8D"/>
    <w:rsid w:val="00CA1CB5"/>
    <w:rsid w:val="00CA1FD5"/>
    <w:rsid w:val="00CA2241"/>
    <w:rsid w:val="00CA2582"/>
    <w:rsid w:val="00CA25CA"/>
    <w:rsid w:val="00CA28FD"/>
    <w:rsid w:val="00CA2AE9"/>
    <w:rsid w:val="00CA2B86"/>
    <w:rsid w:val="00CA2F82"/>
    <w:rsid w:val="00CA3003"/>
    <w:rsid w:val="00CA30CB"/>
    <w:rsid w:val="00CA3550"/>
    <w:rsid w:val="00CA386C"/>
    <w:rsid w:val="00CA3AA5"/>
    <w:rsid w:val="00CA3CDD"/>
    <w:rsid w:val="00CA403B"/>
    <w:rsid w:val="00CA438E"/>
    <w:rsid w:val="00CA445F"/>
    <w:rsid w:val="00CA44B0"/>
    <w:rsid w:val="00CA4566"/>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30"/>
    <w:rsid w:val="00CB0A7D"/>
    <w:rsid w:val="00CB0ADA"/>
    <w:rsid w:val="00CB0BAC"/>
    <w:rsid w:val="00CB0BE8"/>
    <w:rsid w:val="00CB1380"/>
    <w:rsid w:val="00CB14B0"/>
    <w:rsid w:val="00CB165A"/>
    <w:rsid w:val="00CB169C"/>
    <w:rsid w:val="00CB1B9F"/>
    <w:rsid w:val="00CB1E78"/>
    <w:rsid w:val="00CB212C"/>
    <w:rsid w:val="00CB2456"/>
    <w:rsid w:val="00CB26EC"/>
    <w:rsid w:val="00CB2C72"/>
    <w:rsid w:val="00CB2D2A"/>
    <w:rsid w:val="00CB2D85"/>
    <w:rsid w:val="00CB33C4"/>
    <w:rsid w:val="00CB35E8"/>
    <w:rsid w:val="00CB3632"/>
    <w:rsid w:val="00CB36C2"/>
    <w:rsid w:val="00CB36DA"/>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FC8"/>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7B7"/>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1C5"/>
    <w:rsid w:val="00CC23DD"/>
    <w:rsid w:val="00CC252C"/>
    <w:rsid w:val="00CC25F4"/>
    <w:rsid w:val="00CC2758"/>
    <w:rsid w:val="00CC2761"/>
    <w:rsid w:val="00CC2822"/>
    <w:rsid w:val="00CC2B90"/>
    <w:rsid w:val="00CC2C2F"/>
    <w:rsid w:val="00CC2CDB"/>
    <w:rsid w:val="00CC3335"/>
    <w:rsid w:val="00CC354D"/>
    <w:rsid w:val="00CC371F"/>
    <w:rsid w:val="00CC382B"/>
    <w:rsid w:val="00CC3943"/>
    <w:rsid w:val="00CC3A23"/>
    <w:rsid w:val="00CC3A2E"/>
    <w:rsid w:val="00CC3A7F"/>
    <w:rsid w:val="00CC3FDC"/>
    <w:rsid w:val="00CC40A9"/>
    <w:rsid w:val="00CC4121"/>
    <w:rsid w:val="00CC41D7"/>
    <w:rsid w:val="00CC4242"/>
    <w:rsid w:val="00CC4363"/>
    <w:rsid w:val="00CC48D0"/>
    <w:rsid w:val="00CC49B1"/>
    <w:rsid w:val="00CC5036"/>
    <w:rsid w:val="00CC5788"/>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EA"/>
    <w:rsid w:val="00CC7BC0"/>
    <w:rsid w:val="00CC7E35"/>
    <w:rsid w:val="00CD02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3B4"/>
    <w:rsid w:val="00CD1481"/>
    <w:rsid w:val="00CD17B8"/>
    <w:rsid w:val="00CD19A2"/>
    <w:rsid w:val="00CD19C4"/>
    <w:rsid w:val="00CD1C0B"/>
    <w:rsid w:val="00CD1E57"/>
    <w:rsid w:val="00CD2312"/>
    <w:rsid w:val="00CD239A"/>
    <w:rsid w:val="00CD2656"/>
    <w:rsid w:val="00CD26F2"/>
    <w:rsid w:val="00CD29CD"/>
    <w:rsid w:val="00CD29E7"/>
    <w:rsid w:val="00CD2ADD"/>
    <w:rsid w:val="00CD2B87"/>
    <w:rsid w:val="00CD2BBA"/>
    <w:rsid w:val="00CD2CC9"/>
    <w:rsid w:val="00CD2E85"/>
    <w:rsid w:val="00CD373A"/>
    <w:rsid w:val="00CD3BBE"/>
    <w:rsid w:val="00CD4017"/>
    <w:rsid w:val="00CD406D"/>
    <w:rsid w:val="00CD407D"/>
    <w:rsid w:val="00CD42D1"/>
    <w:rsid w:val="00CD44C3"/>
    <w:rsid w:val="00CD45CF"/>
    <w:rsid w:val="00CD463B"/>
    <w:rsid w:val="00CD47D5"/>
    <w:rsid w:val="00CD49C2"/>
    <w:rsid w:val="00CD4BC5"/>
    <w:rsid w:val="00CD4C60"/>
    <w:rsid w:val="00CD4CAC"/>
    <w:rsid w:val="00CD4CF7"/>
    <w:rsid w:val="00CD4D48"/>
    <w:rsid w:val="00CD50A4"/>
    <w:rsid w:val="00CD51AB"/>
    <w:rsid w:val="00CD5512"/>
    <w:rsid w:val="00CD5535"/>
    <w:rsid w:val="00CD57D0"/>
    <w:rsid w:val="00CD5816"/>
    <w:rsid w:val="00CD5AF3"/>
    <w:rsid w:val="00CD5EC5"/>
    <w:rsid w:val="00CD5F1C"/>
    <w:rsid w:val="00CD6045"/>
    <w:rsid w:val="00CD60B3"/>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0CA"/>
    <w:rsid w:val="00CE0109"/>
    <w:rsid w:val="00CE0731"/>
    <w:rsid w:val="00CE09F1"/>
    <w:rsid w:val="00CE0B11"/>
    <w:rsid w:val="00CE10DA"/>
    <w:rsid w:val="00CE11A2"/>
    <w:rsid w:val="00CE1427"/>
    <w:rsid w:val="00CE18E4"/>
    <w:rsid w:val="00CE1A7F"/>
    <w:rsid w:val="00CE1E4C"/>
    <w:rsid w:val="00CE1FC5"/>
    <w:rsid w:val="00CE24BF"/>
    <w:rsid w:val="00CE24C5"/>
    <w:rsid w:val="00CE2901"/>
    <w:rsid w:val="00CE2997"/>
    <w:rsid w:val="00CE2D83"/>
    <w:rsid w:val="00CE3104"/>
    <w:rsid w:val="00CE324D"/>
    <w:rsid w:val="00CE37BE"/>
    <w:rsid w:val="00CE3875"/>
    <w:rsid w:val="00CE38E2"/>
    <w:rsid w:val="00CE39CB"/>
    <w:rsid w:val="00CE3CB6"/>
    <w:rsid w:val="00CE3D68"/>
    <w:rsid w:val="00CE3DB9"/>
    <w:rsid w:val="00CE409F"/>
    <w:rsid w:val="00CE422D"/>
    <w:rsid w:val="00CE42FD"/>
    <w:rsid w:val="00CE4520"/>
    <w:rsid w:val="00CE46E5"/>
    <w:rsid w:val="00CE477A"/>
    <w:rsid w:val="00CE485A"/>
    <w:rsid w:val="00CE4961"/>
    <w:rsid w:val="00CE4BB5"/>
    <w:rsid w:val="00CE4D39"/>
    <w:rsid w:val="00CE4D51"/>
    <w:rsid w:val="00CE4F46"/>
    <w:rsid w:val="00CE5279"/>
    <w:rsid w:val="00CE528D"/>
    <w:rsid w:val="00CE54F1"/>
    <w:rsid w:val="00CE58AD"/>
    <w:rsid w:val="00CE58CD"/>
    <w:rsid w:val="00CE59EE"/>
    <w:rsid w:val="00CE5A78"/>
    <w:rsid w:val="00CE5C66"/>
    <w:rsid w:val="00CE5CB4"/>
    <w:rsid w:val="00CE602E"/>
    <w:rsid w:val="00CE6069"/>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0D"/>
    <w:rsid w:val="00CF0641"/>
    <w:rsid w:val="00CF09C2"/>
    <w:rsid w:val="00CF0A05"/>
    <w:rsid w:val="00CF0C17"/>
    <w:rsid w:val="00CF0C4C"/>
    <w:rsid w:val="00CF0C66"/>
    <w:rsid w:val="00CF0CA5"/>
    <w:rsid w:val="00CF0D48"/>
    <w:rsid w:val="00CF0D72"/>
    <w:rsid w:val="00CF0E44"/>
    <w:rsid w:val="00CF1031"/>
    <w:rsid w:val="00CF106A"/>
    <w:rsid w:val="00CF124E"/>
    <w:rsid w:val="00CF1322"/>
    <w:rsid w:val="00CF1717"/>
    <w:rsid w:val="00CF195E"/>
    <w:rsid w:val="00CF19DA"/>
    <w:rsid w:val="00CF1A33"/>
    <w:rsid w:val="00CF1C3A"/>
    <w:rsid w:val="00CF1C7F"/>
    <w:rsid w:val="00CF1CC0"/>
    <w:rsid w:val="00CF2013"/>
    <w:rsid w:val="00CF219B"/>
    <w:rsid w:val="00CF24F8"/>
    <w:rsid w:val="00CF25B0"/>
    <w:rsid w:val="00CF25BF"/>
    <w:rsid w:val="00CF2653"/>
    <w:rsid w:val="00CF28D1"/>
    <w:rsid w:val="00CF2A9F"/>
    <w:rsid w:val="00CF2B61"/>
    <w:rsid w:val="00CF2CA4"/>
    <w:rsid w:val="00CF2D52"/>
    <w:rsid w:val="00CF3166"/>
    <w:rsid w:val="00CF31DD"/>
    <w:rsid w:val="00CF341C"/>
    <w:rsid w:val="00CF352D"/>
    <w:rsid w:val="00CF35DD"/>
    <w:rsid w:val="00CF365E"/>
    <w:rsid w:val="00CF3781"/>
    <w:rsid w:val="00CF398B"/>
    <w:rsid w:val="00CF3ADD"/>
    <w:rsid w:val="00CF3AE8"/>
    <w:rsid w:val="00CF3AFF"/>
    <w:rsid w:val="00CF4167"/>
    <w:rsid w:val="00CF4247"/>
    <w:rsid w:val="00CF4290"/>
    <w:rsid w:val="00CF42DE"/>
    <w:rsid w:val="00CF442B"/>
    <w:rsid w:val="00CF447B"/>
    <w:rsid w:val="00CF4497"/>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B0C"/>
    <w:rsid w:val="00CF6D68"/>
    <w:rsid w:val="00CF6DCD"/>
    <w:rsid w:val="00CF6E13"/>
    <w:rsid w:val="00CF709B"/>
    <w:rsid w:val="00CF7451"/>
    <w:rsid w:val="00CF7474"/>
    <w:rsid w:val="00CF787A"/>
    <w:rsid w:val="00CF7B47"/>
    <w:rsid w:val="00CF7BC4"/>
    <w:rsid w:val="00CF7CBA"/>
    <w:rsid w:val="00CF7EAA"/>
    <w:rsid w:val="00CF7EB4"/>
    <w:rsid w:val="00D0004B"/>
    <w:rsid w:val="00D00176"/>
    <w:rsid w:val="00D001A7"/>
    <w:rsid w:val="00D002FF"/>
    <w:rsid w:val="00D004FA"/>
    <w:rsid w:val="00D005DB"/>
    <w:rsid w:val="00D00BDE"/>
    <w:rsid w:val="00D00FB1"/>
    <w:rsid w:val="00D01383"/>
    <w:rsid w:val="00D0150A"/>
    <w:rsid w:val="00D01743"/>
    <w:rsid w:val="00D0197C"/>
    <w:rsid w:val="00D01AA3"/>
    <w:rsid w:val="00D01B21"/>
    <w:rsid w:val="00D01BF8"/>
    <w:rsid w:val="00D01E2F"/>
    <w:rsid w:val="00D01EF2"/>
    <w:rsid w:val="00D01F3A"/>
    <w:rsid w:val="00D020E4"/>
    <w:rsid w:val="00D021B3"/>
    <w:rsid w:val="00D0224E"/>
    <w:rsid w:val="00D026A0"/>
    <w:rsid w:val="00D02714"/>
    <w:rsid w:val="00D02AE3"/>
    <w:rsid w:val="00D02BB0"/>
    <w:rsid w:val="00D02D4C"/>
    <w:rsid w:val="00D02D97"/>
    <w:rsid w:val="00D030F1"/>
    <w:rsid w:val="00D03102"/>
    <w:rsid w:val="00D03214"/>
    <w:rsid w:val="00D0324F"/>
    <w:rsid w:val="00D033D5"/>
    <w:rsid w:val="00D0346F"/>
    <w:rsid w:val="00D034F9"/>
    <w:rsid w:val="00D0350E"/>
    <w:rsid w:val="00D03727"/>
    <w:rsid w:val="00D0372A"/>
    <w:rsid w:val="00D0378A"/>
    <w:rsid w:val="00D0380F"/>
    <w:rsid w:val="00D03836"/>
    <w:rsid w:val="00D03AAB"/>
    <w:rsid w:val="00D03C06"/>
    <w:rsid w:val="00D03C4C"/>
    <w:rsid w:val="00D03D58"/>
    <w:rsid w:val="00D03E1E"/>
    <w:rsid w:val="00D03EBA"/>
    <w:rsid w:val="00D03F6B"/>
    <w:rsid w:val="00D040B1"/>
    <w:rsid w:val="00D040E4"/>
    <w:rsid w:val="00D0415B"/>
    <w:rsid w:val="00D0425B"/>
    <w:rsid w:val="00D0426E"/>
    <w:rsid w:val="00D042A7"/>
    <w:rsid w:val="00D04419"/>
    <w:rsid w:val="00D04452"/>
    <w:rsid w:val="00D0466F"/>
    <w:rsid w:val="00D04805"/>
    <w:rsid w:val="00D048EF"/>
    <w:rsid w:val="00D04C99"/>
    <w:rsid w:val="00D04CE1"/>
    <w:rsid w:val="00D04DB1"/>
    <w:rsid w:val="00D05048"/>
    <w:rsid w:val="00D05132"/>
    <w:rsid w:val="00D05437"/>
    <w:rsid w:val="00D05689"/>
    <w:rsid w:val="00D058DF"/>
    <w:rsid w:val="00D0594F"/>
    <w:rsid w:val="00D05A03"/>
    <w:rsid w:val="00D05BA1"/>
    <w:rsid w:val="00D05C01"/>
    <w:rsid w:val="00D05C89"/>
    <w:rsid w:val="00D05D93"/>
    <w:rsid w:val="00D05D97"/>
    <w:rsid w:val="00D05DB6"/>
    <w:rsid w:val="00D05EA9"/>
    <w:rsid w:val="00D0602D"/>
    <w:rsid w:val="00D06037"/>
    <w:rsid w:val="00D061F8"/>
    <w:rsid w:val="00D0621F"/>
    <w:rsid w:val="00D0627A"/>
    <w:rsid w:val="00D062BA"/>
    <w:rsid w:val="00D06352"/>
    <w:rsid w:val="00D0671F"/>
    <w:rsid w:val="00D0687C"/>
    <w:rsid w:val="00D069F1"/>
    <w:rsid w:val="00D06C1A"/>
    <w:rsid w:val="00D06D0F"/>
    <w:rsid w:val="00D06F9D"/>
    <w:rsid w:val="00D071F8"/>
    <w:rsid w:val="00D07252"/>
    <w:rsid w:val="00D072BA"/>
    <w:rsid w:val="00D0742C"/>
    <w:rsid w:val="00D074F4"/>
    <w:rsid w:val="00D0760C"/>
    <w:rsid w:val="00D076EF"/>
    <w:rsid w:val="00D0785F"/>
    <w:rsid w:val="00D07A03"/>
    <w:rsid w:val="00D07A8A"/>
    <w:rsid w:val="00D07AC9"/>
    <w:rsid w:val="00D07B71"/>
    <w:rsid w:val="00D07BC0"/>
    <w:rsid w:val="00D07C4F"/>
    <w:rsid w:val="00D07CE1"/>
    <w:rsid w:val="00D1026A"/>
    <w:rsid w:val="00D1066D"/>
    <w:rsid w:val="00D107CF"/>
    <w:rsid w:val="00D10958"/>
    <w:rsid w:val="00D10C69"/>
    <w:rsid w:val="00D10D89"/>
    <w:rsid w:val="00D10E0B"/>
    <w:rsid w:val="00D11013"/>
    <w:rsid w:val="00D110CD"/>
    <w:rsid w:val="00D111D3"/>
    <w:rsid w:val="00D1131A"/>
    <w:rsid w:val="00D11482"/>
    <w:rsid w:val="00D119CA"/>
    <w:rsid w:val="00D11A1D"/>
    <w:rsid w:val="00D11B0B"/>
    <w:rsid w:val="00D11D05"/>
    <w:rsid w:val="00D11D69"/>
    <w:rsid w:val="00D11D77"/>
    <w:rsid w:val="00D11DF5"/>
    <w:rsid w:val="00D11F49"/>
    <w:rsid w:val="00D11F72"/>
    <w:rsid w:val="00D11F95"/>
    <w:rsid w:val="00D12012"/>
    <w:rsid w:val="00D1203A"/>
    <w:rsid w:val="00D12293"/>
    <w:rsid w:val="00D12359"/>
    <w:rsid w:val="00D124DA"/>
    <w:rsid w:val="00D12967"/>
    <w:rsid w:val="00D1326F"/>
    <w:rsid w:val="00D1347D"/>
    <w:rsid w:val="00D13498"/>
    <w:rsid w:val="00D134A1"/>
    <w:rsid w:val="00D13602"/>
    <w:rsid w:val="00D1380A"/>
    <w:rsid w:val="00D13CB7"/>
    <w:rsid w:val="00D13ECB"/>
    <w:rsid w:val="00D140C2"/>
    <w:rsid w:val="00D14228"/>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A80"/>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17FFA"/>
    <w:rsid w:val="00D20298"/>
    <w:rsid w:val="00D20A68"/>
    <w:rsid w:val="00D20B4C"/>
    <w:rsid w:val="00D20B8B"/>
    <w:rsid w:val="00D210D2"/>
    <w:rsid w:val="00D21235"/>
    <w:rsid w:val="00D21261"/>
    <w:rsid w:val="00D214EE"/>
    <w:rsid w:val="00D2162C"/>
    <w:rsid w:val="00D21A3C"/>
    <w:rsid w:val="00D21ABB"/>
    <w:rsid w:val="00D2200B"/>
    <w:rsid w:val="00D2220E"/>
    <w:rsid w:val="00D22378"/>
    <w:rsid w:val="00D2268E"/>
    <w:rsid w:val="00D227C8"/>
    <w:rsid w:val="00D22D74"/>
    <w:rsid w:val="00D22F55"/>
    <w:rsid w:val="00D23033"/>
    <w:rsid w:val="00D232EC"/>
    <w:rsid w:val="00D233F1"/>
    <w:rsid w:val="00D23688"/>
    <w:rsid w:val="00D238DD"/>
    <w:rsid w:val="00D23C51"/>
    <w:rsid w:val="00D23D08"/>
    <w:rsid w:val="00D23D7D"/>
    <w:rsid w:val="00D242A1"/>
    <w:rsid w:val="00D24712"/>
    <w:rsid w:val="00D24768"/>
    <w:rsid w:val="00D2485D"/>
    <w:rsid w:val="00D24887"/>
    <w:rsid w:val="00D249FF"/>
    <w:rsid w:val="00D24A98"/>
    <w:rsid w:val="00D24AA9"/>
    <w:rsid w:val="00D25483"/>
    <w:rsid w:val="00D25515"/>
    <w:rsid w:val="00D255BD"/>
    <w:rsid w:val="00D256D3"/>
    <w:rsid w:val="00D256F8"/>
    <w:rsid w:val="00D25744"/>
    <w:rsid w:val="00D25CFB"/>
    <w:rsid w:val="00D25D52"/>
    <w:rsid w:val="00D263C2"/>
    <w:rsid w:val="00D26411"/>
    <w:rsid w:val="00D265E9"/>
    <w:rsid w:val="00D26826"/>
    <w:rsid w:val="00D2685C"/>
    <w:rsid w:val="00D2688F"/>
    <w:rsid w:val="00D268D1"/>
    <w:rsid w:val="00D26A3B"/>
    <w:rsid w:val="00D26B35"/>
    <w:rsid w:val="00D26DED"/>
    <w:rsid w:val="00D26E26"/>
    <w:rsid w:val="00D26F0B"/>
    <w:rsid w:val="00D2705A"/>
    <w:rsid w:val="00D2743B"/>
    <w:rsid w:val="00D278EC"/>
    <w:rsid w:val="00D27B76"/>
    <w:rsid w:val="00D302FD"/>
    <w:rsid w:val="00D3038A"/>
    <w:rsid w:val="00D308B8"/>
    <w:rsid w:val="00D3098D"/>
    <w:rsid w:val="00D30B3E"/>
    <w:rsid w:val="00D30BBE"/>
    <w:rsid w:val="00D31028"/>
    <w:rsid w:val="00D310F7"/>
    <w:rsid w:val="00D3117A"/>
    <w:rsid w:val="00D31303"/>
    <w:rsid w:val="00D31729"/>
    <w:rsid w:val="00D31731"/>
    <w:rsid w:val="00D31744"/>
    <w:rsid w:val="00D317F2"/>
    <w:rsid w:val="00D318CC"/>
    <w:rsid w:val="00D319AB"/>
    <w:rsid w:val="00D31A02"/>
    <w:rsid w:val="00D31CC2"/>
    <w:rsid w:val="00D31CE1"/>
    <w:rsid w:val="00D31DDB"/>
    <w:rsid w:val="00D31ECC"/>
    <w:rsid w:val="00D31F4D"/>
    <w:rsid w:val="00D31F97"/>
    <w:rsid w:val="00D3208D"/>
    <w:rsid w:val="00D3210A"/>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328"/>
    <w:rsid w:val="00D34669"/>
    <w:rsid w:val="00D34A0B"/>
    <w:rsid w:val="00D34CD6"/>
    <w:rsid w:val="00D34D5D"/>
    <w:rsid w:val="00D34EC7"/>
    <w:rsid w:val="00D35021"/>
    <w:rsid w:val="00D35335"/>
    <w:rsid w:val="00D358D3"/>
    <w:rsid w:val="00D35EB8"/>
    <w:rsid w:val="00D3615A"/>
    <w:rsid w:val="00D3617D"/>
    <w:rsid w:val="00D36234"/>
    <w:rsid w:val="00D36371"/>
    <w:rsid w:val="00D366D2"/>
    <w:rsid w:val="00D3692A"/>
    <w:rsid w:val="00D36A10"/>
    <w:rsid w:val="00D36C0F"/>
    <w:rsid w:val="00D36CD1"/>
    <w:rsid w:val="00D36D75"/>
    <w:rsid w:val="00D36D76"/>
    <w:rsid w:val="00D372DD"/>
    <w:rsid w:val="00D377C8"/>
    <w:rsid w:val="00D378B6"/>
    <w:rsid w:val="00D3794C"/>
    <w:rsid w:val="00D37966"/>
    <w:rsid w:val="00D37E60"/>
    <w:rsid w:val="00D37F4E"/>
    <w:rsid w:val="00D403B4"/>
    <w:rsid w:val="00D4051D"/>
    <w:rsid w:val="00D40545"/>
    <w:rsid w:val="00D4063B"/>
    <w:rsid w:val="00D406AF"/>
    <w:rsid w:val="00D406FD"/>
    <w:rsid w:val="00D40F59"/>
    <w:rsid w:val="00D410EB"/>
    <w:rsid w:val="00D4180C"/>
    <w:rsid w:val="00D418A6"/>
    <w:rsid w:val="00D4195C"/>
    <w:rsid w:val="00D41A48"/>
    <w:rsid w:val="00D41FE6"/>
    <w:rsid w:val="00D4215F"/>
    <w:rsid w:val="00D421BA"/>
    <w:rsid w:val="00D42551"/>
    <w:rsid w:val="00D42A6D"/>
    <w:rsid w:val="00D42E02"/>
    <w:rsid w:val="00D42FAA"/>
    <w:rsid w:val="00D43090"/>
    <w:rsid w:val="00D43590"/>
    <w:rsid w:val="00D437D8"/>
    <w:rsid w:val="00D438C3"/>
    <w:rsid w:val="00D439C0"/>
    <w:rsid w:val="00D43BAE"/>
    <w:rsid w:val="00D43D89"/>
    <w:rsid w:val="00D43DDD"/>
    <w:rsid w:val="00D43DF7"/>
    <w:rsid w:val="00D4422F"/>
    <w:rsid w:val="00D4454B"/>
    <w:rsid w:val="00D44652"/>
    <w:rsid w:val="00D4484E"/>
    <w:rsid w:val="00D44929"/>
    <w:rsid w:val="00D44994"/>
    <w:rsid w:val="00D449BB"/>
    <w:rsid w:val="00D44ADD"/>
    <w:rsid w:val="00D44B87"/>
    <w:rsid w:val="00D44B88"/>
    <w:rsid w:val="00D44CA4"/>
    <w:rsid w:val="00D44CEE"/>
    <w:rsid w:val="00D44E83"/>
    <w:rsid w:val="00D44F8A"/>
    <w:rsid w:val="00D451F9"/>
    <w:rsid w:val="00D45249"/>
    <w:rsid w:val="00D4543A"/>
    <w:rsid w:val="00D4550E"/>
    <w:rsid w:val="00D45DF3"/>
    <w:rsid w:val="00D45E5A"/>
    <w:rsid w:val="00D45E6D"/>
    <w:rsid w:val="00D45EB4"/>
    <w:rsid w:val="00D45FB8"/>
    <w:rsid w:val="00D46174"/>
    <w:rsid w:val="00D4620B"/>
    <w:rsid w:val="00D465C5"/>
    <w:rsid w:val="00D46610"/>
    <w:rsid w:val="00D466D2"/>
    <w:rsid w:val="00D468E1"/>
    <w:rsid w:val="00D46A0F"/>
    <w:rsid w:val="00D46AC7"/>
    <w:rsid w:val="00D46D65"/>
    <w:rsid w:val="00D46DA0"/>
    <w:rsid w:val="00D46E99"/>
    <w:rsid w:val="00D46FB0"/>
    <w:rsid w:val="00D47083"/>
    <w:rsid w:val="00D470FF"/>
    <w:rsid w:val="00D47A27"/>
    <w:rsid w:val="00D47A38"/>
    <w:rsid w:val="00D47D98"/>
    <w:rsid w:val="00D47DA6"/>
    <w:rsid w:val="00D47DD0"/>
    <w:rsid w:val="00D47DD2"/>
    <w:rsid w:val="00D47E50"/>
    <w:rsid w:val="00D47F16"/>
    <w:rsid w:val="00D50105"/>
    <w:rsid w:val="00D5013B"/>
    <w:rsid w:val="00D50183"/>
    <w:rsid w:val="00D501B2"/>
    <w:rsid w:val="00D501FC"/>
    <w:rsid w:val="00D50204"/>
    <w:rsid w:val="00D50415"/>
    <w:rsid w:val="00D5065C"/>
    <w:rsid w:val="00D506F9"/>
    <w:rsid w:val="00D50729"/>
    <w:rsid w:val="00D50763"/>
    <w:rsid w:val="00D5076D"/>
    <w:rsid w:val="00D5090F"/>
    <w:rsid w:val="00D50AB1"/>
    <w:rsid w:val="00D50C14"/>
    <w:rsid w:val="00D50C92"/>
    <w:rsid w:val="00D50DBF"/>
    <w:rsid w:val="00D510FA"/>
    <w:rsid w:val="00D513D8"/>
    <w:rsid w:val="00D514A2"/>
    <w:rsid w:val="00D5152C"/>
    <w:rsid w:val="00D51586"/>
    <w:rsid w:val="00D516B2"/>
    <w:rsid w:val="00D51BE5"/>
    <w:rsid w:val="00D51CC2"/>
    <w:rsid w:val="00D51D12"/>
    <w:rsid w:val="00D51DB2"/>
    <w:rsid w:val="00D51DBE"/>
    <w:rsid w:val="00D51FDA"/>
    <w:rsid w:val="00D520E4"/>
    <w:rsid w:val="00D52232"/>
    <w:rsid w:val="00D52257"/>
    <w:rsid w:val="00D52338"/>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9C1"/>
    <w:rsid w:val="00D54B03"/>
    <w:rsid w:val="00D54DC9"/>
    <w:rsid w:val="00D55072"/>
    <w:rsid w:val="00D550BC"/>
    <w:rsid w:val="00D55170"/>
    <w:rsid w:val="00D551B5"/>
    <w:rsid w:val="00D55474"/>
    <w:rsid w:val="00D55666"/>
    <w:rsid w:val="00D556FE"/>
    <w:rsid w:val="00D5586C"/>
    <w:rsid w:val="00D5586F"/>
    <w:rsid w:val="00D558C7"/>
    <w:rsid w:val="00D5590D"/>
    <w:rsid w:val="00D56561"/>
    <w:rsid w:val="00D5684C"/>
    <w:rsid w:val="00D56A5E"/>
    <w:rsid w:val="00D56DB2"/>
    <w:rsid w:val="00D56EEB"/>
    <w:rsid w:val="00D57155"/>
    <w:rsid w:val="00D5747F"/>
    <w:rsid w:val="00D57495"/>
    <w:rsid w:val="00D574FA"/>
    <w:rsid w:val="00D57537"/>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05"/>
    <w:rsid w:val="00D6161E"/>
    <w:rsid w:val="00D6168A"/>
    <w:rsid w:val="00D616A5"/>
    <w:rsid w:val="00D6172D"/>
    <w:rsid w:val="00D61736"/>
    <w:rsid w:val="00D61793"/>
    <w:rsid w:val="00D618BC"/>
    <w:rsid w:val="00D61B49"/>
    <w:rsid w:val="00D61B6E"/>
    <w:rsid w:val="00D61E5E"/>
    <w:rsid w:val="00D61FF0"/>
    <w:rsid w:val="00D6211D"/>
    <w:rsid w:val="00D62179"/>
    <w:rsid w:val="00D62480"/>
    <w:rsid w:val="00D6268E"/>
    <w:rsid w:val="00D62833"/>
    <w:rsid w:val="00D62BB8"/>
    <w:rsid w:val="00D62C85"/>
    <w:rsid w:val="00D62C97"/>
    <w:rsid w:val="00D62CB9"/>
    <w:rsid w:val="00D62D92"/>
    <w:rsid w:val="00D62E3F"/>
    <w:rsid w:val="00D62E7C"/>
    <w:rsid w:val="00D62E7E"/>
    <w:rsid w:val="00D6306F"/>
    <w:rsid w:val="00D630D2"/>
    <w:rsid w:val="00D6326A"/>
    <w:rsid w:val="00D63517"/>
    <w:rsid w:val="00D6373A"/>
    <w:rsid w:val="00D6389C"/>
    <w:rsid w:val="00D63B75"/>
    <w:rsid w:val="00D63BD4"/>
    <w:rsid w:val="00D63C76"/>
    <w:rsid w:val="00D63D45"/>
    <w:rsid w:val="00D64061"/>
    <w:rsid w:val="00D6406D"/>
    <w:rsid w:val="00D6450F"/>
    <w:rsid w:val="00D645D6"/>
    <w:rsid w:val="00D647ED"/>
    <w:rsid w:val="00D64B5F"/>
    <w:rsid w:val="00D64C11"/>
    <w:rsid w:val="00D64CB5"/>
    <w:rsid w:val="00D64D24"/>
    <w:rsid w:val="00D650D6"/>
    <w:rsid w:val="00D65506"/>
    <w:rsid w:val="00D65778"/>
    <w:rsid w:val="00D657C9"/>
    <w:rsid w:val="00D658EF"/>
    <w:rsid w:val="00D6591A"/>
    <w:rsid w:val="00D659B1"/>
    <w:rsid w:val="00D65FD0"/>
    <w:rsid w:val="00D6637C"/>
    <w:rsid w:val="00D664A3"/>
    <w:rsid w:val="00D664C1"/>
    <w:rsid w:val="00D666A4"/>
    <w:rsid w:val="00D666B1"/>
    <w:rsid w:val="00D66A7A"/>
    <w:rsid w:val="00D66AF4"/>
    <w:rsid w:val="00D66C75"/>
    <w:rsid w:val="00D66E18"/>
    <w:rsid w:val="00D67341"/>
    <w:rsid w:val="00D6734D"/>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B72"/>
    <w:rsid w:val="00D70D15"/>
    <w:rsid w:val="00D70D41"/>
    <w:rsid w:val="00D70E15"/>
    <w:rsid w:val="00D70E17"/>
    <w:rsid w:val="00D70E31"/>
    <w:rsid w:val="00D71169"/>
    <w:rsid w:val="00D71233"/>
    <w:rsid w:val="00D712C2"/>
    <w:rsid w:val="00D715AF"/>
    <w:rsid w:val="00D715B3"/>
    <w:rsid w:val="00D716C5"/>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2FCD"/>
    <w:rsid w:val="00D731C8"/>
    <w:rsid w:val="00D73277"/>
    <w:rsid w:val="00D73313"/>
    <w:rsid w:val="00D73470"/>
    <w:rsid w:val="00D7356F"/>
    <w:rsid w:val="00D73587"/>
    <w:rsid w:val="00D73A06"/>
    <w:rsid w:val="00D73C17"/>
    <w:rsid w:val="00D73EBB"/>
    <w:rsid w:val="00D74156"/>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5C41"/>
    <w:rsid w:val="00D760DF"/>
    <w:rsid w:val="00D7610E"/>
    <w:rsid w:val="00D761AA"/>
    <w:rsid w:val="00D7656C"/>
    <w:rsid w:val="00D76854"/>
    <w:rsid w:val="00D76A94"/>
    <w:rsid w:val="00D76E38"/>
    <w:rsid w:val="00D76F6F"/>
    <w:rsid w:val="00D76FAE"/>
    <w:rsid w:val="00D77116"/>
    <w:rsid w:val="00D77155"/>
    <w:rsid w:val="00D7721D"/>
    <w:rsid w:val="00D7734C"/>
    <w:rsid w:val="00D773F8"/>
    <w:rsid w:val="00D77566"/>
    <w:rsid w:val="00D777D7"/>
    <w:rsid w:val="00D779CE"/>
    <w:rsid w:val="00D779D1"/>
    <w:rsid w:val="00D77A5B"/>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6C5"/>
    <w:rsid w:val="00D81792"/>
    <w:rsid w:val="00D819B1"/>
    <w:rsid w:val="00D81D4C"/>
    <w:rsid w:val="00D81F74"/>
    <w:rsid w:val="00D81F98"/>
    <w:rsid w:val="00D821E7"/>
    <w:rsid w:val="00D82272"/>
    <w:rsid w:val="00D8233C"/>
    <w:rsid w:val="00D82494"/>
    <w:rsid w:val="00D8257E"/>
    <w:rsid w:val="00D828CC"/>
    <w:rsid w:val="00D82EDC"/>
    <w:rsid w:val="00D82F82"/>
    <w:rsid w:val="00D833E1"/>
    <w:rsid w:val="00D837E1"/>
    <w:rsid w:val="00D83913"/>
    <w:rsid w:val="00D83AE9"/>
    <w:rsid w:val="00D83C29"/>
    <w:rsid w:val="00D83D3D"/>
    <w:rsid w:val="00D83EFB"/>
    <w:rsid w:val="00D8412B"/>
    <w:rsid w:val="00D841E1"/>
    <w:rsid w:val="00D843B0"/>
    <w:rsid w:val="00D848E2"/>
    <w:rsid w:val="00D84B5C"/>
    <w:rsid w:val="00D84B98"/>
    <w:rsid w:val="00D84C76"/>
    <w:rsid w:val="00D84C83"/>
    <w:rsid w:val="00D84C9E"/>
    <w:rsid w:val="00D84D5D"/>
    <w:rsid w:val="00D84E88"/>
    <w:rsid w:val="00D84F82"/>
    <w:rsid w:val="00D850B6"/>
    <w:rsid w:val="00D851FC"/>
    <w:rsid w:val="00D854BD"/>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7EA"/>
    <w:rsid w:val="00D86A27"/>
    <w:rsid w:val="00D86A96"/>
    <w:rsid w:val="00D86B12"/>
    <w:rsid w:val="00D86D04"/>
    <w:rsid w:val="00D8713F"/>
    <w:rsid w:val="00D87175"/>
    <w:rsid w:val="00D879A2"/>
    <w:rsid w:val="00D87A17"/>
    <w:rsid w:val="00D87A3B"/>
    <w:rsid w:val="00D87ABF"/>
    <w:rsid w:val="00D906DC"/>
    <w:rsid w:val="00D90998"/>
    <w:rsid w:val="00D90CB4"/>
    <w:rsid w:val="00D90CD3"/>
    <w:rsid w:val="00D90E2B"/>
    <w:rsid w:val="00D910C1"/>
    <w:rsid w:val="00D911CC"/>
    <w:rsid w:val="00D913E4"/>
    <w:rsid w:val="00D913F1"/>
    <w:rsid w:val="00D914FA"/>
    <w:rsid w:val="00D917A1"/>
    <w:rsid w:val="00D917DC"/>
    <w:rsid w:val="00D919B9"/>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7AE"/>
    <w:rsid w:val="00D9480C"/>
    <w:rsid w:val="00D94867"/>
    <w:rsid w:val="00D9486B"/>
    <w:rsid w:val="00D94C5A"/>
    <w:rsid w:val="00D95052"/>
    <w:rsid w:val="00D95104"/>
    <w:rsid w:val="00D95600"/>
    <w:rsid w:val="00D9562A"/>
    <w:rsid w:val="00D95B90"/>
    <w:rsid w:val="00D95C9F"/>
    <w:rsid w:val="00D95CC7"/>
    <w:rsid w:val="00D96572"/>
    <w:rsid w:val="00D965FC"/>
    <w:rsid w:val="00D9683C"/>
    <w:rsid w:val="00D96AE4"/>
    <w:rsid w:val="00D96B26"/>
    <w:rsid w:val="00D96C6D"/>
    <w:rsid w:val="00D96DE5"/>
    <w:rsid w:val="00D9719F"/>
    <w:rsid w:val="00D971ED"/>
    <w:rsid w:val="00D97362"/>
    <w:rsid w:val="00D97441"/>
    <w:rsid w:val="00D97580"/>
    <w:rsid w:val="00D975D4"/>
    <w:rsid w:val="00D97884"/>
    <w:rsid w:val="00D97F24"/>
    <w:rsid w:val="00DA0003"/>
    <w:rsid w:val="00DA078F"/>
    <w:rsid w:val="00DA07A5"/>
    <w:rsid w:val="00DA0A7F"/>
    <w:rsid w:val="00DA0BDE"/>
    <w:rsid w:val="00DA0C60"/>
    <w:rsid w:val="00DA0C8E"/>
    <w:rsid w:val="00DA0CC5"/>
    <w:rsid w:val="00DA0F50"/>
    <w:rsid w:val="00DA106A"/>
    <w:rsid w:val="00DA1087"/>
    <w:rsid w:val="00DA11D3"/>
    <w:rsid w:val="00DA1879"/>
    <w:rsid w:val="00DA1C31"/>
    <w:rsid w:val="00DA1D79"/>
    <w:rsid w:val="00DA1E1C"/>
    <w:rsid w:val="00DA20BC"/>
    <w:rsid w:val="00DA21C3"/>
    <w:rsid w:val="00DA22FB"/>
    <w:rsid w:val="00DA2978"/>
    <w:rsid w:val="00DA2A43"/>
    <w:rsid w:val="00DA2ED7"/>
    <w:rsid w:val="00DA2FB5"/>
    <w:rsid w:val="00DA3BD8"/>
    <w:rsid w:val="00DA3BE4"/>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694"/>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C9"/>
    <w:rsid w:val="00DB01E7"/>
    <w:rsid w:val="00DB02F9"/>
    <w:rsid w:val="00DB0404"/>
    <w:rsid w:val="00DB053A"/>
    <w:rsid w:val="00DB0803"/>
    <w:rsid w:val="00DB0812"/>
    <w:rsid w:val="00DB09FB"/>
    <w:rsid w:val="00DB0C0A"/>
    <w:rsid w:val="00DB0F02"/>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A79"/>
    <w:rsid w:val="00DB6B7A"/>
    <w:rsid w:val="00DB6C43"/>
    <w:rsid w:val="00DB6F0F"/>
    <w:rsid w:val="00DB6F47"/>
    <w:rsid w:val="00DB6FF3"/>
    <w:rsid w:val="00DB7054"/>
    <w:rsid w:val="00DB70A6"/>
    <w:rsid w:val="00DB71E5"/>
    <w:rsid w:val="00DB720A"/>
    <w:rsid w:val="00DB733C"/>
    <w:rsid w:val="00DB73CA"/>
    <w:rsid w:val="00DB75FD"/>
    <w:rsid w:val="00DB7A8D"/>
    <w:rsid w:val="00DB7AD0"/>
    <w:rsid w:val="00DB7AF3"/>
    <w:rsid w:val="00DB7DF5"/>
    <w:rsid w:val="00DB7E7D"/>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327"/>
    <w:rsid w:val="00DC1350"/>
    <w:rsid w:val="00DC1492"/>
    <w:rsid w:val="00DC1605"/>
    <w:rsid w:val="00DC1A3A"/>
    <w:rsid w:val="00DC1ACF"/>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30"/>
    <w:rsid w:val="00DC3BE1"/>
    <w:rsid w:val="00DC3C44"/>
    <w:rsid w:val="00DC3D76"/>
    <w:rsid w:val="00DC3DD2"/>
    <w:rsid w:val="00DC3EC4"/>
    <w:rsid w:val="00DC4066"/>
    <w:rsid w:val="00DC41A4"/>
    <w:rsid w:val="00DC422D"/>
    <w:rsid w:val="00DC4548"/>
    <w:rsid w:val="00DC47BC"/>
    <w:rsid w:val="00DC4880"/>
    <w:rsid w:val="00DC48C9"/>
    <w:rsid w:val="00DC4B06"/>
    <w:rsid w:val="00DC4B63"/>
    <w:rsid w:val="00DC4E0B"/>
    <w:rsid w:val="00DC52AF"/>
    <w:rsid w:val="00DC530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6FE5"/>
    <w:rsid w:val="00DC71B1"/>
    <w:rsid w:val="00DC71F2"/>
    <w:rsid w:val="00DC736C"/>
    <w:rsid w:val="00DC73D3"/>
    <w:rsid w:val="00DC7621"/>
    <w:rsid w:val="00DC76BB"/>
    <w:rsid w:val="00DC772E"/>
    <w:rsid w:val="00DC774D"/>
    <w:rsid w:val="00DC79BE"/>
    <w:rsid w:val="00DC7FBC"/>
    <w:rsid w:val="00DD02C8"/>
    <w:rsid w:val="00DD044C"/>
    <w:rsid w:val="00DD096F"/>
    <w:rsid w:val="00DD0B57"/>
    <w:rsid w:val="00DD0C7D"/>
    <w:rsid w:val="00DD0EBA"/>
    <w:rsid w:val="00DD0EE6"/>
    <w:rsid w:val="00DD1633"/>
    <w:rsid w:val="00DD19C9"/>
    <w:rsid w:val="00DD1B9D"/>
    <w:rsid w:val="00DD1DA3"/>
    <w:rsid w:val="00DD1FA4"/>
    <w:rsid w:val="00DD2025"/>
    <w:rsid w:val="00DD2085"/>
    <w:rsid w:val="00DD22EA"/>
    <w:rsid w:val="00DD23A0"/>
    <w:rsid w:val="00DD2618"/>
    <w:rsid w:val="00DD27FB"/>
    <w:rsid w:val="00DD2869"/>
    <w:rsid w:val="00DD2D8A"/>
    <w:rsid w:val="00DD2DAE"/>
    <w:rsid w:val="00DD2F49"/>
    <w:rsid w:val="00DD3077"/>
    <w:rsid w:val="00DD3164"/>
    <w:rsid w:val="00DD33C3"/>
    <w:rsid w:val="00DD35D7"/>
    <w:rsid w:val="00DD36A1"/>
    <w:rsid w:val="00DD3729"/>
    <w:rsid w:val="00DD3A5B"/>
    <w:rsid w:val="00DD3AA0"/>
    <w:rsid w:val="00DD3ADB"/>
    <w:rsid w:val="00DD3B73"/>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0C2"/>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2D"/>
    <w:rsid w:val="00DE0C57"/>
    <w:rsid w:val="00DE0E42"/>
    <w:rsid w:val="00DE0E59"/>
    <w:rsid w:val="00DE0EB5"/>
    <w:rsid w:val="00DE0F36"/>
    <w:rsid w:val="00DE0F6C"/>
    <w:rsid w:val="00DE0F90"/>
    <w:rsid w:val="00DE1461"/>
    <w:rsid w:val="00DE15CF"/>
    <w:rsid w:val="00DE1724"/>
    <w:rsid w:val="00DE1783"/>
    <w:rsid w:val="00DE1A76"/>
    <w:rsid w:val="00DE1B89"/>
    <w:rsid w:val="00DE1BA0"/>
    <w:rsid w:val="00DE1BE1"/>
    <w:rsid w:val="00DE20A0"/>
    <w:rsid w:val="00DE219B"/>
    <w:rsid w:val="00DE220E"/>
    <w:rsid w:val="00DE223F"/>
    <w:rsid w:val="00DE2413"/>
    <w:rsid w:val="00DE2696"/>
    <w:rsid w:val="00DE26AC"/>
    <w:rsid w:val="00DE2864"/>
    <w:rsid w:val="00DE286D"/>
    <w:rsid w:val="00DE2E1E"/>
    <w:rsid w:val="00DE2E49"/>
    <w:rsid w:val="00DE2F78"/>
    <w:rsid w:val="00DE3032"/>
    <w:rsid w:val="00DE3222"/>
    <w:rsid w:val="00DE33C8"/>
    <w:rsid w:val="00DE33D7"/>
    <w:rsid w:val="00DE38CA"/>
    <w:rsid w:val="00DE3AD9"/>
    <w:rsid w:val="00DE3BE1"/>
    <w:rsid w:val="00DE3C48"/>
    <w:rsid w:val="00DE400B"/>
    <w:rsid w:val="00DE45A4"/>
    <w:rsid w:val="00DE4796"/>
    <w:rsid w:val="00DE4A35"/>
    <w:rsid w:val="00DE4B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E83"/>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0DF9"/>
    <w:rsid w:val="00DF110B"/>
    <w:rsid w:val="00DF114F"/>
    <w:rsid w:val="00DF1310"/>
    <w:rsid w:val="00DF156D"/>
    <w:rsid w:val="00DF1634"/>
    <w:rsid w:val="00DF179B"/>
    <w:rsid w:val="00DF179D"/>
    <w:rsid w:val="00DF1822"/>
    <w:rsid w:val="00DF1B01"/>
    <w:rsid w:val="00DF1C84"/>
    <w:rsid w:val="00DF1E9C"/>
    <w:rsid w:val="00DF1F0D"/>
    <w:rsid w:val="00DF222D"/>
    <w:rsid w:val="00DF236F"/>
    <w:rsid w:val="00DF2614"/>
    <w:rsid w:val="00DF27D2"/>
    <w:rsid w:val="00DF33B3"/>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8A"/>
    <w:rsid w:val="00DF5E20"/>
    <w:rsid w:val="00DF5E5C"/>
    <w:rsid w:val="00DF5E78"/>
    <w:rsid w:val="00DF5F40"/>
    <w:rsid w:val="00DF600C"/>
    <w:rsid w:val="00DF65F3"/>
    <w:rsid w:val="00DF66E4"/>
    <w:rsid w:val="00DF6756"/>
    <w:rsid w:val="00DF6828"/>
    <w:rsid w:val="00DF6B98"/>
    <w:rsid w:val="00DF6C8B"/>
    <w:rsid w:val="00DF6DB2"/>
    <w:rsid w:val="00DF6E62"/>
    <w:rsid w:val="00DF6F17"/>
    <w:rsid w:val="00DF715D"/>
    <w:rsid w:val="00DF71DF"/>
    <w:rsid w:val="00DF7232"/>
    <w:rsid w:val="00DF7243"/>
    <w:rsid w:val="00DF7355"/>
    <w:rsid w:val="00DF73FA"/>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0CD1"/>
    <w:rsid w:val="00E011A0"/>
    <w:rsid w:val="00E01220"/>
    <w:rsid w:val="00E0128C"/>
    <w:rsid w:val="00E01322"/>
    <w:rsid w:val="00E01489"/>
    <w:rsid w:val="00E0149D"/>
    <w:rsid w:val="00E01924"/>
    <w:rsid w:val="00E01B1F"/>
    <w:rsid w:val="00E01DAA"/>
    <w:rsid w:val="00E0203C"/>
    <w:rsid w:val="00E02176"/>
    <w:rsid w:val="00E021A5"/>
    <w:rsid w:val="00E023E5"/>
    <w:rsid w:val="00E02432"/>
    <w:rsid w:val="00E02787"/>
    <w:rsid w:val="00E029D1"/>
    <w:rsid w:val="00E02A81"/>
    <w:rsid w:val="00E02E58"/>
    <w:rsid w:val="00E03128"/>
    <w:rsid w:val="00E03315"/>
    <w:rsid w:val="00E0337A"/>
    <w:rsid w:val="00E03406"/>
    <w:rsid w:val="00E03990"/>
    <w:rsid w:val="00E03C9F"/>
    <w:rsid w:val="00E04022"/>
    <w:rsid w:val="00E04053"/>
    <w:rsid w:val="00E04078"/>
    <w:rsid w:val="00E04346"/>
    <w:rsid w:val="00E0437D"/>
    <w:rsid w:val="00E046B8"/>
    <w:rsid w:val="00E04CA4"/>
    <w:rsid w:val="00E04F31"/>
    <w:rsid w:val="00E050CE"/>
    <w:rsid w:val="00E05310"/>
    <w:rsid w:val="00E05323"/>
    <w:rsid w:val="00E053CD"/>
    <w:rsid w:val="00E05465"/>
    <w:rsid w:val="00E0579A"/>
    <w:rsid w:val="00E05A5A"/>
    <w:rsid w:val="00E05B51"/>
    <w:rsid w:val="00E05BB2"/>
    <w:rsid w:val="00E05C67"/>
    <w:rsid w:val="00E062E7"/>
    <w:rsid w:val="00E0630C"/>
    <w:rsid w:val="00E0658B"/>
    <w:rsid w:val="00E06603"/>
    <w:rsid w:val="00E06715"/>
    <w:rsid w:val="00E06C0B"/>
    <w:rsid w:val="00E06F26"/>
    <w:rsid w:val="00E0728F"/>
    <w:rsid w:val="00E0755C"/>
    <w:rsid w:val="00E077E2"/>
    <w:rsid w:val="00E07814"/>
    <w:rsid w:val="00E07831"/>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8B"/>
    <w:rsid w:val="00E10FD1"/>
    <w:rsid w:val="00E112A6"/>
    <w:rsid w:val="00E113FE"/>
    <w:rsid w:val="00E11516"/>
    <w:rsid w:val="00E1151C"/>
    <w:rsid w:val="00E11845"/>
    <w:rsid w:val="00E11D03"/>
    <w:rsid w:val="00E11FC0"/>
    <w:rsid w:val="00E120A6"/>
    <w:rsid w:val="00E121FB"/>
    <w:rsid w:val="00E122D6"/>
    <w:rsid w:val="00E12604"/>
    <w:rsid w:val="00E12752"/>
    <w:rsid w:val="00E12BB1"/>
    <w:rsid w:val="00E12BBE"/>
    <w:rsid w:val="00E12C33"/>
    <w:rsid w:val="00E12ED8"/>
    <w:rsid w:val="00E12FFF"/>
    <w:rsid w:val="00E13097"/>
    <w:rsid w:val="00E135D0"/>
    <w:rsid w:val="00E13647"/>
    <w:rsid w:val="00E138D6"/>
    <w:rsid w:val="00E13A28"/>
    <w:rsid w:val="00E13B8B"/>
    <w:rsid w:val="00E13D7C"/>
    <w:rsid w:val="00E13F9C"/>
    <w:rsid w:val="00E14090"/>
    <w:rsid w:val="00E14261"/>
    <w:rsid w:val="00E14426"/>
    <w:rsid w:val="00E14651"/>
    <w:rsid w:val="00E14A7E"/>
    <w:rsid w:val="00E14ABB"/>
    <w:rsid w:val="00E14DBA"/>
    <w:rsid w:val="00E14EFE"/>
    <w:rsid w:val="00E14FD0"/>
    <w:rsid w:val="00E151E1"/>
    <w:rsid w:val="00E15474"/>
    <w:rsid w:val="00E15B8D"/>
    <w:rsid w:val="00E15BC2"/>
    <w:rsid w:val="00E15F3E"/>
    <w:rsid w:val="00E16250"/>
    <w:rsid w:val="00E1633F"/>
    <w:rsid w:val="00E16C65"/>
    <w:rsid w:val="00E171DB"/>
    <w:rsid w:val="00E17305"/>
    <w:rsid w:val="00E1746D"/>
    <w:rsid w:val="00E17619"/>
    <w:rsid w:val="00E17805"/>
    <w:rsid w:val="00E178C9"/>
    <w:rsid w:val="00E17B5E"/>
    <w:rsid w:val="00E17C8D"/>
    <w:rsid w:val="00E17CE0"/>
    <w:rsid w:val="00E17EE5"/>
    <w:rsid w:val="00E200EC"/>
    <w:rsid w:val="00E20368"/>
    <w:rsid w:val="00E2066F"/>
    <w:rsid w:val="00E207C4"/>
    <w:rsid w:val="00E20859"/>
    <w:rsid w:val="00E208E0"/>
    <w:rsid w:val="00E209CF"/>
    <w:rsid w:val="00E20C45"/>
    <w:rsid w:val="00E20DCE"/>
    <w:rsid w:val="00E20DCF"/>
    <w:rsid w:val="00E20EC8"/>
    <w:rsid w:val="00E20F79"/>
    <w:rsid w:val="00E2102E"/>
    <w:rsid w:val="00E2113E"/>
    <w:rsid w:val="00E21278"/>
    <w:rsid w:val="00E2163A"/>
    <w:rsid w:val="00E2188C"/>
    <w:rsid w:val="00E21A90"/>
    <w:rsid w:val="00E21A96"/>
    <w:rsid w:val="00E2215A"/>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35"/>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68"/>
    <w:rsid w:val="00E2647E"/>
    <w:rsid w:val="00E266A4"/>
    <w:rsid w:val="00E267BD"/>
    <w:rsid w:val="00E267DB"/>
    <w:rsid w:val="00E26846"/>
    <w:rsid w:val="00E2696B"/>
    <w:rsid w:val="00E26999"/>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2F1"/>
    <w:rsid w:val="00E30326"/>
    <w:rsid w:val="00E30804"/>
    <w:rsid w:val="00E3095D"/>
    <w:rsid w:val="00E30B1C"/>
    <w:rsid w:val="00E30BD7"/>
    <w:rsid w:val="00E30DED"/>
    <w:rsid w:val="00E30E76"/>
    <w:rsid w:val="00E30EAE"/>
    <w:rsid w:val="00E31028"/>
    <w:rsid w:val="00E3103A"/>
    <w:rsid w:val="00E31114"/>
    <w:rsid w:val="00E31170"/>
    <w:rsid w:val="00E3122F"/>
    <w:rsid w:val="00E31254"/>
    <w:rsid w:val="00E3142C"/>
    <w:rsid w:val="00E3152D"/>
    <w:rsid w:val="00E315D9"/>
    <w:rsid w:val="00E315F7"/>
    <w:rsid w:val="00E31849"/>
    <w:rsid w:val="00E319C3"/>
    <w:rsid w:val="00E31B22"/>
    <w:rsid w:val="00E31D81"/>
    <w:rsid w:val="00E31E86"/>
    <w:rsid w:val="00E31F0B"/>
    <w:rsid w:val="00E31F52"/>
    <w:rsid w:val="00E31F5E"/>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463"/>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FD8"/>
    <w:rsid w:val="00E36099"/>
    <w:rsid w:val="00E361B8"/>
    <w:rsid w:val="00E361E9"/>
    <w:rsid w:val="00E363F6"/>
    <w:rsid w:val="00E364B2"/>
    <w:rsid w:val="00E36A1B"/>
    <w:rsid w:val="00E36B6A"/>
    <w:rsid w:val="00E36E54"/>
    <w:rsid w:val="00E36EDD"/>
    <w:rsid w:val="00E36F34"/>
    <w:rsid w:val="00E37277"/>
    <w:rsid w:val="00E3744B"/>
    <w:rsid w:val="00E37609"/>
    <w:rsid w:val="00E3772A"/>
    <w:rsid w:val="00E37E1B"/>
    <w:rsid w:val="00E37EBD"/>
    <w:rsid w:val="00E401E4"/>
    <w:rsid w:val="00E4033B"/>
    <w:rsid w:val="00E40465"/>
    <w:rsid w:val="00E4066D"/>
    <w:rsid w:val="00E40719"/>
    <w:rsid w:val="00E409AA"/>
    <w:rsid w:val="00E40AA3"/>
    <w:rsid w:val="00E40B2A"/>
    <w:rsid w:val="00E40ED7"/>
    <w:rsid w:val="00E4102A"/>
    <w:rsid w:val="00E4108E"/>
    <w:rsid w:val="00E411BB"/>
    <w:rsid w:val="00E413F9"/>
    <w:rsid w:val="00E41421"/>
    <w:rsid w:val="00E416C8"/>
    <w:rsid w:val="00E4186C"/>
    <w:rsid w:val="00E41E4D"/>
    <w:rsid w:val="00E42016"/>
    <w:rsid w:val="00E422F8"/>
    <w:rsid w:val="00E42993"/>
    <w:rsid w:val="00E429ED"/>
    <w:rsid w:val="00E42BB1"/>
    <w:rsid w:val="00E42F14"/>
    <w:rsid w:val="00E43121"/>
    <w:rsid w:val="00E431C3"/>
    <w:rsid w:val="00E432C6"/>
    <w:rsid w:val="00E433D8"/>
    <w:rsid w:val="00E43462"/>
    <w:rsid w:val="00E43638"/>
    <w:rsid w:val="00E43A17"/>
    <w:rsid w:val="00E43D1C"/>
    <w:rsid w:val="00E43F37"/>
    <w:rsid w:val="00E43F73"/>
    <w:rsid w:val="00E4401C"/>
    <w:rsid w:val="00E440D1"/>
    <w:rsid w:val="00E441BB"/>
    <w:rsid w:val="00E44443"/>
    <w:rsid w:val="00E444B4"/>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0F2"/>
    <w:rsid w:val="00E461AD"/>
    <w:rsid w:val="00E462A1"/>
    <w:rsid w:val="00E463C3"/>
    <w:rsid w:val="00E46597"/>
    <w:rsid w:val="00E46773"/>
    <w:rsid w:val="00E46939"/>
    <w:rsid w:val="00E46D17"/>
    <w:rsid w:val="00E46DF9"/>
    <w:rsid w:val="00E471D2"/>
    <w:rsid w:val="00E4761A"/>
    <w:rsid w:val="00E4781D"/>
    <w:rsid w:val="00E4791B"/>
    <w:rsid w:val="00E47BAC"/>
    <w:rsid w:val="00E47C58"/>
    <w:rsid w:val="00E47CED"/>
    <w:rsid w:val="00E47E31"/>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8EE"/>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C45"/>
    <w:rsid w:val="00E52E5E"/>
    <w:rsid w:val="00E53053"/>
    <w:rsid w:val="00E530B6"/>
    <w:rsid w:val="00E53122"/>
    <w:rsid w:val="00E53265"/>
    <w:rsid w:val="00E5344F"/>
    <w:rsid w:val="00E5351B"/>
    <w:rsid w:val="00E535A3"/>
    <w:rsid w:val="00E53DB1"/>
    <w:rsid w:val="00E53E0B"/>
    <w:rsid w:val="00E53E6E"/>
    <w:rsid w:val="00E53E84"/>
    <w:rsid w:val="00E53FA9"/>
    <w:rsid w:val="00E540BA"/>
    <w:rsid w:val="00E5414C"/>
    <w:rsid w:val="00E5433E"/>
    <w:rsid w:val="00E5444F"/>
    <w:rsid w:val="00E5445D"/>
    <w:rsid w:val="00E54501"/>
    <w:rsid w:val="00E54601"/>
    <w:rsid w:val="00E54785"/>
    <w:rsid w:val="00E547B3"/>
    <w:rsid w:val="00E54880"/>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353"/>
    <w:rsid w:val="00E56402"/>
    <w:rsid w:val="00E565BB"/>
    <w:rsid w:val="00E56902"/>
    <w:rsid w:val="00E56D12"/>
    <w:rsid w:val="00E56D2A"/>
    <w:rsid w:val="00E56DCF"/>
    <w:rsid w:val="00E56EFC"/>
    <w:rsid w:val="00E5701B"/>
    <w:rsid w:val="00E57180"/>
    <w:rsid w:val="00E571A6"/>
    <w:rsid w:val="00E5733D"/>
    <w:rsid w:val="00E574B5"/>
    <w:rsid w:val="00E57A3C"/>
    <w:rsid w:val="00E57C5B"/>
    <w:rsid w:val="00E57D4F"/>
    <w:rsid w:val="00E57D9F"/>
    <w:rsid w:val="00E60089"/>
    <w:rsid w:val="00E604A0"/>
    <w:rsid w:val="00E60818"/>
    <w:rsid w:val="00E60A02"/>
    <w:rsid w:val="00E60CEA"/>
    <w:rsid w:val="00E60DAF"/>
    <w:rsid w:val="00E60E88"/>
    <w:rsid w:val="00E61360"/>
    <w:rsid w:val="00E61371"/>
    <w:rsid w:val="00E6138D"/>
    <w:rsid w:val="00E616E5"/>
    <w:rsid w:val="00E61CC0"/>
    <w:rsid w:val="00E61E9C"/>
    <w:rsid w:val="00E61EB4"/>
    <w:rsid w:val="00E61EFB"/>
    <w:rsid w:val="00E61F03"/>
    <w:rsid w:val="00E61F41"/>
    <w:rsid w:val="00E621A4"/>
    <w:rsid w:val="00E62246"/>
    <w:rsid w:val="00E6226D"/>
    <w:rsid w:val="00E624C6"/>
    <w:rsid w:val="00E626D5"/>
    <w:rsid w:val="00E6277B"/>
    <w:rsid w:val="00E62BC4"/>
    <w:rsid w:val="00E62DED"/>
    <w:rsid w:val="00E62ECD"/>
    <w:rsid w:val="00E62EE5"/>
    <w:rsid w:val="00E62FEE"/>
    <w:rsid w:val="00E632C4"/>
    <w:rsid w:val="00E6335F"/>
    <w:rsid w:val="00E63CD1"/>
    <w:rsid w:val="00E64031"/>
    <w:rsid w:val="00E64095"/>
    <w:rsid w:val="00E640E2"/>
    <w:rsid w:val="00E641DF"/>
    <w:rsid w:val="00E642A5"/>
    <w:rsid w:val="00E64366"/>
    <w:rsid w:val="00E64424"/>
    <w:rsid w:val="00E64639"/>
    <w:rsid w:val="00E646A6"/>
    <w:rsid w:val="00E646BA"/>
    <w:rsid w:val="00E646E1"/>
    <w:rsid w:val="00E64784"/>
    <w:rsid w:val="00E64814"/>
    <w:rsid w:val="00E649CA"/>
    <w:rsid w:val="00E64A44"/>
    <w:rsid w:val="00E64BCC"/>
    <w:rsid w:val="00E64C7F"/>
    <w:rsid w:val="00E64C99"/>
    <w:rsid w:val="00E64C9C"/>
    <w:rsid w:val="00E64CD3"/>
    <w:rsid w:val="00E654AE"/>
    <w:rsid w:val="00E6562D"/>
    <w:rsid w:val="00E65646"/>
    <w:rsid w:val="00E65A31"/>
    <w:rsid w:val="00E65A79"/>
    <w:rsid w:val="00E65B29"/>
    <w:rsid w:val="00E65BB3"/>
    <w:rsid w:val="00E65C5B"/>
    <w:rsid w:val="00E66244"/>
    <w:rsid w:val="00E6639D"/>
    <w:rsid w:val="00E66952"/>
    <w:rsid w:val="00E66AC0"/>
    <w:rsid w:val="00E66C91"/>
    <w:rsid w:val="00E66DC4"/>
    <w:rsid w:val="00E66F7D"/>
    <w:rsid w:val="00E66FB3"/>
    <w:rsid w:val="00E671C9"/>
    <w:rsid w:val="00E6743F"/>
    <w:rsid w:val="00E674BC"/>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7B"/>
    <w:rsid w:val="00E71587"/>
    <w:rsid w:val="00E71728"/>
    <w:rsid w:val="00E71989"/>
    <w:rsid w:val="00E71B05"/>
    <w:rsid w:val="00E71B48"/>
    <w:rsid w:val="00E71D30"/>
    <w:rsid w:val="00E71DCB"/>
    <w:rsid w:val="00E71EEA"/>
    <w:rsid w:val="00E727B3"/>
    <w:rsid w:val="00E727B4"/>
    <w:rsid w:val="00E728B9"/>
    <w:rsid w:val="00E72AE9"/>
    <w:rsid w:val="00E72B88"/>
    <w:rsid w:val="00E72C01"/>
    <w:rsid w:val="00E72EBA"/>
    <w:rsid w:val="00E731B5"/>
    <w:rsid w:val="00E7328F"/>
    <w:rsid w:val="00E732EF"/>
    <w:rsid w:val="00E73916"/>
    <w:rsid w:val="00E73959"/>
    <w:rsid w:val="00E73AF9"/>
    <w:rsid w:val="00E73AFB"/>
    <w:rsid w:val="00E73B32"/>
    <w:rsid w:val="00E73B91"/>
    <w:rsid w:val="00E73E81"/>
    <w:rsid w:val="00E740AB"/>
    <w:rsid w:val="00E740AE"/>
    <w:rsid w:val="00E741AC"/>
    <w:rsid w:val="00E74229"/>
    <w:rsid w:val="00E74599"/>
    <w:rsid w:val="00E74604"/>
    <w:rsid w:val="00E74635"/>
    <w:rsid w:val="00E74792"/>
    <w:rsid w:val="00E74967"/>
    <w:rsid w:val="00E7499A"/>
    <w:rsid w:val="00E74D21"/>
    <w:rsid w:val="00E74D7F"/>
    <w:rsid w:val="00E74F57"/>
    <w:rsid w:val="00E7509E"/>
    <w:rsid w:val="00E75119"/>
    <w:rsid w:val="00E75174"/>
    <w:rsid w:val="00E7525E"/>
    <w:rsid w:val="00E755A4"/>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8AA"/>
    <w:rsid w:val="00E77A3A"/>
    <w:rsid w:val="00E77B48"/>
    <w:rsid w:val="00E77F3F"/>
    <w:rsid w:val="00E800E9"/>
    <w:rsid w:val="00E801A1"/>
    <w:rsid w:val="00E804AF"/>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ABF"/>
    <w:rsid w:val="00E84C09"/>
    <w:rsid w:val="00E8519F"/>
    <w:rsid w:val="00E85364"/>
    <w:rsid w:val="00E85476"/>
    <w:rsid w:val="00E85A57"/>
    <w:rsid w:val="00E85CC3"/>
    <w:rsid w:val="00E85ED9"/>
    <w:rsid w:val="00E85F26"/>
    <w:rsid w:val="00E8606D"/>
    <w:rsid w:val="00E860BE"/>
    <w:rsid w:val="00E86338"/>
    <w:rsid w:val="00E8633A"/>
    <w:rsid w:val="00E863FD"/>
    <w:rsid w:val="00E8644A"/>
    <w:rsid w:val="00E86579"/>
    <w:rsid w:val="00E867D5"/>
    <w:rsid w:val="00E8686D"/>
    <w:rsid w:val="00E86939"/>
    <w:rsid w:val="00E869E6"/>
    <w:rsid w:val="00E86EB0"/>
    <w:rsid w:val="00E86F6C"/>
    <w:rsid w:val="00E87038"/>
    <w:rsid w:val="00E87126"/>
    <w:rsid w:val="00E87280"/>
    <w:rsid w:val="00E87394"/>
    <w:rsid w:val="00E87893"/>
    <w:rsid w:val="00E879BC"/>
    <w:rsid w:val="00E87BD7"/>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7A4"/>
    <w:rsid w:val="00E918A0"/>
    <w:rsid w:val="00E91A2B"/>
    <w:rsid w:val="00E91D18"/>
    <w:rsid w:val="00E91F04"/>
    <w:rsid w:val="00E91F0B"/>
    <w:rsid w:val="00E91F35"/>
    <w:rsid w:val="00E91F41"/>
    <w:rsid w:val="00E92066"/>
    <w:rsid w:val="00E920BC"/>
    <w:rsid w:val="00E926F8"/>
    <w:rsid w:val="00E929AC"/>
    <w:rsid w:val="00E92A81"/>
    <w:rsid w:val="00E92D1B"/>
    <w:rsid w:val="00E92E17"/>
    <w:rsid w:val="00E93BD9"/>
    <w:rsid w:val="00E93DC9"/>
    <w:rsid w:val="00E93F66"/>
    <w:rsid w:val="00E943B5"/>
    <w:rsid w:val="00E943DB"/>
    <w:rsid w:val="00E94580"/>
    <w:rsid w:val="00E947B5"/>
    <w:rsid w:val="00E948AE"/>
    <w:rsid w:val="00E94AAB"/>
    <w:rsid w:val="00E94F32"/>
    <w:rsid w:val="00E9526D"/>
    <w:rsid w:val="00E954D2"/>
    <w:rsid w:val="00E95629"/>
    <w:rsid w:val="00E95677"/>
    <w:rsid w:val="00E9573F"/>
    <w:rsid w:val="00E95992"/>
    <w:rsid w:val="00E95BA6"/>
    <w:rsid w:val="00E95EA7"/>
    <w:rsid w:val="00E95FF5"/>
    <w:rsid w:val="00E96541"/>
    <w:rsid w:val="00E96581"/>
    <w:rsid w:val="00E96B1A"/>
    <w:rsid w:val="00E96D88"/>
    <w:rsid w:val="00E96FE5"/>
    <w:rsid w:val="00E97121"/>
    <w:rsid w:val="00E971F8"/>
    <w:rsid w:val="00E9753C"/>
    <w:rsid w:val="00E97648"/>
    <w:rsid w:val="00E976AB"/>
    <w:rsid w:val="00E9794F"/>
    <w:rsid w:val="00E97983"/>
    <w:rsid w:val="00E97C16"/>
    <w:rsid w:val="00E97C68"/>
    <w:rsid w:val="00E97EEB"/>
    <w:rsid w:val="00EA0214"/>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2C3"/>
    <w:rsid w:val="00EA23FB"/>
    <w:rsid w:val="00EA24AC"/>
    <w:rsid w:val="00EA26FC"/>
    <w:rsid w:val="00EA2A9C"/>
    <w:rsid w:val="00EA2CF1"/>
    <w:rsid w:val="00EA2DE8"/>
    <w:rsid w:val="00EA2E71"/>
    <w:rsid w:val="00EA2F6D"/>
    <w:rsid w:val="00EA2F7C"/>
    <w:rsid w:val="00EA302E"/>
    <w:rsid w:val="00EA3067"/>
    <w:rsid w:val="00EA3377"/>
    <w:rsid w:val="00EA341B"/>
    <w:rsid w:val="00EA3555"/>
    <w:rsid w:val="00EA38B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91"/>
    <w:rsid w:val="00EA48A5"/>
    <w:rsid w:val="00EA49E4"/>
    <w:rsid w:val="00EA4F6D"/>
    <w:rsid w:val="00EA4FD1"/>
    <w:rsid w:val="00EA507C"/>
    <w:rsid w:val="00EA5098"/>
    <w:rsid w:val="00EA53C2"/>
    <w:rsid w:val="00EA53E1"/>
    <w:rsid w:val="00EA55BE"/>
    <w:rsid w:val="00EA5695"/>
    <w:rsid w:val="00EA599D"/>
    <w:rsid w:val="00EA5B0A"/>
    <w:rsid w:val="00EA5B79"/>
    <w:rsid w:val="00EA5D35"/>
    <w:rsid w:val="00EA5E8F"/>
    <w:rsid w:val="00EA62A5"/>
    <w:rsid w:val="00EA62B2"/>
    <w:rsid w:val="00EA62E3"/>
    <w:rsid w:val="00EA63AA"/>
    <w:rsid w:val="00EA63B0"/>
    <w:rsid w:val="00EA642F"/>
    <w:rsid w:val="00EA6432"/>
    <w:rsid w:val="00EA65AD"/>
    <w:rsid w:val="00EA65EB"/>
    <w:rsid w:val="00EA662C"/>
    <w:rsid w:val="00EA6BCC"/>
    <w:rsid w:val="00EA6D8A"/>
    <w:rsid w:val="00EA6E01"/>
    <w:rsid w:val="00EA706F"/>
    <w:rsid w:val="00EA734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92E"/>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47D"/>
    <w:rsid w:val="00EB2622"/>
    <w:rsid w:val="00EB26F6"/>
    <w:rsid w:val="00EB299E"/>
    <w:rsid w:val="00EB2D22"/>
    <w:rsid w:val="00EB2D2B"/>
    <w:rsid w:val="00EB2E54"/>
    <w:rsid w:val="00EB3132"/>
    <w:rsid w:val="00EB3139"/>
    <w:rsid w:val="00EB3211"/>
    <w:rsid w:val="00EB33B6"/>
    <w:rsid w:val="00EB3693"/>
    <w:rsid w:val="00EB38FB"/>
    <w:rsid w:val="00EB39B4"/>
    <w:rsid w:val="00EB3AC4"/>
    <w:rsid w:val="00EB4161"/>
    <w:rsid w:val="00EB41B2"/>
    <w:rsid w:val="00EB431E"/>
    <w:rsid w:val="00EB4448"/>
    <w:rsid w:val="00EB451B"/>
    <w:rsid w:val="00EB45D6"/>
    <w:rsid w:val="00EB4826"/>
    <w:rsid w:val="00EB4CFF"/>
    <w:rsid w:val="00EB4D86"/>
    <w:rsid w:val="00EB4E39"/>
    <w:rsid w:val="00EB4F40"/>
    <w:rsid w:val="00EB5087"/>
    <w:rsid w:val="00EB5476"/>
    <w:rsid w:val="00EB5958"/>
    <w:rsid w:val="00EB5A8B"/>
    <w:rsid w:val="00EB5B2E"/>
    <w:rsid w:val="00EB5E48"/>
    <w:rsid w:val="00EB5EEE"/>
    <w:rsid w:val="00EB6860"/>
    <w:rsid w:val="00EB6898"/>
    <w:rsid w:val="00EB691C"/>
    <w:rsid w:val="00EB6CCD"/>
    <w:rsid w:val="00EB6CD5"/>
    <w:rsid w:val="00EB6D0D"/>
    <w:rsid w:val="00EB6D83"/>
    <w:rsid w:val="00EB6E23"/>
    <w:rsid w:val="00EB6E44"/>
    <w:rsid w:val="00EB70B0"/>
    <w:rsid w:val="00EB7179"/>
    <w:rsid w:val="00EB71BC"/>
    <w:rsid w:val="00EB7215"/>
    <w:rsid w:val="00EB7633"/>
    <w:rsid w:val="00EB770B"/>
    <w:rsid w:val="00EB7736"/>
    <w:rsid w:val="00EB7779"/>
    <w:rsid w:val="00EB77D7"/>
    <w:rsid w:val="00EB780C"/>
    <w:rsid w:val="00EC04E7"/>
    <w:rsid w:val="00EC0A10"/>
    <w:rsid w:val="00EC0BF0"/>
    <w:rsid w:val="00EC0CA6"/>
    <w:rsid w:val="00EC0CF4"/>
    <w:rsid w:val="00EC11C0"/>
    <w:rsid w:val="00EC1323"/>
    <w:rsid w:val="00EC155B"/>
    <w:rsid w:val="00EC181B"/>
    <w:rsid w:val="00EC1835"/>
    <w:rsid w:val="00EC18CC"/>
    <w:rsid w:val="00EC1D82"/>
    <w:rsid w:val="00EC1E2A"/>
    <w:rsid w:val="00EC1FB9"/>
    <w:rsid w:val="00EC2171"/>
    <w:rsid w:val="00EC2209"/>
    <w:rsid w:val="00EC2342"/>
    <w:rsid w:val="00EC2359"/>
    <w:rsid w:val="00EC23A8"/>
    <w:rsid w:val="00EC25E0"/>
    <w:rsid w:val="00EC26D9"/>
    <w:rsid w:val="00EC2963"/>
    <w:rsid w:val="00EC2E2D"/>
    <w:rsid w:val="00EC3199"/>
    <w:rsid w:val="00EC3444"/>
    <w:rsid w:val="00EC3988"/>
    <w:rsid w:val="00EC39FC"/>
    <w:rsid w:val="00EC3F32"/>
    <w:rsid w:val="00EC4085"/>
    <w:rsid w:val="00EC451C"/>
    <w:rsid w:val="00EC45AA"/>
    <w:rsid w:val="00EC45F5"/>
    <w:rsid w:val="00EC462B"/>
    <w:rsid w:val="00EC4723"/>
    <w:rsid w:val="00EC497C"/>
    <w:rsid w:val="00EC4A67"/>
    <w:rsid w:val="00EC4BA2"/>
    <w:rsid w:val="00EC4E41"/>
    <w:rsid w:val="00EC4EBC"/>
    <w:rsid w:val="00EC5165"/>
    <w:rsid w:val="00EC5503"/>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A4C"/>
    <w:rsid w:val="00EC7B58"/>
    <w:rsid w:val="00EC7C7B"/>
    <w:rsid w:val="00EC7DB6"/>
    <w:rsid w:val="00EC7E24"/>
    <w:rsid w:val="00EC7EF3"/>
    <w:rsid w:val="00ED00BD"/>
    <w:rsid w:val="00ED05CA"/>
    <w:rsid w:val="00ED0652"/>
    <w:rsid w:val="00ED089F"/>
    <w:rsid w:val="00ED0BD6"/>
    <w:rsid w:val="00ED0D0E"/>
    <w:rsid w:val="00ED0DA9"/>
    <w:rsid w:val="00ED0E3D"/>
    <w:rsid w:val="00ED101D"/>
    <w:rsid w:val="00ED15C4"/>
    <w:rsid w:val="00ED162F"/>
    <w:rsid w:val="00ED1642"/>
    <w:rsid w:val="00ED183D"/>
    <w:rsid w:val="00ED1B32"/>
    <w:rsid w:val="00ED1ECB"/>
    <w:rsid w:val="00ED22E7"/>
    <w:rsid w:val="00ED2698"/>
    <w:rsid w:val="00ED26CC"/>
    <w:rsid w:val="00ED2742"/>
    <w:rsid w:val="00ED27F1"/>
    <w:rsid w:val="00ED280E"/>
    <w:rsid w:val="00ED283F"/>
    <w:rsid w:val="00ED292D"/>
    <w:rsid w:val="00ED29A0"/>
    <w:rsid w:val="00ED2CF0"/>
    <w:rsid w:val="00ED2CFE"/>
    <w:rsid w:val="00ED2E52"/>
    <w:rsid w:val="00ED2EAD"/>
    <w:rsid w:val="00ED3024"/>
    <w:rsid w:val="00ED3063"/>
    <w:rsid w:val="00ED3274"/>
    <w:rsid w:val="00ED338D"/>
    <w:rsid w:val="00ED344A"/>
    <w:rsid w:val="00ED380D"/>
    <w:rsid w:val="00ED38BD"/>
    <w:rsid w:val="00ED38C6"/>
    <w:rsid w:val="00ED3A3F"/>
    <w:rsid w:val="00ED3AD4"/>
    <w:rsid w:val="00ED3C38"/>
    <w:rsid w:val="00ED403F"/>
    <w:rsid w:val="00ED4171"/>
    <w:rsid w:val="00ED42A3"/>
    <w:rsid w:val="00ED4371"/>
    <w:rsid w:val="00ED4689"/>
    <w:rsid w:val="00ED480F"/>
    <w:rsid w:val="00ED481F"/>
    <w:rsid w:val="00ED4D75"/>
    <w:rsid w:val="00ED4DC5"/>
    <w:rsid w:val="00ED4F08"/>
    <w:rsid w:val="00ED4F6C"/>
    <w:rsid w:val="00ED531E"/>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267"/>
    <w:rsid w:val="00ED742D"/>
    <w:rsid w:val="00ED7666"/>
    <w:rsid w:val="00ED785D"/>
    <w:rsid w:val="00ED7ABB"/>
    <w:rsid w:val="00ED7CD2"/>
    <w:rsid w:val="00ED7D6E"/>
    <w:rsid w:val="00ED7DE2"/>
    <w:rsid w:val="00EE004B"/>
    <w:rsid w:val="00EE0055"/>
    <w:rsid w:val="00EE0165"/>
    <w:rsid w:val="00EE018E"/>
    <w:rsid w:val="00EE01D7"/>
    <w:rsid w:val="00EE01E5"/>
    <w:rsid w:val="00EE022F"/>
    <w:rsid w:val="00EE03FE"/>
    <w:rsid w:val="00EE0A2E"/>
    <w:rsid w:val="00EE0D2D"/>
    <w:rsid w:val="00EE0DA0"/>
    <w:rsid w:val="00EE1169"/>
    <w:rsid w:val="00EE1530"/>
    <w:rsid w:val="00EE15A3"/>
    <w:rsid w:val="00EE16FA"/>
    <w:rsid w:val="00EE1AA8"/>
    <w:rsid w:val="00EE1B7C"/>
    <w:rsid w:val="00EE20E3"/>
    <w:rsid w:val="00EE2543"/>
    <w:rsid w:val="00EE2588"/>
    <w:rsid w:val="00EE25D7"/>
    <w:rsid w:val="00EE2635"/>
    <w:rsid w:val="00EE268D"/>
    <w:rsid w:val="00EE28C8"/>
    <w:rsid w:val="00EE2A67"/>
    <w:rsid w:val="00EE2C5E"/>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D73"/>
    <w:rsid w:val="00EE5F1C"/>
    <w:rsid w:val="00EE5F41"/>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6FB2"/>
    <w:rsid w:val="00EE72E1"/>
    <w:rsid w:val="00EE734C"/>
    <w:rsid w:val="00EE76A8"/>
    <w:rsid w:val="00EE76CC"/>
    <w:rsid w:val="00EE76E1"/>
    <w:rsid w:val="00EE77EB"/>
    <w:rsid w:val="00EE7953"/>
    <w:rsid w:val="00EE7B73"/>
    <w:rsid w:val="00EE7CB5"/>
    <w:rsid w:val="00EE7CBF"/>
    <w:rsid w:val="00EF0348"/>
    <w:rsid w:val="00EF045D"/>
    <w:rsid w:val="00EF074C"/>
    <w:rsid w:val="00EF0D24"/>
    <w:rsid w:val="00EF0F59"/>
    <w:rsid w:val="00EF15A5"/>
    <w:rsid w:val="00EF15BA"/>
    <w:rsid w:val="00EF168B"/>
    <w:rsid w:val="00EF17E4"/>
    <w:rsid w:val="00EF1A48"/>
    <w:rsid w:val="00EF1B66"/>
    <w:rsid w:val="00EF1D16"/>
    <w:rsid w:val="00EF1DE9"/>
    <w:rsid w:val="00EF1F38"/>
    <w:rsid w:val="00EF1F7E"/>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3D08"/>
    <w:rsid w:val="00EF3D43"/>
    <w:rsid w:val="00EF4089"/>
    <w:rsid w:val="00EF4366"/>
    <w:rsid w:val="00EF463C"/>
    <w:rsid w:val="00EF47EB"/>
    <w:rsid w:val="00EF4A51"/>
    <w:rsid w:val="00EF4B53"/>
    <w:rsid w:val="00EF4C83"/>
    <w:rsid w:val="00EF4CD6"/>
    <w:rsid w:val="00EF4CFE"/>
    <w:rsid w:val="00EF4E8F"/>
    <w:rsid w:val="00EF50FE"/>
    <w:rsid w:val="00EF51DF"/>
    <w:rsid w:val="00EF52FA"/>
    <w:rsid w:val="00EF535B"/>
    <w:rsid w:val="00EF55A0"/>
    <w:rsid w:val="00EF561C"/>
    <w:rsid w:val="00EF57EF"/>
    <w:rsid w:val="00EF5B51"/>
    <w:rsid w:val="00EF5B87"/>
    <w:rsid w:val="00EF5CB1"/>
    <w:rsid w:val="00EF5D17"/>
    <w:rsid w:val="00EF5F23"/>
    <w:rsid w:val="00EF5F9D"/>
    <w:rsid w:val="00EF601D"/>
    <w:rsid w:val="00EF6194"/>
    <w:rsid w:val="00EF61C1"/>
    <w:rsid w:val="00EF6224"/>
    <w:rsid w:val="00EF6323"/>
    <w:rsid w:val="00EF63D1"/>
    <w:rsid w:val="00EF649D"/>
    <w:rsid w:val="00EF64C2"/>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152"/>
    <w:rsid w:val="00F005AC"/>
    <w:rsid w:val="00F00804"/>
    <w:rsid w:val="00F00B85"/>
    <w:rsid w:val="00F00EE6"/>
    <w:rsid w:val="00F00EFA"/>
    <w:rsid w:val="00F00FF8"/>
    <w:rsid w:val="00F0109C"/>
    <w:rsid w:val="00F012F1"/>
    <w:rsid w:val="00F01364"/>
    <w:rsid w:val="00F013BD"/>
    <w:rsid w:val="00F013E4"/>
    <w:rsid w:val="00F013FD"/>
    <w:rsid w:val="00F01566"/>
    <w:rsid w:val="00F01778"/>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13"/>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AF6"/>
    <w:rsid w:val="00F07C0C"/>
    <w:rsid w:val="00F07DE6"/>
    <w:rsid w:val="00F07FA1"/>
    <w:rsid w:val="00F102C9"/>
    <w:rsid w:val="00F1056C"/>
    <w:rsid w:val="00F106C5"/>
    <w:rsid w:val="00F10726"/>
    <w:rsid w:val="00F107F1"/>
    <w:rsid w:val="00F10C64"/>
    <w:rsid w:val="00F10EBB"/>
    <w:rsid w:val="00F10FC1"/>
    <w:rsid w:val="00F112FD"/>
    <w:rsid w:val="00F11568"/>
    <w:rsid w:val="00F11723"/>
    <w:rsid w:val="00F11814"/>
    <w:rsid w:val="00F11A55"/>
    <w:rsid w:val="00F11B38"/>
    <w:rsid w:val="00F11E0D"/>
    <w:rsid w:val="00F11F1C"/>
    <w:rsid w:val="00F1247E"/>
    <w:rsid w:val="00F126B6"/>
    <w:rsid w:val="00F127BF"/>
    <w:rsid w:val="00F12BAD"/>
    <w:rsid w:val="00F12C9C"/>
    <w:rsid w:val="00F12CF4"/>
    <w:rsid w:val="00F13096"/>
    <w:rsid w:val="00F133A1"/>
    <w:rsid w:val="00F137C0"/>
    <w:rsid w:val="00F13882"/>
    <w:rsid w:val="00F13C69"/>
    <w:rsid w:val="00F13DD4"/>
    <w:rsid w:val="00F13ECA"/>
    <w:rsid w:val="00F13ECD"/>
    <w:rsid w:val="00F140F1"/>
    <w:rsid w:val="00F14175"/>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E7A"/>
    <w:rsid w:val="00F15E89"/>
    <w:rsid w:val="00F160C5"/>
    <w:rsid w:val="00F16358"/>
    <w:rsid w:val="00F1641D"/>
    <w:rsid w:val="00F1653A"/>
    <w:rsid w:val="00F166CA"/>
    <w:rsid w:val="00F16ACD"/>
    <w:rsid w:val="00F17122"/>
    <w:rsid w:val="00F173E8"/>
    <w:rsid w:val="00F17B32"/>
    <w:rsid w:val="00F17B6D"/>
    <w:rsid w:val="00F17E19"/>
    <w:rsid w:val="00F17EAE"/>
    <w:rsid w:val="00F20182"/>
    <w:rsid w:val="00F201AD"/>
    <w:rsid w:val="00F206D5"/>
    <w:rsid w:val="00F207D5"/>
    <w:rsid w:val="00F20994"/>
    <w:rsid w:val="00F209E2"/>
    <w:rsid w:val="00F20A5B"/>
    <w:rsid w:val="00F20D97"/>
    <w:rsid w:val="00F20F95"/>
    <w:rsid w:val="00F20FB8"/>
    <w:rsid w:val="00F21231"/>
    <w:rsid w:val="00F218D4"/>
    <w:rsid w:val="00F21E56"/>
    <w:rsid w:val="00F2225C"/>
    <w:rsid w:val="00F222D9"/>
    <w:rsid w:val="00F2250A"/>
    <w:rsid w:val="00F226D8"/>
    <w:rsid w:val="00F22989"/>
    <w:rsid w:val="00F22D4D"/>
    <w:rsid w:val="00F22FA1"/>
    <w:rsid w:val="00F230E5"/>
    <w:rsid w:val="00F23158"/>
    <w:rsid w:val="00F23183"/>
    <w:rsid w:val="00F23406"/>
    <w:rsid w:val="00F2386E"/>
    <w:rsid w:val="00F23974"/>
    <w:rsid w:val="00F239A3"/>
    <w:rsid w:val="00F23BFF"/>
    <w:rsid w:val="00F23C8F"/>
    <w:rsid w:val="00F23DAC"/>
    <w:rsid w:val="00F23ECA"/>
    <w:rsid w:val="00F242BB"/>
    <w:rsid w:val="00F24335"/>
    <w:rsid w:val="00F24661"/>
    <w:rsid w:val="00F24788"/>
    <w:rsid w:val="00F24A27"/>
    <w:rsid w:val="00F24A36"/>
    <w:rsid w:val="00F24AFD"/>
    <w:rsid w:val="00F24B37"/>
    <w:rsid w:val="00F25007"/>
    <w:rsid w:val="00F2507C"/>
    <w:rsid w:val="00F250AE"/>
    <w:rsid w:val="00F25179"/>
    <w:rsid w:val="00F2536B"/>
    <w:rsid w:val="00F253FF"/>
    <w:rsid w:val="00F25451"/>
    <w:rsid w:val="00F25574"/>
    <w:rsid w:val="00F25A89"/>
    <w:rsid w:val="00F25CAA"/>
    <w:rsid w:val="00F25CDD"/>
    <w:rsid w:val="00F25E1D"/>
    <w:rsid w:val="00F25E97"/>
    <w:rsid w:val="00F25EA5"/>
    <w:rsid w:val="00F2614C"/>
    <w:rsid w:val="00F2631F"/>
    <w:rsid w:val="00F263EE"/>
    <w:rsid w:val="00F2640F"/>
    <w:rsid w:val="00F264AB"/>
    <w:rsid w:val="00F264CF"/>
    <w:rsid w:val="00F26634"/>
    <w:rsid w:val="00F266D7"/>
    <w:rsid w:val="00F269ED"/>
    <w:rsid w:val="00F26B9D"/>
    <w:rsid w:val="00F2747A"/>
    <w:rsid w:val="00F274C9"/>
    <w:rsid w:val="00F2760A"/>
    <w:rsid w:val="00F27678"/>
    <w:rsid w:val="00F27728"/>
    <w:rsid w:val="00F2774F"/>
    <w:rsid w:val="00F27C25"/>
    <w:rsid w:val="00F27C34"/>
    <w:rsid w:val="00F27C43"/>
    <w:rsid w:val="00F27D26"/>
    <w:rsid w:val="00F27DCB"/>
    <w:rsid w:val="00F27E43"/>
    <w:rsid w:val="00F27E46"/>
    <w:rsid w:val="00F27F20"/>
    <w:rsid w:val="00F27F45"/>
    <w:rsid w:val="00F30153"/>
    <w:rsid w:val="00F301C2"/>
    <w:rsid w:val="00F3027A"/>
    <w:rsid w:val="00F302BC"/>
    <w:rsid w:val="00F302E1"/>
    <w:rsid w:val="00F30769"/>
    <w:rsid w:val="00F30917"/>
    <w:rsid w:val="00F30A83"/>
    <w:rsid w:val="00F30EB4"/>
    <w:rsid w:val="00F30FA6"/>
    <w:rsid w:val="00F31391"/>
    <w:rsid w:val="00F3153F"/>
    <w:rsid w:val="00F315D0"/>
    <w:rsid w:val="00F31736"/>
    <w:rsid w:val="00F31786"/>
    <w:rsid w:val="00F31849"/>
    <w:rsid w:val="00F31ACA"/>
    <w:rsid w:val="00F31B22"/>
    <w:rsid w:val="00F31B49"/>
    <w:rsid w:val="00F31CF0"/>
    <w:rsid w:val="00F31E3F"/>
    <w:rsid w:val="00F32055"/>
    <w:rsid w:val="00F32058"/>
    <w:rsid w:val="00F3251B"/>
    <w:rsid w:val="00F32821"/>
    <w:rsid w:val="00F3289E"/>
    <w:rsid w:val="00F329C6"/>
    <w:rsid w:val="00F32AA8"/>
    <w:rsid w:val="00F32AEA"/>
    <w:rsid w:val="00F32F55"/>
    <w:rsid w:val="00F32F56"/>
    <w:rsid w:val="00F33087"/>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E6"/>
    <w:rsid w:val="00F36FF9"/>
    <w:rsid w:val="00F370A7"/>
    <w:rsid w:val="00F37259"/>
    <w:rsid w:val="00F37377"/>
    <w:rsid w:val="00F373C4"/>
    <w:rsid w:val="00F3745C"/>
    <w:rsid w:val="00F37582"/>
    <w:rsid w:val="00F3768F"/>
    <w:rsid w:val="00F3787E"/>
    <w:rsid w:val="00F37B05"/>
    <w:rsid w:val="00F4005B"/>
    <w:rsid w:val="00F401D4"/>
    <w:rsid w:val="00F40219"/>
    <w:rsid w:val="00F4029E"/>
    <w:rsid w:val="00F405A4"/>
    <w:rsid w:val="00F405FE"/>
    <w:rsid w:val="00F40A28"/>
    <w:rsid w:val="00F40A88"/>
    <w:rsid w:val="00F40E2E"/>
    <w:rsid w:val="00F4108B"/>
    <w:rsid w:val="00F41158"/>
    <w:rsid w:val="00F41188"/>
    <w:rsid w:val="00F413C8"/>
    <w:rsid w:val="00F4172E"/>
    <w:rsid w:val="00F41975"/>
    <w:rsid w:val="00F41BCD"/>
    <w:rsid w:val="00F41C14"/>
    <w:rsid w:val="00F41F05"/>
    <w:rsid w:val="00F42292"/>
    <w:rsid w:val="00F42306"/>
    <w:rsid w:val="00F42675"/>
    <w:rsid w:val="00F4267E"/>
    <w:rsid w:val="00F42779"/>
    <w:rsid w:val="00F428BC"/>
    <w:rsid w:val="00F42A34"/>
    <w:rsid w:val="00F42E06"/>
    <w:rsid w:val="00F430CA"/>
    <w:rsid w:val="00F4317D"/>
    <w:rsid w:val="00F431AF"/>
    <w:rsid w:val="00F433BD"/>
    <w:rsid w:val="00F433E9"/>
    <w:rsid w:val="00F43581"/>
    <w:rsid w:val="00F4380F"/>
    <w:rsid w:val="00F43874"/>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5A1C"/>
    <w:rsid w:val="00F45A76"/>
    <w:rsid w:val="00F46073"/>
    <w:rsid w:val="00F4635F"/>
    <w:rsid w:val="00F4664B"/>
    <w:rsid w:val="00F4675A"/>
    <w:rsid w:val="00F469D3"/>
    <w:rsid w:val="00F46A83"/>
    <w:rsid w:val="00F46B1A"/>
    <w:rsid w:val="00F46BED"/>
    <w:rsid w:val="00F46C2C"/>
    <w:rsid w:val="00F46D62"/>
    <w:rsid w:val="00F46F98"/>
    <w:rsid w:val="00F4712C"/>
    <w:rsid w:val="00F471D4"/>
    <w:rsid w:val="00F47498"/>
    <w:rsid w:val="00F475B2"/>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310"/>
    <w:rsid w:val="00F51564"/>
    <w:rsid w:val="00F51935"/>
    <w:rsid w:val="00F51DD2"/>
    <w:rsid w:val="00F5228F"/>
    <w:rsid w:val="00F522E7"/>
    <w:rsid w:val="00F526A0"/>
    <w:rsid w:val="00F526BE"/>
    <w:rsid w:val="00F5283D"/>
    <w:rsid w:val="00F528D3"/>
    <w:rsid w:val="00F52A1A"/>
    <w:rsid w:val="00F52ABA"/>
    <w:rsid w:val="00F52B48"/>
    <w:rsid w:val="00F52BC7"/>
    <w:rsid w:val="00F52D3A"/>
    <w:rsid w:val="00F52ECC"/>
    <w:rsid w:val="00F53630"/>
    <w:rsid w:val="00F53A21"/>
    <w:rsid w:val="00F53A9A"/>
    <w:rsid w:val="00F53BF4"/>
    <w:rsid w:val="00F53DA9"/>
    <w:rsid w:val="00F53FB0"/>
    <w:rsid w:val="00F5405B"/>
    <w:rsid w:val="00F541BB"/>
    <w:rsid w:val="00F54266"/>
    <w:rsid w:val="00F548C7"/>
    <w:rsid w:val="00F54A26"/>
    <w:rsid w:val="00F54C32"/>
    <w:rsid w:val="00F54E4D"/>
    <w:rsid w:val="00F55043"/>
    <w:rsid w:val="00F553B0"/>
    <w:rsid w:val="00F556A2"/>
    <w:rsid w:val="00F5574B"/>
    <w:rsid w:val="00F557E8"/>
    <w:rsid w:val="00F55CF5"/>
    <w:rsid w:val="00F5606C"/>
    <w:rsid w:val="00F560F7"/>
    <w:rsid w:val="00F5612C"/>
    <w:rsid w:val="00F56288"/>
    <w:rsid w:val="00F5629C"/>
    <w:rsid w:val="00F563B3"/>
    <w:rsid w:val="00F56460"/>
    <w:rsid w:val="00F56592"/>
    <w:rsid w:val="00F567B3"/>
    <w:rsid w:val="00F567E0"/>
    <w:rsid w:val="00F56AB8"/>
    <w:rsid w:val="00F56C69"/>
    <w:rsid w:val="00F56DCF"/>
    <w:rsid w:val="00F56F8D"/>
    <w:rsid w:val="00F57034"/>
    <w:rsid w:val="00F57098"/>
    <w:rsid w:val="00F570A8"/>
    <w:rsid w:val="00F57196"/>
    <w:rsid w:val="00F571B0"/>
    <w:rsid w:val="00F57296"/>
    <w:rsid w:val="00F579DB"/>
    <w:rsid w:val="00F57DAD"/>
    <w:rsid w:val="00F57DC3"/>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494"/>
    <w:rsid w:val="00F625C8"/>
    <w:rsid w:val="00F62A41"/>
    <w:rsid w:val="00F62AB8"/>
    <w:rsid w:val="00F62DBF"/>
    <w:rsid w:val="00F6311E"/>
    <w:rsid w:val="00F63266"/>
    <w:rsid w:val="00F63601"/>
    <w:rsid w:val="00F63642"/>
    <w:rsid w:val="00F6364C"/>
    <w:rsid w:val="00F63785"/>
    <w:rsid w:val="00F63EE7"/>
    <w:rsid w:val="00F63F2C"/>
    <w:rsid w:val="00F640F7"/>
    <w:rsid w:val="00F641FC"/>
    <w:rsid w:val="00F644D8"/>
    <w:rsid w:val="00F6462F"/>
    <w:rsid w:val="00F6475F"/>
    <w:rsid w:val="00F647F7"/>
    <w:rsid w:val="00F64C52"/>
    <w:rsid w:val="00F64D7F"/>
    <w:rsid w:val="00F6505B"/>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AE8"/>
    <w:rsid w:val="00F67CDC"/>
    <w:rsid w:val="00F67F64"/>
    <w:rsid w:val="00F700E5"/>
    <w:rsid w:val="00F705BC"/>
    <w:rsid w:val="00F708D7"/>
    <w:rsid w:val="00F70DBE"/>
    <w:rsid w:val="00F70F1D"/>
    <w:rsid w:val="00F71124"/>
    <w:rsid w:val="00F7114E"/>
    <w:rsid w:val="00F71171"/>
    <w:rsid w:val="00F71888"/>
    <w:rsid w:val="00F719CD"/>
    <w:rsid w:val="00F71B0D"/>
    <w:rsid w:val="00F71BB8"/>
    <w:rsid w:val="00F71C11"/>
    <w:rsid w:val="00F71C89"/>
    <w:rsid w:val="00F71D7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A93"/>
    <w:rsid w:val="00F74C46"/>
    <w:rsid w:val="00F74D40"/>
    <w:rsid w:val="00F7503B"/>
    <w:rsid w:val="00F75044"/>
    <w:rsid w:val="00F7505C"/>
    <w:rsid w:val="00F7532F"/>
    <w:rsid w:val="00F7556D"/>
    <w:rsid w:val="00F7557D"/>
    <w:rsid w:val="00F756BF"/>
    <w:rsid w:val="00F7586B"/>
    <w:rsid w:val="00F75956"/>
    <w:rsid w:val="00F75C1F"/>
    <w:rsid w:val="00F75D3B"/>
    <w:rsid w:val="00F75F2F"/>
    <w:rsid w:val="00F761AF"/>
    <w:rsid w:val="00F7624E"/>
    <w:rsid w:val="00F7635E"/>
    <w:rsid w:val="00F76445"/>
    <w:rsid w:val="00F7645F"/>
    <w:rsid w:val="00F765F4"/>
    <w:rsid w:val="00F76876"/>
    <w:rsid w:val="00F7696D"/>
    <w:rsid w:val="00F76ECC"/>
    <w:rsid w:val="00F76F65"/>
    <w:rsid w:val="00F76F93"/>
    <w:rsid w:val="00F77087"/>
    <w:rsid w:val="00F771C3"/>
    <w:rsid w:val="00F77730"/>
    <w:rsid w:val="00F7793F"/>
    <w:rsid w:val="00F77A81"/>
    <w:rsid w:val="00F77AF3"/>
    <w:rsid w:val="00F77BDE"/>
    <w:rsid w:val="00F77C00"/>
    <w:rsid w:val="00F77E10"/>
    <w:rsid w:val="00F77EE7"/>
    <w:rsid w:val="00F77F7D"/>
    <w:rsid w:val="00F800CF"/>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709"/>
    <w:rsid w:val="00F83829"/>
    <w:rsid w:val="00F8393C"/>
    <w:rsid w:val="00F83C02"/>
    <w:rsid w:val="00F83CE1"/>
    <w:rsid w:val="00F83F0E"/>
    <w:rsid w:val="00F84069"/>
    <w:rsid w:val="00F840D8"/>
    <w:rsid w:val="00F8432E"/>
    <w:rsid w:val="00F843D7"/>
    <w:rsid w:val="00F8468E"/>
    <w:rsid w:val="00F848CB"/>
    <w:rsid w:val="00F84F2A"/>
    <w:rsid w:val="00F84F83"/>
    <w:rsid w:val="00F85536"/>
    <w:rsid w:val="00F85758"/>
    <w:rsid w:val="00F8579C"/>
    <w:rsid w:val="00F85934"/>
    <w:rsid w:val="00F859D3"/>
    <w:rsid w:val="00F85A14"/>
    <w:rsid w:val="00F85AA6"/>
    <w:rsid w:val="00F85C77"/>
    <w:rsid w:val="00F85CB2"/>
    <w:rsid w:val="00F85E81"/>
    <w:rsid w:val="00F85EB7"/>
    <w:rsid w:val="00F85EB8"/>
    <w:rsid w:val="00F86191"/>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B95"/>
    <w:rsid w:val="00F87C97"/>
    <w:rsid w:val="00F87D69"/>
    <w:rsid w:val="00F87FA0"/>
    <w:rsid w:val="00F9002F"/>
    <w:rsid w:val="00F9030E"/>
    <w:rsid w:val="00F905BB"/>
    <w:rsid w:val="00F907D5"/>
    <w:rsid w:val="00F90982"/>
    <w:rsid w:val="00F90ADB"/>
    <w:rsid w:val="00F90BA6"/>
    <w:rsid w:val="00F90CA8"/>
    <w:rsid w:val="00F90E78"/>
    <w:rsid w:val="00F90FF9"/>
    <w:rsid w:val="00F911A1"/>
    <w:rsid w:val="00F91209"/>
    <w:rsid w:val="00F9136C"/>
    <w:rsid w:val="00F9137D"/>
    <w:rsid w:val="00F91996"/>
    <w:rsid w:val="00F91A0D"/>
    <w:rsid w:val="00F91A96"/>
    <w:rsid w:val="00F91F9C"/>
    <w:rsid w:val="00F921BA"/>
    <w:rsid w:val="00F9221F"/>
    <w:rsid w:val="00F92542"/>
    <w:rsid w:val="00F9273D"/>
    <w:rsid w:val="00F92850"/>
    <w:rsid w:val="00F92B72"/>
    <w:rsid w:val="00F92BB2"/>
    <w:rsid w:val="00F92BF8"/>
    <w:rsid w:val="00F92D22"/>
    <w:rsid w:val="00F92FB2"/>
    <w:rsid w:val="00F931C7"/>
    <w:rsid w:val="00F932F4"/>
    <w:rsid w:val="00F9343A"/>
    <w:rsid w:val="00F93559"/>
    <w:rsid w:val="00F936C2"/>
    <w:rsid w:val="00F936F1"/>
    <w:rsid w:val="00F939CC"/>
    <w:rsid w:val="00F939DD"/>
    <w:rsid w:val="00F93C0E"/>
    <w:rsid w:val="00F93D27"/>
    <w:rsid w:val="00F93D72"/>
    <w:rsid w:val="00F93D93"/>
    <w:rsid w:val="00F93E65"/>
    <w:rsid w:val="00F93EDE"/>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281"/>
    <w:rsid w:val="00FA234D"/>
    <w:rsid w:val="00FA2530"/>
    <w:rsid w:val="00FA257F"/>
    <w:rsid w:val="00FA27C8"/>
    <w:rsid w:val="00FA2DDB"/>
    <w:rsid w:val="00FA2E33"/>
    <w:rsid w:val="00FA2FF8"/>
    <w:rsid w:val="00FA3186"/>
    <w:rsid w:val="00FA336F"/>
    <w:rsid w:val="00FA349A"/>
    <w:rsid w:val="00FA36A1"/>
    <w:rsid w:val="00FA3955"/>
    <w:rsid w:val="00FA3B76"/>
    <w:rsid w:val="00FA3DF5"/>
    <w:rsid w:val="00FA3E62"/>
    <w:rsid w:val="00FA3EBC"/>
    <w:rsid w:val="00FA3ECF"/>
    <w:rsid w:val="00FA4047"/>
    <w:rsid w:val="00FA4526"/>
    <w:rsid w:val="00FA46D5"/>
    <w:rsid w:val="00FA4D66"/>
    <w:rsid w:val="00FA4E7C"/>
    <w:rsid w:val="00FA50C4"/>
    <w:rsid w:val="00FA50EE"/>
    <w:rsid w:val="00FA51A0"/>
    <w:rsid w:val="00FA5252"/>
    <w:rsid w:val="00FA5297"/>
    <w:rsid w:val="00FA5457"/>
    <w:rsid w:val="00FA5538"/>
    <w:rsid w:val="00FA5A4E"/>
    <w:rsid w:val="00FA633B"/>
    <w:rsid w:val="00FA6363"/>
    <w:rsid w:val="00FA641F"/>
    <w:rsid w:val="00FA645C"/>
    <w:rsid w:val="00FA6A3E"/>
    <w:rsid w:val="00FA6B2A"/>
    <w:rsid w:val="00FA6D3C"/>
    <w:rsid w:val="00FA6F0D"/>
    <w:rsid w:val="00FA6F28"/>
    <w:rsid w:val="00FA7199"/>
    <w:rsid w:val="00FA749A"/>
    <w:rsid w:val="00FA771F"/>
    <w:rsid w:val="00FA7DE2"/>
    <w:rsid w:val="00FA7EAB"/>
    <w:rsid w:val="00FB0082"/>
    <w:rsid w:val="00FB0243"/>
    <w:rsid w:val="00FB083A"/>
    <w:rsid w:val="00FB0E7C"/>
    <w:rsid w:val="00FB150F"/>
    <w:rsid w:val="00FB1527"/>
    <w:rsid w:val="00FB15E8"/>
    <w:rsid w:val="00FB169A"/>
    <w:rsid w:val="00FB178E"/>
    <w:rsid w:val="00FB1A4D"/>
    <w:rsid w:val="00FB1BE3"/>
    <w:rsid w:val="00FB1DE2"/>
    <w:rsid w:val="00FB1F7E"/>
    <w:rsid w:val="00FB1F94"/>
    <w:rsid w:val="00FB2095"/>
    <w:rsid w:val="00FB2196"/>
    <w:rsid w:val="00FB240E"/>
    <w:rsid w:val="00FB2537"/>
    <w:rsid w:val="00FB25AB"/>
    <w:rsid w:val="00FB25D6"/>
    <w:rsid w:val="00FB267C"/>
    <w:rsid w:val="00FB27B6"/>
    <w:rsid w:val="00FB2C56"/>
    <w:rsid w:val="00FB2D4F"/>
    <w:rsid w:val="00FB2F9B"/>
    <w:rsid w:val="00FB308D"/>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A5"/>
    <w:rsid w:val="00FB5602"/>
    <w:rsid w:val="00FB5F0C"/>
    <w:rsid w:val="00FB6037"/>
    <w:rsid w:val="00FB6091"/>
    <w:rsid w:val="00FB60BB"/>
    <w:rsid w:val="00FB6165"/>
    <w:rsid w:val="00FB61E1"/>
    <w:rsid w:val="00FB648B"/>
    <w:rsid w:val="00FB66CB"/>
    <w:rsid w:val="00FB6A2E"/>
    <w:rsid w:val="00FB705A"/>
    <w:rsid w:val="00FB743C"/>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346"/>
    <w:rsid w:val="00FC15BD"/>
    <w:rsid w:val="00FC1617"/>
    <w:rsid w:val="00FC1636"/>
    <w:rsid w:val="00FC1836"/>
    <w:rsid w:val="00FC22E7"/>
    <w:rsid w:val="00FC23AE"/>
    <w:rsid w:val="00FC23D5"/>
    <w:rsid w:val="00FC23F9"/>
    <w:rsid w:val="00FC25CE"/>
    <w:rsid w:val="00FC2775"/>
    <w:rsid w:val="00FC28B9"/>
    <w:rsid w:val="00FC2903"/>
    <w:rsid w:val="00FC2E5D"/>
    <w:rsid w:val="00FC2EAA"/>
    <w:rsid w:val="00FC2FD7"/>
    <w:rsid w:val="00FC34A9"/>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AF2"/>
    <w:rsid w:val="00FC4C26"/>
    <w:rsid w:val="00FC4C8E"/>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C42"/>
    <w:rsid w:val="00FD0FD9"/>
    <w:rsid w:val="00FD11BA"/>
    <w:rsid w:val="00FD1480"/>
    <w:rsid w:val="00FD1646"/>
    <w:rsid w:val="00FD1A97"/>
    <w:rsid w:val="00FD1DD3"/>
    <w:rsid w:val="00FD1FEB"/>
    <w:rsid w:val="00FD20C6"/>
    <w:rsid w:val="00FD2166"/>
    <w:rsid w:val="00FD226D"/>
    <w:rsid w:val="00FD2457"/>
    <w:rsid w:val="00FD2908"/>
    <w:rsid w:val="00FD2913"/>
    <w:rsid w:val="00FD2ADF"/>
    <w:rsid w:val="00FD2BEA"/>
    <w:rsid w:val="00FD2D7B"/>
    <w:rsid w:val="00FD2ED3"/>
    <w:rsid w:val="00FD2F10"/>
    <w:rsid w:val="00FD318F"/>
    <w:rsid w:val="00FD3500"/>
    <w:rsid w:val="00FD3781"/>
    <w:rsid w:val="00FD37F6"/>
    <w:rsid w:val="00FD38F2"/>
    <w:rsid w:val="00FD4090"/>
    <w:rsid w:val="00FD40BA"/>
    <w:rsid w:val="00FD40C8"/>
    <w:rsid w:val="00FD411D"/>
    <w:rsid w:val="00FD41CE"/>
    <w:rsid w:val="00FD4457"/>
    <w:rsid w:val="00FD44AD"/>
    <w:rsid w:val="00FD44CF"/>
    <w:rsid w:val="00FD4589"/>
    <w:rsid w:val="00FD473E"/>
    <w:rsid w:val="00FD494B"/>
    <w:rsid w:val="00FD4A12"/>
    <w:rsid w:val="00FD4B12"/>
    <w:rsid w:val="00FD4B3A"/>
    <w:rsid w:val="00FD4F9C"/>
    <w:rsid w:val="00FD4FD1"/>
    <w:rsid w:val="00FD5074"/>
    <w:rsid w:val="00FD51CE"/>
    <w:rsid w:val="00FD51F5"/>
    <w:rsid w:val="00FD5424"/>
    <w:rsid w:val="00FD5462"/>
    <w:rsid w:val="00FD565D"/>
    <w:rsid w:val="00FD5770"/>
    <w:rsid w:val="00FD59D7"/>
    <w:rsid w:val="00FD5AB5"/>
    <w:rsid w:val="00FD5BBF"/>
    <w:rsid w:val="00FD5CC8"/>
    <w:rsid w:val="00FD5EA6"/>
    <w:rsid w:val="00FD5F3F"/>
    <w:rsid w:val="00FD6070"/>
    <w:rsid w:val="00FD6155"/>
    <w:rsid w:val="00FD62D7"/>
    <w:rsid w:val="00FD6317"/>
    <w:rsid w:val="00FD665F"/>
    <w:rsid w:val="00FD6AF6"/>
    <w:rsid w:val="00FD6B94"/>
    <w:rsid w:val="00FD6D5F"/>
    <w:rsid w:val="00FD6EEB"/>
    <w:rsid w:val="00FD6F7B"/>
    <w:rsid w:val="00FD70A9"/>
    <w:rsid w:val="00FD71B5"/>
    <w:rsid w:val="00FD7485"/>
    <w:rsid w:val="00FD7551"/>
    <w:rsid w:val="00FD77EA"/>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259"/>
    <w:rsid w:val="00FE246A"/>
    <w:rsid w:val="00FE24A6"/>
    <w:rsid w:val="00FE283A"/>
    <w:rsid w:val="00FE2AA8"/>
    <w:rsid w:val="00FE2CD5"/>
    <w:rsid w:val="00FE2EA3"/>
    <w:rsid w:val="00FE31D9"/>
    <w:rsid w:val="00FE3465"/>
    <w:rsid w:val="00FE3747"/>
    <w:rsid w:val="00FE37A5"/>
    <w:rsid w:val="00FE380F"/>
    <w:rsid w:val="00FE38D9"/>
    <w:rsid w:val="00FE3B76"/>
    <w:rsid w:val="00FE3C31"/>
    <w:rsid w:val="00FE3C7B"/>
    <w:rsid w:val="00FE40C6"/>
    <w:rsid w:val="00FE436C"/>
    <w:rsid w:val="00FE4F09"/>
    <w:rsid w:val="00FE4F78"/>
    <w:rsid w:val="00FE5276"/>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D2B"/>
    <w:rsid w:val="00FE7F20"/>
    <w:rsid w:val="00FF0634"/>
    <w:rsid w:val="00FF0798"/>
    <w:rsid w:val="00FF0B68"/>
    <w:rsid w:val="00FF0D23"/>
    <w:rsid w:val="00FF0F30"/>
    <w:rsid w:val="00FF1265"/>
    <w:rsid w:val="00FF126D"/>
    <w:rsid w:val="00FF129C"/>
    <w:rsid w:val="00FF13B8"/>
    <w:rsid w:val="00FF1B0F"/>
    <w:rsid w:val="00FF1B8F"/>
    <w:rsid w:val="00FF1C90"/>
    <w:rsid w:val="00FF1DB5"/>
    <w:rsid w:val="00FF2279"/>
    <w:rsid w:val="00FF2310"/>
    <w:rsid w:val="00FF23EE"/>
    <w:rsid w:val="00FF2550"/>
    <w:rsid w:val="00FF266A"/>
    <w:rsid w:val="00FF2815"/>
    <w:rsid w:val="00FF29F5"/>
    <w:rsid w:val="00FF2A33"/>
    <w:rsid w:val="00FF2DE8"/>
    <w:rsid w:val="00FF2E73"/>
    <w:rsid w:val="00FF2F1D"/>
    <w:rsid w:val="00FF301B"/>
    <w:rsid w:val="00FF334B"/>
    <w:rsid w:val="00FF3440"/>
    <w:rsid w:val="00FF353F"/>
    <w:rsid w:val="00FF36CE"/>
    <w:rsid w:val="00FF3BAE"/>
    <w:rsid w:val="00FF3CDE"/>
    <w:rsid w:val="00FF3D1D"/>
    <w:rsid w:val="00FF3F6F"/>
    <w:rsid w:val="00FF4028"/>
    <w:rsid w:val="00FF4030"/>
    <w:rsid w:val="00FF421E"/>
    <w:rsid w:val="00FF4447"/>
    <w:rsid w:val="00FF46FC"/>
    <w:rsid w:val="00FF4822"/>
    <w:rsid w:val="00FF4944"/>
    <w:rsid w:val="00FF4AE2"/>
    <w:rsid w:val="00FF4B56"/>
    <w:rsid w:val="00FF4B9E"/>
    <w:rsid w:val="00FF4BB3"/>
    <w:rsid w:val="00FF4DD5"/>
    <w:rsid w:val="00FF4E72"/>
    <w:rsid w:val="00FF505E"/>
    <w:rsid w:val="00FF50A8"/>
    <w:rsid w:val="00FF51B4"/>
    <w:rsid w:val="00FF523E"/>
    <w:rsid w:val="00FF5391"/>
    <w:rsid w:val="00FF5525"/>
    <w:rsid w:val="00FF568F"/>
    <w:rsid w:val="00FF571E"/>
    <w:rsid w:val="00FF591D"/>
    <w:rsid w:val="00FF5C45"/>
    <w:rsid w:val="00FF5C6B"/>
    <w:rsid w:val="00FF5F03"/>
    <w:rsid w:val="00FF5F95"/>
    <w:rsid w:val="00FF60D4"/>
    <w:rsid w:val="00FF60DA"/>
    <w:rsid w:val="00FF6427"/>
    <w:rsid w:val="00FF67DD"/>
    <w:rsid w:val="00FF6801"/>
    <w:rsid w:val="00FF6A02"/>
    <w:rsid w:val="00FF6BB2"/>
    <w:rsid w:val="00FF6BD1"/>
    <w:rsid w:val="00FF6CC0"/>
    <w:rsid w:val="00FF6EDF"/>
    <w:rsid w:val="00FF6F45"/>
    <w:rsid w:val="00FF6F67"/>
    <w:rsid w:val="00FF7011"/>
    <w:rsid w:val="00FF749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9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link w:val="Heading4Char"/>
    <w:qFormat/>
    <w:rsid w:val="00030824"/>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
    <w:basedOn w:val="Normal"/>
    <w:next w:val="Normal"/>
    <w:link w:val="Heading5Char"/>
    <w:qFormat/>
    <w:rsid w:val="00030824"/>
    <w:pPr>
      <w:keepNext/>
      <w:numPr>
        <w:ilvl w:val="4"/>
        <w:numId w:val="2"/>
      </w:numPr>
      <w:spacing w:before="120"/>
      <w:outlineLvl w:val="4"/>
    </w:pPr>
    <w:rPr>
      <w:b/>
      <w:bCs/>
      <w:i/>
      <w:iCs/>
      <w:szCs w:val="26"/>
    </w:rPr>
  </w:style>
  <w:style w:type="paragraph" w:styleId="Heading6">
    <w:name w:val="heading 6"/>
    <w:aliases w:val="h6,T1,Header 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SimSun"/>
      <w:kern w:val="2"/>
      <w:sz w:val="18"/>
      <w:szCs w:val="18"/>
      <w:lang w:val="en-GB"/>
    </w:rPr>
  </w:style>
  <w:style w:type="character" w:customStyle="1" w:styleId="DocumentMapChar">
    <w:name w:val="Document Map Char"/>
    <w:link w:val="DocumentMap"/>
    <w:uiPriority w:val="99"/>
    <w:rsid w:val="00FA149D"/>
    <w:rPr>
      <w:rFonts w:ascii="SimSun"/>
      <w:kern w:val="2"/>
      <w:sz w:val="18"/>
      <w:szCs w:val="18"/>
      <w:lang w:val="en-GB" w:eastAsia="en-US" w:bidi="ar-SA"/>
    </w:r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3,Title1 Char,no break Char,H3 Char,Underrubrik2 Char,h3 Char,Memo Heading 3 Char,hello Char,Titre 3 Car Char,no break Car Char,H3 Car Char,Underrubrik2 Car Char,h3 Car Char,Memo Heading 3 Car Char,hello Car Char,0H Char,l3 Char"/>
    <w:link w:val="Heading3"/>
    <w:uiPriority w:val="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2">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2"/>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3">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3"/>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link w:val="a4"/>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aliases w:val="lb2"/>
    <w:basedOn w:val="Normal"/>
    <w:unhideWhenUsed/>
    <w:rsid w:val="002D63A2"/>
    <w:pPr>
      <w:numPr>
        <w:numId w:val="13"/>
      </w:numPr>
      <w:contextualSpacing/>
    </w:pPr>
  </w:style>
  <w:style w:type="paragraph" w:customStyle="1" w:styleId="Reference">
    <w:name w:val="Reference"/>
    <w:basedOn w:val="Normal"/>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SimSun"/>
      <w:lang w:eastAsia="ja-JP"/>
    </w:rPr>
  </w:style>
  <w:style w:type="character" w:customStyle="1" w:styleId="ZGSM">
    <w:name w:val="ZGSM"/>
    <w:qFormat/>
    <w:rsid w:val="00A92AF4"/>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7D7"/>
    <w:rPr>
      <w:b/>
      <w:bCs/>
      <w:sz w:val="22"/>
      <w:szCs w:val="28"/>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47D7"/>
    <w:rPr>
      <w:b/>
      <w:bCs/>
      <w:i/>
      <w:iCs/>
      <w:sz w:val="22"/>
      <w:szCs w:val="26"/>
      <w:lang w:eastAsia="en-US"/>
    </w:rPr>
  </w:style>
  <w:style w:type="character" w:customStyle="1" w:styleId="Heading6Char">
    <w:name w:val="Heading 6 Char"/>
    <w:aliases w:val="h6 Char,T1 Char,Header 6 Char"/>
    <w:basedOn w:val="DefaultParagraphFont"/>
    <w:link w:val="Heading6"/>
    <w:rsid w:val="002847D7"/>
    <w:rPr>
      <w:b/>
      <w:bCs/>
      <w:sz w:val="22"/>
      <w:szCs w:val="22"/>
      <w:lang w:eastAsia="en-US"/>
    </w:rPr>
  </w:style>
  <w:style w:type="character" w:customStyle="1" w:styleId="Heading7Char">
    <w:name w:val="Heading 7 Char"/>
    <w:basedOn w:val="DefaultParagraphFont"/>
    <w:link w:val="Heading7"/>
    <w:uiPriority w:val="9"/>
    <w:rsid w:val="002847D7"/>
    <w:rPr>
      <w:sz w:val="24"/>
      <w:szCs w:val="24"/>
      <w:lang w:eastAsia="en-US"/>
    </w:rPr>
  </w:style>
  <w:style w:type="character" w:customStyle="1" w:styleId="Heading8Char">
    <w:name w:val="Heading 8 Char"/>
    <w:aliases w:val="Table Heading Char"/>
    <w:basedOn w:val="DefaultParagraphFont"/>
    <w:link w:val="Heading8"/>
    <w:rsid w:val="002847D7"/>
    <w:rPr>
      <w:i/>
      <w:iCs/>
      <w:sz w:val="24"/>
      <w:szCs w:val="24"/>
      <w:lang w:eastAsia="en-US"/>
    </w:rPr>
  </w:style>
  <w:style w:type="character" w:customStyle="1" w:styleId="Heading9Char">
    <w:name w:val="Heading 9 Char"/>
    <w:aliases w:val="Figure Heading Char,FH Char"/>
    <w:basedOn w:val="DefaultParagraphFont"/>
    <w:link w:val="Heading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Index2">
    <w:name w:val="index 2"/>
    <w:basedOn w:val="Index1"/>
    <w:rsid w:val="002847D7"/>
    <w:pPr>
      <w:ind w:left="284"/>
    </w:pPr>
  </w:style>
  <w:style w:type="paragraph" w:styleId="Index1">
    <w:name w:val="index 1"/>
    <w:basedOn w:val="Normal"/>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ListNumber2">
    <w:name w:val="List Number 2"/>
    <w:basedOn w:val="ListNumber"/>
    <w:rsid w:val="002847D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47D7"/>
    <w:rPr>
      <w:lang w:eastAsia="en-US"/>
    </w:rPr>
  </w:style>
  <w:style w:type="paragraph" w:customStyle="1" w:styleId="NO">
    <w:name w:val="NO"/>
    <w:basedOn w:val="Normal"/>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Normal"/>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Normal"/>
    <w:uiPriority w:val="39"/>
    <w:rsid w:val="002847D7"/>
    <w:pPr>
      <w:ind w:left="1985" w:hanging="1985"/>
    </w:pPr>
  </w:style>
  <w:style w:type="paragraph" w:styleId="TOC7">
    <w:name w:val="toc 7"/>
    <w:basedOn w:val="TOC6"/>
    <w:next w:val="Normal"/>
    <w:uiPriority w:val="39"/>
    <w:rsid w:val="002847D7"/>
    <w:pPr>
      <w:ind w:left="2268" w:hanging="2268"/>
    </w:pPr>
  </w:style>
  <w:style w:type="paragraph" w:styleId="ListBullet3">
    <w:name w:val="List Bullet 3"/>
    <w:basedOn w:val="ListBullet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ListNumber">
    <w:name w:val="List Number"/>
    <w:basedOn w:val="List"/>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Heading5"/>
    <w:next w:val="Normal"/>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List2">
    <w:name w:val="List 2"/>
    <w:basedOn w:val="List"/>
    <w:link w:val="List2Char"/>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List3">
    <w:name w:val="List 3"/>
    <w:basedOn w:val="List2"/>
    <w:link w:val="List3Char"/>
    <w:rsid w:val="002847D7"/>
    <w:pPr>
      <w:ind w:left="1135"/>
    </w:pPr>
  </w:style>
  <w:style w:type="paragraph" w:styleId="List4">
    <w:name w:val="List 4"/>
    <w:basedOn w:val="List3"/>
    <w:rsid w:val="002847D7"/>
    <w:pPr>
      <w:ind w:left="1418"/>
    </w:pPr>
  </w:style>
  <w:style w:type="paragraph" w:styleId="List5">
    <w:name w:val="List 5"/>
    <w:basedOn w:val="List4"/>
    <w:rsid w:val="002847D7"/>
    <w:pPr>
      <w:ind w:left="1702"/>
    </w:pPr>
  </w:style>
  <w:style w:type="paragraph" w:customStyle="1" w:styleId="EditorsNote">
    <w:name w:val="Editor's Note"/>
    <w:basedOn w:val="NO"/>
    <w:rsid w:val="002847D7"/>
    <w:rPr>
      <w:color w:val="FF0000"/>
    </w:rPr>
  </w:style>
  <w:style w:type="paragraph" w:styleId="ListBullet4">
    <w:name w:val="List Bullet 4"/>
    <w:basedOn w:val="ListBullet3"/>
    <w:rsid w:val="002847D7"/>
    <w:pPr>
      <w:ind w:left="1418"/>
    </w:pPr>
  </w:style>
  <w:style w:type="paragraph" w:styleId="ListBullet5">
    <w:name w:val="List Bullet 5"/>
    <w:basedOn w:val="ListBullet4"/>
    <w:rsid w:val="002847D7"/>
    <w:pPr>
      <w:ind w:left="1702"/>
    </w:pPr>
  </w:style>
  <w:style w:type="paragraph" w:customStyle="1" w:styleId="B3">
    <w:name w:val="B3"/>
    <w:basedOn w:val="List3"/>
    <w:link w:val="B3Char"/>
    <w:qFormat/>
    <w:rsid w:val="002847D7"/>
  </w:style>
  <w:style w:type="paragraph" w:customStyle="1" w:styleId="B4">
    <w:name w:val="B4"/>
    <w:basedOn w:val="List4"/>
    <w:link w:val="B4Char"/>
    <w:qFormat/>
    <w:rsid w:val="002847D7"/>
  </w:style>
  <w:style w:type="paragraph" w:customStyle="1" w:styleId="B5">
    <w:name w:val="B5"/>
    <w:basedOn w:val="List5"/>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FollowedHyperlink">
    <w:name w:val="FollowedHyperlink"/>
    <w:uiPriority w:val="99"/>
    <w:rsid w:val="002847D7"/>
    <w:rPr>
      <w:color w:val="800080"/>
      <w:u w:val="single"/>
    </w:rPr>
  </w:style>
  <w:style w:type="character" w:customStyle="1" w:styleId="BalloonTextChar">
    <w:name w:val="Balloon Text Char"/>
    <w:basedOn w:val="DefaultParagraphFont"/>
    <w:link w:val="BalloonText"/>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SimSun" w:cs="Times New Roman"/>
      <w:lang w:val="x-none" w:eastAsia="en-US"/>
    </w:rPr>
  </w:style>
  <w:style w:type="paragraph" w:customStyle="1" w:styleId="Guidance">
    <w:name w:val="Guidance"/>
    <w:basedOn w:val="Normal"/>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Emphasis">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ListChar">
    <w:name w:val="List Char"/>
    <w:link w:val="List"/>
    <w:rsid w:val="002847D7"/>
    <w:rPr>
      <w:sz w:val="22"/>
      <w:szCs w:val="22"/>
      <w:lang w:eastAsia="en-US"/>
    </w:rPr>
  </w:style>
  <w:style w:type="character" w:customStyle="1" w:styleId="List2Char">
    <w:name w:val="List 2 Char"/>
    <w:link w:val="List2"/>
    <w:rsid w:val="002847D7"/>
    <w:rPr>
      <w:rFonts w:eastAsiaTheme="minorEastAsia"/>
      <w:lang w:val="en-GB" w:eastAsia="en-US"/>
    </w:rPr>
  </w:style>
  <w:style w:type="character" w:customStyle="1" w:styleId="List3Char">
    <w:name w:val="List 3 Char"/>
    <w:link w:val="List3"/>
    <w:rsid w:val="002847D7"/>
    <w:rPr>
      <w:rFonts w:eastAsiaTheme="minorEastAsia"/>
      <w:lang w:val="en-GB" w:eastAsia="en-US"/>
    </w:rPr>
  </w:style>
  <w:style w:type="paragraph" w:customStyle="1" w:styleId="enumlev2">
    <w:name w:val="enumlev2"/>
    <w:basedOn w:val="Normal"/>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rsid w:val="002847D7"/>
    <w:rPr>
      <w:rFonts w:ascii="Courier New" w:hAnsi="Courier New"/>
      <w:lang w:val="nb-NO"/>
    </w:rPr>
  </w:style>
  <w:style w:type="paragraph" w:styleId="PlainText">
    <w:name w:val="Plain Text"/>
    <w:basedOn w:val="Normal"/>
    <w:link w:val="PlainTextChar"/>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3">
    <w:name w:val="纯文本 字符1"/>
    <w:basedOn w:val="DefaultParagraphFont"/>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DefaultParagraphFont"/>
    <w:semiHidden/>
    <w:rsid w:val="002847D7"/>
    <w:rPr>
      <w:rFonts w:ascii="SimSun" w:eastAsia="SimSun"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BodyText2Char">
    <w:name w:val="Body Text 2 Char"/>
    <w:link w:val="BodyText2"/>
    <w:rsid w:val="002847D7"/>
    <w:rPr>
      <w:sz w:val="22"/>
      <w:lang w:eastAsia="en-US"/>
    </w:rPr>
  </w:style>
  <w:style w:type="character" w:customStyle="1" w:styleId="21">
    <w:name w:val="正文文本 2 字符1"/>
    <w:basedOn w:val="DefaultParagraphFont"/>
    <w:uiPriority w:val="99"/>
    <w:semiHidden/>
    <w:rsid w:val="002847D7"/>
    <w:rPr>
      <w:rFonts w:ascii="Times New Roman" w:eastAsia="SimSun" w:hAnsi="Times New Roman"/>
      <w:lang w:val="en-GB" w:eastAsia="en-US"/>
    </w:rPr>
  </w:style>
  <w:style w:type="character" w:customStyle="1" w:styleId="2Char1">
    <w:name w:val="正文文本 2 Char1"/>
    <w:basedOn w:val="DefaultParagraphFont"/>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BodyTextIndent2Char">
    <w:name w:val="Body Text Indent 2 Char"/>
    <w:link w:val="BodyTextIndent2"/>
    <w:rsid w:val="002847D7"/>
    <w:rPr>
      <w:kern w:val="2"/>
      <w:lang w:eastAsia="ja-JP"/>
    </w:rPr>
  </w:style>
  <w:style w:type="paragraph" w:styleId="BodyTextIndent2">
    <w:name w:val="Body Text Indent 2"/>
    <w:basedOn w:val="Normal"/>
    <w:link w:val="BodyTextIndent2Char"/>
    <w:rsid w:val="002847D7"/>
    <w:pPr>
      <w:widowControl w:val="0"/>
      <w:numPr>
        <w:numId w:val="20"/>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0">
    <w:name w:val="正文文本缩进 2 字符1"/>
    <w:basedOn w:val="DefaultParagraphFont"/>
    <w:uiPriority w:val="99"/>
    <w:semiHidden/>
    <w:rsid w:val="002847D7"/>
    <w:rPr>
      <w:sz w:val="22"/>
      <w:szCs w:val="22"/>
      <w:lang w:eastAsia="en-US"/>
    </w:rPr>
  </w:style>
  <w:style w:type="character" w:customStyle="1" w:styleId="2Char10">
    <w:name w:val="正文文本缩进 2 Char1"/>
    <w:basedOn w:val="DefaultParagraphFont"/>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BodyTextIndent3Char">
    <w:name w:val="Body Text Indent 3 Char"/>
    <w:link w:val="BodyTextIndent3"/>
    <w:rsid w:val="002847D7"/>
    <w:rPr>
      <w:lang w:eastAsia="ja-JP"/>
    </w:rPr>
  </w:style>
  <w:style w:type="paragraph" w:styleId="BodyTextIndent3">
    <w:name w:val="Body Text Indent 3"/>
    <w:basedOn w:val="Normal"/>
    <w:link w:val="BodyTextIndent3Char"/>
    <w:rsid w:val="002847D7"/>
    <w:pPr>
      <w:numPr>
        <w:numId w:val="21"/>
      </w:numPr>
      <w:tabs>
        <w:tab w:val="clear" w:pos="360"/>
      </w:tabs>
      <w:overflowPunct w:val="0"/>
      <w:snapToGrid/>
      <w:spacing w:after="0"/>
      <w:ind w:left="1080" w:firstLine="0"/>
      <w:jc w:val="left"/>
      <w:textAlignment w:val="baseline"/>
    </w:pPr>
    <w:rPr>
      <w:sz w:val="20"/>
      <w:szCs w:val="20"/>
      <w:lang w:eastAsia="ja-JP"/>
    </w:rPr>
  </w:style>
  <w:style w:type="character" w:customStyle="1" w:styleId="31">
    <w:name w:val="正文文本缩进 3 字符1"/>
    <w:basedOn w:val="DefaultParagraphFont"/>
    <w:uiPriority w:val="99"/>
    <w:semiHidden/>
    <w:rsid w:val="002847D7"/>
    <w:rPr>
      <w:sz w:val="16"/>
      <w:szCs w:val="16"/>
      <w:lang w:eastAsia="en-US"/>
    </w:rPr>
  </w:style>
  <w:style w:type="character" w:customStyle="1" w:styleId="3Char1">
    <w:name w:val="正文文本缩进 3 Char1"/>
    <w:basedOn w:val="DefaultParagraphFont"/>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ListBullet"/>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Normal"/>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DateChar">
    <w:name w:val="Date Char"/>
    <w:link w:val="Date"/>
    <w:uiPriority w:val="99"/>
    <w:rsid w:val="002847D7"/>
  </w:style>
  <w:style w:type="paragraph" w:styleId="Date">
    <w:name w:val="Date"/>
    <w:basedOn w:val="Normal"/>
    <w:next w:val="Normal"/>
    <w:link w:val="DateChar"/>
    <w:uiPriority w:val="99"/>
    <w:rsid w:val="002847D7"/>
    <w:pPr>
      <w:overflowPunct w:val="0"/>
      <w:snapToGrid/>
      <w:spacing w:after="0"/>
      <w:textAlignment w:val="baseline"/>
    </w:pPr>
    <w:rPr>
      <w:sz w:val="20"/>
      <w:szCs w:val="20"/>
      <w:lang w:eastAsia="zh-CN"/>
    </w:rPr>
  </w:style>
  <w:style w:type="character" w:customStyle="1" w:styleId="14">
    <w:name w:val="日期 字符1"/>
    <w:basedOn w:val="DefaultParagraphFont"/>
    <w:uiPriority w:val="99"/>
    <w:rsid w:val="002847D7"/>
    <w:rPr>
      <w:sz w:val="22"/>
      <w:szCs w:val="22"/>
      <w:lang w:eastAsia="en-US"/>
    </w:rPr>
  </w:style>
  <w:style w:type="character" w:customStyle="1" w:styleId="Char10">
    <w:name w:val="日期 Char1"/>
    <w:basedOn w:val="DefaultParagraphFont"/>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Normal"/>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Normal"/>
    <w:next w:val="Normal"/>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IndexHeading">
    <w:name w:val="index heading"/>
    <w:basedOn w:val="Normal"/>
    <w:next w:val="Normal"/>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Normal"/>
    <w:rsid w:val="002847D7"/>
    <w:rPr>
      <w:rFonts w:ascii="Arial" w:eastAsia="MS Mincho" w:hAnsi="Arial"/>
      <w:lang w:val="en-GB" w:eastAsia="en-US"/>
    </w:rPr>
  </w:style>
  <w:style w:type="paragraph" w:customStyle="1" w:styleId="tabletext">
    <w:name w:val="table text"/>
    <w:basedOn w:val="Normal"/>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17"/>
      </w:numPr>
      <w:tabs>
        <w:tab w:val="num" w:pos="360"/>
      </w:tabs>
      <w:spacing w:after="120"/>
    </w:pPr>
    <w:rPr>
      <w:rFonts w:eastAsia="MS Mincho"/>
      <w:lang w:val="en-US"/>
    </w:rPr>
  </w:style>
  <w:style w:type="paragraph" w:customStyle="1" w:styleId="normalpuce">
    <w:name w:val="normal puce"/>
    <w:basedOn w:val="Normal"/>
    <w:rsid w:val="002847D7"/>
    <w:pPr>
      <w:widowControl w:val="0"/>
      <w:numPr>
        <w:numId w:val="18"/>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2847D7"/>
    <w:pPr>
      <w:numPr>
        <w:numId w:val="19"/>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Normal"/>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2"/>
      </w:numPr>
    </w:pPr>
  </w:style>
  <w:style w:type="paragraph" w:customStyle="1" w:styleId="ListParagraph8">
    <w:name w:val="List Paragraph8"/>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BodyText"/>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Typewriter">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3"/>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3"/>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3"/>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3"/>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BookTitle">
    <w:name w:val="Book Title"/>
    <w:uiPriority w:val="33"/>
    <w:qFormat/>
    <w:rsid w:val="002847D7"/>
    <w:rPr>
      <w:b/>
      <w:bCs/>
      <w:i/>
      <w:iCs/>
      <w:spacing w:val="5"/>
    </w:rPr>
  </w:style>
  <w:style w:type="paragraph" w:customStyle="1" w:styleId="15">
    <w:name w:val="목록 단락1"/>
    <w:basedOn w:val="Normal"/>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4"/>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Normal"/>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5"/>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Normal"/>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Normal"/>
    <w:rsid w:val="002847D7"/>
    <w:pPr>
      <w:autoSpaceDE/>
      <w:autoSpaceDN/>
      <w:adjustRightInd/>
      <w:snapToGrid/>
      <w:spacing w:before="100" w:beforeAutospacing="1" w:after="100" w:afterAutospacing="1"/>
      <w:jc w:val="left"/>
    </w:pPr>
    <w:rPr>
      <w:sz w:val="24"/>
      <w:szCs w:val="24"/>
    </w:rPr>
  </w:style>
  <w:style w:type="character" w:styleId="Strong">
    <w:name w:val="Strong"/>
    <w:uiPriority w:val="22"/>
    <w:qFormat/>
    <w:rsid w:val="002847D7"/>
    <w:rPr>
      <w:b/>
      <w:bCs/>
    </w:rPr>
  </w:style>
  <w:style w:type="paragraph" w:customStyle="1" w:styleId="maintext">
    <w:name w:val="main text"/>
    <w:basedOn w:val="Normal"/>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TableNormal"/>
    <w:next w:val="TableGrid"/>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847D7"/>
  </w:style>
  <w:style w:type="table" w:customStyle="1" w:styleId="TableGrid2">
    <w:name w:val="Table Grid2"/>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2847D7"/>
    <w:pPr>
      <w:widowControl w:val="0"/>
      <w:autoSpaceDE/>
      <w:autoSpaceDN/>
      <w:adjustRightInd/>
      <w:snapToGrid/>
      <w:spacing w:after="0"/>
      <w:ind w:firstLine="420"/>
    </w:pPr>
    <w:rPr>
      <w:kern w:val="2"/>
      <w:sz w:val="21"/>
      <w:szCs w:val="20"/>
      <w:lang w:eastAsia="zh-CN"/>
    </w:rPr>
  </w:style>
  <w:style w:type="paragraph" w:customStyle="1" w:styleId="a5">
    <w:name w:val="表格文字居左"/>
    <w:basedOn w:val="Normal"/>
    <w:next w:val="Normal"/>
    <w:rsid w:val="002847D7"/>
    <w:pPr>
      <w:widowControl w:val="0"/>
      <w:autoSpaceDE/>
      <w:autoSpaceDN/>
      <w:adjustRightInd/>
      <w:snapToGrid/>
      <w:spacing w:after="0"/>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847D7"/>
    <w:rPr>
      <w:rFonts w:ascii="Arial" w:hAnsi="Arial"/>
      <w:vanish/>
      <w:sz w:val="16"/>
      <w:szCs w:val="16"/>
    </w:rPr>
  </w:style>
  <w:style w:type="character" w:customStyle="1" w:styleId="hps">
    <w:name w:val="hps"/>
    <w:basedOn w:val="DefaultParagraphFont"/>
    <w:rsid w:val="002847D7"/>
  </w:style>
  <w:style w:type="paragraph" w:customStyle="1" w:styleId="z-BottomofForm1">
    <w:name w:val="z-Bottom of Form1"/>
    <w:basedOn w:val="Normal"/>
    <w:next w:val="Normal"/>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847D7"/>
    <w:rPr>
      <w:rFonts w:ascii="Arial" w:hAnsi="Arial"/>
      <w:vanish/>
      <w:sz w:val="16"/>
      <w:szCs w:val="16"/>
    </w:rPr>
  </w:style>
  <w:style w:type="paragraph" w:customStyle="1" w:styleId="Date1">
    <w:name w:val="Date1"/>
    <w:basedOn w:val="Normal"/>
    <w:next w:val="Normal"/>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DefaultParagraphFont"/>
    <w:rsid w:val="002847D7"/>
  </w:style>
  <w:style w:type="paragraph" w:customStyle="1" w:styleId="tableheader">
    <w:name w:val="tableheader"/>
    <w:basedOn w:val="Normal"/>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2847D7"/>
  </w:style>
  <w:style w:type="paragraph" w:customStyle="1" w:styleId="Test">
    <w:name w:val="Test"/>
    <w:basedOn w:val="Normal"/>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1"/>
    <w:uiPriority w:val="99"/>
    <w:rsid w:val="002847D7"/>
  </w:style>
  <w:style w:type="paragraph" w:customStyle="1" w:styleId="ordinary-output">
    <w:name w:val="ordinary-output"/>
    <w:basedOn w:val="Normal"/>
    <w:rsid w:val="002847D7"/>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2847D7"/>
  </w:style>
  <w:style w:type="paragraph" w:customStyle="1" w:styleId="3GPPNormalText">
    <w:name w:val="3GPP Normal Text"/>
    <w:basedOn w:val="BodyText"/>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ListNumber3">
    <w:name w:val="List Number 3"/>
    <w:basedOn w:val="Normal"/>
    <w:rsid w:val="002847D7"/>
    <w:pPr>
      <w:numPr>
        <w:numId w:val="26"/>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Normal"/>
    <w:next w:val="Normal"/>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SubtitleChar">
    <w:name w:val="Subtitle Char"/>
    <w:basedOn w:val="DefaultParagraphFont"/>
    <w:link w:val="Subtitle"/>
    <w:uiPriority w:val="11"/>
    <w:rsid w:val="002847D7"/>
    <w:rPr>
      <w:rFonts w:ascii="Calibri Light" w:hAnsi="Calibri Light"/>
      <w:b/>
      <w:i/>
      <w:iCs/>
      <w:color w:val="4472C4"/>
      <w:spacing w:val="15"/>
      <w:szCs w:val="24"/>
    </w:rPr>
  </w:style>
  <w:style w:type="table" w:customStyle="1" w:styleId="TableGridLight1">
    <w:name w:val="Table Grid Light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DefaultParagraphFont"/>
    <w:rsid w:val="002847D7"/>
  </w:style>
  <w:style w:type="paragraph" w:styleId="Title">
    <w:name w:val="Title"/>
    <w:aliases w:val="Heading 31"/>
    <w:basedOn w:val="Normal"/>
    <w:link w:val="TitleChar1"/>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2847D7"/>
    <w:rPr>
      <w:rFonts w:ascii="Arial" w:eastAsia="MS Mincho" w:hAnsi="Arial"/>
      <w:b/>
      <w:sz w:val="24"/>
      <w:lang w:val="de-DE" w:eastAsia="ja-JP"/>
    </w:rPr>
  </w:style>
  <w:style w:type="character" w:customStyle="1" w:styleId="Char0">
    <w:name w:val="标题 Char"/>
    <w:basedOn w:val="DefaultParagraphFont"/>
    <w:uiPriority w:val="10"/>
    <w:rsid w:val="002847D7"/>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SimSun"/>
    </w:rPr>
  </w:style>
  <w:style w:type="paragraph" w:customStyle="1" w:styleId="berschrift2Head2A2">
    <w:name w:val="Überschrift 2.Head2A.2"/>
    <w:basedOn w:val="Heading1"/>
    <w:next w:val="Normal"/>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847D7"/>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2847D7"/>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2"/>
    <w:uiPriority w:val="99"/>
    <w:rsid w:val="002847D7"/>
    <w:pPr>
      <w:autoSpaceDE/>
      <w:autoSpaceDN/>
      <w:adjustRightInd/>
      <w:snapToGrid/>
      <w:ind w:left="283"/>
      <w:jc w:val="left"/>
    </w:pPr>
    <w:rPr>
      <w:sz w:val="20"/>
      <w:szCs w:val="20"/>
      <w:lang w:val="en-GB"/>
    </w:rPr>
  </w:style>
  <w:style w:type="character" w:customStyle="1" w:styleId="BodyTextIndentChar2">
    <w:name w:val="Body Text Indent Char2"/>
    <w:basedOn w:val="DefaultParagraphFont"/>
    <w:link w:val="BodyTextIndent"/>
    <w:uiPriority w:val="99"/>
    <w:rsid w:val="002847D7"/>
    <w:rPr>
      <w:lang w:val="en-GB" w:eastAsia="en-US"/>
    </w:rPr>
  </w:style>
  <w:style w:type="paragraph" w:styleId="BodyTextFirstIndent2">
    <w:name w:val="Body Text First Indent 2"/>
    <w:basedOn w:val="BodyTextIndent"/>
    <w:link w:val="BodyTextFirstIndent2Char"/>
    <w:rsid w:val="002847D7"/>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2847D7"/>
    <w:rPr>
      <w:rFonts w:eastAsia="MS Mincho"/>
      <w:lang w:val="en-GB" w:eastAsia="en-US"/>
    </w:rPr>
  </w:style>
  <w:style w:type="character" w:styleId="PageNumber">
    <w:name w:val="page number"/>
    <w:basedOn w:val="DefaultParagraphFont"/>
    <w:rsid w:val="002847D7"/>
  </w:style>
  <w:style w:type="paragraph" w:customStyle="1" w:styleId="List1">
    <w:name w:val="List 1"/>
    <w:basedOn w:val="Normal"/>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TableClassic2">
    <w:name w:val="Table Classic 2"/>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47D7"/>
    <w:pPr>
      <w:autoSpaceDE/>
      <w:autoSpaceDN/>
      <w:adjustRightInd/>
      <w:snapToGrid/>
      <w:spacing w:after="220"/>
      <w:jc w:val="left"/>
    </w:pPr>
    <w:rPr>
      <w:rFonts w:ascii="Arial" w:hAnsi="Arial"/>
      <w:szCs w:val="24"/>
    </w:rPr>
  </w:style>
  <w:style w:type="paragraph" w:customStyle="1" w:styleId="a6">
    <w:name w:val="样式 正文"/>
    <w:basedOn w:val="Normal"/>
    <w:link w:val="Char2"/>
    <w:rsid w:val="002847D7"/>
    <w:pPr>
      <w:widowControl w:val="0"/>
      <w:autoSpaceDE/>
      <w:autoSpaceDN/>
      <w:adjustRightInd/>
      <w:snapToGrid/>
      <w:spacing w:after="0"/>
      <w:ind w:firstLineChars="200" w:firstLine="420"/>
    </w:pPr>
    <w:rPr>
      <w:rFonts w:cs="SimSun"/>
      <w:kern w:val="2"/>
      <w:sz w:val="21"/>
      <w:szCs w:val="20"/>
      <w:lang w:eastAsia="zh-CN"/>
    </w:rPr>
  </w:style>
  <w:style w:type="character" w:customStyle="1" w:styleId="Char2">
    <w:name w:val="样式 正文 Char"/>
    <w:basedOn w:val="DefaultParagraphFont"/>
    <w:link w:val="a6"/>
    <w:rsid w:val="002847D7"/>
    <w:rPr>
      <w:rFonts w:cs="SimSun"/>
      <w:kern w:val="2"/>
      <w:sz w:val="21"/>
    </w:rPr>
  </w:style>
  <w:style w:type="paragraph" w:customStyle="1" w:styleId="a7">
    <w:name w:val="公式"/>
    <w:basedOn w:val="Normal"/>
    <w:rsid w:val="002847D7"/>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Normal"/>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Normal"/>
    <w:rsid w:val="002847D7"/>
    <w:pPr>
      <w:numPr>
        <w:numId w:val="2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2847D7"/>
    <w:pPr>
      <w:autoSpaceDE/>
      <w:autoSpaceDN/>
      <w:adjustRightInd/>
      <w:snapToGrid/>
      <w:spacing w:before="120" w:line="240" w:lineRule="atLeast"/>
      <w:jc w:val="right"/>
    </w:pPr>
    <w:rPr>
      <w:szCs w:val="20"/>
    </w:rPr>
  </w:style>
  <w:style w:type="paragraph" w:customStyle="1" w:styleId="multifig">
    <w:name w:val="multifig"/>
    <w:basedOn w:val="Normal"/>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2847D7"/>
    <w:rPr>
      <w:rFonts w:ascii="Courier New" w:eastAsia="Batang" w:hAnsi="Courier New" w:cs="Courier New"/>
      <w:lang w:eastAsia="ko-KR"/>
    </w:rPr>
  </w:style>
  <w:style w:type="paragraph" w:customStyle="1" w:styleId="Bullet0">
    <w:name w:val="Bullet"/>
    <w:basedOn w:val="Normal"/>
    <w:rsid w:val="002847D7"/>
    <w:pPr>
      <w:numPr>
        <w:numId w:val="28"/>
      </w:numPr>
      <w:autoSpaceDE/>
      <w:autoSpaceDN/>
      <w:adjustRightInd/>
      <w:snapToGrid/>
      <w:spacing w:after="0"/>
      <w:jc w:val="left"/>
    </w:pPr>
    <w:rPr>
      <w:sz w:val="24"/>
      <w:szCs w:val="24"/>
    </w:rPr>
  </w:style>
  <w:style w:type="paragraph" w:customStyle="1" w:styleId="FigureCentered">
    <w:name w:val="FigureCentered"/>
    <w:basedOn w:val="Normal"/>
    <w:next w:val="Normal"/>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SimSun" w:hAnsi="Arial" w:cs="Arial"/>
      <w:color w:val="0000FF"/>
      <w:kern w:val="2"/>
      <w:sz w:val="22"/>
      <w:lang w:val="en-US" w:eastAsia="en-US" w:bidi="ar-SA"/>
    </w:rPr>
  </w:style>
  <w:style w:type="paragraph" w:customStyle="1" w:styleId="item">
    <w:name w:val="item"/>
    <w:basedOn w:val="Normal"/>
    <w:rsid w:val="002847D7"/>
    <w:pPr>
      <w:numPr>
        <w:numId w:val="30"/>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2847D7"/>
    <w:pPr>
      <w:autoSpaceDE/>
      <w:autoSpaceDN/>
      <w:adjustRightInd/>
      <w:snapToGrid/>
      <w:spacing w:after="0"/>
    </w:pPr>
    <w:rPr>
      <w:sz w:val="16"/>
      <w:szCs w:val="24"/>
    </w:rPr>
  </w:style>
  <w:style w:type="character" w:styleId="LineNumber">
    <w:name w:val="line number"/>
    <w:rsid w:val="002847D7"/>
    <w:rPr>
      <w:rFonts w:ascii="Arial" w:eastAsia="SimSun" w:hAnsi="Arial" w:cs="Arial"/>
      <w:color w:val="0000FF"/>
      <w:kern w:val="2"/>
      <w:sz w:val="18"/>
      <w:lang w:val="en-US" w:eastAsia="zh-CN" w:bidi="ar-SA"/>
    </w:rPr>
  </w:style>
  <w:style w:type="paragraph" w:customStyle="1" w:styleId="figure0">
    <w:name w:val="figure"/>
    <w:basedOn w:val="Normal"/>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847D7"/>
    <w:pPr>
      <w:overflowPunct w:val="0"/>
      <w:snapToGrid/>
      <w:spacing w:after="0"/>
      <w:ind w:left="1080"/>
      <w:jc w:val="left"/>
      <w:textAlignment w:val="baseline"/>
    </w:pPr>
    <w:rPr>
      <w:sz w:val="20"/>
      <w:szCs w:val="20"/>
      <w:lang w:eastAsia="ja-JP"/>
    </w:rPr>
  </w:style>
  <w:style w:type="paragraph" w:customStyle="1" w:styleId="tac0">
    <w:name w:val="tac"/>
    <w:basedOn w:val="Normal"/>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847D7"/>
    <w:pPr>
      <w:keepNext/>
      <w:tabs>
        <w:tab w:val="num" w:pos="720"/>
      </w:tabs>
      <w:autoSpaceDE w:val="0"/>
      <w:autoSpaceDN w:val="0"/>
      <w:adjustRightInd w:val="0"/>
      <w:ind w:left="720" w:hanging="360"/>
      <w:jc w:val="both"/>
    </w:pPr>
    <w:rPr>
      <w:kern w:val="2"/>
      <w:lang w:val="en-GB"/>
    </w:rPr>
  </w:style>
  <w:style w:type="numbering" w:customStyle="1" w:styleId="17">
    <w:name w:val="无列表1"/>
    <w:next w:val="NoList"/>
    <w:uiPriority w:val="99"/>
    <w:semiHidden/>
    <w:unhideWhenUsed/>
    <w:rsid w:val="002847D7"/>
  </w:style>
  <w:style w:type="character" w:customStyle="1" w:styleId="opdicttext22">
    <w:name w:val="op_dict_text22"/>
    <w:basedOn w:val="DefaultParagraphFont"/>
    <w:rsid w:val="002847D7"/>
  </w:style>
  <w:style w:type="character" w:customStyle="1" w:styleId="def">
    <w:name w:val="def"/>
    <w:basedOn w:val="DefaultParagraphFont"/>
    <w:rsid w:val="002847D7"/>
  </w:style>
  <w:style w:type="paragraph" w:customStyle="1" w:styleId="Normalwithindent">
    <w:name w:val="Normal with indent"/>
    <w:basedOn w:val="Normal"/>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DefaultParagraphFont"/>
    <w:rsid w:val="002847D7"/>
  </w:style>
  <w:style w:type="character" w:customStyle="1" w:styleId="TitleChar2">
    <w:name w:val="Title Char2"/>
    <w:basedOn w:val="DefaultParagraphFont"/>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2847D7"/>
    <w:pPr>
      <w:numPr>
        <w:numId w:val="31"/>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2847D7"/>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2847D7"/>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2847D7"/>
    <w:rPr>
      <w:rFonts w:eastAsia="MS Gothic"/>
      <w:sz w:val="24"/>
      <w:lang w:val="en-GB" w:eastAsia="ja-JP"/>
    </w:rPr>
  </w:style>
  <w:style w:type="paragraph" w:customStyle="1" w:styleId="TableText1">
    <w:name w:val="Table_Text"/>
    <w:basedOn w:val="Normal"/>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Normal"/>
    <w:rsid w:val="002847D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2847D7"/>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2847D7"/>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847D7"/>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Normal"/>
    <w:rsid w:val="002847D7"/>
    <w:pPr>
      <w:numPr>
        <w:numId w:val="32"/>
      </w:numPr>
      <w:overflowPunct w:val="0"/>
      <w:snapToGrid/>
      <w:spacing w:after="180"/>
      <w:jc w:val="left"/>
      <w:textAlignment w:val="baseline"/>
    </w:pPr>
    <w:rPr>
      <w:sz w:val="20"/>
      <w:szCs w:val="20"/>
    </w:rPr>
  </w:style>
  <w:style w:type="paragraph" w:customStyle="1" w:styleId="Equation">
    <w:name w:val="Equation"/>
    <w:basedOn w:val="Normal"/>
    <w:next w:val="Normal"/>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DarkList-Accent6">
    <w:name w:val="Dark List Accent 6"/>
    <w:basedOn w:val="TableNormal"/>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2847D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2847D7"/>
  </w:style>
  <w:style w:type="paragraph" w:customStyle="1" w:styleId="onecomwebmail-msolistparagraph">
    <w:name w:val="onecomwebmail-msolistparagrap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2847D7"/>
  </w:style>
  <w:style w:type="character" w:customStyle="1" w:styleId="onecomwebmail-size">
    <w:name w:val="onecomwebmail-size"/>
    <w:basedOn w:val="DefaultParagraphFont"/>
    <w:rsid w:val="002847D7"/>
  </w:style>
  <w:style w:type="table" w:customStyle="1" w:styleId="TableGridLight11">
    <w:name w:val="Table Grid Light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DefaultParagraphFont"/>
    <w:link w:val="PatAppl"/>
    <w:locked/>
    <w:rsid w:val="002847D7"/>
    <w:rPr>
      <w:rFonts w:ascii="Courier New" w:hAnsi="Courier New"/>
      <w:sz w:val="24"/>
    </w:rPr>
  </w:style>
  <w:style w:type="paragraph" w:customStyle="1" w:styleId="PatAppl">
    <w:name w:val="Pat Appl"/>
    <w:basedOn w:val="Normal"/>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
    <w:name w:val="列出段落3"/>
    <w:basedOn w:val="Normal"/>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Normal"/>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Normal"/>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Header"/>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Normal"/>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Normal"/>
    <w:link w:val="StatementBodyChar"/>
    <w:rsid w:val="002847D7"/>
    <w:pPr>
      <w:numPr>
        <w:numId w:val="33"/>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Heading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
    <w:name w:val="(文字) (文字)5"/>
    <w:semiHidden/>
    <w:rsid w:val="002847D7"/>
    <w:rPr>
      <w:rFonts w:ascii="Times New Roman" w:hAnsi="Times New Roman"/>
      <w:lang w:val="x-none" w:eastAsia="en-US"/>
    </w:rPr>
  </w:style>
  <w:style w:type="paragraph" w:customStyle="1" w:styleId="TableCell1">
    <w:name w:val="TableCell"/>
    <w:basedOn w:val="Normal"/>
    <w:qFormat/>
    <w:rsid w:val="002847D7"/>
    <w:pPr>
      <w:spacing w:before="20" w:after="20"/>
      <w:jc w:val="left"/>
    </w:pPr>
    <w:rPr>
      <w:sz w:val="20"/>
      <w:szCs w:val="21"/>
      <w:lang w:eastAsia="zh-CN"/>
    </w:rPr>
  </w:style>
  <w:style w:type="paragraph" w:customStyle="1" w:styleId="ListParagraph3">
    <w:name w:val="List Paragraph3"/>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Normal"/>
    <w:qFormat/>
    <w:rsid w:val="002847D7"/>
    <w:pPr>
      <w:autoSpaceDE/>
      <w:autoSpaceDN/>
      <w:adjustRightInd/>
      <w:snapToGrid/>
      <w:spacing w:after="0"/>
      <w:ind w:left="720"/>
      <w:contextualSpacing/>
      <w:jc w:val="left"/>
    </w:pPr>
    <w:rPr>
      <w:sz w:val="24"/>
      <w:szCs w:val="24"/>
      <w:lang w:eastAsia="zh-CN"/>
    </w:rPr>
  </w:style>
  <w:style w:type="character" w:styleId="SubtleEmphasis">
    <w:name w:val="Subtle Emphasis"/>
    <w:basedOn w:val="DefaultParagraphFont"/>
    <w:uiPriority w:val="19"/>
    <w:qFormat/>
    <w:rsid w:val="002847D7"/>
    <w:rPr>
      <w:i/>
      <w:color w:val="404040"/>
    </w:rPr>
  </w:style>
  <w:style w:type="paragraph" w:customStyle="1" w:styleId="62">
    <w:name w:val="标题 62"/>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2847D7"/>
    <w:pPr>
      <w:keepNext w:val="0"/>
      <w:widowControl w:val="0"/>
      <w:numPr>
        <w:numId w:val="34"/>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BodyText"/>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ColorfulList-Accent1"/>
    <w:uiPriority w:val="34"/>
    <w:locked/>
    <w:rsid w:val="002847D7"/>
    <w:rPr>
      <w:rFonts w:eastAsia="MS Gothic"/>
      <w:sz w:val="24"/>
      <w:lang w:val="en-GB" w:eastAsia="en-US"/>
    </w:rPr>
  </w:style>
  <w:style w:type="table" w:styleId="ColorfulList-Accent1">
    <w:name w:val="Colorful List Accent 1"/>
    <w:basedOn w:val="TableNormal"/>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2847D7"/>
    <w:pPr>
      <w:autoSpaceDE/>
      <w:autoSpaceDN/>
      <w:spacing w:beforeLines="50" w:before="120" w:after="100" w:afterAutospacing="1"/>
    </w:pPr>
    <w:rPr>
      <w:rFonts w:eastAsia="Batang"/>
      <w:b/>
      <w:sz w:val="28"/>
      <w:szCs w:val="20"/>
      <w:lang w:val="en-GB" w:eastAsia="ko-KR"/>
    </w:rPr>
  </w:style>
  <w:style w:type="paragraph" w:customStyle="1" w:styleId="heading30">
    <w:name w:val="heading3"/>
    <w:basedOn w:val="Normal"/>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Normal"/>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GridTable4-Accent5">
    <w:name w:val="Grid Table 4 Accent 5"/>
    <w:basedOn w:val="TableNormal"/>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Normal"/>
    <w:qFormat/>
    <w:rsid w:val="002847D7"/>
    <w:pPr>
      <w:numPr>
        <w:numId w:val="3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2847D7"/>
    <w:pPr>
      <w:numPr>
        <w:ilvl w:val="1"/>
        <w:numId w:val="3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Normal"/>
    <w:rsid w:val="002847D7"/>
    <w:pPr>
      <w:numPr>
        <w:numId w:val="3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NormalIndent"/>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DefaultParagraphFont"/>
    <w:rsid w:val="002847D7"/>
    <w:rPr>
      <w:rFonts w:cs="Times New Roman"/>
    </w:rPr>
  </w:style>
  <w:style w:type="character" w:customStyle="1" w:styleId="highlight">
    <w:name w:val="highlight"/>
    <w:basedOn w:val="DefaultParagraphFont"/>
    <w:rsid w:val="002847D7"/>
    <w:rPr>
      <w:rFonts w:cs="Times New Roman"/>
    </w:rPr>
  </w:style>
  <w:style w:type="character" w:customStyle="1" w:styleId="TitleChar4">
    <w:name w:val="Title Char4"/>
    <w:basedOn w:val="DefaultParagraphFont"/>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6"/>
      </w:numPr>
    </w:pPr>
  </w:style>
  <w:style w:type="numbering" w:customStyle="1" w:styleId="StyleBulletedSymbolsymbolLeft025Hanging0252">
    <w:name w:val="Style Bulleted Symbol (symbol) Left:  0.25&quot; Hanging:  0.25&quot;2"/>
    <w:rsid w:val="002847D7"/>
    <w:pPr>
      <w:numPr>
        <w:numId w:val="37"/>
      </w:numPr>
    </w:pPr>
  </w:style>
  <w:style w:type="numbering" w:customStyle="1" w:styleId="StyleBulletedSymbolsymbolLeft025Hanging0251">
    <w:name w:val="Style Bulleted Symbol (symbol) Left:  0.25&quot; Hanging:  0.25&quot;1"/>
    <w:rsid w:val="002847D7"/>
    <w:pPr>
      <w:numPr>
        <w:numId w:val="35"/>
      </w:numPr>
    </w:pPr>
  </w:style>
  <w:style w:type="paragraph" w:customStyle="1" w:styleId="onecomwebmail-onecomwebmail-msonormal">
    <w:name w:val="onecomwebmail-onecomwebmail-msonormal"/>
    <w:basedOn w:val="Normal"/>
    <w:rsid w:val="002847D7"/>
    <w:pPr>
      <w:autoSpaceDE/>
      <w:autoSpaceDN/>
      <w:adjustRightInd/>
      <w:snapToGrid/>
      <w:spacing w:before="100" w:beforeAutospacing="1" w:after="100" w:afterAutospacing="1"/>
      <w:jc w:val="left"/>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847D7"/>
    <w:pPr>
      <w:autoSpaceDE/>
      <w:autoSpaceDN/>
      <w:adjustRightInd/>
      <w:snapToGrid/>
      <w:spacing w:after="180"/>
      <w:ind w:left="720"/>
      <w:jc w:val="left"/>
    </w:pPr>
    <w:rPr>
      <w:sz w:val="20"/>
      <w:szCs w:val="20"/>
      <w:lang w:val="en-GB"/>
    </w:rPr>
  </w:style>
  <w:style w:type="paragraph" w:styleId="z-TopofForm">
    <w:name w:val="HTML Top of Form"/>
    <w:basedOn w:val="Normal"/>
    <w:next w:val="Normal"/>
    <w:link w:val="z-TopofForm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DefaultParagraphFont"/>
    <w:uiPriority w:val="99"/>
    <w:semiHidden/>
    <w:rsid w:val="002847D7"/>
    <w:rPr>
      <w:rFonts w:ascii="Arial" w:hAnsi="Arial" w:cs="Arial"/>
      <w:vanish/>
      <w:sz w:val="16"/>
      <w:szCs w:val="16"/>
      <w:lang w:eastAsia="en-US"/>
    </w:rPr>
  </w:style>
  <w:style w:type="character" w:customStyle="1" w:styleId="z-Char1">
    <w:name w:val="z-窗体顶端 Char1"/>
    <w:basedOn w:val="DefaultParagraphFont"/>
    <w:semiHidden/>
    <w:rsid w:val="002847D7"/>
    <w:rPr>
      <w:rFonts w:ascii="Arial" w:hAnsi="Arial" w:cs="Arial"/>
      <w:vanish/>
      <w:sz w:val="16"/>
      <w:szCs w:val="16"/>
      <w:lang w:val="en-GB" w:eastAsia="en-US"/>
    </w:rPr>
  </w:style>
  <w:style w:type="character" w:customStyle="1" w:styleId="z-TopofFormChar1">
    <w:name w:val="z-Top of Form Char1"/>
    <w:basedOn w:val="DefaultParagraphFont"/>
    <w:rsid w:val="002847D7"/>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DefaultParagraphFont"/>
    <w:uiPriority w:val="99"/>
    <w:semiHidden/>
    <w:rsid w:val="002847D7"/>
    <w:rPr>
      <w:rFonts w:ascii="Arial" w:hAnsi="Arial" w:cs="Arial"/>
      <w:vanish/>
      <w:sz w:val="16"/>
      <w:szCs w:val="16"/>
      <w:lang w:eastAsia="en-US"/>
    </w:rPr>
  </w:style>
  <w:style w:type="character" w:customStyle="1" w:styleId="z-Char10">
    <w:name w:val="z-窗体底端 Char1"/>
    <w:basedOn w:val="DefaultParagraphFont"/>
    <w:semiHidden/>
    <w:rsid w:val="002847D7"/>
    <w:rPr>
      <w:rFonts w:ascii="Arial" w:hAnsi="Arial" w:cs="Arial"/>
      <w:vanish/>
      <w:sz w:val="16"/>
      <w:szCs w:val="16"/>
      <w:lang w:val="en-GB" w:eastAsia="en-US"/>
    </w:rPr>
  </w:style>
  <w:style w:type="character" w:customStyle="1" w:styleId="z-BottomofFormChar1">
    <w:name w:val="z-Bottom of Form Char1"/>
    <w:basedOn w:val="DefaultParagraphFont"/>
    <w:rsid w:val="002847D7"/>
    <w:rPr>
      <w:rFonts w:ascii="Arial" w:hAnsi="Arial" w:cs="Arial"/>
      <w:vanish/>
      <w:sz w:val="16"/>
      <w:szCs w:val="16"/>
      <w:lang w:eastAsia="en-US"/>
    </w:rPr>
  </w:style>
  <w:style w:type="paragraph" w:styleId="Subtitle">
    <w:name w:val="Subtitle"/>
    <w:basedOn w:val="Normal"/>
    <w:next w:val="Normal"/>
    <w:link w:val="SubtitleChar"/>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8">
    <w:name w:val="副标题 字符1"/>
    <w:basedOn w:val="DefaultParagraphFont"/>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rsid w:val="002847D7"/>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847D7"/>
  </w:style>
  <w:style w:type="table" w:customStyle="1" w:styleId="TableGrid30">
    <w:name w:val="Table Grid3"/>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NoList"/>
    <w:uiPriority w:val="99"/>
    <w:semiHidden/>
    <w:unhideWhenUsed/>
    <w:rsid w:val="002847D7"/>
  </w:style>
  <w:style w:type="table" w:customStyle="1" w:styleId="DarkList-Accent61">
    <w:name w:val="Dark List - Accent 61"/>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NoList"/>
    <w:uiPriority w:val="99"/>
    <w:semiHidden/>
    <w:unhideWhenUsed/>
    <w:rsid w:val="002847D7"/>
  </w:style>
  <w:style w:type="table" w:customStyle="1" w:styleId="TableGrid40">
    <w:name w:val="Table Grid4"/>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NoList"/>
    <w:uiPriority w:val="99"/>
    <w:semiHidden/>
    <w:unhideWhenUsed/>
    <w:rsid w:val="002847D7"/>
  </w:style>
  <w:style w:type="table" w:customStyle="1" w:styleId="DarkList-Accent62">
    <w:name w:val="Dark List - Accent 62"/>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847D7"/>
  </w:style>
  <w:style w:type="table" w:customStyle="1" w:styleId="TableGrid6">
    <w:name w:val="Table Grid6"/>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NoList"/>
    <w:uiPriority w:val="99"/>
    <w:semiHidden/>
    <w:unhideWhenUsed/>
    <w:rsid w:val="002847D7"/>
  </w:style>
  <w:style w:type="table" w:customStyle="1" w:styleId="DarkList-Accent63">
    <w:name w:val="Dark List - Accent 63"/>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TableNormal"/>
    <w:next w:val="TableGrid"/>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Normal"/>
    <w:link w:val="3GPPAgreementsChar"/>
    <w:qFormat/>
    <w:rsid w:val="002847D7"/>
    <w:pPr>
      <w:numPr>
        <w:numId w:val="40"/>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Normal"/>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Normal"/>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DefaultParagraphFont"/>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Normal"/>
    <w:rsid w:val="002847D7"/>
    <w:pPr>
      <w:numPr>
        <w:numId w:val="41"/>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Normal"/>
    <w:rsid w:val="002847D7"/>
    <w:pPr>
      <w:autoSpaceDE/>
      <w:autoSpaceDN/>
      <w:adjustRightInd/>
      <w:snapToGrid/>
      <w:spacing w:after="0"/>
      <w:jc w:val="left"/>
    </w:pPr>
    <w:rPr>
      <w:rFonts w:ascii="Calibri" w:eastAsiaTheme="minorHAnsi" w:hAnsi="Calibri" w:cs="Calibri"/>
    </w:rPr>
  </w:style>
  <w:style w:type="paragraph" w:customStyle="1" w:styleId="b20">
    <w:name w:val="b20"/>
    <w:basedOn w:val="Normal"/>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NoList"/>
    <w:uiPriority w:val="99"/>
    <w:semiHidden/>
    <w:unhideWhenUsed/>
    <w:rsid w:val="002847D7"/>
  </w:style>
  <w:style w:type="character" w:customStyle="1" w:styleId="BodyTextIndentChar1">
    <w:name w:val="Body Text Indent Char1"/>
    <w:basedOn w:val="DefaultParagraphFont"/>
    <w:semiHidden/>
    <w:rsid w:val="002847D7"/>
    <w:rPr>
      <w:rFonts w:ascii="Times New Roman" w:hAnsi="Times New Roman"/>
      <w:lang w:val="en-GB" w:eastAsia="en-US"/>
    </w:rPr>
  </w:style>
  <w:style w:type="numbering" w:customStyle="1" w:styleId="NoList111">
    <w:name w:val="No List111"/>
    <w:next w:val="NoList"/>
    <w:uiPriority w:val="99"/>
    <w:semiHidden/>
    <w:unhideWhenUsed/>
    <w:rsid w:val="002847D7"/>
  </w:style>
  <w:style w:type="character" w:customStyle="1" w:styleId="a4">
    <w:name w:val="リスト段落 (文字)"/>
    <w:link w:val="ListParagraph1"/>
    <w:uiPriority w:val="34"/>
    <w:qFormat/>
    <w:rsid w:val="002847D7"/>
    <w:rPr>
      <w:rFonts w:eastAsia="Times New Roman"/>
      <w:sz w:val="24"/>
      <w:szCs w:val="24"/>
    </w:rPr>
  </w:style>
  <w:style w:type="character" w:styleId="UnresolvedMention">
    <w:name w:val="Unresolved Mention"/>
    <w:basedOn w:val="DefaultParagraphFont"/>
    <w:uiPriority w:val="99"/>
    <w:semiHidden/>
    <w:unhideWhenUsed/>
    <w:rsid w:val="00604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2159629">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45343293">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0949925">
      <w:bodyDiv w:val="1"/>
      <w:marLeft w:val="0"/>
      <w:marRight w:val="0"/>
      <w:marTop w:val="0"/>
      <w:marBottom w:val="0"/>
      <w:divBdr>
        <w:top w:val="none" w:sz="0" w:space="0" w:color="auto"/>
        <w:left w:val="none" w:sz="0" w:space="0" w:color="auto"/>
        <w:bottom w:val="none" w:sz="0" w:space="0" w:color="auto"/>
        <w:right w:val="none" w:sz="0" w:space="0" w:color="auto"/>
      </w:divBdr>
    </w:div>
    <w:div w:id="811336465">
      <w:bodyDiv w:val="1"/>
      <w:marLeft w:val="0"/>
      <w:marRight w:val="0"/>
      <w:marTop w:val="0"/>
      <w:marBottom w:val="0"/>
      <w:divBdr>
        <w:top w:val="none" w:sz="0" w:space="0" w:color="auto"/>
        <w:left w:val="none" w:sz="0" w:space="0" w:color="auto"/>
        <w:bottom w:val="none" w:sz="0" w:space="0" w:color="auto"/>
        <w:right w:val="none" w:sz="0" w:space="0" w:color="auto"/>
      </w:divBdr>
      <w:divsChild>
        <w:div w:id="34892488">
          <w:marLeft w:val="0"/>
          <w:marRight w:val="0"/>
          <w:marTop w:val="0"/>
          <w:marBottom w:val="0"/>
          <w:divBdr>
            <w:top w:val="none" w:sz="0" w:space="0" w:color="auto"/>
            <w:left w:val="none" w:sz="0" w:space="0" w:color="auto"/>
            <w:bottom w:val="none" w:sz="0" w:space="0" w:color="auto"/>
            <w:right w:val="none" w:sz="0" w:space="0" w:color="auto"/>
          </w:divBdr>
          <w:divsChild>
            <w:div w:id="1832941109">
              <w:marLeft w:val="0"/>
              <w:marRight w:val="0"/>
              <w:marTop w:val="0"/>
              <w:marBottom w:val="0"/>
              <w:divBdr>
                <w:top w:val="none" w:sz="0" w:space="0" w:color="auto"/>
                <w:left w:val="none" w:sz="0" w:space="0" w:color="auto"/>
                <w:bottom w:val="none" w:sz="0" w:space="0" w:color="auto"/>
                <w:right w:val="none" w:sz="0" w:space="0" w:color="auto"/>
              </w:divBdr>
              <w:divsChild>
                <w:div w:id="1303972344">
                  <w:marLeft w:val="0"/>
                  <w:marRight w:val="0"/>
                  <w:marTop w:val="0"/>
                  <w:marBottom w:val="0"/>
                  <w:divBdr>
                    <w:top w:val="none" w:sz="0" w:space="0" w:color="auto"/>
                    <w:left w:val="none" w:sz="0" w:space="0" w:color="auto"/>
                    <w:bottom w:val="none" w:sz="0" w:space="0" w:color="auto"/>
                    <w:right w:val="none" w:sz="0" w:space="0" w:color="auto"/>
                  </w:divBdr>
                  <w:divsChild>
                    <w:div w:id="5399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59320841">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78601718">
      <w:bodyDiv w:val="1"/>
      <w:marLeft w:val="0"/>
      <w:marRight w:val="0"/>
      <w:marTop w:val="0"/>
      <w:marBottom w:val="0"/>
      <w:divBdr>
        <w:top w:val="none" w:sz="0" w:space="0" w:color="auto"/>
        <w:left w:val="none" w:sz="0" w:space="0" w:color="auto"/>
        <w:bottom w:val="none" w:sz="0" w:space="0" w:color="auto"/>
        <w:right w:val="none" w:sz="0" w:space="0" w:color="auto"/>
      </w:divBdr>
      <w:divsChild>
        <w:div w:id="1996178709">
          <w:marLeft w:val="0"/>
          <w:marRight w:val="0"/>
          <w:marTop w:val="0"/>
          <w:marBottom w:val="0"/>
          <w:divBdr>
            <w:top w:val="none" w:sz="0" w:space="0" w:color="auto"/>
            <w:left w:val="none" w:sz="0" w:space="0" w:color="auto"/>
            <w:bottom w:val="none" w:sz="0" w:space="0" w:color="auto"/>
            <w:right w:val="none" w:sz="0" w:space="0" w:color="auto"/>
          </w:divBdr>
          <w:divsChild>
            <w:div w:id="1301958821">
              <w:marLeft w:val="0"/>
              <w:marRight w:val="0"/>
              <w:marTop w:val="0"/>
              <w:marBottom w:val="0"/>
              <w:divBdr>
                <w:top w:val="none" w:sz="0" w:space="0" w:color="auto"/>
                <w:left w:val="none" w:sz="0" w:space="0" w:color="auto"/>
                <w:bottom w:val="none" w:sz="0" w:space="0" w:color="auto"/>
                <w:right w:val="none" w:sz="0" w:space="0" w:color="auto"/>
              </w:divBdr>
              <w:divsChild>
                <w:div w:id="1729258475">
                  <w:marLeft w:val="0"/>
                  <w:marRight w:val="0"/>
                  <w:marTop w:val="0"/>
                  <w:marBottom w:val="0"/>
                  <w:divBdr>
                    <w:top w:val="none" w:sz="0" w:space="0" w:color="auto"/>
                    <w:left w:val="none" w:sz="0" w:space="0" w:color="auto"/>
                    <w:bottom w:val="none" w:sz="0" w:space="0" w:color="auto"/>
                    <w:right w:val="none" w:sz="0" w:space="0" w:color="auto"/>
                  </w:divBdr>
                  <w:divsChild>
                    <w:div w:id="14828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9374593">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5012009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75">
          <w:marLeft w:val="0"/>
          <w:marRight w:val="0"/>
          <w:marTop w:val="0"/>
          <w:marBottom w:val="0"/>
          <w:divBdr>
            <w:top w:val="none" w:sz="0" w:space="0" w:color="auto"/>
            <w:left w:val="none" w:sz="0" w:space="0" w:color="auto"/>
            <w:bottom w:val="none" w:sz="0" w:space="0" w:color="auto"/>
            <w:right w:val="none" w:sz="0" w:space="0" w:color="auto"/>
          </w:divBdr>
          <w:divsChild>
            <w:div w:id="799300691">
              <w:marLeft w:val="0"/>
              <w:marRight w:val="0"/>
              <w:marTop w:val="0"/>
              <w:marBottom w:val="0"/>
              <w:divBdr>
                <w:top w:val="none" w:sz="0" w:space="0" w:color="auto"/>
                <w:left w:val="none" w:sz="0" w:space="0" w:color="auto"/>
                <w:bottom w:val="none" w:sz="0" w:space="0" w:color="auto"/>
                <w:right w:val="none" w:sz="0" w:space="0" w:color="auto"/>
              </w:divBdr>
              <w:divsChild>
                <w:div w:id="1142112829">
                  <w:marLeft w:val="0"/>
                  <w:marRight w:val="0"/>
                  <w:marTop w:val="0"/>
                  <w:marBottom w:val="0"/>
                  <w:divBdr>
                    <w:top w:val="none" w:sz="0" w:space="0" w:color="auto"/>
                    <w:left w:val="none" w:sz="0" w:space="0" w:color="auto"/>
                    <w:bottom w:val="none" w:sz="0" w:space="0" w:color="auto"/>
                    <w:right w:val="none" w:sz="0" w:space="0" w:color="auto"/>
                  </w:divBdr>
                  <w:divsChild>
                    <w:div w:id="12888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78634543">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2536372">
      <w:bodyDiv w:val="1"/>
      <w:marLeft w:val="0"/>
      <w:marRight w:val="0"/>
      <w:marTop w:val="0"/>
      <w:marBottom w:val="0"/>
      <w:divBdr>
        <w:top w:val="none" w:sz="0" w:space="0" w:color="auto"/>
        <w:left w:val="none" w:sz="0" w:space="0" w:color="auto"/>
        <w:bottom w:val="none" w:sz="0" w:space="0" w:color="auto"/>
        <w:right w:val="none" w:sz="0" w:space="0" w:color="auto"/>
      </w:divBdr>
      <w:divsChild>
        <w:div w:id="1261640875">
          <w:marLeft w:val="0"/>
          <w:marRight w:val="0"/>
          <w:marTop w:val="0"/>
          <w:marBottom w:val="0"/>
          <w:divBdr>
            <w:top w:val="none" w:sz="0" w:space="0" w:color="auto"/>
            <w:left w:val="none" w:sz="0" w:space="0" w:color="auto"/>
            <w:bottom w:val="none" w:sz="0" w:space="0" w:color="auto"/>
            <w:right w:val="none" w:sz="0" w:space="0" w:color="auto"/>
          </w:divBdr>
          <w:divsChild>
            <w:div w:id="1424182321">
              <w:marLeft w:val="0"/>
              <w:marRight w:val="0"/>
              <w:marTop w:val="0"/>
              <w:marBottom w:val="0"/>
              <w:divBdr>
                <w:top w:val="none" w:sz="0" w:space="0" w:color="auto"/>
                <w:left w:val="none" w:sz="0" w:space="0" w:color="auto"/>
                <w:bottom w:val="none" w:sz="0" w:space="0" w:color="auto"/>
                <w:right w:val="none" w:sz="0" w:space="0" w:color="auto"/>
              </w:divBdr>
              <w:divsChild>
                <w:div w:id="541553694">
                  <w:marLeft w:val="0"/>
                  <w:marRight w:val="0"/>
                  <w:marTop w:val="0"/>
                  <w:marBottom w:val="0"/>
                  <w:divBdr>
                    <w:top w:val="none" w:sz="0" w:space="0" w:color="auto"/>
                    <w:left w:val="none" w:sz="0" w:space="0" w:color="auto"/>
                    <w:bottom w:val="none" w:sz="0" w:space="0" w:color="auto"/>
                    <w:right w:val="none" w:sz="0" w:space="0" w:color="auto"/>
                  </w:divBdr>
                  <w:divsChild>
                    <w:div w:id="1409383397">
                      <w:marLeft w:val="0"/>
                      <w:marRight w:val="0"/>
                      <w:marTop w:val="0"/>
                      <w:marBottom w:val="0"/>
                      <w:divBdr>
                        <w:top w:val="none" w:sz="0" w:space="0" w:color="auto"/>
                        <w:left w:val="none" w:sz="0" w:space="0" w:color="auto"/>
                        <w:bottom w:val="none" w:sz="0" w:space="0" w:color="auto"/>
                        <w:right w:val="none" w:sz="0" w:space="0" w:color="auto"/>
                      </w:divBdr>
                      <w:divsChild>
                        <w:div w:id="2128231190">
                          <w:marLeft w:val="0"/>
                          <w:marRight w:val="0"/>
                          <w:marTop w:val="0"/>
                          <w:marBottom w:val="0"/>
                          <w:divBdr>
                            <w:top w:val="none" w:sz="0" w:space="0" w:color="auto"/>
                            <w:left w:val="none" w:sz="0" w:space="0" w:color="auto"/>
                            <w:bottom w:val="none" w:sz="0" w:space="0" w:color="auto"/>
                            <w:right w:val="none" w:sz="0" w:space="0" w:color="auto"/>
                          </w:divBdr>
                          <w:divsChild>
                            <w:div w:id="1550192271">
                              <w:marLeft w:val="0"/>
                              <w:marRight w:val="0"/>
                              <w:marTop w:val="240"/>
                              <w:marBottom w:val="0"/>
                              <w:divBdr>
                                <w:top w:val="none" w:sz="0" w:space="0" w:color="auto"/>
                                <w:left w:val="none" w:sz="0" w:space="0" w:color="auto"/>
                                <w:bottom w:val="none" w:sz="0" w:space="0" w:color="auto"/>
                                <w:right w:val="none" w:sz="0" w:space="0" w:color="auto"/>
                              </w:divBdr>
                              <w:divsChild>
                                <w:div w:id="1206984468">
                                  <w:marLeft w:val="0"/>
                                  <w:marRight w:val="0"/>
                                  <w:marTop w:val="0"/>
                                  <w:marBottom w:val="0"/>
                                  <w:divBdr>
                                    <w:top w:val="none" w:sz="0" w:space="0" w:color="auto"/>
                                    <w:left w:val="none" w:sz="0" w:space="0" w:color="auto"/>
                                    <w:bottom w:val="none" w:sz="0" w:space="0" w:color="auto"/>
                                    <w:right w:val="none" w:sz="0" w:space="0" w:color="auto"/>
                                  </w:divBdr>
                                  <w:divsChild>
                                    <w:div w:id="1946957199">
                                      <w:marLeft w:val="0"/>
                                      <w:marRight w:val="0"/>
                                      <w:marTop w:val="0"/>
                                      <w:marBottom w:val="0"/>
                                      <w:divBdr>
                                        <w:top w:val="none" w:sz="0" w:space="0" w:color="auto"/>
                                        <w:left w:val="none" w:sz="0" w:space="0" w:color="auto"/>
                                        <w:bottom w:val="none" w:sz="0" w:space="0" w:color="auto"/>
                                        <w:right w:val="none" w:sz="0" w:space="0" w:color="auto"/>
                                      </w:divBdr>
                                      <w:divsChild>
                                        <w:div w:id="565410737">
                                          <w:marLeft w:val="0"/>
                                          <w:marRight w:val="0"/>
                                          <w:marTop w:val="0"/>
                                          <w:marBottom w:val="0"/>
                                          <w:divBdr>
                                            <w:top w:val="none" w:sz="0" w:space="0" w:color="auto"/>
                                            <w:left w:val="none" w:sz="0" w:space="0" w:color="auto"/>
                                            <w:bottom w:val="none" w:sz="0" w:space="0" w:color="auto"/>
                                            <w:right w:val="none" w:sz="0" w:space="0" w:color="auto"/>
                                          </w:divBdr>
                                          <w:divsChild>
                                            <w:div w:id="1081175045">
                                              <w:marLeft w:val="0"/>
                                              <w:marRight w:val="0"/>
                                              <w:marTop w:val="0"/>
                                              <w:marBottom w:val="0"/>
                                              <w:divBdr>
                                                <w:top w:val="none" w:sz="0" w:space="0" w:color="auto"/>
                                                <w:left w:val="none" w:sz="0" w:space="0" w:color="auto"/>
                                                <w:bottom w:val="none" w:sz="0" w:space="0" w:color="auto"/>
                                                <w:right w:val="none" w:sz="0" w:space="0" w:color="auto"/>
                                              </w:divBdr>
                                              <w:divsChild>
                                                <w:div w:id="2516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96131">
              <w:marLeft w:val="0"/>
              <w:marRight w:val="0"/>
              <w:marTop w:val="840"/>
              <w:marBottom w:val="0"/>
              <w:divBdr>
                <w:top w:val="none" w:sz="0" w:space="0" w:color="auto"/>
                <w:left w:val="none" w:sz="0" w:space="0" w:color="auto"/>
                <w:bottom w:val="none" w:sz="0" w:space="0" w:color="auto"/>
                <w:right w:val="none" w:sz="0" w:space="0" w:color="auto"/>
              </w:divBdr>
              <w:divsChild>
                <w:div w:id="455099921">
                  <w:marLeft w:val="0"/>
                  <w:marRight w:val="0"/>
                  <w:marTop w:val="0"/>
                  <w:marBottom w:val="180"/>
                  <w:divBdr>
                    <w:top w:val="none" w:sz="0" w:space="0" w:color="auto"/>
                    <w:left w:val="none" w:sz="0" w:space="0" w:color="auto"/>
                    <w:bottom w:val="none" w:sz="0" w:space="0" w:color="auto"/>
                    <w:right w:val="none" w:sz="0" w:space="0" w:color="auto"/>
                  </w:divBdr>
                  <w:divsChild>
                    <w:div w:id="355763">
                      <w:marLeft w:val="0"/>
                      <w:marRight w:val="180"/>
                      <w:marTop w:val="0"/>
                      <w:marBottom w:val="0"/>
                      <w:divBdr>
                        <w:top w:val="single" w:sz="6" w:space="0" w:color="E8EAF2"/>
                        <w:left w:val="single" w:sz="6" w:space="0" w:color="E8EAF2"/>
                        <w:bottom w:val="single" w:sz="6" w:space="0" w:color="E8EAF2"/>
                        <w:right w:val="single" w:sz="6" w:space="0" w:color="E8EAF2"/>
                      </w:divBdr>
                    </w:div>
                    <w:div w:id="115412520">
                      <w:marLeft w:val="0"/>
                      <w:marRight w:val="0"/>
                      <w:marTop w:val="0"/>
                      <w:marBottom w:val="0"/>
                      <w:divBdr>
                        <w:top w:val="single" w:sz="6" w:space="0" w:color="E8EAF2"/>
                        <w:left w:val="single" w:sz="6" w:space="0" w:color="E8EAF2"/>
                        <w:bottom w:val="single" w:sz="6" w:space="0" w:color="E8EAF2"/>
                        <w:right w:val="single" w:sz="6" w:space="0" w:color="E8EAF2"/>
                      </w:divBdr>
                    </w:div>
                  </w:divsChild>
                </w:div>
                <w:div w:id="291250232">
                  <w:marLeft w:val="0"/>
                  <w:marRight w:val="0"/>
                  <w:marTop w:val="0"/>
                  <w:marBottom w:val="0"/>
                  <w:divBdr>
                    <w:top w:val="none" w:sz="0" w:space="0" w:color="auto"/>
                    <w:left w:val="none" w:sz="0" w:space="0" w:color="auto"/>
                    <w:bottom w:val="none" w:sz="0" w:space="0" w:color="auto"/>
                    <w:right w:val="none" w:sz="0" w:space="0" w:color="auto"/>
                  </w:divBdr>
                  <w:divsChild>
                    <w:div w:id="94056425">
                      <w:marLeft w:val="0"/>
                      <w:marRight w:val="0"/>
                      <w:marTop w:val="0"/>
                      <w:marBottom w:val="0"/>
                      <w:divBdr>
                        <w:top w:val="none" w:sz="0" w:space="0" w:color="auto"/>
                        <w:left w:val="none" w:sz="0" w:space="0" w:color="auto"/>
                        <w:bottom w:val="none" w:sz="0" w:space="0" w:color="auto"/>
                        <w:right w:val="none" w:sz="0" w:space="0" w:color="auto"/>
                      </w:divBdr>
                      <w:divsChild>
                        <w:div w:id="2196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782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3158623">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2759391">
      <w:bodyDiv w:val="1"/>
      <w:marLeft w:val="0"/>
      <w:marRight w:val="0"/>
      <w:marTop w:val="0"/>
      <w:marBottom w:val="0"/>
      <w:divBdr>
        <w:top w:val="none" w:sz="0" w:space="0" w:color="auto"/>
        <w:left w:val="none" w:sz="0" w:space="0" w:color="auto"/>
        <w:bottom w:val="none" w:sz="0" w:space="0" w:color="auto"/>
        <w:right w:val="none" w:sz="0" w:space="0" w:color="auto"/>
      </w:divBdr>
      <w:divsChild>
        <w:div w:id="646395173">
          <w:marLeft w:val="0"/>
          <w:marRight w:val="0"/>
          <w:marTop w:val="0"/>
          <w:marBottom w:val="0"/>
          <w:divBdr>
            <w:top w:val="none" w:sz="0" w:space="0" w:color="auto"/>
            <w:left w:val="none" w:sz="0" w:space="0" w:color="auto"/>
            <w:bottom w:val="none" w:sz="0" w:space="0" w:color="auto"/>
            <w:right w:val="none" w:sz="0" w:space="0" w:color="auto"/>
          </w:divBdr>
          <w:divsChild>
            <w:div w:id="1113283181">
              <w:marLeft w:val="0"/>
              <w:marRight w:val="0"/>
              <w:marTop w:val="0"/>
              <w:marBottom w:val="0"/>
              <w:divBdr>
                <w:top w:val="none" w:sz="0" w:space="0" w:color="auto"/>
                <w:left w:val="none" w:sz="0" w:space="0" w:color="auto"/>
                <w:bottom w:val="none" w:sz="0" w:space="0" w:color="auto"/>
                <w:right w:val="none" w:sz="0" w:space="0" w:color="auto"/>
              </w:divBdr>
              <w:divsChild>
                <w:div w:id="1323698715">
                  <w:marLeft w:val="0"/>
                  <w:marRight w:val="0"/>
                  <w:marTop w:val="0"/>
                  <w:marBottom w:val="0"/>
                  <w:divBdr>
                    <w:top w:val="none" w:sz="0" w:space="0" w:color="auto"/>
                    <w:left w:val="none" w:sz="0" w:space="0" w:color="auto"/>
                    <w:bottom w:val="none" w:sz="0" w:space="0" w:color="auto"/>
                    <w:right w:val="none" w:sz="0" w:space="0" w:color="auto"/>
                  </w:divBdr>
                  <w:divsChild>
                    <w:div w:id="33006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8433672">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RAN1/Inbox/R1-24106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3gpp.org/ftp/tsg_ran/WG1_RL1/TSGR1_118b/Docs/R1-2409113.zip"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783C0-A45D-468A-9C90-B3C02E0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10</cp:revision>
  <cp:lastPrinted>2016-09-23T15:14:00Z</cp:lastPrinted>
  <dcterms:created xsi:type="dcterms:W3CDTF">2025-01-27T10:00:00Z</dcterms:created>
  <dcterms:modified xsi:type="dcterms:W3CDTF">2025-02-06T21:21:00Z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1723206905</vt:lpwstr>
  </property>
</Properties>
</file>