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675A3" w14:textId="60070C36" w:rsidR="0099592B" w:rsidRPr="00967CFB" w:rsidRDefault="0099592B" w:rsidP="0099592B">
      <w:pPr>
        <w:tabs>
          <w:tab w:val="center" w:pos="4536"/>
          <w:tab w:val="right" w:pos="8931"/>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9C5AC6" w:rsidRPr="009C5AC6">
        <w:rPr>
          <w:rFonts w:ascii="Arial" w:hAnsi="Arial" w:cs="Arial"/>
          <w:b/>
          <w:bCs/>
          <w:sz w:val="28"/>
        </w:rPr>
        <w:t>R1-2500347</w:t>
      </w:r>
    </w:p>
    <w:p w14:paraId="1E83B1EA" w14:textId="0ECBD612" w:rsidR="00996575" w:rsidRPr="00183335" w:rsidRDefault="0099592B" w:rsidP="0099592B">
      <w:pPr>
        <w:tabs>
          <w:tab w:val="center" w:pos="4536"/>
          <w:tab w:val="right" w:pos="9027"/>
          <w:tab w:val="right" w:pos="9639"/>
        </w:tabs>
        <w:ind w:right="2"/>
        <w:rPr>
          <w:b/>
          <w:bCs/>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01A62902" w14:textId="77777777" w:rsidR="004E71A3" w:rsidRPr="00183335" w:rsidRDefault="004E71A3" w:rsidP="00D01CAE">
      <w:pPr>
        <w:pStyle w:val="a5"/>
        <w:tabs>
          <w:tab w:val="left" w:pos="1595"/>
        </w:tabs>
        <w:ind w:left="1800" w:hanging="1800"/>
        <w:rPr>
          <w:rFonts w:ascii="Times New Roman" w:hAnsi="Times New Roman"/>
          <w:b w:val="0"/>
          <w:lang w:val="en-GB"/>
        </w:rPr>
      </w:pPr>
    </w:p>
    <w:p w14:paraId="31EB586E" w14:textId="7777777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Source:</w:t>
      </w:r>
      <w:r w:rsidRPr="00183335">
        <w:rPr>
          <w:rFonts w:ascii="Times New Roman" w:hAnsi="Times New Roman"/>
          <w:b w:val="0"/>
        </w:rPr>
        <w:tab/>
      </w:r>
      <w:r w:rsidR="004726EA" w:rsidRPr="00183335">
        <w:rPr>
          <w:rFonts w:ascii="Times New Roman" w:eastAsia="宋体" w:hAnsi="Times New Roman"/>
          <w:b w:val="0"/>
          <w:lang w:eastAsia="zh-CN"/>
        </w:rPr>
        <w:t>vivo</w:t>
      </w:r>
    </w:p>
    <w:p w14:paraId="2CAC4868" w14:textId="1751CCF9" w:rsidR="000D7F0F" w:rsidRPr="00183335" w:rsidRDefault="00D01CAE" w:rsidP="0002717D">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Title:</w:t>
      </w:r>
      <w:r w:rsidRPr="00183335">
        <w:rPr>
          <w:rFonts w:ascii="Times New Roman" w:eastAsia="宋体" w:hAnsi="Times New Roman"/>
          <w:b w:val="0"/>
          <w:lang w:eastAsia="zh-CN"/>
        </w:rPr>
        <w:tab/>
      </w:r>
      <w:r w:rsidR="006640B8" w:rsidRPr="00183335">
        <w:rPr>
          <w:rFonts w:ascii="Times New Roman" w:eastAsia="宋体" w:hAnsi="Times New Roman"/>
          <w:b w:val="0"/>
          <w:lang w:eastAsia="zh-CN"/>
        </w:rPr>
        <w:t>Discussion on random access for Rel-19 SBFD</w:t>
      </w:r>
    </w:p>
    <w:p w14:paraId="68628C74" w14:textId="23E222D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Agenda Item:</w:t>
      </w:r>
      <w:r w:rsidRPr="00183335">
        <w:rPr>
          <w:rFonts w:ascii="Times New Roman" w:hAnsi="Times New Roman"/>
          <w:b w:val="0"/>
        </w:rPr>
        <w:tab/>
      </w:r>
      <w:r w:rsidR="00DD3EFD" w:rsidRPr="00183335">
        <w:rPr>
          <w:rFonts w:ascii="Times New Roman" w:hAnsi="Times New Roman"/>
          <w:b w:val="0"/>
        </w:rPr>
        <w:t>9</w:t>
      </w:r>
      <w:r w:rsidR="002616DD" w:rsidRPr="00183335">
        <w:rPr>
          <w:rFonts w:ascii="Times New Roman" w:hAnsi="Times New Roman"/>
          <w:b w:val="0"/>
        </w:rPr>
        <w:t>.</w:t>
      </w:r>
      <w:r w:rsidR="00385D01" w:rsidRPr="00183335">
        <w:rPr>
          <w:rFonts w:ascii="Times New Roman" w:hAnsi="Times New Roman"/>
          <w:b w:val="0"/>
        </w:rPr>
        <w:t>3</w:t>
      </w:r>
      <w:r w:rsidR="002616DD" w:rsidRPr="00183335">
        <w:rPr>
          <w:rFonts w:ascii="Times New Roman" w:hAnsi="Times New Roman"/>
          <w:b w:val="0"/>
        </w:rPr>
        <w:t>.</w:t>
      </w:r>
      <w:r w:rsidR="00DB2C19" w:rsidRPr="00183335">
        <w:rPr>
          <w:rFonts w:ascii="Times New Roman" w:hAnsi="Times New Roman"/>
          <w:b w:val="0"/>
        </w:rPr>
        <w:t>2</w:t>
      </w:r>
    </w:p>
    <w:p w14:paraId="27B333B4" w14:textId="77777777" w:rsidR="00367877" w:rsidRPr="00183335" w:rsidRDefault="00367877" w:rsidP="005C076C">
      <w:pPr>
        <w:pStyle w:val="a5"/>
        <w:tabs>
          <w:tab w:val="left" w:pos="1595"/>
        </w:tabs>
        <w:ind w:left="1552" w:hangingChars="776" w:hanging="1552"/>
        <w:rPr>
          <w:rFonts w:ascii="Times New Roman" w:eastAsia="宋体" w:hAnsi="Times New Roman"/>
          <w:b w:val="0"/>
          <w:sz w:val="24"/>
          <w:lang w:eastAsia="zh-CN"/>
        </w:rPr>
      </w:pPr>
      <w:r w:rsidRPr="00183335">
        <w:rPr>
          <w:rFonts w:ascii="Times New Roman" w:hAnsi="Times New Roman"/>
          <w:b w:val="0"/>
        </w:rPr>
        <w:t>Document for:</w:t>
      </w:r>
      <w:r w:rsidRPr="00183335">
        <w:rPr>
          <w:rFonts w:ascii="Times New Roman" w:hAnsi="Times New Roman"/>
          <w:b w:val="0"/>
        </w:rPr>
        <w:tab/>
        <w:t>Discussion</w:t>
      </w:r>
      <w:r w:rsidRPr="00183335">
        <w:rPr>
          <w:rFonts w:ascii="Times New Roman" w:eastAsia="宋体" w:hAnsi="Times New Roman"/>
          <w:b w:val="0"/>
          <w:lang w:eastAsia="zh-CN"/>
        </w:rPr>
        <w:t xml:space="preserve"> and Decision</w:t>
      </w:r>
    </w:p>
    <w:p w14:paraId="20D35A02" w14:textId="4A467A8F" w:rsidR="00E807E7" w:rsidRPr="00183335"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183335">
        <w:rPr>
          <w:rFonts w:ascii="Times New Roman" w:hAnsi="Times New Roman" w:cs="Times New Roman"/>
          <w:b w:val="0"/>
          <w:bCs w:val="0"/>
          <w:kern w:val="0"/>
          <w:sz w:val="36"/>
          <w:szCs w:val="36"/>
          <w:lang w:val="en-GB" w:eastAsia="en-GB"/>
        </w:rPr>
        <w:t>Background</w:t>
      </w:r>
    </w:p>
    <w:p w14:paraId="5B4D194C" w14:textId="3F91AE88" w:rsidR="002C3E06" w:rsidRPr="00183335" w:rsidRDefault="008C5C14" w:rsidP="00136577">
      <w:pPr>
        <w:spacing w:beforeLines="50" w:before="120" w:afterLines="50" w:after="120"/>
        <w:jc w:val="both"/>
        <w:rPr>
          <w:sz w:val="20"/>
          <w:szCs w:val="21"/>
          <w:lang w:eastAsia="zh-CN"/>
        </w:rPr>
      </w:pPr>
      <w:bookmarkStart w:id="2" w:name="OLE_LINK12"/>
      <w:r w:rsidRPr="00183335">
        <w:rPr>
          <w:sz w:val="20"/>
          <w:szCs w:val="21"/>
          <w:lang w:eastAsia="zh-CN"/>
        </w:rPr>
        <w:t xml:space="preserve">For SBFD operation, ROs configured </w:t>
      </w:r>
      <w:r w:rsidR="004909A4" w:rsidRPr="00183335">
        <w:rPr>
          <w:sz w:val="20"/>
          <w:szCs w:val="21"/>
          <w:lang w:eastAsia="zh-CN"/>
        </w:rPr>
        <w:t>with</w:t>
      </w:r>
      <w:r w:rsidRPr="00183335">
        <w:rPr>
          <w:sz w:val="20"/>
          <w:szCs w:val="21"/>
          <w:lang w:eastAsia="zh-CN"/>
        </w:rPr>
        <w:t xml:space="preserve">in UL </w:t>
      </w:r>
      <w:proofErr w:type="spellStart"/>
      <w:r w:rsidR="00B11EEF" w:rsidRPr="00183335">
        <w:rPr>
          <w:sz w:val="20"/>
          <w:szCs w:val="21"/>
          <w:lang w:eastAsia="zh-CN"/>
        </w:rPr>
        <w:t>subband</w:t>
      </w:r>
      <w:proofErr w:type="spellEnd"/>
      <w:r w:rsidR="00B11EEF" w:rsidRPr="00183335">
        <w:rPr>
          <w:sz w:val="20"/>
          <w:szCs w:val="21"/>
          <w:lang w:eastAsia="zh-CN"/>
        </w:rPr>
        <w:t xml:space="preserve"> </w:t>
      </w:r>
      <w:r w:rsidR="004909A4" w:rsidRPr="00183335">
        <w:rPr>
          <w:sz w:val="20"/>
          <w:szCs w:val="21"/>
          <w:lang w:eastAsia="zh-CN"/>
        </w:rPr>
        <w:t xml:space="preserve">in </w:t>
      </w:r>
      <w:r w:rsidR="00B11EEF" w:rsidRPr="00183335">
        <w:rPr>
          <w:sz w:val="20"/>
          <w:szCs w:val="21"/>
          <w:lang w:eastAsia="zh-CN"/>
        </w:rPr>
        <w:t xml:space="preserve">DL </w:t>
      </w:r>
      <w:r w:rsidR="004909A4" w:rsidRPr="00183335">
        <w:rPr>
          <w:sz w:val="20"/>
          <w:szCs w:val="21"/>
          <w:lang w:eastAsia="zh-CN"/>
        </w:rPr>
        <w:t xml:space="preserve">symbols </w:t>
      </w:r>
      <w:r w:rsidRPr="00183335">
        <w:rPr>
          <w:sz w:val="20"/>
          <w:szCs w:val="21"/>
          <w:lang w:eastAsia="zh-CN"/>
        </w:rPr>
        <w:t>can provide more PRACH transmission opportunities, which may reduce random access latency and collision probability and improve coverage.</w:t>
      </w:r>
      <w:r w:rsidR="00EB2711">
        <w:rPr>
          <w:sz w:val="20"/>
          <w:szCs w:val="21"/>
          <w:lang w:eastAsia="zh-CN"/>
        </w:rPr>
        <w:t xml:space="preserve"> </w:t>
      </w:r>
      <w:r w:rsidR="009412FA">
        <w:rPr>
          <w:sz w:val="20"/>
          <w:szCs w:val="21"/>
          <w:lang w:eastAsia="zh-CN"/>
        </w:rPr>
        <w:t xml:space="preserve">In this document, </w:t>
      </w:r>
      <w:r w:rsidR="002C3E06" w:rsidRPr="00183335">
        <w:rPr>
          <w:sz w:val="20"/>
          <w:szCs w:val="21"/>
          <w:lang w:eastAsia="zh-CN"/>
        </w:rPr>
        <w:t xml:space="preserve">the following </w:t>
      </w:r>
      <w:r w:rsidR="00AE3E2D" w:rsidRPr="00AE3E2D">
        <w:rPr>
          <w:rFonts w:hint="eastAsia"/>
          <w:sz w:val="20"/>
          <w:szCs w:val="21"/>
          <w:lang w:eastAsia="zh-CN"/>
        </w:rPr>
        <w:t>remaining</w:t>
      </w:r>
      <w:r w:rsidR="00AE3E2D">
        <w:rPr>
          <w:sz w:val="20"/>
          <w:szCs w:val="21"/>
          <w:lang w:eastAsia="zh-CN"/>
        </w:rPr>
        <w:t xml:space="preserve"> </w:t>
      </w:r>
      <w:r w:rsidR="002C3E06" w:rsidRPr="00183335">
        <w:rPr>
          <w:sz w:val="20"/>
          <w:szCs w:val="21"/>
          <w:lang w:eastAsia="zh-CN"/>
        </w:rPr>
        <w:t xml:space="preserve">issues </w:t>
      </w:r>
      <w:r w:rsidR="00EB2711" w:rsidRPr="00183335">
        <w:rPr>
          <w:sz w:val="20"/>
          <w:szCs w:val="21"/>
          <w:lang w:eastAsia="zh-CN"/>
        </w:rPr>
        <w:t>will be discussed</w:t>
      </w:r>
      <w:r w:rsidR="002C3E06" w:rsidRPr="00183335">
        <w:rPr>
          <w:sz w:val="20"/>
          <w:szCs w:val="21"/>
          <w:lang w:eastAsia="zh-CN"/>
        </w:rPr>
        <w:t>:</w:t>
      </w:r>
    </w:p>
    <w:p w14:paraId="37D05320" w14:textId="01EE4681" w:rsidR="002C3E06" w:rsidRPr="00183335" w:rsidRDefault="008C5C14" w:rsidP="00471B83">
      <w:pPr>
        <w:pStyle w:val="a0"/>
        <w:numPr>
          <w:ilvl w:val="0"/>
          <w:numId w:val="10"/>
        </w:numPr>
        <w:rPr>
          <w:rFonts w:ascii="Times New Roman" w:eastAsiaTheme="minorEastAsia" w:hAnsi="Times New Roman"/>
          <w:lang w:eastAsia="zh-CN"/>
        </w:rPr>
      </w:pPr>
      <w:r w:rsidRPr="00183335">
        <w:rPr>
          <w:rFonts w:ascii="Times New Roman" w:eastAsiaTheme="minorEastAsia" w:hAnsi="Times New Roman"/>
          <w:lang w:eastAsia="zh-CN"/>
        </w:rPr>
        <w:t xml:space="preserve">RACH </w:t>
      </w:r>
      <w:r w:rsidR="00EB2711">
        <w:rPr>
          <w:rFonts w:ascii="Times New Roman" w:eastAsiaTheme="minorEastAsia" w:hAnsi="Times New Roman" w:hint="eastAsia"/>
          <w:lang w:eastAsia="zh-CN"/>
        </w:rPr>
        <w:t>configuration</w:t>
      </w:r>
    </w:p>
    <w:p w14:paraId="5A0266C2" w14:textId="204521E6" w:rsidR="009D5C70" w:rsidRPr="00183335" w:rsidRDefault="002C3E06" w:rsidP="002C3E06">
      <w:pPr>
        <w:pStyle w:val="a0"/>
        <w:numPr>
          <w:ilvl w:val="0"/>
          <w:numId w:val="10"/>
        </w:numPr>
        <w:rPr>
          <w:rFonts w:ascii="Times New Roman" w:hAnsi="Times New Roman"/>
        </w:rPr>
      </w:pPr>
      <w:r w:rsidRPr="00183335">
        <w:rPr>
          <w:rFonts w:ascii="Times New Roman" w:eastAsiaTheme="minorEastAsia" w:hAnsi="Times New Roman"/>
          <w:lang w:eastAsia="zh-CN"/>
        </w:rPr>
        <w:t>Msg</w:t>
      </w:r>
      <w:r w:rsidR="00773724" w:rsidRPr="00183335">
        <w:rPr>
          <w:rFonts w:ascii="Times New Roman" w:eastAsiaTheme="minorEastAsia" w:hAnsi="Times New Roman"/>
          <w:lang w:eastAsia="zh-CN"/>
        </w:rPr>
        <w:t xml:space="preserve">. </w:t>
      </w:r>
      <w:r w:rsidRPr="00183335">
        <w:rPr>
          <w:rFonts w:ascii="Times New Roman" w:eastAsiaTheme="minorEastAsia" w:hAnsi="Times New Roman"/>
          <w:lang w:eastAsia="zh-CN"/>
        </w:rPr>
        <w:t xml:space="preserve">3 </w:t>
      </w:r>
      <w:r w:rsidR="00FD6B97" w:rsidRPr="00183335">
        <w:rPr>
          <w:rFonts w:ascii="Times New Roman" w:eastAsiaTheme="minorEastAsia" w:hAnsi="Times New Roman"/>
          <w:lang w:eastAsia="zh-CN"/>
        </w:rPr>
        <w:t xml:space="preserve">PUSCH </w:t>
      </w:r>
      <w:r w:rsidR="008C5C14" w:rsidRPr="00183335">
        <w:rPr>
          <w:rFonts w:ascii="Times New Roman" w:eastAsiaTheme="minorEastAsia" w:hAnsi="Times New Roman"/>
          <w:lang w:eastAsia="zh-CN"/>
        </w:rPr>
        <w:t>transmi</w:t>
      </w:r>
      <w:r w:rsidR="00EB2711">
        <w:rPr>
          <w:rFonts w:ascii="Times New Roman" w:eastAsiaTheme="minorEastAsia" w:hAnsi="Times New Roman" w:hint="eastAsia"/>
          <w:lang w:eastAsia="zh-CN"/>
        </w:rPr>
        <w:t>ssion</w:t>
      </w:r>
      <w:r w:rsidR="00EB2711">
        <w:rPr>
          <w:rFonts w:ascii="Times New Roman" w:eastAsiaTheme="minorEastAsia" w:hAnsi="Times New Roman"/>
          <w:lang w:eastAsia="zh-CN"/>
        </w:rPr>
        <w:t xml:space="preserve"> </w:t>
      </w:r>
      <w:r w:rsidR="008C5C14" w:rsidRPr="00183335">
        <w:rPr>
          <w:rFonts w:ascii="Times New Roman" w:eastAsiaTheme="minorEastAsia" w:hAnsi="Times New Roman"/>
          <w:lang w:eastAsia="zh-CN"/>
        </w:rPr>
        <w:t>in SBFD symbols</w:t>
      </w:r>
      <w:r w:rsidR="00FD6B97" w:rsidRPr="00183335">
        <w:rPr>
          <w:rFonts w:ascii="Times New Roman" w:eastAsiaTheme="minorEastAsia" w:hAnsi="Times New Roman"/>
          <w:lang w:eastAsia="zh-CN"/>
        </w:rPr>
        <w:t>.</w:t>
      </w:r>
    </w:p>
    <w:p w14:paraId="336F97B5" w14:textId="1DF3C73C" w:rsidR="00A524AC" w:rsidRPr="00183335"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183335">
        <w:rPr>
          <w:rFonts w:ascii="Times New Roman" w:hAnsi="Times New Roman" w:cs="Times New Roman"/>
          <w:b w:val="0"/>
          <w:bCs w:val="0"/>
          <w:kern w:val="0"/>
          <w:sz w:val="36"/>
          <w:szCs w:val="36"/>
          <w:lang w:val="en-GB" w:eastAsia="en-GB"/>
        </w:rPr>
        <w:t>RACH</w:t>
      </w:r>
      <w:r w:rsidR="00083588" w:rsidRPr="00183335">
        <w:rPr>
          <w:rFonts w:ascii="Times New Roman" w:hAnsi="Times New Roman" w:cs="Times New Roman"/>
          <w:b w:val="0"/>
          <w:bCs w:val="0"/>
          <w:kern w:val="0"/>
          <w:sz w:val="36"/>
          <w:szCs w:val="36"/>
          <w:lang w:val="en-GB" w:eastAsia="en-GB"/>
        </w:rPr>
        <w:t xml:space="preserve"> configuration</w:t>
      </w:r>
    </w:p>
    <w:p w14:paraId="5589A3AC" w14:textId="3E35747E" w:rsidR="00700E1A" w:rsidRPr="00183335" w:rsidRDefault="007908ED" w:rsidP="00155C43">
      <w:pPr>
        <w:pStyle w:val="20"/>
        <w:rPr>
          <w:rFonts w:ascii="Times New Roman" w:hAnsi="Times New Roman" w:cs="Times New Roman"/>
        </w:rPr>
      </w:pPr>
      <w:r>
        <w:rPr>
          <w:rFonts w:ascii="Times New Roman" w:hAnsi="Times New Roman" w:cs="Times New Roman"/>
        </w:rPr>
        <w:t>2</w:t>
      </w:r>
      <w:r w:rsidR="004A5333" w:rsidRPr="00183335">
        <w:rPr>
          <w:rFonts w:ascii="Times New Roman" w:hAnsi="Times New Roman" w:cs="Times New Roman"/>
        </w:rPr>
        <w:t>.1</w:t>
      </w:r>
      <w:bookmarkStart w:id="3" w:name="_Hlk161146880"/>
      <w:r w:rsidR="00081C94" w:rsidRPr="00183335">
        <w:rPr>
          <w:rFonts w:ascii="Times New Roman" w:hAnsi="Times New Roman" w:cs="Times New Roman"/>
        </w:rPr>
        <w:t xml:space="preserve"> </w:t>
      </w:r>
      <w:bookmarkStart w:id="4" w:name="_Hlk54103374"/>
      <w:bookmarkEnd w:id="3"/>
      <w:r w:rsidR="00700E1A" w:rsidRPr="00183335">
        <w:rPr>
          <w:rFonts w:ascii="Times New Roman" w:hAnsi="Times New Roman" w:cs="Times New Roman"/>
        </w:rPr>
        <w:t xml:space="preserve">Time position </w:t>
      </w:r>
    </w:p>
    <w:tbl>
      <w:tblPr>
        <w:tblStyle w:val="ac"/>
        <w:tblW w:w="0" w:type="auto"/>
        <w:tblLook w:val="04A0" w:firstRow="1" w:lastRow="0" w:firstColumn="1" w:lastColumn="0" w:noHBand="0" w:noVBand="1"/>
      </w:tblPr>
      <w:tblGrid>
        <w:gridCol w:w="9019"/>
      </w:tblGrid>
      <w:tr w:rsidR="00700E1A" w:rsidRPr="00183335" w14:paraId="7CB6229F" w14:textId="77777777" w:rsidTr="00AA60C0">
        <w:tc>
          <w:tcPr>
            <w:tcW w:w="9019" w:type="dxa"/>
          </w:tcPr>
          <w:p w14:paraId="029FB221" w14:textId="77777777" w:rsidR="00402843" w:rsidRPr="00402843" w:rsidRDefault="00402843" w:rsidP="00402843">
            <w:pPr>
              <w:rPr>
                <w:rFonts w:eastAsia="Malgun Gothic"/>
                <w:b/>
                <w:sz w:val="20"/>
                <w:lang w:val="en-GB" w:eastAsia="zh-CN"/>
              </w:rPr>
            </w:pPr>
            <w:r w:rsidRPr="00402843">
              <w:rPr>
                <w:rFonts w:eastAsia="Malgun Gothic"/>
                <w:b/>
                <w:sz w:val="20"/>
                <w:highlight w:val="green"/>
                <w:lang w:val="en-GB" w:eastAsia="zh-CN"/>
              </w:rPr>
              <w:t>Agreement</w:t>
            </w:r>
          </w:p>
          <w:p w14:paraId="43816019" w14:textId="77777777" w:rsidR="00402843" w:rsidRPr="00402843" w:rsidRDefault="00402843" w:rsidP="00402843">
            <w:pPr>
              <w:rPr>
                <w:rFonts w:eastAsia="Batang"/>
                <w:sz w:val="20"/>
                <w:lang w:val="en-GB"/>
              </w:rPr>
            </w:pPr>
            <w:r w:rsidRPr="00402843">
              <w:rPr>
                <w:rFonts w:eastAsia="Batang"/>
                <w:sz w:val="20"/>
                <w:lang w:val="en-GB"/>
              </w:rPr>
              <w:t xml:space="preserve">For RACH configuration Option 2, and for interpretation of the parameter </w:t>
            </w:r>
            <w:proofErr w:type="spellStart"/>
            <w:r w:rsidRPr="00402843">
              <w:rPr>
                <w:rFonts w:eastAsia="Batang"/>
                <w:i/>
                <w:iCs/>
                <w:sz w:val="20"/>
                <w:lang w:val="en-GB"/>
              </w:rPr>
              <w:t>prach-ConfigurationIndex</w:t>
            </w:r>
            <w:proofErr w:type="spellEnd"/>
            <w:r w:rsidRPr="00402843">
              <w:rPr>
                <w:rFonts w:eastAsia="Batang"/>
                <w:sz w:val="20"/>
                <w:lang w:val="en-GB"/>
              </w:rPr>
              <w:t xml:space="preserve"> provided by the additional RACH configuration, down-select from the following options:</w:t>
            </w:r>
          </w:p>
          <w:p w14:paraId="55507D31" w14:textId="77777777" w:rsidR="00402843" w:rsidRPr="00402843" w:rsidRDefault="00402843" w:rsidP="00402843">
            <w:pPr>
              <w:numPr>
                <w:ilvl w:val="0"/>
                <w:numId w:val="18"/>
              </w:numPr>
              <w:overflowPunct w:val="0"/>
              <w:textAlignment w:val="baseline"/>
              <w:rPr>
                <w:rFonts w:eastAsia="Batang"/>
                <w:sz w:val="20"/>
                <w:lang w:val="en-GB" w:eastAsia="x-none"/>
              </w:rPr>
            </w:pPr>
            <w:r w:rsidRPr="00402843">
              <w:rPr>
                <w:rFonts w:eastAsia="Malgun Gothic"/>
                <w:sz w:val="20"/>
                <w:lang w:val="en-GB" w:eastAsia="x-none"/>
              </w:rPr>
              <w:t xml:space="preserve">Alt-1: </w:t>
            </w:r>
            <w:r w:rsidRPr="00402843">
              <w:rPr>
                <w:rFonts w:eastAsia="Batang"/>
                <w:sz w:val="20"/>
                <w:lang w:val="en-GB" w:eastAsia="x-none"/>
              </w:rPr>
              <w:t xml:space="preserve">introduce a subframe/slot offset (similar as </w:t>
            </w:r>
            <w:proofErr w:type="spellStart"/>
            <w:r w:rsidRPr="00402843">
              <w:rPr>
                <w:rFonts w:eastAsia="Batang"/>
                <w:i/>
                <w:iCs/>
                <w:sz w:val="20"/>
                <w:lang w:val="en-GB" w:eastAsia="x-none"/>
              </w:rPr>
              <w:t>prach</w:t>
            </w:r>
            <w:proofErr w:type="spellEnd"/>
            <w:r w:rsidRPr="00402843">
              <w:rPr>
                <w:rFonts w:eastAsia="Batang"/>
                <w:i/>
                <w:iCs/>
                <w:sz w:val="20"/>
                <w:lang w:val="en-GB" w:eastAsia="x-none"/>
              </w:rPr>
              <w:t>-</w:t>
            </w:r>
            <w:proofErr w:type="spellStart"/>
            <w:r w:rsidRPr="00402843">
              <w:rPr>
                <w:rFonts w:eastAsia="Batang"/>
                <w:i/>
                <w:iCs/>
                <w:sz w:val="20"/>
                <w:lang w:val="en-GB" w:eastAsia="x-none"/>
              </w:rPr>
              <w:t>ConfigurationSOffset</w:t>
            </w:r>
            <w:proofErr w:type="spellEnd"/>
            <w:r w:rsidRPr="00402843">
              <w:rPr>
                <w:rFonts w:eastAsia="Batang"/>
                <w:i/>
                <w:iCs/>
                <w:sz w:val="20"/>
                <w:lang w:val="en-GB" w:eastAsia="x-none"/>
              </w:rPr>
              <w:t>-IAB</w:t>
            </w:r>
            <w:r w:rsidRPr="00402843">
              <w:rPr>
                <w:rFonts w:eastAsia="Batang"/>
                <w:sz w:val="20"/>
                <w:lang w:val="en-GB" w:eastAsia="x-none"/>
              </w:rPr>
              <w:t>) to determine the subframe/slot number for ROs in SBFD symbols for FR1/FR2</w:t>
            </w:r>
          </w:p>
          <w:p w14:paraId="0BDFB70B" w14:textId="77777777" w:rsidR="00402843" w:rsidRPr="00402843" w:rsidRDefault="00402843" w:rsidP="00402843">
            <w:pPr>
              <w:numPr>
                <w:ilvl w:val="1"/>
                <w:numId w:val="18"/>
              </w:numPr>
              <w:overflowPunct w:val="0"/>
              <w:textAlignment w:val="baseline"/>
              <w:rPr>
                <w:rFonts w:eastAsia="Batang"/>
                <w:sz w:val="20"/>
                <w:lang w:val="en-GB" w:eastAsia="x-none"/>
              </w:rPr>
            </w:pPr>
            <w:r w:rsidRPr="00402843">
              <w:rPr>
                <w:rFonts w:eastAsia="Malgun Gothic"/>
                <w:sz w:val="20"/>
                <w:lang w:val="en-GB" w:eastAsia="x-none"/>
              </w:rPr>
              <w:t>FFS: details of the subframe/slot offset</w:t>
            </w:r>
          </w:p>
          <w:p w14:paraId="207DC63D" w14:textId="77777777" w:rsidR="00402843" w:rsidRPr="00402843" w:rsidRDefault="00402843" w:rsidP="00402843">
            <w:pPr>
              <w:numPr>
                <w:ilvl w:val="0"/>
                <w:numId w:val="18"/>
              </w:numPr>
              <w:overflowPunct w:val="0"/>
              <w:textAlignment w:val="baseline"/>
              <w:rPr>
                <w:rFonts w:eastAsia="Batang"/>
                <w:sz w:val="20"/>
                <w:lang w:val="en-GB" w:eastAsia="x-none"/>
              </w:rPr>
            </w:pPr>
            <w:r w:rsidRPr="00402843">
              <w:rPr>
                <w:rFonts w:eastAsia="Malgun Gothic"/>
                <w:sz w:val="20"/>
                <w:lang w:val="en-GB" w:eastAsia="x-none"/>
              </w:rPr>
              <w:t xml:space="preserve">Alt-2: </w:t>
            </w:r>
            <w:r w:rsidRPr="00402843">
              <w:rPr>
                <w:rFonts w:eastAsia="Batang"/>
                <w:sz w:val="20"/>
                <w:lang w:val="en-GB" w:eastAsia="x-none"/>
              </w:rPr>
              <w:t xml:space="preserve">introduce </w:t>
            </w:r>
            <w:r w:rsidRPr="00402843">
              <w:rPr>
                <w:rFonts w:eastAsia="Malgun Gothic"/>
                <w:sz w:val="20"/>
                <w:lang w:val="en-GB" w:eastAsia="x-none"/>
              </w:rPr>
              <w:t xml:space="preserve">a </w:t>
            </w:r>
            <w:r w:rsidRPr="00402843">
              <w:rPr>
                <w:rFonts w:eastAsia="Batang"/>
                <w:sz w:val="20"/>
                <w:lang w:val="en-GB" w:eastAsia="x-none"/>
              </w:rPr>
              <w:t>new parameter indicating from a</w:t>
            </w:r>
            <w:r w:rsidRPr="00402843">
              <w:rPr>
                <w:rFonts w:eastAsia="Malgun Gothic"/>
                <w:sz w:val="20"/>
                <w:lang w:val="en-GB" w:eastAsia="x-none"/>
              </w:rPr>
              <w:t>n</w:t>
            </w:r>
            <w:r w:rsidRPr="00402843">
              <w:rPr>
                <w:rFonts w:eastAsia="Batang"/>
                <w:sz w:val="20"/>
                <w:lang w:val="en-GB" w:eastAsia="x-none"/>
              </w:rPr>
              <w:t xml:space="preserve"> entry from a pre-defined/configured table to derive additional subframe/slot numbers. </w:t>
            </w:r>
          </w:p>
          <w:p w14:paraId="142AD034" w14:textId="77777777" w:rsidR="00402843" w:rsidRPr="00402843" w:rsidRDefault="00402843" w:rsidP="00402843">
            <w:pPr>
              <w:numPr>
                <w:ilvl w:val="1"/>
                <w:numId w:val="18"/>
              </w:numPr>
              <w:overflowPunct w:val="0"/>
              <w:textAlignment w:val="baseline"/>
              <w:rPr>
                <w:rFonts w:eastAsia="Batang"/>
                <w:sz w:val="20"/>
                <w:lang w:val="en-GB" w:eastAsia="x-none"/>
              </w:rPr>
            </w:pPr>
            <w:r w:rsidRPr="00402843">
              <w:rPr>
                <w:rFonts w:eastAsia="Batang"/>
                <w:sz w:val="20"/>
                <w:lang w:val="en-GB" w:eastAsia="x-none"/>
              </w:rPr>
              <w:t xml:space="preserve">Details are FFS.  </w:t>
            </w:r>
          </w:p>
          <w:p w14:paraId="49821DA7" w14:textId="77777777" w:rsidR="00402843" w:rsidRPr="00402843" w:rsidRDefault="00402843" w:rsidP="00402843">
            <w:pPr>
              <w:numPr>
                <w:ilvl w:val="0"/>
                <w:numId w:val="18"/>
              </w:numPr>
              <w:overflowPunct w:val="0"/>
              <w:textAlignment w:val="baseline"/>
              <w:rPr>
                <w:rFonts w:eastAsia="Batang"/>
                <w:sz w:val="20"/>
                <w:lang w:val="en-GB" w:eastAsia="x-none"/>
              </w:rPr>
            </w:pPr>
            <w:r w:rsidRPr="00402843">
              <w:rPr>
                <w:rFonts w:eastAsia="Malgun Gothic"/>
                <w:sz w:val="20"/>
                <w:lang w:val="en-GB" w:eastAsia="x-none"/>
              </w:rPr>
              <w:t xml:space="preserve">Alt-3: </w:t>
            </w:r>
            <w:r w:rsidRPr="00402843">
              <w:rPr>
                <w:rFonts w:eastAsia="Batang"/>
                <w:sz w:val="20"/>
                <w:lang w:val="en-GB" w:eastAsia="x-none"/>
              </w:rPr>
              <w:t xml:space="preserve">introduce </w:t>
            </w:r>
            <w:r w:rsidRPr="00402843">
              <w:rPr>
                <w:rFonts w:eastAsia="Malgun Gothic"/>
                <w:sz w:val="20"/>
                <w:lang w:val="en-GB" w:eastAsia="x-none"/>
              </w:rPr>
              <w:t xml:space="preserve">a </w:t>
            </w:r>
            <w:r w:rsidRPr="00402843">
              <w:rPr>
                <w:rFonts w:eastAsia="Batang"/>
                <w:sz w:val="20"/>
                <w:lang w:val="en-GB" w:eastAsia="x-none"/>
              </w:rPr>
              <w:t>bitmap indicating</w:t>
            </w:r>
            <w:r w:rsidRPr="00402843">
              <w:rPr>
                <w:rFonts w:eastAsia="Malgun Gothic"/>
                <w:sz w:val="20"/>
                <w:lang w:val="en-GB" w:eastAsia="x-none"/>
              </w:rPr>
              <w:t xml:space="preserve"> or puncturing</w:t>
            </w:r>
            <w:r w:rsidRPr="00402843">
              <w:rPr>
                <w:rFonts w:eastAsia="Batang"/>
                <w:sz w:val="20"/>
                <w:lang w:val="en-GB" w:eastAsia="x-none"/>
              </w:rPr>
              <w:t xml:space="preserve"> </w:t>
            </w:r>
            <w:r w:rsidRPr="00402843">
              <w:rPr>
                <w:rFonts w:eastAsia="Malgun Gothic"/>
                <w:sz w:val="20"/>
                <w:lang w:val="en-GB" w:eastAsia="x-none"/>
              </w:rPr>
              <w:t>subframe(s)/</w:t>
            </w:r>
            <w:r w:rsidRPr="00402843">
              <w:rPr>
                <w:rFonts w:eastAsia="Batang"/>
                <w:sz w:val="20"/>
                <w:lang w:val="en-GB" w:eastAsia="x-none"/>
              </w:rPr>
              <w:t>slot</w:t>
            </w:r>
            <w:r w:rsidRPr="00402843">
              <w:rPr>
                <w:rFonts w:eastAsia="Malgun Gothic"/>
                <w:sz w:val="20"/>
                <w:lang w:val="en-GB" w:eastAsia="x-none"/>
              </w:rPr>
              <w:t>(s)</w:t>
            </w:r>
            <w:r w:rsidRPr="00402843">
              <w:rPr>
                <w:rFonts w:eastAsia="Batang"/>
                <w:sz w:val="20"/>
                <w:lang w:val="en-GB" w:eastAsia="x-none"/>
              </w:rPr>
              <w:t xml:space="preserve"> for additional ROs in SBFD symbols. </w:t>
            </w:r>
          </w:p>
          <w:p w14:paraId="1FB86371" w14:textId="77777777" w:rsidR="00402843" w:rsidRPr="00402843" w:rsidRDefault="00402843" w:rsidP="00402843">
            <w:pPr>
              <w:numPr>
                <w:ilvl w:val="1"/>
                <w:numId w:val="18"/>
              </w:numPr>
              <w:overflowPunct w:val="0"/>
              <w:textAlignment w:val="baseline"/>
              <w:rPr>
                <w:rFonts w:eastAsia="Batang"/>
                <w:sz w:val="20"/>
                <w:lang w:val="en-GB" w:eastAsia="x-none"/>
              </w:rPr>
            </w:pPr>
            <w:r w:rsidRPr="00402843">
              <w:rPr>
                <w:rFonts w:eastAsia="Batang"/>
                <w:sz w:val="20"/>
                <w:lang w:val="en-GB" w:eastAsia="x-none"/>
              </w:rPr>
              <w:t>Details are FFS.</w:t>
            </w:r>
          </w:p>
          <w:p w14:paraId="47009738" w14:textId="4EEC4481" w:rsidR="00BA4232" w:rsidRPr="000B04EC" w:rsidRDefault="00402843" w:rsidP="00BA4232">
            <w:pPr>
              <w:numPr>
                <w:ilvl w:val="0"/>
                <w:numId w:val="18"/>
              </w:numPr>
              <w:overflowPunct w:val="0"/>
              <w:textAlignment w:val="baseline"/>
              <w:rPr>
                <w:rFonts w:eastAsia="Batang"/>
                <w:sz w:val="20"/>
                <w:lang w:val="en-GB" w:eastAsia="x-none"/>
              </w:rPr>
            </w:pPr>
            <w:r w:rsidRPr="00402843">
              <w:rPr>
                <w:rFonts w:eastAsia="Batang"/>
                <w:sz w:val="20"/>
                <w:lang w:val="en-GB" w:eastAsia="x-none"/>
              </w:rPr>
              <w:t>Alt-4: no enhancement</w:t>
            </w:r>
          </w:p>
        </w:tc>
      </w:tr>
    </w:tbl>
    <w:p w14:paraId="16D768FB" w14:textId="20D08C9C" w:rsidR="00576E77" w:rsidRPr="00E95613" w:rsidRDefault="00576E77" w:rsidP="00700E1A">
      <w:pPr>
        <w:pStyle w:val="a0"/>
        <w:spacing w:beforeLines="50" w:before="120"/>
        <w:rPr>
          <w:rFonts w:ascii="Times New Roman" w:hAnsi="Times New Roman"/>
        </w:rPr>
      </w:pPr>
      <w:r w:rsidRPr="00E95613">
        <w:rPr>
          <w:rFonts w:ascii="Times New Roman" w:eastAsiaTheme="minorEastAsia" w:hAnsi="Times New Roman"/>
          <w:lang w:eastAsia="zh-CN"/>
        </w:rPr>
        <w:t>In current spec</w:t>
      </w:r>
      <w:r w:rsidR="00347F95" w:rsidRPr="00E95613">
        <w:rPr>
          <w:rFonts w:ascii="Times New Roman" w:eastAsiaTheme="minorEastAsia" w:hAnsi="Times New Roman"/>
          <w:lang w:eastAsia="zh-CN"/>
        </w:rPr>
        <w:t>ification</w:t>
      </w:r>
      <w:r w:rsidRPr="00E95613">
        <w:rPr>
          <w:rFonts w:ascii="Times New Roman" w:eastAsiaTheme="minorEastAsia" w:hAnsi="Times New Roman"/>
          <w:lang w:eastAsia="zh-CN"/>
        </w:rPr>
        <w:t xml:space="preserve">, </w:t>
      </w:r>
      <w:r w:rsidR="00437693" w:rsidRPr="00E95613">
        <w:rPr>
          <w:rFonts w:ascii="Times New Roman" w:hAnsi="Times New Roman"/>
        </w:rPr>
        <w:t>time position</w:t>
      </w:r>
      <w:r w:rsidR="00A951E6">
        <w:rPr>
          <w:rFonts w:ascii="Times New Roman" w:hAnsi="Times New Roman"/>
        </w:rPr>
        <w:t>s</w:t>
      </w:r>
      <w:r w:rsidR="00437693" w:rsidRPr="00E95613">
        <w:rPr>
          <w:rFonts w:ascii="Times New Roman" w:hAnsi="Times New Roman"/>
        </w:rPr>
        <w:t xml:space="preserve"> of ROs </w:t>
      </w:r>
      <w:r w:rsidR="00A951E6">
        <w:rPr>
          <w:rFonts w:ascii="Times New Roman" w:hAnsi="Times New Roman"/>
        </w:rPr>
        <w:t>are</w:t>
      </w:r>
      <w:r w:rsidR="00437693" w:rsidRPr="00E95613">
        <w:rPr>
          <w:rFonts w:ascii="Times New Roman" w:hAnsi="Times New Roman"/>
        </w:rPr>
        <w:t xml:space="preserve"> determined by </w:t>
      </w:r>
      <w:r w:rsidR="00437693" w:rsidRPr="00E95613">
        <w:rPr>
          <w:rFonts w:ascii="Times New Roman" w:eastAsiaTheme="minorEastAsia" w:hAnsi="Times New Roman"/>
          <w:bCs/>
          <w:lang w:val="en-GB" w:eastAsia="zh-CN"/>
        </w:rPr>
        <w:t xml:space="preserve">parameter </w:t>
      </w:r>
      <w:proofErr w:type="spellStart"/>
      <w:r w:rsidR="00437693" w:rsidRPr="00E95613">
        <w:rPr>
          <w:rFonts w:ascii="Times New Roman" w:eastAsiaTheme="minorEastAsia" w:hAnsi="Times New Roman"/>
          <w:bCs/>
          <w:i/>
          <w:iCs/>
          <w:lang w:val="en-GB" w:eastAsia="zh-CN"/>
        </w:rPr>
        <w:t>prach-ConfigurationIndex</w:t>
      </w:r>
      <w:proofErr w:type="spellEnd"/>
      <w:r w:rsidR="00437693" w:rsidRPr="00E95613">
        <w:rPr>
          <w:rFonts w:ascii="Times New Roman" w:hAnsi="Times New Roman"/>
        </w:rPr>
        <w:t>. F</w:t>
      </w:r>
      <w:r w:rsidRPr="00E95613">
        <w:rPr>
          <w:rFonts w:ascii="Times New Roman" w:hAnsi="Times New Roman"/>
        </w:rPr>
        <w:t xml:space="preserve">or FR1 </w:t>
      </w:r>
      <w:r w:rsidR="00B92822" w:rsidRPr="00E95613">
        <w:rPr>
          <w:rFonts w:ascii="Times New Roman" w:hAnsi="Times New Roman"/>
        </w:rPr>
        <w:t>unpaired</w:t>
      </w:r>
      <w:r w:rsidRPr="00E95613">
        <w:rPr>
          <w:rFonts w:ascii="Times New Roman" w:hAnsi="Times New Roman"/>
        </w:rPr>
        <w:t xml:space="preserve"> spectrum with 15kHz SCS and typical ‘DDDSU’ configuration, </w:t>
      </w:r>
      <w:r w:rsidRPr="008447BE">
        <w:rPr>
          <w:rFonts w:ascii="Times New Roman" w:hAnsi="Times New Roman"/>
          <w:b/>
        </w:rPr>
        <w:t>maximum</w:t>
      </w:r>
      <w:r w:rsidR="006D1A37" w:rsidRPr="008447BE">
        <w:rPr>
          <w:rFonts w:ascii="Times New Roman" w:hAnsi="Times New Roman"/>
          <w:b/>
        </w:rPr>
        <w:t xml:space="preserve"> of</w:t>
      </w:r>
      <w:r w:rsidRPr="008447BE">
        <w:rPr>
          <w:rFonts w:ascii="Times New Roman" w:hAnsi="Times New Roman"/>
          <w:b/>
        </w:rPr>
        <w:t xml:space="preserve"> 2 </w:t>
      </w:r>
      <w:r w:rsidR="00572336" w:rsidRPr="008447BE">
        <w:rPr>
          <w:rFonts w:ascii="Times New Roman" w:eastAsiaTheme="minorEastAsia" w:hAnsi="Times New Roman"/>
          <w:b/>
          <w:lang w:eastAsia="zh-CN"/>
        </w:rPr>
        <w:t xml:space="preserve">available ROs in </w:t>
      </w:r>
      <w:r w:rsidRPr="008447BE">
        <w:rPr>
          <w:rFonts w:ascii="Times New Roman" w:hAnsi="Times New Roman"/>
          <w:b/>
        </w:rPr>
        <w:t>time</w:t>
      </w:r>
      <w:r w:rsidRPr="008447BE" w:rsidDel="00572336">
        <w:rPr>
          <w:rFonts w:ascii="Times New Roman" w:hAnsi="Times New Roman"/>
          <w:b/>
        </w:rPr>
        <w:t xml:space="preserve"> </w:t>
      </w:r>
      <w:r w:rsidR="00572336" w:rsidRPr="008447BE">
        <w:rPr>
          <w:rFonts w:ascii="Times New Roman" w:eastAsiaTheme="minorEastAsia" w:hAnsi="Times New Roman"/>
          <w:b/>
          <w:lang w:eastAsia="zh-CN"/>
        </w:rPr>
        <w:t>domain within a PRACH period</w:t>
      </w:r>
      <w:r w:rsidR="00572336" w:rsidRPr="008447BE">
        <w:rPr>
          <w:rFonts w:ascii="Times New Roman" w:hAnsi="Times New Roman"/>
          <w:b/>
        </w:rPr>
        <w:t xml:space="preserve"> </w:t>
      </w:r>
      <w:r w:rsidRPr="008447BE">
        <w:rPr>
          <w:rFonts w:ascii="Times New Roman" w:hAnsi="Times New Roman"/>
          <w:b/>
        </w:rPr>
        <w:t xml:space="preserve">can be </w:t>
      </w:r>
      <w:r w:rsidRPr="008447BE" w:rsidDel="002758CD">
        <w:rPr>
          <w:rFonts w:ascii="Times New Roman" w:eastAsiaTheme="minorEastAsia" w:hAnsi="Times New Roman"/>
          <w:b/>
          <w:lang w:eastAsia="zh-CN"/>
        </w:rPr>
        <w:t>provided</w:t>
      </w:r>
      <w:r w:rsidRPr="008447BE" w:rsidDel="002758CD">
        <w:rPr>
          <w:rFonts w:ascii="Times New Roman" w:hAnsi="Times New Roman"/>
          <w:b/>
        </w:rPr>
        <w:t xml:space="preserve"> </w:t>
      </w:r>
      <w:r w:rsidRPr="008447BE">
        <w:rPr>
          <w:rFonts w:ascii="Times New Roman" w:hAnsi="Times New Roman"/>
          <w:b/>
        </w:rPr>
        <w:t>for long preamble format transmission</w:t>
      </w:r>
      <w:r w:rsidRPr="00E95613">
        <w:rPr>
          <w:rFonts w:ascii="Times New Roman" w:hAnsi="Times New Roman"/>
        </w:rPr>
        <w:t>, for example PRACH format 0.</w:t>
      </w:r>
    </w:p>
    <w:p w14:paraId="36A7012C" w14:textId="63F0A914" w:rsidR="00762283" w:rsidRPr="00E95613" w:rsidRDefault="0004619C" w:rsidP="00437693">
      <w:pPr>
        <w:pStyle w:val="a0"/>
        <w:spacing w:beforeLines="50" w:before="120"/>
        <w:rPr>
          <w:rFonts w:ascii="Times New Roman" w:eastAsiaTheme="minorEastAsia" w:hAnsi="Times New Roman"/>
          <w:lang w:eastAsia="zh-CN"/>
        </w:rPr>
      </w:pPr>
      <w:r w:rsidRPr="00E95613">
        <w:rPr>
          <w:rFonts w:ascii="Times New Roman" w:hAnsi="Times New Roman"/>
        </w:rPr>
        <w:t xml:space="preserve">For </w:t>
      </w:r>
      <w:r w:rsidR="00762283" w:rsidRPr="00E95613">
        <w:rPr>
          <w:rFonts w:ascii="Times New Roman" w:eastAsiaTheme="minorEastAsia" w:hAnsi="Times New Roman"/>
          <w:lang w:eastAsia="zh-CN"/>
        </w:rPr>
        <w:t xml:space="preserve">FR1 </w:t>
      </w:r>
      <w:r w:rsidR="00762283" w:rsidRPr="00E95613">
        <w:rPr>
          <w:rFonts w:ascii="Times New Roman" w:hAnsi="Times New Roman"/>
        </w:rPr>
        <w:t>unpaired spectrum</w:t>
      </w:r>
      <w:r w:rsidR="00762283" w:rsidRPr="00E95613">
        <w:rPr>
          <w:rFonts w:ascii="Times New Roman" w:eastAsiaTheme="minorEastAsia" w:hAnsi="Times New Roman"/>
          <w:lang w:eastAsia="zh-CN"/>
        </w:rPr>
        <w:t xml:space="preserve"> with TDD configuration DDDSU and 30 kHz SCS, long preamble formats e.g., preamble format 0 need to be supported for the deployment with </w:t>
      </w:r>
      <w:r w:rsidR="00762283" w:rsidRPr="00E95613">
        <w:rPr>
          <w:rFonts w:ascii="Times New Roman" w:hAnsi="Times New Roman"/>
        </w:rPr>
        <w:t>larger cell sizes</w:t>
      </w:r>
      <w:r w:rsidR="00762283" w:rsidRPr="00E95613">
        <w:rPr>
          <w:rFonts w:ascii="Times New Roman" w:eastAsiaTheme="minorEastAsia" w:hAnsi="Times New Roman"/>
          <w:lang w:eastAsia="zh-CN"/>
        </w:rPr>
        <w:t xml:space="preserve">. However, without sufficient UL resources, there is no available ROs within a period </w:t>
      </w:r>
      <w:r w:rsidR="0075316E" w:rsidRPr="00E95613">
        <w:rPr>
          <w:rFonts w:ascii="Times New Roman" w:eastAsiaTheme="minorEastAsia" w:hAnsi="Times New Roman"/>
          <w:lang w:eastAsia="zh-CN"/>
        </w:rPr>
        <w:t xml:space="preserve">determined </w:t>
      </w:r>
      <w:r w:rsidR="00762283" w:rsidRPr="00E95613">
        <w:rPr>
          <w:rFonts w:ascii="Times New Roman" w:eastAsiaTheme="minorEastAsia" w:hAnsi="Times New Roman"/>
          <w:lang w:eastAsia="zh-CN"/>
        </w:rPr>
        <w:t xml:space="preserve">by the current PRACH configuration </w:t>
      </w:r>
      <w:r w:rsidR="0075316E" w:rsidRPr="00E95613">
        <w:rPr>
          <w:rFonts w:ascii="Times New Roman" w:eastAsiaTheme="minorEastAsia" w:hAnsi="Times New Roman"/>
          <w:lang w:eastAsia="zh-CN"/>
        </w:rPr>
        <w:t>table</w:t>
      </w:r>
      <w:r w:rsidR="00762283" w:rsidRPr="00E95613">
        <w:rPr>
          <w:rFonts w:ascii="Times New Roman" w:eastAsiaTheme="minorEastAsia" w:hAnsi="Times New Roman"/>
          <w:lang w:eastAsia="zh-CN"/>
        </w:rPr>
        <w:t>.</w:t>
      </w:r>
    </w:p>
    <w:p w14:paraId="6EC25482" w14:textId="2523FFE4" w:rsidR="00437693" w:rsidRPr="00E95613" w:rsidRDefault="00762283" w:rsidP="00437693">
      <w:pPr>
        <w:pStyle w:val="a0"/>
        <w:spacing w:beforeLines="50" w:before="120"/>
        <w:rPr>
          <w:rFonts w:ascii="Times New Roman" w:hAnsi="Times New Roman"/>
        </w:rPr>
      </w:pPr>
      <w:r w:rsidRPr="00E95613">
        <w:rPr>
          <w:rFonts w:ascii="Times New Roman" w:eastAsiaTheme="minorEastAsia" w:hAnsi="Times New Roman"/>
          <w:lang w:eastAsia="zh-CN"/>
        </w:rPr>
        <w:t>For</w:t>
      </w:r>
      <w:r w:rsidR="00576E77" w:rsidRPr="00E95613">
        <w:rPr>
          <w:rFonts w:ascii="Times New Roman" w:hAnsi="Times New Roman"/>
        </w:rPr>
        <w:t xml:space="preserve"> </w:t>
      </w:r>
      <w:r w:rsidR="007B5E5D" w:rsidRPr="00E95613">
        <w:rPr>
          <w:rFonts w:ascii="Times New Roman" w:eastAsiaTheme="minorEastAsia" w:hAnsi="Times New Roman"/>
          <w:lang w:eastAsia="zh-CN"/>
        </w:rPr>
        <w:t xml:space="preserve">SBFD </w:t>
      </w:r>
      <w:r w:rsidR="00576E77" w:rsidRPr="00E95613">
        <w:rPr>
          <w:rFonts w:ascii="Times New Roman" w:hAnsi="Times New Roman"/>
        </w:rPr>
        <w:t>aware UE</w:t>
      </w:r>
      <w:r w:rsidR="006D1A37" w:rsidRPr="00E95613">
        <w:rPr>
          <w:rFonts w:ascii="Times New Roman" w:hAnsi="Times New Roman"/>
        </w:rPr>
        <w:t>s</w:t>
      </w:r>
      <w:r w:rsidR="00576E77" w:rsidRPr="00E95613">
        <w:rPr>
          <w:rFonts w:ascii="Times New Roman" w:hAnsi="Times New Roman"/>
        </w:rPr>
        <w:t xml:space="preserve">, </w:t>
      </w:r>
      <w:r w:rsidRPr="00E95613">
        <w:rPr>
          <w:rFonts w:ascii="Times New Roman" w:eastAsiaTheme="minorEastAsia" w:hAnsi="Times New Roman"/>
          <w:lang w:eastAsia="zh-CN"/>
        </w:rPr>
        <w:t>frequency</w:t>
      </w:r>
      <w:r w:rsidRPr="00E95613">
        <w:rPr>
          <w:rFonts w:ascii="Times New Roman" w:hAnsi="Times New Roman"/>
        </w:rPr>
        <w:t xml:space="preserve"> </w:t>
      </w:r>
      <w:r w:rsidR="00437693" w:rsidRPr="00E95613">
        <w:rPr>
          <w:rFonts w:ascii="Times New Roman" w:hAnsi="Times New Roman"/>
        </w:rPr>
        <w:t>resource</w:t>
      </w:r>
      <w:r w:rsidRPr="00E95613">
        <w:rPr>
          <w:rFonts w:ascii="Times New Roman" w:eastAsiaTheme="minorEastAsia" w:hAnsi="Times New Roman"/>
          <w:lang w:eastAsia="zh-CN"/>
        </w:rPr>
        <w:t>s</w:t>
      </w:r>
      <w:r w:rsidR="00437693" w:rsidRPr="00E95613">
        <w:rPr>
          <w:rFonts w:ascii="Times New Roman" w:hAnsi="Times New Roman"/>
        </w:rPr>
        <w:t xml:space="preserve"> </w:t>
      </w:r>
      <w:r w:rsidRPr="00E95613">
        <w:rPr>
          <w:rFonts w:ascii="Times New Roman" w:eastAsiaTheme="minorEastAsia" w:hAnsi="Times New Roman"/>
          <w:lang w:eastAsia="zh-CN"/>
        </w:rPr>
        <w:t xml:space="preserve">in </w:t>
      </w:r>
      <w:r w:rsidR="0008131E" w:rsidRPr="00E95613">
        <w:rPr>
          <w:rFonts w:ascii="Times New Roman" w:eastAsiaTheme="minorEastAsia" w:hAnsi="Times New Roman"/>
          <w:lang w:eastAsia="zh-CN"/>
        </w:rPr>
        <w:t xml:space="preserve">UL </w:t>
      </w:r>
      <w:proofErr w:type="spellStart"/>
      <w:r w:rsidR="0008131E" w:rsidRPr="00E95613">
        <w:rPr>
          <w:rFonts w:ascii="Times New Roman" w:eastAsiaTheme="minorEastAsia" w:hAnsi="Times New Roman"/>
          <w:lang w:eastAsia="zh-CN"/>
        </w:rPr>
        <w:t>subband</w:t>
      </w:r>
      <w:proofErr w:type="spellEnd"/>
      <w:r w:rsidR="0008131E" w:rsidRPr="00E95613">
        <w:rPr>
          <w:rFonts w:ascii="Times New Roman" w:eastAsiaTheme="minorEastAsia" w:hAnsi="Times New Roman"/>
          <w:lang w:eastAsia="zh-CN"/>
        </w:rPr>
        <w:t xml:space="preserve"> of </w:t>
      </w:r>
      <w:r w:rsidR="00D9500F" w:rsidRPr="00E95613">
        <w:rPr>
          <w:rFonts w:ascii="Times New Roman" w:eastAsiaTheme="minorEastAsia" w:hAnsi="Times New Roman"/>
          <w:lang w:eastAsia="zh-CN"/>
        </w:rPr>
        <w:t>SBFD symbol</w:t>
      </w:r>
      <w:r w:rsidR="006D1A37" w:rsidRPr="00E95613">
        <w:rPr>
          <w:rFonts w:ascii="Times New Roman" w:eastAsiaTheme="minorEastAsia" w:hAnsi="Times New Roman"/>
          <w:lang w:eastAsia="zh-CN"/>
        </w:rPr>
        <w:t>s</w:t>
      </w:r>
      <w:r w:rsidR="00D9500F" w:rsidRPr="00E95613">
        <w:rPr>
          <w:rFonts w:ascii="Times New Roman" w:eastAsiaTheme="minorEastAsia" w:hAnsi="Times New Roman"/>
          <w:lang w:eastAsia="zh-CN"/>
        </w:rPr>
        <w:t xml:space="preserve"> configured as </w:t>
      </w:r>
      <w:r w:rsidRPr="00E95613">
        <w:rPr>
          <w:rFonts w:ascii="Times New Roman" w:eastAsiaTheme="minorEastAsia" w:hAnsi="Times New Roman"/>
          <w:lang w:eastAsia="zh-CN"/>
        </w:rPr>
        <w:t xml:space="preserve">DL or flexible can be used </w:t>
      </w:r>
      <w:r w:rsidR="00437693" w:rsidRPr="00E95613">
        <w:rPr>
          <w:rFonts w:ascii="Times New Roman" w:hAnsi="Times New Roman"/>
        </w:rPr>
        <w:t xml:space="preserve">to accommodate long preamble formats, </w:t>
      </w:r>
      <w:r w:rsidR="00185B06" w:rsidRPr="00E95613">
        <w:rPr>
          <w:rFonts w:ascii="Times New Roman" w:hAnsi="Times New Roman"/>
        </w:rPr>
        <w:t xml:space="preserve">e.g. </w:t>
      </w:r>
      <w:r w:rsidR="00437693" w:rsidRPr="00E95613">
        <w:rPr>
          <w:rFonts w:ascii="Times New Roman" w:hAnsi="Times New Roman"/>
        </w:rPr>
        <w:t xml:space="preserve">PRACH format 0, </w:t>
      </w:r>
      <w:r w:rsidRPr="00E95613">
        <w:rPr>
          <w:rFonts w:ascii="Times New Roman" w:eastAsiaTheme="minorEastAsia" w:hAnsi="Times New Roman"/>
          <w:lang w:eastAsia="zh-CN"/>
        </w:rPr>
        <w:t>for</w:t>
      </w:r>
      <w:r w:rsidR="00437693" w:rsidRPr="00E95613">
        <w:rPr>
          <w:rFonts w:ascii="Times New Roman" w:hAnsi="Times New Roman"/>
        </w:rPr>
        <w:t xml:space="preserve"> FR1 </w:t>
      </w:r>
      <w:r w:rsidR="00B92822" w:rsidRPr="00E95613">
        <w:rPr>
          <w:rFonts w:ascii="Times New Roman" w:hAnsi="Times New Roman"/>
        </w:rPr>
        <w:t>unpaired</w:t>
      </w:r>
      <w:r w:rsidR="00437693" w:rsidRPr="00E95613">
        <w:rPr>
          <w:rFonts w:ascii="Times New Roman" w:hAnsi="Times New Roman"/>
        </w:rPr>
        <w:t xml:space="preserve"> spectrum with </w:t>
      </w:r>
      <w:r w:rsidRPr="00E95613">
        <w:rPr>
          <w:rFonts w:ascii="Times New Roman" w:eastAsiaTheme="minorEastAsia" w:hAnsi="Times New Roman"/>
          <w:lang w:eastAsia="zh-CN"/>
        </w:rPr>
        <w:t>TDD configuration DDDSU</w:t>
      </w:r>
      <w:r w:rsidRPr="00E95613">
        <w:rPr>
          <w:rFonts w:ascii="Times New Roman" w:hAnsi="Times New Roman"/>
        </w:rPr>
        <w:t xml:space="preserve"> </w:t>
      </w:r>
      <w:r w:rsidRPr="00E95613">
        <w:rPr>
          <w:rFonts w:ascii="Times New Roman" w:eastAsiaTheme="minorEastAsia" w:hAnsi="Times New Roman"/>
          <w:lang w:eastAsia="zh-CN"/>
        </w:rPr>
        <w:t xml:space="preserve">and </w:t>
      </w:r>
      <w:r w:rsidR="00437693" w:rsidRPr="00E95613">
        <w:rPr>
          <w:rFonts w:ascii="Times New Roman" w:hAnsi="Times New Roman"/>
        </w:rPr>
        <w:t xml:space="preserve">30kHz SCS. In our opinion, </w:t>
      </w:r>
      <w:r w:rsidR="007B5E5D" w:rsidRPr="00E95613">
        <w:rPr>
          <w:rFonts w:ascii="Times New Roman" w:eastAsiaTheme="minorEastAsia" w:hAnsi="Times New Roman"/>
          <w:lang w:eastAsia="zh-CN"/>
        </w:rPr>
        <w:t xml:space="preserve">for SBFD operation, </w:t>
      </w:r>
      <w:r w:rsidR="00437693" w:rsidRPr="00E95613">
        <w:rPr>
          <w:rFonts w:ascii="Times New Roman" w:hAnsi="Times New Roman"/>
        </w:rPr>
        <w:t xml:space="preserve">the </w:t>
      </w:r>
      <w:r w:rsidR="005F0C25" w:rsidRPr="00E95613">
        <w:rPr>
          <w:rFonts w:ascii="Times New Roman" w:hAnsi="Times New Roman"/>
        </w:rPr>
        <w:t xml:space="preserve">number of </w:t>
      </w:r>
      <w:r w:rsidR="007B5E5D" w:rsidRPr="00E95613">
        <w:rPr>
          <w:rFonts w:ascii="Times New Roman" w:eastAsiaTheme="minorEastAsia" w:hAnsi="Times New Roman"/>
          <w:lang w:eastAsia="zh-CN"/>
        </w:rPr>
        <w:t>available ROs for long preamble format</w:t>
      </w:r>
      <w:r w:rsidR="006D1A37" w:rsidRPr="00E95613">
        <w:rPr>
          <w:rFonts w:ascii="Times New Roman" w:eastAsiaTheme="minorEastAsia" w:hAnsi="Times New Roman"/>
          <w:lang w:eastAsia="zh-CN"/>
        </w:rPr>
        <w:t>s</w:t>
      </w:r>
      <w:r w:rsidR="00714740" w:rsidRPr="00E95613">
        <w:rPr>
          <w:rFonts w:ascii="Times New Roman" w:hAnsi="Times New Roman"/>
        </w:rPr>
        <w:t xml:space="preserve"> provided by </w:t>
      </w:r>
      <w:r w:rsidR="007B5E5D" w:rsidRPr="00E95613">
        <w:rPr>
          <w:rFonts w:ascii="Times New Roman" w:eastAsiaTheme="minorEastAsia" w:hAnsi="Times New Roman"/>
          <w:lang w:eastAsia="zh-CN"/>
        </w:rPr>
        <w:t xml:space="preserve">existing </w:t>
      </w:r>
      <w:proofErr w:type="spellStart"/>
      <w:r w:rsidR="00714740" w:rsidRPr="00E95613">
        <w:rPr>
          <w:rFonts w:ascii="Times New Roman" w:eastAsiaTheme="minorEastAsia" w:hAnsi="Times New Roman"/>
          <w:bCs/>
          <w:i/>
          <w:iCs/>
          <w:lang w:val="en-GB" w:eastAsia="zh-CN"/>
        </w:rPr>
        <w:t>prach-ConfigurationIndex</w:t>
      </w:r>
      <w:proofErr w:type="spellEnd"/>
      <w:r w:rsidR="00714740" w:rsidRPr="00E95613">
        <w:rPr>
          <w:rFonts w:ascii="Times New Roman" w:hAnsi="Times New Roman"/>
        </w:rPr>
        <w:t xml:space="preserve"> for FR1 is sufficient. </w:t>
      </w:r>
    </w:p>
    <w:p w14:paraId="2B3BB323" w14:textId="13C7BB16" w:rsidR="0004619C" w:rsidRPr="00183335" w:rsidRDefault="00576E77" w:rsidP="00437693">
      <w:pPr>
        <w:pStyle w:val="a0"/>
        <w:spacing w:beforeLines="50" w:before="120"/>
        <w:rPr>
          <w:rFonts w:ascii="Times New Roman" w:eastAsiaTheme="minorEastAsia" w:hAnsi="Times New Roman"/>
          <w:lang w:eastAsia="zh-CN"/>
        </w:rPr>
      </w:pPr>
      <w:r w:rsidRPr="00E95613">
        <w:rPr>
          <w:rFonts w:ascii="Times New Roman" w:hAnsi="Times New Roman"/>
        </w:rPr>
        <w:t xml:space="preserve">For </w:t>
      </w:r>
      <w:r w:rsidR="0004619C" w:rsidRPr="00E95613">
        <w:rPr>
          <w:rFonts w:ascii="Times New Roman" w:hAnsi="Times New Roman"/>
        </w:rPr>
        <w:t xml:space="preserve">random access configurations </w:t>
      </w:r>
      <w:r w:rsidRPr="00E95613">
        <w:rPr>
          <w:rFonts w:ascii="Times New Roman" w:hAnsi="Times New Roman"/>
        </w:rPr>
        <w:t xml:space="preserve">table </w:t>
      </w:r>
      <w:r w:rsidR="0004619C" w:rsidRPr="00E95613">
        <w:rPr>
          <w:rFonts w:ascii="Times New Roman" w:hAnsi="Times New Roman"/>
        </w:rPr>
        <w:t>for FR1 and unpaired spectrum</w:t>
      </w:r>
      <w:r w:rsidRPr="00E95613">
        <w:rPr>
          <w:rFonts w:ascii="Times New Roman" w:hAnsi="Times New Roman"/>
        </w:rPr>
        <w:t xml:space="preserve">, taking PRACH format 0 as an example, </w:t>
      </w:r>
      <w:r w:rsidR="00392E30" w:rsidRPr="00E95613">
        <w:rPr>
          <w:rFonts w:ascii="Times New Roman" w:eastAsiaTheme="minorEastAsia" w:hAnsi="Times New Roman"/>
          <w:lang w:eastAsia="zh-CN"/>
        </w:rPr>
        <w:t xml:space="preserve">with 10ms PRACH period, </w:t>
      </w:r>
      <w:r w:rsidR="001144D0" w:rsidRPr="00E95613">
        <w:rPr>
          <w:rFonts w:ascii="Times New Roman" w:hAnsi="Times New Roman"/>
        </w:rPr>
        <w:t xml:space="preserve">2~4 </w:t>
      </w:r>
      <w:r w:rsidR="00392E30" w:rsidRPr="00E95613">
        <w:rPr>
          <w:rFonts w:ascii="Times New Roman" w:eastAsiaTheme="minorEastAsia" w:hAnsi="Times New Roman"/>
          <w:lang w:eastAsia="zh-CN"/>
        </w:rPr>
        <w:t>available ROs in time domain within a PRACH period</w:t>
      </w:r>
      <w:r w:rsidR="001144D0" w:rsidRPr="00E95613">
        <w:rPr>
          <w:rFonts w:ascii="Times New Roman" w:eastAsiaTheme="minorEastAsia" w:hAnsi="Times New Roman"/>
          <w:lang w:eastAsia="zh-CN"/>
        </w:rPr>
        <w:t xml:space="preserve"> can be provided by the existing </w:t>
      </w:r>
      <w:r w:rsidR="005F0C25" w:rsidRPr="00E95613">
        <w:rPr>
          <w:rFonts w:ascii="Times New Roman" w:eastAsiaTheme="minorEastAsia" w:hAnsi="Times New Roman"/>
          <w:lang w:eastAsia="zh-CN"/>
        </w:rPr>
        <w:t xml:space="preserve">RACH configuration </w:t>
      </w:r>
      <w:r w:rsidR="001144D0" w:rsidRPr="00E95613">
        <w:rPr>
          <w:rFonts w:ascii="Times New Roman" w:eastAsiaTheme="minorEastAsia" w:hAnsi="Times New Roman"/>
          <w:lang w:eastAsia="zh-CN"/>
        </w:rPr>
        <w:t>table</w:t>
      </w:r>
      <w:r w:rsidR="007B5E5D" w:rsidRPr="00E95613">
        <w:rPr>
          <w:rFonts w:ascii="Times New Roman" w:eastAsiaTheme="minorEastAsia" w:hAnsi="Times New Roman"/>
          <w:lang w:eastAsia="zh-CN"/>
        </w:rPr>
        <w:t>, as shown in the following</w:t>
      </w:r>
      <w:r w:rsidR="00E95613" w:rsidRPr="00E95613">
        <w:rPr>
          <w:rFonts w:ascii="Times New Roman" w:eastAsiaTheme="minorEastAsia" w:hAnsi="Times New Roman"/>
          <w:lang w:eastAsia="zh-CN"/>
        </w:rPr>
        <w:t xml:space="preserve"> </w:t>
      </w:r>
      <w:r w:rsidR="00E95613" w:rsidRPr="00E95613">
        <w:rPr>
          <w:rFonts w:ascii="Times New Roman" w:eastAsiaTheme="minorEastAsia" w:hAnsi="Times New Roman"/>
          <w:lang w:eastAsia="zh-CN"/>
        </w:rPr>
        <w:fldChar w:fldCharType="begin"/>
      </w:r>
      <w:r w:rsidR="00E95613" w:rsidRPr="00E95613">
        <w:rPr>
          <w:rFonts w:ascii="Times New Roman" w:eastAsiaTheme="minorEastAsia" w:hAnsi="Times New Roman"/>
          <w:lang w:eastAsia="zh-CN"/>
        </w:rPr>
        <w:instrText xml:space="preserve"> REF _Ref181974248 \h </w:instrText>
      </w:r>
      <w:r w:rsidR="00E95613">
        <w:rPr>
          <w:rFonts w:ascii="Times New Roman" w:eastAsiaTheme="minorEastAsia" w:hAnsi="Times New Roman"/>
          <w:lang w:eastAsia="zh-CN"/>
        </w:rPr>
        <w:instrText xml:space="preserve"> \* MERGEFORMAT </w:instrText>
      </w:r>
      <w:r w:rsidR="00E95613" w:rsidRPr="00E95613">
        <w:rPr>
          <w:rFonts w:ascii="Times New Roman" w:eastAsiaTheme="minorEastAsia" w:hAnsi="Times New Roman"/>
          <w:lang w:eastAsia="zh-CN"/>
        </w:rPr>
      </w:r>
      <w:r w:rsidR="00E95613" w:rsidRPr="00E95613">
        <w:rPr>
          <w:rFonts w:ascii="Times New Roman" w:eastAsiaTheme="minorEastAsia" w:hAnsi="Times New Roman"/>
          <w:lang w:eastAsia="zh-CN"/>
        </w:rPr>
        <w:fldChar w:fldCharType="separate"/>
      </w:r>
      <w:r w:rsidR="00C35A91" w:rsidRPr="00C35A91">
        <w:rPr>
          <w:rFonts w:ascii="Times New Roman" w:hAnsi="Times New Roman"/>
        </w:rPr>
        <w:t xml:space="preserve">Table </w:t>
      </w:r>
      <w:r w:rsidR="00C35A91" w:rsidRPr="00C35A91">
        <w:rPr>
          <w:rFonts w:ascii="Times New Roman" w:hAnsi="Times New Roman"/>
          <w:noProof/>
        </w:rPr>
        <w:t>1</w:t>
      </w:r>
      <w:r w:rsidR="00C35A91">
        <w:t xml:space="preserve"> </w:t>
      </w:r>
      <w:r w:rsidR="00C35A91" w:rsidRPr="00183335">
        <w:rPr>
          <w:rFonts w:eastAsiaTheme="minorEastAsia"/>
          <w:lang w:eastAsia="zh-CN"/>
        </w:rPr>
        <w:t>Table 1 the number of available ROs in time domain for additional ROs within a PRACH period (preamble format 0, (</w:t>
      </w:r>
      <w:proofErr w:type="spellStart"/>
      <w:r w:rsidR="00C35A91" w:rsidRPr="00183335">
        <w:rPr>
          <w:rFonts w:eastAsiaTheme="minorEastAsia"/>
          <w:lang w:eastAsia="zh-CN"/>
        </w:rPr>
        <w:t>x,y</w:t>
      </w:r>
      <w:proofErr w:type="spellEnd"/>
      <w:r w:rsidR="00C35A91" w:rsidRPr="00183335">
        <w:rPr>
          <w:rFonts w:eastAsiaTheme="minorEastAsia"/>
          <w:lang w:eastAsia="zh-CN"/>
        </w:rPr>
        <w:t>)=(1,0)</w:t>
      </w:r>
      <w:r w:rsidR="00C35A91" w:rsidRPr="00183335" w:rsidDel="00D46EFF">
        <w:rPr>
          <w:rFonts w:eastAsiaTheme="minorEastAsia"/>
          <w:lang w:eastAsia="zh-CN"/>
        </w:rPr>
        <w:t xml:space="preserve"> </w:t>
      </w:r>
      <w:r w:rsidR="00C35A91" w:rsidRPr="00183335">
        <w:rPr>
          <w:rFonts w:eastAsiaTheme="minorEastAsia"/>
          <w:lang w:eastAsia="zh-CN"/>
        </w:rPr>
        <w:t xml:space="preserve">assuming the existing </w:t>
      </w:r>
      <w:r w:rsidR="00C35A91" w:rsidRPr="00183335">
        <w:t>RACH configuration</w:t>
      </w:r>
      <w:r w:rsidR="00C35A91" w:rsidRPr="00183335">
        <w:rPr>
          <w:rFonts w:eastAsiaTheme="minorEastAsia"/>
          <w:lang w:eastAsia="zh-CN"/>
        </w:rPr>
        <w:t xml:space="preserve"> table (TDD configuration: DDDSU, SBFD </w:t>
      </w:r>
      <w:proofErr w:type="spellStart"/>
      <w:r w:rsidR="00C35A91" w:rsidRPr="00183335">
        <w:rPr>
          <w:rFonts w:eastAsiaTheme="minorEastAsia"/>
          <w:lang w:eastAsia="zh-CN"/>
        </w:rPr>
        <w:t>subband</w:t>
      </w:r>
      <w:proofErr w:type="spellEnd"/>
      <w:r w:rsidR="00C35A91" w:rsidRPr="00183335">
        <w:rPr>
          <w:rFonts w:eastAsiaTheme="minorEastAsia"/>
          <w:lang w:eastAsia="zh-CN"/>
        </w:rPr>
        <w:t xml:space="preserve"> configuration: DXXXU, SCS=30 kHz)</w:t>
      </w:r>
      <w:r w:rsidR="00E95613" w:rsidRPr="00E95613">
        <w:rPr>
          <w:rFonts w:ascii="Times New Roman" w:eastAsiaTheme="minorEastAsia" w:hAnsi="Times New Roman"/>
          <w:lang w:eastAsia="zh-CN"/>
        </w:rPr>
        <w:fldChar w:fldCharType="end"/>
      </w:r>
      <w:r w:rsidR="00392E30" w:rsidRPr="00E95613">
        <w:rPr>
          <w:rFonts w:ascii="Times New Roman" w:eastAsiaTheme="minorEastAsia" w:hAnsi="Times New Roman"/>
          <w:lang w:eastAsia="zh-CN"/>
        </w:rPr>
        <w:t xml:space="preserve">. </w:t>
      </w:r>
      <w:r w:rsidR="00392E30" w:rsidRPr="008447BE">
        <w:rPr>
          <w:rFonts w:ascii="Times New Roman" w:eastAsiaTheme="minorEastAsia" w:hAnsi="Times New Roman"/>
          <w:b/>
          <w:lang w:eastAsia="zh-CN"/>
        </w:rPr>
        <w:t xml:space="preserve">The number of available ROs for </w:t>
      </w:r>
      <w:r w:rsidR="005264AA" w:rsidRPr="008447BE">
        <w:rPr>
          <w:rFonts w:ascii="Times New Roman" w:eastAsiaTheme="minorEastAsia" w:hAnsi="Times New Roman"/>
          <w:b/>
          <w:lang w:eastAsia="zh-CN"/>
        </w:rPr>
        <w:t>long preamble format</w:t>
      </w:r>
      <w:r w:rsidR="00A505C5" w:rsidRPr="008447BE">
        <w:rPr>
          <w:rFonts w:ascii="Times New Roman" w:eastAsiaTheme="minorEastAsia" w:hAnsi="Times New Roman"/>
          <w:b/>
          <w:lang w:eastAsia="zh-CN"/>
        </w:rPr>
        <w:t>s</w:t>
      </w:r>
      <w:r w:rsidR="005264AA" w:rsidRPr="008447BE">
        <w:rPr>
          <w:rFonts w:ascii="Times New Roman" w:eastAsiaTheme="minorEastAsia" w:hAnsi="Times New Roman"/>
          <w:b/>
          <w:lang w:eastAsia="zh-CN"/>
        </w:rPr>
        <w:t xml:space="preserve"> with SBFD operation in FR1 unpaired spectrum with 30kHz</w:t>
      </w:r>
      <w:r w:rsidR="001144D0" w:rsidRPr="008447BE">
        <w:rPr>
          <w:rFonts w:ascii="Times New Roman" w:eastAsiaTheme="minorEastAsia" w:hAnsi="Times New Roman"/>
          <w:b/>
          <w:lang w:eastAsia="zh-CN"/>
        </w:rPr>
        <w:t xml:space="preserve"> </w:t>
      </w:r>
      <w:r w:rsidR="00A505C5" w:rsidRPr="008447BE">
        <w:rPr>
          <w:rFonts w:ascii="Times New Roman" w:eastAsiaTheme="minorEastAsia" w:hAnsi="Times New Roman"/>
          <w:b/>
          <w:lang w:eastAsia="zh-CN"/>
        </w:rPr>
        <w:t xml:space="preserve">SCS </w:t>
      </w:r>
      <w:r w:rsidR="001144D0" w:rsidRPr="008447BE">
        <w:rPr>
          <w:rFonts w:ascii="Times New Roman" w:eastAsiaTheme="minorEastAsia" w:hAnsi="Times New Roman"/>
          <w:b/>
          <w:lang w:eastAsia="zh-CN"/>
        </w:rPr>
        <w:t xml:space="preserve">is </w:t>
      </w:r>
      <w:r w:rsidR="009A2F28" w:rsidRPr="008447BE">
        <w:rPr>
          <w:rFonts w:ascii="Times New Roman" w:eastAsiaTheme="minorEastAsia" w:hAnsi="Times New Roman"/>
          <w:b/>
          <w:lang w:eastAsia="zh-CN"/>
        </w:rPr>
        <w:t>greater</w:t>
      </w:r>
      <w:r w:rsidR="001144D0" w:rsidRPr="008447BE">
        <w:rPr>
          <w:rFonts w:ascii="Times New Roman" w:eastAsiaTheme="minorEastAsia" w:hAnsi="Times New Roman"/>
          <w:b/>
          <w:lang w:eastAsia="zh-CN"/>
        </w:rPr>
        <w:t xml:space="preserve"> or equal to </w:t>
      </w:r>
      <w:r w:rsidR="005F0C25" w:rsidRPr="008447BE">
        <w:rPr>
          <w:rFonts w:ascii="Times New Roman" w:eastAsiaTheme="minorEastAsia" w:hAnsi="Times New Roman"/>
          <w:b/>
          <w:lang w:eastAsia="zh-CN"/>
        </w:rPr>
        <w:t xml:space="preserve">the one </w:t>
      </w:r>
      <w:r w:rsidR="005264AA" w:rsidRPr="008447BE">
        <w:rPr>
          <w:rFonts w:ascii="Times New Roman" w:eastAsiaTheme="minorEastAsia" w:hAnsi="Times New Roman"/>
          <w:b/>
          <w:lang w:eastAsia="zh-CN"/>
        </w:rPr>
        <w:t xml:space="preserve">with TDD operation in </w:t>
      </w:r>
      <w:r w:rsidR="001144D0" w:rsidRPr="008447BE">
        <w:rPr>
          <w:rFonts w:ascii="Times New Roman" w:eastAsiaTheme="minorEastAsia" w:hAnsi="Times New Roman"/>
          <w:b/>
          <w:lang w:eastAsia="zh-CN"/>
        </w:rPr>
        <w:t xml:space="preserve">FR1 </w:t>
      </w:r>
      <w:r w:rsidR="005F0C25" w:rsidRPr="008447BE">
        <w:rPr>
          <w:rFonts w:ascii="Times New Roman" w:eastAsiaTheme="minorEastAsia" w:hAnsi="Times New Roman"/>
          <w:b/>
          <w:lang w:eastAsia="zh-CN"/>
        </w:rPr>
        <w:t>unpaired</w:t>
      </w:r>
      <w:r w:rsidR="001144D0" w:rsidRPr="008447BE">
        <w:rPr>
          <w:rFonts w:ascii="Times New Roman" w:eastAsiaTheme="minorEastAsia" w:hAnsi="Times New Roman"/>
          <w:b/>
          <w:lang w:eastAsia="zh-CN"/>
        </w:rPr>
        <w:t xml:space="preserve"> spectrum with 15kHz SCS</w:t>
      </w:r>
      <w:r w:rsidR="001144D0" w:rsidRPr="00E95613">
        <w:rPr>
          <w:rFonts w:ascii="Times New Roman" w:eastAsiaTheme="minorEastAsia" w:hAnsi="Times New Roman"/>
          <w:lang w:eastAsia="zh-CN"/>
        </w:rPr>
        <w:t>.</w:t>
      </w:r>
      <w:r w:rsidR="008134D8" w:rsidRPr="00E95613">
        <w:rPr>
          <w:rFonts w:ascii="Times New Roman" w:eastAsiaTheme="minorEastAsia" w:hAnsi="Times New Roman"/>
          <w:lang w:eastAsia="zh-CN"/>
        </w:rPr>
        <w:t xml:space="preserve"> It can be observed tha</w:t>
      </w:r>
      <w:r w:rsidR="005F0C25" w:rsidRPr="00E95613">
        <w:rPr>
          <w:rFonts w:ascii="Times New Roman" w:eastAsiaTheme="minorEastAsia" w:hAnsi="Times New Roman"/>
          <w:lang w:eastAsia="zh-CN"/>
        </w:rPr>
        <w:t>t</w:t>
      </w:r>
      <w:r w:rsidR="008134D8" w:rsidRPr="00E95613">
        <w:rPr>
          <w:rFonts w:ascii="Times New Roman" w:eastAsiaTheme="minorEastAsia" w:hAnsi="Times New Roman"/>
          <w:lang w:eastAsia="zh-CN"/>
        </w:rPr>
        <w:t xml:space="preserve"> the existing </w:t>
      </w:r>
      <w:r w:rsidR="00C10685" w:rsidRPr="00E95613">
        <w:rPr>
          <w:rFonts w:ascii="Times New Roman" w:eastAsiaTheme="minorEastAsia" w:hAnsi="Times New Roman"/>
          <w:lang w:eastAsia="zh-CN"/>
        </w:rPr>
        <w:t xml:space="preserve">RACH configuration </w:t>
      </w:r>
      <w:r w:rsidR="008134D8" w:rsidRPr="00E95613">
        <w:rPr>
          <w:rFonts w:ascii="Times New Roman" w:eastAsiaTheme="minorEastAsia" w:hAnsi="Times New Roman"/>
          <w:lang w:eastAsia="zh-CN"/>
        </w:rPr>
        <w:t>table can provide sufficient time domain resource</w:t>
      </w:r>
      <w:r w:rsidR="00A505C5" w:rsidRPr="00E95613">
        <w:rPr>
          <w:rFonts w:ascii="Times New Roman" w:eastAsiaTheme="minorEastAsia" w:hAnsi="Times New Roman"/>
          <w:lang w:eastAsia="zh-CN"/>
        </w:rPr>
        <w:t>s</w:t>
      </w:r>
      <w:r w:rsidR="008134D8" w:rsidRPr="00E95613">
        <w:rPr>
          <w:rFonts w:ascii="Times New Roman" w:eastAsiaTheme="minorEastAsia" w:hAnsi="Times New Roman"/>
          <w:lang w:eastAsia="zh-CN"/>
        </w:rPr>
        <w:t xml:space="preserve"> </w:t>
      </w:r>
      <w:r w:rsidR="00C10685" w:rsidRPr="00E95613">
        <w:rPr>
          <w:rFonts w:ascii="Times New Roman" w:eastAsiaTheme="minorEastAsia" w:hAnsi="Times New Roman"/>
          <w:lang w:eastAsia="zh-CN"/>
        </w:rPr>
        <w:lastRenderedPageBreak/>
        <w:t xml:space="preserve">to accommodate </w:t>
      </w:r>
      <w:r w:rsidR="008134D8" w:rsidRPr="00E95613">
        <w:rPr>
          <w:rFonts w:ascii="Times New Roman" w:eastAsiaTheme="minorEastAsia" w:hAnsi="Times New Roman"/>
          <w:lang w:eastAsia="zh-CN"/>
        </w:rPr>
        <w:t xml:space="preserve">preamble format 0. </w:t>
      </w:r>
      <w:r w:rsidR="005264AA" w:rsidRPr="00E95613">
        <w:rPr>
          <w:rFonts w:ascii="Times New Roman" w:eastAsiaTheme="minorEastAsia" w:hAnsi="Times New Roman"/>
          <w:lang w:eastAsia="zh-CN"/>
        </w:rPr>
        <w:t xml:space="preserve">Therefore, coverage and latency of PRACH transmission can be ensured for SBFD operation by using existing PRACH configuration table. </w:t>
      </w:r>
      <w:r w:rsidR="008134D8" w:rsidRPr="00183335">
        <w:rPr>
          <w:rFonts w:ascii="Times New Roman" w:eastAsiaTheme="minorEastAsia" w:hAnsi="Times New Roman"/>
          <w:lang w:eastAsia="zh-CN"/>
        </w:rPr>
        <w:t xml:space="preserve">  </w:t>
      </w:r>
    </w:p>
    <w:p w14:paraId="5E193BE1" w14:textId="0F0EA9F1" w:rsidR="00747DBD" w:rsidRPr="00183335" w:rsidRDefault="00E95613" w:rsidP="00E95613">
      <w:pPr>
        <w:pStyle w:val="a7"/>
        <w:rPr>
          <w:rFonts w:eastAsiaTheme="minorEastAsia"/>
          <w:lang w:eastAsia="zh-CN"/>
        </w:rPr>
      </w:pPr>
      <w:bookmarkStart w:id="5" w:name="_Ref181974248"/>
      <w:r>
        <w:t xml:space="preserve">Table </w:t>
      </w:r>
      <w:r w:rsidR="00A245BA">
        <w:fldChar w:fldCharType="begin"/>
      </w:r>
      <w:r w:rsidR="00A245BA">
        <w:instrText xml:space="preserve"> SEQ Table \* ARABIC </w:instrText>
      </w:r>
      <w:r w:rsidR="00A245BA">
        <w:fldChar w:fldCharType="separate"/>
      </w:r>
      <w:r w:rsidR="00C35A91">
        <w:rPr>
          <w:noProof/>
        </w:rPr>
        <w:t>1</w:t>
      </w:r>
      <w:r w:rsidR="00A245BA">
        <w:rPr>
          <w:noProof/>
        </w:rPr>
        <w:fldChar w:fldCharType="end"/>
      </w:r>
      <w:r>
        <w:t xml:space="preserve"> </w:t>
      </w:r>
      <w:r w:rsidR="00747DBD" w:rsidRPr="00183335">
        <w:rPr>
          <w:rFonts w:eastAsiaTheme="minorEastAsia"/>
          <w:lang w:eastAsia="zh-CN"/>
        </w:rPr>
        <w:t xml:space="preserve">Table 1 the number of </w:t>
      </w:r>
      <w:r w:rsidR="00D46EFF" w:rsidRPr="00183335">
        <w:rPr>
          <w:rFonts w:eastAsiaTheme="minorEastAsia"/>
          <w:lang w:eastAsia="zh-CN"/>
        </w:rPr>
        <w:t>available ROs in time domain for additional ROs within a PRACH period (</w:t>
      </w:r>
      <w:r w:rsidR="00747DBD" w:rsidRPr="00183335">
        <w:rPr>
          <w:rFonts w:eastAsiaTheme="minorEastAsia"/>
          <w:lang w:eastAsia="zh-CN"/>
        </w:rPr>
        <w:t>preamble format 0</w:t>
      </w:r>
      <w:r w:rsidR="00D46EFF" w:rsidRPr="00183335">
        <w:rPr>
          <w:rFonts w:eastAsiaTheme="minorEastAsia"/>
          <w:lang w:eastAsia="zh-CN"/>
        </w:rPr>
        <w:t xml:space="preserve">, </w:t>
      </w:r>
      <w:r w:rsidR="00902A3F" w:rsidRPr="00183335">
        <w:rPr>
          <w:rFonts w:eastAsiaTheme="minorEastAsia"/>
          <w:lang w:eastAsia="zh-CN"/>
        </w:rPr>
        <w:t>(</w:t>
      </w:r>
      <w:proofErr w:type="spellStart"/>
      <w:proofErr w:type="gramStart"/>
      <w:r w:rsidR="00902A3F" w:rsidRPr="00183335">
        <w:rPr>
          <w:rFonts w:eastAsiaTheme="minorEastAsia"/>
          <w:lang w:eastAsia="zh-CN"/>
        </w:rPr>
        <w:t>x,y</w:t>
      </w:r>
      <w:proofErr w:type="spellEnd"/>
      <w:proofErr w:type="gramEnd"/>
      <w:r w:rsidR="00902A3F" w:rsidRPr="00183335">
        <w:rPr>
          <w:rFonts w:eastAsiaTheme="minorEastAsia"/>
          <w:lang w:eastAsia="zh-CN"/>
        </w:rPr>
        <w:t>)=(1,0)</w:t>
      </w:r>
      <w:r w:rsidR="00747DBD" w:rsidRPr="00183335" w:rsidDel="00D46EFF">
        <w:rPr>
          <w:rFonts w:eastAsiaTheme="minorEastAsia"/>
          <w:lang w:eastAsia="zh-CN"/>
        </w:rPr>
        <w:t xml:space="preserve"> </w:t>
      </w:r>
      <w:r w:rsidR="00D46EFF" w:rsidRPr="00183335">
        <w:rPr>
          <w:rFonts w:eastAsiaTheme="minorEastAsia"/>
          <w:lang w:eastAsia="zh-CN"/>
        </w:rPr>
        <w:t xml:space="preserve">assuming </w:t>
      </w:r>
      <w:r w:rsidR="00747DBD" w:rsidRPr="00183335">
        <w:rPr>
          <w:rFonts w:eastAsiaTheme="minorEastAsia"/>
          <w:lang w:eastAsia="zh-CN"/>
        </w:rPr>
        <w:t xml:space="preserve">the existing </w:t>
      </w:r>
      <w:r w:rsidR="00C10685" w:rsidRPr="00183335">
        <w:t>RACH configuration</w:t>
      </w:r>
      <w:r w:rsidR="00C10685" w:rsidRPr="00183335">
        <w:rPr>
          <w:rFonts w:eastAsiaTheme="minorEastAsia"/>
          <w:lang w:eastAsia="zh-CN"/>
        </w:rPr>
        <w:t xml:space="preserve"> </w:t>
      </w:r>
      <w:r w:rsidR="00747DBD" w:rsidRPr="00183335">
        <w:rPr>
          <w:rFonts w:eastAsiaTheme="minorEastAsia"/>
          <w:lang w:eastAsia="zh-CN"/>
        </w:rPr>
        <w:t>table</w:t>
      </w:r>
      <w:r w:rsidR="004B2EB2" w:rsidRPr="00183335">
        <w:rPr>
          <w:rFonts w:eastAsiaTheme="minorEastAsia"/>
          <w:lang w:eastAsia="zh-CN"/>
        </w:rPr>
        <w:t xml:space="preserve"> (</w:t>
      </w:r>
      <w:r w:rsidR="00746F32" w:rsidRPr="00183335">
        <w:rPr>
          <w:rFonts w:eastAsiaTheme="minorEastAsia"/>
          <w:lang w:eastAsia="zh-CN"/>
        </w:rPr>
        <w:t xml:space="preserve">TDD configuration: DDDSU, SBFD </w:t>
      </w:r>
      <w:proofErr w:type="spellStart"/>
      <w:r w:rsidR="00746F32" w:rsidRPr="00183335">
        <w:rPr>
          <w:rFonts w:eastAsiaTheme="minorEastAsia"/>
          <w:lang w:eastAsia="zh-CN"/>
        </w:rPr>
        <w:t>subband</w:t>
      </w:r>
      <w:proofErr w:type="spellEnd"/>
      <w:r w:rsidR="00746F32" w:rsidRPr="00183335">
        <w:rPr>
          <w:rFonts w:eastAsiaTheme="minorEastAsia"/>
          <w:lang w:eastAsia="zh-CN"/>
        </w:rPr>
        <w:t xml:space="preserve"> configuration: DXXXU, </w:t>
      </w:r>
      <w:r w:rsidR="00D46EFF" w:rsidRPr="00183335">
        <w:rPr>
          <w:rFonts w:eastAsiaTheme="minorEastAsia"/>
          <w:lang w:eastAsia="zh-CN"/>
        </w:rPr>
        <w:t>SCS=</w:t>
      </w:r>
      <w:r w:rsidR="004B2EB2" w:rsidRPr="00183335">
        <w:rPr>
          <w:rFonts w:eastAsiaTheme="minorEastAsia"/>
          <w:lang w:eastAsia="zh-CN"/>
        </w:rPr>
        <w:t>30 kHz)</w:t>
      </w:r>
      <w:bookmarkEnd w:id="5"/>
    </w:p>
    <w:tbl>
      <w:tblPr>
        <w:tblStyle w:val="ac"/>
        <w:tblW w:w="0" w:type="auto"/>
        <w:tblLook w:val="04A0" w:firstRow="1" w:lastRow="0" w:firstColumn="1" w:lastColumn="0" w:noHBand="0" w:noVBand="1"/>
      </w:tblPr>
      <w:tblGrid>
        <w:gridCol w:w="4509"/>
        <w:gridCol w:w="4510"/>
      </w:tblGrid>
      <w:tr w:rsidR="00747DBD" w:rsidRPr="00183335" w14:paraId="3450169D" w14:textId="77777777" w:rsidTr="00747DBD">
        <w:tc>
          <w:tcPr>
            <w:tcW w:w="4509" w:type="dxa"/>
          </w:tcPr>
          <w:p w14:paraId="67494240" w14:textId="3E05D88C" w:rsidR="00747DBD" w:rsidRPr="00183335" w:rsidRDefault="00C10685" w:rsidP="00F50D98">
            <w:pPr>
              <w:pStyle w:val="a0"/>
              <w:spacing w:beforeLines="50" w:before="120"/>
              <w:jc w:val="center"/>
              <w:rPr>
                <w:rFonts w:ascii="Times New Roman" w:eastAsiaTheme="minorEastAsia" w:hAnsi="Times New Roman"/>
                <w:b/>
                <w:lang w:eastAsia="zh-CN"/>
              </w:rPr>
            </w:pPr>
            <w:r w:rsidRPr="00183335">
              <w:rPr>
                <w:rFonts w:ascii="Times New Roman" w:eastAsiaTheme="minorEastAsia" w:hAnsi="Times New Roman"/>
                <w:b/>
                <w:lang w:eastAsia="zh-CN"/>
              </w:rPr>
              <w:t>T</w:t>
            </w:r>
            <w:r w:rsidR="00747DBD" w:rsidRPr="00183335">
              <w:rPr>
                <w:rFonts w:ascii="Times New Roman" w:eastAsiaTheme="minorEastAsia" w:hAnsi="Times New Roman"/>
                <w:b/>
                <w:lang w:eastAsia="zh-CN"/>
              </w:rPr>
              <w:t xml:space="preserve">he number of </w:t>
            </w:r>
            <w:r w:rsidR="00D46EFF" w:rsidRPr="00183335">
              <w:rPr>
                <w:rFonts w:ascii="Times New Roman" w:eastAsiaTheme="minorEastAsia" w:hAnsi="Times New Roman"/>
                <w:b/>
                <w:bCs/>
                <w:lang w:eastAsia="zh-CN"/>
              </w:rPr>
              <w:t>available</w:t>
            </w:r>
            <w:r w:rsidR="00D46EFF" w:rsidRPr="00183335">
              <w:rPr>
                <w:rFonts w:ascii="Times New Roman" w:eastAsiaTheme="minorEastAsia" w:hAnsi="Times New Roman"/>
                <w:b/>
                <w:lang w:eastAsia="zh-CN"/>
              </w:rPr>
              <w:t xml:space="preserve"> ROs</w:t>
            </w:r>
            <w:r w:rsidR="00747DBD" w:rsidRPr="00183335">
              <w:rPr>
                <w:rFonts w:ascii="Times New Roman" w:eastAsiaTheme="minorEastAsia" w:hAnsi="Times New Roman"/>
                <w:b/>
                <w:lang w:eastAsia="zh-CN"/>
              </w:rPr>
              <w:t xml:space="preserve"> for preamble format 0</w:t>
            </w:r>
          </w:p>
        </w:tc>
        <w:tc>
          <w:tcPr>
            <w:tcW w:w="4510" w:type="dxa"/>
          </w:tcPr>
          <w:p w14:paraId="007F7249" w14:textId="250F96B0" w:rsidR="00747DBD" w:rsidRPr="00183335" w:rsidRDefault="00D46EFF" w:rsidP="00F50D98">
            <w:pPr>
              <w:pStyle w:val="a0"/>
              <w:spacing w:beforeLines="50" w:before="120"/>
              <w:jc w:val="center"/>
              <w:rPr>
                <w:rFonts w:ascii="Times New Roman" w:eastAsiaTheme="minorEastAsia" w:hAnsi="Times New Roman"/>
                <w:b/>
                <w:lang w:eastAsia="zh-CN"/>
              </w:rPr>
            </w:pPr>
            <w:r w:rsidRPr="00183335">
              <w:rPr>
                <w:rFonts w:ascii="Times New Roman" w:eastAsiaTheme="minorEastAsia" w:hAnsi="Times New Roman"/>
                <w:b/>
                <w:bCs/>
                <w:lang w:eastAsia="zh-CN"/>
              </w:rPr>
              <w:t>PRACH</w:t>
            </w:r>
            <w:r w:rsidR="00747DBD" w:rsidRPr="00183335">
              <w:rPr>
                <w:rFonts w:ascii="Times New Roman" w:hAnsi="Times New Roman"/>
                <w:b/>
              </w:rPr>
              <w:t xml:space="preserve"> configurations</w:t>
            </w:r>
            <w:r w:rsidR="00C10685" w:rsidRPr="00183335">
              <w:rPr>
                <w:rFonts w:ascii="Times New Roman" w:hAnsi="Times New Roman"/>
                <w:b/>
              </w:rPr>
              <w:t xml:space="preserve"> index</w:t>
            </w:r>
          </w:p>
        </w:tc>
      </w:tr>
      <w:tr w:rsidR="00747DBD" w:rsidRPr="00183335" w14:paraId="1616BF5D" w14:textId="77777777" w:rsidTr="00747DBD">
        <w:tc>
          <w:tcPr>
            <w:tcW w:w="4509" w:type="dxa"/>
          </w:tcPr>
          <w:p w14:paraId="476B960F" w14:textId="62149B01"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2 </w:t>
            </w:r>
          </w:p>
        </w:tc>
        <w:tc>
          <w:tcPr>
            <w:tcW w:w="4510" w:type="dxa"/>
          </w:tcPr>
          <w:p w14:paraId="0568872F" w14:textId="2FA50FB7"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hAnsi="Times New Roman"/>
              </w:rPr>
              <w:t>15,16,17,18,20,23</w:t>
            </w:r>
          </w:p>
        </w:tc>
      </w:tr>
      <w:tr w:rsidR="00747DBD" w:rsidRPr="00183335" w14:paraId="0CC1B7C9" w14:textId="77777777" w:rsidTr="00747DBD">
        <w:tc>
          <w:tcPr>
            <w:tcW w:w="4509" w:type="dxa"/>
          </w:tcPr>
          <w:p w14:paraId="01B8097D" w14:textId="4B8B5C21"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3 </w:t>
            </w:r>
          </w:p>
        </w:tc>
        <w:tc>
          <w:tcPr>
            <w:tcW w:w="4510" w:type="dxa"/>
          </w:tcPr>
          <w:p w14:paraId="0C50A474" w14:textId="5F94BBC0"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21,22,25,27</w:t>
            </w:r>
          </w:p>
        </w:tc>
      </w:tr>
      <w:tr w:rsidR="00747DBD" w:rsidRPr="00183335" w14:paraId="37B26137" w14:textId="77777777" w:rsidTr="00747DBD">
        <w:tc>
          <w:tcPr>
            <w:tcW w:w="4509" w:type="dxa"/>
          </w:tcPr>
          <w:p w14:paraId="7EB4429E" w14:textId="3C5A2938" w:rsidR="00747DBD" w:rsidRPr="00183335" w:rsidRDefault="00747DBD" w:rsidP="00747DBD">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 xml:space="preserve">4 </w:t>
            </w:r>
          </w:p>
        </w:tc>
        <w:tc>
          <w:tcPr>
            <w:tcW w:w="4510" w:type="dxa"/>
          </w:tcPr>
          <w:p w14:paraId="646CA993" w14:textId="5A95BB62" w:rsidR="00747DBD" w:rsidRPr="00183335" w:rsidRDefault="00747DBD" w:rsidP="00F50D98">
            <w:pPr>
              <w:pStyle w:val="a0"/>
              <w:spacing w:beforeLines="50" w:before="120"/>
              <w:jc w:val="center"/>
              <w:rPr>
                <w:rFonts w:ascii="Times New Roman" w:eastAsiaTheme="minorEastAsia" w:hAnsi="Times New Roman"/>
                <w:lang w:eastAsia="zh-CN"/>
              </w:rPr>
            </w:pPr>
            <w:r w:rsidRPr="00183335">
              <w:rPr>
                <w:rFonts w:ascii="Times New Roman" w:eastAsiaTheme="minorEastAsia" w:hAnsi="Times New Roman"/>
                <w:lang w:eastAsia="zh-CN"/>
              </w:rPr>
              <w:t>24,26</w:t>
            </w:r>
          </w:p>
        </w:tc>
      </w:tr>
    </w:tbl>
    <w:p w14:paraId="5BFBC0FA" w14:textId="45434E45" w:rsidR="00214C80" w:rsidRDefault="00E72DE5" w:rsidP="00902A3F">
      <w:pPr>
        <w:pStyle w:val="a0"/>
        <w:spacing w:beforeLines="50" w:before="120"/>
        <w:rPr>
          <w:rFonts w:ascii="Times New Roman" w:hAnsi="Times New Roman"/>
          <w:lang w:val="en-GB"/>
        </w:rPr>
      </w:pPr>
      <w:r w:rsidRPr="00183335">
        <w:rPr>
          <w:rFonts w:ascii="Times New Roman" w:hAnsi="Times New Roman"/>
          <w:lang w:val="en-GB"/>
        </w:rPr>
        <w:t>If introduc</w:t>
      </w:r>
      <w:r w:rsidR="005E2CFA" w:rsidRPr="00183335">
        <w:rPr>
          <w:rFonts w:ascii="Times New Roman" w:hAnsi="Times New Roman"/>
          <w:lang w:val="en-GB"/>
        </w:rPr>
        <w:t>ing</w:t>
      </w:r>
      <w:r w:rsidRPr="00183335">
        <w:rPr>
          <w:rFonts w:ascii="Times New Roman" w:hAnsi="Times New Roman"/>
          <w:lang w:val="en-GB"/>
        </w:rPr>
        <w:t xml:space="preserve"> new parameter(s) to determine subframe</w:t>
      </w:r>
      <w:r w:rsidR="003258A3" w:rsidRPr="00402843">
        <w:rPr>
          <w:rFonts w:eastAsia="Batang"/>
          <w:lang w:val="en-GB" w:eastAsia="x-none"/>
        </w:rPr>
        <w:t>/slot</w:t>
      </w:r>
      <w:r w:rsidRPr="00183335">
        <w:rPr>
          <w:rFonts w:ascii="Times New Roman" w:hAnsi="Times New Roman"/>
          <w:lang w:val="en-GB"/>
        </w:rPr>
        <w:t xml:space="preserve"> number</w:t>
      </w:r>
      <w:r w:rsidR="005E2CFA" w:rsidRPr="00183335">
        <w:rPr>
          <w:rFonts w:ascii="Times New Roman" w:hAnsi="Times New Roman"/>
          <w:lang w:val="en-GB"/>
        </w:rPr>
        <w:t>s</w:t>
      </w:r>
      <w:r w:rsidRPr="00183335">
        <w:rPr>
          <w:rFonts w:ascii="Times New Roman" w:hAnsi="Times New Roman"/>
          <w:lang w:val="en-GB"/>
        </w:rPr>
        <w:t xml:space="preserve"> for ROs in SBFD symbols, additional overhead </w:t>
      </w:r>
      <w:r w:rsidR="00214C80">
        <w:rPr>
          <w:rFonts w:ascii="Times New Roman" w:hAnsi="Times New Roman"/>
          <w:lang w:val="en-GB"/>
        </w:rPr>
        <w:t xml:space="preserve">and complexity </w:t>
      </w:r>
      <w:r w:rsidRPr="00183335">
        <w:rPr>
          <w:rFonts w:ascii="Times New Roman" w:hAnsi="Times New Roman"/>
          <w:lang w:val="en-GB"/>
        </w:rPr>
        <w:t xml:space="preserve">would be introduced. </w:t>
      </w:r>
    </w:p>
    <w:p w14:paraId="33E92FD0" w14:textId="64D56926" w:rsidR="00BC46EB" w:rsidRDefault="00214C80" w:rsidP="00214C80">
      <w:pPr>
        <w:pStyle w:val="a0"/>
        <w:spacing w:beforeLines="50" w:before="120"/>
        <w:rPr>
          <w:rFonts w:eastAsia="Batang"/>
          <w:lang w:val="en-GB" w:eastAsia="x-none"/>
        </w:rPr>
      </w:pPr>
      <w:r>
        <w:rPr>
          <w:rFonts w:ascii="Times New Roman" w:eastAsiaTheme="minorEastAsia" w:hAnsi="Times New Roman"/>
          <w:lang w:val="en-GB" w:eastAsia="zh-CN"/>
        </w:rPr>
        <w:t xml:space="preserve">For </w:t>
      </w:r>
      <w:r w:rsidR="00CB124E">
        <w:rPr>
          <w:rFonts w:ascii="Times New Roman" w:eastAsiaTheme="minorEastAsia" w:hAnsi="Times New Roman"/>
          <w:lang w:val="en-GB" w:eastAsia="zh-CN"/>
        </w:rPr>
        <w:t>A</w:t>
      </w:r>
      <w:r>
        <w:rPr>
          <w:rFonts w:ascii="Times New Roman" w:eastAsiaTheme="minorEastAsia" w:hAnsi="Times New Roman"/>
          <w:lang w:val="en-GB" w:eastAsia="zh-CN"/>
        </w:rPr>
        <w:t>lt</w:t>
      </w:r>
      <w:r w:rsidR="00CB124E">
        <w:rPr>
          <w:rFonts w:ascii="Times New Roman" w:eastAsiaTheme="minorEastAsia" w:hAnsi="Times New Roman"/>
          <w:lang w:val="en-GB" w:eastAsia="zh-CN"/>
        </w:rPr>
        <w:t>.</w:t>
      </w:r>
      <w:r>
        <w:rPr>
          <w:rFonts w:ascii="Times New Roman" w:eastAsiaTheme="minorEastAsia" w:hAnsi="Times New Roman"/>
          <w:lang w:val="en-GB" w:eastAsia="zh-CN"/>
        </w:rPr>
        <w:t xml:space="preserve"> 4, th</w:t>
      </w:r>
      <w:r w:rsidRPr="00214C80">
        <w:rPr>
          <w:rFonts w:eastAsia="Batang"/>
          <w:lang w:val="en-GB" w:eastAsia="x-none"/>
        </w:rPr>
        <w:t xml:space="preserve">e </w:t>
      </w:r>
      <w:r w:rsidR="00575093" w:rsidRPr="00402843">
        <w:rPr>
          <w:rFonts w:eastAsia="Malgun Gothic"/>
          <w:lang w:val="en-GB" w:eastAsia="x-none"/>
        </w:rPr>
        <w:t>subframe(s)/</w:t>
      </w:r>
      <w:r w:rsidR="00575093" w:rsidRPr="00402843">
        <w:rPr>
          <w:rFonts w:eastAsia="Batang"/>
          <w:lang w:val="en-GB" w:eastAsia="x-none"/>
        </w:rPr>
        <w:t>slot</w:t>
      </w:r>
      <w:r w:rsidR="00575093" w:rsidRPr="00402843">
        <w:rPr>
          <w:rFonts w:eastAsia="Malgun Gothic"/>
          <w:lang w:val="en-GB" w:eastAsia="x-none"/>
        </w:rPr>
        <w:t>(s)</w:t>
      </w:r>
      <w:r w:rsidR="00575093" w:rsidRPr="00402843">
        <w:rPr>
          <w:rFonts w:eastAsia="Batang"/>
          <w:lang w:val="en-GB" w:eastAsia="x-none"/>
        </w:rPr>
        <w:t xml:space="preserve"> </w:t>
      </w:r>
      <w:r w:rsidR="00575093">
        <w:rPr>
          <w:rFonts w:eastAsia="Batang"/>
          <w:lang w:val="en-GB" w:eastAsia="x-none"/>
        </w:rPr>
        <w:t xml:space="preserve">for </w:t>
      </w:r>
      <w:r w:rsidRPr="00402843">
        <w:rPr>
          <w:rFonts w:eastAsia="Batang"/>
          <w:lang w:val="en-GB" w:eastAsia="x-none"/>
        </w:rPr>
        <w:t>additional ROs</w:t>
      </w:r>
      <w:r>
        <w:rPr>
          <w:rFonts w:eastAsia="Batang"/>
          <w:lang w:val="en-GB" w:eastAsia="x-none"/>
        </w:rPr>
        <w:t xml:space="preserve"> are indicated based on bitmap manner. The </w:t>
      </w:r>
      <w:r w:rsidRPr="00214C80">
        <w:rPr>
          <w:rFonts w:eastAsia="Batang"/>
          <w:lang w:val="en-GB" w:eastAsia="x-none"/>
        </w:rPr>
        <w:t xml:space="preserve">10 bits </w:t>
      </w:r>
      <w:proofErr w:type="spellStart"/>
      <w:r w:rsidR="00A80719">
        <w:rPr>
          <w:rFonts w:eastAsia="Batang"/>
          <w:lang w:val="en-GB" w:eastAsia="x-none"/>
        </w:rPr>
        <w:t>signaling</w:t>
      </w:r>
      <w:proofErr w:type="spellEnd"/>
      <w:r w:rsidR="00A80719">
        <w:rPr>
          <w:rFonts w:eastAsia="Batang"/>
          <w:lang w:val="en-GB" w:eastAsia="x-none"/>
        </w:rPr>
        <w:t xml:space="preserve"> overhead </w:t>
      </w:r>
      <w:r w:rsidRPr="00214C80">
        <w:rPr>
          <w:rFonts w:eastAsia="Batang"/>
          <w:lang w:val="en-GB" w:eastAsia="x-none"/>
        </w:rPr>
        <w:t>would be required</w:t>
      </w:r>
      <w:r>
        <w:rPr>
          <w:rFonts w:eastAsia="Batang"/>
          <w:lang w:val="en-GB" w:eastAsia="x-none"/>
        </w:rPr>
        <w:t xml:space="preserve"> for </w:t>
      </w:r>
      <w:r w:rsidR="00575093">
        <w:rPr>
          <w:rFonts w:eastAsia="Batang"/>
          <w:lang w:val="en-GB" w:eastAsia="x-none"/>
        </w:rPr>
        <w:t>a single frame periodicity</w:t>
      </w:r>
      <w:r>
        <w:rPr>
          <w:rFonts w:eastAsia="Batang"/>
          <w:lang w:val="en-GB" w:eastAsia="x-none"/>
        </w:rPr>
        <w:t>.</w:t>
      </w:r>
      <w:r w:rsidR="00CB124E">
        <w:rPr>
          <w:rFonts w:eastAsia="Batang"/>
          <w:lang w:val="en-GB" w:eastAsia="x-none"/>
        </w:rPr>
        <w:t xml:space="preserve"> </w:t>
      </w:r>
      <w:r w:rsidR="00BC46EB">
        <w:rPr>
          <w:rFonts w:eastAsia="Batang"/>
          <w:lang w:val="en-GB" w:eastAsia="x-none"/>
        </w:rPr>
        <w:t xml:space="preserve">Since some </w:t>
      </w:r>
      <w:r w:rsidR="00BC46EB" w:rsidRPr="00402843">
        <w:rPr>
          <w:rFonts w:eastAsia="Malgun Gothic"/>
          <w:lang w:val="en-GB" w:eastAsia="x-none"/>
        </w:rPr>
        <w:t>subframe(s)/</w:t>
      </w:r>
      <w:r w:rsidR="00BC46EB" w:rsidRPr="00402843">
        <w:rPr>
          <w:rFonts w:eastAsia="Batang"/>
          <w:lang w:val="en-GB" w:eastAsia="x-none"/>
        </w:rPr>
        <w:t>slot</w:t>
      </w:r>
      <w:r w:rsidR="00BC46EB" w:rsidRPr="00402843">
        <w:rPr>
          <w:rFonts w:eastAsia="Malgun Gothic"/>
          <w:lang w:val="en-GB" w:eastAsia="x-none"/>
        </w:rPr>
        <w:t>(s)</w:t>
      </w:r>
      <w:r w:rsidR="00A80719">
        <w:rPr>
          <w:rFonts w:eastAsia="Malgun Gothic"/>
          <w:lang w:val="en-GB" w:eastAsia="x-none"/>
        </w:rPr>
        <w:t xml:space="preserve"> indication </w:t>
      </w:r>
      <w:r w:rsidR="00BC46EB">
        <w:rPr>
          <w:rFonts w:eastAsia="Malgun Gothic"/>
          <w:lang w:val="en-GB" w:eastAsia="x-none"/>
        </w:rPr>
        <w:t xml:space="preserve">have been </w:t>
      </w:r>
      <w:r w:rsidR="00A80719">
        <w:rPr>
          <w:rFonts w:eastAsia="Malgun Gothic"/>
          <w:lang w:val="en-GB" w:eastAsia="x-none"/>
        </w:rPr>
        <w:t>provided</w:t>
      </w:r>
      <w:r w:rsidR="00BC46EB">
        <w:rPr>
          <w:rFonts w:eastAsia="Malgun Gothic"/>
          <w:lang w:val="en-GB" w:eastAsia="x-none"/>
        </w:rPr>
        <w:t xml:space="preserve"> by </w:t>
      </w:r>
      <w:proofErr w:type="spellStart"/>
      <w:r w:rsidR="00BC46EB" w:rsidRPr="00E95613">
        <w:rPr>
          <w:rFonts w:ascii="Times New Roman" w:eastAsiaTheme="minorEastAsia" w:hAnsi="Times New Roman"/>
          <w:bCs/>
          <w:i/>
          <w:iCs/>
          <w:lang w:val="en-GB" w:eastAsia="zh-CN"/>
        </w:rPr>
        <w:t>prach-ConfigurationIndex</w:t>
      </w:r>
      <w:proofErr w:type="spellEnd"/>
      <w:r w:rsidR="00BC46EB">
        <w:rPr>
          <w:rFonts w:ascii="Times New Roman" w:eastAsiaTheme="minorEastAsia" w:hAnsi="Times New Roman"/>
          <w:bCs/>
          <w:i/>
          <w:iCs/>
          <w:lang w:val="en-GB" w:eastAsia="zh-CN"/>
        </w:rPr>
        <w:t xml:space="preserve">, </w:t>
      </w:r>
      <w:r w:rsidR="00BC46EB" w:rsidRPr="00BC46EB">
        <w:rPr>
          <w:rFonts w:eastAsia="Malgun Gothic"/>
          <w:lang w:val="en-GB" w:eastAsia="x-none"/>
        </w:rPr>
        <w:t xml:space="preserve">redundant </w:t>
      </w:r>
      <w:r w:rsidR="00A80719">
        <w:rPr>
          <w:rFonts w:eastAsia="Malgun Gothic"/>
          <w:lang w:val="en-GB" w:eastAsia="x-none"/>
        </w:rPr>
        <w:t>bit overhead</w:t>
      </w:r>
      <w:r w:rsidR="00BC46EB" w:rsidRPr="00BC46EB">
        <w:rPr>
          <w:rFonts w:eastAsia="Malgun Gothic"/>
          <w:lang w:val="en-GB" w:eastAsia="x-none"/>
        </w:rPr>
        <w:t xml:space="preserve"> for the overlapping </w:t>
      </w:r>
      <w:r w:rsidR="00BC46EB" w:rsidRPr="00402843">
        <w:rPr>
          <w:rFonts w:eastAsia="Malgun Gothic"/>
          <w:lang w:val="en-GB" w:eastAsia="x-none"/>
        </w:rPr>
        <w:t>subframe(s)/</w:t>
      </w:r>
      <w:r w:rsidR="00BC46EB" w:rsidRPr="00BC46EB">
        <w:rPr>
          <w:rFonts w:eastAsia="Malgun Gothic"/>
          <w:lang w:val="en-GB" w:eastAsia="x-none"/>
        </w:rPr>
        <w:t>slot</w:t>
      </w:r>
      <w:r w:rsidR="00BC46EB" w:rsidRPr="00402843">
        <w:rPr>
          <w:rFonts w:eastAsia="Malgun Gothic"/>
          <w:lang w:val="en-GB" w:eastAsia="x-none"/>
        </w:rPr>
        <w:t>(s)</w:t>
      </w:r>
      <w:r w:rsidR="00BC46EB" w:rsidRPr="00BC46EB">
        <w:rPr>
          <w:rFonts w:eastAsia="Malgun Gothic"/>
          <w:lang w:val="en-GB" w:eastAsia="x-none"/>
        </w:rPr>
        <w:t xml:space="preserve"> between bitmap and</w:t>
      </w:r>
      <w:r w:rsidR="00BC46EB">
        <w:rPr>
          <w:rFonts w:ascii="Times New Roman" w:eastAsiaTheme="minorEastAsia" w:hAnsi="Times New Roman"/>
          <w:bCs/>
          <w:i/>
          <w:iCs/>
          <w:lang w:val="en-GB" w:eastAsia="zh-CN"/>
        </w:rPr>
        <w:t xml:space="preserve"> </w:t>
      </w:r>
      <w:proofErr w:type="spellStart"/>
      <w:r w:rsidR="00BC46EB" w:rsidRPr="00E95613">
        <w:rPr>
          <w:rFonts w:ascii="Times New Roman" w:eastAsiaTheme="minorEastAsia" w:hAnsi="Times New Roman"/>
          <w:bCs/>
          <w:i/>
          <w:iCs/>
          <w:lang w:val="en-GB" w:eastAsia="zh-CN"/>
        </w:rPr>
        <w:t>prach-ConfigurationIndex</w:t>
      </w:r>
      <w:proofErr w:type="spellEnd"/>
      <w:r w:rsidR="00BC46EB">
        <w:rPr>
          <w:rFonts w:ascii="Times New Roman" w:eastAsiaTheme="minorEastAsia" w:hAnsi="Times New Roman"/>
          <w:bCs/>
          <w:i/>
          <w:iCs/>
          <w:lang w:val="en-GB" w:eastAsia="zh-CN"/>
        </w:rPr>
        <w:t xml:space="preserve"> </w:t>
      </w:r>
      <w:r w:rsidR="00BC46EB" w:rsidRPr="00BC46EB">
        <w:rPr>
          <w:rFonts w:eastAsia="Malgun Gothic"/>
          <w:lang w:val="en-GB" w:eastAsia="x-none"/>
        </w:rPr>
        <w:t>would be observed</w:t>
      </w:r>
      <w:r w:rsidR="00BC46EB">
        <w:rPr>
          <w:rFonts w:eastAsia="Malgun Gothic"/>
          <w:lang w:val="en-GB" w:eastAsia="x-none"/>
        </w:rPr>
        <w:t xml:space="preserve">. On the other hand, </w:t>
      </w:r>
      <w:r w:rsidR="00BC46EB">
        <w:rPr>
          <w:rFonts w:eastAsia="Batang"/>
          <w:lang w:val="en-GB" w:eastAsia="x-none"/>
        </w:rPr>
        <w:t xml:space="preserve">bitmap manner would increase the overhead in the additional RACH configuration. </w:t>
      </w:r>
    </w:p>
    <w:p w14:paraId="22D12F9A" w14:textId="29F09F7B" w:rsidR="00CB124E" w:rsidRPr="00CB124E" w:rsidRDefault="00CB124E" w:rsidP="00902A3F">
      <w:pPr>
        <w:pStyle w:val="a0"/>
        <w:spacing w:beforeLines="50" w:before="120"/>
        <w:rPr>
          <w:rFonts w:ascii="Times New Roman" w:eastAsiaTheme="minorEastAsia" w:hAnsi="Times New Roman"/>
          <w:lang w:val="en-GB" w:eastAsia="zh-CN"/>
        </w:rPr>
      </w:pPr>
      <w:r>
        <w:rPr>
          <w:rFonts w:ascii="Times New Roman" w:eastAsiaTheme="minorEastAsia" w:hAnsi="Times New Roman"/>
          <w:lang w:val="en-GB" w:eastAsia="zh-CN"/>
        </w:rPr>
        <w:t xml:space="preserve">For Alt.1, the flexibility may be restricted due to the </w:t>
      </w:r>
      <w:r w:rsidRPr="00402843">
        <w:rPr>
          <w:rFonts w:eastAsia="Batang"/>
          <w:lang w:val="en-GB" w:eastAsia="x-none"/>
        </w:rPr>
        <w:t>a subframe/slot offset</w:t>
      </w:r>
      <w:r>
        <w:rPr>
          <w:rFonts w:eastAsia="Batang"/>
          <w:lang w:val="en-GB" w:eastAsia="x-none"/>
        </w:rPr>
        <w:t xml:space="preserve"> indication</w:t>
      </w:r>
      <w:r w:rsidR="005C599E">
        <w:rPr>
          <w:rFonts w:eastAsia="Batang"/>
          <w:lang w:val="en-GB" w:eastAsia="x-none"/>
        </w:rPr>
        <w:t xml:space="preserve"> based on the </w:t>
      </w:r>
      <w:proofErr w:type="spellStart"/>
      <w:r w:rsidR="005C599E" w:rsidRPr="00E95613">
        <w:rPr>
          <w:rFonts w:ascii="Times New Roman" w:eastAsiaTheme="minorEastAsia" w:hAnsi="Times New Roman"/>
          <w:bCs/>
          <w:i/>
          <w:iCs/>
          <w:lang w:val="en-GB" w:eastAsia="zh-CN"/>
        </w:rPr>
        <w:t>prach-ConfigurationIndex</w:t>
      </w:r>
      <w:proofErr w:type="spellEnd"/>
      <w:r>
        <w:rPr>
          <w:rFonts w:eastAsia="Batang"/>
          <w:lang w:val="en-GB" w:eastAsia="x-none"/>
        </w:rPr>
        <w:t xml:space="preserve">, especially </w:t>
      </w:r>
      <w:r w:rsidR="005C599E">
        <w:rPr>
          <w:rFonts w:eastAsia="Batang"/>
          <w:lang w:val="en-GB" w:eastAsia="x-none"/>
        </w:rPr>
        <w:t xml:space="preserve">the derived the additional ROs </w:t>
      </w:r>
      <w:r w:rsidR="00D33701">
        <w:rPr>
          <w:rFonts w:eastAsia="Batang"/>
          <w:lang w:val="en-GB" w:eastAsia="x-none"/>
        </w:rPr>
        <w:t xml:space="preserve">based on the offset </w:t>
      </w:r>
      <w:r w:rsidR="005C599E">
        <w:rPr>
          <w:rFonts w:eastAsia="Batang"/>
          <w:lang w:val="en-GB" w:eastAsia="x-none"/>
        </w:rPr>
        <w:t xml:space="preserve">may be invalid. </w:t>
      </w:r>
      <w:r w:rsidR="00400351">
        <w:rPr>
          <w:rFonts w:eastAsia="Batang"/>
          <w:lang w:val="en-GB" w:eastAsia="x-none"/>
        </w:rPr>
        <w:t>For this option,</w:t>
      </w:r>
      <w:r w:rsidR="005C599E">
        <w:rPr>
          <w:rFonts w:eastAsia="Batang"/>
          <w:lang w:val="en-GB" w:eastAsia="x-none"/>
        </w:rPr>
        <w:t xml:space="preserve"> the higher overhead may also be required</w:t>
      </w:r>
      <w:r w:rsidR="00400351">
        <w:rPr>
          <w:rFonts w:asciiTheme="majorBidi" w:eastAsia="Nokia Pure Text Light" w:hAnsiTheme="majorBidi" w:cstheme="majorBidi"/>
          <w:szCs w:val="20"/>
        </w:rPr>
        <w:t>.</w:t>
      </w:r>
      <w:r>
        <w:rPr>
          <w:rFonts w:eastAsia="Batang"/>
          <w:lang w:val="en-GB" w:eastAsia="x-none"/>
        </w:rPr>
        <w:t xml:space="preserve"> </w:t>
      </w:r>
    </w:p>
    <w:p w14:paraId="7A11BEC4" w14:textId="5FAC106F" w:rsidR="005C599E" w:rsidRPr="005C599E" w:rsidRDefault="005C599E" w:rsidP="00902A3F">
      <w:pPr>
        <w:pStyle w:val="a0"/>
        <w:spacing w:beforeLines="50" w:before="120"/>
        <w:rPr>
          <w:rFonts w:eastAsiaTheme="minorEastAsia"/>
          <w:lang w:val="en-GB" w:eastAsia="zh-CN"/>
        </w:rPr>
      </w:pPr>
      <w:r>
        <w:rPr>
          <w:rFonts w:ascii="Times New Roman" w:eastAsiaTheme="minorEastAsia" w:hAnsi="Times New Roman"/>
          <w:lang w:val="en-GB" w:eastAsia="zh-CN"/>
        </w:rPr>
        <w:t xml:space="preserve">Alt.2 is proposed to introduce </w:t>
      </w:r>
      <w:r w:rsidRPr="00402843">
        <w:rPr>
          <w:rFonts w:eastAsia="Batang"/>
          <w:lang w:val="en-GB" w:eastAsia="x-none"/>
        </w:rPr>
        <w:t>a pre-defined/configured table</w:t>
      </w:r>
      <w:r>
        <w:rPr>
          <w:rFonts w:eastAsia="Batang"/>
          <w:lang w:val="en-GB" w:eastAsia="x-none"/>
        </w:rPr>
        <w:t xml:space="preserve"> of </w:t>
      </w:r>
      <w:r w:rsidRPr="00402843">
        <w:rPr>
          <w:rFonts w:eastAsia="Batang"/>
          <w:lang w:val="en-GB" w:eastAsia="x-none"/>
        </w:rPr>
        <w:t>subframe/slot</w:t>
      </w:r>
      <w:r>
        <w:rPr>
          <w:rFonts w:eastAsia="Batang"/>
          <w:lang w:val="en-GB" w:eastAsia="x-none"/>
        </w:rPr>
        <w:t xml:space="preserve"> combination to </w:t>
      </w:r>
      <w:r>
        <w:rPr>
          <w:rFonts w:ascii="Times New Roman" w:eastAsiaTheme="minorEastAsia" w:hAnsi="Times New Roman"/>
          <w:lang w:val="en-GB" w:eastAsia="zh-CN"/>
        </w:rPr>
        <w:t>reduce the higher overhead of bitmap manner. Somehow, this method is equivalent to bitmap indication in the case of full flexib</w:t>
      </w:r>
      <w:r w:rsidR="006D43EE">
        <w:rPr>
          <w:rFonts w:ascii="Times New Roman" w:eastAsiaTheme="minorEastAsia" w:hAnsi="Times New Roman"/>
          <w:lang w:val="en-GB" w:eastAsia="zh-CN"/>
        </w:rPr>
        <w:t>i</w:t>
      </w:r>
      <w:r>
        <w:rPr>
          <w:rFonts w:ascii="Times New Roman" w:eastAsiaTheme="minorEastAsia" w:hAnsi="Times New Roman"/>
          <w:lang w:val="en-GB" w:eastAsia="zh-CN"/>
        </w:rPr>
        <w:t>lity.</w:t>
      </w:r>
      <w:r w:rsidR="00D02ED7">
        <w:rPr>
          <w:rFonts w:ascii="Times New Roman" w:eastAsiaTheme="minorEastAsia" w:hAnsi="Times New Roman"/>
          <w:lang w:val="en-GB" w:eastAsia="zh-CN"/>
        </w:rPr>
        <w:t xml:space="preserve"> </w:t>
      </w:r>
      <w:r w:rsidR="006D43EE">
        <w:rPr>
          <w:rFonts w:eastAsiaTheme="minorEastAsia"/>
          <w:lang w:val="en-GB" w:eastAsia="zh-CN"/>
        </w:rPr>
        <w:t>If only the subset</w:t>
      </w:r>
      <w:r w:rsidR="00D02ED7">
        <w:rPr>
          <w:rFonts w:eastAsiaTheme="minorEastAsia"/>
          <w:lang w:val="en-GB" w:eastAsia="zh-CN"/>
        </w:rPr>
        <w:t>s</w:t>
      </w:r>
      <w:r w:rsidR="006D43EE">
        <w:rPr>
          <w:rFonts w:eastAsiaTheme="minorEastAsia"/>
          <w:lang w:val="en-GB" w:eastAsia="zh-CN"/>
        </w:rPr>
        <w:t xml:space="preserve"> of </w:t>
      </w:r>
      <w:r w:rsidR="006D43EE" w:rsidRPr="00402843">
        <w:rPr>
          <w:rFonts w:eastAsia="Batang"/>
          <w:lang w:val="en-GB" w:eastAsia="x-none"/>
        </w:rPr>
        <w:t>subframe</w:t>
      </w:r>
      <w:r w:rsidR="006D43EE">
        <w:rPr>
          <w:rFonts w:eastAsia="Batang"/>
          <w:lang w:val="en-GB" w:eastAsia="x-none"/>
        </w:rPr>
        <w:t>s</w:t>
      </w:r>
      <w:r w:rsidR="006D43EE" w:rsidRPr="00402843">
        <w:rPr>
          <w:rFonts w:eastAsia="Batang"/>
          <w:lang w:val="en-GB" w:eastAsia="x-none"/>
        </w:rPr>
        <w:t>/slot</w:t>
      </w:r>
      <w:r w:rsidR="006D43EE">
        <w:rPr>
          <w:rFonts w:eastAsia="Batang"/>
          <w:lang w:val="en-GB" w:eastAsia="x-none"/>
        </w:rPr>
        <w:t xml:space="preserve">s </w:t>
      </w:r>
      <w:r w:rsidR="00D02ED7">
        <w:rPr>
          <w:rFonts w:eastAsia="Batang"/>
          <w:lang w:val="en-GB" w:eastAsia="x-none"/>
        </w:rPr>
        <w:t>are</w:t>
      </w:r>
      <w:r w:rsidR="006D43EE">
        <w:rPr>
          <w:rFonts w:eastAsia="Batang"/>
          <w:lang w:val="en-GB" w:eastAsia="x-none"/>
        </w:rPr>
        <w:t xml:space="preserve"> indicated by the </w:t>
      </w:r>
      <w:r w:rsidR="006D43EE" w:rsidRPr="00402843">
        <w:rPr>
          <w:rFonts w:eastAsia="Batang"/>
          <w:lang w:val="en-GB" w:eastAsia="x-none"/>
        </w:rPr>
        <w:t>pre-defined/configured table</w:t>
      </w:r>
      <w:r w:rsidR="006D43EE">
        <w:rPr>
          <w:rFonts w:eastAsia="Batang"/>
          <w:lang w:val="en-GB" w:eastAsia="x-none"/>
        </w:rPr>
        <w:t xml:space="preserve">, the flexibility would be limited. The </w:t>
      </w:r>
      <w:r w:rsidR="006D43EE" w:rsidRPr="00402843">
        <w:rPr>
          <w:rFonts w:eastAsia="Batang"/>
          <w:lang w:val="en-GB" w:eastAsia="x-none"/>
        </w:rPr>
        <w:t>pre-defined</w:t>
      </w:r>
      <w:r w:rsidR="006D43EE" w:rsidRPr="006D43EE">
        <w:rPr>
          <w:rFonts w:eastAsia="Batang" w:hint="eastAsia"/>
          <w:lang w:val="en-GB" w:eastAsia="x-none"/>
        </w:rPr>
        <w:t>/</w:t>
      </w:r>
      <w:r w:rsidR="006D43EE">
        <w:rPr>
          <w:rFonts w:eastAsia="Batang"/>
          <w:lang w:val="en-GB" w:eastAsia="x-none"/>
        </w:rPr>
        <w:t xml:space="preserve">configured table design may involve the much </w:t>
      </w:r>
      <w:r w:rsidR="00400351">
        <w:rPr>
          <w:rFonts w:eastAsia="Batang"/>
          <w:lang w:val="en-GB" w:eastAsia="x-none"/>
        </w:rPr>
        <w:t>spec impact</w:t>
      </w:r>
      <w:r w:rsidR="006D43EE">
        <w:rPr>
          <w:rFonts w:eastAsia="Batang"/>
          <w:lang w:val="en-GB" w:eastAsia="x-none"/>
        </w:rPr>
        <w:t xml:space="preserve">. </w:t>
      </w:r>
      <w:r w:rsidRPr="006D43EE">
        <w:rPr>
          <w:rFonts w:eastAsia="Batang"/>
          <w:lang w:val="en-GB" w:eastAsia="x-none"/>
        </w:rPr>
        <w:t xml:space="preserve">In the latest stage, </w:t>
      </w:r>
      <w:r w:rsidR="00400351">
        <w:rPr>
          <w:rFonts w:eastAsia="Batang"/>
          <w:lang w:val="en-GB" w:eastAsia="x-none"/>
        </w:rPr>
        <w:t>the definition of</w:t>
      </w:r>
      <w:r w:rsidR="006D43EE" w:rsidRPr="006D43EE">
        <w:rPr>
          <w:rFonts w:eastAsia="Batang"/>
          <w:lang w:val="en-GB" w:eastAsia="x-none"/>
        </w:rPr>
        <w:t xml:space="preserve"> a </w:t>
      </w:r>
      <w:r w:rsidR="006D43EE" w:rsidRPr="00402843">
        <w:rPr>
          <w:rFonts w:eastAsia="Batang"/>
          <w:lang w:val="en-GB" w:eastAsia="x-none"/>
        </w:rPr>
        <w:t>pre-defined</w:t>
      </w:r>
      <w:r w:rsidR="006D43EE" w:rsidRPr="006D43EE">
        <w:rPr>
          <w:rFonts w:eastAsia="Batang" w:hint="eastAsia"/>
          <w:lang w:val="en-GB" w:eastAsia="x-none"/>
        </w:rPr>
        <w:t>/</w:t>
      </w:r>
      <w:r w:rsidR="006D43EE">
        <w:rPr>
          <w:rFonts w:eastAsia="Batang"/>
          <w:lang w:val="en-GB" w:eastAsia="x-none"/>
        </w:rPr>
        <w:t>configured</w:t>
      </w:r>
      <w:r w:rsidR="006D43EE" w:rsidRPr="00402843">
        <w:rPr>
          <w:rFonts w:eastAsia="Batang"/>
          <w:lang w:val="en-GB" w:eastAsia="x-none"/>
        </w:rPr>
        <w:t xml:space="preserve"> table</w:t>
      </w:r>
      <w:r w:rsidR="006D43EE">
        <w:rPr>
          <w:rFonts w:eastAsia="Batang"/>
          <w:lang w:val="en-GB" w:eastAsia="x-none"/>
        </w:rPr>
        <w:t xml:space="preserve"> in the spec is unnecessary and not preferred. </w:t>
      </w:r>
    </w:p>
    <w:p w14:paraId="01267C5A" w14:textId="18CEB6F5" w:rsidR="00E72DE5" w:rsidRPr="00183335" w:rsidRDefault="00E72DE5" w:rsidP="00902A3F">
      <w:pPr>
        <w:pStyle w:val="a0"/>
        <w:spacing w:beforeLines="50" w:before="120"/>
        <w:rPr>
          <w:rFonts w:ascii="Times New Roman" w:hAnsi="Times New Roman"/>
          <w:lang w:val="en-GB"/>
        </w:rPr>
      </w:pPr>
      <w:r w:rsidRPr="00183335">
        <w:rPr>
          <w:rFonts w:ascii="Times New Roman" w:hAnsi="Times New Roman"/>
          <w:lang w:val="en-GB"/>
        </w:rPr>
        <w:t xml:space="preserve">It is </w:t>
      </w:r>
      <w:r w:rsidR="00400351">
        <w:rPr>
          <w:rFonts w:ascii="Times New Roman" w:hAnsi="Times New Roman"/>
          <w:lang w:val="en-GB"/>
        </w:rPr>
        <w:t>very</w:t>
      </w:r>
      <w:r w:rsidRPr="00183335">
        <w:rPr>
          <w:rFonts w:ascii="Times New Roman" w:hAnsi="Times New Roman"/>
          <w:lang w:val="en-GB"/>
        </w:rPr>
        <w:t xml:space="preserve"> weird that the</w:t>
      </w:r>
      <w:r w:rsidR="00D02ED7" w:rsidRPr="00183335">
        <w:rPr>
          <w:rFonts w:ascii="Times New Roman" w:hAnsi="Times New Roman"/>
          <w:lang w:val="en-GB"/>
        </w:rPr>
        <w:t xml:space="preserve"> time positions </w:t>
      </w:r>
      <w:r w:rsidR="00D02ED7">
        <w:rPr>
          <w:rFonts w:ascii="Times New Roman" w:hAnsi="Times New Roman"/>
          <w:lang w:val="en-GB"/>
        </w:rPr>
        <w:t xml:space="preserve">of </w:t>
      </w:r>
      <w:r w:rsidRPr="00183335">
        <w:rPr>
          <w:rFonts w:ascii="Times New Roman" w:hAnsi="Times New Roman"/>
          <w:lang w:val="en-GB"/>
        </w:rPr>
        <w:t xml:space="preserve">additional </w:t>
      </w:r>
      <w:r w:rsidR="00D02ED7">
        <w:rPr>
          <w:rFonts w:ascii="Times New Roman" w:hAnsi="Times New Roman"/>
          <w:lang w:val="en-GB"/>
        </w:rPr>
        <w:t xml:space="preserve">RO </w:t>
      </w:r>
      <w:r w:rsidRPr="00183335">
        <w:rPr>
          <w:rFonts w:ascii="Times New Roman" w:hAnsi="Times New Roman"/>
          <w:lang w:val="en-GB"/>
        </w:rPr>
        <w:t xml:space="preserve">configuration </w:t>
      </w:r>
      <w:r w:rsidR="00400351">
        <w:rPr>
          <w:rFonts w:ascii="Times New Roman" w:hAnsi="Times New Roman"/>
          <w:lang w:val="en-GB"/>
        </w:rPr>
        <w:t>provide</w:t>
      </w:r>
      <w:r w:rsidR="00817494">
        <w:rPr>
          <w:rFonts w:ascii="Times New Roman" w:hAnsi="Times New Roman"/>
          <w:lang w:val="en-GB"/>
        </w:rPr>
        <w:t>d</w:t>
      </w:r>
      <w:r w:rsidR="00400351">
        <w:rPr>
          <w:rFonts w:ascii="Times New Roman" w:hAnsi="Times New Roman"/>
          <w:lang w:val="en-GB"/>
        </w:rPr>
        <w:t xml:space="preserve"> </w:t>
      </w:r>
      <w:r w:rsidR="00394783" w:rsidRPr="00183335">
        <w:rPr>
          <w:rFonts w:ascii="Times New Roman" w:hAnsi="Times New Roman"/>
          <w:lang w:val="en-GB"/>
        </w:rPr>
        <w:t xml:space="preserve">by </w:t>
      </w:r>
      <w:r w:rsidR="004665DA" w:rsidRPr="00183335">
        <w:rPr>
          <w:rFonts w:ascii="Times New Roman" w:hAnsi="Times New Roman"/>
          <w:lang w:val="en-GB"/>
        </w:rPr>
        <w:t xml:space="preserve">a </w:t>
      </w:r>
      <w:r w:rsidRPr="00183335">
        <w:rPr>
          <w:rFonts w:ascii="Times New Roman" w:hAnsi="Times New Roman"/>
          <w:lang w:val="en-GB"/>
        </w:rPr>
        <w:t xml:space="preserve">combination of RACH configuration index and </w:t>
      </w:r>
      <w:r w:rsidR="00394783" w:rsidRPr="00183335">
        <w:rPr>
          <w:rFonts w:ascii="Times New Roman" w:hAnsi="Times New Roman"/>
          <w:lang w:val="en-GB"/>
        </w:rPr>
        <w:t>the new</w:t>
      </w:r>
      <w:r w:rsidR="005E2CFA" w:rsidRPr="00183335">
        <w:rPr>
          <w:rFonts w:ascii="Times New Roman" w:hAnsi="Times New Roman"/>
          <w:lang w:val="en-GB"/>
        </w:rPr>
        <w:t>ly</w:t>
      </w:r>
      <w:r w:rsidR="00394783" w:rsidRPr="00183335">
        <w:rPr>
          <w:rFonts w:ascii="Times New Roman" w:hAnsi="Times New Roman"/>
          <w:lang w:val="en-GB"/>
        </w:rPr>
        <w:t xml:space="preserve"> introduced</w:t>
      </w:r>
      <w:r w:rsidRPr="00183335">
        <w:rPr>
          <w:rFonts w:ascii="Times New Roman" w:hAnsi="Times New Roman"/>
          <w:lang w:val="en-GB"/>
        </w:rPr>
        <w:t xml:space="preserve"> parameters</w:t>
      </w:r>
      <w:r w:rsidR="00400351">
        <w:rPr>
          <w:rFonts w:ascii="Times New Roman" w:hAnsi="Times New Roman"/>
          <w:lang w:val="en-GB"/>
        </w:rPr>
        <w:t xml:space="preserve">, even looking up a new </w:t>
      </w:r>
      <w:r w:rsidR="00400351" w:rsidRPr="00402843">
        <w:rPr>
          <w:rFonts w:eastAsia="Batang"/>
          <w:lang w:val="en-GB" w:eastAsia="x-none"/>
        </w:rPr>
        <w:t>pre-defined/configured table</w:t>
      </w:r>
      <w:r w:rsidR="00400351">
        <w:rPr>
          <w:rFonts w:eastAsia="Batang"/>
          <w:lang w:val="en-GB" w:eastAsia="x-none"/>
        </w:rPr>
        <w:t>,</w:t>
      </w:r>
      <w:r w:rsidR="00400351">
        <w:rPr>
          <w:rFonts w:ascii="Times New Roman" w:hAnsi="Times New Roman"/>
          <w:lang w:val="en-GB"/>
        </w:rPr>
        <w:t xml:space="preserve"> </w:t>
      </w:r>
      <w:r w:rsidRPr="00183335">
        <w:rPr>
          <w:rFonts w:ascii="Times New Roman" w:hAnsi="Times New Roman"/>
          <w:lang w:val="en-GB"/>
        </w:rPr>
        <w:t xml:space="preserve">rather than </w:t>
      </w:r>
      <w:r w:rsidR="004665DA" w:rsidRPr="00183335">
        <w:rPr>
          <w:rFonts w:ascii="Times New Roman" w:hAnsi="Times New Roman"/>
          <w:lang w:val="en-GB"/>
        </w:rPr>
        <w:t xml:space="preserve">by </w:t>
      </w:r>
      <w:r w:rsidRPr="00183335">
        <w:rPr>
          <w:rFonts w:ascii="Times New Roman" w:hAnsi="Times New Roman"/>
          <w:lang w:val="en-GB"/>
        </w:rPr>
        <w:t xml:space="preserve">a straightforward </w:t>
      </w:r>
      <w:r w:rsidR="00394783" w:rsidRPr="00183335">
        <w:rPr>
          <w:rFonts w:ascii="Times New Roman" w:hAnsi="Times New Roman"/>
          <w:lang w:val="en-GB"/>
        </w:rPr>
        <w:t>parameter</w:t>
      </w:r>
      <w:r w:rsidRPr="00183335">
        <w:rPr>
          <w:rFonts w:ascii="Times New Roman" w:hAnsi="Times New Roman"/>
          <w:lang w:val="en-GB"/>
        </w:rPr>
        <w:t xml:space="preserve"> </w:t>
      </w:r>
      <w:r w:rsidR="00817494">
        <w:rPr>
          <w:rFonts w:ascii="Times New Roman" w:hAnsi="Times New Roman"/>
          <w:lang w:val="en-GB"/>
        </w:rPr>
        <w:t xml:space="preserve">based on </w:t>
      </w:r>
      <w:proofErr w:type="spellStart"/>
      <w:r w:rsidR="00817494" w:rsidRPr="00E95613">
        <w:rPr>
          <w:rFonts w:ascii="Times New Roman" w:eastAsiaTheme="minorEastAsia" w:hAnsi="Times New Roman"/>
          <w:bCs/>
          <w:i/>
          <w:iCs/>
          <w:lang w:val="en-GB" w:eastAsia="zh-CN"/>
        </w:rPr>
        <w:t>prach-ConfigurationIndex</w:t>
      </w:r>
      <w:proofErr w:type="spellEnd"/>
      <w:r w:rsidRPr="00183335">
        <w:rPr>
          <w:rFonts w:ascii="Times New Roman" w:hAnsi="Times New Roman"/>
          <w:lang w:val="en-GB"/>
        </w:rPr>
        <w:t xml:space="preserve">. </w:t>
      </w:r>
    </w:p>
    <w:p w14:paraId="563CA868" w14:textId="24173A2C" w:rsidR="00700E1A" w:rsidRPr="00183335" w:rsidRDefault="004453B9" w:rsidP="00700E1A">
      <w:pPr>
        <w:pStyle w:val="a0"/>
        <w:rPr>
          <w:rFonts w:ascii="Times New Roman" w:hAnsi="Times New Roman"/>
          <w:lang w:val="en-GB"/>
        </w:rPr>
      </w:pPr>
      <w:r w:rsidRPr="00183335">
        <w:rPr>
          <w:rFonts w:ascii="Times New Roman" w:hAnsi="Times New Roman"/>
          <w:lang w:val="en-GB"/>
        </w:rPr>
        <w:t>In summary, f</w:t>
      </w:r>
      <w:r w:rsidR="000870F6" w:rsidRPr="00183335">
        <w:rPr>
          <w:rFonts w:ascii="Times New Roman" w:hAnsi="Times New Roman"/>
          <w:lang w:val="en-GB"/>
        </w:rPr>
        <w:t xml:space="preserve">or Option 2 of </w:t>
      </w:r>
      <w:proofErr w:type="gramStart"/>
      <w:r w:rsidR="000870F6" w:rsidRPr="00183335">
        <w:rPr>
          <w:rFonts w:ascii="Times New Roman" w:hAnsi="Times New Roman"/>
          <w:lang w:val="en-GB"/>
        </w:rPr>
        <w:t>random access</w:t>
      </w:r>
      <w:proofErr w:type="gramEnd"/>
      <w:r w:rsidR="000870F6" w:rsidRPr="00183335">
        <w:rPr>
          <w:rFonts w:ascii="Times New Roman" w:hAnsi="Times New Roman"/>
          <w:lang w:val="en-GB"/>
        </w:rPr>
        <w:t xml:space="preserve"> configurations for FR1 and unpaired spectrum, </w:t>
      </w:r>
      <w:r w:rsidR="0075313A" w:rsidRPr="00183335">
        <w:rPr>
          <w:rFonts w:ascii="Times New Roman" w:hAnsi="Times New Roman"/>
          <w:lang w:val="en-GB"/>
        </w:rPr>
        <w:t xml:space="preserve">it is preferred </w:t>
      </w:r>
      <w:r w:rsidR="00394783" w:rsidRPr="00183335">
        <w:rPr>
          <w:rFonts w:ascii="Times New Roman" w:hAnsi="Times New Roman"/>
          <w:lang w:val="en-GB"/>
        </w:rPr>
        <w:t xml:space="preserve">to </w:t>
      </w:r>
      <w:r w:rsidR="0075313A" w:rsidRPr="00183335">
        <w:rPr>
          <w:rFonts w:ascii="Times New Roman" w:hAnsi="Times New Roman"/>
          <w:lang w:val="en-GB"/>
        </w:rPr>
        <w:t>use existing random access configurations table for unpaired spectrum without additional parameters</w:t>
      </w:r>
      <w:r w:rsidR="000870F6" w:rsidRPr="00183335">
        <w:rPr>
          <w:rFonts w:ascii="Times New Roman" w:hAnsi="Times New Roman"/>
          <w:lang w:val="en-GB"/>
        </w:rPr>
        <w:t>.</w:t>
      </w:r>
    </w:p>
    <w:p w14:paraId="7A5D7AEA" w14:textId="24035C8C" w:rsidR="0060386C" w:rsidRPr="00183335" w:rsidRDefault="0060386C" w:rsidP="00F50D98">
      <w:pPr>
        <w:pStyle w:val="a7"/>
        <w:jc w:val="both"/>
        <w:rPr>
          <w:rFonts w:eastAsiaTheme="minorEastAsia"/>
          <w:i/>
          <w:lang w:eastAsia="zh-CN"/>
        </w:rPr>
      </w:pPr>
      <w:bookmarkStart w:id="6" w:name="_Ref178607703"/>
      <w:r w:rsidRPr="00183335">
        <w:rPr>
          <w:rFonts w:eastAsiaTheme="minorEastAsia"/>
          <w:i/>
          <w:lang w:eastAsia="zh-CN"/>
        </w:rPr>
        <w:t xml:space="preserve">Observation </w:t>
      </w:r>
      <w:r w:rsidRPr="00183335">
        <w:rPr>
          <w:rFonts w:eastAsiaTheme="minorEastAsia"/>
          <w:i/>
          <w:lang w:eastAsia="zh-CN"/>
        </w:rPr>
        <w:fldChar w:fldCharType="begin"/>
      </w:r>
      <w:r w:rsidRPr="00183335">
        <w:rPr>
          <w:rFonts w:eastAsiaTheme="minorEastAsia"/>
          <w:i/>
          <w:lang w:eastAsia="zh-CN"/>
        </w:rPr>
        <w:instrText xml:space="preserve"> SEQ Observation \* ARABIC </w:instrText>
      </w:r>
      <w:r w:rsidRPr="00183335">
        <w:rPr>
          <w:rFonts w:eastAsiaTheme="minorEastAsia"/>
          <w:i/>
          <w:lang w:eastAsia="zh-CN"/>
        </w:rPr>
        <w:fldChar w:fldCharType="separate"/>
      </w:r>
      <w:r w:rsidR="00C35A91">
        <w:rPr>
          <w:rFonts w:eastAsiaTheme="minorEastAsia"/>
          <w:i/>
          <w:noProof/>
          <w:lang w:eastAsia="zh-CN"/>
        </w:rPr>
        <w:t>1</w:t>
      </w:r>
      <w:r w:rsidRPr="00183335">
        <w:rPr>
          <w:rFonts w:eastAsiaTheme="minorEastAsia"/>
          <w:i/>
          <w:lang w:eastAsia="zh-CN"/>
        </w:rPr>
        <w:fldChar w:fldCharType="end"/>
      </w:r>
      <w:r w:rsidRPr="00183335">
        <w:rPr>
          <w:rFonts w:eastAsiaTheme="minorEastAsia"/>
          <w:i/>
          <w:lang w:eastAsia="zh-CN"/>
        </w:rPr>
        <w:t xml:space="preserve">: </w:t>
      </w:r>
      <w:r w:rsidR="00CF03CB" w:rsidRPr="00183335">
        <w:rPr>
          <w:rFonts w:eastAsiaTheme="minorEastAsia"/>
          <w:i/>
          <w:lang w:eastAsia="zh-CN"/>
        </w:rPr>
        <w:t xml:space="preserve">For SBFD operation in FR1 and unpaired spectrum, with RACH configurations Option 2, using existing </w:t>
      </w:r>
      <w:proofErr w:type="gramStart"/>
      <w:r w:rsidR="00CF03CB" w:rsidRPr="00183335">
        <w:rPr>
          <w:rFonts w:eastAsiaTheme="minorEastAsia"/>
          <w:i/>
          <w:lang w:eastAsia="zh-CN"/>
        </w:rPr>
        <w:t>random access</w:t>
      </w:r>
      <w:proofErr w:type="gramEnd"/>
      <w:r w:rsidR="00CF03CB" w:rsidRPr="00183335">
        <w:rPr>
          <w:rFonts w:eastAsiaTheme="minorEastAsia"/>
          <w:i/>
          <w:lang w:eastAsia="zh-CN"/>
        </w:rPr>
        <w:t xml:space="preserve"> configuration table for unpaired spectrum without newly introduced parameter(s) can provide sufficient RACH resources in time domain to accommodate long preamble formats</w:t>
      </w:r>
      <w:r w:rsidRPr="00183335">
        <w:rPr>
          <w:rFonts w:eastAsiaTheme="minorEastAsia"/>
          <w:i/>
          <w:lang w:eastAsia="zh-CN"/>
        </w:rPr>
        <w:t>.</w:t>
      </w:r>
      <w:bookmarkEnd w:id="6"/>
    </w:p>
    <w:p w14:paraId="61BB30CB" w14:textId="0E8ADD7A" w:rsidR="0075313A" w:rsidRPr="00183335" w:rsidRDefault="00B721BC" w:rsidP="0075313A">
      <w:pPr>
        <w:pStyle w:val="a7"/>
        <w:jc w:val="both"/>
        <w:rPr>
          <w:rFonts w:eastAsiaTheme="minorEastAsia"/>
          <w:lang w:eastAsia="zh-CN"/>
        </w:rPr>
      </w:pPr>
      <w:bookmarkStart w:id="7" w:name="_Ref162879164"/>
      <w:bookmarkStart w:id="8" w:name="_Ref178607713"/>
      <w:bookmarkStart w:id="9" w:name="_Ref189840297"/>
      <w:r w:rsidRPr="00183335">
        <w:rPr>
          <w:rFonts w:eastAsiaTheme="minorEastAsia"/>
          <w:i/>
          <w:lang w:eastAsia="zh-CN"/>
        </w:rPr>
        <w:t xml:space="preserve">Proposal </w:t>
      </w:r>
      <w:r w:rsidR="00AA60C0" w:rsidRPr="00183335">
        <w:rPr>
          <w:rFonts w:eastAsiaTheme="minorEastAsia"/>
          <w:i/>
          <w:lang w:eastAsia="zh-CN"/>
        </w:rPr>
        <w:fldChar w:fldCharType="begin"/>
      </w:r>
      <w:r w:rsidR="00AA60C0" w:rsidRPr="00183335">
        <w:rPr>
          <w:rFonts w:eastAsiaTheme="minorEastAsia"/>
          <w:i/>
          <w:lang w:eastAsia="zh-CN"/>
        </w:rPr>
        <w:instrText xml:space="preserve"> SEQ Proposal \* ARABIC </w:instrText>
      </w:r>
      <w:r w:rsidR="00AA60C0" w:rsidRPr="00183335">
        <w:rPr>
          <w:rFonts w:eastAsiaTheme="minorEastAsia"/>
          <w:i/>
          <w:lang w:eastAsia="zh-CN"/>
        </w:rPr>
        <w:fldChar w:fldCharType="separate"/>
      </w:r>
      <w:r w:rsidR="00C35A91">
        <w:rPr>
          <w:rFonts w:eastAsiaTheme="minorEastAsia"/>
          <w:i/>
          <w:noProof/>
          <w:lang w:eastAsia="zh-CN"/>
        </w:rPr>
        <w:t>1</w:t>
      </w:r>
      <w:r w:rsidR="00AA60C0" w:rsidRPr="00183335">
        <w:rPr>
          <w:rFonts w:eastAsiaTheme="minorEastAsia"/>
          <w:i/>
          <w:lang w:eastAsia="zh-CN"/>
        </w:rPr>
        <w:fldChar w:fldCharType="end"/>
      </w:r>
      <w:r w:rsidR="00700E1A" w:rsidRPr="00183335">
        <w:rPr>
          <w:rFonts w:eastAsiaTheme="minorEastAsia"/>
          <w:i/>
          <w:lang w:eastAsia="zh-CN"/>
        </w:rPr>
        <w:t xml:space="preserve">: </w:t>
      </w:r>
      <w:bookmarkEnd w:id="7"/>
      <w:bookmarkEnd w:id="8"/>
      <w:r w:rsidR="00CF03CB" w:rsidRPr="00183335">
        <w:rPr>
          <w:rFonts w:eastAsiaTheme="minorEastAsia"/>
          <w:i/>
          <w:lang w:eastAsia="zh-CN"/>
        </w:rPr>
        <w:t xml:space="preserve">For RACH configurations Option 2 and for FR1 and unpaired spectrum, support to use existing </w:t>
      </w:r>
      <w:proofErr w:type="gramStart"/>
      <w:r w:rsidR="00CF03CB" w:rsidRPr="00183335">
        <w:rPr>
          <w:rFonts w:eastAsiaTheme="minorEastAsia"/>
          <w:i/>
          <w:lang w:eastAsia="zh-CN"/>
        </w:rPr>
        <w:t>random access</w:t>
      </w:r>
      <w:proofErr w:type="gramEnd"/>
      <w:r w:rsidR="00CF03CB" w:rsidRPr="00183335">
        <w:rPr>
          <w:rFonts w:eastAsiaTheme="minorEastAsia"/>
          <w:i/>
          <w:lang w:eastAsia="zh-CN"/>
        </w:rPr>
        <w:t xml:space="preserve"> configuration table for unpaired spectrum without additional parameter(s)</w:t>
      </w:r>
      <w:r w:rsidR="00CF03CB">
        <w:rPr>
          <w:rFonts w:eastAsiaTheme="minorEastAsia"/>
          <w:i/>
          <w:lang w:eastAsia="zh-CN"/>
        </w:rPr>
        <w:t>, i.e., Alt 4</w:t>
      </w:r>
      <w:r w:rsidR="00400351">
        <w:rPr>
          <w:rFonts w:eastAsiaTheme="minorEastAsia"/>
          <w:i/>
          <w:lang w:eastAsia="zh-CN"/>
        </w:rPr>
        <w:t>.</w:t>
      </w:r>
      <w:bookmarkEnd w:id="9"/>
    </w:p>
    <w:p w14:paraId="6B8A3551" w14:textId="0388588D" w:rsidR="001E6323" w:rsidRPr="00183335" w:rsidRDefault="007908ED" w:rsidP="00155C43">
      <w:pPr>
        <w:pStyle w:val="20"/>
        <w:rPr>
          <w:rFonts w:ascii="Times New Roman" w:hAnsi="Times New Roman" w:cs="Times New Roman"/>
        </w:rPr>
      </w:pPr>
      <w:r>
        <w:rPr>
          <w:rFonts w:ascii="Times New Roman" w:hAnsi="Times New Roman" w:cs="Times New Roman"/>
        </w:rPr>
        <w:t>2</w:t>
      </w:r>
      <w:r w:rsidR="00155C43" w:rsidRPr="00183335">
        <w:rPr>
          <w:rFonts w:ascii="Times New Roman" w:hAnsi="Times New Roman" w:cs="Times New Roman"/>
        </w:rPr>
        <w:t xml:space="preserve">.2 </w:t>
      </w:r>
      <w:r w:rsidR="00731C79" w:rsidRPr="00183335">
        <w:rPr>
          <w:rFonts w:ascii="Times New Roman" w:hAnsi="Times New Roman" w:cs="Times New Roman"/>
        </w:rPr>
        <w:t xml:space="preserve">Transmission </w:t>
      </w:r>
      <w:r w:rsidR="00BB4486" w:rsidRPr="00183335">
        <w:rPr>
          <w:rFonts w:ascii="Times New Roman" w:hAnsi="Times New Roman" w:cs="Times New Roman"/>
        </w:rPr>
        <w:t>p</w:t>
      </w:r>
      <w:r w:rsidR="001E6323" w:rsidRPr="00183335">
        <w:rPr>
          <w:rFonts w:ascii="Times New Roman" w:hAnsi="Times New Roman" w:cs="Times New Roman"/>
        </w:rPr>
        <w:t xml:space="preserve">ower </w:t>
      </w:r>
    </w:p>
    <w:tbl>
      <w:tblPr>
        <w:tblStyle w:val="ac"/>
        <w:tblW w:w="0" w:type="auto"/>
        <w:tblLook w:val="04A0" w:firstRow="1" w:lastRow="0" w:firstColumn="1" w:lastColumn="0" w:noHBand="0" w:noVBand="1"/>
      </w:tblPr>
      <w:tblGrid>
        <w:gridCol w:w="9019"/>
      </w:tblGrid>
      <w:tr w:rsidR="009D5B7D" w:rsidRPr="00183335" w14:paraId="77A5999A" w14:textId="77777777" w:rsidTr="009D5B7D">
        <w:tc>
          <w:tcPr>
            <w:tcW w:w="9019" w:type="dxa"/>
          </w:tcPr>
          <w:p w14:paraId="296C0AF6" w14:textId="77777777" w:rsidR="00402843" w:rsidRPr="0085783C" w:rsidRDefault="00402843" w:rsidP="00402843">
            <w:pPr>
              <w:rPr>
                <w:b/>
                <w:bCs/>
                <w:sz w:val="20"/>
                <w:lang w:eastAsia="x-none"/>
              </w:rPr>
            </w:pPr>
            <w:r w:rsidRPr="0085783C">
              <w:rPr>
                <w:b/>
                <w:bCs/>
                <w:sz w:val="20"/>
                <w:highlight w:val="green"/>
                <w:lang w:eastAsia="x-none"/>
              </w:rPr>
              <w:t>Agreement</w:t>
            </w:r>
          </w:p>
          <w:p w14:paraId="30ED55FC" w14:textId="77777777" w:rsidR="00402843" w:rsidRPr="0085783C" w:rsidRDefault="00402843" w:rsidP="00402843">
            <w:pPr>
              <w:rPr>
                <w:sz w:val="20"/>
                <w:szCs w:val="21"/>
              </w:rPr>
            </w:pPr>
            <w:r w:rsidRPr="0085783C">
              <w:rPr>
                <w:sz w:val="20"/>
                <w:szCs w:val="21"/>
              </w:rPr>
              <w:t xml:space="preserve">For RACH configuration Option 1, for support of separate power control parameters for PRACH transmission in additional-ROs and legacy-ROs, support separate </w:t>
            </w:r>
            <w:proofErr w:type="spellStart"/>
            <w:r w:rsidRPr="0085783C">
              <w:rPr>
                <w:i/>
                <w:iCs/>
                <w:sz w:val="20"/>
                <w:szCs w:val="21"/>
              </w:rPr>
              <w:t>preambleReceivedTargetPower</w:t>
            </w:r>
            <w:proofErr w:type="spellEnd"/>
            <w:r w:rsidRPr="0085783C">
              <w:rPr>
                <w:sz w:val="20"/>
                <w:szCs w:val="21"/>
              </w:rPr>
              <w:t xml:space="preserve"> for additional-ROs.</w:t>
            </w:r>
          </w:p>
          <w:p w14:paraId="1C087D7D" w14:textId="77777777" w:rsidR="00402843" w:rsidRPr="0085783C" w:rsidRDefault="00402843" w:rsidP="00402843">
            <w:pPr>
              <w:pStyle w:val="afa"/>
              <w:numPr>
                <w:ilvl w:val="0"/>
                <w:numId w:val="18"/>
              </w:numPr>
              <w:ind w:firstLineChars="0"/>
              <w:rPr>
                <w:rFonts w:ascii="Times New Roman" w:hAnsi="Times New Roman" w:cs="Times New Roman"/>
                <w:sz w:val="20"/>
              </w:rPr>
            </w:pPr>
            <w:r w:rsidRPr="0085783C">
              <w:rPr>
                <w:rFonts w:ascii="Times New Roman" w:hAnsi="Times New Roman" w:cs="Times New Roman"/>
                <w:sz w:val="20"/>
                <w:szCs w:val="21"/>
              </w:rPr>
              <w:t xml:space="preserve">FFS: </w:t>
            </w:r>
            <w:proofErr w:type="spellStart"/>
            <w:r w:rsidRPr="0085783C">
              <w:rPr>
                <w:rFonts w:ascii="Times New Roman" w:hAnsi="Times New Roman" w:cs="Times New Roman"/>
                <w:i/>
                <w:iCs/>
                <w:sz w:val="20"/>
                <w:szCs w:val="21"/>
              </w:rPr>
              <w:t>powerRampingStep</w:t>
            </w:r>
            <w:proofErr w:type="spellEnd"/>
            <w:r w:rsidRPr="0085783C">
              <w:rPr>
                <w:rFonts w:ascii="Times New Roman" w:eastAsiaTheme="minorEastAsia" w:hAnsi="Times New Roman" w:cs="Times New Roman"/>
                <w:i/>
                <w:iCs/>
                <w:sz w:val="20"/>
                <w:szCs w:val="21"/>
              </w:rPr>
              <w:t>,</w:t>
            </w:r>
            <w:r w:rsidRPr="0085783C">
              <w:rPr>
                <w:rFonts w:ascii="Times New Roman" w:hAnsi="Times New Roman" w:cs="Times New Roman"/>
                <w:sz w:val="20"/>
                <w:szCs w:val="21"/>
              </w:rPr>
              <w:t xml:space="preserve"> preamble maximum output power </w:t>
            </w:r>
            <m:oMath>
              <m:sSub>
                <m:sSubPr>
                  <m:ctrlPr>
                    <w:rPr>
                      <w:rFonts w:ascii="Cambria Math" w:hAnsi="Cambria Math" w:cs="Times New Roman"/>
                      <w:sz w:val="20"/>
                      <w:szCs w:val="21"/>
                    </w:rPr>
                  </m:ctrlPr>
                </m:sSubPr>
                <m:e>
                  <m:r>
                    <w:rPr>
                      <w:rFonts w:ascii="Cambria Math" w:hAnsi="Cambria Math" w:cs="Times New Roman"/>
                      <w:sz w:val="20"/>
                      <w:szCs w:val="21"/>
                    </w:rPr>
                    <m:t>P</m:t>
                  </m:r>
                </m:e>
                <m:sub>
                  <m:r>
                    <w:rPr>
                      <w:rFonts w:ascii="Cambria Math" w:hAnsi="Cambria Math" w:cs="Times New Roman"/>
                      <w:sz w:val="20"/>
                      <w:szCs w:val="21"/>
                    </w:rPr>
                    <m:t>CMAX</m:t>
                  </m:r>
                </m:sub>
              </m:sSub>
            </m:oMath>
            <w:r w:rsidRPr="0085783C">
              <w:rPr>
                <w:rFonts w:ascii="Times New Roman" w:hAnsi="Times New Roman" w:cs="Times New Roman"/>
                <w:sz w:val="20"/>
                <w:szCs w:val="21"/>
              </w:rPr>
              <w:t>,</w:t>
            </w:r>
            <w:r w:rsidRPr="0085783C">
              <w:rPr>
                <w:rFonts w:ascii="Times New Roman" w:hAnsi="Times New Roman" w:cs="Times New Roman"/>
                <w:i/>
                <w:iCs/>
                <w:sz w:val="20"/>
                <w:szCs w:val="21"/>
              </w:rPr>
              <w:t xml:space="preserve"> </w:t>
            </w:r>
            <w:proofErr w:type="spellStart"/>
            <w:r w:rsidRPr="0085783C">
              <w:rPr>
                <w:rFonts w:ascii="Times New Roman" w:hAnsi="Times New Roman" w:cs="Times New Roman"/>
                <w:i/>
                <w:iCs/>
                <w:sz w:val="20"/>
                <w:szCs w:val="21"/>
              </w:rPr>
              <w:t>preambleTransMax</w:t>
            </w:r>
            <w:proofErr w:type="spellEnd"/>
            <w:r w:rsidRPr="0085783C">
              <w:rPr>
                <w:rFonts w:ascii="Times New Roman" w:hAnsi="Times New Roman" w:cs="Times New Roman"/>
                <w:sz w:val="20"/>
                <w:szCs w:val="21"/>
              </w:rPr>
              <w:t xml:space="preserve">, </w:t>
            </w:r>
            <w:proofErr w:type="spellStart"/>
            <w:r w:rsidRPr="0085783C">
              <w:rPr>
                <w:rFonts w:ascii="Times New Roman" w:hAnsi="Times New Roman" w:cs="Times New Roman"/>
                <w:i/>
                <w:iCs/>
                <w:sz w:val="20"/>
                <w:szCs w:val="21"/>
              </w:rPr>
              <w:t>powerRampingStepHighPriority</w:t>
            </w:r>
            <w:proofErr w:type="spellEnd"/>
          </w:p>
          <w:p w14:paraId="252AD7CD" w14:textId="3890E348" w:rsidR="009D5B7D" w:rsidRPr="00183335" w:rsidRDefault="009D5B7D" w:rsidP="00402843">
            <w:pPr>
              <w:rPr>
                <w:rFonts w:eastAsiaTheme="minorEastAsia"/>
                <w:sz w:val="20"/>
                <w:lang w:eastAsia="zh-CN"/>
              </w:rPr>
            </w:pPr>
          </w:p>
        </w:tc>
      </w:tr>
    </w:tbl>
    <w:p w14:paraId="302C629B" w14:textId="2CB9002F" w:rsidR="001E6323" w:rsidRPr="00976E0E" w:rsidRDefault="001E6323" w:rsidP="00755059">
      <w:pPr>
        <w:pStyle w:val="a0"/>
        <w:spacing w:beforeLines="50" w:before="120"/>
        <w:rPr>
          <w:rFonts w:ascii="Times New Roman" w:eastAsiaTheme="minorEastAsia" w:hAnsi="Times New Roman"/>
          <w:lang w:val="en-GB" w:eastAsia="zh-CN"/>
        </w:rPr>
      </w:pPr>
      <w:r w:rsidRPr="00976E0E">
        <w:rPr>
          <w:rFonts w:ascii="Times New Roman" w:eastAsiaTheme="minorEastAsia" w:hAnsi="Times New Roman"/>
          <w:lang w:val="en-GB" w:eastAsia="zh-CN"/>
        </w:rPr>
        <w:t>In current spec</w:t>
      </w:r>
      <w:r w:rsidR="009C1809" w:rsidRPr="00976E0E">
        <w:rPr>
          <w:rFonts w:ascii="Times New Roman" w:eastAsiaTheme="minorEastAsia" w:hAnsi="Times New Roman"/>
          <w:lang w:val="en-GB" w:eastAsia="zh-CN"/>
        </w:rPr>
        <w:t>ification</w:t>
      </w:r>
      <w:r w:rsidRPr="00976E0E">
        <w:rPr>
          <w:rFonts w:ascii="Times New Roman" w:eastAsiaTheme="minorEastAsia" w:hAnsi="Times New Roman"/>
          <w:lang w:val="en-GB" w:eastAsia="zh-CN"/>
        </w:rPr>
        <w:t xml:space="preserve">, </w:t>
      </w:r>
      <w:r w:rsidR="008E58B9" w:rsidRPr="00976E0E">
        <w:rPr>
          <w:rFonts w:ascii="Times New Roman" w:eastAsiaTheme="minorEastAsia" w:hAnsi="Times New Roman"/>
          <w:lang w:val="en-GB" w:eastAsia="zh-CN"/>
        </w:rPr>
        <w:t xml:space="preserve">the </w:t>
      </w:r>
      <w:r w:rsidRPr="00976E0E">
        <w:rPr>
          <w:rFonts w:ascii="Times New Roman" w:eastAsiaTheme="minorEastAsia" w:hAnsi="Times New Roman"/>
          <w:lang w:val="en-GB" w:eastAsia="zh-CN"/>
        </w:rPr>
        <w:t xml:space="preserve">UE </w:t>
      </w:r>
      <w:r w:rsidRPr="00976E0E">
        <w:rPr>
          <w:rFonts w:ascii="Times New Roman" w:hAnsi="Times New Roman"/>
        </w:rPr>
        <w:t>determine</w:t>
      </w:r>
      <w:r w:rsidR="009C1809" w:rsidRPr="00976E0E">
        <w:rPr>
          <w:rFonts w:ascii="Times New Roman" w:hAnsi="Times New Roman"/>
        </w:rPr>
        <w:t>s</w:t>
      </w:r>
      <w:r w:rsidRPr="00976E0E">
        <w:rPr>
          <w:rFonts w:ascii="Times New Roman" w:hAnsi="Times New Roman"/>
        </w:rPr>
        <w:t xml:space="preserve"> </w:t>
      </w:r>
      <w:r w:rsidR="00506D06" w:rsidRPr="00976E0E">
        <w:rPr>
          <w:rFonts w:ascii="Times New Roman" w:hAnsi="Times New Roman"/>
        </w:rPr>
        <w:t>the</w:t>
      </w:r>
      <w:r w:rsidRPr="00976E0E">
        <w:rPr>
          <w:rFonts w:ascii="Times New Roman" w:hAnsi="Times New Roman"/>
        </w:rPr>
        <w:t xml:space="preserve"> transmission power for PRACH based on the following formula.</w:t>
      </w:r>
    </w:p>
    <w:p w14:paraId="31CFA9A7" w14:textId="16CD3FFB" w:rsidR="001E6323" w:rsidRPr="00976E0E" w:rsidRDefault="00A245BA"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6AC413D" w14:textId="1929216C" w:rsidR="001E6323" w:rsidRDefault="006E7CF4" w:rsidP="00081C94">
      <w:pPr>
        <w:pStyle w:val="a0"/>
        <w:rPr>
          <w:rFonts w:ascii="Times New Roman" w:eastAsiaTheme="minorEastAsia" w:hAnsi="Times New Roman"/>
          <w:bCs/>
          <w:i/>
          <w:iCs/>
          <w:lang w:val="en-GB"/>
        </w:rPr>
      </w:pPr>
      <w:r w:rsidRPr="00976E0E">
        <w:rPr>
          <w:rFonts w:ascii="Times New Roman" w:eastAsiaTheme="minorEastAsia" w:hAnsi="Times New Roman"/>
          <w:lang w:val="en-GB" w:eastAsia="zh-CN"/>
        </w:rPr>
        <w:lastRenderedPageBreak/>
        <w:t>It can be observed that</w:t>
      </w:r>
      <w:r w:rsidR="00506D06" w:rsidRPr="00976E0E">
        <w:rPr>
          <w:rFonts w:ascii="Times New Roman" w:eastAsiaTheme="minorEastAsia" w:hAnsi="Times New Roman"/>
          <w:lang w:eastAsia="zh-CN"/>
        </w:rPr>
        <w:t xml:space="preserve"> </w:t>
      </w:r>
      <w:r w:rsidRPr="00976E0E">
        <w:rPr>
          <w:rFonts w:ascii="Times New Roman" w:hAnsi="Times New Roman"/>
        </w:rPr>
        <w:t>transmission power</w:t>
      </w:r>
      <w:r w:rsidR="00506D06" w:rsidRPr="00976E0E">
        <w:rPr>
          <w:rFonts w:ascii="Times New Roman" w:eastAsiaTheme="minorEastAsia" w:hAnsi="Times New Roman"/>
          <w:lang w:eastAsia="zh-CN"/>
        </w:rPr>
        <w:t xml:space="preserve"> is related to</w:t>
      </w:r>
      <w:r w:rsidR="00506D06" w:rsidRPr="00976E0E">
        <w:rPr>
          <w:rFonts w:ascii="Times New Roman" w:eastAsiaTheme="minorEastAsia" w:hAnsi="Times New Roman"/>
          <w:lang w:val="en-GB" w:eastAsia="zh-CN"/>
        </w:rPr>
        <w:t xml:space="preserve"> </w:t>
      </w:r>
      <w:r w:rsidR="00CF5B7D">
        <w:rPr>
          <w:rFonts w:ascii="Times New Roman" w:eastAsiaTheme="minorEastAsia" w:hAnsi="Times New Roman"/>
          <w:lang w:val="en-GB" w:eastAsia="zh-CN"/>
        </w:rPr>
        <w:t xml:space="preserve">the </w:t>
      </w:r>
      <w:r w:rsidR="00506D06" w:rsidRPr="00976E0E">
        <w:rPr>
          <w:rFonts w:ascii="Times New Roman" w:eastAsiaTheme="minorEastAsia" w:hAnsi="Times New Roman"/>
          <w:lang w:val="en-GB" w:eastAsia="zh-CN"/>
        </w:rPr>
        <w:t>parameters</w:t>
      </w:r>
      <w:r w:rsidRPr="00976E0E">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976E0E">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976E0E">
        <w:rPr>
          <w:rFonts w:ascii="Times New Roman" w:hAnsi="Times New Roman"/>
        </w:rPr>
        <w:t xml:space="preserve">. </w:t>
      </w:r>
      <w:hyperlink r:id="rId12" w:tgtFrame="_blank" w:history="1">
        <w:r w:rsidR="008366BB" w:rsidRPr="00976E0E">
          <w:rPr>
            <w:rFonts w:ascii="Times New Roman" w:eastAsiaTheme="minorEastAsia" w:hAnsi="Times New Roman"/>
            <w:lang w:val="en-GB" w:eastAsia="zh-CN"/>
          </w:rPr>
          <w:t>In detail</w:t>
        </w:r>
      </w:hyperlink>
      <w:r w:rsidR="008366BB" w:rsidRPr="00976E0E">
        <w:rPr>
          <w:rFonts w:ascii="Times New Roman" w:eastAsiaTheme="minorEastAsia" w:hAnsi="Times New Roman"/>
          <w:lang w:val="en-GB" w:eastAsia="zh-CN"/>
        </w:rPr>
        <w:t xml:space="preserve">s, </w:t>
      </w:r>
      <w:r w:rsidR="003B4013">
        <w:rPr>
          <w:rFonts w:ascii="Times New Roman" w:eastAsiaTheme="minorEastAsia" w:hAnsi="Times New Roman"/>
          <w:lang w:val="en-GB" w:eastAsia="zh-CN"/>
        </w:rPr>
        <w:t xml:space="preserve">the </w:t>
      </w:r>
      <w:r w:rsidR="003B4013" w:rsidRPr="0085783C">
        <w:rPr>
          <w:rFonts w:ascii="Times New Roman" w:hAnsi="Times New Roman"/>
          <w:szCs w:val="21"/>
        </w:rPr>
        <w:t xml:space="preserve">support of separate power control parameters for PRACH transmission in additional-ROs </w:t>
      </w:r>
      <w:r w:rsidR="003B4013">
        <w:rPr>
          <w:rFonts w:ascii="Times New Roman" w:hAnsi="Times New Roman"/>
          <w:szCs w:val="21"/>
        </w:rPr>
        <w:t xml:space="preserve">can be implemented by configuring the separate </w:t>
      </w:r>
      <w:r w:rsidR="008366BB" w:rsidRPr="00976E0E">
        <w:rPr>
          <w:rFonts w:ascii="Times New Roman" w:eastAsiaTheme="minorEastAsia" w:hAnsi="Times New Roman"/>
          <w:lang w:val="en-GB" w:eastAsia="zh-CN"/>
        </w:rPr>
        <w:t xml:space="preserve">PRACH target reception power </w:t>
      </w:r>
      <m:oMath>
        <m:sSub>
          <m:sSubPr>
            <m:ctrlPr>
              <w:rPr>
                <w:rFonts w:ascii="Cambria Math" w:hAnsi="Cambria Math"/>
                <w:i/>
              </w:rPr>
            </m:ctrlPr>
          </m:sSubPr>
          <m:e>
            <m:r>
              <w:rPr>
                <w:rFonts w:ascii="Cambria Math" w:hAnsi="Cambria Math"/>
              </w:rPr>
              <m:t>P</m:t>
            </m:r>
          </m:e>
          <m:sub>
            <m:r>
              <m:rPr>
                <m:nor/>
              </m:rPr>
              <w:rPr>
                <w:rFonts w:ascii="Times New Roman" w:hAnsi="Times New Roman"/>
                <w:i/>
              </w:rPr>
              <m:t>PRACH,target,</m:t>
            </m:r>
            <m:r>
              <w:rPr>
                <w:rFonts w:ascii="Cambria Math" w:hAnsi="Cambria Math"/>
              </w:rPr>
              <m:t>f,c</m:t>
            </m:r>
          </m:sub>
        </m:sSub>
      </m:oMath>
      <w:r w:rsidR="008366BB" w:rsidRPr="00976E0E">
        <w:rPr>
          <w:rFonts w:ascii="Times New Roman" w:eastAsiaTheme="minorEastAsia" w:hAnsi="Times New Roman"/>
          <w:lang w:eastAsia="zh-CN"/>
        </w:rPr>
        <w:t xml:space="preserve"> </w:t>
      </w:r>
      <w:r w:rsidR="003B4013">
        <w:rPr>
          <w:rFonts w:ascii="Times New Roman" w:eastAsiaTheme="minorEastAsia" w:hAnsi="Times New Roman"/>
          <w:lang w:eastAsia="zh-CN"/>
        </w:rPr>
        <w:t xml:space="preserve">or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3B4013">
        <w:rPr>
          <w:rFonts w:ascii="Times New Roman" w:eastAsiaTheme="minorEastAsia" w:hAnsi="Times New Roman" w:hint="eastAsia"/>
          <w:lang w:eastAsia="zh-CN"/>
        </w:rPr>
        <w:t>.</w:t>
      </w:r>
      <w:r w:rsidR="003B4013">
        <w:rPr>
          <w:rFonts w:ascii="Times New Roman" w:eastAsiaTheme="minorEastAsia" w:hAnsi="Times New Roman"/>
          <w:lang w:eastAsia="zh-CN"/>
        </w:rPr>
        <w:t xml:space="preserve"> </w:t>
      </w:r>
    </w:p>
    <w:p w14:paraId="7116EF38" w14:textId="1E88E538" w:rsidR="00AF3128" w:rsidRDefault="00AF3128" w:rsidP="003B4013">
      <w:pPr>
        <w:pStyle w:val="a0"/>
        <w:rPr>
          <w:rFonts w:ascii="Times New Roman" w:eastAsiaTheme="minorEastAsia" w:hAnsi="Times New Roman"/>
          <w:lang w:val="en-GB" w:eastAsia="zh-CN"/>
        </w:rPr>
      </w:pPr>
      <w:r>
        <w:rPr>
          <w:rFonts w:ascii="Times New Roman" w:eastAsiaTheme="minorEastAsia" w:hAnsi="Times New Roman"/>
          <w:lang w:val="en-GB" w:eastAsia="zh-CN"/>
        </w:rPr>
        <w:t xml:space="preserve">Since the motivation of </w:t>
      </w:r>
      <w:r w:rsidR="003B4013">
        <w:rPr>
          <w:rFonts w:ascii="Times New Roman" w:eastAsiaTheme="minorEastAsia" w:hAnsi="Times New Roman"/>
          <w:lang w:val="en-GB" w:eastAsia="zh-CN"/>
        </w:rPr>
        <w:t xml:space="preserve">RACH configuration </w:t>
      </w:r>
      <w:r>
        <w:rPr>
          <w:rFonts w:ascii="Times New Roman" w:eastAsiaTheme="minorEastAsia" w:hAnsi="Times New Roman"/>
          <w:lang w:val="en-GB" w:eastAsia="zh-CN"/>
        </w:rPr>
        <w:t>option 1 is to reuse the existing parameters</w:t>
      </w:r>
      <w:r w:rsidR="00CF5B7D">
        <w:rPr>
          <w:rFonts w:ascii="Times New Roman" w:eastAsiaTheme="minorEastAsia" w:hAnsi="Times New Roman"/>
          <w:lang w:val="en-GB" w:eastAsia="zh-CN"/>
        </w:rPr>
        <w:t xml:space="preserve"> based on legacy configuration</w:t>
      </w:r>
      <w:r>
        <w:rPr>
          <w:rFonts w:ascii="Times New Roman" w:eastAsiaTheme="minorEastAsia" w:hAnsi="Times New Roman"/>
          <w:lang w:val="en-GB" w:eastAsia="zh-CN"/>
        </w:rPr>
        <w:t xml:space="preserve">, the </w:t>
      </w:r>
      <w:r w:rsidR="00CF5B7D">
        <w:rPr>
          <w:rFonts w:ascii="Times New Roman" w:eastAsiaTheme="minorEastAsia" w:hAnsi="Times New Roman"/>
          <w:lang w:val="en-GB" w:eastAsia="zh-CN"/>
        </w:rPr>
        <w:t>additional</w:t>
      </w:r>
      <w:r>
        <w:rPr>
          <w:rFonts w:ascii="Times New Roman" w:eastAsiaTheme="minorEastAsia" w:hAnsi="Times New Roman"/>
          <w:lang w:val="en-GB" w:eastAsia="zh-CN"/>
        </w:rPr>
        <w:t xml:space="preserve"> parameters should be configured as less as possible. </w:t>
      </w:r>
      <w:r w:rsidR="003B4013" w:rsidRPr="00976E0E">
        <w:rPr>
          <w:rFonts w:ascii="Times New Roman" w:hAnsi="Times New Roman"/>
        </w:rPr>
        <w:t>I</w:t>
      </w:r>
      <w:r w:rsidR="003B4013" w:rsidRPr="00976E0E">
        <w:rPr>
          <w:rFonts w:ascii="Times New Roman" w:eastAsiaTheme="minorEastAsia" w:hAnsi="Times New Roman"/>
          <w:lang w:val="en-GB" w:eastAsia="zh-CN"/>
        </w:rPr>
        <w:t xml:space="preserve">t has been agreed that, for RACH configuration Option 1, support </w:t>
      </w:r>
      <w:r w:rsidR="003B4013" w:rsidRPr="00402843">
        <w:rPr>
          <w:sz w:val="21"/>
          <w:szCs w:val="21"/>
        </w:rPr>
        <w:t xml:space="preserve">separate </w:t>
      </w:r>
      <w:proofErr w:type="spellStart"/>
      <w:r w:rsidR="003B4013" w:rsidRPr="00402843">
        <w:rPr>
          <w:i/>
          <w:iCs/>
          <w:sz w:val="21"/>
          <w:szCs w:val="21"/>
        </w:rPr>
        <w:t>preambleReceivedTargetPower</w:t>
      </w:r>
      <w:proofErr w:type="spellEnd"/>
      <w:r w:rsidR="003B4013" w:rsidRPr="00402843">
        <w:rPr>
          <w:sz w:val="21"/>
          <w:szCs w:val="21"/>
        </w:rPr>
        <w:t xml:space="preserve"> for additional-ROs</w:t>
      </w:r>
      <w:r w:rsidR="003B4013" w:rsidRPr="00976E0E">
        <w:rPr>
          <w:rFonts w:ascii="Times New Roman" w:eastAsiaTheme="minorEastAsia" w:hAnsi="Times New Roman"/>
          <w:bCs/>
          <w:i/>
          <w:iCs/>
          <w:lang w:val="en-GB"/>
        </w:rPr>
        <w:t>.</w:t>
      </w:r>
      <w:r w:rsidR="003B4013" w:rsidRPr="003B4013">
        <w:rPr>
          <w:rFonts w:ascii="Times New Roman" w:eastAsiaTheme="minorEastAsia" w:hAnsi="Times New Roman"/>
          <w:lang w:val="en-GB" w:eastAsia="zh-CN"/>
        </w:rPr>
        <w:t xml:space="preserve"> Therefore</w:t>
      </w:r>
      <w:r w:rsidR="003B4013">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the </w:t>
      </w:r>
      <w:r w:rsidR="00CF5B7D">
        <w:rPr>
          <w:rFonts w:ascii="Times New Roman" w:eastAsiaTheme="minorEastAsia" w:hAnsi="Times New Roman"/>
          <w:lang w:val="en-GB" w:eastAsia="zh-CN"/>
        </w:rPr>
        <w:t>existing</w:t>
      </w:r>
      <w:r>
        <w:rPr>
          <w:rFonts w:ascii="Times New Roman" w:eastAsiaTheme="minorEastAsia" w:hAnsi="Times New Roman"/>
          <w:lang w:val="en-GB" w:eastAsia="zh-CN"/>
        </w:rPr>
        <w:t xml:space="preserve"> </w:t>
      </w:r>
      <w:r w:rsidR="002A005C">
        <w:rPr>
          <w:rFonts w:ascii="Times New Roman" w:eastAsiaTheme="minorEastAsia" w:hAnsi="Times New Roman"/>
          <w:lang w:val="en-GB" w:eastAsia="zh-CN"/>
        </w:rPr>
        <w:t xml:space="preserve">parameters, such as </w:t>
      </w:r>
      <w:proofErr w:type="spellStart"/>
      <w:r w:rsidRPr="00402843">
        <w:rPr>
          <w:rFonts w:ascii="Times New Roman" w:hAnsi="Times New Roman"/>
          <w:i/>
          <w:iCs/>
          <w:sz w:val="21"/>
          <w:szCs w:val="21"/>
        </w:rPr>
        <w:t>powerRampingStep</w:t>
      </w:r>
      <w:proofErr w:type="spellEnd"/>
      <w:r w:rsidRPr="00402843">
        <w:rPr>
          <w:rFonts w:ascii="Times New Roman" w:eastAsiaTheme="minorEastAsia" w:hAnsi="Times New Roman"/>
          <w:i/>
          <w:iCs/>
          <w:sz w:val="21"/>
          <w:szCs w:val="21"/>
        </w:rPr>
        <w:t>,</w:t>
      </w:r>
      <w:r w:rsidRPr="00402843">
        <w:rPr>
          <w:rFonts w:ascii="Times New Roman" w:hAnsi="Times New Roman"/>
          <w:sz w:val="21"/>
          <w:szCs w:val="21"/>
        </w:rPr>
        <w:t xml:space="preserve"> preamble maximum output power </w:t>
      </w:r>
      <m:oMath>
        <m:sSub>
          <m:sSubPr>
            <m:ctrlPr>
              <w:rPr>
                <w:rFonts w:ascii="Cambria Math" w:hAnsi="Cambria Math"/>
                <w:sz w:val="21"/>
                <w:szCs w:val="21"/>
              </w:rPr>
            </m:ctrlPr>
          </m:sSubPr>
          <m:e>
            <m:r>
              <w:rPr>
                <w:rFonts w:ascii="Cambria Math" w:hAnsi="Cambria Math"/>
                <w:sz w:val="21"/>
                <w:szCs w:val="21"/>
              </w:rPr>
              <m:t>P</m:t>
            </m:r>
          </m:e>
          <m:sub>
            <m:r>
              <w:rPr>
                <w:rFonts w:ascii="Cambria Math" w:hAnsi="Cambria Math"/>
                <w:sz w:val="21"/>
                <w:szCs w:val="21"/>
              </w:rPr>
              <m:t>CMAX</m:t>
            </m:r>
          </m:sub>
        </m:sSub>
      </m:oMath>
      <w:r w:rsidRPr="00402843">
        <w:rPr>
          <w:rFonts w:ascii="Times New Roman" w:hAnsi="Times New Roman"/>
          <w:sz w:val="21"/>
          <w:szCs w:val="21"/>
        </w:rPr>
        <w:t>,</w:t>
      </w:r>
      <w:r w:rsidRPr="00402843">
        <w:rPr>
          <w:rFonts w:ascii="Times New Roman" w:hAnsi="Times New Roman"/>
          <w:i/>
          <w:iCs/>
          <w:sz w:val="21"/>
          <w:szCs w:val="21"/>
        </w:rPr>
        <w:t xml:space="preserve"> </w:t>
      </w:r>
      <w:proofErr w:type="spellStart"/>
      <w:r w:rsidRPr="00402843">
        <w:rPr>
          <w:rFonts w:ascii="Times New Roman" w:hAnsi="Times New Roman"/>
          <w:i/>
          <w:iCs/>
          <w:sz w:val="21"/>
          <w:szCs w:val="21"/>
        </w:rPr>
        <w:t>preambleTransMax</w:t>
      </w:r>
      <w:proofErr w:type="spellEnd"/>
      <w:r w:rsidRPr="00402843">
        <w:rPr>
          <w:rFonts w:ascii="Times New Roman" w:hAnsi="Times New Roman"/>
          <w:sz w:val="21"/>
          <w:szCs w:val="21"/>
        </w:rPr>
        <w:t xml:space="preserve">, </w:t>
      </w:r>
      <w:proofErr w:type="spellStart"/>
      <w:r w:rsidRPr="00402843">
        <w:rPr>
          <w:rFonts w:ascii="Times New Roman" w:hAnsi="Times New Roman"/>
          <w:i/>
          <w:iCs/>
          <w:sz w:val="21"/>
          <w:szCs w:val="21"/>
        </w:rPr>
        <w:t>powerRampingStepHighPriority</w:t>
      </w:r>
      <w:proofErr w:type="spellEnd"/>
      <w:r>
        <w:rPr>
          <w:rFonts w:ascii="Times New Roman" w:hAnsi="Times New Roman"/>
          <w:i/>
          <w:iCs/>
          <w:sz w:val="21"/>
          <w:szCs w:val="21"/>
        </w:rPr>
        <w:t xml:space="preserve"> </w:t>
      </w:r>
      <w:r w:rsidR="003B4013" w:rsidRPr="003B4013">
        <w:rPr>
          <w:rFonts w:ascii="Times New Roman" w:eastAsiaTheme="minorEastAsia" w:hAnsi="Times New Roman"/>
          <w:lang w:val="en-GB" w:eastAsia="zh-CN"/>
        </w:rPr>
        <w:t xml:space="preserve">can be </w:t>
      </w:r>
      <w:r w:rsidR="003B4013">
        <w:rPr>
          <w:rFonts w:ascii="Times New Roman" w:eastAsiaTheme="minorEastAsia" w:hAnsi="Times New Roman"/>
          <w:lang w:val="en-GB" w:eastAsia="zh-CN"/>
        </w:rPr>
        <w:t>maintained</w:t>
      </w:r>
      <w:r>
        <w:rPr>
          <w:rFonts w:ascii="Times New Roman" w:hAnsi="Times New Roman"/>
          <w:i/>
          <w:iCs/>
          <w:sz w:val="21"/>
          <w:szCs w:val="21"/>
        </w:rPr>
        <w:t xml:space="preserve">. </w:t>
      </w:r>
    </w:p>
    <w:p w14:paraId="10E5F21F" w14:textId="28D922AF" w:rsidR="00EB3A07" w:rsidRPr="002A005C" w:rsidRDefault="001E6323" w:rsidP="00081C94">
      <w:pPr>
        <w:pStyle w:val="a0"/>
        <w:rPr>
          <w:rFonts w:ascii="Times New Roman" w:eastAsiaTheme="minorEastAsia" w:hAnsi="Times New Roman"/>
          <w:sz w:val="21"/>
          <w:szCs w:val="21"/>
          <w:lang w:eastAsia="zh-CN"/>
        </w:rPr>
      </w:pPr>
      <w:r w:rsidRPr="00976E0E">
        <w:rPr>
          <w:rFonts w:ascii="Times New Roman" w:eastAsiaTheme="minorEastAsia" w:hAnsi="Times New Roman"/>
          <w:lang w:val="en-GB" w:eastAsia="zh-CN"/>
        </w:rPr>
        <w:t>For</w:t>
      </w:r>
      <w:r w:rsidR="008C6197" w:rsidRPr="00976E0E">
        <w:rPr>
          <w:rFonts w:ascii="Times New Roman" w:eastAsiaTheme="minorEastAsia" w:hAnsi="Times New Roman"/>
          <w:lang w:val="en-GB" w:eastAsia="zh-CN"/>
        </w:rPr>
        <w:t xml:space="preserve"> </w:t>
      </w:r>
      <w:r w:rsidR="002A005C">
        <w:rPr>
          <w:rFonts w:ascii="Times New Roman" w:eastAsiaTheme="minorEastAsia" w:hAnsi="Times New Roman"/>
          <w:lang w:val="en-GB" w:eastAsia="zh-CN"/>
        </w:rPr>
        <w:t xml:space="preserve">RACH configuration </w:t>
      </w:r>
      <w:r w:rsidR="007E6780" w:rsidRPr="00976E0E">
        <w:rPr>
          <w:rFonts w:ascii="Times New Roman" w:eastAsiaTheme="minorEastAsia" w:hAnsi="Times New Roman"/>
          <w:lang w:val="en-GB" w:eastAsia="zh-CN"/>
        </w:rPr>
        <w:t xml:space="preserve">Option </w:t>
      </w:r>
      <w:r w:rsidR="00AF3128">
        <w:rPr>
          <w:rFonts w:ascii="Times New Roman" w:eastAsiaTheme="minorEastAsia" w:hAnsi="Times New Roman"/>
          <w:lang w:val="en-GB" w:eastAsia="zh-CN"/>
        </w:rPr>
        <w:t>2</w:t>
      </w:r>
      <w:r w:rsidRPr="00976E0E">
        <w:rPr>
          <w:rFonts w:ascii="Times New Roman" w:eastAsiaTheme="minorEastAsia" w:hAnsi="Times New Roman"/>
          <w:lang w:val="en-GB" w:eastAsia="zh-CN"/>
        </w:rPr>
        <w:t>,</w:t>
      </w:r>
      <w:r w:rsidR="00AF3128">
        <w:rPr>
          <w:rFonts w:ascii="Times New Roman" w:eastAsiaTheme="minorEastAsia" w:hAnsi="Times New Roman"/>
          <w:lang w:val="en-GB" w:eastAsia="zh-CN"/>
        </w:rPr>
        <w:t xml:space="preserve"> </w:t>
      </w:r>
      <w:proofErr w:type="spellStart"/>
      <w:r w:rsidR="00AF3128" w:rsidRPr="00402843">
        <w:rPr>
          <w:rFonts w:ascii="Times New Roman" w:hAnsi="Times New Roman"/>
          <w:i/>
          <w:iCs/>
          <w:sz w:val="21"/>
          <w:szCs w:val="21"/>
        </w:rPr>
        <w:t>powerRampingStep</w:t>
      </w:r>
      <w:proofErr w:type="spellEnd"/>
      <w:r w:rsidR="00AF3128">
        <w:rPr>
          <w:rFonts w:ascii="Times New Roman" w:hAnsi="Times New Roman"/>
          <w:i/>
          <w:iCs/>
          <w:sz w:val="21"/>
          <w:szCs w:val="21"/>
        </w:rPr>
        <w:t>,</w:t>
      </w:r>
      <w:r w:rsidR="00AF3128" w:rsidRPr="00402843">
        <w:rPr>
          <w:rFonts w:ascii="Times New Roman" w:hAnsi="Times New Roman"/>
          <w:sz w:val="21"/>
          <w:szCs w:val="21"/>
        </w:rPr>
        <w:t xml:space="preserve"> preamble maximum output power </w:t>
      </w:r>
      <m:oMath>
        <m:sSub>
          <m:sSubPr>
            <m:ctrlPr>
              <w:rPr>
                <w:rFonts w:ascii="Cambria Math" w:hAnsi="Cambria Math"/>
                <w:sz w:val="21"/>
                <w:szCs w:val="21"/>
              </w:rPr>
            </m:ctrlPr>
          </m:sSubPr>
          <m:e>
            <m:r>
              <w:rPr>
                <w:rFonts w:ascii="Cambria Math" w:hAnsi="Cambria Math"/>
                <w:sz w:val="21"/>
                <w:szCs w:val="21"/>
              </w:rPr>
              <m:t>P</m:t>
            </m:r>
          </m:e>
          <m:sub>
            <m:r>
              <w:rPr>
                <w:rFonts w:ascii="Cambria Math" w:hAnsi="Cambria Math"/>
                <w:sz w:val="21"/>
                <w:szCs w:val="21"/>
              </w:rPr>
              <m:t>CMAX</m:t>
            </m:r>
          </m:sub>
        </m:sSub>
      </m:oMath>
      <w:r w:rsidR="00AF3128">
        <w:rPr>
          <w:rFonts w:ascii="Times New Roman" w:eastAsiaTheme="minorEastAsia" w:hAnsi="Times New Roman" w:hint="eastAsia"/>
          <w:sz w:val="21"/>
          <w:szCs w:val="21"/>
          <w:lang w:eastAsia="zh-CN"/>
        </w:rPr>
        <w:t xml:space="preserve"> </w:t>
      </w:r>
      <w:r w:rsidR="00AF3128">
        <w:rPr>
          <w:rFonts w:ascii="Times New Roman" w:eastAsiaTheme="minorEastAsia" w:hAnsi="Times New Roman"/>
          <w:sz w:val="21"/>
          <w:szCs w:val="21"/>
          <w:lang w:eastAsia="zh-CN"/>
        </w:rPr>
        <w:t xml:space="preserve">and </w:t>
      </w:r>
      <w:proofErr w:type="spellStart"/>
      <w:r w:rsidR="008366BB" w:rsidRPr="002A005C">
        <w:rPr>
          <w:rFonts w:ascii="Times New Roman" w:eastAsiaTheme="minorEastAsia" w:hAnsi="Times New Roman"/>
          <w:sz w:val="21"/>
          <w:szCs w:val="21"/>
          <w:lang w:eastAsia="zh-CN"/>
        </w:rPr>
        <w:t>preambleTransMax</w:t>
      </w:r>
      <w:proofErr w:type="spellEnd"/>
      <w:r w:rsidR="00AF3128" w:rsidRPr="002A005C">
        <w:rPr>
          <w:rFonts w:ascii="Times New Roman" w:eastAsiaTheme="minorEastAsia" w:hAnsi="Times New Roman"/>
          <w:sz w:val="21"/>
          <w:szCs w:val="21"/>
          <w:lang w:eastAsia="zh-CN"/>
        </w:rPr>
        <w:t xml:space="preserve"> </w:t>
      </w:r>
      <w:r w:rsidR="002A005C">
        <w:rPr>
          <w:rFonts w:ascii="Times New Roman" w:eastAsiaTheme="minorEastAsia" w:hAnsi="Times New Roman"/>
          <w:sz w:val="21"/>
          <w:szCs w:val="21"/>
          <w:lang w:eastAsia="zh-CN"/>
        </w:rPr>
        <w:t xml:space="preserve">can be </w:t>
      </w:r>
      <w:r w:rsidR="002A005C" w:rsidRPr="002A005C">
        <w:rPr>
          <w:rFonts w:ascii="Times New Roman" w:eastAsiaTheme="minorEastAsia" w:hAnsi="Times New Roman"/>
          <w:sz w:val="21"/>
          <w:szCs w:val="21"/>
          <w:lang w:eastAsia="zh-CN"/>
        </w:rPr>
        <w:t>configura</w:t>
      </w:r>
      <w:r w:rsidR="002A005C">
        <w:rPr>
          <w:rFonts w:ascii="Times New Roman" w:eastAsiaTheme="minorEastAsia" w:hAnsi="Times New Roman"/>
          <w:sz w:val="21"/>
          <w:szCs w:val="21"/>
          <w:lang w:eastAsia="zh-CN"/>
        </w:rPr>
        <w:t>ted</w:t>
      </w:r>
      <w:r w:rsidR="002A005C" w:rsidRPr="002A005C">
        <w:rPr>
          <w:rFonts w:ascii="Times New Roman" w:eastAsiaTheme="minorEastAsia" w:hAnsi="Times New Roman"/>
          <w:lang w:val="en-GB" w:eastAsia="zh-CN"/>
        </w:rPr>
        <w:t xml:space="preserve"> </w:t>
      </w:r>
      <w:r w:rsidR="002A005C">
        <w:rPr>
          <w:rFonts w:ascii="Times New Roman" w:eastAsiaTheme="minorEastAsia" w:hAnsi="Times New Roman"/>
          <w:lang w:val="en-GB" w:eastAsia="zh-CN"/>
        </w:rPr>
        <w:t xml:space="preserve">separately for the </w:t>
      </w:r>
      <w:r w:rsidR="00AF3128" w:rsidRPr="002A005C">
        <w:rPr>
          <w:rFonts w:ascii="Times New Roman" w:eastAsiaTheme="minorEastAsia" w:hAnsi="Times New Roman"/>
          <w:sz w:val="21"/>
          <w:szCs w:val="21"/>
          <w:lang w:eastAsia="zh-CN"/>
        </w:rPr>
        <w:t xml:space="preserve">flexibility for SBFD operation. Thus, the separate parameters configurations </w:t>
      </w:r>
      <w:r w:rsidR="004A40A9">
        <w:rPr>
          <w:rFonts w:ascii="Times New Roman" w:eastAsiaTheme="minorEastAsia" w:hAnsi="Times New Roman"/>
          <w:sz w:val="21"/>
          <w:szCs w:val="21"/>
          <w:lang w:eastAsia="zh-CN"/>
        </w:rPr>
        <w:t>can be provided</w:t>
      </w:r>
      <w:r w:rsidR="00AF3128" w:rsidRPr="002A005C">
        <w:rPr>
          <w:rFonts w:ascii="Times New Roman" w:eastAsiaTheme="minorEastAsia" w:hAnsi="Times New Roman"/>
          <w:sz w:val="21"/>
          <w:szCs w:val="21"/>
          <w:lang w:eastAsia="zh-CN"/>
        </w:rPr>
        <w:t>.</w:t>
      </w:r>
    </w:p>
    <w:p w14:paraId="2D3F6F7C" w14:textId="67863776" w:rsidR="004857B2" w:rsidRPr="00183335" w:rsidRDefault="002F44E3" w:rsidP="00AA60C0">
      <w:pPr>
        <w:pStyle w:val="a7"/>
        <w:jc w:val="both"/>
        <w:rPr>
          <w:i/>
        </w:rPr>
      </w:pPr>
      <w:bookmarkStart w:id="10" w:name="_Ref181708607"/>
      <w:bookmarkStart w:id="11" w:name="_Ref173830663"/>
      <w:bookmarkStart w:id="12" w:name="_Ref174116794"/>
      <w:r w:rsidRPr="00183335">
        <w:rPr>
          <w:i/>
        </w:rPr>
        <w:t xml:space="preserve">Proposal </w:t>
      </w:r>
      <w:r w:rsidRPr="00183335">
        <w:rPr>
          <w:i/>
        </w:rPr>
        <w:fldChar w:fldCharType="begin"/>
      </w:r>
      <w:r w:rsidRPr="00183335">
        <w:rPr>
          <w:i/>
        </w:rPr>
        <w:instrText xml:space="preserve"> SEQ Proposal \* ARABIC </w:instrText>
      </w:r>
      <w:r w:rsidRPr="00183335">
        <w:rPr>
          <w:i/>
        </w:rPr>
        <w:fldChar w:fldCharType="separate"/>
      </w:r>
      <w:r w:rsidR="00C35A91">
        <w:rPr>
          <w:i/>
          <w:noProof/>
        </w:rPr>
        <w:t>2</w:t>
      </w:r>
      <w:r w:rsidRPr="00183335">
        <w:rPr>
          <w:i/>
        </w:rPr>
        <w:fldChar w:fldCharType="end"/>
      </w:r>
      <w:r w:rsidRPr="00183335">
        <w:rPr>
          <w:rFonts w:eastAsia="宋体"/>
          <w:i/>
          <w:lang w:eastAsia="zh-CN"/>
        </w:rPr>
        <w:t>：</w:t>
      </w:r>
      <w:r w:rsidR="00CF03CB" w:rsidRPr="00C9642A">
        <w:rPr>
          <w:i/>
        </w:rPr>
        <w:t xml:space="preserve">For </w:t>
      </w:r>
      <w:r w:rsidR="00CF03CB" w:rsidRPr="00C9642A">
        <w:rPr>
          <w:rFonts w:eastAsiaTheme="minorEastAsia"/>
          <w:i/>
          <w:lang w:eastAsia="zh-CN"/>
        </w:rPr>
        <w:t>RACH configuration</w:t>
      </w:r>
      <w:r w:rsidR="00CF03CB" w:rsidRPr="00C9642A">
        <w:rPr>
          <w:i/>
        </w:rPr>
        <w:t xml:space="preserve"> Option 1</w:t>
      </w:r>
      <w:r w:rsidR="00CF03CB" w:rsidRPr="00C9642A">
        <w:rPr>
          <w:rFonts w:eastAsiaTheme="minorEastAsia"/>
          <w:i/>
          <w:lang w:eastAsia="zh-CN"/>
        </w:rPr>
        <w:t xml:space="preserve">, the existing parameters </w:t>
      </w:r>
      <w:proofErr w:type="spellStart"/>
      <w:r w:rsidR="00CF03CB" w:rsidRPr="00C9642A">
        <w:rPr>
          <w:i/>
          <w:sz w:val="21"/>
          <w:szCs w:val="21"/>
        </w:rPr>
        <w:t>powerRampingStep</w:t>
      </w:r>
      <w:proofErr w:type="spellEnd"/>
      <w:r w:rsidR="00CF03CB" w:rsidRPr="00C9642A">
        <w:rPr>
          <w:rFonts w:eastAsiaTheme="minorEastAsia"/>
          <w:i/>
          <w:sz w:val="21"/>
          <w:szCs w:val="21"/>
        </w:rPr>
        <w:t>,</w:t>
      </w:r>
      <w:r w:rsidR="00CF03CB" w:rsidRPr="00C9642A">
        <w:rPr>
          <w:i/>
          <w:sz w:val="21"/>
          <w:szCs w:val="21"/>
        </w:rPr>
        <w:t xml:space="preserve"> preamble maximum output power, </w:t>
      </w:r>
      <w:proofErr w:type="spellStart"/>
      <w:r w:rsidR="00CF03CB" w:rsidRPr="00C9642A">
        <w:rPr>
          <w:i/>
          <w:sz w:val="21"/>
          <w:szCs w:val="21"/>
        </w:rPr>
        <w:t>preambleTransMax</w:t>
      </w:r>
      <w:proofErr w:type="spellEnd"/>
      <w:r w:rsidR="00CF03CB" w:rsidRPr="00C9642A">
        <w:rPr>
          <w:i/>
          <w:sz w:val="21"/>
          <w:szCs w:val="21"/>
        </w:rPr>
        <w:t xml:space="preserve">, </w:t>
      </w:r>
      <w:proofErr w:type="spellStart"/>
      <w:r w:rsidR="00CF03CB" w:rsidRPr="00C9642A">
        <w:rPr>
          <w:i/>
          <w:sz w:val="21"/>
          <w:szCs w:val="21"/>
        </w:rPr>
        <w:t>powerRampingStepHighPriority</w:t>
      </w:r>
      <w:proofErr w:type="spellEnd"/>
      <w:r w:rsidR="00CF03CB" w:rsidRPr="00C9642A">
        <w:rPr>
          <w:i/>
          <w:sz w:val="21"/>
          <w:szCs w:val="21"/>
        </w:rPr>
        <w:t xml:space="preserve"> </w:t>
      </w:r>
      <w:r w:rsidR="00CF03CB" w:rsidRPr="00C9642A">
        <w:rPr>
          <w:rFonts w:eastAsiaTheme="minorEastAsia" w:hint="eastAsia"/>
          <w:i/>
          <w:lang w:eastAsia="zh-CN"/>
        </w:rPr>
        <w:t>in legacy RACH configuration</w:t>
      </w:r>
      <w:r w:rsidR="00CF03CB" w:rsidRPr="00C9642A">
        <w:rPr>
          <w:i/>
          <w:sz w:val="21"/>
          <w:szCs w:val="21"/>
        </w:rPr>
        <w:t xml:space="preserve"> are </w:t>
      </w:r>
      <w:r w:rsidR="00CF03CB" w:rsidRPr="00C9642A">
        <w:rPr>
          <w:rFonts w:eastAsiaTheme="minorEastAsia" w:hint="eastAsia"/>
          <w:i/>
          <w:sz w:val="21"/>
          <w:szCs w:val="21"/>
          <w:lang w:eastAsia="zh-CN"/>
        </w:rPr>
        <w:t>reused for the additional ROs</w:t>
      </w:r>
      <w:r w:rsidR="00AF3128">
        <w:rPr>
          <w:i/>
          <w:iCs/>
          <w:sz w:val="21"/>
          <w:szCs w:val="21"/>
        </w:rPr>
        <w:t>.</w:t>
      </w:r>
      <w:bookmarkEnd w:id="10"/>
    </w:p>
    <w:bookmarkEnd w:id="11"/>
    <w:bookmarkEnd w:id="12"/>
    <w:p w14:paraId="16781B4F" w14:textId="32D21286" w:rsidR="00D477A7" w:rsidRPr="00183335" w:rsidRDefault="007908ED" w:rsidP="00882FA9">
      <w:pPr>
        <w:pStyle w:val="20"/>
        <w:rPr>
          <w:rFonts w:ascii="Times New Roman" w:hAnsi="Times New Roman"/>
          <w:b/>
          <w:i/>
          <w:lang w:eastAsia="zh-CN"/>
        </w:rPr>
      </w:pPr>
      <w:r>
        <w:rPr>
          <w:rFonts w:ascii="Times New Roman" w:hAnsi="Times New Roman" w:cs="Times New Roman"/>
        </w:rPr>
        <w:t>2</w:t>
      </w:r>
      <w:r w:rsidR="00653143" w:rsidRPr="00183335">
        <w:rPr>
          <w:rFonts w:ascii="Times New Roman" w:hAnsi="Times New Roman" w:cs="Times New Roman"/>
        </w:rPr>
        <w:t>.</w:t>
      </w:r>
      <w:r w:rsidR="00554113">
        <w:rPr>
          <w:rFonts w:ascii="Times New Roman" w:hAnsi="Times New Roman" w:cs="Times New Roman"/>
        </w:rPr>
        <w:t>3</w:t>
      </w:r>
      <w:r w:rsidR="00653143" w:rsidRPr="00183335">
        <w:rPr>
          <w:rFonts w:ascii="Times New Roman" w:hAnsi="Times New Roman" w:cs="Times New Roman"/>
        </w:rPr>
        <w:t xml:space="preserve"> </w:t>
      </w:r>
      <w:r w:rsidR="002A005C">
        <w:rPr>
          <w:rFonts w:ascii="Times New Roman" w:hAnsi="Times New Roman" w:cs="Times New Roman"/>
        </w:rPr>
        <w:t>H</w:t>
      </w:r>
      <w:r w:rsidR="00155C43">
        <w:rPr>
          <w:rFonts w:ascii="Times New Roman" w:hAnsi="Times New Roman" w:cs="Times New Roman"/>
        </w:rPr>
        <w:t>andling the overlapping ROs</w:t>
      </w:r>
    </w:p>
    <w:tbl>
      <w:tblPr>
        <w:tblStyle w:val="ac"/>
        <w:tblW w:w="0" w:type="auto"/>
        <w:tblLook w:val="04A0" w:firstRow="1" w:lastRow="0" w:firstColumn="1" w:lastColumn="0" w:noHBand="0" w:noVBand="1"/>
      </w:tblPr>
      <w:tblGrid>
        <w:gridCol w:w="9019"/>
      </w:tblGrid>
      <w:tr w:rsidR="00882FA9" w14:paraId="3C97812F" w14:textId="77777777" w:rsidTr="00882FA9">
        <w:tc>
          <w:tcPr>
            <w:tcW w:w="9019" w:type="dxa"/>
          </w:tcPr>
          <w:p w14:paraId="1B43CE34" w14:textId="77777777" w:rsidR="00882FA9" w:rsidRPr="00576CCD" w:rsidRDefault="00882FA9" w:rsidP="00882FA9">
            <w:pPr>
              <w:rPr>
                <w:b/>
                <w:sz w:val="20"/>
                <w:lang w:eastAsia="x-none"/>
              </w:rPr>
            </w:pPr>
            <w:r w:rsidRPr="00576CCD">
              <w:rPr>
                <w:b/>
                <w:sz w:val="20"/>
                <w:highlight w:val="green"/>
                <w:lang w:eastAsia="x-none"/>
              </w:rPr>
              <w:t>Agreement</w:t>
            </w:r>
          </w:p>
          <w:p w14:paraId="134A6A79" w14:textId="77777777" w:rsidR="00882FA9" w:rsidRPr="00576CCD" w:rsidRDefault="00882FA9" w:rsidP="00882FA9">
            <w:pPr>
              <w:rPr>
                <w:sz w:val="20"/>
              </w:rPr>
            </w:pPr>
            <w:r w:rsidRPr="00576CCD">
              <w:rPr>
                <w:sz w:val="20"/>
              </w:rPr>
              <w:t>For RACH configuration Option 2, for the case that additional ROs overlap with legacy ROs, down-select from the following alternatives:</w:t>
            </w:r>
          </w:p>
          <w:p w14:paraId="28E365AC" w14:textId="77777777" w:rsidR="00882FA9" w:rsidRPr="00576CCD" w:rsidRDefault="00882FA9" w:rsidP="00882FA9">
            <w:pPr>
              <w:pStyle w:val="afa"/>
              <w:numPr>
                <w:ilvl w:val="0"/>
                <w:numId w:val="18"/>
              </w:numPr>
              <w:ind w:firstLineChars="0"/>
              <w:rPr>
                <w:rFonts w:ascii="Times New Roman" w:hAnsi="Times New Roman"/>
                <w:sz w:val="20"/>
              </w:rPr>
            </w:pPr>
            <w:r w:rsidRPr="00576CCD">
              <w:rPr>
                <w:rFonts w:ascii="Times New Roman" w:hAnsi="Times New Roman"/>
                <w:sz w:val="20"/>
              </w:rPr>
              <w:t>Alt-1: do not optimize this case</w:t>
            </w:r>
          </w:p>
          <w:p w14:paraId="683B0E11" w14:textId="3EF0627F" w:rsidR="00882FA9" w:rsidRPr="00AC5A71" w:rsidRDefault="00882FA9" w:rsidP="002D5902">
            <w:pPr>
              <w:pStyle w:val="afa"/>
              <w:numPr>
                <w:ilvl w:val="0"/>
                <w:numId w:val="18"/>
              </w:numPr>
              <w:ind w:firstLineChars="0"/>
              <w:rPr>
                <w:rFonts w:ascii="Times New Roman" w:hAnsi="Times New Roman"/>
                <w:sz w:val="21"/>
              </w:rPr>
            </w:pPr>
            <w:r w:rsidRPr="00576CCD">
              <w:rPr>
                <w:rFonts w:ascii="Times New Roman" w:hAnsi="Times New Roman"/>
                <w:sz w:val="20"/>
              </w:rPr>
              <w:t xml:space="preserve">Alt-2: </w:t>
            </w:r>
            <w:r w:rsidRPr="00576CCD">
              <w:rPr>
                <w:rFonts w:ascii="Times New Roman" w:hAnsi="Times New Roman"/>
                <w:sz w:val="20"/>
                <w:szCs w:val="21"/>
              </w:rPr>
              <w:t>the additional-ROs are considered invalid when overlapping with legacy-ROs</w:t>
            </w:r>
            <w:r w:rsidRPr="00576CCD">
              <w:rPr>
                <w:rFonts w:ascii="Times New Roman" w:hAnsi="Times New Roman"/>
                <w:sz w:val="20"/>
              </w:rPr>
              <w:t xml:space="preserve"> </w:t>
            </w:r>
          </w:p>
        </w:tc>
      </w:tr>
    </w:tbl>
    <w:p w14:paraId="06B7D9DF" w14:textId="369A25E9" w:rsidR="005A617C" w:rsidRDefault="00AC5A71" w:rsidP="005A617C">
      <w:pPr>
        <w:pStyle w:val="a0"/>
        <w:spacing w:beforeLines="50" w:before="120"/>
        <w:rPr>
          <w:bCs/>
        </w:rPr>
      </w:pPr>
      <w:r>
        <w:rPr>
          <w:rFonts w:ascii="Times New Roman" w:eastAsiaTheme="minorEastAsia" w:hAnsi="Times New Roman"/>
          <w:lang w:eastAsia="zh-CN"/>
        </w:rPr>
        <w:t xml:space="preserve">In the previous release, additional ROs </w:t>
      </w:r>
      <w:r w:rsidR="0025673C">
        <w:rPr>
          <w:rFonts w:ascii="Times New Roman" w:eastAsiaTheme="minorEastAsia" w:hAnsi="Times New Roman" w:hint="eastAsia"/>
          <w:lang w:eastAsia="zh-CN"/>
        </w:rPr>
        <w:t>conf</w:t>
      </w:r>
      <w:r w:rsidR="0025673C">
        <w:rPr>
          <w:rFonts w:ascii="Times New Roman" w:eastAsiaTheme="minorEastAsia" w:hAnsi="Times New Roman"/>
          <w:lang w:eastAsia="zh-CN"/>
        </w:rPr>
        <w:t xml:space="preserve">igured by </w:t>
      </w:r>
      <w:r w:rsidR="0025673C" w:rsidRPr="005A617C">
        <w:rPr>
          <w:rFonts w:ascii="Times New Roman" w:eastAsiaTheme="minorEastAsia" w:hAnsi="Times New Roman"/>
          <w:lang w:eastAsia="zh-CN"/>
        </w:rPr>
        <w:t>AdditionalRACH-Config-r17</w:t>
      </w:r>
      <w:r w:rsidR="0025673C">
        <w:rPr>
          <w:rFonts w:ascii="Times New Roman" w:eastAsiaTheme="minorEastAsia" w:hAnsi="Times New Roman"/>
          <w:lang w:eastAsia="zh-CN"/>
        </w:rPr>
        <w:t xml:space="preserve"> </w:t>
      </w:r>
      <w:r>
        <w:rPr>
          <w:rFonts w:ascii="Times New Roman" w:eastAsiaTheme="minorEastAsia" w:hAnsi="Times New Roman"/>
          <w:lang w:eastAsia="zh-CN"/>
        </w:rPr>
        <w:t xml:space="preserve">have been </w:t>
      </w:r>
      <w:r w:rsidR="0025673C">
        <w:rPr>
          <w:rFonts w:ascii="Times New Roman" w:eastAsiaTheme="minorEastAsia" w:hAnsi="Times New Roman"/>
          <w:lang w:eastAsia="zh-CN"/>
        </w:rPr>
        <w:t>supported</w:t>
      </w:r>
      <w:r w:rsidRPr="005A617C">
        <w:rPr>
          <w:rFonts w:ascii="Times New Roman" w:eastAsiaTheme="minorEastAsia" w:hAnsi="Times New Roman"/>
          <w:lang w:eastAsia="zh-CN"/>
        </w:rPr>
        <w:t xml:space="preserve">. </w:t>
      </w:r>
      <w:r w:rsidR="005A617C" w:rsidRPr="005A617C">
        <w:rPr>
          <w:rFonts w:ascii="Times New Roman" w:eastAsiaTheme="minorEastAsia" w:hAnsi="Times New Roman"/>
          <w:lang w:eastAsia="zh-CN"/>
        </w:rPr>
        <w:t>The necessity of handling overlapping case</w:t>
      </w:r>
      <w:r w:rsidR="002A005C">
        <w:rPr>
          <w:rFonts w:ascii="Times New Roman" w:eastAsiaTheme="minorEastAsia" w:hAnsi="Times New Roman"/>
          <w:lang w:eastAsia="zh-CN"/>
        </w:rPr>
        <w:t>s</w:t>
      </w:r>
      <w:r w:rsidR="005A617C" w:rsidRPr="005A617C">
        <w:rPr>
          <w:rFonts w:ascii="Times New Roman" w:eastAsiaTheme="minorEastAsia" w:hAnsi="Times New Roman"/>
          <w:lang w:eastAsia="zh-CN"/>
        </w:rPr>
        <w:t xml:space="preserve"> between additional ROs and legacy ROs has not been identified. </w:t>
      </w:r>
      <w:r w:rsidR="002A005C">
        <w:rPr>
          <w:rFonts w:ascii="Times New Roman" w:eastAsiaTheme="minorEastAsia" w:hAnsi="Times New Roman"/>
          <w:lang w:eastAsia="zh-CN"/>
        </w:rPr>
        <w:t>The handling of t</w:t>
      </w:r>
      <w:r w:rsidR="005A617C">
        <w:rPr>
          <w:rFonts w:ascii="Times New Roman" w:eastAsiaTheme="minorEastAsia" w:hAnsi="Times New Roman"/>
          <w:lang w:eastAsia="zh-CN"/>
        </w:rPr>
        <w:t xml:space="preserve">his </w:t>
      </w:r>
      <w:r w:rsidR="007B7621">
        <w:rPr>
          <w:rFonts w:hint="eastAsia"/>
          <w:bCs/>
        </w:rPr>
        <w:t>case</w:t>
      </w:r>
      <w:r w:rsidR="007B7621">
        <w:rPr>
          <w:bCs/>
        </w:rPr>
        <w:t xml:space="preserve"> </w:t>
      </w:r>
      <w:r w:rsidR="005A617C">
        <w:rPr>
          <w:bCs/>
        </w:rPr>
        <w:t xml:space="preserve">is up to </w:t>
      </w:r>
      <w:proofErr w:type="spellStart"/>
      <w:r w:rsidR="007B7621">
        <w:rPr>
          <w:bCs/>
        </w:rPr>
        <w:t>gNB</w:t>
      </w:r>
      <w:proofErr w:type="spellEnd"/>
      <w:r w:rsidR="005A617C">
        <w:rPr>
          <w:bCs/>
        </w:rPr>
        <w:t xml:space="preserve"> implementation</w:t>
      </w:r>
      <w:r w:rsidR="007B7621">
        <w:rPr>
          <w:bCs/>
        </w:rPr>
        <w:t>.</w:t>
      </w:r>
    </w:p>
    <w:p w14:paraId="70772020" w14:textId="31BE2214" w:rsidR="007B7621" w:rsidRDefault="005A617C" w:rsidP="005A617C">
      <w:pPr>
        <w:pStyle w:val="a0"/>
        <w:spacing w:beforeLines="50" w:before="120"/>
        <w:rPr>
          <w:bCs/>
        </w:rPr>
      </w:pPr>
      <w:r>
        <w:rPr>
          <w:bCs/>
        </w:rPr>
        <w:t xml:space="preserve">On the other hand, additional-ROs in non-SBFD symbols only are invalid. So, only additional-ROs across SBFD symbols and non-SBFD symbols may overlap with legacy RO. The overlapping opportunity is little. </w:t>
      </w:r>
      <w:r w:rsidR="00576CCD">
        <w:rPr>
          <w:bCs/>
        </w:rPr>
        <w:t>no optimization is preferred for this case.</w:t>
      </w:r>
    </w:p>
    <w:p w14:paraId="662E2996" w14:textId="6DB3873D" w:rsidR="00576CCD" w:rsidRPr="004A2B12" w:rsidRDefault="00576CCD" w:rsidP="00576CCD">
      <w:pPr>
        <w:pStyle w:val="a7"/>
        <w:rPr>
          <w:bCs w:val="0"/>
          <w:i/>
        </w:rPr>
      </w:pPr>
      <w:bookmarkStart w:id="13" w:name="_Ref188352227"/>
      <w:r w:rsidRPr="004A2B12">
        <w:rPr>
          <w:i/>
        </w:rPr>
        <w:t xml:space="preserve">Proposal </w:t>
      </w:r>
      <w:r w:rsidRPr="004A2B12">
        <w:rPr>
          <w:i/>
        </w:rPr>
        <w:fldChar w:fldCharType="begin"/>
      </w:r>
      <w:r w:rsidRPr="004A2B12">
        <w:rPr>
          <w:i/>
        </w:rPr>
        <w:instrText xml:space="preserve"> SEQ Proposal \* ARABIC </w:instrText>
      </w:r>
      <w:r w:rsidRPr="004A2B12">
        <w:rPr>
          <w:i/>
        </w:rPr>
        <w:fldChar w:fldCharType="separate"/>
      </w:r>
      <w:r w:rsidR="00C35A91" w:rsidRPr="004A2B12">
        <w:rPr>
          <w:i/>
          <w:noProof/>
        </w:rPr>
        <w:t>3</w:t>
      </w:r>
      <w:r w:rsidRPr="004A2B12">
        <w:rPr>
          <w:i/>
        </w:rPr>
        <w:fldChar w:fldCharType="end"/>
      </w:r>
      <w:r w:rsidRPr="004A2B12">
        <w:rPr>
          <w:i/>
        </w:rPr>
        <w:t xml:space="preserve">: </w:t>
      </w:r>
      <w:r w:rsidR="00CF03CB" w:rsidRPr="004A2B12">
        <w:rPr>
          <w:i/>
        </w:rPr>
        <w:t>For RACH configuration Option 2, for the case that additional ROs overlap with legacy ROs, alt 1 is preferred, i.e., Do not optimize this case</w:t>
      </w:r>
      <w:r w:rsidRPr="004A2B12">
        <w:rPr>
          <w:i/>
        </w:rPr>
        <w:t>.</w:t>
      </w:r>
      <w:bookmarkEnd w:id="13"/>
    </w:p>
    <w:p w14:paraId="2C284A06" w14:textId="6802D87A" w:rsidR="00252E14" w:rsidRPr="002A005C"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2A005C">
        <w:rPr>
          <w:rFonts w:ascii="Times New Roman" w:hAnsi="Times New Roman" w:cs="Times New Roman"/>
          <w:b w:val="0"/>
          <w:bCs w:val="0"/>
          <w:kern w:val="0"/>
          <w:sz w:val="36"/>
          <w:szCs w:val="36"/>
          <w:lang w:val="en-GB" w:eastAsia="en-GB"/>
        </w:rPr>
        <w:t>Msg</w:t>
      </w:r>
      <w:r w:rsidR="00815541" w:rsidRPr="002A005C">
        <w:rPr>
          <w:rFonts w:ascii="Times New Roman" w:hAnsi="Times New Roman" w:cs="Times New Roman"/>
          <w:b w:val="0"/>
          <w:bCs w:val="0"/>
          <w:kern w:val="0"/>
          <w:sz w:val="36"/>
          <w:szCs w:val="36"/>
          <w:lang w:val="en-GB" w:eastAsia="en-GB"/>
        </w:rPr>
        <w:t>.</w:t>
      </w:r>
      <w:r w:rsidRPr="002A005C">
        <w:rPr>
          <w:rFonts w:ascii="Times New Roman" w:hAnsi="Times New Roman" w:cs="Times New Roman"/>
          <w:b w:val="0"/>
          <w:bCs w:val="0"/>
          <w:kern w:val="0"/>
          <w:sz w:val="36"/>
          <w:szCs w:val="36"/>
          <w:lang w:val="en-GB" w:eastAsia="en-GB"/>
        </w:rPr>
        <w:t xml:space="preserve"> 3</w:t>
      </w:r>
      <w:r w:rsidR="00D3757C" w:rsidRPr="002A005C">
        <w:rPr>
          <w:rFonts w:ascii="Times New Roman" w:hAnsi="Times New Roman" w:cs="Times New Roman"/>
          <w:b w:val="0"/>
          <w:bCs w:val="0"/>
          <w:kern w:val="0"/>
          <w:sz w:val="36"/>
          <w:szCs w:val="36"/>
          <w:lang w:val="en-GB" w:eastAsia="en-GB"/>
        </w:rPr>
        <w:t xml:space="preserve"> transmission </w:t>
      </w:r>
    </w:p>
    <w:p w14:paraId="313F2ECF" w14:textId="560CD435" w:rsidR="007F3313" w:rsidRPr="00183335" w:rsidRDefault="007908ED" w:rsidP="007D7E42">
      <w:pPr>
        <w:pStyle w:val="20"/>
        <w:ind w:firstLineChars="50" w:firstLine="140"/>
        <w:rPr>
          <w:rFonts w:ascii="Times New Roman" w:hAnsi="Times New Roman"/>
          <w:b/>
          <w:i/>
          <w:lang w:eastAsia="zh-CN"/>
        </w:rPr>
      </w:pPr>
      <w:r>
        <w:rPr>
          <w:rFonts w:ascii="Times New Roman" w:hAnsi="Times New Roman" w:cs="Times New Roman"/>
        </w:rPr>
        <w:t>3</w:t>
      </w:r>
      <w:r w:rsidR="007F3313" w:rsidRPr="00183335">
        <w:rPr>
          <w:rFonts w:ascii="Times New Roman" w:hAnsi="Times New Roman" w:cs="Times New Roman"/>
        </w:rPr>
        <w:t>.</w:t>
      </w:r>
      <w:r w:rsidR="007F3313">
        <w:rPr>
          <w:rFonts w:ascii="Times New Roman" w:hAnsi="Times New Roman" w:cs="Times New Roman"/>
        </w:rPr>
        <w:t>1</w:t>
      </w:r>
      <w:r w:rsidR="007D7E42">
        <w:rPr>
          <w:rFonts w:ascii="Times New Roman" w:hAnsi="Times New Roman" w:cs="Times New Roman"/>
        </w:rPr>
        <w:t xml:space="preserve"> </w:t>
      </w:r>
      <w:r w:rsidR="002A005C">
        <w:rPr>
          <w:rFonts w:ascii="Times New Roman" w:hAnsi="Times New Roman" w:cs="Times New Roman"/>
        </w:rPr>
        <w:t>T</w:t>
      </w:r>
      <w:r w:rsidR="007D7E42" w:rsidRPr="007D7E42">
        <w:rPr>
          <w:rFonts w:ascii="Times New Roman" w:hAnsi="Times New Roman" w:cs="Times New Roman" w:hint="eastAsia"/>
        </w:rPr>
        <w:t>rans</w:t>
      </w:r>
      <w:r w:rsidR="007D7E42">
        <w:rPr>
          <w:rFonts w:ascii="Times New Roman" w:hAnsi="Times New Roman" w:cs="Times New Roman"/>
        </w:rPr>
        <w:t>mission power</w:t>
      </w:r>
      <w:r w:rsidR="007F3313"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7F6287" w14:paraId="2B27E3D6" w14:textId="77777777" w:rsidTr="007F6287">
        <w:tc>
          <w:tcPr>
            <w:tcW w:w="9019" w:type="dxa"/>
          </w:tcPr>
          <w:p w14:paraId="345C5937" w14:textId="77777777" w:rsidR="007F6287" w:rsidRPr="002A005C" w:rsidRDefault="007F6287" w:rsidP="007F6287">
            <w:pPr>
              <w:rPr>
                <w:b/>
                <w:sz w:val="20"/>
                <w:lang w:eastAsia="x-none"/>
              </w:rPr>
            </w:pPr>
            <w:r w:rsidRPr="002A005C">
              <w:rPr>
                <w:b/>
                <w:sz w:val="20"/>
                <w:highlight w:val="green"/>
                <w:lang w:eastAsia="x-none"/>
              </w:rPr>
              <w:t>Agreement</w:t>
            </w:r>
          </w:p>
          <w:p w14:paraId="55D76FF7" w14:textId="77777777" w:rsidR="007F6287" w:rsidRPr="002A005C" w:rsidRDefault="007F6287" w:rsidP="007F6287">
            <w:pPr>
              <w:contextualSpacing/>
              <w:rPr>
                <w:bCs/>
                <w:sz w:val="20"/>
              </w:rPr>
            </w:pPr>
            <w:r w:rsidRPr="002A005C">
              <w:rPr>
                <w:bCs/>
                <w:sz w:val="20"/>
              </w:rPr>
              <w:t>Study how to determine the Msg3 PUSCH power control in SBFD symbols and non-SBFD symbols based on at least the following parameters.</w:t>
            </w:r>
          </w:p>
          <w:p w14:paraId="0501A51C" w14:textId="4067FE28" w:rsidR="007F6287" w:rsidRPr="00155C43" w:rsidRDefault="007F6287" w:rsidP="00BD5032">
            <w:pPr>
              <w:pStyle w:val="afa"/>
              <w:numPr>
                <w:ilvl w:val="0"/>
                <w:numId w:val="18"/>
              </w:numPr>
              <w:ind w:firstLineChars="0"/>
              <w:rPr>
                <w:rFonts w:ascii="Times New Roman" w:hAnsi="Times New Roman"/>
                <w:bCs/>
                <w:sz w:val="21"/>
                <w:szCs w:val="21"/>
              </w:rPr>
            </w:pPr>
            <w:proofErr w:type="spellStart"/>
            <w:r w:rsidRPr="002A005C">
              <w:rPr>
                <w:rFonts w:ascii="Times New Roman" w:hAnsi="Times New Roman"/>
                <w:bCs/>
                <w:i/>
                <w:iCs/>
                <w:sz w:val="20"/>
              </w:rPr>
              <w:t>preambleReceivedTargetPower</w:t>
            </w:r>
            <w:proofErr w:type="spellEnd"/>
            <w:r w:rsidRPr="002A005C">
              <w:rPr>
                <w:rFonts w:ascii="Times New Roman" w:eastAsiaTheme="minorEastAsia" w:hAnsi="Times New Roman"/>
                <w:bCs/>
                <w:i/>
                <w:iCs/>
                <w:sz w:val="20"/>
              </w:rPr>
              <w:t xml:space="preserve">, </w:t>
            </w:r>
            <w:r w:rsidRPr="002A005C">
              <w:rPr>
                <w:rFonts w:ascii="Times New Roman" w:hAnsi="Times New Roman"/>
                <w:bCs/>
                <w:i/>
                <w:iCs/>
                <w:sz w:val="20"/>
              </w:rPr>
              <w:t>msg3-DeltaPreamble</w:t>
            </w:r>
            <w:r w:rsidRPr="002A005C">
              <w:rPr>
                <w:rFonts w:ascii="Times New Roman" w:eastAsiaTheme="minorEastAsia" w:hAnsi="Times New Roman"/>
                <w:bCs/>
                <w:sz w:val="20"/>
              </w:rPr>
              <w:t>/</w:t>
            </w:r>
            <w:proofErr w:type="spellStart"/>
            <w:r w:rsidRPr="002A005C">
              <w:rPr>
                <w:rFonts w:ascii="Times New Roman" w:eastAsiaTheme="minorEastAsia" w:hAnsi="Times New Roman"/>
                <w:bCs/>
                <w:i/>
                <w:iCs/>
                <w:sz w:val="20"/>
              </w:rPr>
              <w:t>deltaPreamble</w:t>
            </w:r>
            <w:proofErr w:type="spellEnd"/>
            <w:r w:rsidRPr="002A005C">
              <w:rPr>
                <w:rFonts w:ascii="Times New Roman" w:eastAsiaTheme="minorEastAsia" w:hAnsi="Times New Roman"/>
                <w:bCs/>
                <w:sz w:val="20"/>
              </w:rPr>
              <w:t>,</w:t>
            </w:r>
            <w:r w:rsidRPr="002A005C">
              <w:rPr>
                <w:rFonts w:ascii="Times New Roman" w:eastAsiaTheme="minorEastAsia" w:hAnsi="Times New Roman"/>
                <w:bCs/>
                <w:color w:val="000000"/>
                <w:sz w:val="20"/>
                <w:szCs w:val="20"/>
              </w:rPr>
              <w:t xml:space="preserve"> </w:t>
            </w:r>
            <w:r w:rsidRPr="002A005C">
              <w:rPr>
                <w:rFonts w:ascii="Times New Roman" w:eastAsiaTheme="minorEastAsia" w:hAnsi="Times New Roman"/>
                <w:bCs/>
                <w:sz w:val="20"/>
              </w:rPr>
              <w:t xml:space="preserve">TPC Command </w:t>
            </w:r>
            <w:r w:rsidRPr="002A005C">
              <w:rPr>
                <w:rFonts w:ascii="Times New Roman" w:hAnsi="Times New Roman"/>
                <w:bCs/>
                <w:noProof/>
                <w:position w:val="-12"/>
                <w:sz w:val="20"/>
              </w:rPr>
              <w:drawing>
                <wp:inline distT="0" distB="0" distL="0" distR="0" wp14:anchorId="298B672B" wp14:editId="6401943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2A005C">
              <w:rPr>
                <w:rFonts w:ascii="Times New Roman" w:eastAsiaTheme="minorEastAsia" w:hAnsi="Times New Roman"/>
                <w:bCs/>
                <w:sz w:val="20"/>
              </w:rPr>
              <w:t>in RAR</w:t>
            </w:r>
          </w:p>
        </w:tc>
      </w:tr>
    </w:tbl>
    <w:p w14:paraId="41771A58" w14:textId="3F9DF39F" w:rsidR="002106C4" w:rsidRDefault="00810168" w:rsidP="009D4B36">
      <w:pPr>
        <w:pStyle w:val="a0"/>
        <w:spacing w:beforeLines="50" w:before="120"/>
        <w:rPr>
          <w:rFonts w:ascii="Times New Roman" w:eastAsiaTheme="minorEastAsia" w:hAnsi="Times New Roman"/>
          <w:lang w:val="en-GB" w:eastAsia="zh-CN"/>
        </w:rPr>
      </w:pPr>
      <w:r w:rsidRPr="00DF1878">
        <w:rPr>
          <w:rFonts w:ascii="Times New Roman" w:eastAsiaTheme="minorEastAsia" w:hAnsi="Times New Roman"/>
          <w:lang w:val="en-GB" w:eastAsia="zh-CN"/>
        </w:rPr>
        <w:t xml:space="preserve">For </w:t>
      </w:r>
      <w:r w:rsidR="00EF14C6" w:rsidRPr="00DF1878">
        <w:rPr>
          <w:rFonts w:ascii="Times New Roman" w:eastAsiaTheme="minorEastAsia" w:hAnsi="Times New Roman"/>
          <w:lang w:val="en-GB" w:eastAsia="zh-CN"/>
        </w:rPr>
        <w:t xml:space="preserve">Msg.3 </w:t>
      </w:r>
      <w:r w:rsidR="006C16AC">
        <w:rPr>
          <w:rFonts w:ascii="Times New Roman" w:eastAsiaTheme="minorEastAsia" w:hAnsi="Times New Roman"/>
          <w:lang w:val="en-GB" w:eastAsia="zh-CN"/>
        </w:rPr>
        <w:t xml:space="preserve">PUSCH </w:t>
      </w:r>
      <w:r w:rsidR="00EF14C6" w:rsidRPr="00DF1878">
        <w:rPr>
          <w:rFonts w:ascii="Times New Roman" w:eastAsiaTheme="minorEastAsia" w:hAnsi="Times New Roman"/>
          <w:lang w:val="en-GB" w:eastAsia="zh-CN"/>
        </w:rPr>
        <w:t xml:space="preserve">transmission, </w:t>
      </w:r>
      <w:r w:rsidR="006C16AC">
        <w:rPr>
          <w:rFonts w:ascii="Times New Roman" w:eastAsiaTheme="minorEastAsia" w:hAnsi="Times New Roman"/>
          <w:lang w:val="en-GB" w:eastAsia="zh-CN"/>
        </w:rPr>
        <w:t xml:space="preserve">UE </w:t>
      </w:r>
      <w:r w:rsidR="00EF14C6" w:rsidRPr="00DF1878">
        <w:rPr>
          <w:rFonts w:ascii="Times New Roman" w:eastAsiaTheme="minorEastAsia" w:hAnsi="Times New Roman"/>
          <w:lang w:val="en-GB" w:eastAsia="zh-CN"/>
        </w:rPr>
        <w:t>to UE CLI</w:t>
      </w:r>
      <w:r w:rsidR="00D56790" w:rsidRPr="00DF1878">
        <w:rPr>
          <w:rFonts w:ascii="Times New Roman" w:eastAsiaTheme="minorEastAsia" w:hAnsi="Times New Roman"/>
          <w:lang w:val="en-GB" w:eastAsia="zh-CN"/>
        </w:rPr>
        <w:t xml:space="preserve"> </w:t>
      </w:r>
      <w:r w:rsidR="00970D2D" w:rsidRPr="00DF1878">
        <w:rPr>
          <w:rFonts w:ascii="Times New Roman" w:eastAsiaTheme="minorEastAsia" w:hAnsi="Times New Roman"/>
          <w:lang w:val="en-GB" w:eastAsia="zh-CN"/>
        </w:rPr>
        <w:t xml:space="preserve">may </w:t>
      </w:r>
      <w:r w:rsidR="00CF7D5F" w:rsidRPr="00DF1878">
        <w:rPr>
          <w:rFonts w:ascii="Times New Roman" w:eastAsiaTheme="minorEastAsia" w:hAnsi="Times New Roman"/>
          <w:lang w:val="en-GB" w:eastAsia="zh-CN"/>
        </w:rPr>
        <w:t>have</w:t>
      </w:r>
      <w:r w:rsidR="00970D2D" w:rsidRPr="00DF1878">
        <w:rPr>
          <w:rFonts w:ascii="Times New Roman" w:eastAsiaTheme="minorEastAsia" w:hAnsi="Times New Roman"/>
          <w:lang w:val="en-GB" w:eastAsia="zh-CN"/>
        </w:rPr>
        <w:t xml:space="preserve"> negative impact on DL reception of channel or signal of adjacent</w:t>
      </w:r>
      <w:r w:rsidRPr="00DF1878">
        <w:rPr>
          <w:rFonts w:ascii="Times New Roman" w:eastAsiaTheme="minorEastAsia" w:hAnsi="Times New Roman"/>
          <w:lang w:val="en-GB" w:eastAsia="zh-CN"/>
        </w:rPr>
        <w:t xml:space="preserve"> UEs</w:t>
      </w:r>
      <w:r w:rsidR="00D56790" w:rsidRPr="00DF1878">
        <w:rPr>
          <w:rFonts w:ascii="Times New Roman" w:eastAsiaTheme="minorEastAsia" w:hAnsi="Times New Roman"/>
          <w:lang w:val="en-GB" w:eastAsia="zh-CN"/>
        </w:rPr>
        <w:t xml:space="preserve">. </w:t>
      </w:r>
      <w:r w:rsidR="006C16AC">
        <w:rPr>
          <w:rFonts w:ascii="Times New Roman" w:eastAsiaTheme="minorEastAsia" w:hAnsi="Times New Roman"/>
          <w:lang w:val="en-GB" w:eastAsia="zh-CN"/>
        </w:rPr>
        <w:t xml:space="preserve">Different from preamble transmission, </w:t>
      </w:r>
      <w:r w:rsidR="006C16AC" w:rsidRPr="00DF1878">
        <w:rPr>
          <w:rFonts w:ascii="Times New Roman" w:eastAsiaTheme="minorEastAsia" w:hAnsi="Times New Roman"/>
          <w:lang w:val="en-GB" w:eastAsia="zh-CN"/>
        </w:rPr>
        <w:t xml:space="preserve">Msg. 3 </w:t>
      </w:r>
      <w:r w:rsidR="006C16AC">
        <w:rPr>
          <w:rFonts w:ascii="Times New Roman" w:eastAsiaTheme="minorEastAsia" w:hAnsi="Times New Roman"/>
          <w:lang w:val="en-GB" w:eastAsia="zh-CN"/>
        </w:rPr>
        <w:t xml:space="preserve">PUSCH </w:t>
      </w:r>
      <w:r w:rsidR="006C16AC" w:rsidRPr="00DF1878">
        <w:rPr>
          <w:rFonts w:ascii="Times New Roman" w:hAnsi="Times New Roman"/>
        </w:rPr>
        <w:t xml:space="preserve">transmission </w:t>
      </w:r>
      <w:r w:rsidR="006C16AC" w:rsidRPr="00DF1878">
        <w:rPr>
          <w:rFonts w:ascii="Times New Roman" w:eastAsiaTheme="minorEastAsia" w:hAnsi="Times New Roman"/>
          <w:lang w:val="en-GB" w:eastAsia="zh-CN"/>
        </w:rPr>
        <w:t xml:space="preserve">is </w:t>
      </w:r>
      <w:r w:rsidR="006C16AC" w:rsidRPr="00DF1878">
        <w:rPr>
          <w:rFonts w:ascii="Times New Roman" w:hAnsi="Times New Roman"/>
        </w:rPr>
        <w:t xml:space="preserve">scheduled by </w:t>
      </w:r>
      <w:proofErr w:type="spellStart"/>
      <w:r w:rsidR="006C16AC" w:rsidRPr="00DF1878">
        <w:rPr>
          <w:rFonts w:ascii="Times New Roman" w:hAnsi="Times New Roman"/>
        </w:rPr>
        <w:t>gNB</w:t>
      </w:r>
      <w:proofErr w:type="spellEnd"/>
      <w:r w:rsidR="006C16AC" w:rsidRPr="00DF1878">
        <w:rPr>
          <w:rFonts w:ascii="Times New Roman" w:hAnsi="Times New Roman"/>
        </w:rPr>
        <w:t xml:space="preserve">, which is under </w:t>
      </w:r>
      <w:proofErr w:type="spellStart"/>
      <w:r w:rsidR="006C16AC" w:rsidRPr="00DF1878">
        <w:rPr>
          <w:rFonts w:ascii="Times New Roman" w:hAnsi="Times New Roman"/>
        </w:rPr>
        <w:t>gNB</w:t>
      </w:r>
      <w:proofErr w:type="spellEnd"/>
      <w:r w:rsidR="006C16AC" w:rsidRPr="00DF1878">
        <w:rPr>
          <w:rFonts w:ascii="Times New Roman" w:hAnsi="Times New Roman"/>
        </w:rPr>
        <w:t xml:space="preserve"> control.</w:t>
      </w:r>
      <w:r w:rsidR="006C16AC">
        <w:rPr>
          <w:rFonts w:ascii="Times New Roman" w:hAnsi="Times New Roman"/>
        </w:rPr>
        <w:t xml:space="preserve"> </w:t>
      </w:r>
      <w:proofErr w:type="spellStart"/>
      <w:r w:rsidR="009D4B36">
        <w:rPr>
          <w:rFonts w:ascii="Times New Roman" w:hAnsi="Times New Roman"/>
        </w:rPr>
        <w:t>gNB</w:t>
      </w:r>
      <w:proofErr w:type="spellEnd"/>
      <w:r w:rsidR="009D4B36">
        <w:rPr>
          <w:rFonts w:ascii="Times New Roman" w:hAnsi="Times New Roman"/>
        </w:rPr>
        <w:t xml:space="preserve"> can reduce the impact on a DL reception of adjacent UE from UE with Msg. 3 PUSCH based on proper scheduling. </w:t>
      </w:r>
      <w:r w:rsidR="00AC652D">
        <w:rPr>
          <w:rFonts w:ascii="Times New Roman" w:hAnsi="Times New Roman"/>
        </w:rPr>
        <w:t xml:space="preserve">On the other hand, </w:t>
      </w:r>
      <w:r w:rsidR="002106C4">
        <w:rPr>
          <w:rFonts w:ascii="Times New Roman" w:eastAsiaTheme="minorEastAsia" w:hAnsi="Times New Roman"/>
          <w:lang w:val="en-GB" w:eastAsia="zh-CN"/>
        </w:rPr>
        <w:t xml:space="preserve">separate </w:t>
      </w:r>
      <w:r w:rsidR="002106C4" w:rsidRPr="006C16AC">
        <w:rPr>
          <w:rFonts w:ascii="Times New Roman" w:eastAsiaTheme="minorEastAsia" w:hAnsi="Times New Roman"/>
          <w:lang w:val="en-GB" w:eastAsia="zh-CN"/>
        </w:rPr>
        <w:t xml:space="preserve">power control parameters </w:t>
      </w:r>
      <w:r w:rsidR="00AC652D">
        <w:rPr>
          <w:rFonts w:ascii="Times New Roman" w:eastAsiaTheme="minorEastAsia" w:hAnsi="Times New Roman"/>
          <w:lang w:val="en-GB" w:eastAsia="zh-CN"/>
        </w:rPr>
        <w:t xml:space="preserve">can be configured for </w:t>
      </w:r>
      <w:r w:rsidR="00AC652D" w:rsidRPr="00DF1878">
        <w:rPr>
          <w:rFonts w:ascii="Times New Roman" w:eastAsiaTheme="minorEastAsia" w:hAnsi="Times New Roman"/>
          <w:lang w:val="en-GB" w:eastAsia="zh-CN"/>
        </w:rPr>
        <w:t xml:space="preserve">Msg.3 </w:t>
      </w:r>
      <w:r w:rsidR="00AC652D">
        <w:rPr>
          <w:rFonts w:ascii="Times New Roman" w:eastAsiaTheme="minorEastAsia" w:hAnsi="Times New Roman"/>
          <w:lang w:val="en-GB" w:eastAsia="zh-CN"/>
        </w:rPr>
        <w:t xml:space="preserve">PUSCH </w:t>
      </w:r>
      <w:r w:rsidR="00AC652D" w:rsidRPr="00DF1878">
        <w:rPr>
          <w:rFonts w:ascii="Times New Roman" w:eastAsiaTheme="minorEastAsia" w:hAnsi="Times New Roman"/>
          <w:lang w:val="en-GB" w:eastAsia="zh-CN"/>
        </w:rPr>
        <w:t>transmission</w:t>
      </w:r>
      <w:r w:rsidR="00AC652D">
        <w:rPr>
          <w:rFonts w:ascii="Times New Roman" w:eastAsiaTheme="minorEastAsia" w:hAnsi="Times New Roman"/>
          <w:lang w:val="en-GB" w:eastAsia="zh-CN"/>
        </w:rPr>
        <w:t xml:space="preserve"> </w:t>
      </w:r>
      <w:r w:rsidR="002106C4" w:rsidRPr="006C16AC">
        <w:rPr>
          <w:rFonts w:ascii="Times New Roman" w:eastAsiaTheme="minorEastAsia" w:hAnsi="Times New Roman"/>
          <w:lang w:val="en-GB" w:eastAsia="zh-CN"/>
        </w:rPr>
        <w:t>in SBFD symbols</w:t>
      </w:r>
      <w:r w:rsidR="009D4B36">
        <w:rPr>
          <w:rFonts w:ascii="Times New Roman" w:eastAsiaTheme="minorEastAsia" w:hAnsi="Times New Roman"/>
          <w:lang w:val="en-GB" w:eastAsia="zh-CN"/>
        </w:rPr>
        <w:t>.</w:t>
      </w:r>
    </w:p>
    <w:p w14:paraId="63BDFD22" w14:textId="707231C4" w:rsidR="00D56790" w:rsidRPr="00DF1878" w:rsidRDefault="00D56790" w:rsidP="00D56790">
      <w:pPr>
        <w:pStyle w:val="a0"/>
        <w:rPr>
          <w:rFonts w:ascii="Times New Roman" w:eastAsiaTheme="minorEastAsia" w:hAnsi="Times New Roman"/>
          <w:lang w:val="en-GB" w:eastAsia="zh-CN"/>
        </w:rPr>
      </w:pPr>
      <w:r w:rsidRPr="00DF1878">
        <w:rPr>
          <w:rFonts w:ascii="Times New Roman" w:eastAsiaTheme="minorEastAsia" w:hAnsi="Times New Roman"/>
          <w:lang w:val="en-GB" w:eastAsia="zh-CN"/>
        </w:rPr>
        <w:t>In current spec</w:t>
      </w:r>
      <w:r w:rsidR="00CF7D5F" w:rsidRPr="00DF1878">
        <w:rPr>
          <w:rFonts w:ascii="Times New Roman" w:eastAsiaTheme="minorEastAsia" w:hAnsi="Times New Roman"/>
          <w:lang w:val="en-GB" w:eastAsia="zh-CN"/>
        </w:rPr>
        <w:t>ification</w:t>
      </w:r>
      <w:r w:rsidRPr="00DF1878">
        <w:rPr>
          <w:rFonts w:ascii="Times New Roman" w:eastAsiaTheme="minorEastAsia" w:hAnsi="Times New Roman"/>
          <w:lang w:val="en-GB" w:eastAsia="zh-CN"/>
        </w:rPr>
        <w:t xml:space="preserve">, UE </w:t>
      </w:r>
      <w:r w:rsidRPr="00DF1878">
        <w:rPr>
          <w:rFonts w:ascii="Times New Roman" w:hAnsi="Times New Roman"/>
        </w:rPr>
        <w:t>determines a transmission power for P</w:t>
      </w:r>
      <w:r w:rsidR="00810168" w:rsidRPr="00DF1878">
        <w:rPr>
          <w:rFonts w:ascii="Times New Roman" w:hAnsi="Times New Roman"/>
        </w:rPr>
        <w:t>US</w:t>
      </w:r>
      <w:r w:rsidRPr="00DF1878">
        <w:rPr>
          <w:rFonts w:ascii="Times New Roman" w:hAnsi="Times New Roman"/>
        </w:rPr>
        <w:t>CH based on the following formula</w:t>
      </w:r>
      <w:r w:rsidR="00810168" w:rsidRPr="00DF1878">
        <w:rPr>
          <w:rFonts w:ascii="Times New Roman" w:hAnsi="Times New Roman"/>
        </w:rPr>
        <w:t>:</w:t>
      </w:r>
    </w:p>
    <w:p w14:paraId="0AA4DECA" w14:textId="77777777" w:rsidR="00D56790" w:rsidRPr="00DF1878" w:rsidRDefault="00D56790" w:rsidP="00D56790">
      <w:pPr>
        <w:pStyle w:val="EQ"/>
        <w:jc w:val="center"/>
      </w:pPr>
      <w:r w:rsidRPr="00DF1878">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DF1878">
        <w:t xml:space="preserve"> [dBm]</w:t>
      </w:r>
    </w:p>
    <w:p w14:paraId="0E7B8D11" w14:textId="1FD4F97C" w:rsidR="002C0A17" w:rsidRPr="00DF1878" w:rsidRDefault="002C0A17" w:rsidP="00D56790">
      <w:pPr>
        <w:pStyle w:val="B2"/>
        <w:ind w:left="0" w:firstLine="0"/>
        <w:jc w:val="both"/>
      </w:pPr>
      <w:r w:rsidRPr="00DF1878">
        <w:rPr>
          <w:lang w:val="en-US" w:eastAsia="en-US"/>
        </w:rPr>
        <w:lastRenderedPageBreak/>
        <w:t>where</w:t>
      </w:r>
      <w:r w:rsidRPr="00DF1878">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00D56790" w:rsidRPr="00DF1878">
        <w:rPr>
          <w:lang w:val="en-US"/>
        </w:rPr>
        <w:t xml:space="preserve"> </w:t>
      </w:r>
      <w:r w:rsidR="00D56790" w:rsidRPr="00DF1878">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00D56790" w:rsidRPr="00DF1878">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00D56790" w:rsidRPr="00DF1878">
        <w:rPr>
          <w:lang w:val="en-US"/>
        </w:rPr>
        <w:t>.</w:t>
      </w:r>
      <w:r w:rsidR="00D56790" w:rsidRPr="00DF1878">
        <w:t xml:space="preserve"> </w:t>
      </w:r>
    </w:p>
    <w:p w14:paraId="7203B243" w14:textId="692012BB" w:rsidR="00D56790" w:rsidRPr="00DF1878" w:rsidRDefault="00D56790" w:rsidP="00D56790">
      <w:pPr>
        <w:pStyle w:val="B2"/>
        <w:ind w:left="0" w:firstLine="0"/>
        <w:jc w:val="both"/>
        <w:rPr>
          <w:lang w:val="en-US"/>
        </w:rPr>
      </w:pPr>
      <w:r w:rsidRPr="00DF1878">
        <w:t>If a UE</w:t>
      </w:r>
      <w:r w:rsidRPr="00DF1878">
        <w:rPr>
          <w:lang w:val="en-US"/>
        </w:rPr>
        <w:t xml:space="preserve"> established dedicated RRC connection and is not provided </w:t>
      </w:r>
      <w:r w:rsidRPr="00DF1878">
        <w:rPr>
          <w:i/>
        </w:rPr>
        <w:t>P0-PUSCH-AlphaSet</w:t>
      </w:r>
      <w:r w:rsidRPr="00DF1878">
        <w:rPr>
          <w:lang w:val="en-US"/>
        </w:rPr>
        <w:t xml:space="preserve"> or for a PUSCH </w:t>
      </w:r>
      <w:r w:rsidRPr="00DF1878">
        <w:t>(re)</w:t>
      </w:r>
      <w:r w:rsidRPr="00DF1878">
        <w:rPr>
          <w:lang w:val="en-US"/>
        </w:rPr>
        <w:t xml:space="preserve">transmission corresponding to a RAR UL grant, </w:t>
      </w:r>
    </w:p>
    <w:p w14:paraId="12DAAE1A" w14:textId="13E12F08" w:rsidR="00D56790" w:rsidRPr="00DF1878" w:rsidRDefault="00D56790" w:rsidP="00D56790">
      <w:pPr>
        <w:pStyle w:val="EQ"/>
      </w:pPr>
      <w:r w:rsidRPr="00DF1878">
        <w:rPr>
          <w:position w:val="-10"/>
        </w:rPr>
        <w:tab/>
      </w:r>
      <m:oMath>
        <m:r>
          <m:rPr>
            <m:sty m:val="p"/>
          </m:rPr>
          <w:rPr>
            <w:rFonts w:ascii="Cambria Math" w:hAnsi="Cambria Math"/>
            <w:lang w:val="en-US"/>
          </w:rPr>
          <m:t>j=0</m:t>
        </m:r>
      </m:oMath>
      <w:r w:rsidRPr="00DF1878">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DF1878">
        <w:rPr>
          <w:lang w:val="en-US"/>
        </w:rPr>
        <w:t>, and</w:t>
      </w:r>
      <w:r w:rsidRPr="00DF1878">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DF1878">
        <w:t xml:space="preserve">, </w:t>
      </w:r>
    </w:p>
    <w:p w14:paraId="611BF8EC" w14:textId="495EC01E" w:rsidR="007B2193" w:rsidRPr="00DF1878" w:rsidRDefault="00D56790" w:rsidP="00337400">
      <w:pPr>
        <w:pStyle w:val="a0"/>
        <w:rPr>
          <w:rFonts w:ascii="Times New Roman" w:eastAsiaTheme="minorEastAsia" w:hAnsi="Times New Roman"/>
          <w:iCs/>
          <w:lang w:eastAsia="zh-CN"/>
        </w:rPr>
      </w:pPr>
      <w:r w:rsidRPr="00DF1878">
        <w:rPr>
          <w:rFonts w:ascii="Times New Roman" w:hAnsi="Times New Roman"/>
        </w:rPr>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DF1878">
        <w:rPr>
          <w:rFonts w:ascii="Times New Roman" w:hAnsi="Times New Roman"/>
        </w:rPr>
        <w:t xml:space="preserve"> is provided by </w:t>
      </w:r>
      <w:proofErr w:type="spellStart"/>
      <w:r w:rsidRPr="00DF1878">
        <w:rPr>
          <w:rFonts w:ascii="Times New Roman" w:hAnsi="Times New Roman"/>
          <w:i/>
        </w:rPr>
        <w:t>preambleReceivedTargetPower</w:t>
      </w:r>
      <w:proofErr w:type="spellEnd"/>
      <w:r w:rsidRPr="00DF1878" w:rsidDel="0093274D">
        <w:rPr>
          <w:rFonts w:ascii="Times New Roman" w:hAnsi="Times New Roman"/>
        </w:rPr>
        <w:t xml:space="preserve"> </w:t>
      </w:r>
      <w:r w:rsidRPr="00DF1878">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DF1878">
        <w:rPr>
          <w:rFonts w:ascii="Times New Roman" w:hAnsi="Times New Roman"/>
        </w:rPr>
        <w:t xml:space="preserve"> is provided by </w:t>
      </w:r>
      <w:r w:rsidRPr="00DF1878">
        <w:rPr>
          <w:rFonts w:ascii="Times New Roman" w:hAnsi="Times New Roman"/>
          <w:i/>
        </w:rPr>
        <w:t>msg3-DeltaPreamble</w:t>
      </w:r>
      <w:r w:rsidRPr="00DF1878">
        <w:rPr>
          <w:rFonts w:ascii="Times New Roman" w:hAnsi="Times New Roman"/>
          <w:lang w:val="en-GB"/>
        </w:rPr>
        <w:t xml:space="preserve"> </w:t>
      </w:r>
      <w:r w:rsidRPr="00DF1878">
        <w:rPr>
          <w:rFonts w:ascii="Times New Roman" w:hAnsi="Times New Roman"/>
          <w:iCs/>
          <w:lang w:eastAsia="zh-CN"/>
        </w:rPr>
        <w:t>or</w:t>
      </w:r>
      <w:r w:rsidRPr="00DF1878">
        <w:rPr>
          <w:rFonts w:ascii="Times New Roman" w:hAnsi="Times New Roman"/>
          <w:lang w:eastAsia="zh-CN"/>
        </w:rPr>
        <w:t xml:space="preserve"> </w:t>
      </w:r>
      <w:proofErr w:type="spellStart"/>
      <w:r w:rsidRPr="00DF1878">
        <w:rPr>
          <w:rFonts w:ascii="Times New Roman" w:hAnsi="Times New Roman"/>
          <w:i/>
          <w:lang w:eastAsia="zh-CN"/>
        </w:rPr>
        <w:t>deltaPreamble</w:t>
      </w:r>
      <w:proofErr w:type="spellEnd"/>
      <w:r w:rsidR="002C0A17" w:rsidRPr="00DF1878">
        <w:rPr>
          <w:rFonts w:ascii="Times New Roman" w:hAnsi="Times New Roman"/>
        </w:rPr>
        <w:t>.</w:t>
      </w:r>
      <w:r w:rsidR="00810168" w:rsidRPr="00DF1878">
        <w:rPr>
          <w:rFonts w:ascii="Times New Roman" w:hAnsi="Times New Roman"/>
        </w:rPr>
        <w:t xml:space="preserve"> </w:t>
      </w:r>
      <w:r w:rsidR="002C0A17" w:rsidRPr="00DF1878">
        <w:rPr>
          <w:rFonts w:ascii="Times New Roman" w:eastAsiaTheme="minorEastAsia" w:hAnsi="Times New Roman"/>
          <w:lang w:val="en-GB" w:eastAsia="zh-CN"/>
        </w:rPr>
        <w:t>I</w:t>
      </w:r>
      <w:r w:rsidR="00DB7284" w:rsidRPr="00DF1878">
        <w:rPr>
          <w:rFonts w:ascii="Times New Roman" w:eastAsiaTheme="minorEastAsia" w:hAnsi="Times New Roman"/>
          <w:lang w:val="en-GB" w:eastAsia="zh-CN"/>
        </w:rPr>
        <w:t>t can be observed</w:t>
      </w:r>
      <w:r w:rsidR="002C0A17" w:rsidRPr="00DF1878">
        <w:rPr>
          <w:rFonts w:ascii="Times New Roman" w:eastAsiaTheme="minorEastAsia" w:hAnsi="Times New Roman"/>
          <w:lang w:val="en-GB" w:eastAsia="zh-CN"/>
        </w:rPr>
        <w:t xml:space="preserve"> that</w:t>
      </w:r>
      <w:r w:rsidR="00DB7284" w:rsidRPr="00DF1878">
        <w:rPr>
          <w:rFonts w:ascii="Times New Roman" w:eastAsiaTheme="minorEastAsia" w:hAnsi="Times New Roman"/>
          <w:lang w:val="en-GB" w:eastAsia="zh-CN"/>
        </w:rPr>
        <w:t xml:space="preserve"> the transmission</w:t>
      </w:r>
      <w:r w:rsidR="002C0A17" w:rsidRPr="00DF1878">
        <w:rPr>
          <w:rFonts w:ascii="Times New Roman" w:eastAsiaTheme="minorEastAsia" w:hAnsi="Times New Roman"/>
          <w:lang w:val="en-GB" w:eastAsia="zh-CN"/>
        </w:rPr>
        <w:t xml:space="preserve"> power</w:t>
      </w:r>
      <w:r w:rsidR="00DB7284" w:rsidRPr="00DF1878">
        <w:rPr>
          <w:rFonts w:ascii="Times New Roman" w:eastAsiaTheme="minorEastAsia" w:hAnsi="Times New Roman"/>
          <w:lang w:val="en-GB" w:eastAsia="zh-CN"/>
        </w:rPr>
        <w:t xml:space="preserve"> for Msg. 3 is </w:t>
      </w:r>
      <w:r w:rsidR="002C0A17" w:rsidRPr="00DF1878">
        <w:rPr>
          <w:rFonts w:ascii="Times New Roman" w:eastAsiaTheme="minorEastAsia" w:hAnsi="Times New Roman"/>
          <w:lang w:val="en-GB" w:eastAsia="zh-CN"/>
        </w:rPr>
        <w:t xml:space="preserve">related </w:t>
      </w:r>
      <w:r w:rsidR="00DB7284" w:rsidRPr="00DF1878">
        <w:rPr>
          <w:rFonts w:ascii="Times New Roman" w:eastAsiaTheme="minorEastAsia" w:hAnsi="Times New Roman"/>
          <w:lang w:val="en-GB" w:eastAsia="zh-CN"/>
        </w:rPr>
        <w:t xml:space="preserve">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DF1878">
        <w:rPr>
          <w:rFonts w:ascii="Times New Roman" w:eastAsiaTheme="minorEastAsia" w:hAnsi="Times New Roman"/>
          <w:iCs/>
          <w:lang w:eastAsia="zh-CN"/>
        </w:rPr>
        <w:t>,</w:t>
      </w:r>
      <w:r w:rsidR="00DB7284" w:rsidRPr="00DF1878">
        <w:rPr>
          <w:rFonts w:ascii="Times New Roman" w:hAnsi="Times New Roman"/>
        </w:rPr>
        <w:t xml:space="preserve"> </w:t>
      </w:r>
      <w:proofErr w:type="spellStart"/>
      <w:r w:rsidR="00DB7284" w:rsidRPr="00DF1878">
        <w:rPr>
          <w:rFonts w:ascii="Times New Roman" w:hAnsi="Times New Roman"/>
          <w:i/>
        </w:rPr>
        <w:t>preambleReceivedTargetPower</w:t>
      </w:r>
      <w:proofErr w:type="spellEnd"/>
      <w:r w:rsidR="00DB7284" w:rsidRPr="00DF1878">
        <w:rPr>
          <w:rFonts w:ascii="Times New Roman" w:hAnsi="Times New Roman"/>
        </w:rPr>
        <w:t xml:space="preserve"> </w:t>
      </w:r>
      <w:r w:rsidR="00DB7284" w:rsidRPr="00DF1878">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DF1878">
        <w:rPr>
          <w:rFonts w:ascii="Times New Roman" w:eastAsiaTheme="minorEastAsia" w:hAnsi="Times New Roman"/>
          <w:iCs/>
          <w:lang w:eastAsia="zh-CN"/>
        </w:rPr>
        <w:t xml:space="preserve">. </w:t>
      </w:r>
    </w:p>
    <w:p w14:paraId="148C6005" w14:textId="54FE10A0" w:rsidR="00D56790" w:rsidRDefault="002106C4" w:rsidP="00455F12">
      <w:pPr>
        <w:pStyle w:val="a0"/>
        <w:rPr>
          <w:rFonts w:ascii="Times New Roman" w:eastAsiaTheme="minorEastAsia" w:hAnsi="Times New Roman"/>
          <w:lang w:eastAsia="zh-CN"/>
        </w:rPr>
      </w:pPr>
      <w:r>
        <w:rPr>
          <w:rFonts w:ascii="Times New Roman" w:eastAsiaTheme="minorEastAsia" w:hAnsi="Times New Roman"/>
          <w:lang w:val="en-GB" w:eastAsia="zh-CN"/>
        </w:rPr>
        <w:t>For</w:t>
      </w:r>
      <w:r w:rsidRPr="00DF1878">
        <w:rPr>
          <w:rFonts w:ascii="Times New Roman" w:eastAsiaTheme="minorEastAsia" w:hAnsi="Times New Roman"/>
          <w:lang w:eastAsia="zh-CN"/>
        </w:rPr>
        <w:t xml:space="preserve"> Msg 3 PUSCH transmission in SBFD symbols</w:t>
      </w:r>
      <w:r>
        <w:rPr>
          <w:rFonts w:ascii="Times New Roman" w:eastAsiaTheme="minorEastAsia" w:hAnsi="Times New Roman"/>
          <w:lang w:eastAsia="zh-CN"/>
        </w:rPr>
        <w:t>,</w:t>
      </w:r>
      <w:r w:rsidR="00455F12" w:rsidRPr="00DF1878">
        <w:rPr>
          <w:rFonts w:ascii="Times New Roman" w:eastAsiaTheme="minorEastAsia" w:hAnsi="Times New Roman"/>
          <w:lang w:val="en-GB" w:eastAsia="zh-CN"/>
        </w:rPr>
        <w:t xml:space="preserve"> separate </w:t>
      </w:r>
      <w:proofErr w:type="spellStart"/>
      <w:r w:rsidR="006E7CF4" w:rsidRPr="00DF1878">
        <w:rPr>
          <w:rFonts w:ascii="Times New Roman" w:hAnsi="Times New Roman"/>
          <w:i/>
        </w:rPr>
        <w:t>preambleReceivedTargetPower</w:t>
      </w:r>
      <w:proofErr w:type="spellEnd"/>
      <w:r w:rsidR="006E7CF4" w:rsidRPr="00DF1878">
        <w:rPr>
          <w:rFonts w:ascii="Times New Roman" w:hAnsi="Times New Roman"/>
        </w:rPr>
        <w:t xml:space="preserve"> </w:t>
      </w:r>
      <w:r w:rsidR="00643F0C" w:rsidRPr="00DF1878">
        <w:rPr>
          <w:rFonts w:ascii="Times New Roman" w:hAnsi="Times New Roman"/>
        </w:rPr>
        <w:t>and/</w:t>
      </w:r>
      <w:r w:rsidR="00155286" w:rsidRPr="00DF1878">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56790" w:rsidRPr="00DF1878">
        <w:rPr>
          <w:rFonts w:ascii="Times New Roman" w:eastAsiaTheme="minorEastAsia" w:hAnsi="Times New Roman"/>
          <w:lang w:eastAsia="zh-CN"/>
        </w:rPr>
        <w:t xml:space="preserve"> </w:t>
      </w:r>
      <w:r w:rsidR="00455F12" w:rsidRPr="00DF1878">
        <w:rPr>
          <w:rFonts w:ascii="Times New Roman" w:eastAsiaTheme="minorEastAsia" w:hAnsi="Times New Roman"/>
          <w:lang w:eastAsia="zh-CN"/>
        </w:rPr>
        <w:t>can be configured</w:t>
      </w:r>
      <w:r w:rsidR="009D4B36">
        <w:rPr>
          <w:rFonts w:ascii="Times New Roman" w:eastAsiaTheme="minorEastAsia" w:hAnsi="Times New Roman"/>
          <w:lang w:eastAsia="zh-CN"/>
        </w:rPr>
        <w:t xml:space="preserve"> for UE</w:t>
      </w:r>
      <w:r w:rsidR="00D56790" w:rsidRPr="00DF1878">
        <w:rPr>
          <w:rFonts w:ascii="Times New Roman" w:eastAsiaTheme="minorEastAsia" w:hAnsi="Times New Roman"/>
          <w:lang w:eastAsia="zh-CN"/>
        </w:rPr>
        <w:t xml:space="preserve">. </w:t>
      </w:r>
    </w:p>
    <w:p w14:paraId="11389A29" w14:textId="05837A8D" w:rsidR="002106C4" w:rsidRPr="00DF1878" w:rsidRDefault="002106C4" w:rsidP="00455F12">
      <w:pPr>
        <w:pStyle w:val="a0"/>
        <w:rPr>
          <w:rFonts w:ascii="Times New Roman" w:eastAsiaTheme="minorEastAsia" w:hAnsi="Times New Roman"/>
          <w:lang w:eastAsia="zh-CN"/>
        </w:rPr>
      </w:pPr>
      <w:r>
        <w:rPr>
          <w:rFonts w:ascii="Times New Roman" w:eastAsiaTheme="minorEastAsia" w:hAnsi="Times New Roman"/>
          <w:lang w:eastAsia="zh-CN"/>
        </w:rPr>
        <w:t xml:space="preserve">For TPC command </w:t>
      </w:r>
      <w:r w:rsidRPr="009421CF">
        <w:rPr>
          <w:rFonts w:ascii="Times New Roman" w:hAnsi="Times New Roman"/>
          <w:bCs/>
          <w:noProof/>
          <w:position w:val="-12"/>
          <w:sz w:val="21"/>
        </w:rPr>
        <w:drawing>
          <wp:inline distT="0" distB="0" distL="0" distR="0" wp14:anchorId="409F36A4" wp14:editId="370006B3">
            <wp:extent cx="563880" cy="201930"/>
            <wp:effectExtent l="0" t="0" r="762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Pr>
          <w:rFonts w:ascii="Times New Roman" w:eastAsiaTheme="minorEastAsia" w:hAnsi="Times New Roman"/>
          <w:lang w:eastAsia="zh-CN"/>
        </w:rPr>
        <w:t xml:space="preserve">in RAR, reuse the existing parameters is preferred. </w:t>
      </w:r>
    </w:p>
    <w:p w14:paraId="2BB0A74C" w14:textId="76ACCA92" w:rsidR="006D7A1A" w:rsidRPr="004A2B12" w:rsidRDefault="006E7CF4" w:rsidP="00384A8F">
      <w:pPr>
        <w:pStyle w:val="a7"/>
        <w:jc w:val="both"/>
        <w:rPr>
          <w:rFonts w:eastAsiaTheme="minorEastAsia"/>
          <w:i/>
          <w:lang w:val="en-GB" w:eastAsia="zh-CN"/>
        </w:rPr>
      </w:pPr>
      <w:bookmarkStart w:id="14" w:name="_Ref157098030"/>
      <w:r w:rsidRPr="004A2B12">
        <w:rPr>
          <w:i/>
        </w:rPr>
        <w:t xml:space="preserve">Proposal </w:t>
      </w:r>
      <w:r w:rsidR="00C12239" w:rsidRPr="004A2B12">
        <w:rPr>
          <w:i/>
        </w:rPr>
        <w:fldChar w:fldCharType="begin"/>
      </w:r>
      <w:r w:rsidR="00C12239" w:rsidRPr="004A2B12">
        <w:rPr>
          <w:i/>
        </w:rPr>
        <w:instrText xml:space="preserve"> SEQ Proposal \* ARABIC </w:instrText>
      </w:r>
      <w:r w:rsidR="00C12239" w:rsidRPr="004A2B12">
        <w:rPr>
          <w:i/>
        </w:rPr>
        <w:fldChar w:fldCharType="separate"/>
      </w:r>
      <w:r w:rsidR="00C35A91" w:rsidRPr="004A2B12">
        <w:rPr>
          <w:i/>
          <w:noProof/>
        </w:rPr>
        <w:t>4</w:t>
      </w:r>
      <w:r w:rsidR="00C12239" w:rsidRPr="004A2B12">
        <w:rPr>
          <w:i/>
          <w:noProof/>
        </w:rPr>
        <w:fldChar w:fldCharType="end"/>
      </w:r>
      <w:r w:rsidRPr="004A2B12">
        <w:rPr>
          <w:rFonts w:eastAsiaTheme="minorEastAsia"/>
          <w:i/>
          <w:lang w:val="en-GB" w:eastAsia="zh-CN"/>
        </w:rPr>
        <w:t>:</w:t>
      </w:r>
      <w:r w:rsidR="006D7A1A" w:rsidRPr="004A2B12">
        <w:rPr>
          <w:rFonts w:eastAsiaTheme="minorEastAsia"/>
          <w:i/>
          <w:lang w:val="en-GB" w:eastAsia="zh-CN"/>
        </w:rPr>
        <w:t xml:space="preserve"> </w:t>
      </w:r>
      <w:r w:rsidR="00CF03CB" w:rsidRPr="004A2B12">
        <w:rPr>
          <w:rFonts w:eastAsiaTheme="minorEastAsia"/>
          <w:i/>
          <w:lang w:val="en-GB" w:eastAsia="zh-CN"/>
        </w:rPr>
        <w:t>For</w:t>
      </w:r>
      <w:r w:rsidR="00CF03CB" w:rsidRPr="004A2B12">
        <w:rPr>
          <w:rFonts w:eastAsiaTheme="minorEastAsia"/>
          <w:i/>
          <w:lang w:eastAsia="zh-CN"/>
        </w:rPr>
        <w:t xml:space="preserve"> Msg 3 PUSCH transmission in SBFD symbols,</w:t>
      </w:r>
      <w:r w:rsidR="00CF03CB" w:rsidRPr="004A2B12">
        <w:rPr>
          <w:rFonts w:eastAsiaTheme="minorEastAsia"/>
          <w:i/>
          <w:lang w:val="en-GB" w:eastAsia="zh-CN"/>
        </w:rPr>
        <w:t xml:space="preserve"> separate </w:t>
      </w:r>
      <w:proofErr w:type="spellStart"/>
      <w:r w:rsidR="00CF03CB" w:rsidRPr="004A2B12">
        <w:rPr>
          <w:i/>
        </w:rPr>
        <w:t>preambleReceivedTargetPower</w:t>
      </w:r>
      <w:proofErr w:type="spellEnd"/>
      <w:r w:rsidR="00CF03CB" w:rsidRPr="004A2B12">
        <w:rPr>
          <w:i/>
        </w:rPr>
        <w:t xml:space="preserve"> and/</w:t>
      </w:r>
      <w:r w:rsidR="00CF03CB" w:rsidRPr="004A2B12">
        <w:rPr>
          <w:rFonts w:eastAsiaTheme="minorEastAsia"/>
          <w:i/>
          <w:lang w:eastAsia="zh-CN"/>
        </w:rPr>
        <w:t>or</w:t>
      </w:r>
      <w:r w:rsidR="002106C4" w:rsidRPr="004A2B12">
        <w:rPr>
          <w:rFonts w:eastAsiaTheme="minorEastAsia"/>
          <w:i/>
          <w:lang w:eastAsia="zh-CN"/>
        </w:rPr>
        <w:t xml:space="preserve"> </w:t>
      </w:r>
      <w:r w:rsidR="009C5AC6" w:rsidRPr="002A005C">
        <w:rPr>
          <w:i/>
          <w:iCs/>
        </w:rPr>
        <w:t>msg3-DeltaPreamble</w:t>
      </w:r>
      <w:r w:rsidR="009C5AC6" w:rsidRPr="002A005C">
        <w:rPr>
          <w:rFonts w:eastAsiaTheme="minorEastAsia"/>
        </w:rPr>
        <w:t>/</w:t>
      </w:r>
      <w:proofErr w:type="spellStart"/>
      <w:r w:rsidR="009C5AC6" w:rsidRPr="002A005C">
        <w:rPr>
          <w:rFonts w:eastAsiaTheme="minorEastAsia"/>
          <w:i/>
          <w:iCs/>
        </w:rPr>
        <w:t>deltaPreamble</w:t>
      </w:r>
      <w:proofErr w:type="spellEnd"/>
      <w:r w:rsidR="009C5AC6" w:rsidRPr="004A2B12">
        <w:rPr>
          <w:rFonts w:eastAsiaTheme="minorEastAsia"/>
          <w:i/>
          <w:lang w:eastAsia="zh-CN"/>
        </w:rPr>
        <w:t xml:space="preserve"> </w:t>
      </w:r>
      <w:r w:rsidR="00CF03CB" w:rsidRPr="004A2B12">
        <w:rPr>
          <w:rFonts w:eastAsiaTheme="minorEastAsia"/>
          <w:i/>
          <w:lang w:eastAsia="zh-CN"/>
        </w:rPr>
        <w:t xml:space="preserve">can achieve the separate </w:t>
      </w:r>
      <w:r w:rsidR="00CF03CB" w:rsidRPr="004A2B12">
        <w:rPr>
          <w:rFonts w:eastAsiaTheme="minorEastAsia"/>
          <w:i/>
          <w:lang w:val="en-GB" w:eastAsia="zh-CN"/>
        </w:rPr>
        <w:t>Msg.3 PUSCH transmission power determination</w:t>
      </w:r>
      <w:r w:rsidR="006D7A1A" w:rsidRPr="004A2B12">
        <w:rPr>
          <w:rFonts w:eastAsiaTheme="minorEastAsia"/>
          <w:i/>
          <w:lang w:val="en-GB" w:eastAsia="zh-CN"/>
        </w:rPr>
        <w:t>.</w:t>
      </w:r>
      <w:bookmarkEnd w:id="14"/>
    </w:p>
    <w:p w14:paraId="2E1C789F" w14:textId="63C5C5AF" w:rsidR="00A40D9C" w:rsidRPr="00183335" w:rsidRDefault="00A40D9C" w:rsidP="00A40D9C">
      <w:pPr>
        <w:pStyle w:val="a0"/>
        <w:spacing w:beforeLines="50" w:before="120"/>
        <w:jc w:val="center"/>
        <w:rPr>
          <w:rFonts w:ascii="Times New Roman" w:hAnsi="Times New Roman"/>
        </w:rPr>
      </w:pPr>
    </w:p>
    <w:p w14:paraId="4874AD2E" w14:textId="7CC9364D" w:rsidR="007D7E42" w:rsidRPr="00183335" w:rsidRDefault="007908ED" w:rsidP="007D7E42">
      <w:pPr>
        <w:pStyle w:val="20"/>
        <w:ind w:firstLineChars="50" w:firstLine="140"/>
        <w:rPr>
          <w:rFonts w:ascii="Times New Roman" w:hAnsi="Times New Roman"/>
          <w:b/>
          <w:i/>
          <w:lang w:eastAsia="zh-CN"/>
        </w:rPr>
      </w:pPr>
      <w:r>
        <w:rPr>
          <w:rFonts w:ascii="Times New Roman" w:hAnsi="Times New Roman" w:cs="Times New Roman"/>
        </w:rPr>
        <w:t>3</w:t>
      </w:r>
      <w:r w:rsidR="007D7E42" w:rsidRPr="00183335">
        <w:rPr>
          <w:rFonts w:ascii="Times New Roman" w:hAnsi="Times New Roman" w:cs="Times New Roman"/>
        </w:rPr>
        <w:t>.</w:t>
      </w:r>
      <w:r w:rsidR="007D7E42">
        <w:rPr>
          <w:rFonts w:ascii="Times New Roman" w:hAnsi="Times New Roman" w:cs="Times New Roman"/>
        </w:rPr>
        <w:t xml:space="preserve">2 </w:t>
      </w:r>
      <w:r w:rsidR="007D7E42" w:rsidRPr="007D7E42">
        <w:rPr>
          <w:rFonts w:ascii="Times New Roman" w:hAnsi="Times New Roman" w:cs="Times New Roman"/>
        </w:rPr>
        <w:t>RB numbering</w:t>
      </w:r>
      <w:r w:rsidR="007D7E42"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B303AE" w:rsidRPr="00183335" w14:paraId="63FC7B5B" w14:textId="77777777" w:rsidTr="00B303AE">
        <w:tc>
          <w:tcPr>
            <w:tcW w:w="9019" w:type="dxa"/>
          </w:tcPr>
          <w:p w14:paraId="44346F2B" w14:textId="103EE05B" w:rsidR="00BD5032" w:rsidRPr="007F6287" w:rsidRDefault="00BD5032" w:rsidP="00BD5032">
            <w:pPr>
              <w:pStyle w:val="a0"/>
              <w:rPr>
                <w:rFonts w:eastAsiaTheme="minorEastAsia"/>
                <w:lang w:eastAsia="zh-CN"/>
              </w:rPr>
            </w:pPr>
            <w:bookmarkStart w:id="15" w:name="_Toc12021464"/>
            <w:bookmarkStart w:id="16" w:name="_Toc20311576"/>
            <w:bookmarkStart w:id="17" w:name="_Toc26719401"/>
            <w:bookmarkStart w:id="18" w:name="_Toc44877061"/>
            <w:bookmarkStart w:id="19" w:name="_Toc51963692"/>
            <w:bookmarkStart w:id="20" w:name="_Toc74673439"/>
            <w:r w:rsidRPr="004E1047">
              <w:rPr>
                <w:rFonts w:eastAsiaTheme="minorEastAsia"/>
                <w:b/>
                <w:bCs/>
                <w:highlight w:val="green"/>
                <w:lang w:eastAsia="zh-CN"/>
              </w:rPr>
              <w:t>Agreement</w:t>
            </w:r>
            <w:r w:rsidR="004A2B12">
              <w:rPr>
                <w:rFonts w:eastAsiaTheme="minorEastAsia"/>
                <w:b/>
                <w:bCs/>
                <w:highlight w:val="green"/>
                <w:lang w:eastAsia="zh-CN"/>
              </w:rPr>
              <w:t xml:space="preserve"> (9.3.1)</w:t>
            </w:r>
          </w:p>
          <w:p w14:paraId="2A99A4C1" w14:textId="77777777" w:rsidR="00BD5032" w:rsidRPr="007F6287" w:rsidRDefault="00BD5032" w:rsidP="00BD5032">
            <w:pPr>
              <w:pStyle w:val="a0"/>
              <w:numPr>
                <w:ilvl w:val="0"/>
                <w:numId w:val="49"/>
              </w:numPr>
              <w:rPr>
                <w:rFonts w:eastAsiaTheme="minorEastAsia"/>
                <w:lang w:eastAsia="zh-CN"/>
              </w:rPr>
            </w:pPr>
            <w:r w:rsidRPr="007F6287">
              <w:rPr>
                <w:rFonts w:eastAsiaTheme="minorEastAsia"/>
                <w:lang w:eastAsia="zh-CN"/>
              </w:rPr>
              <w:t xml:space="preserve">If UE-specific configuration on frequency locations of SBFD </w:t>
            </w:r>
            <w:proofErr w:type="spellStart"/>
            <w:r w:rsidRPr="007F6287">
              <w:rPr>
                <w:rFonts w:eastAsiaTheme="minorEastAsia"/>
                <w:lang w:eastAsia="zh-CN"/>
              </w:rPr>
              <w:t>subbands</w:t>
            </w:r>
            <w:proofErr w:type="spellEnd"/>
            <w:r w:rsidRPr="007F6287">
              <w:rPr>
                <w:rFonts w:eastAsiaTheme="minorEastAsia"/>
                <w:lang w:eastAsia="zh-CN"/>
              </w:rPr>
              <w:t xml:space="preserve"> is not supported nor provided, support Option 1 for determining UL/DL usable PRBs. </w:t>
            </w:r>
          </w:p>
          <w:p w14:paraId="63525BAC" w14:textId="77777777" w:rsidR="00BD5032" w:rsidRPr="007F6287" w:rsidRDefault="00BD5032" w:rsidP="00BD5032">
            <w:pPr>
              <w:pStyle w:val="a0"/>
              <w:numPr>
                <w:ilvl w:val="1"/>
                <w:numId w:val="49"/>
              </w:numPr>
              <w:rPr>
                <w:rFonts w:eastAsiaTheme="minorEastAsia"/>
                <w:lang w:eastAsia="zh-CN"/>
              </w:rPr>
            </w:pPr>
            <w:r w:rsidRPr="007F6287">
              <w:rPr>
                <w:rFonts w:eastAsiaTheme="minorEastAsia"/>
                <w:lang w:eastAsia="zh-CN"/>
              </w:rPr>
              <w:t xml:space="preserve">Option 1: For a UL BWP, UL usable PRBs are determined as intersection between cell-specific UL </w:t>
            </w:r>
            <w:proofErr w:type="spellStart"/>
            <w:r w:rsidRPr="007F6287">
              <w:rPr>
                <w:rFonts w:eastAsiaTheme="minorEastAsia"/>
                <w:lang w:eastAsia="zh-CN"/>
              </w:rPr>
              <w:t>subband</w:t>
            </w:r>
            <w:proofErr w:type="spellEnd"/>
            <w:r w:rsidRPr="007F6287">
              <w:rPr>
                <w:rFonts w:eastAsiaTheme="minorEastAsia"/>
                <w:lang w:eastAsia="zh-CN"/>
              </w:rPr>
              <w:t xml:space="preserve"> and the UL BWP in SBFD symbols. For a DL BWP, DL usable PRBs are determined as intersection between cell-specific DL </w:t>
            </w:r>
            <w:proofErr w:type="spellStart"/>
            <w:r w:rsidRPr="007F6287">
              <w:rPr>
                <w:rFonts w:eastAsiaTheme="minorEastAsia"/>
                <w:lang w:eastAsia="zh-CN"/>
              </w:rPr>
              <w:t>subband</w:t>
            </w:r>
            <w:proofErr w:type="spellEnd"/>
            <w:r w:rsidRPr="007F6287">
              <w:rPr>
                <w:rFonts w:eastAsiaTheme="minorEastAsia"/>
                <w:lang w:eastAsia="zh-CN"/>
              </w:rPr>
              <w:t>(s) and the DL BWP in SBFD symbols.</w:t>
            </w:r>
          </w:p>
          <w:p w14:paraId="13DABD83" w14:textId="1D7E2AD6" w:rsidR="00634959" w:rsidRPr="004A2B12" w:rsidRDefault="00634959" w:rsidP="00634959">
            <w:pPr>
              <w:pStyle w:val="20"/>
              <w:spacing w:before="0" w:after="0"/>
              <w:ind w:left="850" w:hanging="850"/>
              <w:rPr>
                <w:rFonts w:ascii="Times New Roman" w:hAnsi="Times New Roman" w:cs="Times New Roman"/>
                <w:b/>
                <w:sz w:val="20"/>
                <w:szCs w:val="20"/>
              </w:rPr>
            </w:pPr>
            <w:r w:rsidRPr="004A2B12">
              <w:rPr>
                <w:rFonts w:ascii="Times New Roman" w:eastAsiaTheme="minorEastAsia" w:hAnsi="Times New Roman" w:cs="Times New Roman"/>
                <w:b/>
                <w:sz w:val="20"/>
                <w:szCs w:val="20"/>
                <w:lang w:val="en-GB" w:eastAsia="zh-CN"/>
              </w:rPr>
              <w:t>38.213</w:t>
            </w:r>
            <w:r w:rsidR="00853B8F" w:rsidRPr="004A2B12">
              <w:rPr>
                <w:rFonts w:ascii="Times New Roman" w:hAnsi="Times New Roman"/>
                <w:b/>
                <w:sz w:val="20"/>
                <w:szCs w:val="20"/>
              </w:rPr>
              <w:t>-</w:t>
            </w:r>
            <w:r w:rsidR="00853B8F" w:rsidRPr="004A2B12">
              <w:rPr>
                <w:rFonts w:ascii="Times New Roman" w:eastAsiaTheme="minorEastAsia" w:hAnsi="Times New Roman" w:cs="Times New Roman"/>
                <w:b/>
                <w:sz w:val="20"/>
                <w:szCs w:val="20"/>
                <w:lang w:val="en-GB" w:eastAsia="zh-CN"/>
              </w:rPr>
              <w:t>i40</w:t>
            </w:r>
          </w:p>
          <w:p w14:paraId="161C28C9" w14:textId="5DBC1767" w:rsidR="0091039C" w:rsidRPr="00DF1878" w:rsidRDefault="0091039C" w:rsidP="00634959">
            <w:pPr>
              <w:pStyle w:val="20"/>
              <w:spacing w:before="0" w:after="0"/>
              <w:ind w:left="850" w:hanging="850"/>
              <w:rPr>
                <w:rFonts w:ascii="Times New Roman" w:hAnsi="Times New Roman" w:cs="Times New Roman"/>
                <w:sz w:val="20"/>
                <w:szCs w:val="20"/>
              </w:rPr>
            </w:pPr>
            <w:r w:rsidRPr="00DF1878">
              <w:rPr>
                <w:rFonts w:ascii="Times New Roman" w:hAnsi="Times New Roman" w:cs="Times New Roman"/>
                <w:sz w:val="20"/>
                <w:szCs w:val="20"/>
              </w:rPr>
              <w:t>8.3</w:t>
            </w:r>
            <w:r w:rsidRPr="00DF1878">
              <w:rPr>
                <w:rFonts w:ascii="Times New Roman" w:hAnsi="Times New Roman" w:cs="Times New Roman"/>
                <w:sz w:val="20"/>
                <w:szCs w:val="20"/>
              </w:rPr>
              <w:tab/>
              <w:t>PUSCH scheduled by RAR UL grant</w:t>
            </w:r>
            <w:bookmarkEnd w:id="15"/>
            <w:bookmarkEnd w:id="16"/>
            <w:bookmarkEnd w:id="17"/>
            <w:bookmarkEnd w:id="18"/>
            <w:bookmarkEnd w:id="19"/>
            <w:bookmarkEnd w:id="20"/>
            <w:r w:rsidR="00634959" w:rsidRPr="00DF1878">
              <w:rPr>
                <w:rFonts w:ascii="Times New Roman" w:hAnsi="Times New Roman" w:cs="Times New Roman"/>
                <w:sz w:val="20"/>
                <w:szCs w:val="20"/>
              </w:rPr>
              <w:t xml:space="preserve"> </w:t>
            </w:r>
          </w:p>
          <w:p w14:paraId="68152F6B" w14:textId="3A6FD12A"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en-GB"/>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0FC90227" w14:textId="77777777"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x-none"/>
              </w:rPr>
              <w:t>-</w:t>
            </w:r>
            <w:r w:rsidRPr="00DF1878">
              <w:rPr>
                <w:rFonts w:ascii="Times New Roman" w:hAnsi="Times New Roman"/>
                <w:szCs w:val="20"/>
                <w:lang w:val="x-none"/>
              </w:rPr>
              <w:tab/>
              <w:t>if the active UL BWP and the initial UL BWP have same SCS and same CP length and the active UL BWP includes all RBs of the initial UL BWP</w:t>
            </w:r>
            <w:r w:rsidRPr="00DF1878">
              <w:rPr>
                <w:rFonts w:ascii="Times New Roman" w:hAnsi="Times New Roman"/>
                <w:szCs w:val="20"/>
              </w:rPr>
              <w:t>,</w:t>
            </w:r>
            <w:r w:rsidRPr="00DF1878">
              <w:rPr>
                <w:rFonts w:ascii="Times New Roman" w:hAnsi="Times New Roman"/>
                <w:szCs w:val="20"/>
                <w:lang w:val="x-none"/>
              </w:rPr>
              <w:t xml:space="preserve"> or the active UL BWP is the initial UL BWP, the initial UL BWP is used </w:t>
            </w:r>
          </w:p>
          <w:p w14:paraId="5A5758F4" w14:textId="7A77809E" w:rsidR="00B303AE" w:rsidRPr="00183335" w:rsidRDefault="00B303AE" w:rsidP="00B303AE">
            <w:pPr>
              <w:pStyle w:val="a0"/>
              <w:spacing w:beforeLines="50" w:before="120"/>
              <w:rPr>
                <w:rFonts w:ascii="Times New Roman" w:hAnsi="Times New Roman"/>
              </w:rPr>
            </w:pPr>
            <w:r w:rsidRPr="00DF1878">
              <w:rPr>
                <w:rFonts w:ascii="Times New Roman" w:hAnsi="Times New Roman"/>
                <w:szCs w:val="20"/>
                <w:lang w:val="x-none"/>
              </w:rPr>
              <w:t>-</w:t>
            </w:r>
            <w:r w:rsidRPr="00DF1878">
              <w:rPr>
                <w:rFonts w:ascii="Times New Roman" w:hAnsi="Times New Roman"/>
                <w:szCs w:val="20"/>
                <w:lang w:val="x-none"/>
              </w:rPr>
              <w:tab/>
            </w:r>
            <w:r w:rsidRPr="004A2B12">
              <w:rPr>
                <w:rFonts w:ascii="Times New Roman" w:hAnsi="Times New Roman"/>
                <w:color w:val="0000FF"/>
                <w:szCs w:val="20"/>
              </w:rPr>
              <w:t xml:space="preserve">else, </w:t>
            </w:r>
            <w:r w:rsidRPr="004A2B12">
              <w:rPr>
                <w:rFonts w:ascii="Times New Roman" w:hAnsi="Times New Roman"/>
                <w:color w:val="0000FF"/>
                <w:szCs w:val="20"/>
                <w:lang w:val="x-none"/>
              </w:rPr>
              <w:t xml:space="preserve">the RB numbering starts from </w:t>
            </w:r>
            <w:r w:rsidRPr="004A2B12">
              <w:rPr>
                <w:rFonts w:ascii="Times New Roman" w:hAnsi="Times New Roman"/>
                <w:color w:val="0000FF"/>
                <w:szCs w:val="20"/>
              </w:rPr>
              <w:t>the first</w:t>
            </w:r>
            <w:r w:rsidRPr="004A2B12">
              <w:rPr>
                <w:rFonts w:ascii="Times New Roman" w:hAnsi="Times New Roman"/>
                <w:color w:val="0000FF"/>
                <w:szCs w:val="20"/>
                <w:lang w:val="x-none"/>
              </w:rPr>
              <w:t xml:space="preserve"> RB of the active UL BWP and the maximum number of RBs for </w:t>
            </w:r>
            <w:r w:rsidRPr="004A2B12">
              <w:rPr>
                <w:rFonts w:ascii="Times New Roman" w:hAnsi="Times New Roman"/>
                <w:color w:val="0000FF"/>
                <w:szCs w:val="20"/>
              </w:rPr>
              <w:t xml:space="preserve">frequency domain </w:t>
            </w:r>
            <w:r w:rsidRPr="004A2B12">
              <w:rPr>
                <w:rFonts w:ascii="Times New Roman" w:hAnsi="Times New Roman"/>
                <w:color w:val="0000FF"/>
                <w:szCs w:val="20"/>
                <w:lang w:val="x-none"/>
              </w:rPr>
              <w:t xml:space="preserve">resource allocation equals </w:t>
            </w:r>
            <w:r w:rsidRPr="004A2B12">
              <w:rPr>
                <w:rFonts w:ascii="Times New Roman" w:hAnsi="Times New Roman"/>
                <w:color w:val="0000FF"/>
                <w:szCs w:val="20"/>
              </w:rPr>
              <w:t>the number of RBs in</w:t>
            </w:r>
            <w:r w:rsidRPr="004A2B12">
              <w:rPr>
                <w:rFonts w:ascii="Times New Roman" w:hAnsi="Times New Roman"/>
                <w:color w:val="0000FF"/>
                <w:szCs w:val="20"/>
                <w:lang w:val="x-none"/>
              </w:rPr>
              <w:t xml:space="preserve"> the initial UL BWP</w:t>
            </w:r>
          </w:p>
        </w:tc>
      </w:tr>
    </w:tbl>
    <w:p w14:paraId="2AD6CC1D" w14:textId="575F80C4" w:rsidR="0012127F" w:rsidRPr="009D4B36" w:rsidRDefault="0091039C" w:rsidP="00B303AE">
      <w:pPr>
        <w:pStyle w:val="a0"/>
        <w:spacing w:beforeLines="50" w:before="120"/>
        <w:rPr>
          <w:rFonts w:ascii="Times New Roman" w:hAnsi="Times New Roman"/>
          <w:szCs w:val="20"/>
          <w:lang w:val="en-GB"/>
        </w:rPr>
      </w:pPr>
      <w:r w:rsidRPr="009D4B36">
        <w:rPr>
          <w:rFonts w:ascii="Times New Roman" w:hAnsi="Times New Roman"/>
          <w:szCs w:val="20"/>
        </w:rPr>
        <w:t xml:space="preserve">For </w:t>
      </w:r>
      <w:r w:rsidR="00BD5032" w:rsidRPr="009D4B36">
        <w:rPr>
          <w:rFonts w:ascii="Times New Roman" w:hAnsi="Times New Roman"/>
          <w:szCs w:val="20"/>
        </w:rPr>
        <w:t xml:space="preserve">RB numbering </w:t>
      </w:r>
      <w:r w:rsidRPr="009D4B36">
        <w:rPr>
          <w:rFonts w:ascii="Times New Roman" w:hAnsi="Times New Roman"/>
          <w:szCs w:val="20"/>
        </w:rPr>
        <w:t xml:space="preserve">for Msg.3 transmission, both initial and </w:t>
      </w:r>
      <w:r w:rsidR="00BD5032" w:rsidRPr="009D4B36">
        <w:rPr>
          <w:rFonts w:ascii="Times New Roman" w:hAnsi="Times New Roman"/>
          <w:szCs w:val="20"/>
        </w:rPr>
        <w:t>active</w:t>
      </w:r>
      <w:r w:rsidRPr="009D4B36">
        <w:rPr>
          <w:rFonts w:ascii="Times New Roman" w:hAnsi="Times New Roman"/>
          <w:szCs w:val="20"/>
        </w:rPr>
        <w:t xml:space="preserve"> BWP </w:t>
      </w:r>
      <w:r w:rsidR="0012127F" w:rsidRPr="009D4B36">
        <w:rPr>
          <w:rFonts w:ascii="Times New Roman" w:hAnsi="Times New Roman"/>
          <w:szCs w:val="20"/>
        </w:rPr>
        <w:t>are</w:t>
      </w:r>
      <w:r w:rsidRPr="009D4B36">
        <w:rPr>
          <w:rFonts w:ascii="Times New Roman" w:hAnsi="Times New Roman"/>
          <w:szCs w:val="20"/>
        </w:rPr>
        <w:t xml:space="preserve"> considered. </w:t>
      </w:r>
      <w:r w:rsidR="00C92A64" w:rsidRPr="009D4B36">
        <w:rPr>
          <w:rFonts w:ascii="Times New Roman" w:hAnsi="Times New Roman"/>
          <w:szCs w:val="20"/>
        </w:rPr>
        <w:t xml:space="preserve">For </w:t>
      </w:r>
      <w:r w:rsidR="00D477A7" w:rsidRPr="009D4B36">
        <w:rPr>
          <w:rFonts w:ascii="Times New Roman" w:hAnsi="Times New Roman"/>
          <w:szCs w:val="20"/>
        </w:rPr>
        <w:t>a</w:t>
      </w:r>
      <w:r w:rsidR="00C92A64" w:rsidRPr="009D4B36">
        <w:rPr>
          <w:rFonts w:ascii="Times New Roman" w:hAnsi="Times New Roman"/>
          <w:szCs w:val="20"/>
        </w:rPr>
        <w:t>n</w:t>
      </w:r>
      <w:r w:rsidR="00D477A7" w:rsidRPr="009D4B36">
        <w:rPr>
          <w:rFonts w:ascii="Times New Roman" w:hAnsi="Times New Roman"/>
          <w:szCs w:val="20"/>
        </w:rPr>
        <w:t xml:space="preserve"> </w:t>
      </w:r>
      <w:r w:rsidR="0012127F" w:rsidRPr="009D4B36">
        <w:rPr>
          <w:rFonts w:ascii="Times New Roman" w:hAnsi="Times New Roman"/>
          <w:szCs w:val="20"/>
        </w:rPr>
        <w:t>active</w:t>
      </w:r>
      <w:r w:rsidR="00D477A7" w:rsidRPr="009D4B36">
        <w:rPr>
          <w:rFonts w:ascii="Times New Roman" w:hAnsi="Times New Roman"/>
          <w:szCs w:val="20"/>
        </w:rPr>
        <w:t xml:space="preserve"> </w:t>
      </w:r>
      <w:r w:rsidRPr="009D4B36">
        <w:rPr>
          <w:rFonts w:ascii="Times New Roman" w:hAnsi="Times New Roman"/>
          <w:szCs w:val="20"/>
        </w:rPr>
        <w:t>BWP</w:t>
      </w:r>
      <w:r w:rsidR="004A2B12">
        <w:rPr>
          <w:rFonts w:ascii="Times New Roman" w:hAnsi="Times New Roman"/>
          <w:szCs w:val="20"/>
        </w:rPr>
        <w:t xml:space="preserve"> in non SBFD symbols</w:t>
      </w:r>
      <w:r w:rsidRPr="009D4B36">
        <w:rPr>
          <w:rFonts w:ascii="Times New Roman" w:hAnsi="Times New Roman"/>
          <w:szCs w:val="20"/>
        </w:rPr>
        <w:t xml:space="preserve"> </w:t>
      </w:r>
      <w:r w:rsidR="00C92A64" w:rsidRPr="009D4B36">
        <w:rPr>
          <w:rFonts w:ascii="Times New Roman" w:hAnsi="Times New Roman"/>
          <w:szCs w:val="20"/>
        </w:rPr>
        <w:t>in ‘else case’</w:t>
      </w:r>
      <w:r w:rsidR="004A2B12">
        <w:rPr>
          <w:rFonts w:ascii="Times New Roman" w:hAnsi="Times New Roman"/>
          <w:szCs w:val="20"/>
        </w:rPr>
        <w:t>,</w:t>
      </w:r>
      <w:r w:rsidR="00C92A64" w:rsidRPr="009D4B36">
        <w:rPr>
          <w:rFonts w:ascii="Times New Roman" w:hAnsi="Times New Roman"/>
          <w:szCs w:val="20"/>
        </w:rPr>
        <w:t xml:space="preserve"> as </w:t>
      </w:r>
      <w:r w:rsidR="004A2B12">
        <w:rPr>
          <w:rFonts w:ascii="Times New Roman" w:hAnsi="Times New Roman"/>
          <w:szCs w:val="20"/>
        </w:rPr>
        <w:t xml:space="preserve">the </w:t>
      </w:r>
      <w:r w:rsidR="00C92A64" w:rsidRPr="009D4B36">
        <w:rPr>
          <w:rFonts w:ascii="Times New Roman" w:hAnsi="Times New Roman"/>
          <w:szCs w:val="20"/>
        </w:rPr>
        <w:t xml:space="preserve">cited </w:t>
      </w:r>
      <w:r w:rsidR="004A2B12" w:rsidRPr="004A2B12">
        <w:rPr>
          <w:rFonts w:ascii="Times New Roman" w:hAnsi="Times New Roman"/>
          <w:szCs w:val="20"/>
        </w:rPr>
        <w:t>paragraph</w:t>
      </w:r>
      <w:r w:rsidR="004A2B12">
        <w:rPr>
          <w:rFonts w:ascii="Times New Roman" w:hAnsi="Times New Roman"/>
          <w:szCs w:val="20"/>
        </w:rPr>
        <w:t xml:space="preserve"> with blue color</w:t>
      </w:r>
      <w:r w:rsidR="00C92A64" w:rsidRPr="009D4B36">
        <w:rPr>
          <w:rFonts w:ascii="Times New Roman" w:hAnsi="Times New Roman"/>
          <w:szCs w:val="20"/>
        </w:rPr>
        <w:t xml:space="preserve">, </w:t>
      </w:r>
      <w:r w:rsidR="0012127F" w:rsidRPr="009D4B36">
        <w:rPr>
          <w:rFonts w:ascii="Times New Roman" w:hAnsi="Times New Roman"/>
          <w:szCs w:val="20"/>
          <w:lang w:val="x-none"/>
        </w:rPr>
        <w:t xml:space="preserve">RB numbering starts from </w:t>
      </w:r>
      <w:r w:rsidR="0012127F" w:rsidRPr="009D4B36">
        <w:rPr>
          <w:rFonts w:ascii="Times New Roman" w:hAnsi="Times New Roman"/>
          <w:szCs w:val="20"/>
        </w:rPr>
        <w:t>the first</w:t>
      </w:r>
      <w:r w:rsidR="0012127F" w:rsidRPr="009D4B36">
        <w:rPr>
          <w:rFonts w:ascii="Times New Roman" w:hAnsi="Times New Roman"/>
          <w:szCs w:val="20"/>
          <w:lang w:val="x-none"/>
        </w:rPr>
        <w:t xml:space="preserve"> RB of the active UL BWP and the maximum number of RBs for </w:t>
      </w:r>
      <w:r w:rsidR="0012127F" w:rsidRPr="009D4B36">
        <w:rPr>
          <w:rFonts w:ascii="Times New Roman" w:hAnsi="Times New Roman"/>
          <w:szCs w:val="20"/>
        </w:rPr>
        <w:t xml:space="preserve">frequency domain </w:t>
      </w:r>
      <w:r w:rsidR="0012127F" w:rsidRPr="009D4B36">
        <w:rPr>
          <w:rFonts w:ascii="Times New Roman" w:hAnsi="Times New Roman"/>
          <w:szCs w:val="20"/>
          <w:lang w:val="x-none"/>
        </w:rPr>
        <w:t xml:space="preserve">resource allocation equals </w:t>
      </w:r>
      <w:r w:rsidR="0012127F" w:rsidRPr="009D4B36">
        <w:rPr>
          <w:rFonts w:ascii="Times New Roman" w:hAnsi="Times New Roman"/>
          <w:szCs w:val="20"/>
        </w:rPr>
        <w:t>the number of RBs in</w:t>
      </w:r>
      <w:r w:rsidR="0012127F" w:rsidRPr="009D4B36">
        <w:rPr>
          <w:rFonts w:ascii="Times New Roman" w:hAnsi="Times New Roman"/>
          <w:szCs w:val="20"/>
          <w:lang w:val="x-none"/>
        </w:rPr>
        <w:t xml:space="preserve"> the initial UL BWP</w:t>
      </w:r>
      <w:r w:rsidR="00C92A64" w:rsidRPr="009D4B36">
        <w:rPr>
          <w:rFonts w:ascii="Times New Roman" w:hAnsi="Times New Roman"/>
          <w:szCs w:val="20"/>
          <w:lang w:val="x-none"/>
        </w:rPr>
        <w:t xml:space="preserve">. If the same rule is applied, only partial UL frequency resource of UL </w:t>
      </w:r>
      <w:proofErr w:type="spellStart"/>
      <w:r w:rsidR="00C92A64" w:rsidRPr="009D4B36">
        <w:rPr>
          <w:rFonts w:ascii="Times New Roman" w:hAnsi="Times New Roman"/>
          <w:szCs w:val="20"/>
          <w:lang w:val="x-none"/>
        </w:rPr>
        <w:t>subband</w:t>
      </w:r>
      <w:proofErr w:type="spellEnd"/>
      <w:r w:rsidR="00C92A64" w:rsidRPr="009D4B36">
        <w:rPr>
          <w:rFonts w:ascii="Times New Roman" w:hAnsi="Times New Roman"/>
          <w:szCs w:val="20"/>
          <w:lang w:val="x-none"/>
        </w:rPr>
        <w:t xml:space="preserve"> can be available, i.e., frequency range A as</w:t>
      </w:r>
      <w:r w:rsidR="00C92A64" w:rsidRPr="009D4B36">
        <w:rPr>
          <w:rFonts w:ascii="Times New Roman" w:hAnsi="Times New Roman"/>
          <w:szCs w:val="20"/>
          <w:lang w:val="en-GB"/>
        </w:rPr>
        <w:t xml:space="preserve"> </w:t>
      </w:r>
      <w:r w:rsidR="00C90D56" w:rsidRPr="009D4B36">
        <w:rPr>
          <w:rFonts w:ascii="Times New Roman" w:hAnsi="Times New Roman"/>
          <w:szCs w:val="20"/>
          <w:lang w:val="en-GB"/>
        </w:rPr>
        <w:t>shown in</w:t>
      </w:r>
      <w:r w:rsidR="00DF1878" w:rsidRPr="009D4B36">
        <w:rPr>
          <w:rFonts w:ascii="Times New Roman" w:hAnsi="Times New Roman"/>
          <w:szCs w:val="20"/>
          <w:lang w:val="en-GB"/>
        </w:rPr>
        <w:t xml:space="preserve"> </w:t>
      </w:r>
      <w:r w:rsidR="00DF1878" w:rsidRPr="009D4B36">
        <w:rPr>
          <w:rFonts w:ascii="Times New Roman" w:hAnsi="Times New Roman"/>
          <w:szCs w:val="20"/>
          <w:lang w:val="en-GB"/>
        </w:rPr>
        <w:fldChar w:fldCharType="begin"/>
      </w:r>
      <w:r w:rsidR="00DF1878" w:rsidRPr="009D4B36">
        <w:rPr>
          <w:rFonts w:ascii="Times New Roman" w:hAnsi="Times New Roman"/>
          <w:szCs w:val="20"/>
          <w:lang w:val="en-GB"/>
        </w:rPr>
        <w:instrText xml:space="preserve"> REF _Ref181975075 \h </w:instrText>
      </w:r>
      <w:r w:rsidR="009D4B36" w:rsidRPr="009D4B36">
        <w:rPr>
          <w:rFonts w:ascii="Times New Roman" w:hAnsi="Times New Roman"/>
          <w:szCs w:val="20"/>
          <w:lang w:val="en-GB"/>
        </w:rPr>
        <w:instrText xml:space="preserve"> \* MERGEFORMAT </w:instrText>
      </w:r>
      <w:r w:rsidR="00DF1878" w:rsidRPr="009D4B36">
        <w:rPr>
          <w:rFonts w:ascii="Times New Roman" w:hAnsi="Times New Roman"/>
          <w:szCs w:val="20"/>
          <w:lang w:val="en-GB"/>
        </w:rPr>
      </w:r>
      <w:r w:rsidR="00DF1878" w:rsidRPr="009D4B36">
        <w:rPr>
          <w:rFonts w:ascii="Times New Roman" w:hAnsi="Times New Roman"/>
          <w:szCs w:val="20"/>
          <w:lang w:val="en-GB"/>
        </w:rPr>
        <w:fldChar w:fldCharType="separate"/>
      </w:r>
      <w:r w:rsidR="00C35A91" w:rsidRPr="009D4B36">
        <w:rPr>
          <w:rFonts w:ascii="Times New Roman" w:hAnsi="Times New Roman"/>
          <w:szCs w:val="20"/>
        </w:rPr>
        <w:t xml:space="preserve">Figure </w:t>
      </w:r>
      <w:r w:rsidR="00C35A91" w:rsidRPr="009D4B36">
        <w:rPr>
          <w:rFonts w:ascii="Times New Roman" w:hAnsi="Times New Roman"/>
          <w:noProof/>
          <w:szCs w:val="20"/>
        </w:rPr>
        <w:t>1</w:t>
      </w:r>
      <w:r w:rsidR="00DF1878" w:rsidRPr="009D4B36">
        <w:rPr>
          <w:rFonts w:ascii="Times New Roman" w:hAnsi="Times New Roman"/>
          <w:szCs w:val="20"/>
          <w:lang w:val="en-GB"/>
        </w:rPr>
        <w:fldChar w:fldCharType="end"/>
      </w:r>
      <w:r w:rsidRPr="009D4B36">
        <w:rPr>
          <w:rFonts w:ascii="Times New Roman" w:hAnsi="Times New Roman"/>
          <w:szCs w:val="20"/>
          <w:lang w:val="en-GB"/>
        </w:rPr>
        <w:t xml:space="preserve">. </w:t>
      </w:r>
    </w:p>
    <w:p w14:paraId="62F2E409" w14:textId="178CBBF1" w:rsidR="00C92A64" w:rsidRPr="009D4B36" w:rsidRDefault="00C92A64" w:rsidP="00B303AE">
      <w:pPr>
        <w:pStyle w:val="a0"/>
        <w:spacing w:beforeLines="50" w:before="120"/>
        <w:rPr>
          <w:rFonts w:ascii="Times New Roman" w:eastAsiaTheme="minorEastAsia" w:hAnsi="Times New Roman"/>
          <w:szCs w:val="20"/>
          <w:lang w:val="en-GB" w:eastAsia="zh-CN"/>
        </w:rPr>
      </w:pPr>
      <w:r w:rsidRPr="009D4B36">
        <w:rPr>
          <w:rFonts w:ascii="Times New Roman" w:eastAsiaTheme="minorEastAsia" w:hAnsi="Times New Roman"/>
          <w:szCs w:val="20"/>
          <w:lang w:val="en-GB" w:eastAsia="zh-CN"/>
        </w:rPr>
        <w:t xml:space="preserve">Alternatively, starting RB can be considered from the lowest RB of UL usable RB, which can fully utilize the resource of UL </w:t>
      </w:r>
      <w:proofErr w:type="spellStart"/>
      <w:r w:rsidRPr="009D4B36">
        <w:rPr>
          <w:rFonts w:ascii="Times New Roman" w:eastAsiaTheme="minorEastAsia" w:hAnsi="Times New Roman"/>
          <w:szCs w:val="20"/>
          <w:lang w:val="en-GB" w:eastAsia="zh-CN"/>
        </w:rPr>
        <w:t>subband</w:t>
      </w:r>
      <w:proofErr w:type="spellEnd"/>
      <w:r w:rsidR="00F716CD">
        <w:rPr>
          <w:rFonts w:ascii="Times New Roman" w:eastAsiaTheme="minorEastAsia" w:hAnsi="Times New Roman"/>
          <w:szCs w:val="20"/>
          <w:lang w:val="en-GB" w:eastAsia="zh-CN"/>
        </w:rPr>
        <w:t xml:space="preserve">, </w:t>
      </w:r>
      <w:proofErr w:type="spellStart"/>
      <w:r w:rsidR="00F716CD">
        <w:rPr>
          <w:rFonts w:ascii="Times New Roman" w:eastAsiaTheme="minorEastAsia" w:hAnsi="Times New Roman"/>
          <w:szCs w:val="20"/>
          <w:lang w:val="en-GB" w:eastAsia="zh-CN"/>
        </w:rPr>
        <w:t>i.e</w:t>
      </w:r>
      <w:proofErr w:type="spellEnd"/>
      <w:r w:rsidR="00F716CD">
        <w:rPr>
          <w:rFonts w:ascii="Times New Roman" w:eastAsiaTheme="minorEastAsia" w:hAnsi="Times New Roman"/>
          <w:szCs w:val="20"/>
          <w:lang w:val="en-GB" w:eastAsia="zh-CN"/>
        </w:rPr>
        <w:t>,</w:t>
      </w:r>
      <w:r w:rsidRPr="009D4B36">
        <w:rPr>
          <w:rFonts w:ascii="Times New Roman" w:eastAsiaTheme="minorEastAsia" w:hAnsi="Times New Roman"/>
          <w:szCs w:val="20"/>
          <w:lang w:val="en-GB" w:eastAsia="zh-CN"/>
        </w:rPr>
        <w:t xml:space="preserve"> t</w:t>
      </w:r>
      <w:r w:rsidRPr="009D4B36">
        <w:rPr>
          <w:rFonts w:ascii="Times New Roman" w:eastAsiaTheme="minorEastAsia" w:hAnsi="Times New Roman"/>
          <w:szCs w:val="20"/>
          <w:lang w:eastAsia="zh-CN"/>
        </w:rPr>
        <w:t>he RB numbering starting from the first RB of the UL usable PRBs for Msg3 PUSCH transmission and the maximum number of RBs for frequency domain resource allocation equaling to the min {size of UL usable PRBs for Msg3 PUSCH transmission, number of RBs in the initial UL BWP}</w:t>
      </w:r>
    </w:p>
    <w:p w14:paraId="046D6A7B" w14:textId="05DFE5B0" w:rsidR="00D477A7" w:rsidRPr="00183335" w:rsidRDefault="00C92A64" w:rsidP="00D477A7">
      <w:pPr>
        <w:pStyle w:val="a0"/>
        <w:spacing w:beforeLines="50" w:before="120"/>
        <w:jc w:val="center"/>
        <w:rPr>
          <w:rFonts w:ascii="Times New Roman" w:hAnsi="Times New Roman"/>
        </w:rPr>
      </w:pPr>
      <w:r w:rsidRPr="00183335">
        <w:rPr>
          <w:rFonts w:ascii="Times New Roman" w:hAnsi="Times New Roman"/>
        </w:rPr>
        <w:object w:dxaOrig="5145" w:dyaOrig="2310" w14:anchorId="749AA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15.5pt" o:ole="">
            <v:imagedata r:id="rId15" o:title=""/>
          </v:shape>
          <o:OLEObject Type="Embed" ProgID="Visio.Drawing.15" ShapeID="_x0000_i1025" DrawAspect="Content" ObjectID="_1800457723" r:id="rId16"/>
        </w:object>
      </w:r>
    </w:p>
    <w:p w14:paraId="588A8B5F" w14:textId="4F17E5D6" w:rsidR="00D477A7" w:rsidRPr="00183335" w:rsidRDefault="00DF1878" w:rsidP="00DF1878">
      <w:pPr>
        <w:pStyle w:val="a7"/>
        <w:rPr>
          <w:rFonts w:eastAsiaTheme="minorEastAsia"/>
          <w:lang w:eastAsia="zh-CN"/>
        </w:rPr>
      </w:pPr>
      <w:bookmarkStart w:id="21" w:name="_Ref181975075"/>
      <w:r>
        <w:t xml:space="preserve">Figure </w:t>
      </w:r>
      <w:r w:rsidR="00A245BA">
        <w:fldChar w:fldCharType="begin"/>
      </w:r>
      <w:r w:rsidR="00A245BA">
        <w:instrText xml:space="preserve"> SEQ Figure \* ARABIC </w:instrText>
      </w:r>
      <w:r w:rsidR="00A245BA">
        <w:fldChar w:fldCharType="separate"/>
      </w:r>
      <w:r w:rsidR="00C35A91">
        <w:rPr>
          <w:noProof/>
        </w:rPr>
        <w:t>1</w:t>
      </w:r>
      <w:r w:rsidR="00A245BA">
        <w:rPr>
          <w:noProof/>
        </w:rPr>
        <w:fldChar w:fldCharType="end"/>
      </w:r>
      <w:bookmarkEnd w:id="21"/>
      <w:r>
        <w:t xml:space="preserve"> </w:t>
      </w:r>
      <w:r>
        <w:rPr>
          <w:rFonts w:eastAsiaTheme="minorEastAsia"/>
          <w:lang w:eastAsia="zh-CN"/>
        </w:rPr>
        <w:t>F</w:t>
      </w:r>
      <w:r w:rsidRPr="00183335">
        <w:rPr>
          <w:rFonts w:eastAsiaTheme="minorEastAsia"/>
          <w:lang w:eastAsia="zh-CN"/>
        </w:rPr>
        <w:t>or frequency resource allocation</w:t>
      </w:r>
      <w:r w:rsidR="00F716CD">
        <w:rPr>
          <w:rFonts w:eastAsiaTheme="minorEastAsia"/>
          <w:lang w:eastAsia="zh-CN"/>
        </w:rPr>
        <w:t xml:space="preserve"> </w:t>
      </w:r>
      <w:r w:rsidR="004A2B12">
        <w:rPr>
          <w:rFonts w:eastAsiaTheme="minorEastAsia"/>
          <w:lang w:eastAsia="zh-CN"/>
        </w:rPr>
        <w:t xml:space="preserve">for Msg. 3 PUSCH </w:t>
      </w:r>
      <w:r w:rsidR="004A2B12">
        <w:rPr>
          <w:rFonts w:eastAsiaTheme="minorEastAsia" w:hint="eastAsia"/>
          <w:lang w:eastAsia="zh-CN"/>
        </w:rPr>
        <w:t>TX</w:t>
      </w:r>
      <w:r w:rsidR="004A2B12">
        <w:rPr>
          <w:rFonts w:eastAsiaTheme="minorEastAsia"/>
          <w:lang w:eastAsia="zh-CN"/>
        </w:rPr>
        <w:t xml:space="preserve"> </w:t>
      </w:r>
      <w:r w:rsidR="004A2B12">
        <w:rPr>
          <w:rFonts w:eastAsiaTheme="minorEastAsia" w:hint="eastAsia"/>
          <w:lang w:eastAsia="zh-CN"/>
        </w:rPr>
        <w:t>in</w:t>
      </w:r>
      <w:r w:rsidR="004A2B12">
        <w:rPr>
          <w:rFonts w:eastAsiaTheme="minorEastAsia"/>
          <w:lang w:eastAsia="zh-CN"/>
        </w:rPr>
        <w:t xml:space="preserve"> ‘else case’ in non SBFD symbols</w:t>
      </w:r>
    </w:p>
    <w:p w14:paraId="0868CD76" w14:textId="299021D7" w:rsidR="007110B9" w:rsidRPr="007F6287" w:rsidRDefault="0079098E" w:rsidP="00C92A64">
      <w:pPr>
        <w:pStyle w:val="a7"/>
        <w:jc w:val="both"/>
        <w:rPr>
          <w:rFonts w:eastAsiaTheme="minorEastAsia"/>
          <w:sz w:val="22"/>
          <w:lang w:eastAsia="zh-CN"/>
        </w:rPr>
      </w:pPr>
      <w:bookmarkStart w:id="22" w:name="_Ref173830670"/>
      <w:bookmarkStart w:id="23" w:name="_Ref181708528"/>
      <w:bookmarkStart w:id="24" w:name="_Ref188352232"/>
      <w:r w:rsidRPr="00D52F01">
        <w:rPr>
          <w:i/>
        </w:rPr>
        <w:t xml:space="preserve">Proposal </w:t>
      </w:r>
      <w:r w:rsidR="00AA60C0" w:rsidRPr="00D52F01">
        <w:rPr>
          <w:i/>
        </w:rPr>
        <w:fldChar w:fldCharType="begin"/>
      </w:r>
      <w:r w:rsidR="00AA60C0" w:rsidRPr="00D52F01">
        <w:rPr>
          <w:i/>
        </w:rPr>
        <w:instrText xml:space="preserve"> SEQ Proposal \* ARABIC </w:instrText>
      </w:r>
      <w:r w:rsidR="00AA60C0" w:rsidRPr="00D52F01">
        <w:rPr>
          <w:i/>
        </w:rPr>
        <w:fldChar w:fldCharType="separate"/>
      </w:r>
      <w:r w:rsidR="00C35A91">
        <w:rPr>
          <w:i/>
          <w:noProof/>
        </w:rPr>
        <w:t>5</w:t>
      </w:r>
      <w:r w:rsidR="00AA60C0" w:rsidRPr="00D52F01">
        <w:rPr>
          <w:i/>
          <w:noProof/>
        </w:rPr>
        <w:fldChar w:fldCharType="end"/>
      </w:r>
      <w:r w:rsidRPr="00D52F01">
        <w:rPr>
          <w:i/>
        </w:rPr>
        <w:t>:</w:t>
      </w:r>
      <w:bookmarkEnd w:id="22"/>
      <w:r w:rsidR="00B47F77" w:rsidRPr="00D52F01">
        <w:rPr>
          <w:i/>
        </w:rPr>
        <w:t xml:space="preserve"> </w:t>
      </w:r>
      <w:bookmarkEnd w:id="23"/>
      <w:r w:rsidR="00CF03CB" w:rsidRPr="009D4B36">
        <w:rPr>
          <w:i/>
        </w:rPr>
        <w:t>T</w:t>
      </w:r>
      <w:r w:rsidR="00CF03CB" w:rsidRPr="009D4B36">
        <w:rPr>
          <w:rFonts w:eastAsiaTheme="minorEastAsia"/>
          <w:i/>
          <w:lang w:eastAsia="zh-CN"/>
        </w:rPr>
        <w:t>he RB numbering starts from the first RB of the UL usable PRBs for Msg3 PUSCH transmission and the maximum number of RBs for frequency domain resource allocation equals the min {size of UL usable PRBs for Msg3 PUSCH transmission, number of RBs in the initial UL BWP}</w:t>
      </w:r>
      <w:r w:rsidR="00C86994" w:rsidRPr="009D4B36">
        <w:rPr>
          <w:rFonts w:eastAsiaTheme="minorEastAsia"/>
          <w:i/>
          <w:lang w:eastAsia="zh-CN"/>
        </w:rPr>
        <w:t>.</w:t>
      </w:r>
      <w:bookmarkEnd w:id="24"/>
    </w:p>
    <w:p w14:paraId="7CC221F8" w14:textId="77777777" w:rsidR="00950B2B" w:rsidRPr="007F6287" w:rsidRDefault="00950B2B" w:rsidP="007A4B9E">
      <w:pPr>
        <w:rPr>
          <w:rFonts w:eastAsiaTheme="minorEastAsia"/>
          <w:sz w:val="22"/>
          <w:lang w:eastAsia="zh-CN"/>
        </w:rPr>
      </w:pPr>
    </w:p>
    <w:bookmarkEnd w:id="2"/>
    <w:bookmarkEnd w:id="4"/>
    <w:p w14:paraId="4808139C" w14:textId="394E15A8" w:rsidR="009A5810" w:rsidRPr="00183335"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Conclusion</w:t>
      </w:r>
    </w:p>
    <w:p w14:paraId="209D8915" w14:textId="4366423E" w:rsidR="000A53F9" w:rsidRPr="00183335" w:rsidRDefault="00527416" w:rsidP="002C3E06">
      <w:pPr>
        <w:pStyle w:val="a0"/>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sidR="000A53F9" w:rsidRPr="00183335">
        <w:rPr>
          <w:rFonts w:ascii="Times New Roman" w:eastAsia="宋体" w:hAnsi="Times New Roman"/>
          <w:lang w:eastAsia="zh-CN"/>
        </w:rPr>
        <w:t>random access for Rel-19 SBFD</w:t>
      </w:r>
      <w:r w:rsidRPr="00183335">
        <w:rPr>
          <w:rFonts w:ascii="Times New Roman" w:eastAsiaTheme="minorEastAsia" w:hAnsi="Times New Roman"/>
          <w:szCs w:val="20"/>
          <w:lang w:eastAsia="zh-CN"/>
        </w:rPr>
        <w:t xml:space="preserve"> and have the following </w:t>
      </w:r>
      <w:r w:rsidR="000A53F9" w:rsidRPr="00183335">
        <w:rPr>
          <w:rFonts w:ascii="Times New Roman" w:eastAsiaTheme="minorEastAsia" w:hAnsi="Times New Roman"/>
          <w:szCs w:val="20"/>
          <w:lang w:eastAsia="zh-CN"/>
        </w:rPr>
        <w:t xml:space="preserve">observations and </w:t>
      </w:r>
      <w:r w:rsidRPr="00183335">
        <w:rPr>
          <w:rFonts w:ascii="Times New Roman" w:eastAsiaTheme="minorEastAsia" w:hAnsi="Times New Roman"/>
          <w:szCs w:val="20"/>
          <w:lang w:eastAsia="zh-CN"/>
        </w:rPr>
        <w:t xml:space="preserve">proposals. </w:t>
      </w:r>
      <w:bookmarkStart w:id="25" w:name="_GoBack"/>
      <w:bookmarkEnd w:id="25"/>
    </w:p>
    <w:p w14:paraId="315B95CC" w14:textId="21E0B016" w:rsidR="00A010AF" w:rsidRDefault="00A010AF" w:rsidP="00F12BFE">
      <w:pPr>
        <w:pStyle w:val="a0"/>
        <w:rPr>
          <w:rFonts w:ascii="Times New Roman" w:eastAsiaTheme="minorEastAsia" w:hAnsi="Times New Roman"/>
          <w:b/>
          <w:i/>
          <w:lang w:eastAsia="zh-CN"/>
        </w:rPr>
      </w:pPr>
    </w:p>
    <w:p w14:paraId="29B33C9F" w14:textId="42C58E44"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_Ref178607703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rFonts w:eastAsiaTheme="minorEastAsia"/>
          <w:b/>
          <w:i/>
          <w:lang w:eastAsia="zh-CN"/>
        </w:rPr>
        <w:t xml:space="preserve">Observation </w:t>
      </w:r>
      <w:r w:rsidR="00CF03CB" w:rsidRPr="00CF03CB">
        <w:rPr>
          <w:rFonts w:eastAsiaTheme="minorEastAsia"/>
          <w:b/>
          <w:i/>
          <w:noProof/>
          <w:lang w:eastAsia="zh-CN"/>
        </w:rPr>
        <w:t>1</w:t>
      </w:r>
      <w:r w:rsidR="00CF03CB" w:rsidRPr="00CF03CB">
        <w:rPr>
          <w:rFonts w:eastAsiaTheme="minorEastAsia"/>
          <w:b/>
          <w:i/>
          <w:lang w:eastAsia="zh-CN"/>
        </w:rPr>
        <w:t xml:space="preserve">: For SBFD operation in FR1 and unpaired spectrum, with RACH configurations Option 2, using existing </w:t>
      </w:r>
      <w:proofErr w:type="gramStart"/>
      <w:r w:rsidR="00CF03CB" w:rsidRPr="00CF03CB">
        <w:rPr>
          <w:rFonts w:eastAsiaTheme="minorEastAsia"/>
          <w:b/>
          <w:i/>
          <w:lang w:eastAsia="zh-CN"/>
        </w:rPr>
        <w:t>random access</w:t>
      </w:r>
      <w:proofErr w:type="gramEnd"/>
      <w:r w:rsidR="00CF03CB" w:rsidRPr="00CF03CB">
        <w:rPr>
          <w:rFonts w:eastAsiaTheme="minorEastAsia"/>
          <w:b/>
          <w:i/>
          <w:lang w:eastAsia="zh-CN"/>
        </w:rPr>
        <w:t xml:space="preserve"> configuration table for unpaired spectrum without newly introduced parameter(s) can provide sufficient RACH resources in time domain to accommodate long preamble formats.</w:t>
      </w:r>
      <w:r w:rsidRPr="009C5AC6">
        <w:rPr>
          <w:rFonts w:ascii="Times New Roman" w:eastAsiaTheme="minorEastAsia" w:hAnsi="Times New Roman"/>
          <w:b/>
          <w:i/>
          <w:szCs w:val="20"/>
          <w:lang w:eastAsia="zh-CN"/>
        </w:rPr>
        <w:fldChar w:fldCharType="end"/>
      </w:r>
    </w:p>
    <w:p w14:paraId="3BC6962A" w14:textId="77777777" w:rsidR="009C5AC6" w:rsidRPr="009C5AC6" w:rsidRDefault="009C5AC6" w:rsidP="00F12BFE">
      <w:pPr>
        <w:pStyle w:val="a0"/>
        <w:rPr>
          <w:rFonts w:ascii="Times New Roman" w:eastAsiaTheme="minorEastAsia" w:hAnsi="Times New Roman"/>
          <w:b/>
          <w:i/>
          <w:szCs w:val="20"/>
          <w:lang w:eastAsia="zh-CN"/>
        </w:rPr>
      </w:pPr>
    </w:p>
    <w:p w14:paraId="3D6C306B" w14:textId="718E1DF1"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_Ref189840297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rFonts w:eastAsiaTheme="minorEastAsia"/>
          <w:b/>
          <w:i/>
          <w:lang w:eastAsia="zh-CN"/>
        </w:rPr>
        <w:t xml:space="preserve">Proposal </w:t>
      </w:r>
      <w:r w:rsidR="00CF03CB" w:rsidRPr="00CF03CB">
        <w:rPr>
          <w:rFonts w:eastAsiaTheme="minorEastAsia"/>
          <w:b/>
          <w:i/>
          <w:noProof/>
          <w:lang w:eastAsia="zh-CN"/>
        </w:rPr>
        <w:t>1</w:t>
      </w:r>
      <w:r w:rsidR="00CF03CB" w:rsidRPr="00CF03CB">
        <w:rPr>
          <w:rFonts w:eastAsiaTheme="minorEastAsia"/>
          <w:b/>
          <w:i/>
          <w:lang w:eastAsia="zh-CN"/>
        </w:rPr>
        <w:t xml:space="preserve">: For RACH configurations Option 2 and for FR1 and unpaired spectrum, support to use existing </w:t>
      </w:r>
      <w:proofErr w:type="gramStart"/>
      <w:r w:rsidR="00CF03CB" w:rsidRPr="00CF03CB">
        <w:rPr>
          <w:rFonts w:eastAsiaTheme="minorEastAsia"/>
          <w:b/>
          <w:i/>
          <w:lang w:eastAsia="zh-CN"/>
        </w:rPr>
        <w:t>random access</w:t>
      </w:r>
      <w:proofErr w:type="gramEnd"/>
      <w:r w:rsidR="00CF03CB" w:rsidRPr="00CF03CB">
        <w:rPr>
          <w:rFonts w:eastAsiaTheme="minorEastAsia"/>
          <w:b/>
          <w:i/>
          <w:lang w:eastAsia="zh-CN"/>
        </w:rPr>
        <w:t xml:space="preserve"> configuration table for unpaired spectrum without additional parameter(s), i.e., Alt 4.</w:t>
      </w:r>
      <w:r w:rsidRPr="009C5AC6">
        <w:rPr>
          <w:rFonts w:ascii="Times New Roman" w:eastAsiaTheme="minorEastAsia" w:hAnsi="Times New Roman"/>
          <w:b/>
          <w:i/>
          <w:szCs w:val="20"/>
          <w:lang w:eastAsia="zh-CN"/>
        </w:rPr>
        <w:fldChar w:fldCharType="end"/>
      </w:r>
    </w:p>
    <w:p w14:paraId="28A4F581" w14:textId="3976EE98"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_Ref181708607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b/>
          <w:i/>
        </w:rPr>
        <w:t xml:space="preserve">Proposal </w:t>
      </w:r>
      <w:r w:rsidR="00CF03CB" w:rsidRPr="00CF03CB">
        <w:rPr>
          <w:b/>
          <w:i/>
          <w:noProof/>
        </w:rPr>
        <w:t>2</w:t>
      </w:r>
      <w:r w:rsidR="00CF03CB" w:rsidRPr="00CF03CB">
        <w:rPr>
          <w:rFonts w:ascii="宋体" w:eastAsia="宋体" w:hAnsi="宋体" w:cs="宋体" w:hint="eastAsia"/>
          <w:b/>
          <w:i/>
          <w:noProof/>
        </w:rPr>
        <w:t>：</w:t>
      </w:r>
      <w:r w:rsidR="00CF03CB" w:rsidRPr="00CF03CB">
        <w:rPr>
          <w:b/>
          <w:i/>
          <w:noProof/>
        </w:rPr>
        <w:t>For</w:t>
      </w:r>
      <w:r w:rsidR="00CF03CB" w:rsidRPr="00CF03CB">
        <w:rPr>
          <w:b/>
          <w:i/>
        </w:rPr>
        <w:t xml:space="preserve"> </w:t>
      </w:r>
      <w:r w:rsidR="00CF03CB" w:rsidRPr="00CF03CB">
        <w:rPr>
          <w:rFonts w:eastAsiaTheme="minorEastAsia"/>
          <w:b/>
          <w:i/>
          <w:lang w:eastAsia="zh-CN"/>
        </w:rPr>
        <w:t>RACH configuration</w:t>
      </w:r>
      <w:r w:rsidR="00CF03CB" w:rsidRPr="00CF03CB">
        <w:rPr>
          <w:b/>
          <w:i/>
        </w:rPr>
        <w:t xml:space="preserve"> Option 1,</w:t>
      </w:r>
      <w:r w:rsidR="00CF03CB" w:rsidRPr="00CF03CB">
        <w:rPr>
          <w:rFonts w:eastAsiaTheme="minorEastAsia"/>
          <w:b/>
          <w:i/>
          <w:lang w:eastAsia="zh-CN"/>
        </w:rPr>
        <w:t xml:space="preserve"> the existing parameters </w:t>
      </w:r>
      <w:proofErr w:type="spellStart"/>
      <w:r w:rsidR="00CF03CB" w:rsidRPr="00CF03CB">
        <w:rPr>
          <w:rFonts w:eastAsiaTheme="minorEastAsia"/>
          <w:b/>
          <w:i/>
          <w:lang w:eastAsia="zh-CN"/>
        </w:rPr>
        <w:t>powerRampingStep</w:t>
      </w:r>
      <w:proofErr w:type="spellEnd"/>
      <w:r w:rsidR="00CF03CB" w:rsidRPr="00CF03CB">
        <w:rPr>
          <w:rFonts w:eastAsiaTheme="minorEastAsia"/>
          <w:b/>
          <w:i/>
          <w:lang w:eastAsia="zh-CN"/>
        </w:rPr>
        <w:t xml:space="preserve">, preamble maximum </w:t>
      </w:r>
      <w:r w:rsidR="00CF03CB" w:rsidRPr="00CF03CB">
        <w:rPr>
          <w:b/>
          <w:i/>
          <w:iCs/>
          <w:sz w:val="21"/>
          <w:szCs w:val="21"/>
        </w:rPr>
        <w:t>output</w:t>
      </w:r>
      <w:r w:rsidR="00CF03CB" w:rsidRPr="00CF03CB">
        <w:rPr>
          <w:rFonts w:eastAsiaTheme="minorEastAsia"/>
          <w:b/>
          <w:i/>
          <w:iCs/>
          <w:sz w:val="21"/>
          <w:szCs w:val="21"/>
        </w:rPr>
        <w:t xml:space="preserve"> </w:t>
      </w:r>
      <w:r w:rsidR="00CF03CB" w:rsidRPr="00CF03CB">
        <w:rPr>
          <w:b/>
          <w:i/>
          <w:sz w:val="21"/>
          <w:szCs w:val="21"/>
        </w:rPr>
        <w:t xml:space="preserve">power, </w:t>
      </w:r>
      <w:proofErr w:type="spellStart"/>
      <w:r w:rsidR="00CF03CB" w:rsidRPr="00CF03CB">
        <w:rPr>
          <w:b/>
          <w:i/>
          <w:sz w:val="21"/>
          <w:szCs w:val="21"/>
        </w:rPr>
        <w:t>preambleTransMax</w:t>
      </w:r>
      <w:proofErr w:type="spellEnd"/>
      <w:r w:rsidR="00CF03CB" w:rsidRPr="00CF03CB">
        <w:rPr>
          <w:b/>
          <w:i/>
          <w:sz w:val="21"/>
          <w:szCs w:val="21"/>
        </w:rPr>
        <w:t xml:space="preserve">, </w:t>
      </w:r>
      <w:proofErr w:type="spellStart"/>
      <w:r w:rsidR="00CF03CB" w:rsidRPr="00CF03CB">
        <w:rPr>
          <w:b/>
          <w:i/>
          <w:sz w:val="21"/>
          <w:szCs w:val="21"/>
        </w:rPr>
        <w:t>powerRampingStepHighPriority</w:t>
      </w:r>
      <w:proofErr w:type="spellEnd"/>
      <w:r w:rsidR="00CF03CB" w:rsidRPr="00CF03CB">
        <w:rPr>
          <w:b/>
          <w:i/>
          <w:sz w:val="21"/>
          <w:szCs w:val="21"/>
        </w:rPr>
        <w:t xml:space="preserve"> </w:t>
      </w:r>
      <w:r w:rsidR="00CF03CB" w:rsidRPr="00CF03CB">
        <w:rPr>
          <w:rFonts w:hint="eastAsia"/>
          <w:b/>
          <w:i/>
          <w:sz w:val="21"/>
          <w:szCs w:val="21"/>
        </w:rPr>
        <w:t>in</w:t>
      </w:r>
      <w:r w:rsidR="00CF03CB" w:rsidRPr="00CF03CB">
        <w:rPr>
          <w:rFonts w:hint="eastAsia"/>
          <w:b/>
          <w:i/>
          <w:iCs/>
          <w:sz w:val="21"/>
          <w:szCs w:val="21"/>
        </w:rPr>
        <w:t xml:space="preserve"> legacy</w:t>
      </w:r>
      <w:r w:rsidR="00CF03CB" w:rsidRPr="00CF03CB">
        <w:rPr>
          <w:rFonts w:hint="eastAsia"/>
          <w:b/>
          <w:i/>
          <w:sz w:val="21"/>
          <w:szCs w:val="21"/>
        </w:rPr>
        <w:t xml:space="preserve"> RACH</w:t>
      </w:r>
      <w:r w:rsidR="00CF03CB" w:rsidRPr="00CF03CB">
        <w:rPr>
          <w:rFonts w:hint="eastAsia"/>
          <w:b/>
          <w:i/>
          <w:iCs/>
          <w:sz w:val="21"/>
          <w:szCs w:val="21"/>
        </w:rPr>
        <w:t xml:space="preserve"> configuration</w:t>
      </w:r>
      <w:r w:rsidR="00CF03CB" w:rsidRPr="00CF03CB">
        <w:rPr>
          <w:b/>
          <w:i/>
          <w:iCs/>
          <w:sz w:val="21"/>
          <w:szCs w:val="21"/>
        </w:rPr>
        <w:t xml:space="preserve"> are </w:t>
      </w:r>
      <w:r w:rsidR="00CF03CB" w:rsidRPr="00CF03CB">
        <w:rPr>
          <w:rFonts w:hint="eastAsia"/>
          <w:b/>
          <w:i/>
          <w:iCs/>
          <w:sz w:val="21"/>
          <w:szCs w:val="21"/>
        </w:rPr>
        <w:t>reused</w:t>
      </w:r>
      <w:r w:rsidR="00CF03CB" w:rsidRPr="00CF03CB">
        <w:rPr>
          <w:rFonts w:eastAsiaTheme="minorEastAsia" w:hint="eastAsia"/>
          <w:b/>
          <w:i/>
          <w:sz w:val="21"/>
          <w:szCs w:val="21"/>
          <w:lang w:eastAsia="zh-CN"/>
        </w:rPr>
        <w:t xml:space="preserve"> for the additional ROs</w:t>
      </w:r>
      <w:r w:rsidR="00CF03CB" w:rsidRPr="00CF03CB">
        <w:rPr>
          <w:b/>
          <w:i/>
          <w:iCs/>
          <w:sz w:val="21"/>
          <w:szCs w:val="21"/>
        </w:rPr>
        <w:t>.</w:t>
      </w:r>
      <w:r w:rsidRPr="009C5AC6">
        <w:rPr>
          <w:rFonts w:ascii="Times New Roman" w:eastAsiaTheme="minorEastAsia" w:hAnsi="Times New Roman"/>
          <w:b/>
          <w:i/>
          <w:szCs w:val="20"/>
          <w:lang w:eastAsia="zh-CN"/>
        </w:rPr>
        <w:fldChar w:fldCharType="end"/>
      </w:r>
    </w:p>
    <w:p w14:paraId="38D5AC4A" w14:textId="4735F7BC"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_Ref188352227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b/>
          <w:i/>
        </w:rPr>
        <w:t xml:space="preserve">Proposal </w:t>
      </w:r>
      <w:r w:rsidR="00CF03CB" w:rsidRPr="00CF03CB">
        <w:rPr>
          <w:b/>
          <w:i/>
          <w:noProof/>
        </w:rPr>
        <w:t>3</w:t>
      </w:r>
      <w:r w:rsidR="00CF03CB" w:rsidRPr="00CF03CB">
        <w:rPr>
          <w:b/>
          <w:i/>
        </w:rPr>
        <w:t>: For RACH configuration Option 2, for the case that additional ROs overlap with legacy ROs, alt 1 is preferred, i.e., Do not optimize this case.</w:t>
      </w:r>
      <w:r w:rsidRPr="009C5AC6">
        <w:rPr>
          <w:rFonts w:ascii="Times New Roman" w:eastAsiaTheme="minorEastAsia" w:hAnsi="Times New Roman"/>
          <w:b/>
          <w:i/>
          <w:szCs w:val="20"/>
          <w:lang w:eastAsia="zh-CN"/>
        </w:rPr>
        <w:fldChar w:fldCharType="end"/>
      </w:r>
    </w:p>
    <w:p w14:paraId="331B53D0" w14:textId="488F89DE"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_Ref157098030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b/>
          <w:i/>
        </w:rPr>
        <w:t xml:space="preserve">Proposal </w:t>
      </w:r>
      <w:r w:rsidR="00CF03CB" w:rsidRPr="00CF03CB">
        <w:rPr>
          <w:b/>
          <w:i/>
          <w:noProof/>
        </w:rPr>
        <w:t>4</w:t>
      </w:r>
      <w:r w:rsidR="00CF03CB" w:rsidRPr="00CF03CB">
        <w:rPr>
          <w:rFonts w:eastAsiaTheme="minorEastAsia"/>
          <w:b/>
          <w:i/>
          <w:lang w:val="en-GB" w:eastAsia="zh-CN"/>
        </w:rPr>
        <w:t>: For</w:t>
      </w:r>
      <w:r w:rsidR="00CF03CB" w:rsidRPr="00CF03CB">
        <w:rPr>
          <w:rFonts w:eastAsiaTheme="minorEastAsia"/>
          <w:b/>
          <w:i/>
          <w:lang w:eastAsia="zh-CN"/>
        </w:rPr>
        <w:t xml:space="preserve"> Msg 3 PUSCH transmission in SBFD symbols,</w:t>
      </w:r>
      <w:r w:rsidR="00CF03CB" w:rsidRPr="00CF03CB">
        <w:rPr>
          <w:rFonts w:eastAsiaTheme="minorEastAsia"/>
          <w:b/>
          <w:i/>
          <w:lang w:val="en-GB" w:eastAsia="zh-CN"/>
        </w:rPr>
        <w:t xml:space="preserve"> separate </w:t>
      </w:r>
      <w:proofErr w:type="spellStart"/>
      <w:r w:rsidR="00CF03CB" w:rsidRPr="00CF03CB">
        <w:rPr>
          <w:b/>
          <w:i/>
        </w:rPr>
        <w:t>preambleReceivedTargetPower</w:t>
      </w:r>
      <w:proofErr w:type="spellEnd"/>
      <w:r w:rsidR="00CF03CB" w:rsidRPr="00CF03CB">
        <w:rPr>
          <w:b/>
          <w:i/>
        </w:rPr>
        <w:t xml:space="preserve"> and/</w:t>
      </w:r>
      <w:r w:rsidR="00CF03CB" w:rsidRPr="00CF03CB">
        <w:rPr>
          <w:rFonts w:eastAsiaTheme="minorEastAsia"/>
          <w:b/>
          <w:i/>
          <w:lang w:eastAsia="zh-CN"/>
        </w:rPr>
        <w:t xml:space="preserve">or </w:t>
      </w:r>
      <w:r w:rsidR="00CF03CB" w:rsidRPr="00CF03CB">
        <w:rPr>
          <w:rFonts w:ascii="Times New Roman" w:hAnsi="Times New Roman"/>
          <w:b/>
          <w:bCs/>
          <w:i/>
          <w:iCs/>
        </w:rPr>
        <w:t>msg3-DeltaPreamble</w:t>
      </w:r>
      <w:r w:rsidR="00CF03CB" w:rsidRPr="00CF03CB">
        <w:rPr>
          <w:rFonts w:ascii="Times New Roman" w:eastAsiaTheme="minorEastAsia" w:hAnsi="Times New Roman"/>
          <w:b/>
          <w:bCs/>
          <w:i/>
        </w:rPr>
        <w:t>/</w:t>
      </w:r>
      <w:proofErr w:type="spellStart"/>
      <w:r w:rsidR="00CF03CB" w:rsidRPr="00CF03CB">
        <w:rPr>
          <w:rFonts w:ascii="Times New Roman" w:eastAsiaTheme="minorEastAsia" w:hAnsi="Times New Roman"/>
          <w:b/>
          <w:bCs/>
          <w:i/>
          <w:iCs/>
        </w:rPr>
        <w:t>deltaPreamble</w:t>
      </w:r>
      <w:proofErr w:type="spellEnd"/>
      <w:r w:rsidR="00CF03CB" w:rsidRPr="00CF03CB">
        <w:rPr>
          <w:rFonts w:eastAsiaTheme="minorEastAsia"/>
          <w:b/>
          <w:i/>
          <w:lang w:eastAsia="zh-CN"/>
        </w:rPr>
        <w:t xml:space="preserve"> can achieve the separate </w:t>
      </w:r>
      <w:r w:rsidR="00CF03CB" w:rsidRPr="00CF03CB">
        <w:rPr>
          <w:rFonts w:eastAsiaTheme="minorEastAsia"/>
          <w:b/>
          <w:i/>
          <w:lang w:val="en-GB" w:eastAsia="zh-CN"/>
        </w:rPr>
        <w:t>Msg.3 PUSCH transmission power determination.</w:t>
      </w:r>
      <w:r w:rsidRPr="009C5AC6">
        <w:rPr>
          <w:rFonts w:ascii="Times New Roman" w:eastAsiaTheme="minorEastAsia" w:hAnsi="Times New Roman"/>
          <w:b/>
          <w:i/>
          <w:szCs w:val="20"/>
          <w:lang w:eastAsia="zh-CN"/>
        </w:rPr>
        <w:fldChar w:fldCharType="end"/>
      </w:r>
    </w:p>
    <w:p w14:paraId="43D00D11" w14:textId="0DB20037" w:rsidR="009C5AC6" w:rsidRPr="009C5AC6" w:rsidRDefault="009C5AC6" w:rsidP="00F12BFE">
      <w:pPr>
        <w:pStyle w:val="a0"/>
        <w:rPr>
          <w:rFonts w:ascii="Times New Roman" w:eastAsiaTheme="minorEastAsia" w:hAnsi="Times New Roman"/>
          <w:b/>
          <w:i/>
          <w:szCs w:val="20"/>
          <w:lang w:eastAsia="zh-CN"/>
        </w:rPr>
      </w:pPr>
      <w:r w:rsidRPr="009C5AC6">
        <w:rPr>
          <w:rFonts w:ascii="Times New Roman" w:eastAsiaTheme="minorEastAsia" w:hAnsi="Times New Roman"/>
          <w:b/>
          <w:i/>
          <w:szCs w:val="20"/>
          <w:lang w:eastAsia="zh-CN"/>
        </w:rPr>
        <w:fldChar w:fldCharType="begin"/>
      </w:r>
      <w:r w:rsidRPr="009C5AC6">
        <w:rPr>
          <w:rFonts w:ascii="Times New Roman" w:eastAsiaTheme="minorEastAsia" w:hAnsi="Times New Roman"/>
          <w:b/>
          <w:i/>
          <w:szCs w:val="20"/>
          <w:lang w:eastAsia="zh-CN"/>
        </w:rPr>
        <w:instrText xml:space="preserve"> REF _Ref188352232 \h  \* MERGEFORMAT </w:instrText>
      </w:r>
      <w:r w:rsidRPr="009C5AC6">
        <w:rPr>
          <w:rFonts w:ascii="Times New Roman" w:eastAsiaTheme="minorEastAsia" w:hAnsi="Times New Roman"/>
          <w:b/>
          <w:i/>
          <w:szCs w:val="20"/>
          <w:lang w:eastAsia="zh-CN"/>
        </w:rPr>
      </w:r>
      <w:r w:rsidRPr="009C5AC6">
        <w:rPr>
          <w:rFonts w:ascii="Times New Roman" w:eastAsiaTheme="minorEastAsia" w:hAnsi="Times New Roman"/>
          <w:b/>
          <w:i/>
          <w:szCs w:val="20"/>
          <w:lang w:eastAsia="zh-CN"/>
        </w:rPr>
        <w:fldChar w:fldCharType="separate"/>
      </w:r>
      <w:r w:rsidR="00CF03CB" w:rsidRPr="00CF03CB">
        <w:rPr>
          <w:b/>
          <w:i/>
        </w:rPr>
        <w:t xml:space="preserve">Proposal </w:t>
      </w:r>
      <w:r w:rsidR="00CF03CB" w:rsidRPr="00CF03CB">
        <w:rPr>
          <w:b/>
          <w:i/>
          <w:noProof/>
        </w:rPr>
        <w:t>5</w:t>
      </w:r>
      <w:r w:rsidR="00CF03CB" w:rsidRPr="00CF03CB">
        <w:rPr>
          <w:b/>
          <w:i/>
        </w:rPr>
        <w:t>: The</w:t>
      </w:r>
      <w:r w:rsidR="00CF03CB" w:rsidRPr="00CF03CB">
        <w:rPr>
          <w:rFonts w:eastAsiaTheme="minorEastAsia"/>
          <w:b/>
          <w:i/>
          <w:lang w:eastAsia="zh-CN"/>
        </w:rPr>
        <w:t xml:space="preserve"> RB numbering starts from the first RB of the UL usable PRBs for Msg3 PUSCH transmission and the maximum number of RBs for frequency domain resource allocation equals the min {size of UL usable PRBs for Msg3 PUSCH transmission, number of RBs in the initial UL BWP}.</w:t>
      </w:r>
      <w:r w:rsidRPr="009C5AC6">
        <w:rPr>
          <w:rFonts w:ascii="Times New Roman" w:eastAsiaTheme="minorEastAsia" w:hAnsi="Times New Roman"/>
          <w:b/>
          <w:i/>
          <w:szCs w:val="20"/>
          <w:lang w:eastAsia="zh-CN"/>
        </w:rPr>
        <w:fldChar w:fldCharType="end"/>
      </w:r>
    </w:p>
    <w:p w14:paraId="41108CE8" w14:textId="77777777" w:rsidR="009C5AC6" w:rsidRPr="00183335" w:rsidRDefault="009C5AC6" w:rsidP="00F12BFE">
      <w:pPr>
        <w:pStyle w:val="a0"/>
        <w:rPr>
          <w:rFonts w:ascii="Times New Roman" w:eastAsiaTheme="minorEastAsia" w:hAnsi="Times New Roman"/>
          <w:szCs w:val="20"/>
          <w:lang w:eastAsia="zh-CN"/>
        </w:rPr>
      </w:pPr>
    </w:p>
    <w:p w14:paraId="433ED857" w14:textId="6E3149C9" w:rsidR="00845037" w:rsidRPr="00183335" w:rsidRDefault="00845037" w:rsidP="009C5AC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183335">
        <w:rPr>
          <w:rFonts w:ascii="Times New Roman" w:eastAsia="宋体" w:hAnsi="Times New Roman" w:cs="Times New Roman"/>
          <w:b w:val="0"/>
          <w:bCs w:val="0"/>
          <w:kern w:val="0"/>
          <w:sz w:val="36"/>
          <w:szCs w:val="20"/>
          <w:lang w:val="fr-FR" w:eastAsia="zh-CN"/>
        </w:rPr>
        <w:t>Reference</w:t>
      </w:r>
      <w:r w:rsidR="00750473" w:rsidRPr="00183335">
        <w:rPr>
          <w:rFonts w:ascii="Times New Roman" w:eastAsia="宋体" w:hAnsi="Times New Roman" w:cs="Times New Roman"/>
          <w:b w:val="0"/>
          <w:bCs w:val="0"/>
          <w:kern w:val="0"/>
          <w:sz w:val="36"/>
          <w:szCs w:val="20"/>
          <w:lang w:val="fr-FR" w:eastAsia="zh-CN"/>
        </w:rPr>
        <w:t>s</w:t>
      </w:r>
    </w:p>
    <w:p w14:paraId="714C13F4" w14:textId="0518863C" w:rsidR="007D4D47" w:rsidRPr="00183335" w:rsidRDefault="007D4D47" w:rsidP="007D4D47">
      <w:pPr>
        <w:pStyle w:val="a0"/>
        <w:numPr>
          <w:ilvl w:val="0"/>
          <w:numId w:val="4"/>
        </w:numPr>
        <w:rPr>
          <w:rFonts w:ascii="Times New Roman" w:hAnsi="Times New Roman"/>
        </w:rPr>
      </w:pPr>
      <w:bookmarkStart w:id="26" w:name="_Ref114823489"/>
      <w:bookmarkEnd w:id="0"/>
      <w:bookmarkEnd w:id="1"/>
      <w:r w:rsidRPr="00183335">
        <w:rPr>
          <w:rFonts w:ascii="Times New Roman" w:hAnsi="Times New Roman"/>
          <w:szCs w:val="20"/>
          <w:lang w:val="de" w:eastAsia="zh-CN"/>
        </w:rPr>
        <w:t>Chair‘s notes RAN1#11</w:t>
      </w:r>
      <w:r w:rsidR="00C35A91">
        <w:rPr>
          <w:rFonts w:ascii="Times New Roman" w:hAnsi="Times New Roman"/>
          <w:szCs w:val="20"/>
          <w:lang w:val="de" w:eastAsia="zh-CN"/>
        </w:rPr>
        <w:t>9</w:t>
      </w:r>
      <w:r w:rsidRPr="00183335">
        <w:rPr>
          <w:rFonts w:ascii="Times New Roman" w:hAnsi="Times New Roman"/>
          <w:szCs w:val="20"/>
          <w:lang w:val="de" w:eastAsia="zh-CN"/>
        </w:rPr>
        <w:t xml:space="preserve"> meeting.</w:t>
      </w:r>
      <w:bookmarkEnd w:id="26"/>
    </w:p>
    <w:p w14:paraId="48747BB8" w14:textId="543783CF" w:rsidR="004A4898" w:rsidRPr="00183335" w:rsidRDefault="004A4898" w:rsidP="004A4898">
      <w:pPr>
        <w:pStyle w:val="a0"/>
        <w:numPr>
          <w:ilvl w:val="0"/>
          <w:numId w:val="4"/>
        </w:numPr>
        <w:rPr>
          <w:rFonts w:ascii="Times New Roman" w:hAnsi="Times New Roman"/>
        </w:rPr>
      </w:pPr>
      <w:r w:rsidRPr="00183335">
        <w:rPr>
          <w:rFonts w:ascii="Times New Roman" w:eastAsiaTheme="minorEastAsia" w:hAnsi="Times New Roman"/>
          <w:lang w:eastAsia="zh-CN"/>
        </w:rPr>
        <w:t>38.213</w:t>
      </w:r>
      <w:r w:rsidRPr="00183335">
        <w:rPr>
          <w:rFonts w:ascii="Times New Roman" w:hAnsi="Times New Roman"/>
        </w:rPr>
        <w:t>-</w:t>
      </w:r>
      <w:r w:rsidR="00724EC0" w:rsidRPr="00183335">
        <w:rPr>
          <w:rFonts w:ascii="Times New Roman" w:hAnsi="Times New Roman"/>
        </w:rPr>
        <w:t>i4</w:t>
      </w:r>
      <w:r w:rsidRPr="00183335">
        <w:rPr>
          <w:rFonts w:ascii="Times New Roman" w:hAnsi="Times New Roman"/>
        </w:rPr>
        <w:t>0</w:t>
      </w:r>
      <w:r w:rsidRPr="00183335">
        <w:rPr>
          <w:rFonts w:ascii="Times New Roman" w:eastAsiaTheme="minorEastAsia" w:hAnsi="Times New Roman"/>
          <w:lang w:eastAsia="zh-CN"/>
        </w:rPr>
        <w:t>,</w:t>
      </w:r>
      <w:r w:rsidRPr="00183335">
        <w:rPr>
          <w:rFonts w:ascii="Times New Roman" w:hAnsi="Times New Roman"/>
        </w:rPr>
        <w:t xml:space="preserve"> Physical layer procedures for control</w:t>
      </w:r>
      <w:r w:rsidR="00290A78" w:rsidRPr="00183335">
        <w:rPr>
          <w:rFonts w:ascii="Times New Roman" w:hAnsi="Times New Roman"/>
        </w:rPr>
        <w:t>.</w:t>
      </w:r>
    </w:p>
    <w:p w14:paraId="122EF885" w14:textId="05F9C9DF" w:rsidR="004A4898" w:rsidRPr="00554113" w:rsidRDefault="00554113" w:rsidP="009C5AC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554113">
        <w:rPr>
          <w:rFonts w:ascii="Times New Roman" w:eastAsia="宋体" w:hAnsi="Times New Roman" w:cs="Times New Roman" w:hint="eastAsia"/>
          <w:b w:val="0"/>
          <w:bCs w:val="0"/>
          <w:kern w:val="0"/>
          <w:sz w:val="36"/>
          <w:szCs w:val="20"/>
          <w:lang w:val="fr-FR" w:eastAsia="zh-CN"/>
        </w:rPr>
        <w:t>RRC</w:t>
      </w:r>
      <w:r w:rsidRPr="00554113">
        <w:rPr>
          <w:rFonts w:ascii="Times New Roman" w:eastAsia="宋体" w:hAnsi="Times New Roman" w:cs="Times New Roman"/>
          <w:b w:val="0"/>
          <w:bCs w:val="0"/>
          <w:kern w:val="0"/>
          <w:sz w:val="36"/>
          <w:szCs w:val="20"/>
          <w:lang w:val="fr-FR" w:eastAsia="zh-CN"/>
        </w:rPr>
        <w:t xml:space="preserve"> </w:t>
      </w:r>
      <w:r w:rsidRPr="00554113">
        <w:rPr>
          <w:rFonts w:ascii="Times New Roman" w:eastAsia="宋体" w:hAnsi="Times New Roman" w:cs="Times New Roman" w:hint="eastAsia"/>
          <w:b w:val="0"/>
          <w:bCs w:val="0"/>
          <w:kern w:val="0"/>
          <w:sz w:val="36"/>
          <w:szCs w:val="20"/>
          <w:lang w:val="fr-FR" w:eastAsia="zh-CN"/>
        </w:rPr>
        <w:t>parameters</w:t>
      </w:r>
    </w:p>
    <w:p w14:paraId="30C760BF" w14:textId="6BD74152" w:rsidR="00554113" w:rsidRDefault="00554113" w:rsidP="009C5AC6">
      <w:pPr>
        <w:pStyle w:val="a0"/>
        <w:rPr>
          <w:rFonts w:ascii="Times New Roman" w:hAnsi="Times New Roman"/>
        </w:rPr>
      </w:pPr>
    </w:p>
    <w:tbl>
      <w:tblPr>
        <w:tblW w:w="5000" w:type="pct"/>
        <w:tblLayout w:type="fixed"/>
        <w:tblLook w:val="04A0" w:firstRow="1" w:lastRow="0" w:firstColumn="1" w:lastColumn="0" w:noHBand="0" w:noVBand="1"/>
      </w:tblPr>
      <w:tblGrid>
        <w:gridCol w:w="497"/>
        <w:gridCol w:w="831"/>
        <w:gridCol w:w="1331"/>
        <w:gridCol w:w="665"/>
        <w:gridCol w:w="2077"/>
        <w:gridCol w:w="617"/>
        <w:gridCol w:w="781"/>
        <w:gridCol w:w="852"/>
        <w:gridCol w:w="1373"/>
      </w:tblGrid>
      <w:tr w:rsidR="00554113" w:rsidRPr="00554113" w14:paraId="2DBE1F14" w14:textId="77777777" w:rsidTr="00554113">
        <w:trPr>
          <w:trHeight w:val="20"/>
        </w:trPr>
        <w:tc>
          <w:tcPr>
            <w:tcW w:w="27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9517A5E" w14:textId="77777777" w:rsidR="00554113" w:rsidRPr="00554113" w:rsidRDefault="00554113" w:rsidP="00AD03C3">
            <w:pPr>
              <w:rPr>
                <w:b/>
                <w:bCs/>
                <w:color w:val="FFFFFF"/>
                <w:sz w:val="13"/>
                <w:szCs w:val="13"/>
                <w:lang w:eastAsia="zh-CN"/>
              </w:rPr>
            </w:pPr>
            <w:r w:rsidRPr="00554113">
              <w:rPr>
                <w:b/>
                <w:bCs/>
                <w:color w:val="FFFFFF"/>
                <w:sz w:val="13"/>
                <w:szCs w:val="13"/>
                <w:lang w:eastAsia="zh-CN"/>
              </w:rPr>
              <w:lastRenderedPageBreak/>
              <w:t>Sub-feature group</w:t>
            </w:r>
          </w:p>
        </w:tc>
        <w:tc>
          <w:tcPr>
            <w:tcW w:w="460" w:type="pct"/>
            <w:tcBorders>
              <w:top w:val="single" w:sz="4" w:space="0" w:color="auto"/>
              <w:left w:val="nil"/>
              <w:bottom w:val="single" w:sz="4" w:space="0" w:color="auto"/>
              <w:right w:val="single" w:sz="4" w:space="0" w:color="auto"/>
            </w:tcBorders>
            <w:shd w:val="clear" w:color="000000" w:fill="00B0F0"/>
            <w:vAlign w:val="center"/>
            <w:hideMark/>
          </w:tcPr>
          <w:p w14:paraId="55D038EC"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RAN2 Parent IE</w:t>
            </w:r>
          </w:p>
        </w:tc>
        <w:tc>
          <w:tcPr>
            <w:tcW w:w="737" w:type="pct"/>
            <w:tcBorders>
              <w:top w:val="single" w:sz="4" w:space="0" w:color="auto"/>
              <w:left w:val="nil"/>
              <w:bottom w:val="single" w:sz="4" w:space="0" w:color="auto"/>
              <w:right w:val="single" w:sz="4" w:space="0" w:color="auto"/>
            </w:tcBorders>
            <w:shd w:val="clear" w:color="000000" w:fill="00B0F0"/>
            <w:vAlign w:val="center"/>
            <w:hideMark/>
          </w:tcPr>
          <w:p w14:paraId="3024883B"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Parameter name in the spec</w:t>
            </w:r>
          </w:p>
        </w:tc>
        <w:tc>
          <w:tcPr>
            <w:tcW w:w="368" w:type="pct"/>
            <w:tcBorders>
              <w:top w:val="single" w:sz="4" w:space="0" w:color="auto"/>
              <w:left w:val="nil"/>
              <w:bottom w:val="single" w:sz="4" w:space="0" w:color="auto"/>
              <w:right w:val="single" w:sz="4" w:space="0" w:color="auto"/>
            </w:tcBorders>
            <w:shd w:val="clear" w:color="000000" w:fill="00B0F0"/>
            <w:vAlign w:val="center"/>
            <w:hideMark/>
          </w:tcPr>
          <w:p w14:paraId="048B18C1"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New or existing?</w:t>
            </w:r>
          </w:p>
        </w:tc>
        <w:tc>
          <w:tcPr>
            <w:tcW w:w="1151" w:type="pct"/>
            <w:tcBorders>
              <w:top w:val="single" w:sz="4" w:space="0" w:color="auto"/>
              <w:left w:val="nil"/>
              <w:bottom w:val="single" w:sz="4" w:space="0" w:color="auto"/>
              <w:right w:val="single" w:sz="4" w:space="0" w:color="auto"/>
            </w:tcBorders>
            <w:shd w:val="clear" w:color="000000" w:fill="00B0F0"/>
            <w:vAlign w:val="center"/>
            <w:hideMark/>
          </w:tcPr>
          <w:p w14:paraId="67414501"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Description</w:t>
            </w:r>
          </w:p>
        </w:tc>
        <w:tc>
          <w:tcPr>
            <w:tcW w:w="342" w:type="pct"/>
            <w:tcBorders>
              <w:top w:val="single" w:sz="4" w:space="0" w:color="auto"/>
              <w:left w:val="nil"/>
              <w:bottom w:val="single" w:sz="4" w:space="0" w:color="auto"/>
              <w:right w:val="single" w:sz="4" w:space="0" w:color="auto"/>
            </w:tcBorders>
            <w:shd w:val="clear" w:color="000000" w:fill="00B0F0"/>
            <w:vAlign w:val="center"/>
            <w:hideMark/>
          </w:tcPr>
          <w:p w14:paraId="4E012D99"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Value range</w:t>
            </w:r>
          </w:p>
        </w:tc>
        <w:tc>
          <w:tcPr>
            <w:tcW w:w="433" w:type="pct"/>
            <w:tcBorders>
              <w:top w:val="single" w:sz="4" w:space="0" w:color="auto"/>
              <w:left w:val="nil"/>
              <w:bottom w:val="single" w:sz="4" w:space="0" w:color="auto"/>
              <w:right w:val="single" w:sz="4" w:space="0" w:color="auto"/>
            </w:tcBorders>
            <w:shd w:val="clear" w:color="000000" w:fill="00B0F0"/>
            <w:vAlign w:val="center"/>
            <w:hideMark/>
          </w:tcPr>
          <w:p w14:paraId="1E3F388D"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Per (UE, cell, TRP, …)</w:t>
            </w:r>
          </w:p>
        </w:tc>
        <w:tc>
          <w:tcPr>
            <w:tcW w:w="472" w:type="pct"/>
            <w:tcBorders>
              <w:top w:val="single" w:sz="4" w:space="0" w:color="auto"/>
              <w:left w:val="nil"/>
              <w:bottom w:val="single" w:sz="4" w:space="0" w:color="auto"/>
              <w:right w:val="single" w:sz="4" w:space="0" w:color="auto"/>
            </w:tcBorders>
            <w:shd w:val="clear" w:color="000000" w:fill="00B0F0"/>
            <w:vAlign w:val="center"/>
            <w:hideMark/>
          </w:tcPr>
          <w:p w14:paraId="7A693743"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Required for initial access or IDLE/INACTIVE</w:t>
            </w:r>
          </w:p>
        </w:tc>
        <w:tc>
          <w:tcPr>
            <w:tcW w:w="761" w:type="pct"/>
            <w:tcBorders>
              <w:top w:val="single" w:sz="4" w:space="0" w:color="auto"/>
              <w:left w:val="single" w:sz="4" w:space="0" w:color="auto"/>
              <w:bottom w:val="single" w:sz="4" w:space="0" w:color="auto"/>
              <w:right w:val="nil"/>
            </w:tcBorders>
            <w:shd w:val="clear" w:color="000000" w:fill="00B0F0"/>
            <w:vAlign w:val="center"/>
            <w:hideMark/>
          </w:tcPr>
          <w:p w14:paraId="3179EE77" w14:textId="77777777" w:rsidR="00554113" w:rsidRPr="00554113" w:rsidRDefault="00554113" w:rsidP="00AD03C3">
            <w:pPr>
              <w:rPr>
                <w:b/>
                <w:bCs/>
                <w:color w:val="FFFFFF"/>
                <w:sz w:val="13"/>
                <w:szCs w:val="13"/>
                <w:lang w:eastAsia="zh-CN"/>
              </w:rPr>
            </w:pPr>
            <w:r w:rsidRPr="00554113">
              <w:rPr>
                <w:b/>
                <w:bCs/>
                <w:color w:val="FFFFFF"/>
                <w:sz w:val="13"/>
                <w:szCs w:val="13"/>
                <w:lang w:eastAsia="zh-CN"/>
              </w:rPr>
              <w:t>Comment</w:t>
            </w:r>
          </w:p>
        </w:tc>
      </w:tr>
      <w:tr w:rsidR="00CF03CB" w:rsidRPr="00554113" w14:paraId="0F1D120F"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vAlign w:val="center"/>
          </w:tcPr>
          <w:p w14:paraId="71BAFF8E" w14:textId="77777777"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SBFD RACH operation</w:t>
            </w:r>
          </w:p>
        </w:tc>
        <w:tc>
          <w:tcPr>
            <w:tcW w:w="460" w:type="pct"/>
            <w:tcBorders>
              <w:top w:val="nil"/>
              <w:left w:val="nil"/>
              <w:bottom w:val="single" w:sz="4" w:space="0" w:color="auto"/>
              <w:right w:val="single" w:sz="4" w:space="0" w:color="auto"/>
            </w:tcBorders>
            <w:shd w:val="clear" w:color="auto" w:fill="auto"/>
            <w:noWrap/>
            <w:vAlign w:val="center"/>
          </w:tcPr>
          <w:p w14:paraId="2DEADAC1" w14:textId="492E64FA" w:rsidR="00CF03CB" w:rsidRPr="00CF03CB" w:rsidRDefault="00CF03CB" w:rsidP="00CF03CB">
            <w:pPr>
              <w:rPr>
                <w:sz w:val="13"/>
                <w:szCs w:val="13"/>
                <w:lang w:eastAsia="zh-CN"/>
              </w:rPr>
            </w:pPr>
            <w:r w:rsidRPr="00CF03CB">
              <w:rPr>
                <w:sz w:val="13"/>
                <w:szCs w:val="13"/>
                <w:lang w:eastAsia="zh-CN"/>
              </w:rPr>
              <w:t>BWP-</w:t>
            </w:r>
            <w:proofErr w:type="spellStart"/>
            <w:r w:rsidRPr="00CF03CB">
              <w:rPr>
                <w:sz w:val="13"/>
                <w:szCs w:val="13"/>
                <w:lang w:eastAsia="zh-CN"/>
              </w:rPr>
              <w:t>UplinkCommon</w:t>
            </w:r>
            <w:proofErr w:type="spellEnd"/>
          </w:p>
        </w:tc>
        <w:tc>
          <w:tcPr>
            <w:tcW w:w="737" w:type="pct"/>
            <w:tcBorders>
              <w:top w:val="nil"/>
              <w:left w:val="nil"/>
              <w:bottom w:val="single" w:sz="4" w:space="0" w:color="auto"/>
              <w:right w:val="single" w:sz="4" w:space="0" w:color="auto"/>
            </w:tcBorders>
            <w:shd w:val="clear" w:color="auto" w:fill="auto"/>
            <w:vAlign w:val="center"/>
          </w:tcPr>
          <w:p w14:paraId="25D6F4CF" w14:textId="44688642" w:rsidR="00CF03CB" w:rsidRPr="00CF03CB" w:rsidRDefault="00CF03CB" w:rsidP="00CF03CB">
            <w:pPr>
              <w:rPr>
                <w:rFonts w:eastAsiaTheme="minorEastAsia"/>
                <w:sz w:val="13"/>
                <w:szCs w:val="13"/>
                <w:lang w:eastAsia="zh-CN"/>
              </w:rPr>
            </w:pPr>
            <w:proofErr w:type="spellStart"/>
            <w:r w:rsidRPr="00CF03CB">
              <w:rPr>
                <w:rFonts w:eastAsiaTheme="minorEastAsia"/>
                <w:sz w:val="13"/>
                <w:szCs w:val="13"/>
                <w:lang w:eastAsia="zh-CN"/>
              </w:rPr>
              <w:t>a</w:t>
            </w:r>
            <w:r w:rsidRPr="00CF03CB">
              <w:rPr>
                <w:sz w:val="13"/>
                <w:szCs w:val="13"/>
                <w:lang w:eastAsia="zh-CN"/>
              </w:rPr>
              <w:t>dditionalRACH</w:t>
            </w:r>
            <w:proofErr w:type="spellEnd"/>
            <w:r w:rsidRPr="00CF03CB">
              <w:rPr>
                <w:sz w:val="13"/>
                <w:szCs w:val="13"/>
                <w:lang w:eastAsia="zh-CN"/>
              </w:rPr>
              <w:t>-Config-</w:t>
            </w:r>
            <w:r w:rsidRPr="00CF03CB">
              <w:rPr>
                <w:rFonts w:eastAsiaTheme="minorEastAsia"/>
                <w:sz w:val="13"/>
                <w:szCs w:val="13"/>
                <w:lang w:eastAsia="zh-CN"/>
              </w:rPr>
              <w:t>SBFD</w:t>
            </w:r>
          </w:p>
        </w:tc>
        <w:tc>
          <w:tcPr>
            <w:tcW w:w="368" w:type="pct"/>
            <w:tcBorders>
              <w:top w:val="nil"/>
              <w:left w:val="nil"/>
              <w:bottom w:val="single" w:sz="4" w:space="0" w:color="auto"/>
              <w:right w:val="single" w:sz="4" w:space="0" w:color="auto"/>
            </w:tcBorders>
            <w:shd w:val="clear" w:color="auto" w:fill="auto"/>
            <w:vAlign w:val="center"/>
          </w:tcPr>
          <w:p w14:paraId="427A62BF" w14:textId="2D2B8638" w:rsidR="00CF03CB" w:rsidRPr="00CF03CB" w:rsidRDefault="00CF03CB" w:rsidP="00CF03CB">
            <w:pPr>
              <w:rPr>
                <w:sz w:val="13"/>
                <w:szCs w:val="13"/>
                <w:lang w:eastAsia="zh-CN"/>
              </w:rPr>
            </w:pP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vAlign w:val="center"/>
          </w:tcPr>
          <w:p w14:paraId="6C2B000B" w14:textId="2C1998BF"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 xml:space="preserve">Indicates </w:t>
            </w:r>
            <w:r w:rsidRPr="00CF03CB">
              <w:rPr>
                <w:sz w:val="13"/>
                <w:szCs w:val="13"/>
                <w:lang w:eastAsia="zh-CN"/>
              </w:rPr>
              <w:t>RACH configuration</w:t>
            </w:r>
            <w:r w:rsidRPr="00CF03CB">
              <w:rPr>
                <w:rFonts w:eastAsiaTheme="minorEastAsia"/>
                <w:sz w:val="13"/>
                <w:szCs w:val="13"/>
                <w:lang w:eastAsia="zh-CN"/>
              </w:rPr>
              <w:t xml:space="preserve"> for SBFD for </w:t>
            </w:r>
            <w:r w:rsidRPr="00CF03CB">
              <w:rPr>
                <w:sz w:val="13"/>
                <w:szCs w:val="13"/>
                <w:lang w:eastAsia="zh-CN"/>
              </w:rPr>
              <w:t xml:space="preserve">RACH configuration Option </w:t>
            </w:r>
            <w:r w:rsidRPr="00CF03CB">
              <w:rPr>
                <w:rFonts w:eastAsiaTheme="minorEastAsia"/>
                <w:sz w:val="13"/>
                <w:szCs w:val="13"/>
                <w:lang w:eastAsia="zh-CN"/>
              </w:rPr>
              <w:t>2</w:t>
            </w:r>
          </w:p>
        </w:tc>
        <w:tc>
          <w:tcPr>
            <w:tcW w:w="342" w:type="pct"/>
            <w:tcBorders>
              <w:top w:val="nil"/>
              <w:left w:val="nil"/>
              <w:bottom w:val="single" w:sz="4" w:space="0" w:color="auto"/>
              <w:right w:val="single" w:sz="4" w:space="0" w:color="auto"/>
            </w:tcBorders>
            <w:shd w:val="clear" w:color="auto" w:fill="auto"/>
            <w:noWrap/>
            <w:vAlign w:val="center"/>
          </w:tcPr>
          <w:p w14:paraId="48AD8AD9" w14:textId="0E615043" w:rsidR="00CF03CB" w:rsidRPr="00CF03CB" w:rsidRDefault="00CF03CB" w:rsidP="00CF03CB">
            <w:pPr>
              <w:rPr>
                <w:sz w:val="13"/>
                <w:szCs w:val="13"/>
                <w:lang w:eastAsia="zh-CN"/>
              </w:rPr>
            </w:pPr>
            <w:proofErr w:type="spellStart"/>
            <w:r w:rsidRPr="00CF03CB">
              <w:rPr>
                <w:sz w:val="13"/>
                <w:szCs w:val="13"/>
                <w:lang w:eastAsia="zh-CN"/>
              </w:rPr>
              <w:t>SetupRelease</w:t>
            </w:r>
            <w:proofErr w:type="spellEnd"/>
            <w:r w:rsidRPr="00CF03CB">
              <w:rPr>
                <w:sz w:val="13"/>
                <w:szCs w:val="13"/>
                <w:lang w:eastAsia="zh-CN"/>
              </w:rPr>
              <w:t xml:space="preserve"> </w:t>
            </w:r>
            <w:proofErr w:type="gramStart"/>
            <w:r w:rsidRPr="00CF03CB">
              <w:rPr>
                <w:sz w:val="13"/>
                <w:szCs w:val="13"/>
                <w:lang w:eastAsia="zh-CN"/>
              </w:rPr>
              <w:t>{ RACH</w:t>
            </w:r>
            <w:proofErr w:type="gramEnd"/>
            <w:r w:rsidRPr="00CF03CB">
              <w:rPr>
                <w:sz w:val="13"/>
                <w:szCs w:val="13"/>
                <w:lang w:eastAsia="zh-CN"/>
              </w:rPr>
              <w:t>-</w:t>
            </w:r>
            <w:proofErr w:type="spellStart"/>
            <w:r w:rsidRPr="00CF03CB">
              <w:rPr>
                <w:sz w:val="13"/>
                <w:szCs w:val="13"/>
                <w:lang w:eastAsia="zh-CN"/>
              </w:rPr>
              <w:t>ConfigCommon</w:t>
            </w:r>
            <w:proofErr w:type="spellEnd"/>
            <w:r w:rsidRPr="00CF03CB">
              <w:rPr>
                <w:sz w:val="13"/>
                <w:szCs w:val="13"/>
                <w:lang w:eastAsia="zh-CN"/>
              </w:rPr>
              <w:t xml:space="preserve"> }</w:t>
            </w:r>
          </w:p>
        </w:tc>
        <w:tc>
          <w:tcPr>
            <w:tcW w:w="433" w:type="pct"/>
            <w:tcBorders>
              <w:top w:val="nil"/>
              <w:left w:val="nil"/>
              <w:bottom w:val="single" w:sz="4" w:space="0" w:color="auto"/>
              <w:right w:val="single" w:sz="4" w:space="0" w:color="auto"/>
            </w:tcBorders>
            <w:shd w:val="clear" w:color="auto" w:fill="auto"/>
            <w:vAlign w:val="center"/>
          </w:tcPr>
          <w:p w14:paraId="44B4938E" w14:textId="276180AA" w:rsidR="00CF03CB" w:rsidRPr="00CF03CB" w:rsidRDefault="00CF03CB" w:rsidP="00CF03CB">
            <w:pPr>
              <w:rPr>
                <w:sz w:val="13"/>
                <w:szCs w:val="13"/>
                <w:lang w:eastAsia="zh-CN"/>
              </w:rPr>
            </w:pP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tcPr>
          <w:p w14:paraId="5E8D7791" w14:textId="0E33347C"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vAlign w:val="center"/>
          </w:tcPr>
          <w:p w14:paraId="7430CC5D" w14:textId="77777777" w:rsidR="00CF03CB" w:rsidRPr="00554113" w:rsidRDefault="00CF03CB" w:rsidP="00CF03CB">
            <w:pPr>
              <w:rPr>
                <w:sz w:val="13"/>
                <w:szCs w:val="13"/>
                <w:lang w:eastAsia="zh-CN"/>
              </w:rPr>
            </w:pPr>
          </w:p>
        </w:tc>
      </w:tr>
      <w:tr w:rsidR="00CF03CB" w:rsidRPr="00554113" w14:paraId="6F0D0080"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vAlign w:val="center"/>
          </w:tcPr>
          <w:p w14:paraId="694A901B" w14:textId="77777777" w:rsidR="00CF03CB" w:rsidRPr="00CF03CB" w:rsidRDefault="00CF03CB" w:rsidP="00CF03CB">
            <w:pPr>
              <w:rPr>
                <w:sz w:val="13"/>
                <w:szCs w:val="13"/>
                <w:lang w:eastAsia="zh-CN"/>
              </w:rPr>
            </w:pPr>
          </w:p>
        </w:tc>
        <w:tc>
          <w:tcPr>
            <w:tcW w:w="460" w:type="pct"/>
            <w:tcBorders>
              <w:top w:val="nil"/>
              <w:left w:val="nil"/>
              <w:bottom w:val="single" w:sz="4" w:space="0" w:color="auto"/>
              <w:right w:val="single" w:sz="4" w:space="0" w:color="auto"/>
            </w:tcBorders>
            <w:shd w:val="clear" w:color="auto" w:fill="auto"/>
            <w:noWrap/>
            <w:vAlign w:val="center"/>
          </w:tcPr>
          <w:p w14:paraId="6C8740A9" w14:textId="58A66F48" w:rsidR="00CF03CB" w:rsidRPr="00CF03CB" w:rsidRDefault="00CF03CB" w:rsidP="00CF03CB">
            <w:pPr>
              <w:rPr>
                <w:sz w:val="13"/>
                <w:szCs w:val="13"/>
                <w:lang w:eastAsia="zh-CN"/>
              </w:rPr>
            </w:pPr>
            <w:r w:rsidRPr="00CF03CB">
              <w:rPr>
                <w:sz w:val="13"/>
                <w:szCs w:val="13"/>
                <w:lang w:eastAsia="zh-CN"/>
              </w:rPr>
              <w:t>RACH-</w:t>
            </w:r>
            <w:proofErr w:type="spellStart"/>
            <w:r w:rsidRPr="00CF03CB">
              <w:rPr>
                <w:sz w:val="13"/>
                <w:szCs w:val="13"/>
                <w:lang w:eastAsia="zh-CN"/>
              </w:rPr>
              <w:t>ConfigCommon</w:t>
            </w:r>
            <w:proofErr w:type="spellEnd"/>
          </w:p>
        </w:tc>
        <w:tc>
          <w:tcPr>
            <w:tcW w:w="737" w:type="pct"/>
            <w:tcBorders>
              <w:top w:val="nil"/>
              <w:left w:val="nil"/>
              <w:bottom w:val="single" w:sz="4" w:space="0" w:color="auto"/>
              <w:right w:val="single" w:sz="4" w:space="0" w:color="auto"/>
            </w:tcBorders>
            <w:shd w:val="clear" w:color="auto" w:fill="auto"/>
            <w:vAlign w:val="center"/>
          </w:tcPr>
          <w:p w14:paraId="1BC87FF8" w14:textId="44CE75F1" w:rsidR="00CF03CB" w:rsidRPr="00CF03CB" w:rsidRDefault="00CF03CB" w:rsidP="00CF03CB">
            <w:pPr>
              <w:rPr>
                <w:rFonts w:eastAsiaTheme="minorEastAsia"/>
                <w:sz w:val="13"/>
                <w:szCs w:val="13"/>
                <w:lang w:eastAsia="zh-CN"/>
              </w:rPr>
            </w:pPr>
            <w:proofErr w:type="spellStart"/>
            <w:r w:rsidRPr="00CF03CB">
              <w:rPr>
                <w:rFonts w:eastAsiaTheme="minorEastAsia"/>
                <w:sz w:val="13"/>
                <w:szCs w:val="13"/>
                <w:lang w:eastAsia="zh-CN"/>
              </w:rPr>
              <w:t>rachAcrossSBFDandNonSBFD</w:t>
            </w:r>
            <w:proofErr w:type="spellEnd"/>
          </w:p>
        </w:tc>
        <w:tc>
          <w:tcPr>
            <w:tcW w:w="368" w:type="pct"/>
            <w:tcBorders>
              <w:top w:val="nil"/>
              <w:left w:val="nil"/>
              <w:bottom w:val="single" w:sz="4" w:space="0" w:color="auto"/>
              <w:right w:val="single" w:sz="4" w:space="0" w:color="auto"/>
            </w:tcBorders>
            <w:shd w:val="clear" w:color="auto" w:fill="auto"/>
            <w:vAlign w:val="center"/>
          </w:tcPr>
          <w:p w14:paraId="75E20836" w14:textId="7CF67269" w:rsidR="00CF03CB" w:rsidRPr="00CF03CB" w:rsidRDefault="00CF03CB" w:rsidP="00CF03CB">
            <w:pPr>
              <w:rPr>
                <w:sz w:val="13"/>
                <w:szCs w:val="13"/>
                <w:lang w:eastAsia="zh-CN"/>
              </w:rPr>
            </w:pP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vAlign w:val="center"/>
          </w:tcPr>
          <w:p w14:paraId="7B61E584" w14:textId="57D6A229"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 xml:space="preserve">Indicates whether a configured RO starting from SBFD symbol and ending in non-SBFD symbol either in the same slot or across different slots can be valid for </w:t>
            </w:r>
            <w:r w:rsidRPr="00CF03CB">
              <w:rPr>
                <w:sz w:val="13"/>
                <w:szCs w:val="13"/>
                <w:lang w:eastAsia="zh-CN"/>
              </w:rPr>
              <w:t xml:space="preserve">RACH configuration Option </w:t>
            </w:r>
            <w:r w:rsidRPr="00CF03CB">
              <w:rPr>
                <w:rFonts w:eastAsiaTheme="minorEastAsia"/>
                <w:sz w:val="13"/>
                <w:szCs w:val="13"/>
                <w:lang w:eastAsia="zh-CN"/>
              </w:rPr>
              <w:t>2</w:t>
            </w:r>
          </w:p>
        </w:tc>
        <w:tc>
          <w:tcPr>
            <w:tcW w:w="342" w:type="pct"/>
            <w:tcBorders>
              <w:top w:val="nil"/>
              <w:left w:val="nil"/>
              <w:bottom w:val="single" w:sz="4" w:space="0" w:color="auto"/>
              <w:right w:val="single" w:sz="4" w:space="0" w:color="auto"/>
            </w:tcBorders>
            <w:shd w:val="clear" w:color="auto" w:fill="auto"/>
            <w:vAlign w:val="center"/>
          </w:tcPr>
          <w:p w14:paraId="75AEFA5A" w14:textId="117D2C75"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ENUMERATED {'enabled'}</w:t>
            </w:r>
          </w:p>
        </w:tc>
        <w:tc>
          <w:tcPr>
            <w:tcW w:w="433" w:type="pct"/>
            <w:tcBorders>
              <w:top w:val="nil"/>
              <w:left w:val="nil"/>
              <w:bottom w:val="single" w:sz="4" w:space="0" w:color="auto"/>
              <w:right w:val="single" w:sz="4" w:space="0" w:color="auto"/>
            </w:tcBorders>
            <w:shd w:val="clear" w:color="auto" w:fill="auto"/>
            <w:vAlign w:val="center"/>
          </w:tcPr>
          <w:p w14:paraId="54C74335" w14:textId="6D9BE85C" w:rsidR="00CF03CB" w:rsidRPr="00CF03CB" w:rsidRDefault="00CF03CB" w:rsidP="00CF03CB">
            <w:pPr>
              <w:rPr>
                <w:sz w:val="13"/>
                <w:szCs w:val="13"/>
                <w:lang w:eastAsia="zh-CN"/>
              </w:rPr>
            </w:pP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tcPr>
          <w:p w14:paraId="7B6A3379" w14:textId="2A9B9005" w:rsidR="00CF03CB" w:rsidRPr="00CF03CB" w:rsidRDefault="00CF03CB" w:rsidP="00CF03CB">
            <w:pPr>
              <w:rPr>
                <w:rFonts w:eastAsiaTheme="minorEastAsia"/>
                <w:sz w:val="13"/>
                <w:szCs w:val="13"/>
                <w:lang w:eastAsia="zh-CN"/>
              </w:rPr>
            </w:pP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vAlign w:val="center"/>
          </w:tcPr>
          <w:p w14:paraId="3445A663" w14:textId="77777777" w:rsidR="00CF03CB" w:rsidRPr="00CF03CB" w:rsidRDefault="00CF03CB" w:rsidP="00CF03CB">
            <w:pPr>
              <w:rPr>
                <w:sz w:val="13"/>
                <w:szCs w:val="13"/>
                <w:lang w:eastAsia="zh-CN"/>
              </w:rPr>
            </w:pPr>
          </w:p>
        </w:tc>
      </w:tr>
      <w:tr w:rsidR="00CF03CB" w:rsidRPr="00554113" w14:paraId="6DCDC1AE"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vAlign w:val="center"/>
          </w:tcPr>
          <w:p w14:paraId="60D914DA" w14:textId="77777777" w:rsidR="00CF03CB" w:rsidRPr="00CF03CB" w:rsidRDefault="00CF03CB" w:rsidP="00CF03CB">
            <w:pPr>
              <w:rPr>
                <w:sz w:val="13"/>
                <w:szCs w:val="13"/>
                <w:lang w:eastAsia="zh-CN"/>
              </w:rPr>
            </w:pPr>
          </w:p>
        </w:tc>
        <w:tc>
          <w:tcPr>
            <w:tcW w:w="460" w:type="pct"/>
            <w:tcBorders>
              <w:top w:val="nil"/>
              <w:left w:val="nil"/>
              <w:bottom w:val="single" w:sz="4" w:space="0" w:color="auto"/>
              <w:right w:val="single" w:sz="4" w:space="0" w:color="auto"/>
            </w:tcBorders>
            <w:shd w:val="clear" w:color="auto" w:fill="auto"/>
            <w:vAlign w:val="center"/>
          </w:tcPr>
          <w:p w14:paraId="0301CDD5" w14:textId="306ECD25" w:rsidR="00CF03CB" w:rsidRPr="00CF03CB" w:rsidRDefault="00CF03CB" w:rsidP="00CF03CB">
            <w:pPr>
              <w:rPr>
                <w:sz w:val="13"/>
                <w:szCs w:val="13"/>
                <w:lang w:eastAsia="zh-CN"/>
              </w:rPr>
            </w:pPr>
            <w:r w:rsidRPr="00CF03CB">
              <w:rPr>
                <w:sz w:val="13"/>
                <w:szCs w:val="13"/>
                <w:lang w:eastAsia="zh-CN"/>
              </w:rPr>
              <w:t>RACH-</w:t>
            </w:r>
            <w:proofErr w:type="spellStart"/>
            <w:r w:rsidRPr="00CF03CB">
              <w:rPr>
                <w:sz w:val="13"/>
                <w:szCs w:val="13"/>
                <w:lang w:eastAsia="zh-CN"/>
              </w:rPr>
              <w:t>ConfigCommon</w:t>
            </w:r>
            <w:proofErr w:type="spellEnd"/>
          </w:p>
        </w:tc>
        <w:tc>
          <w:tcPr>
            <w:tcW w:w="737" w:type="pct"/>
            <w:tcBorders>
              <w:top w:val="nil"/>
              <w:left w:val="nil"/>
              <w:bottom w:val="single" w:sz="4" w:space="0" w:color="auto"/>
              <w:right w:val="single" w:sz="4" w:space="0" w:color="auto"/>
            </w:tcBorders>
            <w:shd w:val="clear" w:color="auto" w:fill="auto"/>
            <w:vAlign w:val="center"/>
          </w:tcPr>
          <w:p w14:paraId="774227A9" w14:textId="72222D14" w:rsidR="00CF03CB" w:rsidRPr="00CF03CB" w:rsidRDefault="00CF03CB" w:rsidP="00CF03CB">
            <w:pPr>
              <w:rPr>
                <w:rFonts w:eastAsiaTheme="minorEastAsia"/>
                <w:sz w:val="13"/>
                <w:szCs w:val="13"/>
                <w:lang w:eastAsia="zh-CN"/>
              </w:rPr>
            </w:pPr>
            <w:proofErr w:type="spellStart"/>
            <w:r w:rsidRPr="00CF03CB">
              <w:rPr>
                <w:rFonts w:eastAsiaTheme="minorEastAsia"/>
                <w:sz w:val="13"/>
                <w:szCs w:val="13"/>
                <w:lang w:eastAsia="zh-CN"/>
              </w:rPr>
              <w:t>rachConfigurationInSBFD</w:t>
            </w:r>
            <w:proofErr w:type="spellEnd"/>
          </w:p>
        </w:tc>
        <w:tc>
          <w:tcPr>
            <w:tcW w:w="368" w:type="pct"/>
            <w:tcBorders>
              <w:top w:val="nil"/>
              <w:left w:val="nil"/>
              <w:bottom w:val="single" w:sz="4" w:space="0" w:color="auto"/>
              <w:right w:val="single" w:sz="4" w:space="0" w:color="auto"/>
            </w:tcBorders>
            <w:shd w:val="clear" w:color="auto" w:fill="auto"/>
            <w:vAlign w:val="center"/>
          </w:tcPr>
          <w:p w14:paraId="3FF882F2" w14:textId="37029184" w:rsidR="00CF03CB" w:rsidRPr="00CF03CB" w:rsidRDefault="00CF03CB" w:rsidP="00CF03CB">
            <w:pPr>
              <w:rPr>
                <w:sz w:val="13"/>
                <w:szCs w:val="13"/>
                <w:lang w:eastAsia="zh-CN"/>
              </w:rPr>
            </w:pP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vAlign w:val="center"/>
          </w:tcPr>
          <w:p w14:paraId="3BC454C2" w14:textId="12E2B496" w:rsidR="00CF03CB" w:rsidRPr="00CF03CB" w:rsidRDefault="00CF03CB" w:rsidP="00CF03CB">
            <w:pPr>
              <w:rPr>
                <w:sz w:val="13"/>
                <w:szCs w:val="13"/>
                <w:lang w:eastAsia="zh-CN"/>
              </w:rPr>
            </w:pPr>
            <w:r w:rsidRPr="00CF03CB">
              <w:rPr>
                <w:rFonts w:eastAsiaTheme="minorEastAsia"/>
                <w:sz w:val="13"/>
                <w:szCs w:val="13"/>
                <w:lang w:eastAsia="zh-CN"/>
              </w:rPr>
              <w:t>I</w:t>
            </w:r>
            <w:r w:rsidRPr="00CF03CB">
              <w:rPr>
                <w:sz w:val="13"/>
                <w:szCs w:val="13"/>
                <w:lang w:eastAsia="zh-CN"/>
              </w:rPr>
              <w:t>ndicate</w:t>
            </w:r>
            <w:r w:rsidRPr="00CF03CB">
              <w:rPr>
                <w:rFonts w:eastAsiaTheme="minorEastAsia"/>
                <w:sz w:val="13"/>
                <w:szCs w:val="13"/>
                <w:lang w:eastAsia="zh-CN"/>
              </w:rPr>
              <w:t>s</w:t>
            </w:r>
            <w:r w:rsidRPr="00CF03CB">
              <w:rPr>
                <w:sz w:val="13"/>
                <w:szCs w:val="13"/>
                <w:lang w:eastAsia="zh-CN"/>
              </w:rPr>
              <w:t xml:space="preserve"> whether RACH configuration Option 1 for SBFD random access operation is enabled or not</w:t>
            </w:r>
          </w:p>
        </w:tc>
        <w:tc>
          <w:tcPr>
            <w:tcW w:w="342" w:type="pct"/>
            <w:tcBorders>
              <w:top w:val="nil"/>
              <w:left w:val="nil"/>
              <w:bottom w:val="single" w:sz="4" w:space="0" w:color="auto"/>
              <w:right w:val="single" w:sz="4" w:space="0" w:color="auto"/>
            </w:tcBorders>
            <w:shd w:val="clear" w:color="auto" w:fill="auto"/>
            <w:vAlign w:val="center"/>
          </w:tcPr>
          <w:p w14:paraId="75F45DF5" w14:textId="2E4B6B9D" w:rsidR="00CF03CB" w:rsidRPr="00CF03CB" w:rsidRDefault="00CF03CB" w:rsidP="00CF03CB">
            <w:pPr>
              <w:rPr>
                <w:sz w:val="13"/>
                <w:szCs w:val="13"/>
                <w:lang w:eastAsia="zh-CN"/>
              </w:rPr>
            </w:pPr>
            <w:r w:rsidRPr="00CF03CB">
              <w:rPr>
                <w:rFonts w:eastAsiaTheme="minorEastAsia"/>
                <w:sz w:val="13"/>
                <w:szCs w:val="13"/>
                <w:lang w:eastAsia="zh-CN"/>
              </w:rPr>
              <w:t>ENUMERATED {'enabled'}</w:t>
            </w:r>
          </w:p>
        </w:tc>
        <w:tc>
          <w:tcPr>
            <w:tcW w:w="433" w:type="pct"/>
            <w:tcBorders>
              <w:top w:val="nil"/>
              <w:left w:val="nil"/>
              <w:bottom w:val="single" w:sz="4" w:space="0" w:color="auto"/>
              <w:right w:val="single" w:sz="4" w:space="0" w:color="auto"/>
            </w:tcBorders>
            <w:shd w:val="clear" w:color="auto" w:fill="auto"/>
            <w:vAlign w:val="center"/>
          </w:tcPr>
          <w:p w14:paraId="3AC564C8" w14:textId="3620F0FC" w:rsidR="00CF03CB" w:rsidRPr="00CF03CB" w:rsidRDefault="00CF03CB" w:rsidP="00CF03CB">
            <w:pPr>
              <w:rPr>
                <w:sz w:val="13"/>
                <w:szCs w:val="13"/>
                <w:lang w:eastAsia="zh-CN"/>
              </w:rPr>
            </w:pP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vAlign w:val="center"/>
          </w:tcPr>
          <w:p w14:paraId="41B83256" w14:textId="5ED977A8" w:rsidR="00CF03CB" w:rsidRPr="00CF03CB" w:rsidRDefault="00CF03CB" w:rsidP="00CF03CB">
            <w:pPr>
              <w:rPr>
                <w:sz w:val="13"/>
                <w:szCs w:val="13"/>
                <w:lang w:eastAsia="zh-CN"/>
              </w:rPr>
            </w:pP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vAlign w:val="center"/>
          </w:tcPr>
          <w:p w14:paraId="526FD360" w14:textId="77777777" w:rsidR="00CF03CB" w:rsidRPr="00CF03CB" w:rsidRDefault="00CF03CB" w:rsidP="00CF03CB">
            <w:pPr>
              <w:rPr>
                <w:rFonts w:eastAsia="Batang"/>
                <w:b/>
                <w:bCs/>
                <w:sz w:val="13"/>
                <w:szCs w:val="13"/>
                <w:lang w:eastAsia="x-none"/>
              </w:rPr>
            </w:pPr>
            <w:r w:rsidRPr="00CF03CB">
              <w:rPr>
                <w:rFonts w:eastAsia="Batang"/>
                <w:b/>
                <w:bCs/>
                <w:sz w:val="13"/>
                <w:szCs w:val="13"/>
                <w:highlight w:val="green"/>
                <w:lang w:eastAsia="x-none"/>
              </w:rPr>
              <w:t>Agreement</w:t>
            </w:r>
          </w:p>
          <w:p w14:paraId="270CE451" w14:textId="77777777" w:rsidR="00CF03CB" w:rsidRPr="00CF03CB" w:rsidRDefault="00CF03CB" w:rsidP="00CF03CB">
            <w:pPr>
              <w:rPr>
                <w:rFonts w:eastAsiaTheme="minorEastAsia"/>
                <w:bCs/>
                <w:color w:val="000000"/>
                <w:sz w:val="13"/>
                <w:szCs w:val="13"/>
                <w:lang w:eastAsia="zh-CN"/>
              </w:rPr>
            </w:pPr>
            <w:r w:rsidRPr="00CF03CB">
              <w:rPr>
                <w:rFonts w:eastAsia="Batang"/>
                <w:bCs/>
                <w:color w:val="000000"/>
                <w:sz w:val="13"/>
                <w:szCs w:val="13"/>
              </w:rPr>
              <w:t xml:space="preserve">Introduce explicit indications (1-bit SIB1 indication and/or dedicated </w:t>
            </w:r>
            <w:proofErr w:type="spellStart"/>
            <w:r w:rsidRPr="00CF03CB">
              <w:rPr>
                <w:rFonts w:eastAsia="Batang"/>
                <w:bCs/>
                <w:color w:val="000000"/>
                <w:sz w:val="13"/>
                <w:szCs w:val="13"/>
              </w:rPr>
              <w:t>signalling</w:t>
            </w:r>
            <w:proofErr w:type="spellEnd"/>
            <w:r w:rsidRPr="00CF03CB">
              <w:rPr>
                <w:rFonts w:eastAsia="Batang"/>
                <w:bCs/>
                <w:color w:val="000000"/>
                <w:sz w:val="13"/>
                <w:szCs w:val="13"/>
              </w:rPr>
              <w:t xml:space="preserve"> to convey cell-specific configuration) to indicate whether RACH configuration Option 1 for SBFD random access operation is enabled or not from network side.</w:t>
            </w:r>
          </w:p>
          <w:p w14:paraId="349FB41E" w14:textId="77777777" w:rsidR="00CF03CB" w:rsidRPr="00CF03CB" w:rsidRDefault="00CF03CB" w:rsidP="00CF03CB">
            <w:pPr>
              <w:rPr>
                <w:sz w:val="13"/>
                <w:szCs w:val="13"/>
                <w:lang w:eastAsia="zh-CN"/>
              </w:rPr>
            </w:pPr>
          </w:p>
        </w:tc>
      </w:tr>
      <w:tr w:rsidR="00CF03CB" w:rsidRPr="00554113" w14:paraId="5A37F596"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noWrap/>
            <w:vAlign w:val="center"/>
          </w:tcPr>
          <w:p w14:paraId="098C27CD" w14:textId="77777777" w:rsidR="00CF03CB" w:rsidRPr="00CF03CB" w:rsidRDefault="00CF03CB" w:rsidP="00CF03CB">
            <w:pPr>
              <w:rPr>
                <w:color w:val="000000"/>
                <w:sz w:val="13"/>
                <w:szCs w:val="13"/>
                <w:lang w:eastAsia="zh-CN"/>
              </w:rPr>
            </w:pPr>
          </w:p>
        </w:tc>
        <w:tc>
          <w:tcPr>
            <w:tcW w:w="460" w:type="pct"/>
            <w:tcBorders>
              <w:top w:val="nil"/>
              <w:left w:val="nil"/>
              <w:bottom w:val="single" w:sz="4" w:space="0" w:color="auto"/>
              <w:right w:val="single" w:sz="4" w:space="0" w:color="auto"/>
            </w:tcBorders>
            <w:shd w:val="clear" w:color="auto" w:fill="auto"/>
            <w:noWrap/>
            <w:vAlign w:val="center"/>
          </w:tcPr>
          <w:p w14:paraId="60DF930D" w14:textId="6C1CD270" w:rsidR="00CF03CB" w:rsidRPr="00CF03CB" w:rsidRDefault="00CF03CB" w:rsidP="00CF03CB">
            <w:pPr>
              <w:rPr>
                <w:color w:val="000000"/>
                <w:sz w:val="13"/>
                <w:szCs w:val="13"/>
                <w:lang w:eastAsia="zh-CN"/>
              </w:rPr>
            </w:pPr>
            <w:r w:rsidRPr="00CF03CB">
              <w:rPr>
                <w:color w:val="000000"/>
                <w:sz w:val="13"/>
                <w:szCs w:val="13"/>
                <w:lang w:eastAsia="zh-CN"/>
              </w:rPr>
              <w:t>RACH-</w:t>
            </w:r>
            <w:proofErr w:type="spellStart"/>
            <w:r w:rsidRPr="00CF03CB">
              <w:rPr>
                <w:color w:val="000000"/>
                <w:sz w:val="13"/>
                <w:szCs w:val="13"/>
                <w:lang w:eastAsia="zh-CN"/>
              </w:rPr>
              <w:t>ConfigGeneric</w:t>
            </w:r>
            <w:proofErr w:type="spellEnd"/>
          </w:p>
        </w:tc>
        <w:tc>
          <w:tcPr>
            <w:tcW w:w="737" w:type="pct"/>
            <w:tcBorders>
              <w:top w:val="nil"/>
              <w:left w:val="nil"/>
              <w:bottom w:val="single" w:sz="4" w:space="0" w:color="auto"/>
              <w:right w:val="single" w:sz="4" w:space="0" w:color="auto"/>
            </w:tcBorders>
            <w:shd w:val="clear" w:color="auto" w:fill="auto"/>
            <w:noWrap/>
            <w:vAlign w:val="center"/>
          </w:tcPr>
          <w:p w14:paraId="7C1940AC" w14:textId="38334863" w:rsidR="00CF03CB" w:rsidRPr="00CF03CB" w:rsidRDefault="00CF03CB" w:rsidP="00CF03CB">
            <w:pPr>
              <w:rPr>
                <w:rFonts w:eastAsiaTheme="minorEastAsia"/>
                <w:color w:val="000000"/>
                <w:sz w:val="13"/>
                <w:szCs w:val="13"/>
                <w:lang w:eastAsia="zh-CN"/>
              </w:rPr>
            </w:pPr>
            <w:proofErr w:type="spellStart"/>
            <w:r w:rsidRPr="00CF03CB">
              <w:rPr>
                <w:color w:val="000000"/>
                <w:sz w:val="13"/>
                <w:szCs w:val="13"/>
                <w:lang w:eastAsia="zh-CN"/>
              </w:rPr>
              <w:t>preambleReceivedTargetPower</w:t>
            </w:r>
            <w:r w:rsidRPr="00CF03CB">
              <w:rPr>
                <w:rFonts w:eastAsiaTheme="minorEastAsia"/>
                <w:color w:val="000000"/>
                <w:sz w:val="13"/>
                <w:szCs w:val="13"/>
                <w:lang w:eastAsia="zh-CN"/>
              </w:rPr>
              <w:t>InSBFD</w:t>
            </w:r>
            <w:proofErr w:type="spellEnd"/>
          </w:p>
        </w:tc>
        <w:tc>
          <w:tcPr>
            <w:tcW w:w="368" w:type="pct"/>
            <w:tcBorders>
              <w:top w:val="nil"/>
              <w:left w:val="nil"/>
              <w:bottom w:val="single" w:sz="4" w:space="0" w:color="auto"/>
              <w:right w:val="single" w:sz="4" w:space="0" w:color="auto"/>
            </w:tcBorders>
            <w:shd w:val="clear" w:color="auto" w:fill="auto"/>
            <w:noWrap/>
            <w:vAlign w:val="center"/>
          </w:tcPr>
          <w:p w14:paraId="6FD2F65A" w14:textId="42BFC11B" w:rsidR="00CF03CB" w:rsidRPr="00CF03CB" w:rsidRDefault="00CF03CB" w:rsidP="00CF03CB">
            <w:pPr>
              <w:rPr>
                <w:color w:val="000000"/>
                <w:sz w:val="13"/>
                <w:szCs w:val="13"/>
                <w:lang w:eastAsia="zh-CN"/>
              </w:rPr>
            </w:pP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noWrap/>
            <w:vAlign w:val="center"/>
          </w:tcPr>
          <w:p w14:paraId="0B41BBE1" w14:textId="6AE810C2" w:rsidR="00CF03CB" w:rsidRPr="00CF03CB" w:rsidRDefault="00CF03CB" w:rsidP="00CF03CB">
            <w:pPr>
              <w:rPr>
                <w:rFonts w:eastAsiaTheme="minorEastAsia"/>
                <w:color w:val="000000"/>
                <w:sz w:val="13"/>
                <w:szCs w:val="13"/>
                <w:lang w:eastAsia="zh-CN"/>
              </w:rPr>
            </w:pPr>
            <w:r w:rsidRPr="00CF03CB">
              <w:rPr>
                <w:rFonts w:eastAsiaTheme="minorEastAsia"/>
                <w:color w:val="000000"/>
                <w:sz w:val="13"/>
                <w:szCs w:val="13"/>
                <w:lang w:eastAsia="zh-CN"/>
              </w:rPr>
              <w:t>Indicates power control parameters for PRACH transmission in additional-ROs for RACH configuration option 1</w:t>
            </w:r>
          </w:p>
        </w:tc>
        <w:tc>
          <w:tcPr>
            <w:tcW w:w="342" w:type="pct"/>
            <w:tcBorders>
              <w:top w:val="nil"/>
              <w:left w:val="nil"/>
              <w:bottom w:val="single" w:sz="4" w:space="0" w:color="auto"/>
              <w:right w:val="single" w:sz="4" w:space="0" w:color="auto"/>
            </w:tcBorders>
            <w:shd w:val="clear" w:color="auto" w:fill="auto"/>
            <w:noWrap/>
            <w:vAlign w:val="center"/>
          </w:tcPr>
          <w:p w14:paraId="73D170D7" w14:textId="6BE96156" w:rsidR="00CF03CB" w:rsidRPr="00CF03CB" w:rsidRDefault="00CF03CB" w:rsidP="00CF03CB">
            <w:pPr>
              <w:rPr>
                <w:color w:val="000000"/>
                <w:sz w:val="13"/>
                <w:szCs w:val="13"/>
                <w:lang w:eastAsia="zh-CN"/>
              </w:rPr>
            </w:pPr>
            <w:r w:rsidRPr="00CF03CB">
              <w:rPr>
                <w:color w:val="000000"/>
                <w:sz w:val="13"/>
                <w:szCs w:val="13"/>
                <w:lang w:eastAsia="zh-CN"/>
              </w:rPr>
              <w:t>INTEGER (-</w:t>
            </w:r>
            <w:proofErr w:type="gramStart"/>
            <w:r w:rsidRPr="00CF03CB">
              <w:rPr>
                <w:color w:val="000000"/>
                <w:sz w:val="13"/>
                <w:szCs w:val="13"/>
                <w:lang w:eastAsia="zh-CN"/>
              </w:rPr>
              <w:t>202..</w:t>
            </w:r>
            <w:proofErr w:type="gramEnd"/>
            <w:r w:rsidRPr="00CF03CB">
              <w:rPr>
                <w:color w:val="000000"/>
                <w:sz w:val="13"/>
                <w:szCs w:val="13"/>
                <w:lang w:eastAsia="zh-CN"/>
              </w:rPr>
              <w:t>-60),</w:t>
            </w:r>
          </w:p>
        </w:tc>
        <w:tc>
          <w:tcPr>
            <w:tcW w:w="433" w:type="pct"/>
            <w:tcBorders>
              <w:top w:val="nil"/>
              <w:left w:val="nil"/>
              <w:bottom w:val="single" w:sz="4" w:space="0" w:color="auto"/>
              <w:right w:val="single" w:sz="4" w:space="0" w:color="auto"/>
            </w:tcBorders>
            <w:shd w:val="clear" w:color="auto" w:fill="auto"/>
            <w:noWrap/>
            <w:vAlign w:val="center"/>
          </w:tcPr>
          <w:p w14:paraId="44E2DA99" w14:textId="313CA54C" w:rsidR="00CF03CB" w:rsidRPr="00CF03CB" w:rsidRDefault="00CF03CB" w:rsidP="00CF03CB">
            <w:pPr>
              <w:rPr>
                <w:rFonts w:eastAsiaTheme="minorEastAsia"/>
                <w:color w:val="000000"/>
                <w:sz w:val="13"/>
                <w:szCs w:val="13"/>
                <w:lang w:eastAsia="zh-CN"/>
              </w:rPr>
            </w:pP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tcPr>
          <w:p w14:paraId="4DE8E80A" w14:textId="13ED5486" w:rsidR="00CF03CB" w:rsidRPr="00CF03CB" w:rsidRDefault="00CF03CB" w:rsidP="00CF03CB">
            <w:pPr>
              <w:rPr>
                <w:color w:val="000000"/>
                <w:sz w:val="13"/>
                <w:szCs w:val="13"/>
                <w:lang w:eastAsia="zh-CN"/>
              </w:rPr>
            </w:pP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noWrap/>
            <w:vAlign w:val="center"/>
          </w:tcPr>
          <w:p w14:paraId="7B1A93E8" w14:textId="77777777" w:rsidR="00CF03CB" w:rsidRPr="00CF03CB" w:rsidRDefault="00CF03CB" w:rsidP="00CF03CB">
            <w:pPr>
              <w:rPr>
                <w:rFonts w:eastAsia="Batang"/>
                <w:b/>
                <w:bCs/>
                <w:sz w:val="13"/>
                <w:szCs w:val="13"/>
                <w:lang w:eastAsia="x-none"/>
              </w:rPr>
            </w:pPr>
            <w:r w:rsidRPr="00CF03CB">
              <w:rPr>
                <w:rFonts w:eastAsia="Batang"/>
                <w:b/>
                <w:bCs/>
                <w:sz w:val="13"/>
                <w:szCs w:val="13"/>
                <w:highlight w:val="green"/>
                <w:lang w:eastAsia="x-none"/>
              </w:rPr>
              <w:t>Agreement</w:t>
            </w:r>
          </w:p>
          <w:p w14:paraId="45A92809" w14:textId="77777777" w:rsidR="00CF03CB" w:rsidRPr="00CF03CB" w:rsidRDefault="00CF03CB" w:rsidP="00CF03CB">
            <w:pPr>
              <w:rPr>
                <w:rFonts w:eastAsia="Batang"/>
                <w:sz w:val="13"/>
                <w:szCs w:val="13"/>
              </w:rPr>
            </w:pPr>
            <w:r w:rsidRPr="00CF03CB">
              <w:rPr>
                <w:rFonts w:eastAsia="Batang"/>
                <w:sz w:val="13"/>
                <w:szCs w:val="13"/>
              </w:rPr>
              <w:t xml:space="preserve">For RACH configuration Option 1, for support of separate power control parameters for PRACH transmission in additional-ROs and legacy-ROs, support separate </w:t>
            </w:r>
            <w:proofErr w:type="spellStart"/>
            <w:r w:rsidRPr="00CF03CB">
              <w:rPr>
                <w:rFonts w:eastAsia="Batang"/>
                <w:i/>
                <w:iCs/>
                <w:sz w:val="13"/>
                <w:szCs w:val="13"/>
              </w:rPr>
              <w:t>preambleReceivedTargetPower</w:t>
            </w:r>
            <w:proofErr w:type="spellEnd"/>
            <w:r w:rsidRPr="00CF03CB">
              <w:rPr>
                <w:rFonts w:eastAsia="Batang"/>
                <w:sz w:val="13"/>
                <w:szCs w:val="13"/>
              </w:rPr>
              <w:t xml:space="preserve"> for additional-ROs.</w:t>
            </w:r>
          </w:p>
          <w:p w14:paraId="0571CBBF" w14:textId="77777777" w:rsidR="00CF03CB" w:rsidRPr="00CF03CB" w:rsidRDefault="00CF03CB" w:rsidP="00CF03CB">
            <w:pPr>
              <w:numPr>
                <w:ilvl w:val="0"/>
                <w:numId w:val="18"/>
              </w:numPr>
              <w:ind w:left="219" w:hanging="142"/>
              <w:rPr>
                <w:rFonts w:eastAsia="Batang"/>
                <w:sz w:val="13"/>
                <w:szCs w:val="13"/>
                <w:lang w:eastAsia="x-none"/>
              </w:rPr>
            </w:pPr>
            <w:r w:rsidRPr="00CF03CB">
              <w:rPr>
                <w:rFonts w:eastAsia="Batang"/>
                <w:sz w:val="13"/>
                <w:szCs w:val="13"/>
                <w:lang w:eastAsia="x-none"/>
              </w:rPr>
              <w:t xml:space="preserve">FFS: </w:t>
            </w:r>
            <w:proofErr w:type="spellStart"/>
            <w:r w:rsidRPr="00CF03CB">
              <w:rPr>
                <w:rFonts w:eastAsia="Batang"/>
                <w:i/>
                <w:iCs/>
                <w:sz w:val="13"/>
                <w:szCs w:val="13"/>
                <w:lang w:eastAsia="x-none"/>
              </w:rPr>
              <w:t>powerRampingStep</w:t>
            </w:r>
            <w:proofErr w:type="spellEnd"/>
            <w:r w:rsidRPr="00CF03CB">
              <w:rPr>
                <w:i/>
                <w:iCs/>
                <w:sz w:val="13"/>
                <w:szCs w:val="13"/>
                <w:lang w:eastAsia="x-none"/>
              </w:rPr>
              <w:t>,</w:t>
            </w:r>
            <w:r w:rsidRPr="00CF03CB">
              <w:rPr>
                <w:rFonts w:eastAsia="Batang"/>
                <w:sz w:val="13"/>
                <w:szCs w:val="13"/>
                <w:lang w:eastAsia="x-none"/>
              </w:rPr>
              <w:t xml:space="preserve"> preamble maximum output power </w:t>
            </w:r>
            <m:oMath>
              <m:sSub>
                <m:sSubPr>
                  <m:ctrlPr>
                    <w:rPr>
                      <w:rFonts w:ascii="Cambria Math" w:eastAsia="Batang" w:hAnsi="Cambria Math"/>
                      <w:sz w:val="13"/>
                      <w:szCs w:val="13"/>
                      <w:lang w:eastAsia="x-none"/>
                    </w:rPr>
                  </m:ctrlPr>
                </m:sSubPr>
                <m:e>
                  <m:r>
                    <w:rPr>
                      <w:rFonts w:ascii="Cambria Math" w:eastAsia="Batang" w:hAnsi="Cambria Math"/>
                      <w:sz w:val="13"/>
                      <w:szCs w:val="13"/>
                      <w:lang w:eastAsia="x-none"/>
                    </w:rPr>
                    <m:t>P</m:t>
                  </m:r>
                </m:e>
                <m:sub>
                  <m:r>
                    <w:rPr>
                      <w:rFonts w:ascii="Cambria Math" w:eastAsia="Batang" w:hAnsi="Cambria Math"/>
                      <w:sz w:val="13"/>
                      <w:szCs w:val="13"/>
                      <w:lang w:eastAsia="x-none"/>
                    </w:rPr>
                    <m:t>CMAX</m:t>
                  </m:r>
                </m:sub>
              </m:sSub>
            </m:oMath>
            <w:r w:rsidRPr="00CF03CB">
              <w:rPr>
                <w:rFonts w:eastAsia="Batang"/>
                <w:sz w:val="13"/>
                <w:szCs w:val="13"/>
                <w:lang w:eastAsia="x-none"/>
              </w:rPr>
              <w:t>,</w:t>
            </w:r>
            <w:r w:rsidRPr="00CF03CB">
              <w:rPr>
                <w:rFonts w:eastAsia="Batang"/>
                <w:i/>
                <w:iCs/>
                <w:sz w:val="13"/>
                <w:szCs w:val="13"/>
                <w:lang w:eastAsia="x-none"/>
              </w:rPr>
              <w:t xml:space="preserve"> </w:t>
            </w:r>
            <w:proofErr w:type="spellStart"/>
            <w:r w:rsidRPr="00CF03CB">
              <w:rPr>
                <w:rFonts w:eastAsia="Batang"/>
                <w:i/>
                <w:iCs/>
                <w:sz w:val="13"/>
                <w:szCs w:val="13"/>
                <w:lang w:eastAsia="x-none"/>
              </w:rPr>
              <w:t>preambleTransMax</w:t>
            </w:r>
            <w:proofErr w:type="spellEnd"/>
            <w:r w:rsidRPr="00CF03CB">
              <w:rPr>
                <w:rFonts w:eastAsia="Batang"/>
                <w:sz w:val="13"/>
                <w:szCs w:val="13"/>
                <w:lang w:eastAsia="x-none"/>
              </w:rPr>
              <w:t xml:space="preserve">, </w:t>
            </w:r>
            <w:proofErr w:type="spellStart"/>
            <w:r w:rsidRPr="00CF03CB">
              <w:rPr>
                <w:rFonts w:eastAsia="Batang"/>
                <w:i/>
                <w:iCs/>
                <w:sz w:val="13"/>
                <w:szCs w:val="13"/>
                <w:lang w:eastAsia="x-none"/>
              </w:rPr>
              <w:t>powerRampingStepHighPriority</w:t>
            </w:r>
            <w:proofErr w:type="spellEnd"/>
          </w:p>
          <w:p w14:paraId="79A21621" w14:textId="77777777" w:rsidR="00CF03CB" w:rsidRPr="00CF03CB" w:rsidRDefault="00CF03CB" w:rsidP="00CF03CB">
            <w:pPr>
              <w:rPr>
                <w:color w:val="000000"/>
                <w:sz w:val="13"/>
                <w:szCs w:val="13"/>
                <w:lang w:eastAsia="zh-CN"/>
              </w:rPr>
            </w:pPr>
          </w:p>
        </w:tc>
      </w:tr>
      <w:tr w:rsidR="00CF03CB" w:rsidRPr="00554113" w14:paraId="5E0EA6D0"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2FD5503D" w14:textId="77777777" w:rsidR="00CF03CB" w:rsidRPr="00CF03CB" w:rsidRDefault="00CF03CB" w:rsidP="00CF03CB">
            <w:pPr>
              <w:rPr>
                <w:color w:val="000000"/>
                <w:sz w:val="13"/>
                <w:szCs w:val="13"/>
                <w:lang w:eastAsia="zh-CN"/>
              </w:rPr>
            </w:pPr>
            <w:r w:rsidRPr="00CF03CB">
              <w:rPr>
                <w:color w:val="000000"/>
                <w:sz w:val="13"/>
                <w:szCs w:val="13"/>
                <w:lang w:eastAsia="zh-CN"/>
              </w:rPr>
              <w:t> </w:t>
            </w:r>
          </w:p>
        </w:tc>
        <w:tc>
          <w:tcPr>
            <w:tcW w:w="460" w:type="pct"/>
            <w:tcBorders>
              <w:top w:val="nil"/>
              <w:left w:val="nil"/>
              <w:bottom w:val="single" w:sz="4" w:space="0" w:color="auto"/>
              <w:right w:val="single" w:sz="4" w:space="0" w:color="auto"/>
            </w:tcBorders>
            <w:shd w:val="clear" w:color="auto" w:fill="auto"/>
            <w:noWrap/>
            <w:vAlign w:val="center"/>
            <w:hideMark/>
          </w:tcPr>
          <w:p w14:paraId="2573F859" w14:textId="5D0360D2" w:rsidR="00CF03CB" w:rsidRPr="00CF03CB" w:rsidRDefault="00CF03CB" w:rsidP="00CF03CB">
            <w:pPr>
              <w:rPr>
                <w:color w:val="000000"/>
                <w:sz w:val="13"/>
                <w:szCs w:val="13"/>
                <w:lang w:eastAsia="zh-CN"/>
              </w:rPr>
            </w:pPr>
            <w:r w:rsidRPr="00CF03CB">
              <w:rPr>
                <w:sz w:val="13"/>
                <w:szCs w:val="13"/>
                <w:lang w:eastAsia="zh-CN"/>
              </w:rPr>
              <w:t>BWP-</w:t>
            </w:r>
            <w:proofErr w:type="spellStart"/>
            <w:r w:rsidRPr="00CF03CB">
              <w:rPr>
                <w:sz w:val="13"/>
                <w:szCs w:val="13"/>
                <w:lang w:eastAsia="zh-CN"/>
              </w:rPr>
              <w:t>UplinkCommon</w:t>
            </w:r>
            <w:proofErr w:type="spellEnd"/>
          </w:p>
        </w:tc>
        <w:tc>
          <w:tcPr>
            <w:tcW w:w="737" w:type="pct"/>
            <w:tcBorders>
              <w:top w:val="nil"/>
              <w:left w:val="nil"/>
              <w:bottom w:val="single" w:sz="4" w:space="0" w:color="auto"/>
              <w:right w:val="single" w:sz="4" w:space="0" w:color="auto"/>
            </w:tcBorders>
            <w:shd w:val="clear" w:color="auto" w:fill="auto"/>
            <w:noWrap/>
            <w:vAlign w:val="center"/>
            <w:hideMark/>
          </w:tcPr>
          <w:p w14:paraId="65A646A8" w14:textId="77777777" w:rsidR="00CF03CB" w:rsidRPr="00CF03CB" w:rsidRDefault="00CF03CB" w:rsidP="00CF03CB">
            <w:pPr>
              <w:rPr>
                <w:color w:val="000000"/>
                <w:sz w:val="13"/>
                <w:szCs w:val="13"/>
                <w:lang w:eastAsia="zh-CN"/>
              </w:rPr>
            </w:pPr>
            <w:r w:rsidRPr="00CF03CB">
              <w:rPr>
                <w:color w:val="000000"/>
                <w:sz w:val="13"/>
                <w:szCs w:val="13"/>
                <w:lang w:eastAsia="zh-CN"/>
              </w:rPr>
              <w:t xml:space="preserve">rsrp-ThresholdMsg1-RepetitionNum2SBFD </w:t>
            </w:r>
          </w:p>
          <w:p w14:paraId="36F18A3A" w14:textId="77777777" w:rsidR="00CF03CB" w:rsidRPr="00CF03CB" w:rsidRDefault="00CF03CB" w:rsidP="00CF03CB">
            <w:pPr>
              <w:rPr>
                <w:rFonts w:eastAsiaTheme="minorEastAsia"/>
                <w:color w:val="000000"/>
                <w:sz w:val="13"/>
                <w:szCs w:val="13"/>
                <w:lang w:eastAsia="zh-CN"/>
              </w:rPr>
            </w:pPr>
          </w:p>
          <w:p w14:paraId="0D3AF701" w14:textId="77777777" w:rsidR="00CF03CB" w:rsidRPr="00CF03CB" w:rsidRDefault="00CF03CB" w:rsidP="00CF03CB">
            <w:pPr>
              <w:rPr>
                <w:rFonts w:eastAsiaTheme="minorEastAsia"/>
                <w:color w:val="000000"/>
                <w:sz w:val="13"/>
                <w:szCs w:val="13"/>
                <w:lang w:eastAsia="zh-CN"/>
              </w:rPr>
            </w:pPr>
          </w:p>
        </w:tc>
        <w:tc>
          <w:tcPr>
            <w:tcW w:w="368" w:type="pct"/>
            <w:tcBorders>
              <w:top w:val="nil"/>
              <w:left w:val="nil"/>
              <w:bottom w:val="single" w:sz="4" w:space="0" w:color="auto"/>
              <w:right w:val="single" w:sz="4" w:space="0" w:color="auto"/>
            </w:tcBorders>
            <w:shd w:val="clear" w:color="auto" w:fill="auto"/>
            <w:noWrap/>
            <w:vAlign w:val="center"/>
            <w:hideMark/>
          </w:tcPr>
          <w:p w14:paraId="2A229B0F" w14:textId="0E76D5CE" w:rsidR="00CF03CB" w:rsidRPr="00CF03CB" w:rsidRDefault="00CF03CB" w:rsidP="00CF03CB">
            <w:pPr>
              <w:rPr>
                <w:color w:val="000000"/>
                <w:sz w:val="13"/>
                <w:szCs w:val="13"/>
                <w:lang w:eastAsia="zh-CN"/>
              </w:rPr>
            </w:pPr>
            <w:r w:rsidRPr="00CF03CB">
              <w:rPr>
                <w:color w:val="000000"/>
                <w:sz w:val="13"/>
                <w:szCs w:val="13"/>
                <w:lang w:eastAsia="zh-CN"/>
              </w:rPr>
              <w:t> </w:t>
            </w: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noWrap/>
            <w:vAlign w:val="center"/>
            <w:hideMark/>
          </w:tcPr>
          <w:p w14:paraId="7FF505E4" w14:textId="77777777" w:rsidR="00CF03CB" w:rsidRPr="00CF03CB" w:rsidRDefault="00CF03CB" w:rsidP="00CF03CB">
            <w:pPr>
              <w:rPr>
                <w:rFonts w:eastAsiaTheme="minorEastAsia"/>
                <w:color w:val="000000"/>
                <w:sz w:val="13"/>
                <w:szCs w:val="13"/>
                <w:lang w:eastAsia="zh-CN"/>
              </w:rPr>
            </w:pPr>
            <w:r w:rsidRPr="00CF03CB">
              <w:rPr>
                <w:rFonts w:eastAsiaTheme="minorEastAsia"/>
                <w:color w:val="000000"/>
                <w:sz w:val="13"/>
                <w:szCs w:val="13"/>
                <w:lang w:eastAsia="zh-CN"/>
              </w:rPr>
              <w:t xml:space="preserve">Indicates the </w:t>
            </w:r>
            <w:proofErr w:type="spellStart"/>
            <w:r w:rsidRPr="00CF03CB">
              <w:rPr>
                <w:color w:val="000000"/>
                <w:sz w:val="13"/>
                <w:szCs w:val="13"/>
                <w:lang w:eastAsia="zh-CN"/>
              </w:rPr>
              <w:t>rsrp</w:t>
            </w:r>
            <w:proofErr w:type="spellEnd"/>
            <w:r w:rsidRPr="00CF03CB">
              <w:rPr>
                <w:rFonts w:eastAsiaTheme="minorEastAsia"/>
                <w:color w:val="000000"/>
                <w:sz w:val="13"/>
                <w:szCs w:val="13"/>
                <w:lang w:eastAsia="zh-CN"/>
              </w:rPr>
              <w:t xml:space="preserve"> </w:t>
            </w:r>
            <w:r w:rsidRPr="00CF03CB">
              <w:rPr>
                <w:color w:val="000000"/>
                <w:sz w:val="13"/>
                <w:szCs w:val="13"/>
                <w:lang w:eastAsia="zh-CN"/>
              </w:rPr>
              <w:t>Threshold used by the UE for determining whether to select resources indicating Msg1 repetition number 2</w:t>
            </w:r>
            <w:r w:rsidRPr="00CF03CB">
              <w:rPr>
                <w:rFonts w:eastAsiaTheme="minorEastAsia"/>
                <w:color w:val="000000"/>
                <w:sz w:val="13"/>
                <w:szCs w:val="13"/>
                <w:lang w:eastAsia="zh-CN"/>
              </w:rPr>
              <w:t xml:space="preserve"> with additional ROs for RACH configuration option 1</w:t>
            </w:r>
          </w:p>
          <w:p w14:paraId="731B799B" w14:textId="77777777" w:rsidR="00CF03CB" w:rsidRPr="00CF03CB" w:rsidRDefault="00CF03CB" w:rsidP="00CF03CB">
            <w:pPr>
              <w:rPr>
                <w:color w:val="000000"/>
                <w:sz w:val="13"/>
                <w:szCs w:val="13"/>
                <w:lang w:eastAsia="zh-CN"/>
              </w:rPr>
            </w:pPr>
          </w:p>
        </w:tc>
        <w:tc>
          <w:tcPr>
            <w:tcW w:w="342" w:type="pct"/>
            <w:tcBorders>
              <w:top w:val="nil"/>
              <w:left w:val="nil"/>
              <w:bottom w:val="single" w:sz="4" w:space="0" w:color="auto"/>
              <w:right w:val="single" w:sz="4" w:space="0" w:color="auto"/>
            </w:tcBorders>
            <w:shd w:val="clear" w:color="auto" w:fill="auto"/>
            <w:noWrap/>
            <w:vAlign w:val="center"/>
            <w:hideMark/>
          </w:tcPr>
          <w:p w14:paraId="00151CA2" w14:textId="771D615F" w:rsidR="00CF03CB" w:rsidRPr="00CF03CB" w:rsidRDefault="00CF03CB" w:rsidP="00CF03CB">
            <w:pPr>
              <w:rPr>
                <w:color w:val="000000"/>
                <w:sz w:val="13"/>
                <w:szCs w:val="13"/>
                <w:lang w:eastAsia="zh-CN"/>
              </w:rPr>
            </w:pPr>
            <w:r w:rsidRPr="00CF03CB">
              <w:rPr>
                <w:color w:val="000000"/>
                <w:sz w:val="13"/>
                <w:szCs w:val="13"/>
                <w:lang w:eastAsia="zh-CN"/>
              </w:rPr>
              <w:t>RSRP-Range</w:t>
            </w:r>
          </w:p>
        </w:tc>
        <w:tc>
          <w:tcPr>
            <w:tcW w:w="433" w:type="pct"/>
            <w:tcBorders>
              <w:top w:val="nil"/>
              <w:left w:val="nil"/>
              <w:bottom w:val="single" w:sz="4" w:space="0" w:color="auto"/>
              <w:right w:val="single" w:sz="4" w:space="0" w:color="auto"/>
            </w:tcBorders>
            <w:shd w:val="clear" w:color="auto" w:fill="auto"/>
            <w:noWrap/>
            <w:vAlign w:val="center"/>
            <w:hideMark/>
          </w:tcPr>
          <w:p w14:paraId="44F826ED" w14:textId="7F947A2B"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hideMark/>
          </w:tcPr>
          <w:p w14:paraId="7EFA3527" w14:textId="25A7F062"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noWrap/>
            <w:vAlign w:val="center"/>
            <w:hideMark/>
          </w:tcPr>
          <w:p w14:paraId="5FD60596" w14:textId="77777777" w:rsidR="00CF03CB" w:rsidRPr="00CF03CB" w:rsidRDefault="00CF03CB" w:rsidP="00CF03CB">
            <w:pPr>
              <w:rPr>
                <w:rFonts w:eastAsia="Batang"/>
                <w:b/>
                <w:bCs/>
                <w:sz w:val="13"/>
                <w:szCs w:val="13"/>
                <w:lang w:eastAsia="x-none"/>
              </w:rPr>
            </w:pPr>
            <w:r w:rsidRPr="00CF03CB">
              <w:rPr>
                <w:rFonts w:eastAsia="Batang"/>
                <w:b/>
                <w:bCs/>
                <w:sz w:val="13"/>
                <w:szCs w:val="13"/>
                <w:highlight w:val="green"/>
                <w:lang w:eastAsia="x-none"/>
              </w:rPr>
              <w:t>Agreement</w:t>
            </w:r>
          </w:p>
          <w:p w14:paraId="30A14567" w14:textId="77777777" w:rsidR="00CF03CB" w:rsidRPr="00CF03CB" w:rsidRDefault="00CF03CB" w:rsidP="00CF03CB">
            <w:pPr>
              <w:spacing w:afterLines="50" w:after="120"/>
              <w:rPr>
                <w:sz w:val="13"/>
                <w:szCs w:val="13"/>
              </w:rPr>
            </w:pPr>
            <w:r w:rsidRPr="00CF03CB">
              <w:rPr>
                <w:sz w:val="13"/>
                <w:szCs w:val="13"/>
              </w:rPr>
              <w:t xml:space="preserve">For RACH configuration Option 1, support separate configuration of </w:t>
            </w:r>
            <w:r w:rsidRPr="00CF03CB">
              <w:rPr>
                <w:i/>
                <w:iCs/>
                <w:sz w:val="13"/>
                <w:szCs w:val="13"/>
              </w:rPr>
              <w:t>rsrp-ThresholdMsg1-RepetitionNum2/4/8</w:t>
            </w:r>
            <w:r w:rsidRPr="00CF03CB">
              <w:rPr>
                <w:sz w:val="13"/>
                <w:szCs w:val="13"/>
              </w:rPr>
              <w:t xml:space="preserve"> for PRACH transmission with preamble repetitions within additional-ROs and PRACH transmission with preamble repetitions within legacy-ROs.</w:t>
            </w:r>
          </w:p>
          <w:p w14:paraId="35F04833" w14:textId="77777777" w:rsidR="00CF03CB" w:rsidRPr="00CF03CB" w:rsidRDefault="00CF03CB" w:rsidP="00CF03CB">
            <w:pPr>
              <w:rPr>
                <w:color w:val="000000"/>
                <w:sz w:val="13"/>
                <w:szCs w:val="13"/>
                <w:lang w:eastAsia="zh-CN"/>
              </w:rPr>
            </w:pPr>
          </w:p>
        </w:tc>
      </w:tr>
      <w:tr w:rsidR="00CF03CB" w:rsidRPr="00554113" w14:paraId="2DC296EB"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7322750B" w14:textId="77777777" w:rsidR="00CF03CB" w:rsidRPr="00CF03CB" w:rsidRDefault="00CF03CB" w:rsidP="00CF03CB">
            <w:pPr>
              <w:rPr>
                <w:color w:val="000000"/>
                <w:sz w:val="13"/>
                <w:szCs w:val="13"/>
                <w:lang w:eastAsia="zh-CN"/>
              </w:rPr>
            </w:pPr>
            <w:r w:rsidRPr="00CF03CB">
              <w:rPr>
                <w:color w:val="000000"/>
                <w:sz w:val="13"/>
                <w:szCs w:val="13"/>
                <w:lang w:eastAsia="zh-CN"/>
              </w:rPr>
              <w:t> </w:t>
            </w:r>
          </w:p>
        </w:tc>
        <w:tc>
          <w:tcPr>
            <w:tcW w:w="460" w:type="pct"/>
            <w:tcBorders>
              <w:top w:val="nil"/>
              <w:left w:val="nil"/>
              <w:bottom w:val="single" w:sz="4" w:space="0" w:color="auto"/>
              <w:right w:val="single" w:sz="4" w:space="0" w:color="auto"/>
            </w:tcBorders>
            <w:shd w:val="clear" w:color="auto" w:fill="auto"/>
            <w:noWrap/>
            <w:vAlign w:val="center"/>
            <w:hideMark/>
          </w:tcPr>
          <w:p w14:paraId="0BF10E07" w14:textId="220AF494" w:rsidR="00CF03CB" w:rsidRPr="00CF03CB" w:rsidRDefault="00CF03CB" w:rsidP="00CF03CB">
            <w:pPr>
              <w:rPr>
                <w:color w:val="000000"/>
                <w:sz w:val="13"/>
                <w:szCs w:val="13"/>
                <w:lang w:eastAsia="zh-CN"/>
              </w:rPr>
            </w:pPr>
            <w:r w:rsidRPr="00CF03CB">
              <w:rPr>
                <w:color w:val="000000"/>
                <w:sz w:val="13"/>
                <w:szCs w:val="13"/>
                <w:lang w:eastAsia="zh-CN"/>
              </w:rPr>
              <w:t> </w:t>
            </w:r>
            <w:r w:rsidRPr="00CF03CB">
              <w:rPr>
                <w:sz w:val="13"/>
                <w:szCs w:val="13"/>
                <w:lang w:eastAsia="zh-CN"/>
              </w:rPr>
              <w:t>BWP-</w:t>
            </w:r>
            <w:proofErr w:type="spellStart"/>
            <w:r w:rsidRPr="00CF03CB">
              <w:rPr>
                <w:sz w:val="13"/>
                <w:szCs w:val="13"/>
                <w:lang w:eastAsia="zh-CN"/>
              </w:rPr>
              <w:t>UplinkCommon</w:t>
            </w:r>
            <w:proofErr w:type="spellEnd"/>
          </w:p>
        </w:tc>
        <w:tc>
          <w:tcPr>
            <w:tcW w:w="737" w:type="pct"/>
            <w:tcBorders>
              <w:top w:val="nil"/>
              <w:left w:val="nil"/>
              <w:bottom w:val="single" w:sz="4" w:space="0" w:color="auto"/>
              <w:right w:val="single" w:sz="4" w:space="0" w:color="auto"/>
            </w:tcBorders>
            <w:shd w:val="clear" w:color="auto" w:fill="auto"/>
            <w:noWrap/>
            <w:vAlign w:val="center"/>
            <w:hideMark/>
          </w:tcPr>
          <w:p w14:paraId="19558CBD" w14:textId="1EC76FA9" w:rsidR="00CF03CB" w:rsidRPr="00CF03CB" w:rsidRDefault="00CF03CB" w:rsidP="00CF03CB">
            <w:pPr>
              <w:rPr>
                <w:rFonts w:eastAsiaTheme="minorEastAsia"/>
                <w:color w:val="000000"/>
                <w:sz w:val="13"/>
                <w:szCs w:val="13"/>
                <w:lang w:eastAsia="zh-CN"/>
              </w:rPr>
            </w:pPr>
            <w:r w:rsidRPr="00CF03CB">
              <w:rPr>
                <w:color w:val="000000"/>
                <w:sz w:val="13"/>
                <w:szCs w:val="13"/>
                <w:lang w:eastAsia="zh-CN"/>
              </w:rPr>
              <w:t>rsrp-ThresholdMsg1-RepetitionNum4SBFD</w:t>
            </w:r>
          </w:p>
          <w:p w14:paraId="41C1DF86" w14:textId="77777777" w:rsidR="00CF03CB" w:rsidRPr="00CF03CB" w:rsidRDefault="00CF03CB" w:rsidP="00CF03CB">
            <w:pPr>
              <w:rPr>
                <w:color w:val="000000"/>
                <w:sz w:val="13"/>
                <w:szCs w:val="13"/>
                <w:lang w:eastAsia="zh-CN"/>
              </w:rPr>
            </w:pPr>
          </w:p>
        </w:tc>
        <w:tc>
          <w:tcPr>
            <w:tcW w:w="368" w:type="pct"/>
            <w:tcBorders>
              <w:top w:val="nil"/>
              <w:left w:val="nil"/>
              <w:bottom w:val="single" w:sz="4" w:space="0" w:color="auto"/>
              <w:right w:val="single" w:sz="4" w:space="0" w:color="auto"/>
            </w:tcBorders>
            <w:shd w:val="clear" w:color="auto" w:fill="auto"/>
            <w:noWrap/>
            <w:vAlign w:val="center"/>
            <w:hideMark/>
          </w:tcPr>
          <w:p w14:paraId="45A8FD5B" w14:textId="101C4DA0" w:rsidR="00CF03CB" w:rsidRPr="00CF03CB" w:rsidRDefault="00CF03CB" w:rsidP="00CF03CB">
            <w:pPr>
              <w:rPr>
                <w:color w:val="000000"/>
                <w:sz w:val="13"/>
                <w:szCs w:val="13"/>
                <w:lang w:eastAsia="zh-CN"/>
              </w:rPr>
            </w:pPr>
            <w:r w:rsidRPr="00CF03CB">
              <w:rPr>
                <w:color w:val="000000"/>
                <w:sz w:val="13"/>
                <w:szCs w:val="13"/>
                <w:lang w:eastAsia="zh-CN"/>
              </w:rPr>
              <w:t>  </w:t>
            </w: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noWrap/>
            <w:hideMark/>
          </w:tcPr>
          <w:p w14:paraId="7F0C788D" w14:textId="65564037" w:rsidR="00CF03CB" w:rsidRPr="00CF03CB" w:rsidRDefault="00CF03CB" w:rsidP="00CF03CB">
            <w:pPr>
              <w:rPr>
                <w:color w:val="000000"/>
                <w:sz w:val="13"/>
                <w:szCs w:val="13"/>
                <w:lang w:eastAsia="zh-CN"/>
              </w:rPr>
            </w:pPr>
            <w:r w:rsidRPr="00CF03CB">
              <w:rPr>
                <w:rFonts w:eastAsiaTheme="minorEastAsia"/>
                <w:color w:val="000000"/>
                <w:sz w:val="13"/>
                <w:szCs w:val="13"/>
                <w:lang w:eastAsia="zh-CN"/>
              </w:rPr>
              <w:t xml:space="preserve">Indicates the </w:t>
            </w:r>
            <w:proofErr w:type="spellStart"/>
            <w:r w:rsidRPr="00CF03CB">
              <w:rPr>
                <w:color w:val="000000"/>
                <w:sz w:val="13"/>
                <w:szCs w:val="13"/>
                <w:lang w:eastAsia="zh-CN"/>
              </w:rPr>
              <w:t>rsrp</w:t>
            </w:r>
            <w:proofErr w:type="spellEnd"/>
            <w:r w:rsidRPr="00CF03CB">
              <w:rPr>
                <w:rFonts w:eastAsiaTheme="minorEastAsia"/>
                <w:color w:val="000000"/>
                <w:sz w:val="13"/>
                <w:szCs w:val="13"/>
                <w:lang w:eastAsia="zh-CN"/>
              </w:rPr>
              <w:t xml:space="preserve"> </w:t>
            </w:r>
            <w:r w:rsidRPr="00CF03CB">
              <w:rPr>
                <w:color w:val="000000"/>
                <w:sz w:val="13"/>
                <w:szCs w:val="13"/>
                <w:lang w:eastAsia="zh-CN"/>
              </w:rPr>
              <w:t xml:space="preserve">Threshold used by the UE for determining whether to select resources indicating Msg1 repetition number </w:t>
            </w:r>
            <w:r w:rsidRPr="00CF03CB">
              <w:rPr>
                <w:rFonts w:eastAsiaTheme="minorEastAsia"/>
                <w:color w:val="000000"/>
                <w:sz w:val="13"/>
                <w:szCs w:val="13"/>
                <w:lang w:eastAsia="zh-CN"/>
              </w:rPr>
              <w:t>4 with additional ROs for RACH configuration option 1</w:t>
            </w:r>
          </w:p>
        </w:tc>
        <w:tc>
          <w:tcPr>
            <w:tcW w:w="342" w:type="pct"/>
            <w:tcBorders>
              <w:top w:val="nil"/>
              <w:left w:val="nil"/>
              <w:bottom w:val="single" w:sz="4" w:space="0" w:color="auto"/>
              <w:right w:val="single" w:sz="4" w:space="0" w:color="auto"/>
            </w:tcBorders>
            <w:shd w:val="clear" w:color="auto" w:fill="auto"/>
            <w:noWrap/>
            <w:vAlign w:val="center"/>
            <w:hideMark/>
          </w:tcPr>
          <w:p w14:paraId="1C79BA07" w14:textId="3D2D664F" w:rsidR="00CF03CB" w:rsidRPr="00CF03CB" w:rsidRDefault="00CF03CB" w:rsidP="00CF03CB">
            <w:pPr>
              <w:rPr>
                <w:color w:val="000000"/>
                <w:sz w:val="13"/>
                <w:szCs w:val="13"/>
                <w:lang w:eastAsia="zh-CN"/>
              </w:rPr>
            </w:pPr>
            <w:r w:rsidRPr="00CF03CB">
              <w:rPr>
                <w:color w:val="000000"/>
                <w:sz w:val="13"/>
                <w:szCs w:val="13"/>
                <w:lang w:eastAsia="zh-CN"/>
              </w:rPr>
              <w:t>RSRP-Range</w:t>
            </w:r>
          </w:p>
        </w:tc>
        <w:tc>
          <w:tcPr>
            <w:tcW w:w="433" w:type="pct"/>
            <w:tcBorders>
              <w:top w:val="nil"/>
              <w:left w:val="nil"/>
              <w:bottom w:val="single" w:sz="4" w:space="0" w:color="auto"/>
              <w:right w:val="single" w:sz="4" w:space="0" w:color="auto"/>
            </w:tcBorders>
            <w:shd w:val="clear" w:color="auto" w:fill="auto"/>
            <w:noWrap/>
            <w:vAlign w:val="center"/>
            <w:hideMark/>
          </w:tcPr>
          <w:p w14:paraId="04E25B50" w14:textId="50F9EA7B"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hideMark/>
          </w:tcPr>
          <w:p w14:paraId="7AD5CB73" w14:textId="46F1FF4C"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noWrap/>
            <w:vAlign w:val="center"/>
            <w:hideMark/>
          </w:tcPr>
          <w:p w14:paraId="76EAEE3D" w14:textId="77777777" w:rsidR="00CF03CB" w:rsidRPr="00554113" w:rsidRDefault="00CF03CB" w:rsidP="00CF03CB">
            <w:pPr>
              <w:rPr>
                <w:color w:val="000000"/>
                <w:sz w:val="13"/>
                <w:szCs w:val="13"/>
                <w:lang w:eastAsia="zh-CN"/>
              </w:rPr>
            </w:pPr>
            <w:r w:rsidRPr="00554113">
              <w:rPr>
                <w:color w:val="000000"/>
                <w:sz w:val="13"/>
                <w:szCs w:val="13"/>
                <w:lang w:eastAsia="zh-CN"/>
              </w:rPr>
              <w:t> </w:t>
            </w:r>
          </w:p>
        </w:tc>
      </w:tr>
      <w:tr w:rsidR="00CF03CB" w:rsidRPr="00554113" w14:paraId="3E777634"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1D24797C" w14:textId="77777777" w:rsidR="00CF03CB" w:rsidRPr="00CF03CB" w:rsidRDefault="00CF03CB" w:rsidP="00CF03CB">
            <w:pPr>
              <w:rPr>
                <w:color w:val="000000"/>
                <w:sz w:val="13"/>
                <w:szCs w:val="13"/>
                <w:lang w:eastAsia="zh-CN"/>
              </w:rPr>
            </w:pPr>
            <w:r w:rsidRPr="00CF03CB">
              <w:rPr>
                <w:color w:val="000000"/>
                <w:sz w:val="13"/>
                <w:szCs w:val="13"/>
                <w:lang w:eastAsia="zh-CN"/>
              </w:rPr>
              <w:t> </w:t>
            </w:r>
          </w:p>
        </w:tc>
        <w:tc>
          <w:tcPr>
            <w:tcW w:w="460" w:type="pct"/>
            <w:tcBorders>
              <w:top w:val="nil"/>
              <w:left w:val="nil"/>
              <w:bottom w:val="single" w:sz="4" w:space="0" w:color="auto"/>
              <w:right w:val="single" w:sz="4" w:space="0" w:color="auto"/>
            </w:tcBorders>
            <w:shd w:val="clear" w:color="auto" w:fill="auto"/>
            <w:noWrap/>
            <w:vAlign w:val="center"/>
            <w:hideMark/>
          </w:tcPr>
          <w:p w14:paraId="1B5541CC" w14:textId="2CF04E6A" w:rsidR="00CF03CB" w:rsidRPr="00CF03CB" w:rsidRDefault="00CF03CB" w:rsidP="00CF03CB">
            <w:pPr>
              <w:rPr>
                <w:color w:val="000000"/>
                <w:sz w:val="13"/>
                <w:szCs w:val="13"/>
                <w:lang w:eastAsia="zh-CN"/>
              </w:rPr>
            </w:pPr>
            <w:r w:rsidRPr="00CF03CB">
              <w:rPr>
                <w:color w:val="000000"/>
                <w:sz w:val="13"/>
                <w:szCs w:val="13"/>
                <w:lang w:eastAsia="zh-CN"/>
              </w:rPr>
              <w:t> </w:t>
            </w:r>
            <w:r w:rsidRPr="00CF03CB">
              <w:rPr>
                <w:sz w:val="13"/>
                <w:szCs w:val="13"/>
                <w:lang w:eastAsia="zh-CN"/>
              </w:rPr>
              <w:t>BWP-</w:t>
            </w:r>
            <w:proofErr w:type="spellStart"/>
            <w:r w:rsidRPr="00CF03CB">
              <w:rPr>
                <w:sz w:val="13"/>
                <w:szCs w:val="13"/>
                <w:lang w:eastAsia="zh-CN"/>
              </w:rPr>
              <w:t>UplinkCommon</w:t>
            </w:r>
            <w:proofErr w:type="spellEnd"/>
          </w:p>
        </w:tc>
        <w:tc>
          <w:tcPr>
            <w:tcW w:w="737" w:type="pct"/>
            <w:tcBorders>
              <w:top w:val="nil"/>
              <w:left w:val="nil"/>
              <w:bottom w:val="single" w:sz="4" w:space="0" w:color="auto"/>
              <w:right w:val="single" w:sz="4" w:space="0" w:color="auto"/>
            </w:tcBorders>
            <w:shd w:val="clear" w:color="auto" w:fill="auto"/>
            <w:noWrap/>
            <w:vAlign w:val="center"/>
            <w:hideMark/>
          </w:tcPr>
          <w:p w14:paraId="19FCF3EE" w14:textId="42B116E0" w:rsidR="00CF03CB" w:rsidRPr="00CF03CB" w:rsidRDefault="00CF03CB" w:rsidP="00CF03CB">
            <w:pPr>
              <w:rPr>
                <w:rFonts w:eastAsiaTheme="minorEastAsia"/>
                <w:sz w:val="13"/>
                <w:szCs w:val="13"/>
                <w:lang w:eastAsia="zh-CN"/>
              </w:rPr>
            </w:pPr>
            <w:r w:rsidRPr="00CF03CB">
              <w:rPr>
                <w:color w:val="000000"/>
                <w:sz w:val="13"/>
                <w:szCs w:val="13"/>
                <w:lang w:eastAsia="zh-CN"/>
              </w:rPr>
              <w:t>rsrp-ThresholdMsg1-RepetitionNum8SBFD</w:t>
            </w:r>
          </w:p>
          <w:p w14:paraId="4CD55CDA" w14:textId="77777777" w:rsidR="00CF03CB" w:rsidRPr="00CF03CB" w:rsidRDefault="00CF03CB" w:rsidP="00CF03CB">
            <w:pPr>
              <w:rPr>
                <w:color w:val="000000"/>
                <w:sz w:val="13"/>
                <w:szCs w:val="13"/>
                <w:lang w:eastAsia="zh-CN"/>
              </w:rPr>
            </w:pPr>
          </w:p>
        </w:tc>
        <w:tc>
          <w:tcPr>
            <w:tcW w:w="368" w:type="pct"/>
            <w:tcBorders>
              <w:top w:val="nil"/>
              <w:left w:val="nil"/>
              <w:bottom w:val="single" w:sz="4" w:space="0" w:color="auto"/>
              <w:right w:val="single" w:sz="4" w:space="0" w:color="auto"/>
            </w:tcBorders>
            <w:shd w:val="clear" w:color="auto" w:fill="auto"/>
            <w:noWrap/>
            <w:vAlign w:val="center"/>
            <w:hideMark/>
          </w:tcPr>
          <w:p w14:paraId="3057FAC7" w14:textId="1DCEBA25" w:rsidR="00CF03CB" w:rsidRPr="00CF03CB" w:rsidRDefault="00CF03CB" w:rsidP="00CF03CB">
            <w:pPr>
              <w:rPr>
                <w:color w:val="000000"/>
                <w:sz w:val="13"/>
                <w:szCs w:val="13"/>
                <w:lang w:eastAsia="zh-CN"/>
              </w:rPr>
            </w:pPr>
            <w:r w:rsidRPr="00CF03CB">
              <w:rPr>
                <w:color w:val="000000"/>
                <w:sz w:val="13"/>
                <w:szCs w:val="13"/>
                <w:lang w:eastAsia="zh-CN"/>
              </w:rPr>
              <w:t>  </w:t>
            </w:r>
            <w:r w:rsidRPr="00CF03CB">
              <w:rPr>
                <w:sz w:val="13"/>
                <w:szCs w:val="13"/>
                <w:lang w:eastAsia="zh-CN"/>
              </w:rPr>
              <w:t>new</w:t>
            </w:r>
          </w:p>
        </w:tc>
        <w:tc>
          <w:tcPr>
            <w:tcW w:w="1151" w:type="pct"/>
            <w:tcBorders>
              <w:top w:val="nil"/>
              <w:left w:val="nil"/>
              <w:bottom w:val="single" w:sz="4" w:space="0" w:color="auto"/>
              <w:right w:val="single" w:sz="4" w:space="0" w:color="auto"/>
            </w:tcBorders>
            <w:shd w:val="clear" w:color="auto" w:fill="auto"/>
            <w:noWrap/>
            <w:hideMark/>
          </w:tcPr>
          <w:p w14:paraId="3A3C6721" w14:textId="76DC888B" w:rsidR="00CF03CB" w:rsidRPr="00CF03CB" w:rsidRDefault="00CF03CB" w:rsidP="00CF03CB">
            <w:pPr>
              <w:rPr>
                <w:color w:val="000000"/>
                <w:sz w:val="13"/>
                <w:szCs w:val="13"/>
                <w:lang w:eastAsia="zh-CN"/>
              </w:rPr>
            </w:pPr>
            <w:r w:rsidRPr="00CF03CB">
              <w:rPr>
                <w:rFonts w:eastAsiaTheme="minorEastAsia"/>
                <w:color w:val="000000"/>
                <w:sz w:val="13"/>
                <w:szCs w:val="13"/>
                <w:lang w:eastAsia="zh-CN"/>
              </w:rPr>
              <w:t xml:space="preserve">Indicates the </w:t>
            </w:r>
            <w:proofErr w:type="spellStart"/>
            <w:r w:rsidRPr="00CF03CB">
              <w:rPr>
                <w:color w:val="000000"/>
                <w:sz w:val="13"/>
                <w:szCs w:val="13"/>
                <w:lang w:eastAsia="zh-CN"/>
              </w:rPr>
              <w:t>rsrp</w:t>
            </w:r>
            <w:proofErr w:type="spellEnd"/>
            <w:r w:rsidRPr="00CF03CB">
              <w:rPr>
                <w:rFonts w:eastAsiaTheme="minorEastAsia"/>
                <w:color w:val="000000"/>
                <w:sz w:val="13"/>
                <w:szCs w:val="13"/>
                <w:lang w:eastAsia="zh-CN"/>
              </w:rPr>
              <w:t xml:space="preserve"> </w:t>
            </w:r>
            <w:r w:rsidRPr="00CF03CB">
              <w:rPr>
                <w:color w:val="000000"/>
                <w:sz w:val="13"/>
                <w:szCs w:val="13"/>
                <w:lang w:eastAsia="zh-CN"/>
              </w:rPr>
              <w:t xml:space="preserve">Threshold used by the UE for determining whether to select resources indicating Msg1 repetition number </w:t>
            </w:r>
            <w:r w:rsidRPr="00CF03CB">
              <w:rPr>
                <w:rFonts w:eastAsiaTheme="minorEastAsia"/>
                <w:color w:val="000000"/>
                <w:sz w:val="13"/>
                <w:szCs w:val="13"/>
                <w:lang w:eastAsia="zh-CN"/>
              </w:rPr>
              <w:t>8 with additional ROs for RACH configuration option 1</w:t>
            </w:r>
          </w:p>
        </w:tc>
        <w:tc>
          <w:tcPr>
            <w:tcW w:w="342" w:type="pct"/>
            <w:tcBorders>
              <w:top w:val="nil"/>
              <w:left w:val="nil"/>
              <w:bottom w:val="single" w:sz="4" w:space="0" w:color="auto"/>
              <w:right w:val="single" w:sz="4" w:space="0" w:color="auto"/>
            </w:tcBorders>
            <w:shd w:val="clear" w:color="auto" w:fill="auto"/>
            <w:noWrap/>
            <w:vAlign w:val="center"/>
            <w:hideMark/>
          </w:tcPr>
          <w:p w14:paraId="3A4D37BA" w14:textId="11BAB4A7" w:rsidR="00CF03CB" w:rsidRPr="00CF03CB" w:rsidRDefault="00CF03CB" w:rsidP="00CF03CB">
            <w:pPr>
              <w:rPr>
                <w:color w:val="000000"/>
                <w:sz w:val="13"/>
                <w:szCs w:val="13"/>
                <w:lang w:eastAsia="zh-CN"/>
              </w:rPr>
            </w:pPr>
            <w:r w:rsidRPr="00CF03CB">
              <w:rPr>
                <w:color w:val="000000"/>
                <w:sz w:val="13"/>
                <w:szCs w:val="13"/>
                <w:lang w:eastAsia="zh-CN"/>
              </w:rPr>
              <w:t>RSRP-Range</w:t>
            </w:r>
          </w:p>
        </w:tc>
        <w:tc>
          <w:tcPr>
            <w:tcW w:w="433" w:type="pct"/>
            <w:tcBorders>
              <w:top w:val="nil"/>
              <w:left w:val="nil"/>
              <w:bottom w:val="single" w:sz="4" w:space="0" w:color="auto"/>
              <w:right w:val="single" w:sz="4" w:space="0" w:color="auto"/>
            </w:tcBorders>
            <w:shd w:val="clear" w:color="auto" w:fill="auto"/>
            <w:noWrap/>
            <w:vAlign w:val="center"/>
            <w:hideMark/>
          </w:tcPr>
          <w:p w14:paraId="3F5FB323" w14:textId="524AF47A"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color w:val="000000"/>
                <w:sz w:val="13"/>
                <w:szCs w:val="13"/>
                <w:lang w:eastAsia="zh-CN"/>
              </w:rPr>
              <w:t>Per cell</w:t>
            </w:r>
          </w:p>
        </w:tc>
        <w:tc>
          <w:tcPr>
            <w:tcW w:w="472" w:type="pct"/>
            <w:tcBorders>
              <w:top w:val="nil"/>
              <w:left w:val="nil"/>
              <w:bottom w:val="single" w:sz="4" w:space="0" w:color="auto"/>
              <w:right w:val="single" w:sz="4" w:space="0" w:color="auto"/>
            </w:tcBorders>
            <w:shd w:val="clear" w:color="auto" w:fill="auto"/>
            <w:noWrap/>
            <w:vAlign w:val="center"/>
            <w:hideMark/>
          </w:tcPr>
          <w:p w14:paraId="55681404" w14:textId="164603B8" w:rsidR="00CF03CB" w:rsidRPr="00CF03CB" w:rsidRDefault="00CF03CB" w:rsidP="00CF03CB">
            <w:pPr>
              <w:rPr>
                <w:color w:val="000000"/>
                <w:sz w:val="13"/>
                <w:szCs w:val="13"/>
                <w:lang w:eastAsia="zh-CN"/>
              </w:rPr>
            </w:pPr>
            <w:r w:rsidRPr="00CF03CB">
              <w:rPr>
                <w:color w:val="000000"/>
                <w:sz w:val="13"/>
                <w:szCs w:val="13"/>
                <w:lang w:eastAsia="zh-CN"/>
              </w:rPr>
              <w:t> </w:t>
            </w:r>
            <w:r w:rsidRPr="00CF03CB">
              <w:rPr>
                <w:rFonts w:eastAsiaTheme="minorEastAsia"/>
                <w:sz w:val="13"/>
                <w:szCs w:val="13"/>
                <w:lang w:eastAsia="zh-CN"/>
              </w:rPr>
              <w:t>Yes</w:t>
            </w:r>
          </w:p>
        </w:tc>
        <w:tc>
          <w:tcPr>
            <w:tcW w:w="761" w:type="pct"/>
            <w:tcBorders>
              <w:top w:val="nil"/>
              <w:left w:val="single" w:sz="4" w:space="0" w:color="auto"/>
              <w:bottom w:val="single" w:sz="4" w:space="0" w:color="auto"/>
              <w:right w:val="nil"/>
            </w:tcBorders>
            <w:shd w:val="clear" w:color="auto" w:fill="auto"/>
            <w:noWrap/>
            <w:vAlign w:val="center"/>
            <w:hideMark/>
          </w:tcPr>
          <w:p w14:paraId="14D4B02D" w14:textId="77777777" w:rsidR="00CF03CB" w:rsidRPr="00554113" w:rsidRDefault="00CF03CB" w:rsidP="00CF03CB">
            <w:pPr>
              <w:rPr>
                <w:color w:val="000000"/>
                <w:sz w:val="13"/>
                <w:szCs w:val="13"/>
                <w:lang w:eastAsia="zh-CN"/>
              </w:rPr>
            </w:pPr>
            <w:r w:rsidRPr="00554113">
              <w:rPr>
                <w:color w:val="000000"/>
                <w:sz w:val="13"/>
                <w:szCs w:val="13"/>
                <w:lang w:eastAsia="zh-CN"/>
              </w:rPr>
              <w:t> </w:t>
            </w:r>
          </w:p>
        </w:tc>
      </w:tr>
      <w:tr w:rsidR="00554113" w:rsidRPr="00554113" w14:paraId="60041143" w14:textId="77777777" w:rsidTr="00554113">
        <w:trPr>
          <w:trHeight w:val="2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07FE8A27"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460" w:type="pct"/>
            <w:tcBorders>
              <w:top w:val="nil"/>
              <w:left w:val="nil"/>
              <w:bottom w:val="single" w:sz="4" w:space="0" w:color="auto"/>
              <w:right w:val="single" w:sz="4" w:space="0" w:color="auto"/>
            </w:tcBorders>
            <w:shd w:val="clear" w:color="auto" w:fill="auto"/>
            <w:noWrap/>
            <w:vAlign w:val="center"/>
            <w:hideMark/>
          </w:tcPr>
          <w:p w14:paraId="4B06A4CD"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737" w:type="pct"/>
            <w:tcBorders>
              <w:top w:val="nil"/>
              <w:left w:val="nil"/>
              <w:bottom w:val="single" w:sz="4" w:space="0" w:color="auto"/>
              <w:right w:val="single" w:sz="4" w:space="0" w:color="auto"/>
            </w:tcBorders>
            <w:shd w:val="clear" w:color="auto" w:fill="auto"/>
            <w:noWrap/>
            <w:vAlign w:val="center"/>
            <w:hideMark/>
          </w:tcPr>
          <w:p w14:paraId="58ED33DF"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368" w:type="pct"/>
            <w:tcBorders>
              <w:top w:val="nil"/>
              <w:left w:val="nil"/>
              <w:bottom w:val="single" w:sz="4" w:space="0" w:color="auto"/>
              <w:right w:val="single" w:sz="4" w:space="0" w:color="auto"/>
            </w:tcBorders>
            <w:shd w:val="clear" w:color="auto" w:fill="auto"/>
            <w:noWrap/>
            <w:vAlign w:val="center"/>
            <w:hideMark/>
          </w:tcPr>
          <w:p w14:paraId="1EEBE554"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1151" w:type="pct"/>
            <w:tcBorders>
              <w:top w:val="nil"/>
              <w:left w:val="nil"/>
              <w:bottom w:val="single" w:sz="4" w:space="0" w:color="auto"/>
              <w:right w:val="single" w:sz="4" w:space="0" w:color="auto"/>
            </w:tcBorders>
            <w:shd w:val="clear" w:color="auto" w:fill="auto"/>
            <w:noWrap/>
            <w:vAlign w:val="center"/>
            <w:hideMark/>
          </w:tcPr>
          <w:p w14:paraId="5AC98FE5"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342" w:type="pct"/>
            <w:tcBorders>
              <w:top w:val="nil"/>
              <w:left w:val="nil"/>
              <w:bottom w:val="single" w:sz="4" w:space="0" w:color="auto"/>
              <w:right w:val="single" w:sz="4" w:space="0" w:color="auto"/>
            </w:tcBorders>
            <w:shd w:val="clear" w:color="auto" w:fill="auto"/>
            <w:noWrap/>
            <w:vAlign w:val="center"/>
            <w:hideMark/>
          </w:tcPr>
          <w:p w14:paraId="01A22FDE"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433" w:type="pct"/>
            <w:tcBorders>
              <w:top w:val="nil"/>
              <w:left w:val="nil"/>
              <w:bottom w:val="single" w:sz="4" w:space="0" w:color="auto"/>
              <w:right w:val="single" w:sz="4" w:space="0" w:color="auto"/>
            </w:tcBorders>
            <w:shd w:val="clear" w:color="auto" w:fill="auto"/>
            <w:noWrap/>
            <w:vAlign w:val="center"/>
            <w:hideMark/>
          </w:tcPr>
          <w:p w14:paraId="46130BCC"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472" w:type="pct"/>
            <w:tcBorders>
              <w:top w:val="nil"/>
              <w:left w:val="nil"/>
              <w:bottom w:val="single" w:sz="4" w:space="0" w:color="auto"/>
              <w:right w:val="single" w:sz="4" w:space="0" w:color="auto"/>
            </w:tcBorders>
            <w:shd w:val="clear" w:color="auto" w:fill="auto"/>
            <w:noWrap/>
            <w:vAlign w:val="center"/>
            <w:hideMark/>
          </w:tcPr>
          <w:p w14:paraId="63B87B22"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c>
          <w:tcPr>
            <w:tcW w:w="761" w:type="pct"/>
            <w:tcBorders>
              <w:top w:val="nil"/>
              <w:left w:val="single" w:sz="4" w:space="0" w:color="auto"/>
              <w:bottom w:val="single" w:sz="4" w:space="0" w:color="auto"/>
              <w:right w:val="nil"/>
            </w:tcBorders>
            <w:shd w:val="clear" w:color="auto" w:fill="auto"/>
            <w:noWrap/>
            <w:vAlign w:val="center"/>
            <w:hideMark/>
          </w:tcPr>
          <w:p w14:paraId="3758AD7B" w14:textId="77777777" w:rsidR="00554113" w:rsidRPr="00554113" w:rsidRDefault="00554113" w:rsidP="00AD03C3">
            <w:pPr>
              <w:rPr>
                <w:color w:val="000000"/>
                <w:sz w:val="13"/>
                <w:szCs w:val="13"/>
                <w:lang w:eastAsia="zh-CN"/>
              </w:rPr>
            </w:pPr>
            <w:r w:rsidRPr="00554113">
              <w:rPr>
                <w:color w:val="000000"/>
                <w:sz w:val="13"/>
                <w:szCs w:val="13"/>
                <w:lang w:eastAsia="zh-CN"/>
              </w:rPr>
              <w:t> </w:t>
            </w:r>
          </w:p>
        </w:tc>
      </w:tr>
    </w:tbl>
    <w:p w14:paraId="3BF1E0FF" w14:textId="77777777" w:rsidR="00554113" w:rsidRPr="00183335" w:rsidRDefault="00554113" w:rsidP="002C3E06">
      <w:pPr>
        <w:pStyle w:val="a0"/>
        <w:ind w:left="420"/>
        <w:rPr>
          <w:rFonts w:ascii="Times New Roman" w:hAnsi="Times New Roman"/>
        </w:rPr>
      </w:pPr>
    </w:p>
    <w:sectPr w:rsidR="00554113" w:rsidRPr="00183335" w:rsidSect="009145E6">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99459" w14:textId="77777777" w:rsidR="00A245BA" w:rsidRDefault="00A245BA">
      <w:r>
        <w:separator/>
      </w:r>
    </w:p>
  </w:endnote>
  <w:endnote w:type="continuationSeparator" w:id="0">
    <w:p w14:paraId="5152DEDF" w14:textId="77777777" w:rsidR="00A245BA" w:rsidRDefault="00A245BA">
      <w:r>
        <w:continuationSeparator/>
      </w:r>
    </w:p>
  </w:endnote>
  <w:endnote w:type="continuationNotice" w:id="1">
    <w:p w14:paraId="05A560DE" w14:textId="77777777" w:rsidR="00A245BA" w:rsidRDefault="00A24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okia Pure Text Light">
    <w:altName w:val="Khmer UI"/>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02843" w:rsidRPr="00E7456F" w:rsidRDefault="0040284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C5AF" w14:textId="77777777" w:rsidR="00A245BA" w:rsidRDefault="00A245BA">
      <w:r>
        <w:separator/>
      </w:r>
    </w:p>
  </w:footnote>
  <w:footnote w:type="continuationSeparator" w:id="0">
    <w:p w14:paraId="382D7C06" w14:textId="77777777" w:rsidR="00A245BA" w:rsidRDefault="00A245BA">
      <w:r>
        <w:continuationSeparator/>
      </w:r>
    </w:p>
  </w:footnote>
  <w:footnote w:type="continuationNotice" w:id="1">
    <w:p w14:paraId="2D2DB4BB" w14:textId="77777777" w:rsidR="00A245BA" w:rsidRDefault="00A245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4B119F3"/>
    <w:multiLevelType w:val="hybridMultilevel"/>
    <w:tmpl w:val="4EFEE154"/>
    <w:lvl w:ilvl="0" w:tplc="E8161520">
      <w:start w:val="1"/>
      <w:numFmt w:val="bullet"/>
      <w:lvlText w:val=""/>
      <w:lvlJc w:val="left"/>
      <w:pPr>
        <w:tabs>
          <w:tab w:val="num" w:pos="360"/>
        </w:tabs>
        <w:ind w:left="360" w:hanging="360"/>
      </w:pPr>
      <w:rPr>
        <w:rFonts w:ascii="Wingdings" w:hAnsi="Wingdings" w:hint="default"/>
      </w:rPr>
    </w:lvl>
    <w:lvl w:ilvl="1" w:tplc="C478BD88">
      <w:start w:val="1"/>
      <w:numFmt w:val="bullet"/>
      <w:lvlText w:val=""/>
      <w:lvlJc w:val="left"/>
      <w:pPr>
        <w:tabs>
          <w:tab w:val="num" w:pos="1080"/>
        </w:tabs>
        <w:ind w:left="1080" w:hanging="360"/>
      </w:pPr>
      <w:rPr>
        <w:rFonts w:ascii="Wingdings" w:hAnsi="Wingdings" w:hint="default"/>
      </w:rPr>
    </w:lvl>
    <w:lvl w:ilvl="2" w:tplc="A53EB352" w:tentative="1">
      <w:start w:val="1"/>
      <w:numFmt w:val="bullet"/>
      <w:lvlText w:val=""/>
      <w:lvlJc w:val="left"/>
      <w:pPr>
        <w:tabs>
          <w:tab w:val="num" w:pos="1800"/>
        </w:tabs>
        <w:ind w:left="1800" w:hanging="360"/>
      </w:pPr>
      <w:rPr>
        <w:rFonts w:ascii="Wingdings" w:hAnsi="Wingdings" w:hint="default"/>
      </w:rPr>
    </w:lvl>
    <w:lvl w:ilvl="3" w:tplc="DF36B8C4" w:tentative="1">
      <w:start w:val="1"/>
      <w:numFmt w:val="bullet"/>
      <w:lvlText w:val=""/>
      <w:lvlJc w:val="left"/>
      <w:pPr>
        <w:tabs>
          <w:tab w:val="num" w:pos="2520"/>
        </w:tabs>
        <w:ind w:left="2520" w:hanging="360"/>
      </w:pPr>
      <w:rPr>
        <w:rFonts w:ascii="Wingdings" w:hAnsi="Wingdings" w:hint="default"/>
      </w:rPr>
    </w:lvl>
    <w:lvl w:ilvl="4" w:tplc="EB82775E" w:tentative="1">
      <w:start w:val="1"/>
      <w:numFmt w:val="bullet"/>
      <w:lvlText w:val=""/>
      <w:lvlJc w:val="left"/>
      <w:pPr>
        <w:tabs>
          <w:tab w:val="num" w:pos="3240"/>
        </w:tabs>
        <w:ind w:left="3240" w:hanging="360"/>
      </w:pPr>
      <w:rPr>
        <w:rFonts w:ascii="Wingdings" w:hAnsi="Wingdings" w:hint="default"/>
      </w:rPr>
    </w:lvl>
    <w:lvl w:ilvl="5" w:tplc="D910F6D6" w:tentative="1">
      <w:start w:val="1"/>
      <w:numFmt w:val="bullet"/>
      <w:lvlText w:val=""/>
      <w:lvlJc w:val="left"/>
      <w:pPr>
        <w:tabs>
          <w:tab w:val="num" w:pos="3960"/>
        </w:tabs>
        <w:ind w:left="3960" w:hanging="360"/>
      </w:pPr>
      <w:rPr>
        <w:rFonts w:ascii="Wingdings" w:hAnsi="Wingdings" w:hint="default"/>
      </w:rPr>
    </w:lvl>
    <w:lvl w:ilvl="6" w:tplc="F0CEBB1A" w:tentative="1">
      <w:start w:val="1"/>
      <w:numFmt w:val="bullet"/>
      <w:lvlText w:val=""/>
      <w:lvlJc w:val="left"/>
      <w:pPr>
        <w:tabs>
          <w:tab w:val="num" w:pos="4680"/>
        </w:tabs>
        <w:ind w:left="4680" w:hanging="360"/>
      </w:pPr>
      <w:rPr>
        <w:rFonts w:ascii="Wingdings" w:hAnsi="Wingdings" w:hint="default"/>
      </w:rPr>
    </w:lvl>
    <w:lvl w:ilvl="7" w:tplc="7FE880A4" w:tentative="1">
      <w:start w:val="1"/>
      <w:numFmt w:val="bullet"/>
      <w:lvlText w:val=""/>
      <w:lvlJc w:val="left"/>
      <w:pPr>
        <w:tabs>
          <w:tab w:val="num" w:pos="5400"/>
        </w:tabs>
        <w:ind w:left="5400" w:hanging="360"/>
      </w:pPr>
      <w:rPr>
        <w:rFonts w:ascii="Wingdings" w:hAnsi="Wingdings" w:hint="default"/>
      </w:rPr>
    </w:lvl>
    <w:lvl w:ilvl="8" w:tplc="94BA3BCC"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5F78E7"/>
    <w:multiLevelType w:val="hybridMultilevel"/>
    <w:tmpl w:val="0208423A"/>
    <w:lvl w:ilvl="0" w:tplc="1474F98A">
      <w:start w:val="1"/>
      <w:numFmt w:val="bullet"/>
      <w:lvlText w:val="-"/>
      <w:lvlJc w:val="left"/>
      <w:pPr>
        <w:tabs>
          <w:tab w:val="num" w:pos="720"/>
        </w:tabs>
        <w:ind w:left="720" w:hanging="360"/>
      </w:pPr>
      <w:rPr>
        <w:rFonts w:ascii="Times" w:hAnsi="Times" w:hint="default"/>
      </w:rPr>
    </w:lvl>
    <w:lvl w:ilvl="1" w:tplc="B48E3908" w:tentative="1">
      <w:start w:val="1"/>
      <w:numFmt w:val="bullet"/>
      <w:lvlText w:val="-"/>
      <w:lvlJc w:val="left"/>
      <w:pPr>
        <w:tabs>
          <w:tab w:val="num" w:pos="1440"/>
        </w:tabs>
        <w:ind w:left="1440" w:hanging="360"/>
      </w:pPr>
      <w:rPr>
        <w:rFonts w:ascii="Times" w:hAnsi="Times" w:hint="default"/>
      </w:rPr>
    </w:lvl>
    <w:lvl w:ilvl="2" w:tplc="6512F0D4" w:tentative="1">
      <w:start w:val="1"/>
      <w:numFmt w:val="bullet"/>
      <w:lvlText w:val="-"/>
      <w:lvlJc w:val="left"/>
      <w:pPr>
        <w:tabs>
          <w:tab w:val="num" w:pos="2160"/>
        </w:tabs>
        <w:ind w:left="2160" w:hanging="360"/>
      </w:pPr>
      <w:rPr>
        <w:rFonts w:ascii="Times" w:hAnsi="Times" w:hint="default"/>
      </w:rPr>
    </w:lvl>
    <w:lvl w:ilvl="3" w:tplc="94748CFE" w:tentative="1">
      <w:start w:val="1"/>
      <w:numFmt w:val="bullet"/>
      <w:lvlText w:val="-"/>
      <w:lvlJc w:val="left"/>
      <w:pPr>
        <w:tabs>
          <w:tab w:val="num" w:pos="2880"/>
        </w:tabs>
        <w:ind w:left="2880" w:hanging="360"/>
      </w:pPr>
      <w:rPr>
        <w:rFonts w:ascii="Times" w:hAnsi="Times" w:hint="default"/>
      </w:rPr>
    </w:lvl>
    <w:lvl w:ilvl="4" w:tplc="72B02DB6" w:tentative="1">
      <w:start w:val="1"/>
      <w:numFmt w:val="bullet"/>
      <w:lvlText w:val="-"/>
      <w:lvlJc w:val="left"/>
      <w:pPr>
        <w:tabs>
          <w:tab w:val="num" w:pos="3600"/>
        </w:tabs>
        <w:ind w:left="3600" w:hanging="360"/>
      </w:pPr>
      <w:rPr>
        <w:rFonts w:ascii="Times" w:hAnsi="Times" w:hint="default"/>
      </w:rPr>
    </w:lvl>
    <w:lvl w:ilvl="5" w:tplc="204A13C2" w:tentative="1">
      <w:start w:val="1"/>
      <w:numFmt w:val="bullet"/>
      <w:lvlText w:val="-"/>
      <w:lvlJc w:val="left"/>
      <w:pPr>
        <w:tabs>
          <w:tab w:val="num" w:pos="4320"/>
        </w:tabs>
        <w:ind w:left="4320" w:hanging="360"/>
      </w:pPr>
      <w:rPr>
        <w:rFonts w:ascii="Times" w:hAnsi="Times" w:hint="default"/>
      </w:rPr>
    </w:lvl>
    <w:lvl w:ilvl="6" w:tplc="7E54F0B4" w:tentative="1">
      <w:start w:val="1"/>
      <w:numFmt w:val="bullet"/>
      <w:lvlText w:val="-"/>
      <w:lvlJc w:val="left"/>
      <w:pPr>
        <w:tabs>
          <w:tab w:val="num" w:pos="5040"/>
        </w:tabs>
        <w:ind w:left="5040" w:hanging="360"/>
      </w:pPr>
      <w:rPr>
        <w:rFonts w:ascii="Times" w:hAnsi="Times" w:hint="default"/>
      </w:rPr>
    </w:lvl>
    <w:lvl w:ilvl="7" w:tplc="D95AD16E" w:tentative="1">
      <w:start w:val="1"/>
      <w:numFmt w:val="bullet"/>
      <w:lvlText w:val="-"/>
      <w:lvlJc w:val="left"/>
      <w:pPr>
        <w:tabs>
          <w:tab w:val="num" w:pos="5760"/>
        </w:tabs>
        <w:ind w:left="5760" w:hanging="360"/>
      </w:pPr>
      <w:rPr>
        <w:rFonts w:ascii="Times" w:hAnsi="Times" w:hint="default"/>
      </w:rPr>
    </w:lvl>
    <w:lvl w:ilvl="8" w:tplc="25CED87E"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606FD7"/>
    <w:multiLevelType w:val="hybridMultilevel"/>
    <w:tmpl w:val="5900C9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15:restartNumberingAfterBreak="0">
    <w:nsid w:val="33D7014C"/>
    <w:multiLevelType w:val="hybridMultilevel"/>
    <w:tmpl w:val="E7C070F4"/>
    <w:lvl w:ilvl="0" w:tplc="E4EA7BD0">
      <w:start w:val="1"/>
      <w:numFmt w:val="bullet"/>
      <w:lvlText w:val="-"/>
      <w:lvlJc w:val="left"/>
      <w:pPr>
        <w:tabs>
          <w:tab w:val="num" w:pos="720"/>
        </w:tabs>
        <w:ind w:left="720" w:hanging="360"/>
      </w:pPr>
      <w:rPr>
        <w:rFonts w:ascii="Times" w:hAnsi="Times" w:hint="default"/>
      </w:rPr>
    </w:lvl>
    <w:lvl w:ilvl="1" w:tplc="6CD6AD9A">
      <w:numFmt w:val="bullet"/>
      <w:lvlText w:val="o"/>
      <w:lvlJc w:val="left"/>
      <w:pPr>
        <w:tabs>
          <w:tab w:val="num" w:pos="1440"/>
        </w:tabs>
        <w:ind w:left="1440" w:hanging="360"/>
      </w:pPr>
      <w:rPr>
        <w:rFonts w:ascii="Courier New" w:hAnsi="Courier New" w:hint="default"/>
      </w:rPr>
    </w:lvl>
    <w:lvl w:ilvl="2" w:tplc="669CE012" w:tentative="1">
      <w:start w:val="1"/>
      <w:numFmt w:val="bullet"/>
      <w:lvlText w:val="-"/>
      <w:lvlJc w:val="left"/>
      <w:pPr>
        <w:tabs>
          <w:tab w:val="num" w:pos="2160"/>
        </w:tabs>
        <w:ind w:left="2160" w:hanging="360"/>
      </w:pPr>
      <w:rPr>
        <w:rFonts w:ascii="Times" w:hAnsi="Times" w:hint="default"/>
      </w:rPr>
    </w:lvl>
    <w:lvl w:ilvl="3" w:tplc="9EAA759E" w:tentative="1">
      <w:start w:val="1"/>
      <w:numFmt w:val="bullet"/>
      <w:lvlText w:val="-"/>
      <w:lvlJc w:val="left"/>
      <w:pPr>
        <w:tabs>
          <w:tab w:val="num" w:pos="2880"/>
        </w:tabs>
        <w:ind w:left="2880" w:hanging="360"/>
      </w:pPr>
      <w:rPr>
        <w:rFonts w:ascii="Times" w:hAnsi="Times" w:hint="default"/>
      </w:rPr>
    </w:lvl>
    <w:lvl w:ilvl="4" w:tplc="8CBEBF84" w:tentative="1">
      <w:start w:val="1"/>
      <w:numFmt w:val="bullet"/>
      <w:lvlText w:val="-"/>
      <w:lvlJc w:val="left"/>
      <w:pPr>
        <w:tabs>
          <w:tab w:val="num" w:pos="3600"/>
        </w:tabs>
        <w:ind w:left="3600" w:hanging="360"/>
      </w:pPr>
      <w:rPr>
        <w:rFonts w:ascii="Times" w:hAnsi="Times" w:hint="default"/>
      </w:rPr>
    </w:lvl>
    <w:lvl w:ilvl="5" w:tplc="AA805B3A" w:tentative="1">
      <w:start w:val="1"/>
      <w:numFmt w:val="bullet"/>
      <w:lvlText w:val="-"/>
      <w:lvlJc w:val="left"/>
      <w:pPr>
        <w:tabs>
          <w:tab w:val="num" w:pos="4320"/>
        </w:tabs>
        <w:ind w:left="4320" w:hanging="360"/>
      </w:pPr>
      <w:rPr>
        <w:rFonts w:ascii="Times" w:hAnsi="Times" w:hint="default"/>
      </w:rPr>
    </w:lvl>
    <w:lvl w:ilvl="6" w:tplc="53EACA22" w:tentative="1">
      <w:start w:val="1"/>
      <w:numFmt w:val="bullet"/>
      <w:lvlText w:val="-"/>
      <w:lvlJc w:val="left"/>
      <w:pPr>
        <w:tabs>
          <w:tab w:val="num" w:pos="5040"/>
        </w:tabs>
        <w:ind w:left="5040" w:hanging="360"/>
      </w:pPr>
      <w:rPr>
        <w:rFonts w:ascii="Times" w:hAnsi="Times" w:hint="default"/>
      </w:rPr>
    </w:lvl>
    <w:lvl w:ilvl="7" w:tplc="F95252DA" w:tentative="1">
      <w:start w:val="1"/>
      <w:numFmt w:val="bullet"/>
      <w:lvlText w:val="-"/>
      <w:lvlJc w:val="left"/>
      <w:pPr>
        <w:tabs>
          <w:tab w:val="num" w:pos="5760"/>
        </w:tabs>
        <w:ind w:left="5760" w:hanging="360"/>
      </w:pPr>
      <w:rPr>
        <w:rFonts w:ascii="Times" w:hAnsi="Times" w:hint="default"/>
      </w:rPr>
    </w:lvl>
    <w:lvl w:ilvl="8" w:tplc="D2DCF8B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1E10F7"/>
    <w:multiLevelType w:val="hybridMultilevel"/>
    <w:tmpl w:val="F5F0BE38"/>
    <w:lvl w:ilvl="0" w:tplc="01DA4106">
      <w:start w:val="1"/>
      <w:numFmt w:val="decimal"/>
      <w:lvlText w:val="%1."/>
      <w:lvlJc w:val="left"/>
      <w:pPr>
        <w:tabs>
          <w:tab w:val="num" w:pos="720"/>
        </w:tabs>
        <w:ind w:left="720" w:hanging="360"/>
      </w:pPr>
    </w:lvl>
    <w:lvl w:ilvl="1" w:tplc="D38093D0">
      <w:start w:val="1"/>
      <w:numFmt w:val="decimal"/>
      <w:lvlText w:val="%2."/>
      <w:lvlJc w:val="left"/>
      <w:pPr>
        <w:tabs>
          <w:tab w:val="num" w:pos="1440"/>
        </w:tabs>
        <w:ind w:left="1440" w:hanging="360"/>
      </w:pPr>
    </w:lvl>
    <w:lvl w:ilvl="2" w:tplc="345295C2" w:tentative="1">
      <w:start w:val="1"/>
      <w:numFmt w:val="decimal"/>
      <w:lvlText w:val="%3."/>
      <w:lvlJc w:val="left"/>
      <w:pPr>
        <w:tabs>
          <w:tab w:val="num" w:pos="2160"/>
        </w:tabs>
        <w:ind w:left="2160" w:hanging="360"/>
      </w:pPr>
    </w:lvl>
    <w:lvl w:ilvl="3" w:tplc="AEAA21BE" w:tentative="1">
      <w:start w:val="1"/>
      <w:numFmt w:val="decimal"/>
      <w:lvlText w:val="%4."/>
      <w:lvlJc w:val="left"/>
      <w:pPr>
        <w:tabs>
          <w:tab w:val="num" w:pos="2880"/>
        </w:tabs>
        <w:ind w:left="2880" w:hanging="360"/>
      </w:pPr>
    </w:lvl>
    <w:lvl w:ilvl="4" w:tplc="DF1248AC" w:tentative="1">
      <w:start w:val="1"/>
      <w:numFmt w:val="decimal"/>
      <w:lvlText w:val="%5."/>
      <w:lvlJc w:val="left"/>
      <w:pPr>
        <w:tabs>
          <w:tab w:val="num" w:pos="3600"/>
        </w:tabs>
        <w:ind w:left="3600" w:hanging="360"/>
      </w:pPr>
    </w:lvl>
    <w:lvl w:ilvl="5" w:tplc="458A3F9E" w:tentative="1">
      <w:start w:val="1"/>
      <w:numFmt w:val="decimal"/>
      <w:lvlText w:val="%6."/>
      <w:lvlJc w:val="left"/>
      <w:pPr>
        <w:tabs>
          <w:tab w:val="num" w:pos="4320"/>
        </w:tabs>
        <w:ind w:left="4320" w:hanging="360"/>
      </w:pPr>
    </w:lvl>
    <w:lvl w:ilvl="6" w:tplc="E85A496C" w:tentative="1">
      <w:start w:val="1"/>
      <w:numFmt w:val="decimal"/>
      <w:lvlText w:val="%7."/>
      <w:lvlJc w:val="left"/>
      <w:pPr>
        <w:tabs>
          <w:tab w:val="num" w:pos="5040"/>
        </w:tabs>
        <w:ind w:left="5040" w:hanging="360"/>
      </w:pPr>
    </w:lvl>
    <w:lvl w:ilvl="7" w:tplc="18DCFB1C" w:tentative="1">
      <w:start w:val="1"/>
      <w:numFmt w:val="decimal"/>
      <w:lvlText w:val="%8."/>
      <w:lvlJc w:val="left"/>
      <w:pPr>
        <w:tabs>
          <w:tab w:val="num" w:pos="5760"/>
        </w:tabs>
        <w:ind w:left="5760" w:hanging="360"/>
      </w:pPr>
    </w:lvl>
    <w:lvl w:ilvl="8" w:tplc="24262A82" w:tentative="1">
      <w:start w:val="1"/>
      <w:numFmt w:val="decimal"/>
      <w:lvlText w:val="%9."/>
      <w:lvlJc w:val="left"/>
      <w:pPr>
        <w:tabs>
          <w:tab w:val="num" w:pos="6480"/>
        </w:tabs>
        <w:ind w:left="6480" w:hanging="360"/>
      </w:pPr>
    </w:lvl>
  </w:abstractNum>
  <w:abstractNum w:abstractNumId="19"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660041"/>
    <w:multiLevelType w:val="hybridMultilevel"/>
    <w:tmpl w:val="F2FC4A6A"/>
    <w:lvl w:ilvl="0" w:tplc="2D5A34E0">
      <w:start w:val="1"/>
      <w:numFmt w:val="bullet"/>
      <w:lvlText w:val="•"/>
      <w:lvlJc w:val="left"/>
      <w:pPr>
        <w:tabs>
          <w:tab w:val="num" w:pos="720"/>
        </w:tabs>
        <w:ind w:left="720" w:hanging="360"/>
      </w:pPr>
      <w:rPr>
        <w:rFonts w:ascii="Arial" w:hAnsi="Arial" w:hint="default"/>
      </w:rPr>
    </w:lvl>
    <w:lvl w:ilvl="1" w:tplc="D9702D96">
      <w:numFmt w:val="bullet"/>
      <w:lvlText w:val="o"/>
      <w:lvlJc w:val="left"/>
      <w:pPr>
        <w:tabs>
          <w:tab w:val="num" w:pos="1440"/>
        </w:tabs>
        <w:ind w:left="1440" w:hanging="360"/>
      </w:pPr>
      <w:rPr>
        <w:rFonts w:ascii="Courier New" w:hAnsi="Courier New" w:hint="default"/>
      </w:rPr>
    </w:lvl>
    <w:lvl w:ilvl="2" w:tplc="34BC7A64" w:tentative="1">
      <w:start w:val="1"/>
      <w:numFmt w:val="bullet"/>
      <w:lvlText w:val="•"/>
      <w:lvlJc w:val="left"/>
      <w:pPr>
        <w:tabs>
          <w:tab w:val="num" w:pos="2160"/>
        </w:tabs>
        <w:ind w:left="2160" w:hanging="360"/>
      </w:pPr>
      <w:rPr>
        <w:rFonts w:ascii="Arial" w:hAnsi="Arial" w:hint="default"/>
      </w:rPr>
    </w:lvl>
    <w:lvl w:ilvl="3" w:tplc="D0EA4B98" w:tentative="1">
      <w:start w:val="1"/>
      <w:numFmt w:val="bullet"/>
      <w:lvlText w:val="•"/>
      <w:lvlJc w:val="left"/>
      <w:pPr>
        <w:tabs>
          <w:tab w:val="num" w:pos="2880"/>
        </w:tabs>
        <w:ind w:left="2880" w:hanging="360"/>
      </w:pPr>
      <w:rPr>
        <w:rFonts w:ascii="Arial" w:hAnsi="Arial" w:hint="default"/>
      </w:rPr>
    </w:lvl>
    <w:lvl w:ilvl="4" w:tplc="75BAC52E" w:tentative="1">
      <w:start w:val="1"/>
      <w:numFmt w:val="bullet"/>
      <w:lvlText w:val="•"/>
      <w:lvlJc w:val="left"/>
      <w:pPr>
        <w:tabs>
          <w:tab w:val="num" w:pos="3600"/>
        </w:tabs>
        <w:ind w:left="3600" w:hanging="360"/>
      </w:pPr>
      <w:rPr>
        <w:rFonts w:ascii="Arial" w:hAnsi="Arial" w:hint="default"/>
      </w:rPr>
    </w:lvl>
    <w:lvl w:ilvl="5" w:tplc="F4EA70D6" w:tentative="1">
      <w:start w:val="1"/>
      <w:numFmt w:val="bullet"/>
      <w:lvlText w:val="•"/>
      <w:lvlJc w:val="left"/>
      <w:pPr>
        <w:tabs>
          <w:tab w:val="num" w:pos="4320"/>
        </w:tabs>
        <w:ind w:left="4320" w:hanging="360"/>
      </w:pPr>
      <w:rPr>
        <w:rFonts w:ascii="Arial" w:hAnsi="Arial" w:hint="default"/>
      </w:rPr>
    </w:lvl>
    <w:lvl w:ilvl="6" w:tplc="55286468" w:tentative="1">
      <w:start w:val="1"/>
      <w:numFmt w:val="bullet"/>
      <w:lvlText w:val="•"/>
      <w:lvlJc w:val="left"/>
      <w:pPr>
        <w:tabs>
          <w:tab w:val="num" w:pos="5040"/>
        </w:tabs>
        <w:ind w:left="5040" w:hanging="360"/>
      </w:pPr>
      <w:rPr>
        <w:rFonts w:ascii="Arial" w:hAnsi="Arial" w:hint="default"/>
      </w:rPr>
    </w:lvl>
    <w:lvl w:ilvl="7" w:tplc="70A4B02C" w:tentative="1">
      <w:start w:val="1"/>
      <w:numFmt w:val="bullet"/>
      <w:lvlText w:val="•"/>
      <w:lvlJc w:val="left"/>
      <w:pPr>
        <w:tabs>
          <w:tab w:val="num" w:pos="5760"/>
        </w:tabs>
        <w:ind w:left="5760" w:hanging="360"/>
      </w:pPr>
      <w:rPr>
        <w:rFonts w:ascii="Arial" w:hAnsi="Arial" w:hint="default"/>
      </w:rPr>
    </w:lvl>
    <w:lvl w:ilvl="8" w:tplc="0C989E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822C76"/>
    <w:multiLevelType w:val="hybridMultilevel"/>
    <w:tmpl w:val="CB82EB60"/>
    <w:lvl w:ilvl="0" w:tplc="7CECCBA2">
      <w:start w:val="1"/>
      <w:numFmt w:val="bullet"/>
      <w:lvlText w:val="-"/>
      <w:lvlJc w:val="left"/>
      <w:pPr>
        <w:tabs>
          <w:tab w:val="num" w:pos="720"/>
        </w:tabs>
        <w:ind w:left="720" w:hanging="360"/>
      </w:pPr>
      <w:rPr>
        <w:rFonts w:ascii="Times" w:hAnsi="Times" w:hint="default"/>
      </w:rPr>
    </w:lvl>
    <w:lvl w:ilvl="1" w:tplc="7E5AD40A" w:tentative="1">
      <w:start w:val="1"/>
      <w:numFmt w:val="bullet"/>
      <w:lvlText w:val="-"/>
      <w:lvlJc w:val="left"/>
      <w:pPr>
        <w:tabs>
          <w:tab w:val="num" w:pos="1440"/>
        </w:tabs>
        <w:ind w:left="1440" w:hanging="360"/>
      </w:pPr>
      <w:rPr>
        <w:rFonts w:ascii="Times" w:hAnsi="Times" w:hint="default"/>
      </w:rPr>
    </w:lvl>
    <w:lvl w:ilvl="2" w:tplc="02B2DBD6" w:tentative="1">
      <w:start w:val="1"/>
      <w:numFmt w:val="bullet"/>
      <w:lvlText w:val="-"/>
      <w:lvlJc w:val="left"/>
      <w:pPr>
        <w:tabs>
          <w:tab w:val="num" w:pos="2160"/>
        </w:tabs>
        <w:ind w:left="2160" w:hanging="360"/>
      </w:pPr>
      <w:rPr>
        <w:rFonts w:ascii="Times" w:hAnsi="Times" w:hint="default"/>
      </w:rPr>
    </w:lvl>
    <w:lvl w:ilvl="3" w:tplc="49D25ED2" w:tentative="1">
      <w:start w:val="1"/>
      <w:numFmt w:val="bullet"/>
      <w:lvlText w:val="-"/>
      <w:lvlJc w:val="left"/>
      <w:pPr>
        <w:tabs>
          <w:tab w:val="num" w:pos="2880"/>
        </w:tabs>
        <w:ind w:left="2880" w:hanging="360"/>
      </w:pPr>
      <w:rPr>
        <w:rFonts w:ascii="Times" w:hAnsi="Times" w:hint="default"/>
      </w:rPr>
    </w:lvl>
    <w:lvl w:ilvl="4" w:tplc="3AA40266" w:tentative="1">
      <w:start w:val="1"/>
      <w:numFmt w:val="bullet"/>
      <w:lvlText w:val="-"/>
      <w:lvlJc w:val="left"/>
      <w:pPr>
        <w:tabs>
          <w:tab w:val="num" w:pos="3600"/>
        </w:tabs>
        <w:ind w:left="3600" w:hanging="360"/>
      </w:pPr>
      <w:rPr>
        <w:rFonts w:ascii="Times" w:hAnsi="Times" w:hint="default"/>
      </w:rPr>
    </w:lvl>
    <w:lvl w:ilvl="5" w:tplc="6298B5D6" w:tentative="1">
      <w:start w:val="1"/>
      <w:numFmt w:val="bullet"/>
      <w:lvlText w:val="-"/>
      <w:lvlJc w:val="left"/>
      <w:pPr>
        <w:tabs>
          <w:tab w:val="num" w:pos="4320"/>
        </w:tabs>
        <w:ind w:left="4320" w:hanging="360"/>
      </w:pPr>
      <w:rPr>
        <w:rFonts w:ascii="Times" w:hAnsi="Times" w:hint="default"/>
      </w:rPr>
    </w:lvl>
    <w:lvl w:ilvl="6" w:tplc="854ACD96" w:tentative="1">
      <w:start w:val="1"/>
      <w:numFmt w:val="bullet"/>
      <w:lvlText w:val="-"/>
      <w:lvlJc w:val="left"/>
      <w:pPr>
        <w:tabs>
          <w:tab w:val="num" w:pos="5040"/>
        </w:tabs>
        <w:ind w:left="5040" w:hanging="360"/>
      </w:pPr>
      <w:rPr>
        <w:rFonts w:ascii="Times" w:hAnsi="Times" w:hint="default"/>
      </w:rPr>
    </w:lvl>
    <w:lvl w:ilvl="7" w:tplc="A454BF8A" w:tentative="1">
      <w:start w:val="1"/>
      <w:numFmt w:val="bullet"/>
      <w:lvlText w:val="-"/>
      <w:lvlJc w:val="left"/>
      <w:pPr>
        <w:tabs>
          <w:tab w:val="num" w:pos="5760"/>
        </w:tabs>
        <w:ind w:left="5760" w:hanging="360"/>
      </w:pPr>
      <w:rPr>
        <w:rFonts w:ascii="Times" w:hAnsi="Times" w:hint="default"/>
      </w:rPr>
    </w:lvl>
    <w:lvl w:ilvl="8" w:tplc="9AEE468C"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B3145F"/>
    <w:multiLevelType w:val="hybridMultilevel"/>
    <w:tmpl w:val="8676C2AE"/>
    <w:lvl w:ilvl="0" w:tplc="445AA4AC">
      <w:start w:val="1"/>
      <w:numFmt w:val="bullet"/>
      <w:lvlText w:val="•"/>
      <w:lvlJc w:val="left"/>
      <w:pPr>
        <w:tabs>
          <w:tab w:val="num" w:pos="720"/>
        </w:tabs>
        <w:ind w:left="720" w:hanging="360"/>
      </w:pPr>
      <w:rPr>
        <w:rFonts w:ascii="Arial" w:hAnsi="Arial" w:hint="default"/>
      </w:rPr>
    </w:lvl>
    <w:lvl w:ilvl="1" w:tplc="F6B421C2" w:tentative="1">
      <w:start w:val="1"/>
      <w:numFmt w:val="bullet"/>
      <w:lvlText w:val="•"/>
      <w:lvlJc w:val="left"/>
      <w:pPr>
        <w:tabs>
          <w:tab w:val="num" w:pos="1440"/>
        </w:tabs>
        <w:ind w:left="1440" w:hanging="360"/>
      </w:pPr>
      <w:rPr>
        <w:rFonts w:ascii="Arial" w:hAnsi="Arial" w:hint="default"/>
      </w:rPr>
    </w:lvl>
    <w:lvl w:ilvl="2" w:tplc="8BFA92BE" w:tentative="1">
      <w:start w:val="1"/>
      <w:numFmt w:val="bullet"/>
      <w:lvlText w:val="•"/>
      <w:lvlJc w:val="left"/>
      <w:pPr>
        <w:tabs>
          <w:tab w:val="num" w:pos="2160"/>
        </w:tabs>
        <w:ind w:left="2160" w:hanging="360"/>
      </w:pPr>
      <w:rPr>
        <w:rFonts w:ascii="Arial" w:hAnsi="Arial" w:hint="default"/>
      </w:rPr>
    </w:lvl>
    <w:lvl w:ilvl="3" w:tplc="0DFA7976" w:tentative="1">
      <w:start w:val="1"/>
      <w:numFmt w:val="bullet"/>
      <w:lvlText w:val="•"/>
      <w:lvlJc w:val="left"/>
      <w:pPr>
        <w:tabs>
          <w:tab w:val="num" w:pos="2880"/>
        </w:tabs>
        <w:ind w:left="2880" w:hanging="360"/>
      </w:pPr>
      <w:rPr>
        <w:rFonts w:ascii="Arial" w:hAnsi="Arial" w:hint="default"/>
      </w:rPr>
    </w:lvl>
    <w:lvl w:ilvl="4" w:tplc="0AEC7C96" w:tentative="1">
      <w:start w:val="1"/>
      <w:numFmt w:val="bullet"/>
      <w:lvlText w:val="•"/>
      <w:lvlJc w:val="left"/>
      <w:pPr>
        <w:tabs>
          <w:tab w:val="num" w:pos="3600"/>
        </w:tabs>
        <w:ind w:left="3600" w:hanging="360"/>
      </w:pPr>
      <w:rPr>
        <w:rFonts w:ascii="Arial" w:hAnsi="Arial" w:hint="default"/>
      </w:rPr>
    </w:lvl>
    <w:lvl w:ilvl="5" w:tplc="1778CC5C" w:tentative="1">
      <w:start w:val="1"/>
      <w:numFmt w:val="bullet"/>
      <w:lvlText w:val="•"/>
      <w:lvlJc w:val="left"/>
      <w:pPr>
        <w:tabs>
          <w:tab w:val="num" w:pos="4320"/>
        </w:tabs>
        <w:ind w:left="4320" w:hanging="360"/>
      </w:pPr>
      <w:rPr>
        <w:rFonts w:ascii="Arial" w:hAnsi="Arial" w:hint="default"/>
      </w:rPr>
    </w:lvl>
    <w:lvl w:ilvl="6" w:tplc="872AC090" w:tentative="1">
      <w:start w:val="1"/>
      <w:numFmt w:val="bullet"/>
      <w:lvlText w:val="•"/>
      <w:lvlJc w:val="left"/>
      <w:pPr>
        <w:tabs>
          <w:tab w:val="num" w:pos="5040"/>
        </w:tabs>
        <w:ind w:left="5040" w:hanging="360"/>
      </w:pPr>
      <w:rPr>
        <w:rFonts w:ascii="Arial" w:hAnsi="Arial" w:hint="default"/>
      </w:rPr>
    </w:lvl>
    <w:lvl w:ilvl="7" w:tplc="F7BA3E3A" w:tentative="1">
      <w:start w:val="1"/>
      <w:numFmt w:val="bullet"/>
      <w:lvlText w:val="•"/>
      <w:lvlJc w:val="left"/>
      <w:pPr>
        <w:tabs>
          <w:tab w:val="num" w:pos="5760"/>
        </w:tabs>
        <w:ind w:left="5760" w:hanging="360"/>
      </w:pPr>
      <w:rPr>
        <w:rFonts w:ascii="Arial" w:hAnsi="Arial" w:hint="default"/>
      </w:rPr>
    </w:lvl>
    <w:lvl w:ilvl="8" w:tplc="95347E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BC55E5"/>
    <w:multiLevelType w:val="hybridMultilevel"/>
    <w:tmpl w:val="16806E10"/>
    <w:lvl w:ilvl="0" w:tplc="EA8A562A">
      <w:start w:val="1"/>
      <w:numFmt w:val="bullet"/>
      <w:lvlText w:val="-"/>
      <w:lvlJc w:val="left"/>
      <w:pPr>
        <w:tabs>
          <w:tab w:val="num" w:pos="720"/>
        </w:tabs>
        <w:ind w:left="720" w:hanging="360"/>
      </w:pPr>
      <w:rPr>
        <w:rFonts w:ascii="Times" w:hAnsi="Times" w:hint="default"/>
      </w:rPr>
    </w:lvl>
    <w:lvl w:ilvl="1" w:tplc="DE5AB556" w:tentative="1">
      <w:start w:val="1"/>
      <w:numFmt w:val="bullet"/>
      <w:lvlText w:val="-"/>
      <w:lvlJc w:val="left"/>
      <w:pPr>
        <w:tabs>
          <w:tab w:val="num" w:pos="1440"/>
        </w:tabs>
        <w:ind w:left="1440" w:hanging="360"/>
      </w:pPr>
      <w:rPr>
        <w:rFonts w:ascii="Times" w:hAnsi="Times" w:hint="default"/>
      </w:rPr>
    </w:lvl>
    <w:lvl w:ilvl="2" w:tplc="27A66E46" w:tentative="1">
      <w:start w:val="1"/>
      <w:numFmt w:val="bullet"/>
      <w:lvlText w:val="-"/>
      <w:lvlJc w:val="left"/>
      <w:pPr>
        <w:tabs>
          <w:tab w:val="num" w:pos="2160"/>
        </w:tabs>
        <w:ind w:left="2160" w:hanging="360"/>
      </w:pPr>
      <w:rPr>
        <w:rFonts w:ascii="Times" w:hAnsi="Times" w:hint="default"/>
      </w:rPr>
    </w:lvl>
    <w:lvl w:ilvl="3" w:tplc="ED069B30" w:tentative="1">
      <w:start w:val="1"/>
      <w:numFmt w:val="bullet"/>
      <w:lvlText w:val="-"/>
      <w:lvlJc w:val="left"/>
      <w:pPr>
        <w:tabs>
          <w:tab w:val="num" w:pos="2880"/>
        </w:tabs>
        <w:ind w:left="2880" w:hanging="360"/>
      </w:pPr>
      <w:rPr>
        <w:rFonts w:ascii="Times" w:hAnsi="Times" w:hint="default"/>
      </w:rPr>
    </w:lvl>
    <w:lvl w:ilvl="4" w:tplc="125A8C8A" w:tentative="1">
      <w:start w:val="1"/>
      <w:numFmt w:val="bullet"/>
      <w:lvlText w:val="-"/>
      <w:lvlJc w:val="left"/>
      <w:pPr>
        <w:tabs>
          <w:tab w:val="num" w:pos="3600"/>
        </w:tabs>
        <w:ind w:left="3600" w:hanging="360"/>
      </w:pPr>
      <w:rPr>
        <w:rFonts w:ascii="Times" w:hAnsi="Times" w:hint="default"/>
      </w:rPr>
    </w:lvl>
    <w:lvl w:ilvl="5" w:tplc="2D52296A" w:tentative="1">
      <w:start w:val="1"/>
      <w:numFmt w:val="bullet"/>
      <w:lvlText w:val="-"/>
      <w:lvlJc w:val="left"/>
      <w:pPr>
        <w:tabs>
          <w:tab w:val="num" w:pos="4320"/>
        </w:tabs>
        <w:ind w:left="4320" w:hanging="360"/>
      </w:pPr>
      <w:rPr>
        <w:rFonts w:ascii="Times" w:hAnsi="Times" w:hint="default"/>
      </w:rPr>
    </w:lvl>
    <w:lvl w:ilvl="6" w:tplc="48B254CC" w:tentative="1">
      <w:start w:val="1"/>
      <w:numFmt w:val="bullet"/>
      <w:lvlText w:val="-"/>
      <w:lvlJc w:val="left"/>
      <w:pPr>
        <w:tabs>
          <w:tab w:val="num" w:pos="5040"/>
        </w:tabs>
        <w:ind w:left="5040" w:hanging="360"/>
      </w:pPr>
      <w:rPr>
        <w:rFonts w:ascii="Times" w:hAnsi="Times" w:hint="default"/>
      </w:rPr>
    </w:lvl>
    <w:lvl w:ilvl="7" w:tplc="6B645E82" w:tentative="1">
      <w:start w:val="1"/>
      <w:numFmt w:val="bullet"/>
      <w:lvlText w:val="-"/>
      <w:lvlJc w:val="left"/>
      <w:pPr>
        <w:tabs>
          <w:tab w:val="num" w:pos="5760"/>
        </w:tabs>
        <w:ind w:left="5760" w:hanging="360"/>
      </w:pPr>
      <w:rPr>
        <w:rFonts w:ascii="Times" w:hAnsi="Times" w:hint="default"/>
      </w:rPr>
    </w:lvl>
    <w:lvl w:ilvl="8" w:tplc="31FA8F50"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8ED1474"/>
    <w:multiLevelType w:val="hybridMultilevel"/>
    <w:tmpl w:val="CF72BEC0"/>
    <w:lvl w:ilvl="0" w:tplc="7116E3A2">
      <w:start w:val="1"/>
      <w:numFmt w:val="bullet"/>
      <w:lvlText w:val="-"/>
      <w:lvlJc w:val="left"/>
      <w:pPr>
        <w:tabs>
          <w:tab w:val="num" w:pos="720"/>
        </w:tabs>
        <w:ind w:left="720" w:hanging="360"/>
      </w:pPr>
      <w:rPr>
        <w:rFonts w:ascii="Times" w:hAnsi="Times" w:hint="default"/>
      </w:rPr>
    </w:lvl>
    <w:lvl w:ilvl="1" w:tplc="5310DDFC">
      <w:numFmt w:val="bullet"/>
      <w:lvlText w:val="o"/>
      <w:lvlJc w:val="left"/>
      <w:pPr>
        <w:tabs>
          <w:tab w:val="num" w:pos="1440"/>
        </w:tabs>
        <w:ind w:left="1440" w:hanging="360"/>
      </w:pPr>
      <w:rPr>
        <w:rFonts w:ascii="Courier New" w:hAnsi="Courier New" w:hint="default"/>
      </w:rPr>
    </w:lvl>
    <w:lvl w:ilvl="2" w:tplc="C7E8BBA0" w:tentative="1">
      <w:start w:val="1"/>
      <w:numFmt w:val="bullet"/>
      <w:lvlText w:val="-"/>
      <w:lvlJc w:val="left"/>
      <w:pPr>
        <w:tabs>
          <w:tab w:val="num" w:pos="2160"/>
        </w:tabs>
        <w:ind w:left="2160" w:hanging="360"/>
      </w:pPr>
      <w:rPr>
        <w:rFonts w:ascii="Times" w:hAnsi="Times" w:hint="default"/>
      </w:rPr>
    </w:lvl>
    <w:lvl w:ilvl="3" w:tplc="5AC84718" w:tentative="1">
      <w:start w:val="1"/>
      <w:numFmt w:val="bullet"/>
      <w:lvlText w:val="-"/>
      <w:lvlJc w:val="left"/>
      <w:pPr>
        <w:tabs>
          <w:tab w:val="num" w:pos="2880"/>
        </w:tabs>
        <w:ind w:left="2880" w:hanging="360"/>
      </w:pPr>
      <w:rPr>
        <w:rFonts w:ascii="Times" w:hAnsi="Times" w:hint="default"/>
      </w:rPr>
    </w:lvl>
    <w:lvl w:ilvl="4" w:tplc="CD7A61E8" w:tentative="1">
      <w:start w:val="1"/>
      <w:numFmt w:val="bullet"/>
      <w:lvlText w:val="-"/>
      <w:lvlJc w:val="left"/>
      <w:pPr>
        <w:tabs>
          <w:tab w:val="num" w:pos="3600"/>
        </w:tabs>
        <w:ind w:left="3600" w:hanging="360"/>
      </w:pPr>
      <w:rPr>
        <w:rFonts w:ascii="Times" w:hAnsi="Times" w:hint="default"/>
      </w:rPr>
    </w:lvl>
    <w:lvl w:ilvl="5" w:tplc="9BFA7194" w:tentative="1">
      <w:start w:val="1"/>
      <w:numFmt w:val="bullet"/>
      <w:lvlText w:val="-"/>
      <w:lvlJc w:val="left"/>
      <w:pPr>
        <w:tabs>
          <w:tab w:val="num" w:pos="4320"/>
        </w:tabs>
        <w:ind w:left="4320" w:hanging="360"/>
      </w:pPr>
      <w:rPr>
        <w:rFonts w:ascii="Times" w:hAnsi="Times" w:hint="default"/>
      </w:rPr>
    </w:lvl>
    <w:lvl w:ilvl="6" w:tplc="CB088F30" w:tentative="1">
      <w:start w:val="1"/>
      <w:numFmt w:val="bullet"/>
      <w:lvlText w:val="-"/>
      <w:lvlJc w:val="left"/>
      <w:pPr>
        <w:tabs>
          <w:tab w:val="num" w:pos="5040"/>
        </w:tabs>
        <w:ind w:left="5040" w:hanging="360"/>
      </w:pPr>
      <w:rPr>
        <w:rFonts w:ascii="Times" w:hAnsi="Times" w:hint="default"/>
      </w:rPr>
    </w:lvl>
    <w:lvl w:ilvl="7" w:tplc="CA2440DA" w:tentative="1">
      <w:start w:val="1"/>
      <w:numFmt w:val="bullet"/>
      <w:lvlText w:val="-"/>
      <w:lvlJc w:val="left"/>
      <w:pPr>
        <w:tabs>
          <w:tab w:val="num" w:pos="5760"/>
        </w:tabs>
        <w:ind w:left="5760" w:hanging="360"/>
      </w:pPr>
      <w:rPr>
        <w:rFonts w:ascii="Times" w:hAnsi="Times" w:hint="default"/>
      </w:rPr>
    </w:lvl>
    <w:lvl w:ilvl="8" w:tplc="64385118"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9326912"/>
    <w:multiLevelType w:val="hybridMultilevel"/>
    <w:tmpl w:val="60CE3738"/>
    <w:lvl w:ilvl="0" w:tplc="D6681486">
      <w:start w:val="1"/>
      <w:numFmt w:val="bullet"/>
      <w:lvlText w:val="•"/>
      <w:lvlJc w:val="left"/>
      <w:pPr>
        <w:tabs>
          <w:tab w:val="num" w:pos="720"/>
        </w:tabs>
        <w:ind w:left="720" w:hanging="360"/>
      </w:pPr>
      <w:rPr>
        <w:rFonts w:ascii="Arial" w:hAnsi="Arial" w:hint="default"/>
      </w:rPr>
    </w:lvl>
    <w:lvl w:ilvl="1" w:tplc="B2AE434C" w:tentative="1">
      <w:start w:val="1"/>
      <w:numFmt w:val="bullet"/>
      <w:lvlText w:val="•"/>
      <w:lvlJc w:val="left"/>
      <w:pPr>
        <w:tabs>
          <w:tab w:val="num" w:pos="1440"/>
        </w:tabs>
        <w:ind w:left="1440" w:hanging="360"/>
      </w:pPr>
      <w:rPr>
        <w:rFonts w:ascii="Arial" w:hAnsi="Arial" w:hint="default"/>
      </w:rPr>
    </w:lvl>
    <w:lvl w:ilvl="2" w:tplc="46407A86" w:tentative="1">
      <w:start w:val="1"/>
      <w:numFmt w:val="bullet"/>
      <w:lvlText w:val="•"/>
      <w:lvlJc w:val="left"/>
      <w:pPr>
        <w:tabs>
          <w:tab w:val="num" w:pos="2160"/>
        </w:tabs>
        <w:ind w:left="2160" w:hanging="360"/>
      </w:pPr>
      <w:rPr>
        <w:rFonts w:ascii="Arial" w:hAnsi="Arial" w:hint="default"/>
      </w:rPr>
    </w:lvl>
    <w:lvl w:ilvl="3" w:tplc="FE20C64A" w:tentative="1">
      <w:start w:val="1"/>
      <w:numFmt w:val="bullet"/>
      <w:lvlText w:val="•"/>
      <w:lvlJc w:val="left"/>
      <w:pPr>
        <w:tabs>
          <w:tab w:val="num" w:pos="2880"/>
        </w:tabs>
        <w:ind w:left="2880" w:hanging="360"/>
      </w:pPr>
      <w:rPr>
        <w:rFonts w:ascii="Arial" w:hAnsi="Arial" w:hint="default"/>
      </w:rPr>
    </w:lvl>
    <w:lvl w:ilvl="4" w:tplc="B6CE85A8" w:tentative="1">
      <w:start w:val="1"/>
      <w:numFmt w:val="bullet"/>
      <w:lvlText w:val="•"/>
      <w:lvlJc w:val="left"/>
      <w:pPr>
        <w:tabs>
          <w:tab w:val="num" w:pos="3600"/>
        </w:tabs>
        <w:ind w:left="3600" w:hanging="360"/>
      </w:pPr>
      <w:rPr>
        <w:rFonts w:ascii="Arial" w:hAnsi="Arial" w:hint="default"/>
      </w:rPr>
    </w:lvl>
    <w:lvl w:ilvl="5" w:tplc="FD2E642E" w:tentative="1">
      <w:start w:val="1"/>
      <w:numFmt w:val="bullet"/>
      <w:lvlText w:val="•"/>
      <w:lvlJc w:val="left"/>
      <w:pPr>
        <w:tabs>
          <w:tab w:val="num" w:pos="4320"/>
        </w:tabs>
        <w:ind w:left="4320" w:hanging="360"/>
      </w:pPr>
      <w:rPr>
        <w:rFonts w:ascii="Arial" w:hAnsi="Arial" w:hint="default"/>
      </w:rPr>
    </w:lvl>
    <w:lvl w:ilvl="6" w:tplc="9FD08346" w:tentative="1">
      <w:start w:val="1"/>
      <w:numFmt w:val="bullet"/>
      <w:lvlText w:val="•"/>
      <w:lvlJc w:val="left"/>
      <w:pPr>
        <w:tabs>
          <w:tab w:val="num" w:pos="5040"/>
        </w:tabs>
        <w:ind w:left="5040" w:hanging="360"/>
      </w:pPr>
      <w:rPr>
        <w:rFonts w:ascii="Arial" w:hAnsi="Arial" w:hint="default"/>
      </w:rPr>
    </w:lvl>
    <w:lvl w:ilvl="7" w:tplc="9A7607CC" w:tentative="1">
      <w:start w:val="1"/>
      <w:numFmt w:val="bullet"/>
      <w:lvlText w:val="•"/>
      <w:lvlJc w:val="left"/>
      <w:pPr>
        <w:tabs>
          <w:tab w:val="num" w:pos="5760"/>
        </w:tabs>
        <w:ind w:left="5760" w:hanging="360"/>
      </w:pPr>
      <w:rPr>
        <w:rFonts w:ascii="Arial" w:hAnsi="Arial" w:hint="default"/>
      </w:rPr>
    </w:lvl>
    <w:lvl w:ilvl="8" w:tplc="81B816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334DE4"/>
    <w:multiLevelType w:val="hybridMultilevel"/>
    <w:tmpl w:val="C25CE252"/>
    <w:lvl w:ilvl="0" w:tplc="FCE21406">
      <w:start w:val="1"/>
      <w:numFmt w:val="bullet"/>
      <w:lvlText w:val="•"/>
      <w:lvlJc w:val="left"/>
      <w:pPr>
        <w:tabs>
          <w:tab w:val="num" w:pos="720"/>
        </w:tabs>
        <w:ind w:left="720" w:hanging="360"/>
      </w:pPr>
      <w:rPr>
        <w:rFonts w:ascii="Arial" w:hAnsi="Arial" w:hint="default"/>
      </w:rPr>
    </w:lvl>
    <w:lvl w:ilvl="1" w:tplc="93C2EED4" w:tentative="1">
      <w:start w:val="1"/>
      <w:numFmt w:val="bullet"/>
      <w:lvlText w:val="•"/>
      <w:lvlJc w:val="left"/>
      <w:pPr>
        <w:tabs>
          <w:tab w:val="num" w:pos="1440"/>
        </w:tabs>
        <w:ind w:left="1440" w:hanging="360"/>
      </w:pPr>
      <w:rPr>
        <w:rFonts w:ascii="Arial" w:hAnsi="Arial" w:hint="default"/>
      </w:rPr>
    </w:lvl>
    <w:lvl w:ilvl="2" w:tplc="D93421CE" w:tentative="1">
      <w:start w:val="1"/>
      <w:numFmt w:val="bullet"/>
      <w:lvlText w:val="•"/>
      <w:lvlJc w:val="left"/>
      <w:pPr>
        <w:tabs>
          <w:tab w:val="num" w:pos="2160"/>
        </w:tabs>
        <w:ind w:left="2160" w:hanging="360"/>
      </w:pPr>
      <w:rPr>
        <w:rFonts w:ascii="Arial" w:hAnsi="Arial" w:hint="default"/>
      </w:rPr>
    </w:lvl>
    <w:lvl w:ilvl="3" w:tplc="5C82609C" w:tentative="1">
      <w:start w:val="1"/>
      <w:numFmt w:val="bullet"/>
      <w:lvlText w:val="•"/>
      <w:lvlJc w:val="left"/>
      <w:pPr>
        <w:tabs>
          <w:tab w:val="num" w:pos="2880"/>
        </w:tabs>
        <w:ind w:left="2880" w:hanging="360"/>
      </w:pPr>
      <w:rPr>
        <w:rFonts w:ascii="Arial" w:hAnsi="Arial" w:hint="default"/>
      </w:rPr>
    </w:lvl>
    <w:lvl w:ilvl="4" w:tplc="C17E711E" w:tentative="1">
      <w:start w:val="1"/>
      <w:numFmt w:val="bullet"/>
      <w:lvlText w:val="•"/>
      <w:lvlJc w:val="left"/>
      <w:pPr>
        <w:tabs>
          <w:tab w:val="num" w:pos="3600"/>
        </w:tabs>
        <w:ind w:left="3600" w:hanging="360"/>
      </w:pPr>
      <w:rPr>
        <w:rFonts w:ascii="Arial" w:hAnsi="Arial" w:hint="default"/>
      </w:rPr>
    </w:lvl>
    <w:lvl w:ilvl="5" w:tplc="158028DC" w:tentative="1">
      <w:start w:val="1"/>
      <w:numFmt w:val="bullet"/>
      <w:lvlText w:val="•"/>
      <w:lvlJc w:val="left"/>
      <w:pPr>
        <w:tabs>
          <w:tab w:val="num" w:pos="4320"/>
        </w:tabs>
        <w:ind w:left="4320" w:hanging="360"/>
      </w:pPr>
      <w:rPr>
        <w:rFonts w:ascii="Arial" w:hAnsi="Arial" w:hint="default"/>
      </w:rPr>
    </w:lvl>
    <w:lvl w:ilvl="6" w:tplc="D34EE698" w:tentative="1">
      <w:start w:val="1"/>
      <w:numFmt w:val="bullet"/>
      <w:lvlText w:val="•"/>
      <w:lvlJc w:val="left"/>
      <w:pPr>
        <w:tabs>
          <w:tab w:val="num" w:pos="5040"/>
        </w:tabs>
        <w:ind w:left="5040" w:hanging="360"/>
      </w:pPr>
      <w:rPr>
        <w:rFonts w:ascii="Arial" w:hAnsi="Arial" w:hint="default"/>
      </w:rPr>
    </w:lvl>
    <w:lvl w:ilvl="7" w:tplc="F118D99C" w:tentative="1">
      <w:start w:val="1"/>
      <w:numFmt w:val="bullet"/>
      <w:lvlText w:val="•"/>
      <w:lvlJc w:val="left"/>
      <w:pPr>
        <w:tabs>
          <w:tab w:val="num" w:pos="5760"/>
        </w:tabs>
        <w:ind w:left="5760" w:hanging="360"/>
      </w:pPr>
      <w:rPr>
        <w:rFonts w:ascii="Arial" w:hAnsi="Arial" w:hint="default"/>
      </w:rPr>
    </w:lvl>
    <w:lvl w:ilvl="8" w:tplc="F170F3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A6731D"/>
    <w:multiLevelType w:val="hybridMultilevel"/>
    <w:tmpl w:val="D2186B58"/>
    <w:lvl w:ilvl="0" w:tplc="9CC263F2">
      <w:start w:val="1"/>
      <w:numFmt w:val="bullet"/>
      <w:lvlText w:val="-"/>
      <w:lvlJc w:val="left"/>
      <w:pPr>
        <w:tabs>
          <w:tab w:val="num" w:pos="720"/>
        </w:tabs>
        <w:ind w:left="720" w:hanging="360"/>
      </w:pPr>
      <w:rPr>
        <w:rFonts w:ascii="Times" w:hAnsi="Times" w:hint="default"/>
      </w:rPr>
    </w:lvl>
    <w:lvl w:ilvl="1" w:tplc="A3BCCBEC" w:tentative="1">
      <w:start w:val="1"/>
      <w:numFmt w:val="bullet"/>
      <w:lvlText w:val="-"/>
      <w:lvlJc w:val="left"/>
      <w:pPr>
        <w:tabs>
          <w:tab w:val="num" w:pos="1440"/>
        </w:tabs>
        <w:ind w:left="1440" w:hanging="360"/>
      </w:pPr>
      <w:rPr>
        <w:rFonts w:ascii="Times" w:hAnsi="Times" w:hint="default"/>
      </w:rPr>
    </w:lvl>
    <w:lvl w:ilvl="2" w:tplc="AE187B96" w:tentative="1">
      <w:start w:val="1"/>
      <w:numFmt w:val="bullet"/>
      <w:lvlText w:val="-"/>
      <w:lvlJc w:val="left"/>
      <w:pPr>
        <w:tabs>
          <w:tab w:val="num" w:pos="2160"/>
        </w:tabs>
        <w:ind w:left="2160" w:hanging="360"/>
      </w:pPr>
      <w:rPr>
        <w:rFonts w:ascii="Times" w:hAnsi="Times" w:hint="default"/>
      </w:rPr>
    </w:lvl>
    <w:lvl w:ilvl="3" w:tplc="BCC8FC12" w:tentative="1">
      <w:start w:val="1"/>
      <w:numFmt w:val="bullet"/>
      <w:lvlText w:val="-"/>
      <w:lvlJc w:val="left"/>
      <w:pPr>
        <w:tabs>
          <w:tab w:val="num" w:pos="2880"/>
        </w:tabs>
        <w:ind w:left="2880" w:hanging="360"/>
      </w:pPr>
      <w:rPr>
        <w:rFonts w:ascii="Times" w:hAnsi="Times" w:hint="default"/>
      </w:rPr>
    </w:lvl>
    <w:lvl w:ilvl="4" w:tplc="E08E2B3A" w:tentative="1">
      <w:start w:val="1"/>
      <w:numFmt w:val="bullet"/>
      <w:lvlText w:val="-"/>
      <w:lvlJc w:val="left"/>
      <w:pPr>
        <w:tabs>
          <w:tab w:val="num" w:pos="3600"/>
        </w:tabs>
        <w:ind w:left="3600" w:hanging="360"/>
      </w:pPr>
      <w:rPr>
        <w:rFonts w:ascii="Times" w:hAnsi="Times" w:hint="default"/>
      </w:rPr>
    </w:lvl>
    <w:lvl w:ilvl="5" w:tplc="C522615A" w:tentative="1">
      <w:start w:val="1"/>
      <w:numFmt w:val="bullet"/>
      <w:lvlText w:val="-"/>
      <w:lvlJc w:val="left"/>
      <w:pPr>
        <w:tabs>
          <w:tab w:val="num" w:pos="4320"/>
        </w:tabs>
        <w:ind w:left="4320" w:hanging="360"/>
      </w:pPr>
      <w:rPr>
        <w:rFonts w:ascii="Times" w:hAnsi="Times" w:hint="default"/>
      </w:rPr>
    </w:lvl>
    <w:lvl w:ilvl="6" w:tplc="0E0EACC2" w:tentative="1">
      <w:start w:val="1"/>
      <w:numFmt w:val="bullet"/>
      <w:lvlText w:val="-"/>
      <w:lvlJc w:val="left"/>
      <w:pPr>
        <w:tabs>
          <w:tab w:val="num" w:pos="5040"/>
        </w:tabs>
        <w:ind w:left="5040" w:hanging="360"/>
      </w:pPr>
      <w:rPr>
        <w:rFonts w:ascii="Times" w:hAnsi="Times" w:hint="default"/>
      </w:rPr>
    </w:lvl>
    <w:lvl w:ilvl="7" w:tplc="3592ACBE" w:tentative="1">
      <w:start w:val="1"/>
      <w:numFmt w:val="bullet"/>
      <w:lvlText w:val="-"/>
      <w:lvlJc w:val="left"/>
      <w:pPr>
        <w:tabs>
          <w:tab w:val="num" w:pos="5760"/>
        </w:tabs>
        <w:ind w:left="5760" w:hanging="360"/>
      </w:pPr>
      <w:rPr>
        <w:rFonts w:ascii="Times" w:hAnsi="Times" w:hint="default"/>
      </w:rPr>
    </w:lvl>
    <w:lvl w:ilvl="8" w:tplc="A8E2975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54362CF"/>
    <w:multiLevelType w:val="hybridMultilevel"/>
    <w:tmpl w:val="35544D9E"/>
    <w:lvl w:ilvl="0" w:tplc="76CCECEE">
      <w:start w:val="1"/>
      <w:numFmt w:val="bullet"/>
      <w:lvlText w:val="•"/>
      <w:lvlJc w:val="left"/>
      <w:pPr>
        <w:tabs>
          <w:tab w:val="num" w:pos="720"/>
        </w:tabs>
        <w:ind w:left="720" w:hanging="360"/>
      </w:pPr>
      <w:rPr>
        <w:rFonts w:ascii="Times New Roman" w:hAnsi="Times New Roman" w:hint="default"/>
        <w:lang w:val="en-US"/>
      </w:rPr>
    </w:lvl>
    <w:lvl w:ilvl="1" w:tplc="7DC6B07E" w:tentative="1">
      <w:start w:val="1"/>
      <w:numFmt w:val="bullet"/>
      <w:lvlText w:val=""/>
      <w:lvlJc w:val="left"/>
      <w:pPr>
        <w:tabs>
          <w:tab w:val="num" w:pos="1440"/>
        </w:tabs>
        <w:ind w:left="1440" w:hanging="360"/>
      </w:pPr>
      <w:rPr>
        <w:rFonts w:ascii="Wingdings" w:hAnsi="Wingdings" w:hint="default"/>
      </w:rPr>
    </w:lvl>
    <w:lvl w:ilvl="2" w:tplc="76283970" w:tentative="1">
      <w:start w:val="1"/>
      <w:numFmt w:val="bullet"/>
      <w:lvlText w:val=""/>
      <w:lvlJc w:val="left"/>
      <w:pPr>
        <w:tabs>
          <w:tab w:val="num" w:pos="2160"/>
        </w:tabs>
        <w:ind w:left="2160" w:hanging="360"/>
      </w:pPr>
      <w:rPr>
        <w:rFonts w:ascii="Wingdings" w:hAnsi="Wingdings" w:hint="default"/>
      </w:rPr>
    </w:lvl>
    <w:lvl w:ilvl="3" w:tplc="E10C1B98" w:tentative="1">
      <w:start w:val="1"/>
      <w:numFmt w:val="bullet"/>
      <w:lvlText w:val=""/>
      <w:lvlJc w:val="left"/>
      <w:pPr>
        <w:tabs>
          <w:tab w:val="num" w:pos="2880"/>
        </w:tabs>
        <w:ind w:left="2880" w:hanging="360"/>
      </w:pPr>
      <w:rPr>
        <w:rFonts w:ascii="Wingdings" w:hAnsi="Wingdings" w:hint="default"/>
      </w:rPr>
    </w:lvl>
    <w:lvl w:ilvl="4" w:tplc="FA4CCEBA" w:tentative="1">
      <w:start w:val="1"/>
      <w:numFmt w:val="bullet"/>
      <w:lvlText w:val=""/>
      <w:lvlJc w:val="left"/>
      <w:pPr>
        <w:tabs>
          <w:tab w:val="num" w:pos="3600"/>
        </w:tabs>
        <w:ind w:left="3600" w:hanging="360"/>
      </w:pPr>
      <w:rPr>
        <w:rFonts w:ascii="Wingdings" w:hAnsi="Wingdings" w:hint="default"/>
      </w:rPr>
    </w:lvl>
    <w:lvl w:ilvl="5" w:tplc="574C8576" w:tentative="1">
      <w:start w:val="1"/>
      <w:numFmt w:val="bullet"/>
      <w:lvlText w:val=""/>
      <w:lvlJc w:val="left"/>
      <w:pPr>
        <w:tabs>
          <w:tab w:val="num" w:pos="4320"/>
        </w:tabs>
        <w:ind w:left="4320" w:hanging="360"/>
      </w:pPr>
      <w:rPr>
        <w:rFonts w:ascii="Wingdings" w:hAnsi="Wingdings" w:hint="default"/>
      </w:rPr>
    </w:lvl>
    <w:lvl w:ilvl="6" w:tplc="A7E0AEEA" w:tentative="1">
      <w:start w:val="1"/>
      <w:numFmt w:val="bullet"/>
      <w:lvlText w:val=""/>
      <w:lvlJc w:val="left"/>
      <w:pPr>
        <w:tabs>
          <w:tab w:val="num" w:pos="5040"/>
        </w:tabs>
        <w:ind w:left="5040" w:hanging="360"/>
      </w:pPr>
      <w:rPr>
        <w:rFonts w:ascii="Wingdings" w:hAnsi="Wingdings" w:hint="default"/>
      </w:rPr>
    </w:lvl>
    <w:lvl w:ilvl="7" w:tplc="C92C1E0A" w:tentative="1">
      <w:start w:val="1"/>
      <w:numFmt w:val="bullet"/>
      <w:lvlText w:val=""/>
      <w:lvlJc w:val="left"/>
      <w:pPr>
        <w:tabs>
          <w:tab w:val="num" w:pos="5760"/>
        </w:tabs>
        <w:ind w:left="5760" w:hanging="360"/>
      </w:pPr>
      <w:rPr>
        <w:rFonts w:ascii="Wingdings" w:hAnsi="Wingdings" w:hint="default"/>
      </w:rPr>
    </w:lvl>
    <w:lvl w:ilvl="8" w:tplc="A63019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33"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35"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D3521F"/>
    <w:multiLevelType w:val="hybridMultilevel"/>
    <w:tmpl w:val="5D32A0F6"/>
    <w:lvl w:ilvl="0" w:tplc="A98E3014">
      <w:start w:val="1"/>
      <w:numFmt w:val="bullet"/>
      <w:lvlText w:val="-"/>
      <w:lvlJc w:val="left"/>
      <w:pPr>
        <w:tabs>
          <w:tab w:val="num" w:pos="720"/>
        </w:tabs>
        <w:ind w:left="720" w:hanging="360"/>
      </w:pPr>
      <w:rPr>
        <w:rFonts w:ascii="Times" w:hAnsi="Times" w:hint="default"/>
      </w:rPr>
    </w:lvl>
    <w:lvl w:ilvl="1" w:tplc="DB446DEA">
      <w:numFmt w:val="bullet"/>
      <w:lvlText w:val="o"/>
      <w:lvlJc w:val="left"/>
      <w:pPr>
        <w:tabs>
          <w:tab w:val="num" w:pos="1440"/>
        </w:tabs>
        <w:ind w:left="1440" w:hanging="360"/>
      </w:pPr>
      <w:rPr>
        <w:rFonts w:ascii="Courier New" w:hAnsi="Courier New" w:hint="default"/>
      </w:rPr>
    </w:lvl>
    <w:lvl w:ilvl="2" w:tplc="417A4926">
      <w:numFmt w:val="bullet"/>
      <w:lvlText w:val=""/>
      <w:lvlJc w:val="left"/>
      <w:pPr>
        <w:tabs>
          <w:tab w:val="num" w:pos="2160"/>
        </w:tabs>
        <w:ind w:left="2160" w:hanging="360"/>
      </w:pPr>
      <w:rPr>
        <w:rFonts w:ascii="Wingdings" w:hAnsi="Wingdings" w:hint="default"/>
      </w:rPr>
    </w:lvl>
    <w:lvl w:ilvl="3" w:tplc="B9F8CF02" w:tentative="1">
      <w:start w:val="1"/>
      <w:numFmt w:val="bullet"/>
      <w:lvlText w:val="-"/>
      <w:lvlJc w:val="left"/>
      <w:pPr>
        <w:tabs>
          <w:tab w:val="num" w:pos="2880"/>
        </w:tabs>
        <w:ind w:left="2880" w:hanging="360"/>
      </w:pPr>
      <w:rPr>
        <w:rFonts w:ascii="Times" w:hAnsi="Times" w:hint="default"/>
      </w:rPr>
    </w:lvl>
    <w:lvl w:ilvl="4" w:tplc="1CF8C9BC" w:tentative="1">
      <w:start w:val="1"/>
      <w:numFmt w:val="bullet"/>
      <w:lvlText w:val="-"/>
      <w:lvlJc w:val="left"/>
      <w:pPr>
        <w:tabs>
          <w:tab w:val="num" w:pos="3600"/>
        </w:tabs>
        <w:ind w:left="3600" w:hanging="360"/>
      </w:pPr>
      <w:rPr>
        <w:rFonts w:ascii="Times" w:hAnsi="Times" w:hint="default"/>
      </w:rPr>
    </w:lvl>
    <w:lvl w:ilvl="5" w:tplc="E5129F8E" w:tentative="1">
      <w:start w:val="1"/>
      <w:numFmt w:val="bullet"/>
      <w:lvlText w:val="-"/>
      <w:lvlJc w:val="left"/>
      <w:pPr>
        <w:tabs>
          <w:tab w:val="num" w:pos="4320"/>
        </w:tabs>
        <w:ind w:left="4320" w:hanging="360"/>
      </w:pPr>
      <w:rPr>
        <w:rFonts w:ascii="Times" w:hAnsi="Times" w:hint="default"/>
      </w:rPr>
    </w:lvl>
    <w:lvl w:ilvl="6" w:tplc="8C9CBF0A" w:tentative="1">
      <w:start w:val="1"/>
      <w:numFmt w:val="bullet"/>
      <w:lvlText w:val="-"/>
      <w:lvlJc w:val="left"/>
      <w:pPr>
        <w:tabs>
          <w:tab w:val="num" w:pos="5040"/>
        </w:tabs>
        <w:ind w:left="5040" w:hanging="360"/>
      </w:pPr>
      <w:rPr>
        <w:rFonts w:ascii="Times" w:hAnsi="Times" w:hint="default"/>
      </w:rPr>
    </w:lvl>
    <w:lvl w:ilvl="7" w:tplc="72DA750E" w:tentative="1">
      <w:start w:val="1"/>
      <w:numFmt w:val="bullet"/>
      <w:lvlText w:val="-"/>
      <w:lvlJc w:val="left"/>
      <w:pPr>
        <w:tabs>
          <w:tab w:val="num" w:pos="5760"/>
        </w:tabs>
        <w:ind w:left="5760" w:hanging="360"/>
      </w:pPr>
      <w:rPr>
        <w:rFonts w:ascii="Times" w:hAnsi="Times" w:hint="default"/>
      </w:rPr>
    </w:lvl>
    <w:lvl w:ilvl="8" w:tplc="FBB8498A"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4334747"/>
    <w:multiLevelType w:val="hybridMultilevel"/>
    <w:tmpl w:val="4BC2C536"/>
    <w:lvl w:ilvl="0" w:tplc="48D0B7A0">
      <w:start w:val="1"/>
      <w:numFmt w:val="bullet"/>
      <w:lvlText w:val="-"/>
      <w:lvlJc w:val="left"/>
      <w:pPr>
        <w:tabs>
          <w:tab w:val="num" w:pos="720"/>
        </w:tabs>
        <w:ind w:left="720" w:hanging="360"/>
      </w:pPr>
      <w:rPr>
        <w:rFonts w:ascii="Times" w:hAnsi="Times" w:hint="default"/>
      </w:rPr>
    </w:lvl>
    <w:lvl w:ilvl="1" w:tplc="F324528A" w:tentative="1">
      <w:start w:val="1"/>
      <w:numFmt w:val="bullet"/>
      <w:lvlText w:val="-"/>
      <w:lvlJc w:val="left"/>
      <w:pPr>
        <w:tabs>
          <w:tab w:val="num" w:pos="1440"/>
        </w:tabs>
        <w:ind w:left="1440" w:hanging="360"/>
      </w:pPr>
      <w:rPr>
        <w:rFonts w:ascii="Times" w:hAnsi="Times" w:hint="default"/>
      </w:rPr>
    </w:lvl>
    <w:lvl w:ilvl="2" w:tplc="CEB694CC" w:tentative="1">
      <w:start w:val="1"/>
      <w:numFmt w:val="bullet"/>
      <w:lvlText w:val="-"/>
      <w:lvlJc w:val="left"/>
      <w:pPr>
        <w:tabs>
          <w:tab w:val="num" w:pos="2160"/>
        </w:tabs>
        <w:ind w:left="2160" w:hanging="360"/>
      </w:pPr>
      <w:rPr>
        <w:rFonts w:ascii="Times" w:hAnsi="Times" w:hint="default"/>
      </w:rPr>
    </w:lvl>
    <w:lvl w:ilvl="3" w:tplc="D172AB74" w:tentative="1">
      <w:start w:val="1"/>
      <w:numFmt w:val="bullet"/>
      <w:lvlText w:val="-"/>
      <w:lvlJc w:val="left"/>
      <w:pPr>
        <w:tabs>
          <w:tab w:val="num" w:pos="2880"/>
        </w:tabs>
        <w:ind w:left="2880" w:hanging="360"/>
      </w:pPr>
      <w:rPr>
        <w:rFonts w:ascii="Times" w:hAnsi="Times" w:hint="default"/>
      </w:rPr>
    </w:lvl>
    <w:lvl w:ilvl="4" w:tplc="F14A53E0" w:tentative="1">
      <w:start w:val="1"/>
      <w:numFmt w:val="bullet"/>
      <w:lvlText w:val="-"/>
      <w:lvlJc w:val="left"/>
      <w:pPr>
        <w:tabs>
          <w:tab w:val="num" w:pos="3600"/>
        </w:tabs>
        <w:ind w:left="3600" w:hanging="360"/>
      </w:pPr>
      <w:rPr>
        <w:rFonts w:ascii="Times" w:hAnsi="Times" w:hint="default"/>
      </w:rPr>
    </w:lvl>
    <w:lvl w:ilvl="5" w:tplc="39527432" w:tentative="1">
      <w:start w:val="1"/>
      <w:numFmt w:val="bullet"/>
      <w:lvlText w:val="-"/>
      <w:lvlJc w:val="left"/>
      <w:pPr>
        <w:tabs>
          <w:tab w:val="num" w:pos="4320"/>
        </w:tabs>
        <w:ind w:left="4320" w:hanging="360"/>
      </w:pPr>
      <w:rPr>
        <w:rFonts w:ascii="Times" w:hAnsi="Times" w:hint="default"/>
      </w:rPr>
    </w:lvl>
    <w:lvl w:ilvl="6" w:tplc="30C42C32" w:tentative="1">
      <w:start w:val="1"/>
      <w:numFmt w:val="bullet"/>
      <w:lvlText w:val="-"/>
      <w:lvlJc w:val="left"/>
      <w:pPr>
        <w:tabs>
          <w:tab w:val="num" w:pos="5040"/>
        </w:tabs>
        <w:ind w:left="5040" w:hanging="360"/>
      </w:pPr>
      <w:rPr>
        <w:rFonts w:ascii="Times" w:hAnsi="Times" w:hint="default"/>
      </w:rPr>
    </w:lvl>
    <w:lvl w:ilvl="7" w:tplc="CFF20E7A" w:tentative="1">
      <w:start w:val="1"/>
      <w:numFmt w:val="bullet"/>
      <w:lvlText w:val="-"/>
      <w:lvlJc w:val="left"/>
      <w:pPr>
        <w:tabs>
          <w:tab w:val="num" w:pos="5760"/>
        </w:tabs>
        <w:ind w:left="5760" w:hanging="360"/>
      </w:pPr>
      <w:rPr>
        <w:rFonts w:ascii="Times" w:hAnsi="Times" w:hint="default"/>
      </w:rPr>
    </w:lvl>
    <w:lvl w:ilvl="8" w:tplc="E1DAFAB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5A0BA1"/>
    <w:multiLevelType w:val="hybridMultilevel"/>
    <w:tmpl w:val="AD60DC9A"/>
    <w:lvl w:ilvl="0" w:tplc="B7D85736">
      <w:start w:val="1"/>
      <w:numFmt w:val="bullet"/>
      <w:lvlText w:val="•"/>
      <w:lvlJc w:val="left"/>
      <w:pPr>
        <w:tabs>
          <w:tab w:val="num" w:pos="720"/>
        </w:tabs>
        <w:ind w:left="720" w:hanging="360"/>
      </w:pPr>
      <w:rPr>
        <w:rFonts w:ascii="Arial" w:hAnsi="Arial" w:hint="default"/>
      </w:rPr>
    </w:lvl>
    <w:lvl w:ilvl="1" w:tplc="3A728F2C">
      <w:numFmt w:val="bullet"/>
      <w:lvlText w:val="-"/>
      <w:lvlJc w:val="left"/>
      <w:pPr>
        <w:tabs>
          <w:tab w:val="num" w:pos="1440"/>
        </w:tabs>
        <w:ind w:left="1440" w:hanging="360"/>
      </w:pPr>
      <w:rPr>
        <w:rFonts w:ascii="Times" w:hAnsi="Times" w:hint="default"/>
      </w:rPr>
    </w:lvl>
    <w:lvl w:ilvl="2" w:tplc="F95E5494" w:tentative="1">
      <w:start w:val="1"/>
      <w:numFmt w:val="bullet"/>
      <w:lvlText w:val="•"/>
      <w:lvlJc w:val="left"/>
      <w:pPr>
        <w:tabs>
          <w:tab w:val="num" w:pos="2160"/>
        </w:tabs>
        <w:ind w:left="2160" w:hanging="360"/>
      </w:pPr>
      <w:rPr>
        <w:rFonts w:ascii="Arial" w:hAnsi="Arial" w:hint="default"/>
      </w:rPr>
    </w:lvl>
    <w:lvl w:ilvl="3" w:tplc="295403C4" w:tentative="1">
      <w:start w:val="1"/>
      <w:numFmt w:val="bullet"/>
      <w:lvlText w:val="•"/>
      <w:lvlJc w:val="left"/>
      <w:pPr>
        <w:tabs>
          <w:tab w:val="num" w:pos="2880"/>
        </w:tabs>
        <w:ind w:left="2880" w:hanging="360"/>
      </w:pPr>
      <w:rPr>
        <w:rFonts w:ascii="Arial" w:hAnsi="Arial" w:hint="default"/>
      </w:rPr>
    </w:lvl>
    <w:lvl w:ilvl="4" w:tplc="F15A93B4" w:tentative="1">
      <w:start w:val="1"/>
      <w:numFmt w:val="bullet"/>
      <w:lvlText w:val="•"/>
      <w:lvlJc w:val="left"/>
      <w:pPr>
        <w:tabs>
          <w:tab w:val="num" w:pos="3600"/>
        </w:tabs>
        <w:ind w:left="3600" w:hanging="360"/>
      </w:pPr>
      <w:rPr>
        <w:rFonts w:ascii="Arial" w:hAnsi="Arial" w:hint="default"/>
      </w:rPr>
    </w:lvl>
    <w:lvl w:ilvl="5" w:tplc="0042544E" w:tentative="1">
      <w:start w:val="1"/>
      <w:numFmt w:val="bullet"/>
      <w:lvlText w:val="•"/>
      <w:lvlJc w:val="left"/>
      <w:pPr>
        <w:tabs>
          <w:tab w:val="num" w:pos="4320"/>
        </w:tabs>
        <w:ind w:left="4320" w:hanging="360"/>
      </w:pPr>
      <w:rPr>
        <w:rFonts w:ascii="Arial" w:hAnsi="Arial" w:hint="default"/>
      </w:rPr>
    </w:lvl>
    <w:lvl w:ilvl="6" w:tplc="B954445C" w:tentative="1">
      <w:start w:val="1"/>
      <w:numFmt w:val="bullet"/>
      <w:lvlText w:val="•"/>
      <w:lvlJc w:val="left"/>
      <w:pPr>
        <w:tabs>
          <w:tab w:val="num" w:pos="5040"/>
        </w:tabs>
        <w:ind w:left="5040" w:hanging="360"/>
      </w:pPr>
      <w:rPr>
        <w:rFonts w:ascii="Arial" w:hAnsi="Arial" w:hint="default"/>
      </w:rPr>
    </w:lvl>
    <w:lvl w:ilvl="7" w:tplc="05607ABE" w:tentative="1">
      <w:start w:val="1"/>
      <w:numFmt w:val="bullet"/>
      <w:lvlText w:val="•"/>
      <w:lvlJc w:val="left"/>
      <w:pPr>
        <w:tabs>
          <w:tab w:val="num" w:pos="5760"/>
        </w:tabs>
        <w:ind w:left="5760" w:hanging="360"/>
      </w:pPr>
      <w:rPr>
        <w:rFonts w:ascii="Arial" w:hAnsi="Arial" w:hint="default"/>
      </w:rPr>
    </w:lvl>
    <w:lvl w:ilvl="8" w:tplc="395606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CA66F0"/>
    <w:multiLevelType w:val="hybridMultilevel"/>
    <w:tmpl w:val="A2308874"/>
    <w:lvl w:ilvl="0" w:tplc="4C82802A">
      <w:start w:val="1"/>
      <w:numFmt w:val="bullet"/>
      <w:lvlText w:val="-"/>
      <w:lvlJc w:val="left"/>
      <w:pPr>
        <w:tabs>
          <w:tab w:val="num" w:pos="360"/>
        </w:tabs>
        <w:ind w:left="360" w:hanging="360"/>
      </w:pPr>
      <w:rPr>
        <w:rFonts w:ascii="Times" w:hAnsi="Times" w:hint="default"/>
      </w:rPr>
    </w:lvl>
    <w:lvl w:ilvl="1" w:tplc="52226E50">
      <w:start w:val="1"/>
      <w:numFmt w:val="bullet"/>
      <w:lvlText w:val="-"/>
      <w:lvlJc w:val="left"/>
      <w:pPr>
        <w:tabs>
          <w:tab w:val="num" w:pos="1080"/>
        </w:tabs>
        <w:ind w:left="1080" w:hanging="360"/>
      </w:pPr>
      <w:rPr>
        <w:rFonts w:ascii="Times" w:hAnsi="Times" w:hint="default"/>
      </w:rPr>
    </w:lvl>
    <w:lvl w:ilvl="2" w:tplc="7EC264CA" w:tentative="1">
      <w:start w:val="1"/>
      <w:numFmt w:val="bullet"/>
      <w:lvlText w:val="-"/>
      <w:lvlJc w:val="left"/>
      <w:pPr>
        <w:tabs>
          <w:tab w:val="num" w:pos="1800"/>
        </w:tabs>
        <w:ind w:left="1800" w:hanging="360"/>
      </w:pPr>
      <w:rPr>
        <w:rFonts w:ascii="Times" w:hAnsi="Times" w:hint="default"/>
      </w:rPr>
    </w:lvl>
    <w:lvl w:ilvl="3" w:tplc="15F82AEC" w:tentative="1">
      <w:start w:val="1"/>
      <w:numFmt w:val="bullet"/>
      <w:lvlText w:val="-"/>
      <w:lvlJc w:val="left"/>
      <w:pPr>
        <w:tabs>
          <w:tab w:val="num" w:pos="2520"/>
        </w:tabs>
        <w:ind w:left="2520" w:hanging="360"/>
      </w:pPr>
      <w:rPr>
        <w:rFonts w:ascii="Times" w:hAnsi="Times" w:hint="default"/>
      </w:rPr>
    </w:lvl>
    <w:lvl w:ilvl="4" w:tplc="0EF2AFA0" w:tentative="1">
      <w:start w:val="1"/>
      <w:numFmt w:val="bullet"/>
      <w:lvlText w:val="-"/>
      <w:lvlJc w:val="left"/>
      <w:pPr>
        <w:tabs>
          <w:tab w:val="num" w:pos="3240"/>
        </w:tabs>
        <w:ind w:left="3240" w:hanging="360"/>
      </w:pPr>
      <w:rPr>
        <w:rFonts w:ascii="Times" w:hAnsi="Times" w:hint="default"/>
      </w:rPr>
    </w:lvl>
    <w:lvl w:ilvl="5" w:tplc="3FF63436" w:tentative="1">
      <w:start w:val="1"/>
      <w:numFmt w:val="bullet"/>
      <w:lvlText w:val="-"/>
      <w:lvlJc w:val="left"/>
      <w:pPr>
        <w:tabs>
          <w:tab w:val="num" w:pos="3960"/>
        </w:tabs>
        <w:ind w:left="3960" w:hanging="360"/>
      </w:pPr>
      <w:rPr>
        <w:rFonts w:ascii="Times" w:hAnsi="Times" w:hint="default"/>
      </w:rPr>
    </w:lvl>
    <w:lvl w:ilvl="6" w:tplc="56C055C2" w:tentative="1">
      <w:start w:val="1"/>
      <w:numFmt w:val="bullet"/>
      <w:lvlText w:val="-"/>
      <w:lvlJc w:val="left"/>
      <w:pPr>
        <w:tabs>
          <w:tab w:val="num" w:pos="4680"/>
        </w:tabs>
        <w:ind w:left="4680" w:hanging="360"/>
      </w:pPr>
      <w:rPr>
        <w:rFonts w:ascii="Times" w:hAnsi="Times" w:hint="default"/>
      </w:rPr>
    </w:lvl>
    <w:lvl w:ilvl="7" w:tplc="779E4318" w:tentative="1">
      <w:start w:val="1"/>
      <w:numFmt w:val="bullet"/>
      <w:lvlText w:val="-"/>
      <w:lvlJc w:val="left"/>
      <w:pPr>
        <w:tabs>
          <w:tab w:val="num" w:pos="5400"/>
        </w:tabs>
        <w:ind w:left="5400" w:hanging="360"/>
      </w:pPr>
      <w:rPr>
        <w:rFonts w:ascii="Times" w:hAnsi="Times" w:hint="default"/>
      </w:rPr>
    </w:lvl>
    <w:lvl w:ilvl="8" w:tplc="64E8AEC8" w:tentative="1">
      <w:start w:val="1"/>
      <w:numFmt w:val="bullet"/>
      <w:lvlText w:val="-"/>
      <w:lvlJc w:val="left"/>
      <w:pPr>
        <w:tabs>
          <w:tab w:val="num" w:pos="6120"/>
        </w:tabs>
        <w:ind w:left="6120" w:hanging="360"/>
      </w:pPr>
      <w:rPr>
        <w:rFonts w:ascii="Times" w:hAnsi="Times" w:hint="default"/>
      </w:rPr>
    </w:lvl>
  </w:abstractNum>
  <w:abstractNum w:abstractNumId="41"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6606DA"/>
    <w:multiLevelType w:val="hybridMultilevel"/>
    <w:tmpl w:val="0112782A"/>
    <w:lvl w:ilvl="0" w:tplc="3F5618DE">
      <w:start w:val="1"/>
      <w:numFmt w:val="bullet"/>
      <w:lvlText w:val="-"/>
      <w:lvlJc w:val="left"/>
      <w:pPr>
        <w:tabs>
          <w:tab w:val="num" w:pos="720"/>
        </w:tabs>
        <w:ind w:left="720" w:hanging="360"/>
      </w:pPr>
      <w:rPr>
        <w:rFonts w:ascii="Times" w:hAnsi="Times" w:hint="default"/>
      </w:rPr>
    </w:lvl>
    <w:lvl w:ilvl="1" w:tplc="68A87B02" w:tentative="1">
      <w:start w:val="1"/>
      <w:numFmt w:val="bullet"/>
      <w:lvlText w:val="-"/>
      <w:lvlJc w:val="left"/>
      <w:pPr>
        <w:tabs>
          <w:tab w:val="num" w:pos="1440"/>
        </w:tabs>
        <w:ind w:left="1440" w:hanging="360"/>
      </w:pPr>
      <w:rPr>
        <w:rFonts w:ascii="Times" w:hAnsi="Times" w:hint="default"/>
      </w:rPr>
    </w:lvl>
    <w:lvl w:ilvl="2" w:tplc="97587AD6" w:tentative="1">
      <w:start w:val="1"/>
      <w:numFmt w:val="bullet"/>
      <w:lvlText w:val="-"/>
      <w:lvlJc w:val="left"/>
      <w:pPr>
        <w:tabs>
          <w:tab w:val="num" w:pos="2160"/>
        </w:tabs>
        <w:ind w:left="2160" w:hanging="360"/>
      </w:pPr>
      <w:rPr>
        <w:rFonts w:ascii="Times" w:hAnsi="Times" w:hint="default"/>
      </w:rPr>
    </w:lvl>
    <w:lvl w:ilvl="3" w:tplc="01D0BFC8" w:tentative="1">
      <w:start w:val="1"/>
      <w:numFmt w:val="bullet"/>
      <w:lvlText w:val="-"/>
      <w:lvlJc w:val="left"/>
      <w:pPr>
        <w:tabs>
          <w:tab w:val="num" w:pos="2880"/>
        </w:tabs>
        <w:ind w:left="2880" w:hanging="360"/>
      </w:pPr>
      <w:rPr>
        <w:rFonts w:ascii="Times" w:hAnsi="Times" w:hint="default"/>
      </w:rPr>
    </w:lvl>
    <w:lvl w:ilvl="4" w:tplc="FE746C30" w:tentative="1">
      <w:start w:val="1"/>
      <w:numFmt w:val="bullet"/>
      <w:lvlText w:val="-"/>
      <w:lvlJc w:val="left"/>
      <w:pPr>
        <w:tabs>
          <w:tab w:val="num" w:pos="3600"/>
        </w:tabs>
        <w:ind w:left="3600" w:hanging="360"/>
      </w:pPr>
      <w:rPr>
        <w:rFonts w:ascii="Times" w:hAnsi="Times" w:hint="default"/>
      </w:rPr>
    </w:lvl>
    <w:lvl w:ilvl="5" w:tplc="E22EB8C8" w:tentative="1">
      <w:start w:val="1"/>
      <w:numFmt w:val="bullet"/>
      <w:lvlText w:val="-"/>
      <w:lvlJc w:val="left"/>
      <w:pPr>
        <w:tabs>
          <w:tab w:val="num" w:pos="4320"/>
        </w:tabs>
        <w:ind w:left="4320" w:hanging="360"/>
      </w:pPr>
      <w:rPr>
        <w:rFonts w:ascii="Times" w:hAnsi="Times" w:hint="default"/>
      </w:rPr>
    </w:lvl>
    <w:lvl w:ilvl="6" w:tplc="828CB322" w:tentative="1">
      <w:start w:val="1"/>
      <w:numFmt w:val="bullet"/>
      <w:lvlText w:val="-"/>
      <w:lvlJc w:val="left"/>
      <w:pPr>
        <w:tabs>
          <w:tab w:val="num" w:pos="5040"/>
        </w:tabs>
        <w:ind w:left="5040" w:hanging="360"/>
      </w:pPr>
      <w:rPr>
        <w:rFonts w:ascii="Times" w:hAnsi="Times" w:hint="default"/>
      </w:rPr>
    </w:lvl>
    <w:lvl w:ilvl="7" w:tplc="A956D332" w:tentative="1">
      <w:start w:val="1"/>
      <w:numFmt w:val="bullet"/>
      <w:lvlText w:val="-"/>
      <w:lvlJc w:val="left"/>
      <w:pPr>
        <w:tabs>
          <w:tab w:val="num" w:pos="5760"/>
        </w:tabs>
        <w:ind w:left="5760" w:hanging="360"/>
      </w:pPr>
      <w:rPr>
        <w:rFonts w:ascii="Times" w:hAnsi="Times" w:hint="default"/>
      </w:rPr>
    </w:lvl>
    <w:lvl w:ilvl="8" w:tplc="A38EF416"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0146DC0"/>
    <w:multiLevelType w:val="multilevel"/>
    <w:tmpl w:val="9AFC510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B33549"/>
    <w:multiLevelType w:val="hybridMultilevel"/>
    <w:tmpl w:val="C570E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480B53"/>
    <w:multiLevelType w:val="hybridMultilevel"/>
    <w:tmpl w:val="60BA4A82"/>
    <w:lvl w:ilvl="0" w:tplc="B652E070">
      <w:start w:val="1"/>
      <w:numFmt w:val="bullet"/>
      <w:lvlText w:val="-"/>
      <w:lvlJc w:val="left"/>
      <w:pPr>
        <w:tabs>
          <w:tab w:val="num" w:pos="720"/>
        </w:tabs>
        <w:ind w:left="720" w:hanging="360"/>
      </w:pPr>
      <w:rPr>
        <w:rFonts w:ascii="Times" w:hAnsi="Times" w:hint="default"/>
      </w:rPr>
    </w:lvl>
    <w:lvl w:ilvl="1" w:tplc="B5B0A420" w:tentative="1">
      <w:start w:val="1"/>
      <w:numFmt w:val="bullet"/>
      <w:lvlText w:val="-"/>
      <w:lvlJc w:val="left"/>
      <w:pPr>
        <w:tabs>
          <w:tab w:val="num" w:pos="1440"/>
        </w:tabs>
        <w:ind w:left="1440" w:hanging="360"/>
      </w:pPr>
      <w:rPr>
        <w:rFonts w:ascii="Times" w:hAnsi="Times" w:hint="default"/>
      </w:rPr>
    </w:lvl>
    <w:lvl w:ilvl="2" w:tplc="ECA63332" w:tentative="1">
      <w:start w:val="1"/>
      <w:numFmt w:val="bullet"/>
      <w:lvlText w:val="-"/>
      <w:lvlJc w:val="left"/>
      <w:pPr>
        <w:tabs>
          <w:tab w:val="num" w:pos="2160"/>
        </w:tabs>
        <w:ind w:left="2160" w:hanging="360"/>
      </w:pPr>
      <w:rPr>
        <w:rFonts w:ascii="Times" w:hAnsi="Times" w:hint="default"/>
      </w:rPr>
    </w:lvl>
    <w:lvl w:ilvl="3" w:tplc="6C1A9D3E" w:tentative="1">
      <w:start w:val="1"/>
      <w:numFmt w:val="bullet"/>
      <w:lvlText w:val="-"/>
      <w:lvlJc w:val="left"/>
      <w:pPr>
        <w:tabs>
          <w:tab w:val="num" w:pos="2880"/>
        </w:tabs>
        <w:ind w:left="2880" w:hanging="360"/>
      </w:pPr>
      <w:rPr>
        <w:rFonts w:ascii="Times" w:hAnsi="Times" w:hint="default"/>
      </w:rPr>
    </w:lvl>
    <w:lvl w:ilvl="4" w:tplc="DDE05C4C" w:tentative="1">
      <w:start w:val="1"/>
      <w:numFmt w:val="bullet"/>
      <w:lvlText w:val="-"/>
      <w:lvlJc w:val="left"/>
      <w:pPr>
        <w:tabs>
          <w:tab w:val="num" w:pos="3600"/>
        </w:tabs>
        <w:ind w:left="3600" w:hanging="360"/>
      </w:pPr>
      <w:rPr>
        <w:rFonts w:ascii="Times" w:hAnsi="Times" w:hint="default"/>
      </w:rPr>
    </w:lvl>
    <w:lvl w:ilvl="5" w:tplc="41108EBC" w:tentative="1">
      <w:start w:val="1"/>
      <w:numFmt w:val="bullet"/>
      <w:lvlText w:val="-"/>
      <w:lvlJc w:val="left"/>
      <w:pPr>
        <w:tabs>
          <w:tab w:val="num" w:pos="4320"/>
        </w:tabs>
        <w:ind w:left="4320" w:hanging="360"/>
      </w:pPr>
      <w:rPr>
        <w:rFonts w:ascii="Times" w:hAnsi="Times" w:hint="default"/>
      </w:rPr>
    </w:lvl>
    <w:lvl w:ilvl="6" w:tplc="3574F0B2" w:tentative="1">
      <w:start w:val="1"/>
      <w:numFmt w:val="bullet"/>
      <w:lvlText w:val="-"/>
      <w:lvlJc w:val="left"/>
      <w:pPr>
        <w:tabs>
          <w:tab w:val="num" w:pos="5040"/>
        </w:tabs>
        <w:ind w:left="5040" w:hanging="360"/>
      </w:pPr>
      <w:rPr>
        <w:rFonts w:ascii="Times" w:hAnsi="Times" w:hint="default"/>
      </w:rPr>
    </w:lvl>
    <w:lvl w:ilvl="7" w:tplc="93C8EDCA" w:tentative="1">
      <w:start w:val="1"/>
      <w:numFmt w:val="bullet"/>
      <w:lvlText w:val="-"/>
      <w:lvlJc w:val="left"/>
      <w:pPr>
        <w:tabs>
          <w:tab w:val="num" w:pos="5760"/>
        </w:tabs>
        <w:ind w:left="5760" w:hanging="360"/>
      </w:pPr>
      <w:rPr>
        <w:rFonts w:ascii="Times" w:hAnsi="Times" w:hint="default"/>
      </w:rPr>
    </w:lvl>
    <w:lvl w:ilvl="8" w:tplc="0B18151E"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B0705DD"/>
    <w:multiLevelType w:val="hybridMultilevel"/>
    <w:tmpl w:val="11D21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8"/>
  </w:num>
  <w:num w:numId="3">
    <w:abstractNumId w:val="41"/>
  </w:num>
  <w:num w:numId="4">
    <w:abstractNumId w:val="10"/>
  </w:num>
  <w:num w:numId="5">
    <w:abstractNumId w:val="27"/>
  </w:num>
  <w:num w:numId="6">
    <w:abstractNumId w:val="0"/>
  </w:num>
  <w:num w:numId="7">
    <w:abstractNumId w:val="14"/>
  </w:num>
  <w:num w:numId="8">
    <w:abstractNumId w:val="8"/>
  </w:num>
  <w:num w:numId="9">
    <w:abstractNumId w:val="4"/>
  </w:num>
  <w:num w:numId="10">
    <w:abstractNumId w:val="12"/>
  </w:num>
  <w:num w:numId="11">
    <w:abstractNumId w:val="15"/>
  </w:num>
  <w:num w:numId="12">
    <w:abstractNumId w:val="19"/>
  </w:num>
  <w:num w:numId="13">
    <w:abstractNumId w:val="5"/>
  </w:num>
  <w:num w:numId="14">
    <w:abstractNumId w:val="32"/>
  </w:num>
  <w:num w:numId="15">
    <w:abstractNumId w:val="35"/>
  </w:num>
  <w:num w:numId="16">
    <w:abstractNumId w:val="7"/>
  </w:num>
  <w:num w:numId="17">
    <w:abstractNumId w:val="9"/>
  </w:num>
  <w:num w:numId="18">
    <w:abstractNumId w:val="13"/>
  </w:num>
  <w:num w:numId="19">
    <w:abstractNumId w:val="34"/>
  </w:num>
  <w:num w:numId="20">
    <w:abstractNumId w:val="39"/>
  </w:num>
  <w:num w:numId="21">
    <w:abstractNumId w:val="17"/>
  </w:num>
  <w:num w:numId="22">
    <w:abstractNumId w:val="47"/>
  </w:num>
  <w:num w:numId="23">
    <w:abstractNumId w:val="30"/>
  </w:num>
  <w:num w:numId="24">
    <w:abstractNumId w:val="33"/>
  </w:num>
  <w:num w:numId="25">
    <w:abstractNumId w:val="3"/>
  </w:num>
  <w:num w:numId="26">
    <w:abstractNumId w:val="49"/>
  </w:num>
  <w:num w:numId="27">
    <w:abstractNumId w:val="31"/>
  </w:num>
  <w:num w:numId="28">
    <w:abstractNumId w:val="40"/>
  </w:num>
  <w:num w:numId="29">
    <w:abstractNumId w:val="36"/>
  </w:num>
  <w:num w:numId="30">
    <w:abstractNumId w:val="6"/>
  </w:num>
  <w:num w:numId="31">
    <w:abstractNumId w:val="16"/>
  </w:num>
  <w:num w:numId="32">
    <w:abstractNumId w:val="37"/>
  </w:num>
  <w:num w:numId="33">
    <w:abstractNumId w:val="45"/>
  </w:num>
  <w:num w:numId="34">
    <w:abstractNumId w:val="28"/>
  </w:num>
  <w:num w:numId="35">
    <w:abstractNumId w:val="42"/>
  </w:num>
  <w:num w:numId="36">
    <w:abstractNumId w:val="11"/>
  </w:num>
  <w:num w:numId="37">
    <w:abstractNumId w:val="21"/>
  </w:num>
  <w:num w:numId="38">
    <w:abstractNumId w:val="38"/>
  </w:num>
  <w:num w:numId="39">
    <w:abstractNumId w:val="18"/>
  </w:num>
  <w:num w:numId="40">
    <w:abstractNumId w:val="24"/>
  </w:num>
  <w:num w:numId="41">
    <w:abstractNumId w:val="23"/>
  </w:num>
  <w:num w:numId="42">
    <w:abstractNumId w:val="25"/>
  </w:num>
  <w:num w:numId="43">
    <w:abstractNumId w:val="22"/>
  </w:num>
  <w:num w:numId="44">
    <w:abstractNumId w:val="29"/>
  </w:num>
  <w:num w:numId="45">
    <w:abstractNumId w:val="26"/>
  </w:num>
  <w:num w:numId="46">
    <w:abstractNumId w:val="43"/>
  </w:num>
  <w:num w:numId="47">
    <w:abstractNumId w:val="46"/>
  </w:num>
  <w:num w:numId="48">
    <w:abstractNumId w:val="44"/>
  </w:num>
  <w:num w:numId="49">
    <w:abstractNumId w:val="20"/>
  </w:num>
  <w:num w:numId="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o:colormru v:ext="edit" colors="#caeac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2E7A"/>
    <w:rsid w:val="000233F8"/>
    <w:rsid w:val="000235C8"/>
    <w:rsid w:val="00023D1A"/>
    <w:rsid w:val="00024124"/>
    <w:rsid w:val="0002462D"/>
    <w:rsid w:val="00024A1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2DCE"/>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022"/>
    <w:rsid w:val="00060690"/>
    <w:rsid w:val="00060776"/>
    <w:rsid w:val="000612FA"/>
    <w:rsid w:val="000615FC"/>
    <w:rsid w:val="0006193F"/>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A2B"/>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1EB"/>
    <w:rsid w:val="000A66F1"/>
    <w:rsid w:val="000A6A64"/>
    <w:rsid w:val="000A7506"/>
    <w:rsid w:val="000A7610"/>
    <w:rsid w:val="000A77DB"/>
    <w:rsid w:val="000A7879"/>
    <w:rsid w:val="000A79C3"/>
    <w:rsid w:val="000A7CDA"/>
    <w:rsid w:val="000A7FE2"/>
    <w:rsid w:val="000B01B5"/>
    <w:rsid w:val="000B02C4"/>
    <w:rsid w:val="000B04EC"/>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2734"/>
    <w:rsid w:val="000D4097"/>
    <w:rsid w:val="000D4604"/>
    <w:rsid w:val="000D4D36"/>
    <w:rsid w:val="000D515E"/>
    <w:rsid w:val="000D57AB"/>
    <w:rsid w:val="000D5819"/>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6BE3"/>
    <w:rsid w:val="000E70B2"/>
    <w:rsid w:val="000E7848"/>
    <w:rsid w:val="000F0109"/>
    <w:rsid w:val="000F05C0"/>
    <w:rsid w:val="000F0D6C"/>
    <w:rsid w:val="000F0DB3"/>
    <w:rsid w:val="000F0E5D"/>
    <w:rsid w:val="000F1648"/>
    <w:rsid w:val="000F20E6"/>
    <w:rsid w:val="000F29DE"/>
    <w:rsid w:val="000F364B"/>
    <w:rsid w:val="000F38B3"/>
    <w:rsid w:val="000F3CB2"/>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27F"/>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C08"/>
    <w:rsid w:val="00140DE4"/>
    <w:rsid w:val="00140E6F"/>
    <w:rsid w:val="00140FA2"/>
    <w:rsid w:val="0014132A"/>
    <w:rsid w:val="00141952"/>
    <w:rsid w:val="00141CC8"/>
    <w:rsid w:val="00142059"/>
    <w:rsid w:val="00142204"/>
    <w:rsid w:val="001426DA"/>
    <w:rsid w:val="001428AB"/>
    <w:rsid w:val="00143508"/>
    <w:rsid w:val="00143A35"/>
    <w:rsid w:val="00143DBE"/>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5C43"/>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67BBB"/>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DBD"/>
    <w:rsid w:val="00176EE1"/>
    <w:rsid w:val="001775D6"/>
    <w:rsid w:val="00177815"/>
    <w:rsid w:val="00177C80"/>
    <w:rsid w:val="00177FC0"/>
    <w:rsid w:val="001801DB"/>
    <w:rsid w:val="001802D1"/>
    <w:rsid w:val="00180D5D"/>
    <w:rsid w:val="00181000"/>
    <w:rsid w:val="00181F2E"/>
    <w:rsid w:val="0018203D"/>
    <w:rsid w:val="001823FC"/>
    <w:rsid w:val="00182855"/>
    <w:rsid w:val="00182AEC"/>
    <w:rsid w:val="00183335"/>
    <w:rsid w:val="00183411"/>
    <w:rsid w:val="00183576"/>
    <w:rsid w:val="00183663"/>
    <w:rsid w:val="0018382A"/>
    <w:rsid w:val="00183A2B"/>
    <w:rsid w:val="001846B8"/>
    <w:rsid w:val="00184EF0"/>
    <w:rsid w:val="00184F6F"/>
    <w:rsid w:val="00185002"/>
    <w:rsid w:val="00185911"/>
    <w:rsid w:val="00185B06"/>
    <w:rsid w:val="0018699E"/>
    <w:rsid w:val="00186C97"/>
    <w:rsid w:val="00186F18"/>
    <w:rsid w:val="001875B3"/>
    <w:rsid w:val="00187C96"/>
    <w:rsid w:val="0019079A"/>
    <w:rsid w:val="00190BD4"/>
    <w:rsid w:val="00190C90"/>
    <w:rsid w:val="00191036"/>
    <w:rsid w:val="0019118F"/>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25FA"/>
    <w:rsid w:val="001A2665"/>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4A0"/>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A95"/>
    <w:rsid w:val="001E4CA5"/>
    <w:rsid w:val="001E567E"/>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52C"/>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6C4"/>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4C80"/>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A81"/>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2377"/>
    <w:rsid w:val="00233727"/>
    <w:rsid w:val="00233D9C"/>
    <w:rsid w:val="002340C0"/>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73C"/>
    <w:rsid w:val="002569E2"/>
    <w:rsid w:val="00256CEA"/>
    <w:rsid w:val="00256E68"/>
    <w:rsid w:val="00257783"/>
    <w:rsid w:val="002601D7"/>
    <w:rsid w:val="00260660"/>
    <w:rsid w:val="002609E8"/>
    <w:rsid w:val="00261154"/>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289"/>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AE8"/>
    <w:rsid w:val="00293C37"/>
    <w:rsid w:val="00293E95"/>
    <w:rsid w:val="00294827"/>
    <w:rsid w:val="002954C3"/>
    <w:rsid w:val="002957B2"/>
    <w:rsid w:val="0029646F"/>
    <w:rsid w:val="002965AE"/>
    <w:rsid w:val="002967AC"/>
    <w:rsid w:val="00296D86"/>
    <w:rsid w:val="002971C9"/>
    <w:rsid w:val="002974E9"/>
    <w:rsid w:val="002977D4"/>
    <w:rsid w:val="002A005C"/>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252"/>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A17"/>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C7DCF"/>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0D04"/>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074"/>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BFE"/>
    <w:rsid w:val="00324D04"/>
    <w:rsid w:val="00325588"/>
    <w:rsid w:val="00325875"/>
    <w:rsid w:val="003258A3"/>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47F95"/>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86B"/>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AE0"/>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013"/>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A20"/>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351"/>
    <w:rsid w:val="00400407"/>
    <w:rsid w:val="00400B6B"/>
    <w:rsid w:val="00400CD7"/>
    <w:rsid w:val="00401370"/>
    <w:rsid w:val="00401D91"/>
    <w:rsid w:val="0040202A"/>
    <w:rsid w:val="00402460"/>
    <w:rsid w:val="0040283B"/>
    <w:rsid w:val="00402843"/>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2A3"/>
    <w:rsid w:val="00425DC9"/>
    <w:rsid w:val="00426552"/>
    <w:rsid w:val="0042661D"/>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082"/>
    <w:rsid w:val="00435265"/>
    <w:rsid w:val="0043528F"/>
    <w:rsid w:val="0043531D"/>
    <w:rsid w:val="0043551F"/>
    <w:rsid w:val="004355E2"/>
    <w:rsid w:val="004357D0"/>
    <w:rsid w:val="004359DC"/>
    <w:rsid w:val="00435DE0"/>
    <w:rsid w:val="0043664B"/>
    <w:rsid w:val="00436993"/>
    <w:rsid w:val="00436A95"/>
    <w:rsid w:val="00436F9D"/>
    <w:rsid w:val="0043726A"/>
    <w:rsid w:val="004374D8"/>
    <w:rsid w:val="00437693"/>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098"/>
    <w:rsid w:val="004453B9"/>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12"/>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313"/>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57B2"/>
    <w:rsid w:val="00486661"/>
    <w:rsid w:val="0048690E"/>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2B12"/>
    <w:rsid w:val="004A4081"/>
    <w:rsid w:val="004A40A9"/>
    <w:rsid w:val="004A47D7"/>
    <w:rsid w:val="004A4898"/>
    <w:rsid w:val="004A49A5"/>
    <w:rsid w:val="004A49D2"/>
    <w:rsid w:val="004A50B8"/>
    <w:rsid w:val="004A5113"/>
    <w:rsid w:val="004A5333"/>
    <w:rsid w:val="004A57E1"/>
    <w:rsid w:val="004A5A84"/>
    <w:rsid w:val="004A6852"/>
    <w:rsid w:val="004A6E10"/>
    <w:rsid w:val="004A708E"/>
    <w:rsid w:val="004A7AD7"/>
    <w:rsid w:val="004A7AE6"/>
    <w:rsid w:val="004A7B8C"/>
    <w:rsid w:val="004A7FB0"/>
    <w:rsid w:val="004B0070"/>
    <w:rsid w:val="004B01FC"/>
    <w:rsid w:val="004B0686"/>
    <w:rsid w:val="004B0B8B"/>
    <w:rsid w:val="004B0FA9"/>
    <w:rsid w:val="004B1B05"/>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4D"/>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2866"/>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3B9"/>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047"/>
    <w:rsid w:val="004E1425"/>
    <w:rsid w:val="004E1903"/>
    <w:rsid w:val="004E2056"/>
    <w:rsid w:val="004E237D"/>
    <w:rsid w:val="004E240A"/>
    <w:rsid w:val="004E24D9"/>
    <w:rsid w:val="004E286E"/>
    <w:rsid w:val="004E2BA3"/>
    <w:rsid w:val="004E2C1D"/>
    <w:rsid w:val="004E31F3"/>
    <w:rsid w:val="004E3712"/>
    <w:rsid w:val="004E3E32"/>
    <w:rsid w:val="004E462B"/>
    <w:rsid w:val="004E5264"/>
    <w:rsid w:val="004E6446"/>
    <w:rsid w:val="004E6456"/>
    <w:rsid w:val="004E6AD3"/>
    <w:rsid w:val="004E6C71"/>
    <w:rsid w:val="004E6D43"/>
    <w:rsid w:val="004E71A3"/>
    <w:rsid w:val="004E76FB"/>
    <w:rsid w:val="004E7ADA"/>
    <w:rsid w:val="004E7E15"/>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2BF"/>
    <w:rsid w:val="005063C0"/>
    <w:rsid w:val="00506D06"/>
    <w:rsid w:val="00506D40"/>
    <w:rsid w:val="005072EC"/>
    <w:rsid w:val="00507C4A"/>
    <w:rsid w:val="00510403"/>
    <w:rsid w:val="00510BF2"/>
    <w:rsid w:val="00511273"/>
    <w:rsid w:val="005114C5"/>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1F84"/>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69C1"/>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113"/>
    <w:rsid w:val="005543C7"/>
    <w:rsid w:val="005544AB"/>
    <w:rsid w:val="00554B9B"/>
    <w:rsid w:val="00555020"/>
    <w:rsid w:val="00555A24"/>
    <w:rsid w:val="00555AC8"/>
    <w:rsid w:val="00555BC3"/>
    <w:rsid w:val="0055629B"/>
    <w:rsid w:val="005562C0"/>
    <w:rsid w:val="00556A1B"/>
    <w:rsid w:val="0055722D"/>
    <w:rsid w:val="00557354"/>
    <w:rsid w:val="00560601"/>
    <w:rsid w:val="00560E9C"/>
    <w:rsid w:val="00560FE4"/>
    <w:rsid w:val="005615FD"/>
    <w:rsid w:val="0056168B"/>
    <w:rsid w:val="00561962"/>
    <w:rsid w:val="00561E0E"/>
    <w:rsid w:val="0056283D"/>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2F4"/>
    <w:rsid w:val="0057436F"/>
    <w:rsid w:val="00574A15"/>
    <w:rsid w:val="00574AE5"/>
    <w:rsid w:val="00575093"/>
    <w:rsid w:val="00575536"/>
    <w:rsid w:val="00576A1E"/>
    <w:rsid w:val="00576CCD"/>
    <w:rsid w:val="00576E77"/>
    <w:rsid w:val="005802C5"/>
    <w:rsid w:val="00580C58"/>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173B"/>
    <w:rsid w:val="005A17B9"/>
    <w:rsid w:val="005A1A32"/>
    <w:rsid w:val="005A1B4C"/>
    <w:rsid w:val="005A213F"/>
    <w:rsid w:val="005A22A2"/>
    <w:rsid w:val="005A31A0"/>
    <w:rsid w:val="005A364E"/>
    <w:rsid w:val="005A3AAD"/>
    <w:rsid w:val="005A3E32"/>
    <w:rsid w:val="005A424B"/>
    <w:rsid w:val="005A43EA"/>
    <w:rsid w:val="005A461D"/>
    <w:rsid w:val="005A4865"/>
    <w:rsid w:val="005A48F7"/>
    <w:rsid w:val="005A4A88"/>
    <w:rsid w:val="005A4BD1"/>
    <w:rsid w:val="005A4C9C"/>
    <w:rsid w:val="005A617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3A8"/>
    <w:rsid w:val="005B3450"/>
    <w:rsid w:val="005B3B5B"/>
    <w:rsid w:val="005B3B5C"/>
    <w:rsid w:val="005B3F62"/>
    <w:rsid w:val="005B453C"/>
    <w:rsid w:val="005B48F0"/>
    <w:rsid w:val="005B49EC"/>
    <w:rsid w:val="005B4D56"/>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99E"/>
    <w:rsid w:val="005C5A45"/>
    <w:rsid w:val="005C5BB7"/>
    <w:rsid w:val="005C5D57"/>
    <w:rsid w:val="005C5FED"/>
    <w:rsid w:val="005C679B"/>
    <w:rsid w:val="005C6820"/>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560"/>
    <w:rsid w:val="006108A5"/>
    <w:rsid w:val="00610FA9"/>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959"/>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3F0C"/>
    <w:rsid w:val="00644173"/>
    <w:rsid w:val="0064431E"/>
    <w:rsid w:val="006444A5"/>
    <w:rsid w:val="0064477D"/>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3143"/>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44C"/>
    <w:rsid w:val="006707C6"/>
    <w:rsid w:val="00670B5C"/>
    <w:rsid w:val="00671394"/>
    <w:rsid w:val="00671471"/>
    <w:rsid w:val="006715C4"/>
    <w:rsid w:val="00671F5A"/>
    <w:rsid w:val="006721AA"/>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8FD"/>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8E"/>
    <w:rsid w:val="00691FDB"/>
    <w:rsid w:val="0069235A"/>
    <w:rsid w:val="0069249E"/>
    <w:rsid w:val="006927E9"/>
    <w:rsid w:val="006928DC"/>
    <w:rsid w:val="00692B2A"/>
    <w:rsid w:val="006934BB"/>
    <w:rsid w:val="006934EB"/>
    <w:rsid w:val="006934F5"/>
    <w:rsid w:val="00693A1E"/>
    <w:rsid w:val="006940BF"/>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6A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A37"/>
    <w:rsid w:val="006D1CFC"/>
    <w:rsid w:val="006D1F67"/>
    <w:rsid w:val="006D2325"/>
    <w:rsid w:val="006D2509"/>
    <w:rsid w:val="006D2BD9"/>
    <w:rsid w:val="006D3B69"/>
    <w:rsid w:val="006D3F2A"/>
    <w:rsid w:val="006D417B"/>
    <w:rsid w:val="006D41C5"/>
    <w:rsid w:val="006D43EE"/>
    <w:rsid w:val="006D45A8"/>
    <w:rsid w:val="006D463D"/>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80B"/>
    <w:rsid w:val="006F2BB4"/>
    <w:rsid w:val="006F2E53"/>
    <w:rsid w:val="006F3514"/>
    <w:rsid w:val="006F36C0"/>
    <w:rsid w:val="006F3AA2"/>
    <w:rsid w:val="006F3CBF"/>
    <w:rsid w:val="006F43D4"/>
    <w:rsid w:val="006F4608"/>
    <w:rsid w:val="006F4B0E"/>
    <w:rsid w:val="006F5F0D"/>
    <w:rsid w:val="006F608F"/>
    <w:rsid w:val="006F662E"/>
    <w:rsid w:val="006F66D6"/>
    <w:rsid w:val="006F75A3"/>
    <w:rsid w:val="006F7B40"/>
    <w:rsid w:val="006F7F38"/>
    <w:rsid w:val="00700888"/>
    <w:rsid w:val="00700E1A"/>
    <w:rsid w:val="00700ED0"/>
    <w:rsid w:val="00701369"/>
    <w:rsid w:val="007013B0"/>
    <w:rsid w:val="007016BD"/>
    <w:rsid w:val="0070189C"/>
    <w:rsid w:val="00701D77"/>
    <w:rsid w:val="0070223D"/>
    <w:rsid w:val="00702827"/>
    <w:rsid w:val="007028A5"/>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0B9"/>
    <w:rsid w:val="0071131E"/>
    <w:rsid w:val="007113FD"/>
    <w:rsid w:val="00711486"/>
    <w:rsid w:val="00711D1F"/>
    <w:rsid w:val="007120ED"/>
    <w:rsid w:val="007123BD"/>
    <w:rsid w:val="00712725"/>
    <w:rsid w:val="00712B89"/>
    <w:rsid w:val="00712F25"/>
    <w:rsid w:val="007131C2"/>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4EC0"/>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5EB6"/>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DBD"/>
    <w:rsid w:val="00747E24"/>
    <w:rsid w:val="00750473"/>
    <w:rsid w:val="00750609"/>
    <w:rsid w:val="00750783"/>
    <w:rsid w:val="00750872"/>
    <w:rsid w:val="007515A7"/>
    <w:rsid w:val="00751A5C"/>
    <w:rsid w:val="00751B84"/>
    <w:rsid w:val="007529E5"/>
    <w:rsid w:val="0075313A"/>
    <w:rsid w:val="0075316E"/>
    <w:rsid w:val="007531F7"/>
    <w:rsid w:val="00753461"/>
    <w:rsid w:val="00755059"/>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5B6C"/>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963"/>
    <w:rsid w:val="00773AED"/>
    <w:rsid w:val="00774216"/>
    <w:rsid w:val="00774270"/>
    <w:rsid w:val="0077496A"/>
    <w:rsid w:val="00774E03"/>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C61"/>
    <w:rsid w:val="00786DE7"/>
    <w:rsid w:val="00787163"/>
    <w:rsid w:val="0078729E"/>
    <w:rsid w:val="007874FA"/>
    <w:rsid w:val="00790575"/>
    <w:rsid w:val="007906D4"/>
    <w:rsid w:val="007908ED"/>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089"/>
    <w:rsid w:val="007A7868"/>
    <w:rsid w:val="007A79CC"/>
    <w:rsid w:val="007B0733"/>
    <w:rsid w:val="007B0B0C"/>
    <w:rsid w:val="007B10E8"/>
    <w:rsid w:val="007B18BA"/>
    <w:rsid w:val="007B1E2A"/>
    <w:rsid w:val="007B2140"/>
    <w:rsid w:val="007B2193"/>
    <w:rsid w:val="007B255E"/>
    <w:rsid w:val="007B2E30"/>
    <w:rsid w:val="007B3731"/>
    <w:rsid w:val="007B4D0E"/>
    <w:rsid w:val="007B520B"/>
    <w:rsid w:val="007B5E5D"/>
    <w:rsid w:val="007B5F76"/>
    <w:rsid w:val="007B7621"/>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C2C"/>
    <w:rsid w:val="007D4D47"/>
    <w:rsid w:val="007D4D64"/>
    <w:rsid w:val="007D4F09"/>
    <w:rsid w:val="007D67A6"/>
    <w:rsid w:val="007D7E42"/>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6DB5"/>
    <w:rsid w:val="007E6FCD"/>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313"/>
    <w:rsid w:val="007F3437"/>
    <w:rsid w:val="007F370C"/>
    <w:rsid w:val="007F37F4"/>
    <w:rsid w:val="007F392C"/>
    <w:rsid w:val="007F394B"/>
    <w:rsid w:val="007F3AB0"/>
    <w:rsid w:val="007F48C6"/>
    <w:rsid w:val="007F49A1"/>
    <w:rsid w:val="007F4E89"/>
    <w:rsid w:val="007F549D"/>
    <w:rsid w:val="007F58BA"/>
    <w:rsid w:val="007F5CC8"/>
    <w:rsid w:val="007F5CDB"/>
    <w:rsid w:val="007F6287"/>
    <w:rsid w:val="007F7437"/>
    <w:rsid w:val="007F7D68"/>
    <w:rsid w:val="00800B6B"/>
    <w:rsid w:val="00800C5E"/>
    <w:rsid w:val="00800F4E"/>
    <w:rsid w:val="00801C55"/>
    <w:rsid w:val="008023E0"/>
    <w:rsid w:val="00802A12"/>
    <w:rsid w:val="00802D2D"/>
    <w:rsid w:val="00803589"/>
    <w:rsid w:val="00804446"/>
    <w:rsid w:val="00804AF2"/>
    <w:rsid w:val="00805299"/>
    <w:rsid w:val="00805A2C"/>
    <w:rsid w:val="00806DBB"/>
    <w:rsid w:val="00807B9C"/>
    <w:rsid w:val="00807BCD"/>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309"/>
    <w:rsid w:val="00816B7F"/>
    <w:rsid w:val="00816DC1"/>
    <w:rsid w:val="00817494"/>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49E"/>
    <w:rsid w:val="00823CC4"/>
    <w:rsid w:val="00824268"/>
    <w:rsid w:val="0082461F"/>
    <w:rsid w:val="008247F3"/>
    <w:rsid w:val="00824D96"/>
    <w:rsid w:val="00825C97"/>
    <w:rsid w:val="00825F55"/>
    <w:rsid w:val="00826A87"/>
    <w:rsid w:val="00826B41"/>
    <w:rsid w:val="00826E9C"/>
    <w:rsid w:val="00827A0E"/>
    <w:rsid w:val="0083045B"/>
    <w:rsid w:val="00830A02"/>
    <w:rsid w:val="00831338"/>
    <w:rsid w:val="00831D08"/>
    <w:rsid w:val="008323EF"/>
    <w:rsid w:val="00832408"/>
    <w:rsid w:val="00832DD7"/>
    <w:rsid w:val="00832E41"/>
    <w:rsid w:val="00833D98"/>
    <w:rsid w:val="0083438B"/>
    <w:rsid w:val="0083453E"/>
    <w:rsid w:val="00834FA0"/>
    <w:rsid w:val="00835653"/>
    <w:rsid w:val="0083664A"/>
    <w:rsid w:val="008366BB"/>
    <w:rsid w:val="00837B4A"/>
    <w:rsid w:val="0084019B"/>
    <w:rsid w:val="00840FF5"/>
    <w:rsid w:val="0084102D"/>
    <w:rsid w:val="00841232"/>
    <w:rsid w:val="008424A0"/>
    <w:rsid w:val="008427B7"/>
    <w:rsid w:val="0084361E"/>
    <w:rsid w:val="008439D4"/>
    <w:rsid w:val="008447BE"/>
    <w:rsid w:val="0084493D"/>
    <w:rsid w:val="00844BD0"/>
    <w:rsid w:val="00844D26"/>
    <w:rsid w:val="00844F36"/>
    <w:rsid w:val="00845037"/>
    <w:rsid w:val="0084518C"/>
    <w:rsid w:val="008456F6"/>
    <w:rsid w:val="0084595A"/>
    <w:rsid w:val="00845A51"/>
    <w:rsid w:val="008460BB"/>
    <w:rsid w:val="00846407"/>
    <w:rsid w:val="00846501"/>
    <w:rsid w:val="00847501"/>
    <w:rsid w:val="008477C8"/>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3B8F"/>
    <w:rsid w:val="008544BA"/>
    <w:rsid w:val="00854751"/>
    <w:rsid w:val="008547BC"/>
    <w:rsid w:val="00854A06"/>
    <w:rsid w:val="008551ED"/>
    <w:rsid w:val="008552CF"/>
    <w:rsid w:val="00855881"/>
    <w:rsid w:val="00855B05"/>
    <w:rsid w:val="0085607A"/>
    <w:rsid w:val="00856280"/>
    <w:rsid w:val="00856488"/>
    <w:rsid w:val="00857750"/>
    <w:rsid w:val="0085782B"/>
    <w:rsid w:val="0085783C"/>
    <w:rsid w:val="00857AE7"/>
    <w:rsid w:val="00860AD4"/>
    <w:rsid w:val="0086132C"/>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2DF"/>
    <w:rsid w:val="00881A05"/>
    <w:rsid w:val="008820B9"/>
    <w:rsid w:val="00882186"/>
    <w:rsid w:val="00882191"/>
    <w:rsid w:val="00882362"/>
    <w:rsid w:val="00882FA9"/>
    <w:rsid w:val="0088316D"/>
    <w:rsid w:val="0088319A"/>
    <w:rsid w:val="008831CC"/>
    <w:rsid w:val="00883304"/>
    <w:rsid w:val="00883366"/>
    <w:rsid w:val="00883A3D"/>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7BF"/>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5FC"/>
    <w:rsid w:val="008C5815"/>
    <w:rsid w:val="008C58AA"/>
    <w:rsid w:val="008C5C14"/>
    <w:rsid w:val="008C5EEA"/>
    <w:rsid w:val="008C6131"/>
    <w:rsid w:val="008C6197"/>
    <w:rsid w:val="008C663B"/>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687"/>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937"/>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02D"/>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039C"/>
    <w:rsid w:val="00911EAF"/>
    <w:rsid w:val="009122AE"/>
    <w:rsid w:val="00913261"/>
    <w:rsid w:val="0091362F"/>
    <w:rsid w:val="00914206"/>
    <w:rsid w:val="009145BE"/>
    <w:rsid w:val="009145E6"/>
    <w:rsid w:val="009158D2"/>
    <w:rsid w:val="00915D31"/>
    <w:rsid w:val="00915D5C"/>
    <w:rsid w:val="00915F83"/>
    <w:rsid w:val="009164C2"/>
    <w:rsid w:val="009167A8"/>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1FA6"/>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37AD5"/>
    <w:rsid w:val="00940B3C"/>
    <w:rsid w:val="009412FA"/>
    <w:rsid w:val="0094152C"/>
    <w:rsid w:val="009421B1"/>
    <w:rsid w:val="009421CF"/>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219"/>
    <w:rsid w:val="00954899"/>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6B5F"/>
    <w:rsid w:val="00976E0E"/>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CB"/>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592B"/>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5E08"/>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09"/>
    <w:rsid w:val="009C18A2"/>
    <w:rsid w:val="009C1CDB"/>
    <w:rsid w:val="009C20D5"/>
    <w:rsid w:val="009C2162"/>
    <w:rsid w:val="009C25C4"/>
    <w:rsid w:val="009C2625"/>
    <w:rsid w:val="009C299D"/>
    <w:rsid w:val="009C2AC6"/>
    <w:rsid w:val="009C3128"/>
    <w:rsid w:val="009C3528"/>
    <w:rsid w:val="009C3A62"/>
    <w:rsid w:val="009C40F6"/>
    <w:rsid w:val="009C4D8A"/>
    <w:rsid w:val="009C5458"/>
    <w:rsid w:val="009C58E4"/>
    <w:rsid w:val="009C5AC6"/>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B36"/>
    <w:rsid w:val="009D4F6D"/>
    <w:rsid w:val="009D54B5"/>
    <w:rsid w:val="009D54C8"/>
    <w:rsid w:val="009D55C1"/>
    <w:rsid w:val="009D57CD"/>
    <w:rsid w:val="009D58E1"/>
    <w:rsid w:val="009D5B7D"/>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10AF"/>
    <w:rsid w:val="00A01401"/>
    <w:rsid w:val="00A014DA"/>
    <w:rsid w:val="00A015BC"/>
    <w:rsid w:val="00A01B6E"/>
    <w:rsid w:val="00A01DE6"/>
    <w:rsid w:val="00A02038"/>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3E2A"/>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5BA"/>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0D9C"/>
    <w:rsid w:val="00A412D0"/>
    <w:rsid w:val="00A41556"/>
    <w:rsid w:val="00A4213E"/>
    <w:rsid w:val="00A42871"/>
    <w:rsid w:val="00A42A74"/>
    <w:rsid w:val="00A42D99"/>
    <w:rsid w:val="00A43451"/>
    <w:rsid w:val="00A43ED6"/>
    <w:rsid w:val="00A447EB"/>
    <w:rsid w:val="00A45404"/>
    <w:rsid w:val="00A45E65"/>
    <w:rsid w:val="00A45EDE"/>
    <w:rsid w:val="00A46203"/>
    <w:rsid w:val="00A462E8"/>
    <w:rsid w:val="00A4638D"/>
    <w:rsid w:val="00A46BD8"/>
    <w:rsid w:val="00A46ED7"/>
    <w:rsid w:val="00A46F18"/>
    <w:rsid w:val="00A47886"/>
    <w:rsid w:val="00A47EEE"/>
    <w:rsid w:val="00A505C5"/>
    <w:rsid w:val="00A50DE4"/>
    <w:rsid w:val="00A516BD"/>
    <w:rsid w:val="00A517BA"/>
    <w:rsid w:val="00A517EE"/>
    <w:rsid w:val="00A51C3D"/>
    <w:rsid w:val="00A524AC"/>
    <w:rsid w:val="00A525DF"/>
    <w:rsid w:val="00A53330"/>
    <w:rsid w:val="00A534D0"/>
    <w:rsid w:val="00A534D6"/>
    <w:rsid w:val="00A53ADA"/>
    <w:rsid w:val="00A540D9"/>
    <w:rsid w:val="00A540F2"/>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0719"/>
    <w:rsid w:val="00A8116F"/>
    <w:rsid w:val="00A81531"/>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3219"/>
    <w:rsid w:val="00A939F7"/>
    <w:rsid w:val="00A93BB6"/>
    <w:rsid w:val="00A9446A"/>
    <w:rsid w:val="00A94A05"/>
    <w:rsid w:val="00A95094"/>
    <w:rsid w:val="00A95165"/>
    <w:rsid w:val="00A951E6"/>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C5A"/>
    <w:rsid w:val="00AA3DA6"/>
    <w:rsid w:val="00AA4162"/>
    <w:rsid w:val="00AA485A"/>
    <w:rsid w:val="00AA4990"/>
    <w:rsid w:val="00AA4ECB"/>
    <w:rsid w:val="00AA4EE2"/>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0C14"/>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5A71"/>
    <w:rsid w:val="00AC6529"/>
    <w:rsid w:val="00AC652D"/>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5A80"/>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2D"/>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28"/>
    <w:rsid w:val="00AF31D3"/>
    <w:rsid w:val="00AF36C8"/>
    <w:rsid w:val="00AF3AAB"/>
    <w:rsid w:val="00AF431A"/>
    <w:rsid w:val="00AF4F53"/>
    <w:rsid w:val="00AF5222"/>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4DF"/>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3AE"/>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47F77"/>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09B"/>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2D95"/>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7030F"/>
    <w:rsid w:val="00B70B46"/>
    <w:rsid w:val="00B710A8"/>
    <w:rsid w:val="00B711E1"/>
    <w:rsid w:val="00B71817"/>
    <w:rsid w:val="00B718DF"/>
    <w:rsid w:val="00B71C69"/>
    <w:rsid w:val="00B71FE9"/>
    <w:rsid w:val="00B721BC"/>
    <w:rsid w:val="00B725CE"/>
    <w:rsid w:val="00B737C8"/>
    <w:rsid w:val="00B73837"/>
    <w:rsid w:val="00B74298"/>
    <w:rsid w:val="00B74C6C"/>
    <w:rsid w:val="00B74F26"/>
    <w:rsid w:val="00B7509D"/>
    <w:rsid w:val="00B75C80"/>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232"/>
    <w:rsid w:val="00BA44C2"/>
    <w:rsid w:val="00BA4735"/>
    <w:rsid w:val="00BA485A"/>
    <w:rsid w:val="00BA4BB4"/>
    <w:rsid w:val="00BA4C2B"/>
    <w:rsid w:val="00BA4D3C"/>
    <w:rsid w:val="00BA520C"/>
    <w:rsid w:val="00BA550C"/>
    <w:rsid w:val="00BA64D5"/>
    <w:rsid w:val="00BA6606"/>
    <w:rsid w:val="00BA666E"/>
    <w:rsid w:val="00BA6804"/>
    <w:rsid w:val="00BA6B08"/>
    <w:rsid w:val="00BA76B0"/>
    <w:rsid w:val="00BA7726"/>
    <w:rsid w:val="00BA77B4"/>
    <w:rsid w:val="00BA7CFB"/>
    <w:rsid w:val="00BB0D88"/>
    <w:rsid w:val="00BB16CD"/>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74C4"/>
    <w:rsid w:val="00BB7B2F"/>
    <w:rsid w:val="00BC0923"/>
    <w:rsid w:val="00BC0F7E"/>
    <w:rsid w:val="00BC1017"/>
    <w:rsid w:val="00BC16CB"/>
    <w:rsid w:val="00BC178E"/>
    <w:rsid w:val="00BC310B"/>
    <w:rsid w:val="00BC3589"/>
    <w:rsid w:val="00BC3AD7"/>
    <w:rsid w:val="00BC46EB"/>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32"/>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439F"/>
    <w:rsid w:val="00BE5381"/>
    <w:rsid w:val="00BE57A3"/>
    <w:rsid w:val="00BE596C"/>
    <w:rsid w:val="00BE6115"/>
    <w:rsid w:val="00BE688E"/>
    <w:rsid w:val="00BE6BA8"/>
    <w:rsid w:val="00BE6BB7"/>
    <w:rsid w:val="00BE7D22"/>
    <w:rsid w:val="00BE7F22"/>
    <w:rsid w:val="00BF04F0"/>
    <w:rsid w:val="00BF06DA"/>
    <w:rsid w:val="00BF0920"/>
    <w:rsid w:val="00BF0E81"/>
    <w:rsid w:val="00BF0F25"/>
    <w:rsid w:val="00BF17A3"/>
    <w:rsid w:val="00BF223D"/>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5EAA"/>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138"/>
    <w:rsid w:val="00C35782"/>
    <w:rsid w:val="00C35842"/>
    <w:rsid w:val="00C35A91"/>
    <w:rsid w:val="00C35BC6"/>
    <w:rsid w:val="00C36F4C"/>
    <w:rsid w:val="00C36F53"/>
    <w:rsid w:val="00C37556"/>
    <w:rsid w:val="00C37DD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053"/>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994"/>
    <w:rsid w:val="00C86C38"/>
    <w:rsid w:val="00C87013"/>
    <w:rsid w:val="00C8738A"/>
    <w:rsid w:val="00C8740E"/>
    <w:rsid w:val="00C87521"/>
    <w:rsid w:val="00C905A0"/>
    <w:rsid w:val="00C90B99"/>
    <w:rsid w:val="00C90D56"/>
    <w:rsid w:val="00C90E6E"/>
    <w:rsid w:val="00C91249"/>
    <w:rsid w:val="00C915F2"/>
    <w:rsid w:val="00C91E63"/>
    <w:rsid w:val="00C923DA"/>
    <w:rsid w:val="00C92533"/>
    <w:rsid w:val="00C92A64"/>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59D"/>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24E"/>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2A7C"/>
    <w:rsid w:val="00CE326F"/>
    <w:rsid w:val="00CE32AB"/>
    <w:rsid w:val="00CE3A94"/>
    <w:rsid w:val="00CE3C74"/>
    <w:rsid w:val="00CE400A"/>
    <w:rsid w:val="00CE53EB"/>
    <w:rsid w:val="00CE54C8"/>
    <w:rsid w:val="00CE5960"/>
    <w:rsid w:val="00CE5B9A"/>
    <w:rsid w:val="00CE68D5"/>
    <w:rsid w:val="00CE6966"/>
    <w:rsid w:val="00CE6A61"/>
    <w:rsid w:val="00CE6A87"/>
    <w:rsid w:val="00CE6ACD"/>
    <w:rsid w:val="00CE7118"/>
    <w:rsid w:val="00CF0059"/>
    <w:rsid w:val="00CF03CB"/>
    <w:rsid w:val="00CF086A"/>
    <w:rsid w:val="00CF13D6"/>
    <w:rsid w:val="00CF1476"/>
    <w:rsid w:val="00CF14C3"/>
    <w:rsid w:val="00CF1744"/>
    <w:rsid w:val="00CF1EF3"/>
    <w:rsid w:val="00CF215B"/>
    <w:rsid w:val="00CF216B"/>
    <w:rsid w:val="00CF27BD"/>
    <w:rsid w:val="00CF28C3"/>
    <w:rsid w:val="00CF3A57"/>
    <w:rsid w:val="00CF3B96"/>
    <w:rsid w:val="00CF45F7"/>
    <w:rsid w:val="00CF48F4"/>
    <w:rsid w:val="00CF4CB2"/>
    <w:rsid w:val="00CF5921"/>
    <w:rsid w:val="00CF5B7D"/>
    <w:rsid w:val="00CF61DA"/>
    <w:rsid w:val="00CF63A3"/>
    <w:rsid w:val="00CF67D0"/>
    <w:rsid w:val="00CF6E45"/>
    <w:rsid w:val="00CF71CF"/>
    <w:rsid w:val="00CF7C1D"/>
    <w:rsid w:val="00CF7D07"/>
    <w:rsid w:val="00CF7D5F"/>
    <w:rsid w:val="00D000F3"/>
    <w:rsid w:val="00D00927"/>
    <w:rsid w:val="00D00AD5"/>
    <w:rsid w:val="00D00E41"/>
    <w:rsid w:val="00D011A4"/>
    <w:rsid w:val="00D0180C"/>
    <w:rsid w:val="00D01BCE"/>
    <w:rsid w:val="00D01C1C"/>
    <w:rsid w:val="00D01CAE"/>
    <w:rsid w:val="00D01D80"/>
    <w:rsid w:val="00D02053"/>
    <w:rsid w:val="00D02ED7"/>
    <w:rsid w:val="00D02EF2"/>
    <w:rsid w:val="00D02F3C"/>
    <w:rsid w:val="00D039F8"/>
    <w:rsid w:val="00D04560"/>
    <w:rsid w:val="00D04561"/>
    <w:rsid w:val="00D050E4"/>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AA6"/>
    <w:rsid w:val="00D31C71"/>
    <w:rsid w:val="00D32AA0"/>
    <w:rsid w:val="00D33294"/>
    <w:rsid w:val="00D33672"/>
    <w:rsid w:val="00D33701"/>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477A7"/>
    <w:rsid w:val="00D50AAC"/>
    <w:rsid w:val="00D50BF9"/>
    <w:rsid w:val="00D50EEC"/>
    <w:rsid w:val="00D51BEE"/>
    <w:rsid w:val="00D5202C"/>
    <w:rsid w:val="00D52480"/>
    <w:rsid w:val="00D52490"/>
    <w:rsid w:val="00D52CE1"/>
    <w:rsid w:val="00D52F0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16"/>
    <w:rsid w:val="00D86D33"/>
    <w:rsid w:val="00D879E0"/>
    <w:rsid w:val="00D87B80"/>
    <w:rsid w:val="00D90478"/>
    <w:rsid w:val="00D9050C"/>
    <w:rsid w:val="00D905B7"/>
    <w:rsid w:val="00D91346"/>
    <w:rsid w:val="00D91444"/>
    <w:rsid w:val="00D9144F"/>
    <w:rsid w:val="00D9162B"/>
    <w:rsid w:val="00D916F5"/>
    <w:rsid w:val="00D91A37"/>
    <w:rsid w:val="00D91C24"/>
    <w:rsid w:val="00D91EC1"/>
    <w:rsid w:val="00D91EC4"/>
    <w:rsid w:val="00D923AC"/>
    <w:rsid w:val="00D929F6"/>
    <w:rsid w:val="00D92C13"/>
    <w:rsid w:val="00D93110"/>
    <w:rsid w:val="00D9359A"/>
    <w:rsid w:val="00D9380B"/>
    <w:rsid w:val="00D93887"/>
    <w:rsid w:val="00D93D67"/>
    <w:rsid w:val="00D94664"/>
    <w:rsid w:val="00D94956"/>
    <w:rsid w:val="00D94E65"/>
    <w:rsid w:val="00D9500F"/>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6FA"/>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7EE"/>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878"/>
    <w:rsid w:val="00DF1959"/>
    <w:rsid w:val="00DF20E3"/>
    <w:rsid w:val="00DF3200"/>
    <w:rsid w:val="00DF33F3"/>
    <w:rsid w:val="00DF3B74"/>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0E75"/>
    <w:rsid w:val="00E017B4"/>
    <w:rsid w:val="00E017B6"/>
    <w:rsid w:val="00E02CA0"/>
    <w:rsid w:val="00E02D8E"/>
    <w:rsid w:val="00E0327E"/>
    <w:rsid w:val="00E034D3"/>
    <w:rsid w:val="00E039DB"/>
    <w:rsid w:val="00E03D92"/>
    <w:rsid w:val="00E041AA"/>
    <w:rsid w:val="00E04907"/>
    <w:rsid w:val="00E04965"/>
    <w:rsid w:val="00E04D8D"/>
    <w:rsid w:val="00E05067"/>
    <w:rsid w:val="00E050A8"/>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2E7"/>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613"/>
    <w:rsid w:val="00E95BDE"/>
    <w:rsid w:val="00E95D7C"/>
    <w:rsid w:val="00E95F8D"/>
    <w:rsid w:val="00E96498"/>
    <w:rsid w:val="00E9708A"/>
    <w:rsid w:val="00E973F7"/>
    <w:rsid w:val="00E975E5"/>
    <w:rsid w:val="00E97D36"/>
    <w:rsid w:val="00EA0432"/>
    <w:rsid w:val="00EA04E3"/>
    <w:rsid w:val="00EA0D28"/>
    <w:rsid w:val="00EA136B"/>
    <w:rsid w:val="00EA13EA"/>
    <w:rsid w:val="00EA15F3"/>
    <w:rsid w:val="00EA1649"/>
    <w:rsid w:val="00EA1E48"/>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8E4"/>
    <w:rsid w:val="00EA7F41"/>
    <w:rsid w:val="00EB0830"/>
    <w:rsid w:val="00EB1858"/>
    <w:rsid w:val="00EB18A2"/>
    <w:rsid w:val="00EB240C"/>
    <w:rsid w:val="00EB24B6"/>
    <w:rsid w:val="00EB2698"/>
    <w:rsid w:val="00EB26CD"/>
    <w:rsid w:val="00EB2711"/>
    <w:rsid w:val="00EB3711"/>
    <w:rsid w:val="00EB38A1"/>
    <w:rsid w:val="00EB39EE"/>
    <w:rsid w:val="00EB3A07"/>
    <w:rsid w:val="00EB3CF5"/>
    <w:rsid w:val="00EB48AA"/>
    <w:rsid w:val="00EB4EA2"/>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45B2"/>
    <w:rsid w:val="00EE48DF"/>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75B"/>
    <w:rsid w:val="00F03BEA"/>
    <w:rsid w:val="00F040D7"/>
    <w:rsid w:val="00F04963"/>
    <w:rsid w:val="00F05888"/>
    <w:rsid w:val="00F067C9"/>
    <w:rsid w:val="00F0721A"/>
    <w:rsid w:val="00F07236"/>
    <w:rsid w:val="00F07368"/>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39"/>
    <w:rsid w:val="00F2417A"/>
    <w:rsid w:val="00F24490"/>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579"/>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D86"/>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76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6CD"/>
    <w:rsid w:val="00F71971"/>
    <w:rsid w:val="00F720B0"/>
    <w:rsid w:val="00F725DC"/>
    <w:rsid w:val="00F729F3"/>
    <w:rsid w:val="00F7312D"/>
    <w:rsid w:val="00F7437E"/>
    <w:rsid w:val="00F74393"/>
    <w:rsid w:val="00F74436"/>
    <w:rsid w:val="00F74846"/>
    <w:rsid w:val="00F74CEA"/>
    <w:rsid w:val="00F755B1"/>
    <w:rsid w:val="00F75BF3"/>
    <w:rsid w:val="00F75E04"/>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954"/>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E8E"/>
    <w:rsid w:val="00F970A9"/>
    <w:rsid w:val="00F97D83"/>
    <w:rsid w:val="00F97FE8"/>
    <w:rsid w:val="00FA07E9"/>
    <w:rsid w:val="00FA0AB4"/>
    <w:rsid w:val="00FA0E4D"/>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373D"/>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94"/>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e"/>
    </o:shapedefaults>
    <o:shapelayout v:ext="edit">
      <o:idmap v:ext="edit" data="1"/>
    </o:shapelayout>
  </w:shapeDefaults>
  <w:decimalSymbol w:val="."/>
  <w:listSeparator w:val=","/>
  <w14:docId w14:val="486DC1D8"/>
  <w15:docId w15:val="{2231D513-D864-4165-B80B-AF6458A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 w:type="paragraph" w:customStyle="1" w:styleId="Agreement">
    <w:name w:val="Agreement"/>
    <w:basedOn w:val="a"/>
    <w:next w:val="a"/>
    <w:autoRedefine/>
    <w:uiPriority w:val="99"/>
    <w:qFormat/>
    <w:rsid w:val="00954899"/>
    <w:pPr>
      <w:numPr>
        <w:numId w:val="46"/>
      </w:numPr>
      <w:spacing w:before="60"/>
      <w:ind w:left="599"/>
    </w:pPr>
    <w:rPr>
      <w:rFonts w:ascii="Arial" w:eastAsia="MS Mincho" w:hAnsi="Arial"/>
      <w:b/>
      <w:sz w:val="20"/>
      <w:lang w:val="en-GB" w:eastAsia="en-GB"/>
    </w:rPr>
  </w:style>
  <w:style w:type="paragraph" w:styleId="aff3">
    <w:name w:val="macro"/>
    <w:link w:val="aff4"/>
    <w:qFormat/>
    <w:rsid w:val="007B76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1"/>
    <w:link w:val="aff3"/>
    <w:qFormat/>
    <w:rsid w:val="007B7621"/>
    <w:rPr>
      <w:rFonts w:ascii="Courier New" w:eastAsia="等线"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828668790">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2040465848">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2834896">
      <w:bodyDiv w:val="1"/>
      <w:marLeft w:val="0"/>
      <w:marRight w:val="0"/>
      <w:marTop w:val="0"/>
      <w:marBottom w:val="0"/>
      <w:divBdr>
        <w:top w:val="none" w:sz="0" w:space="0" w:color="auto"/>
        <w:left w:val="none" w:sz="0" w:space="0" w:color="auto"/>
        <w:bottom w:val="none" w:sz="0" w:space="0" w:color="auto"/>
        <w:right w:val="none" w:sz="0" w:space="0" w:color="auto"/>
      </w:divBdr>
      <w:divsChild>
        <w:div w:id="1547138289">
          <w:marLeft w:val="547"/>
          <w:marRight w:val="0"/>
          <w:marTop w:val="0"/>
          <w:marBottom w:val="0"/>
          <w:divBdr>
            <w:top w:val="none" w:sz="0" w:space="0" w:color="auto"/>
            <w:left w:val="none" w:sz="0" w:space="0" w:color="auto"/>
            <w:bottom w:val="none" w:sz="0" w:space="0" w:color="auto"/>
            <w:right w:val="none" w:sz="0" w:space="0" w:color="auto"/>
          </w:divBdr>
        </w:div>
        <w:div w:id="1623416849">
          <w:marLeft w:val="547"/>
          <w:marRight w:val="0"/>
          <w:marTop w:val="0"/>
          <w:marBottom w:val="0"/>
          <w:divBdr>
            <w:top w:val="none" w:sz="0" w:space="0" w:color="auto"/>
            <w:left w:val="none" w:sz="0" w:space="0" w:color="auto"/>
            <w:bottom w:val="none" w:sz="0" w:space="0" w:color="auto"/>
            <w:right w:val="none" w:sz="0" w:space="0" w:color="auto"/>
          </w:divBdr>
        </w:div>
        <w:div w:id="1225678069">
          <w:marLeft w:val="547"/>
          <w:marRight w:val="0"/>
          <w:marTop w:val="0"/>
          <w:marBottom w:val="0"/>
          <w:divBdr>
            <w:top w:val="none" w:sz="0" w:space="0" w:color="auto"/>
            <w:left w:val="none" w:sz="0" w:space="0" w:color="auto"/>
            <w:bottom w:val="none" w:sz="0" w:space="0" w:color="auto"/>
            <w:right w:val="none" w:sz="0" w:space="0" w:color="auto"/>
          </w:divBdr>
        </w:div>
        <w:div w:id="1222405772">
          <w:marLeft w:val="547"/>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88548542">
          <w:marLeft w:val="547"/>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2068186554">
          <w:marLeft w:val="547"/>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 w:id="1501845550">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 w:id="188732959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12998296">
      <w:bodyDiv w:val="1"/>
      <w:marLeft w:val="0"/>
      <w:marRight w:val="0"/>
      <w:marTop w:val="0"/>
      <w:marBottom w:val="0"/>
      <w:divBdr>
        <w:top w:val="none" w:sz="0" w:space="0" w:color="auto"/>
        <w:left w:val="none" w:sz="0" w:space="0" w:color="auto"/>
        <w:bottom w:val="none" w:sz="0" w:space="0" w:color="auto"/>
        <w:right w:val="none" w:sz="0" w:space="0" w:color="auto"/>
      </w:divBdr>
      <w:divsChild>
        <w:div w:id="112940640">
          <w:marLeft w:val="0"/>
          <w:marRight w:val="45"/>
          <w:marTop w:val="0"/>
          <w:marBottom w:val="0"/>
          <w:divBdr>
            <w:top w:val="none" w:sz="0" w:space="0" w:color="auto"/>
            <w:left w:val="none" w:sz="0" w:space="0" w:color="auto"/>
            <w:bottom w:val="none" w:sz="0" w:space="0" w:color="auto"/>
            <w:right w:val="none" w:sz="0" w:space="0" w:color="auto"/>
          </w:divBdr>
        </w:div>
      </w:divsChild>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88649243">
      <w:bodyDiv w:val="1"/>
      <w:marLeft w:val="0"/>
      <w:marRight w:val="0"/>
      <w:marTop w:val="0"/>
      <w:marBottom w:val="0"/>
      <w:divBdr>
        <w:top w:val="none" w:sz="0" w:space="0" w:color="auto"/>
        <w:left w:val="none" w:sz="0" w:space="0" w:color="auto"/>
        <w:bottom w:val="none" w:sz="0" w:space="0" w:color="auto"/>
        <w:right w:val="none" w:sz="0" w:space="0" w:color="auto"/>
      </w:divBdr>
      <w:divsChild>
        <w:div w:id="813334377">
          <w:marLeft w:val="360"/>
          <w:marRight w:val="0"/>
          <w:marTop w:val="200"/>
          <w:marBottom w:val="0"/>
          <w:divBdr>
            <w:top w:val="none" w:sz="0" w:space="0" w:color="auto"/>
            <w:left w:val="none" w:sz="0" w:space="0" w:color="auto"/>
            <w:bottom w:val="none" w:sz="0" w:space="0" w:color="auto"/>
            <w:right w:val="none" w:sz="0" w:space="0" w:color="auto"/>
          </w:divBdr>
        </w:div>
        <w:div w:id="502283657">
          <w:marLeft w:val="547"/>
          <w:marRight w:val="0"/>
          <w:marTop w:val="200"/>
          <w:marBottom w:val="0"/>
          <w:divBdr>
            <w:top w:val="none" w:sz="0" w:space="0" w:color="auto"/>
            <w:left w:val="none" w:sz="0" w:space="0" w:color="auto"/>
            <w:bottom w:val="none" w:sz="0" w:space="0" w:color="auto"/>
            <w:right w:val="none" w:sz="0" w:space="0" w:color="auto"/>
          </w:divBdr>
        </w:div>
        <w:div w:id="2145153267">
          <w:marLeft w:val="547"/>
          <w:marRight w:val="0"/>
          <w:marTop w:val="200"/>
          <w:marBottom w:val="0"/>
          <w:divBdr>
            <w:top w:val="none" w:sz="0" w:space="0" w:color="auto"/>
            <w:left w:val="none" w:sz="0" w:space="0" w:color="auto"/>
            <w:bottom w:val="none" w:sz="0" w:space="0" w:color="auto"/>
            <w:right w:val="none" w:sz="0" w:space="0" w:color="auto"/>
          </w:divBdr>
        </w:div>
      </w:divsChild>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03446607">
      <w:bodyDiv w:val="1"/>
      <w:marLeft w:val="0"/>
      <w:marRight w:val="0"/>
      <w:marTop w:val="0"/>
      <w:marBottom w:val="0"/>
      <w:divBdr>
        <w:top w:val="none" w:sz="0" w:space="0" w:color="auto"/>
        <w:left w:val="none" w:sz="0" w:space="0" w:color="auto"/>
        <w:bottom w:val="none" w:sz="0" w:space="0" w:color="auto"/>
        <w:right w:val="none" w:sz="0" w:space="0" w:color="auto"/>
      </w:divBdr>
      <w:divsChild>
        <w:div w:id="1960255288">
          <w:marLeft w:val="360"/>
          <w:marRight w:val="0"/>
          <w:marTop w:val="200"/>
          <w:marBottom w:val="0"/>
          <w:divBdr>
            <w:top w:val="none" w:sz="0" w:space="0" w:color="auto"/>
            <w:left w:val="none" w:sz="0" w:space="0" w:color="auto"/>
            <w:bottom w:val="none" w:sz="0" w:space="0" w:color="auto"/>
            <w:right w:val="none" w:sz="0" w:space="0" w:color="auto"/>
          </w:divBdr>
        </w:div>
        <w:div w:id="1901937814">
          <w:marLeft w:val="360"/>
          <w:marRight w:val="0"/>
          <w:marTop w:val="200"/>
          <w:marBottom w:val="18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40168283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1616251559">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054752">
      <w:bodyDiv w:val="1"/>
      <w:marLeft w:val="0"/>
      <w:marRight w:val="0"/>
      <w:marTop w:val="0"/>
      <w:marBottom w:val="0"/>
      <w:divBdr>
        <w:top w:val="none" w:sz="0" w:space="0" w:color="auto"/>
        <w:left w:val="none" w:sz="0" w:space="0" w:color="auto"/>
        <w:bottom w:val="none" w:sz="0" w:space="0" w:color="auto"/>
        <w:right w:val="none" w:sz="0" w:space="0" w:color="auto"/>
      </w:divBdr>
      <w:divsChild>
        <w:div w:id="1216576401">
          <w:marLeft w:val="360"/>
          <w:marRight w:val="0"/>
          <w:marTop w:val="200"/>
          <w:marBottom w:val="0"/>
          <w:divBdr>
            <w:top w:val="none" w:sz="0" w:space="0" w:color="auto"/>
            <w:left w:val="none" w:sz="0" w:space="0" w:color="auto"/>
            <w:bottom w:val="none" w:sz="0" w:space="0" w:color="auto"/>
            <w:right w:val="none" w:sz="0" w:space="0" w:color="auto"/>
          </w:divBdr>
        </w:div>
        <w:div w:id="1263295413">
          <w:marLeft w:val="1267"/>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14539682">
      <w:bodyDiv w:val="1"/>
      <w:marLeft w:val="0"/>
      <w:marRight w:val="0"/>
      <w:marTop w:val="0"/>
      <w:marBottom w:val="0"/>
      <w:divBdr>
        <w:top w:val="none" w:sz="0" w:space="0" w:color="auto"/>
        <w:left w:val="none" w:sz="0" w:space="0" w:color="auto"/>
        <w:bottom w:val="none" w:sz="0" w:space="0" w:color="auto"/>
        <w:right w:val="none" w:sz="0" w:space="0" w:color="auto"/>
      </w:divBdr>
      <w:divsChild>
        <w:div w:id="570195939">
          <w:marLeft w:val="1166"/>
          <w:marRight w:val="0"/>
          <w:marTop w:val="240"/>
          <w:marBottom w:val="6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249390326">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1686321139">
          <w:marLeft w:val="547"/>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441581751">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1944873170">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2974540">
      <w:bodyDiv w:val="1"/>
      <w:marLeft w:val="0"/>
      <w:marRight w:val="0"/>
      <w:marTop w:val="0"/>
      <w:marBottom w:val="0"/>
      <w:divBdr>
        <w:top w:val="none" w:sz="0" w:space="0" w:color="auto"/>
        <w:left w:val="none" w:sz="0" w:space="0" w:color="auto"/>
        <w:bottom w:val="none" w:sz="0" w:space="0" w:color="auto"/>
        <w:right w:val="none" w:sz="0" w:space="0" w:color="auto"/>
      </w:divBdr>
      <w:divsChild>
        <w:div w:id="150172750">
          <w:marLeft w:val="360"/>
          <w:marRight w:val="0"/>
          <w:marTop w:val="200"/>
          <w:marBottom w:val="0"/>
          <w:divBdr>
            <w:top w:val="none" w:sz="0" w:space="0" w:color="auto"/>
            <w:left w:val="none" w:sz="0" w:space="0" w:color="auto"/>
            <w:bottom w:val="none" w:sz="0" w:space="0" w:color="auto"/>
            <w:right w:val="none" w:sz="0" w:space="0" w:color="auto"/>
          </w:divBdr>
        </w:div>
        <w:div w:id="901211636">
          <w:marLeft w:val="360"/>
          <w:marRight w:val="0"/>
          <w:marTop w:val="200"/>
          <w:marBottom w:val="0"/>
          <w:divBdr>
            <w:top w:val="none" w:sz="0" w:space="0" w:color="auto"/>
            <w:left w:val="none" w:sz="0" w:space="0" w:color="auto"/>
            <w:bottom w:val="none" w:sz="0" w:space="0" w:color="auto"/>
            <w:right w:val="none" w:sz="0" w:space="0" w:color="auto"/>
          </w:divBdr>
        </w:div>
        <w:div w:id="1299385327">
          <w:marLeft w:val="360"/>
          <w:marRight w:val="0"/>
          <w:marTop w:val="200"/>
          <w:marBottom w:val="0"/>
          <w:divBdr>
            <w:top w:val="none" w:sz="0" w:space="0" w:color="auto"/>
            <w:left w:val="none" w:sz="0" w:space="0" w:color="auto"/>
            <w:bottom w:val="none" w:sz="0" w:space="0" w:color="auto"/>
            <w:right w:val="none" w:sz="0" w:space="0" w:color="auto"/>
          </w:divBdr>
        </w:div>
      </w:divsChild>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27748611">
      <w:bodyDiv w:val="1"/>
      <w:marLeft w:val="0"/>
      <w:marRight w:val="0"/>
      <w:marTop w:val="0"/>
      <w:marBottom w:val="0"/>
      <w:divBdr>
        <w:top w:val="none" w:sz="0" w:space="0" w:color="auto"/>
        <w:left w:val="none" w:sz="0" w:space="0" w:color="auto"/>
        <w:bottom w:val="none" w:sz="0" w:space="0" w:color="auto"/>
        <w:right w:val="none" w:sz="0" w:space="0" w:color="auto"/>
      </w:divBdr>
      <w:divsChild>
        <w:div w:id="759906834">
          <w:marLeft w:val="547"/>
          <w:marRight w:val="0"/>
          <w:marTop w:val="0"/>
          <w:marBottom w:val="0"/>
          <w:divBdr>
            <w:top w:val="none" w:sz="0" w:space="0" w:color="auto"/>
            <w:left w:val="none" w:sz="0" w:space="0" w:color="auto"/>
            <w:bottom w:val="none" w:sz="0" w:space="0" w:color="auto"/>
            <w:right w:val="none" w:sz="0" w:space="0" w:color="auto"/>
          </w:divBdr>
        </w:div>
        <w:div w:id="988945021">
          <w:marLeft w:val="1166"/>
          <w:marRight w:val="0"/>
          <w:marTop w:val="0"/>
          <w:marBottom w:val="0"/>
          <w:divBdr>
            <w:top w:val="none" w:sz="0" w:space="0" w:color="auto"/>
            <w:left w:val="none" w:sz="0" w:space="0" w:color="auto"/>
            <w:bottom w:val="none" w:sz="0" w:space="0" w:color="auto"/>
            <w:right w:val="none" w:sz="0" w:space="0" w:color="auto"/>
          </w:divBdr>
        </w:div>
        <w:div w:id="1445886990">
          <w:marLeft w:val="547"/>
          <w:marRight w:val="0"/>
          <w:marTop w:val="0"/>
          <w:marBottom w:val="0"/>
          <w:divBdr>
            <w:top w:val="none" w:sz="0" w:space="0" w:color="auto"/>
            <w:left w:val="none" w:sz="0" w:space="0" w:color="auto"/>
            <w:bottom w:val="none" w:sz="0" w:space="0" w:color="auto"/>
            <w:right w:val="none" w:sz="0" w:space="0" w:color="auto"/>
          </w:divBdr>
        </w:div>
        <w:div w:id="430205482">
          <w:marLeft w:val="1166"/>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108660682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26590414">
      <w:bodyDiv w:val="1"/>
      <w:marLeft w:val="0"/>
      <w:marRight w:val="0"/>
      <w:marTop w:val="0"/>
      <w:marBottom w:val="0"/>
      <w:divBdr>
        <w:top w:val="none" w:sz="0" w:space="0" w:color="auto"/>
        <w:left w:val="none" w:sz="0" w:space="0" w:color="auto"/>
        <w:bottom w:val="none" w:sz="0" w:space="0" w:color="auto"/>
        <w:right w:val="none" w:sz="0" w:space="0" w:color="auto"/>
      </w:divBdr>
      <w:divsChild>
        <w:div w:id="727647900">
          <w:marLeft w:val="360"/>
          <w:marRight w:val="0"/>
          <w:marTop w:val="200"/>
          <w:marBottom w:val="0"/>
          <w:divBdr>
            <w:top w:val="none" w:sz="0" w:space="0" w:color="auto"/>
            <w:left w:val="none" w:sz="0" w:space="0" w:color="auto"/>
            <w:bottom w:val="none" w:sz="0" w:space="0" w:color="auto"/>
            <w:right w:val="none" w:sz="0" w:space="0" w:color="auto"/>
          </w:divBdr>
        </w:div>
        <w:div w:id="552275432">
          <w:marLeft w:val="1267"/>
          <w:marRight w:val="0"/>
          <w:marTop w:val="100"/>
          <w:marBottom w:val="0"/>
          <w:divBdr>
            <w:top w:val="none" w:sz="0" w:space="0" w:color="auto"/>
            <w:left w:val="none" w:sz="0" w:space="0" w:color="auto"/>
            <w:bottom w:val="none" w:sz="0" w:space="0" w:color="auto"/>
            <w:right w:val="none" w:sz="0" w:space="0" w:color="auto"/>
          </w:divBdr>
        </w:div>
      </w:divsChild>
    </w:div>
    <w:div w:id="2034726718">
      <w:bodyDiv w:val="1"/>
      <w:marLeft w:val="0"/>
      <w:marRight w:val="0"/>
      <w:marTop w:val="0"/>
      <w:marBottom w:val="0"/>
      <w:divBdr>
        <w:top w:val="none" w:sz="0" w:space="0" w:color="auto"/>
        <w:left w:val="none" w:sz="0" w:space="0" w:color="auto"/>
        <w:bottom w:val="none" w:sz="0" w:space="0" w:color="auto"/>
        <w:right w:val="none" w:sz="0" w:space="0" w:color="auto"/>
      </w:divBdr>
      <w:divsChild>
        <w:div w:id="1319722257">
          <w:marLeft w:val="720"/>
          <w:marRight w:val="0"/>
          <w:marTop w:val="0"/>
          <w:marBottom w:val="0"/>
          <w:divBdr>
            <w:top w:val="none" w:sz="0" w:space="0" w:color="auto"/>
            <w:left w:val="none" w:sz="0" w:space="0" w:color="auto"/>
            <w:bottom w:val="none" w:sz="0" w:space="0" w:color="auto"/>
            <w:right w:val="none" w:sz="0" w:space="0" w:color="auto"/>
          </w:divBdr>
        </w:div>
      </w:divsChild>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20567560">
      <w:bodyDiv w:val="1"/>
      <w:marLeft w:val="0"/>
      <w:marRight w:val="0"/>
      <w:marTop w:val="0"/>
      <w:marBottom w:val="0"/>
      <w:divBdr>
        <w:top w:val="none" w:sz="0" w:space="0" w:color="auto"/>
        <w:left w:val="none" w:sz="0" w:space="0" w:color="auto"/>
        <w:bottom w:val="none" w:sz="0" w:space="0" w:color="auto"/>
        <w:right w:val="none" w:sz="0" w:space="0" w:color="auto"/>
      </w:divBdr>
      <w:divsChild>
        <w:div w:id="214588744">
          <w:marLeft w:val="547"/>
          <w:marRight w:val="0"/>
          <w:marTop w:val="0"/>
          <w:marBottom w:val="0"/>
          <w:divBdr>
            <w:top w:val="none" w:sz="0" w:space="0" w:color="auto"/>
            <w:left w:val="none" w:sz="0" w:space="0" w:color="auto"/>
            <w:bottom w:val="none" w:sz="0" w:space="0" w:color="auto"/>
            <w:right w:val="none" w:sz="0" w:space="0" w:color="auto"/>
          </w:divBdr>
        </w:div>
        <w:div w:id="1542984524">
          <w:marLeft w:val="1166"/>
          <w:marRight w:val="0"/>
          <w:marTop w:val="0"/>
          <w:marBottom w:val="0"/>
          <w:divBdr>
            <w:top w:val="none" w:sz="0" w:space="0" w:color="auto"/>
            <w:left w:val="none" w:sz="0" w:space="0" w:color="auto"/>
            <w:bottom w:val="none" w:sz="0" w:space="0" w:color="auto"/>
            <w:right w:val="none" w:sz="0" w:space="0" w:color="auto"/>
          </w:divBdr>
        </w:div>
        <w:div w:id="1444229969">
          <w:marLeft w:val="547"/>
          <w:marRight w:val="0"/>
          <w:marTop w:val="0"/>
          <w:marBottom w:val="0"/>
          <w:divBdr>
            <w:top w:val="none" w:sz="0" w:space="0" w:color="auto"/>
            <w:left w:val="none" w:sz="0" w:space="0" w:color="auto"/>
            <w:bottom w:val="none" w:sz="0" w:space="0" w:color="auto"/>
            <w:right w:val="none" w:sz="0" w:space="0" w:color="auto"/>
          </w:divBdr>
        </w:div>
        <w:div w:id="584338434">
          <w:marLeft w:val="1166"/>
          <w:marRight w:val="0"/>
          <w:marTop w:val="0"/>
          <w:marBottom w:val="0"/>
          <w:divBdr>
            <w:top w:val="none" w:sz="0" w:space="0" w:color="auto"/>
            <w:left w:val="none" w:sz="0" w:space="0" w:color="auto"/>
            <w:bottom w:val="none" w:sz="0" w:space="0" w:color="auto"/>
            <w:right w:val="none" w:sz="0" w:space="0" w:color="auto"/>
          </w:divBdr>
        </w:div>
      </w:divsChild>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63337005">
          <w:marLeft w:val="1800"/>
          <w:marRight w:val="0"/>
          <w:marTop w:val="0"/>
          <w:marBottom w:val="0"/>
          <w:divBdr>
            <w:top w:val="none" w:sz="0" w:space="0" w:color="auto"/>
            <w:left w:val="none" w:sz="0" w:space="0" w:color="auto"/>
            <w:bottom w:val="none" w:sz="0" w:space="0" w:color="auto"/>
            <w:right w:val="none" w:sz="0" w:space="0" w:color="auto"/>
          </w:divBdr>
        </w:div>
        <w:div w:id="333147833">
          <w:marLeft w:val="547"/>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4FF3-0D08-4BAB-84AF-E6320D368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BED07871-7671-41B9-9355-EA6F943DDE5E}">
  <ds:schemaRefs>
    <ds:schemaRef ds:uri="http://schemas.openxmlformats.org/officeDocument/2006/bibliography"/>
  </ds:schemaRefs>
</ds:datastoreItem>
</file>

<file path=customXml/itemProps5.xml><?xml version="1.0" encoding="utf-8"?>
<ds:datastoreItem xmlns:ds="http://schemas.openxmlformats.org/officeDocument/2006/customXml" ds:itemID="{5FD044C6-BA91-46A8-BA47-2692A7F34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1</Pages>
  <Words>2763</Words>
  <Characters>15754</Characters>
  <Application>Microsoft Office Word</Application>
  <DocSecurity>0</DocSecurity>
  <Lines>131</Lines>
  <Paragraphs>36</Paragraphs>
  <ScaleCrop>false</ScaleCrop>
  <Company>vivo mobile communication co.</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40</cp:revision>
  <cp:lastPrinted>2008-12-09T03:19:00Z</cp:lastPrinted>
  <dcterms:created xsi:type="dcterms:W3CDTF">2024-11-08T01:38:00Z</dcterms:created>
  <dcterms:modified xsi:type="dcterms:W3CDTF">2025-02-07T10:22:00Z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