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E060E0" w14:paraId="76B0EF72" w14:textId="77777777" w:rsidTr="006217C6">
        <w:tc>
          <w:tcPr>
            <w:tcW w:w="7560" w:type="dxa"/>
            <w:hideMark/>
          </w:tcPr>
          <w:p w14:paraId="3F695CC4" w14:textId="20E19B65" w:rsidR="00E060E0" w:rsidRDefault="00E060E0" w:rsidP="00E060E0">
            <w:pPr>
              <w:pStyle w:val="paragraph"/>
              <w:spacing w:before="0" w:beforeAutospacing="0" w:after="0" w:afterAutospacing="0"/>
              <w:ind w:right="-60"/>
              <w:jc w:val="both"/>
              <w:textAlignment w:val="baseline"/>
              <w:rPr>
                <w:rStyle w:val="normaltextrun"/>
                <w:rFonts w:ascii="Segoe UI" w:hAnsi="Segoe UI" w:cs="Segoe UI"/>
                <w:b/>
                <w:bCs/>
                <w:sz w:val="18"/>
                <w:szCs w:val="18"/>
                <w:lang w:eastAsia="zh-TW"/>
              </w:rPr>
            </w:pPr>
            <w:bookmarkStart w:id="0" w:name="historyclause"/>
            <w:bookmarkStart w:id="1" w:name="_Toc383764588"/>
            <w:bookmarkStart w:id="2" w:name="_Hlk126161272"/>
            <w:r>
              <w:rPr>
                <w:rStyle w:val="normaltextrun"/>
                <w:b/>
                <w:bCs/>
                <w:sz w:val="28"/>
                <w:szCs w:val="28"/>
                <w:lang w:eastAsia="zh-TW"/>
              </w:rPr>
              <w:t>3GPP TSG RAN WG1 #118</w:t>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p>
        </w:tc>
        <w:tc>
          <w:tcPr>
            <w:tcW w:w="2071" w:type="dxa"/>
            <w:hideMark/>
          </w:tcPr>
          <w:p w14:paraId="4818B3A7" w14:textId="1C436BC3" w:rsidR="00E060E0" w:rsidRDefault="00E060E0" w:rsidP="00E060E0">
            <w:pPr>
              <w:pStyle w:val="paragraph"/>
              <w:spacing w:before="0" w:beforeAutospacing="0" w:after="0" w:afterAutospacing="0"/>
              <w:jc w:val="right"/>
              <w:textAlignment w:val="baseline"/>
              <w:rPr>
                <w:rStyle w:val="normaltextrun"/>
                <w:b/>
                <w:bCs/>
                <w:sz w:val="28"/>
                <w:szCs w:val="28"/>
                <w:lang w:eastAsia="zh-TW"/>
              </w:rPr>
            </w:pPr>
            <w:r>
              <w:rPr>
                <w:rStyle w:val="normaltextrun"/>
                <w:b/>
                <w:bCs/>
                <w:sz w:val="28"/>
                <w:szCs w:val="28"/>
                <w:lang w:eastAsia="zh-TW"/>
              </w:rPr>
              <w:t>R1-2406788</w:t>
            </w:r>
            <w:r>
              <w:rPr>
                <w:rStyle w:val="normaltextrun"/>
                <w:b/>
                <w:bCs/>
                <w:sz w:val="28"/>
                <w:szCs w:val="28"/>
                <w:lang w:eastAsia="zh-TW"/>
              </w:rPr>
              <w:tab/>
            </w:r>
          </w:p>
        </w:tc>
      </w:tr>
      <w:tr w:rsidR="00E060E0" w14:paraId="223E86B6" w14:textId="77777777" w:rsidTr="006217C6">
        <w:tc>
          <w:tcPr>
            <w:tcW w:w="7560" w:type="dxa"/>
            <w:hideMark/>
          </w:tcPr>
          <w:p w14:paraId="7CDEEA30" w14:textId="7DB43AD2" w:rsidR="00E060E0" w:rsidRDefault="00E060E0" w:rsidP="00E060E0">
            <w:pPr>
              <w:pStyle w:val="paragraph"/>
              <w:spacing w:before="0" w:beforeAutospacing="0" w:after="0" w:afterAutospacing="0"/>
              <w:textAlignment w:val="baseline"/>
              <w:rPr>
                <w:rStyle w:val="normaltextrun"/>
                <w:rFonts w:ascii="Segoe UI" w:hAnsi="Segoe UI" w:cs="Segoe UI"/>
                <w:sz w:val="18"/>
                <w:szCs w:val="18"/>
                <w:lang w:eastAsia="zh-TW"/>
              </w:rPr>
            </w:pPr>
            <w:r>
              <w:rPr>
                <w:rStyle w:val="normaltextrun"/>
                <w:b/>
                <w:bCs/>
                <w:sz w:val="28"/>
                <w:szCs w:val="28"/>
                <w:lang w:eastAsia="zh-TW"/>
              </w:rPr>
              <w:t>Maastricht, NL, August 19th – 23r</w:t>
            </w:r>
            <w:r>
              <w:rPr>
                <w:rStyle w:val="normaltextrun"/>
                <w:b/>
                <w:szCs w:val="28"/>
                <w:lang w:eastAsia="zh-TW"/>
              </w:rPr>
              <w:t>d</w:t>
            </w:r>
            <w:r>
              <w:rPr>
                <w:rStyle w:val="normaltextrun"/>
                <w:b/>
                <w:bCs/>
                <w:sz w:val="28"/>
                <w:szCs w:val="28"/>
                <w:lang w:eastAsia="zh-TW"/>
              </w:rPr>
              <w:t>, 2024</w:t>
            </w:r>
            <w:r>
              <w:rPr>
                <w:rStyle w:val="eop"/>
                <w:sz w:val="28"/>
                <w:szCs w:val="28"/>
                <w:lang w:eastAsia="zh-TW"/>
              </w:rPr>
              <w:t> </w:t>
            </w:r>
          </w:p>
        </w:tc>
        <w:tc>
          <w:tcPr>
            <w:tcW w:w="2071" w:type="dxa"/>
          </w:tcPr>
          <w:p w14:paraId="0ECB245C" w14:textId="77777777" w:rsidR="00E060E0" w:rsidRDefault="00E060E0" w:rsidP="00E060E0">
            <w:pPr>
              <w:pStyle w:val="paragraph"/>
              <w:spacing w:before="0" w:beforeAutospacing="0" w:after="0" w:afterAutospacing="0"/>
              <w:textAlignment w:val="baseline"/>
              <w:rPr>
                <w:rStyle w:val="normaltextrun"/>
                <w:b/>
                <w:bCs/>
                <w:sz w:val="28"/>
                <w:szCs w:val="28"/>
                <w:lang w:eastAsia="zh-TW"/>
              </w:rPr>
            </w:pPr>
          </w:p>
        </w:tc>
      </w:tr>
    </w:tbl>
    <w:p w14:paraId="53C2AAD0" w14:textId="77777777" w:rsidR="006217C6" w:rsidRDefault="006217C6" w:rsidP="006217C6">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6E1FDE54" w14:textId="0A7EE635" w:rsidR="006217C6" w:rsidRDefault="006217C6" w:rsidP="006217C6">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Pr>
          <w:rFonts w:asciiTheme="majorBidi" w:eastAsia="MS Mincho" w:hAnsiTheme="majorBidi" w:cstheme="majorBidi"/>
          <w:bCs/>
          <w:sz w:val="28"/>
          <w:szCs w:val="24"/>
          <w:lang w:val="en-US"/>
        </w:rPr>
        <w:t>Agenda Item:</w:t>
      </w:r>
      <w:r>
        <w:rPr>
          <w:rFonts w:asciiTheme="majorBidi" w:hAnsiTheme="majorBidi" w:cstheme="majorBidi"/>
          <w:bCs/>
          <w:sz w:val="28"/>
          <w:szCs w:val="24"/>
          <w:lang w:val="en-US" w:eastAsia="zh-TW"/>
        </w:rPr>
        <w:t xml:space="preserve"> 9.1.3.1</w:t>
      </w:r>
    </w:p>
    <w:p w14:paraId="57A12484" w14:textId="77777777" w:rsidR="006217C6" w:rsidRDefault="006217C6" w:rsidP="006217C6">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Source:</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MediaTek Inc.</w:t>
      </w:r>
    </w:p>
    <w:p w14:paraId="5C02BA49" w14:textId="36110D73" w:rsidR="006217C6" w:rsidRDefault="006217C6" w:rsidP="006217C6">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Pr>
          <w:rFonts w:asciiTheme="majorBidi" w:eastAsia="MS Mincho" w:hAnsiTheme="majorBidi" w:cstheme="majorBidi"/>
          <w:bCs/>
          <w:sz w:val="28"/>
          <w:szCs w:val="24"/>
          <w:lang w:val="en-US"/>
        </w:rPr>
        <w:t>Title:</w:t>
      </w:r>
      <w:r>
        <w:rPr>
          <w:rFonts w:asciiTheme="majorBidi" w:eastAsia="MS Mincho" w:hAnsiTheme="majorBidi" w:cstheme="majorBidi"/>
          <w:bCs/>
          <w:sz w:val="28"/>
          <w:szCs w:val="24"/>
          <w:lang w:val="en-US"/>
        </w:rPr>
        <w:tab/>
        <w:t>Aditional study on AI/ML for CSI Prediction</w:t>
      </w:r>
    </w:p>
    <w:p w14:paraId="6FB176A8" w14:textId="77777777" w:rsidR="006217C6" w:rsidRDefault="006217C6" w:rsidP="006217C6">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Document for:</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Discussion &amp; Decision</w:t>
      </w:r>
    </w:p>
    <w:p w14:paraId="35E7F717" w14:textId="344E16F0" w:rsidR="007B104B" w:rsidRPr="007B104B" w:rsidRDefault="007B104B" w:rsidP="00767302">
      <w:pPr>
        <w:pStyle w:val="Heading1"/>
        <w:numPr>
          <w:ilvl w:val="0"/>
          <w:numId w:val="16"/>
        </w:numPr>
        <w:rPr>
          <w:sz w:val="32"/>
          <w:szCs w:val="32"/>
          <w:lang w:val="en-GB"/>
        </w:rPr>
      </w:pPr>
      <w:r w:rsidRPr="007B104B">
        <w:rPr>
          <w:sz w:val="32"/>
          <w:szCs w:val="32"/>
          <w:lang w:val="en-GB"/>
        </w:rPr>
        <w:t xml:space="preserve">Potential specification impact </w:t>
      </w:r>
    </w:p>
    <w:p w14:paraId="0B65198E" w14:textId="77777777" w:rsidR="00885007" w:rsidRDefault="00885007" w:rsidP="00885007">
      <w:pPr>
        <w:pStyle w:val="Heading2"/>
        <w:rPr>
          <w:rFonts w:eastAsiaTheme="minorEastAsia"/>
          <w:lang w:val="en-GB" w:eastAsia="zh-TW"/>
        </w:rPr>
      </w:pPr>
      <w:bookmarkStart w:id="3" w:name="_Ref165387603"/>
      <w:r>
        <w:rPr>
          <w:rFonts w:eastAsiaTheme="minorEastAsia"/>
          <w:lang w:val="en-GB" w:eastAsia="zh-TW"/>
        </w:rPr>
        <w:t>Performance monitoring</w:t>
      </w:r>
    </w:p>
    <w:p w14:paraId="40921C0D" w14:textId="2F9DC20A" w:rsidR="00885007" w:rsidRDefault="00885007" w:rsidP="00885007">
      <w:pPr>
        <w:jc w:val="both"/>
        <w:rPr>
          <w:kern w:val="2"/>
          <w:lang w:val="en-GB" w:eastAsia="zh-CN"/>
        </w:rPr>
      </w:pPr>
      <w:bookmarkStart w:id="4" w:name="OLE_LINK23"/>
      <w:r>
        <w:rPr>
          <w:kern w:val="2"/>
          <w:lang w:val="en-GB" w:eastAsia="zh-CN"/>
        </w:rPr>
        <w:t>In RAN1#114 meeting [3] and RAN1#116-b meeting [</w:t>
      </w:r>
      <w:r w:rsidR="0050117A">
        <w:rPr>
          <w:kern w:val="2"/>
          <w:lang w:val="en-GB" w:eastAsia="zh-TW"/>
        </w:rPr>
        <w:t>4</w:t>
      </w:r>
      <w:r>
        <w:rPr>
          <w:kern w:val="2"/>
          <w:lang w:val="en-GB" w:eastAsia="zh-CN"/>
        </w:rPr>
        <w:t>], the following agreements were achieved regarding p</w:t>
      </w:r>
      <w:r w:rsidRPr="00BC1501">
        <w:rPr>
          <w:kern w:val="2"/>
          <w:lang w:val="en-GB" w:eastAsia="zh-CN"/>
        </w:rPr>
        <w:t>erformance monitoring for functionality-based LCM</w:t>
      </w:r>
      <w:bookmarkStart w:id="5" w:name="OLE_LINK11"/>
      <w:r w:rsidRPr="00BC1501">
        <w:rPr>
          <w:kern w:val="2"/>
          <w:lang w:val="en-GB" w:eastAsia="zh-CN"/>
        </w:rPr>
        <w:t>.</w:t>
      </w:r>
      <w:r>
        <w:rPr>
          <w:kern w:val="2"/>
          <w:lang w:val="en-GB" w:eastAsia="zh-CN"/>
        </w:rPr>
        <w:t xml:space="preserve"> F</w:t>
      </w:r>
      <w:r w:rsidRPr="00BC1501">
        <w:rPr>
          <w:kern w:val="2"/>
          <w:lang w:val="en-GB" w:eastAsia="zh-CN"/>
        </w:rPr>
        <w:t>urther study on details of type 1,2 and 3,</w:t>
      </w:r>
      <w:r>
        <w:rPr>
          <w:kern w:val="2"/>
          <w:lang w:val="en-GB" w:eastAsia="zh-CN"/>
        </w:rPr>
        <w:t xml:space="preserve"> such as </w:t>
      </w:r>
      <w:r w:rsidRPr="00BC1501">
        <w:rPr>
          <w:kern w:val="2"/>
          <w:lang w:val="en-GB" w:eastAsia="zh-CN"/>
        </w:rPr>
        <w:t>potential specification impact, pros/cons aspects</w:t>
      </w:r>
      <w:r>
        <w:rPr>
          <w:kern w:val="2"/>
          <w:lang w:val="en-GB" w:eastAsia="zh-CN"/>
        </w:rPr>
        <w:t xml:space="preserve">, is needed. </w:t>
      </w:r>
      <w:bookmarkStart w:id="6" w:name="OLE_LINK22"/>
      <w:r w:rsidRPr="00BC1501">
        <w:rPr>
          <w:kern w:val="2"/>
          <w:lang w:val="en-GB" w:eastAsia="zh-CN"/>
        </w:rPr>
        <w:t>In this section, we will discuss the topic in the following contents.</w:t>
      </w:r>
    </w:p>
    <w:tbl>
      <w:tblPr>
        <w:tblStyle w:val="TableGrid"/>
        <w:tblW w:w="0" w:type="auto"/>
        <w:tblLook w:val="04A0" w:firstRow="1" w:lastRow="0" w:firstColumn="1" w:lastColumn="0" w:noHBand="0" w:noVBand="1"/>
      </w:tblPr>
      <w:tblGrid>
        <w:gridCol w:w="9307"/>
      </w:tblGrid>
      <w:tr w:rsidR="00885007" w14:paraId="130F922B" w14:textId="77777777" w:rsidTr="00D958AB">
        <w:tc>
          <w:tcPr>
            <w:tcW w:w="9307" w:type="dxa"/>
            <w:tcBorders>
              <w:top w:val="single" w:sz="4" w:space="0" w:color="auto"/>
              <w:left w:val="single" w:sz="4" w:space="0" w:color="auto"/>
              <w:bottom w:val="single" w:sz="4" w:space="0" w:color="auto"/>
              <w:right w:val="single" w:sz="4" w:space="0" w:color="auto"/>
            </w:tcBorders>
            <w:hideMark/>
          </w:tcPr>
          <w:p w14:paraId="404AF2CB" w14:textId="77777777" w:rsidR="00885007" w:rsidRDefault="00885007" w:rsidP="00D958AB">
            <w:pPr>
              <w:spacing w:after="0"/>
              <w:rPr>
                <w:rFonts w:eastAsia="DengXian"/>
                <w:sz w:val="20"/>
                <w:highlight w:val="green"/>
              </w:rPr>
            </w:pPr>
            <w:bookmarkStart w:id="7" w:name="OLE_LINK8"/>
            <w:bookmarkStart w:id="8" w:name="OLE_LINK10"/>
            <w:bookmarkEnd w:id="4"/>
            <w:bookmarkEnd w:id="6"/>
            <w:r>
              <w:rPr>
                <w:rFonts w:eastAsia="DengXian"/>
                <w:sz w:val="20"/>
                <w:highlight w:val="green"/>
              </w:rPr>
              <w:t>Agreement</w:t>
            </w:r>
          </w:p>
          <w:p w14:paraId="165127F2" w14:textId="77777777" w:rsidR="00885007" w:rsidRDefault="00885007" w:rsidP="00D958AB">
            <w:pPr>
              <w:spacing w:after="0"/>
              <w:rPr>
                <w:rFonts w:eastAsia="Malgun Gothic"/>
                <w:color w:val="000000"/>
                <w:sz w:val="20"/>
              </w:rPr>
            </w:pPr>
            <w:r>
              <w:rPr>
                <w:rFonts w:eastAsia="Malgun Gothic"/>
                <w:sz w:val="20"/>
              </w:rPr>
              <w:t xml:space="preserve">For CSI </w:t>
            </w:r>
            <w:r>
              <w:rPr>
                <w:rFonts w:eastAsia="Malgun Gothic"/>
                <w:color w:val="000000"/>
                <w:sz w:val="20"/>
              </w:rPr>
              <w:t>prediction using UE side model use case,</w:t>
            </w:r>
            <w:r>
              <w:rPr>
                <w:color w:val="000000"/>
                <w:sz w:val="20"/>
              </w:rPr>
              <w:t xml:space="preserve"> </w:t>
            </w:r>
            <w:r>
              <w:rPr>
                <w:rFonts w:eastAsia="Malgun Gothic"/>
                <w:color w:val="000000"/>
                <w:sz w:val="20"/>
              </w:rPr>
              <w:t>at least the following aspects</w:t>
            </w:r>
            <w:r>
              <w:rPr>
                <w:rFonts w:eastAsia="Malgun Gothic"/>
                <w:color w:val="FF0000"/>
                <w:sz w:val="20"/>
              </w:rPr>
              <w:t xml:space="preserve"> </w:t>
            </w:r>
            <w:r>
              <w:rPr>
                <w:rFonts w:eastAsia="Malgun Gothic"/>
                <w:color w:val="000000"/>
                <w:sz w:val="20"/>
              </w:rPr>
              <w:t>have been proposed by comp</w:t>
            </w:r>
            <w:bookmarkStart w:id="9" w:name="OLE_LINK17"/>
            <w:r>
              <w:rPr>
                <w:rFonts w:eastAsia="Malgun Gothic"/>
                <w:color w:val="000000"/>
                <w:sz w:val="20"/>
              </w:rPr>
              <w:t xml:space="preserve">anies on performance monitoring </w:t>
            </w:r>
            <w:r>
              <w:rPr>
                <w:color w:val="000000"/>
                <w:sz w:val="20"/>
              </w:rPr>
              <w:t>for functionality-based LCM</w:t>
            </w:r>
            <w:r>
              <w:rPr>
                <w:rFonts w:eastAsia="Malgun Gothic"/>
                <w:color w:val="000000"/>
                <w:sz w:val="20"/>
              </w:rPr>
              <w:t xml:space="preserve">: </w:t>
            </w:r>
          </w:p>
          <w:p w14:paraId="42762C5B" w14:textId="77777777" w:rsidR="00885007" w:rsidRDefault="00885007" w:rsidP="00D958AB">
            <w:pPr>
              <w:widowControl w:val="0"/>
              <w:numPr>
                <w:ilvl w:val="0"/>
                <w:numId w:val="23"/>
              </w:numPr>
              <w:autoSpaceDN w:val="0"/>
              <w:spacing w:after="0"/>
              <w:rPr>
                <w:rFonts w:eastAsiaTheme="minorEastAsia"/>
                <w:color w:val="000000"/>
                <w:sz w:val="20"/>
              </w:rPr>
            </w:pPr>
            <w:r>
              <w:rPr>
                <w:color w:val="000000"/>
                <w:sz w:val="20"/>
              </w:rPr>
              <w:t xml:space="preserve">Type 1: </w:t>
            </w:r>
          </w:p>
          <w:bookmarkEnd w:id="9"/>
          <w:p w14:paraId="4A9076CD" w14:textId="77777777" w:rsidR="00885007" w:rsidRDefault="00885007" w:rsidP="00D958AB">
            <w:pPr>
              <w:widowControl w:val="0"/>
              <w:numPr>
                <w:ilvl w:val="1"/>
                <w:numId w:val="23"/>
              </w:numPr>
              <w:autoSpaceDN w:val="0"/>
              <w:spacing w:after="0"/>
              <w:rPr>
                <w:color w:val="000000"/>
                <w:sz w:val="20"/>
              </w:rPr>
            </w:pPr>
            <w:r>
              <w:rPr>
                <w:color w:val="000000"/>
                <w:sz w:val="20"/>
              </w:rPr>
              <w:t xml:space="preserve">UE calculate the </w:t>
            </w:r>
            <w:bookmarkStart w:id="10" w:name="OLE_LINK46"/>
            <w:r>
              <w:rPr>
                <w:color w:val="000000"/>
                <w:sz w:val="20"/>
              </w:rPr>
              <w:t>performance metric(s)</w:t>
            </w:r>
            <w:bookmarkEnd w:id="10"/>
            <w:r>
              <w:rPr>
                <w:strike/>
                <w:color w:val="000000"/>
                <w:sz w:val="20"/>
              </w:rPr>
              <w:t xml:space="preserve"> </w:t>
            </w:r>
          </w:p>
          <w:p w14:paraId="232A64DA" w14:textId="77777777" w:rsidR="00885007" w:rsidRDefault="00885007" w:rsidP="00D958AB">
            <w:pPr>
              <w:widowControl w:val="0"/>
              <w:numPr>
                <w:ilvl w:val="1"/>
                <w:numId w:val="23"/>
              </w:numPr>
              <w:autoSpaceDN w:val="0"/>
              <w:spacing w:after="0"/>
              <w:rPr>
                <w:color w:val="000000"/>
                <w:sz w:val="20"/>
              </w:rPr>
            </w:pPr>
            <w:bookmarkStart w:id="11" w:name="OLE_LINK25"/>
            <w:bookmarkStart w:id="12" w:name="OLE_LINK26"/>
            <w:r>
              <w:rPr>
                <w:color w:val="000000"/>
                <w:sz w:val="20"/>
              </w:rPr>
              <w:t xml:space="preserve">UE reports </w:t>
            </w:r>
            <w:bookmarkStart w:id="13" w:name="OLE_LINK50"/>
            <w:r>
              <w:rPr>
                <w:color w:val="000000"/>
                <w:sz w:val="20"/>
              </w:rPr>
              <w:t xml:space="preserve">performance </w:t>
            </w:r>
            <w:bookmarkStart w:id="14" w:name="OLE_LINK47"/>
            <w:r>
              <w:rPr>
                <w:color w:val="000000"/>
                <w:sz w:val="20"/>
              </w:rPr>
              <w:t>monitoring output</w:t>
            </w:r>
            <w:bookmarkEnd w:id="14"/>
            <w:r>
              <w:rPr>
                <w:color w:val="000000"/>
                <w:sz w:val="20"/>
              </w:rPr>
              <w:t xml:space="preserve"> </w:t>
            </w:r>
            <w:bookmarkEnd w:id="13"/>
            <w:r>
              <w:rPr>
                <w:color w:val="000000"/>
                <w:sz w:val="20"/>
              </w:rPr>
              <w:t>that facilitates functionality fallback decision at the network</w:t>
            </w:r>
          </w:p>
          <w:bookmarkEnd w:id="11"/>
          <w:p w14:paraId="2C6BB286" w14:textId="77777777" w:rsidR="00885007" w:rsidRDefault="00885007" w:rsidP="00D958AB">
            <w:pPr>
              <w:widowControl w:val="0"/>
              <w:numPr>
                <w:ilvl w:val="2"/>
                <w:numId w:val="23"/>
              </w:numPr>
              <w:autoSpaceDN w:val="0"/>
              <w:spacing w:after="0"/>
              <w:rPr>
                <w:color w:val="000000"/>
                <w:sz w:val="20"/>
              </w:rPr>
            </w:pPr>
            <w:r>
              <w:rPr>
                <w:color w:val="000000"/>
                <w:sz w:val="20"/>
              </w:rPr>
              <w:t xml:space="preserve">Performance monitoring output details can be further </w:t>
            </w:r>
            <w:proofErr w:type="gramStart"/>
            <w:r>
              <w:rPr>
                <w:color w:val="000000"/>
                <w:sz w:val="20"/>
              </w:rPr>
              <w:t>defined</w:t>
            </w:r>
            <w:proofErr w:type="gramEnd"/>
            <w:r>
              <w:rPr>
                <w:color w:val="000000"/>
                <w:sz w:val="20"/>
              </w:rPr>
              <w:t xml:space="preserve"> </w:t>
            </w:r>
          </w:p>
          <w:bookmarkEnd w:id="12"/>
          <w:p w14:paraId="3AAC826A" w14:textId="77777777" w:rsidR="00885007" w:rsidRDefault="00885007" w:rsidP="00D958AB">
            <w:pPr>
              <w:widowControl w:val="0"/>
              <w:numPr>
                <w:ilvl w:val="2"/>
                <w:numId w:val="23"/>
              </w:numPr>
              <w:autoSpaceDN w:val="0"/>
              <w:spacing w:after="0"/>
              <w:rPr>
                <w:color w:val="000000"/>
                <w:sz w:val="20"/>
              </w:rPr>
            </w:pPr>
            <w:r>
              <w:rPr>
                <w:color w:val="000000"/>
                <w:sz w:val="20"/>
              </w:rPr>
              <w:t xml:space="preserve">NW may configure </w:t>
            </w:r>
            <w:bookmarkStart w:id="15" w:name="OLE_LINK27"/>
            <w:r>
              <w:rPr>
                <w:color w:val="000000"/>
                <w:sz w:val="20"/>
              </w:rPr>
              <w:t>threshold criterion</w:t>
            </w:r>
            <w:bookmarkEnd w:id="15"/>
            <w:r>
              <w:rPr>
                <w:color w:val="000000"/>
                <w:sz w:val="20"/>
              </w:rPr>
              <w:t xml:space="preserve"> to facilitate UE side performance monitoring (if needed). </w:t>
            </w:r>
          </w:p>
          <w:bookmarkEnd w:id="7"/>
          <w:p w14:paraId="0713FE25" w14:textId="77777777" w:rsidR="00885007" w:rsidRDefault="00885007" w:rsidP="00D958AB">
            <w:pPr>
              <w:widowControl w:val="0"/>
              <w:numPr>
                <w:ilvl w:val="1"/>
                <w:numId w:val="23"/>
              </w:numPr>
              <w:autoSpaceDN w:val="0"/>
              <w:spacing w:after="0"/>
              <w:rPr>
                <w:sz w:val="20"/>
              </w:rPr>
            </w:pPr>
            <w:r>
              <w:rPr>
                <w:sz w:val="20"/>
              </w:rPr>
              <w:t xml:space="preserve">NW makes decision(s) of </w:t>
            </w:r>
            <w:r>
              <w:rPr>
                <w:color w:val="000000"/>
                <w:sz w:val="20"/>
              </w:rPr>
              <w:t xml:space="preserve">functionality </w:t>
            </w:r>
            <w:r>
              <w:rPr>
                <w:sz w:val="20"/>
              </w:rPr>
              <w:t>fallback operation (f</w:t>
            </w:r>
            <w:r>
              <w:rPr>
                <w:rFonts w:eastAsia="DengXian"/>
                <w:sz w:val="20"/>
              </w:rPr>
              <w:t>allback mechanism to legacy CSI reporting</w:t>
            </w:r>
            <w:r>
              <w:rPr>
                <w:sz w:val="20"/>
              </w:rPr>
              <w:t xml:space="preserve">). </w:t>
            </w:r>
          </w:p>
          <w:p w14:paraId="2509788E" w14:textId="77777777" w:rsidR="00885007" w:rsidRDefault="00885007" w:rsidP="00D958AB">
            <w:pPr>
              <w:widowControl w:val="0"/>
              <w:numPr>
                <w:ilvl w:val="0"/>
                <w:numId w:val="23"/>
              </w:numPr>
              <w:autoSpaceDN w:val="0"/>
              <w:spacing w:after="0"/>
              <w:rPr>
                <w:color w:val="000000"/>
                <w:sz w:val="20"/>
              </w:rPr>
            </w:pPr>
            <w:r>
              <w:rPr>
                <w:color w:val="000000"/>
                <w:sz w:val="20"/>
              </w:rPr>
              <w:t xml:space="preserve">Type 2: </w:t>
            </w:r>
          </w:p>
          <w:p w14:paraId="7762B261" w14:textId="77777777" w:rsidR="00885007" w:rsidRDefault="00885007" w:rsidP="00D958AB">
            <w:pPr>
              <w:widowControl w:val="0"/>
              <w:numPr>
                <w:ilvl w:val="1"/>
                <w:numId w:val="23"/>
              </w:numPr>
              <w:autoSpaceDN w:val="0"/>
              <w:spacing w:after="0"/>
              <w:rPr>
                <w:color w:val="000000"/>
                <w:sz w:val="20"/>
              </w:rPr>
            </w:pPr>
            <w:r>
              <w:rPr>
                <w:rFonts w:eastAsia="DengXian"/>
                <w:color w:val="000000"/>
                <w:sz w:val="20"/>
              </w:rPr>
              <w:t xml:space="preserve">UE reports predicted CSI and/or the corresponding ground </w:t>
            </w:r>
            <w:proofErr w:type="gramStart"/>
            <w:r>
              <w:rPr>
                <w:rFonts w:eastAsia="DengXian"/>
                <w:color w:val="000000"/>
                <w:sz w:val="20"/>
              </w:rPr>
              <w:t>truth</w:t>
            </w:r>
            <w:proofErr w:type="gramEnd"/>
            <w:r>
              <w:rPr>
                <w:rFonts w:eastAsia="DengXian"/>
                <w:color w:val="000000"/>
                <w:sz w:val="20"/>
              </w:rPr>
              <w:t xml:space="preserve">  </w:t>
            </w:r>
          </w:p>
          <w:p w14:paraId="2062286E" w14:textId="77777777" w:rsidR="00885007" w:rsidRDefault="00885007" w:rsidP="00D958AB">
            <w:pPr>
              <w:widowControl w:val="0"/>
              <w:numPr>
                <w:ilvl w:val="1"/>
                <w:numId w:val="23"/>
              </w:numPr>
              <w:autoSpaceDN w:val="0"/>
              <w:spacing w:after="0"/>
              <w:rPr>
                <w:color w:val="000000"/>
                <w:sz w:val="20"/>
              </w:rPr>
            </w:pPr>
            <w:r>
              <w:rPr>
                <w:color w:val="000000"/>
                <w:sz w:val="20"/>
              </w:rPr>
              <w:t xml:space="preserve">NW calculates the performance metrics. </w:t>
            </w:r>
          </w:p>
          <w:p w14:paraId="70B5BABB" w14:textId="77777777" w:rsidR="00885007" w:rsidRDefault="00885007" w:rsidP="00D958AB">
            <w:pPr>
              <w:widowControl w:val="0"/>
              <w:numPr>
                <w:ilvl w:val="1"/>
                <w:numId w:val="23"/>
              </w:numPr>
              <w:autoSpaceDN w:val="0"/>
              <w:spacing w:after="0"/>
              <w:rPr>
                <w:color w:val="000000"/>
                <w:sz w:val="20"/>
              </w:rPr>
            </w:pPr>
            <w:r>
              <w:rPr>
                <w:color w:val="000000"/>
                <w:sz w:val="20"/>
              </w:rPr>
              <w:t xml:space="preserve">NW makes decision(s) of functionality fallback operation </w:t>
            </w:r>
            <w:r>
              <w:rPr>
                <w:sz w:val="20"/>
              </w:rPr>
              <w:t>(f</w:t>
            </w:r>
            <w:r>
              <w:rPr>
                <w:rFonts w:eastAsia="DengXian"/>
                <w:sz w:val="20"/>
              </w:rPr>
              <w:t>allback mechanism to legacy CSI reporting</w:t>
            </w:r>
            <w:r>
              <w:rPr>
                <w:sz w:val="20"/>
              </w:rPr>
              <w:t>)</w:t>
            </w:r>
            <w:r>
              <w:rPr>
                <w:color w:val="000000"/>
                <w:sz w:val="20"/>
              </w:rPr>
              <w:t>.</w:t>
            </w:r>
          </w:p>
          <w:p w14:paraId="06C98FAC" w14:textId="77777777" w:rsidR="00885007" w:rsidRDefault="00885007" w:rsidP="00D958AB">
            <w:pPr>
              <w:widowControl w:val="0"/>
              <w:numPr>
                <w:ilvl w:val="0"/>
                <w:numId w:val="23"/>
              </w:numPr>
              <w:autoSpaceDN w:val="0"/>
              <w:spacing w:after="0"/>
              <w:rPr>
                <w:color w:val="000000"/>
                <w:sz w:val="20"/>
              </w:rPr>
            </w:pPr>
            <w:r>
              <w:rPr>
                <w:color w:val="000000"/>
                <w:sz w:val="20"/>
              </w:rPr>
              <w:t xml:space="preserve">Type 3: </w:t>
            </w:r>
          </w:p>
          <w:p w14:paraId="7D997726" w14:textId="77777777" w:rsidR="00885007" w:rsidRDefault="00885007" w:rsidP="00D958AB">
            <w:pPr>
              <w:widowControl w:val="0"/>
              <w:numPr>
                <w:ilvl w:val="1"/>
                <w:numId w:val="23"/>
              </w:numPr>
              <w:autoSpaceDN w:val="0"/>
              <w:spacing w:after="0"/>
              <w:rPr>
                <w:sz w:val="20"/>
              </w:rPr>
            </w:pPr>
            <w:r>
              <w:rPr>
                <w:sz w:val="20"/>
              </w:rPr>
              <w:t>UE calculate the performance metric(s)</w:t>
            </w:r>
            <w:r>
              <w:rPr>
                <w:strike/>
                <w:sz w:val="20"/>
              </w:rPr>
              <w:t xml:space="preserve"> </w:t>
            </w:r>
          </w:p>
          <w:p w14:paraId="037CD974" w14:textId="77777777" w:rsidR="00885007" w:rsidRDefault="00885007" w:rsidP="00D958AB">
            <w:pPr>
              <w:widowControl w:val="0"/>
              <w:numPr>
                <w:ilvl w:val="1"/>
                <w:numId w:val="23"/>
              </w:numPr>
              <w:autoSpaceDN w:val="0"/>
              <w:spacing w:after="0"/>
              <w:rPr>
                <w:sz w:val="20"/>
              </w:rPr>
            </w:pPr>
            <w:r>
              <w:rPr>
                <w:sz w:val="20"/>
              </w:rPr>
              <w:t>UE report performance metric(s) to the NW</w:t>
            </w:r>
          </w:p>
          <w:p w14:paraId="67AEF94D" w14:textId="77777777" w:rsidR="00885007" w:rsidRDefault="00885007" w:rsidP="00D958AB">
            <w:pPr>
              <w:widowControl w:val="0"/>
              <w:numPr>
                <w:ilvl w:val="1"/>
                <w:numId w:val="23"/>
              </w:numPr>
              <w:autoSpaceDN w:val="0"/>
              <w:spacing w:after="0"/>
              <w:rPr>
                <w:sz w:val="20"/>
              </w:rPr>
            </w:pPr>
            <w:r>
              <w:rPr>
                <w:sz w:val="20"/>
              </w:rPr>
              <w:t xml:space="preserve">NW makes decision(s) of </w:t>
            </w:r>
            <w:r>
              <w:rPr>
                <w:color w:val="000000"/>
                <w:sz w:val="20"/>
              </w:rPr>
              <w:t xml:space="preserve">functionality </w:t>
            </w:r>
            <w:r>
              <w:rPr>
                <w:sz w:val="20"/>
              </w:rPr>
              <w:t>fallback operation (f</w:t>
            </w:r>
            <w:r>
              <w:rPr>
                <w:rFonts w:eastAsia="DengXian"/>
                <w:sz w:val="20"/>
              </w:rPr>
              <w:t>allback mechanism to legacy CSI reporting</w:t>
            </w:r>
            <w:r>
              <w:rPr>
                <w:sz w:val="20"/>
              </w:rPr>
              <w:t xml:space="preserve">). </w:t>
            </w:r>
          </w:p>
          <w:p w14:paraId="3E9EE7B9" w14:textId="77777777" w:rsidR="00885007" w:rsidRDefault="00885007" w:rsidP="00D958AB">
            <w:pPr>
              <w:widowControl w:val="0"/>
              <w:numPr>
                <w:ilvl w:val="0"/>
                <w:numId w:val="23"/>
              </w:numPr>
              <w:autoSpaceDN w:val="0"/>
              <w:spacing w:after="0"/>
              <w:rPr>
                <w:sz w:val="20"/>
              </w:rPr>
            </w:pPr>
            <w:r>
              <w:rPr>
                <w:color w:val="000000"/>
                <w:sz w:val="20"/>
              </w:rPr>
              <w:t xml:space="preserve">Functionality selection/activation/ deactivation/switching </w:t>
            </w:r>
            <w:r>
              <w:rPr>
                <w:rFonts w:eastAsia="DengXian"/>
                <w:sz w:val="20"/>
              </w:rPr>
              <w:t>what is defined for other UE side use cases</w:t>
            </w:r>
            <w:r>
              <w:rPr>
                <w:color w:val="000000"/>
                <w:sz w:val="20"/>
              </w:rPr>
              <w:t xml:space="preserve"> can be reused, if applicable. </w:t>
            </w:r>
          </w:p>
          <w:p w14:paraId="712C7B7F" w14:textId="77777777" w:rsidR="00885007" w:rsidRDefault="00885007" w:rsidP="00D958AB">
            <w:pPr>
              <w:widowControl w:val="0"/>
              <w:numPr>
                <w:ilvl w:val="0"/>
                <w:numId w:val="23"/>
              </w:numPr>
              <w:autoSpaceDN w:val="0"/>
              <w:spacing w:after="0"/>
              <w:rPr>
                <w:sz w:val="20"/>
              </w:rPr>
            </w:pPr>
            <w:r>
              <w:rPr>
                <w:sz w:val="20"/>
              </w:rPr>
              <w:t xml:space="preserve">Configuration and procedure for performance monitoring </w:t>
            </w:r>
          </w:p>
          <w:p w14:paraId="528AA86D" w14:textId="77777777" w:rsidR="00885007" w:rsidRDefault="00885007" w:rsidP="00D958AB">
            <w:pPr>
              <w:widowControl w:val="0"/>
              <w:numPr>
                <w:ilvl w:val="1"/>
                <w:numId w:val="23"/>
              </w:numPr>
              <w:autoSpaceDN w:val="0"/>
              <w:spacing w:after="0"/>
              <w:rPr>
                <w:sz w:val="20"/>
              </w:rPr>
            </w:pPr>
            <w:r>
              <w:rPr>
                <w:sz w:val="20"/>
              </w:rPr>
              <w:t>CSI-RS configuration for performance monitoring</w:t>
            </w:r>
          </w:p>
          <w:p w14:paraId="2C6C5004" w14:textId="77777777" w:rsidR="00885007" w:rsidRDefault="00885007" w:rsidP="00D958AB">
            <w:pPr>
              <w:widowControl w:val="0"/>
              <w:numPr>
                <w:ilvl w:val="0"/>
                <w:numId w:val="23"/>
              </w:numPr>
              <w:autoSpaceDN w:val="0"/>
              <w:spacing w:after="0"/>
              <w:rPr>
                <w:strike/>
                <w:sz w:val="20"/>
              </w:rPr>
            </w:pPr>
            <w:r>
              <w:rPr>
                <w:sz w:val="20"/>
              </w:rPr>
              <w:t>Performance metric including at least intermediate KPI (e.g., NMSE or SGCS)</w:t>
            </w:r>
          </w:p>
          <w:p w14:paraId="52466AF1" w14:textId="77777777" w:rsidR="00885007" w:rsidRDefault="00885007" w:rsidP="00D958AB">
            <w:pPr>
              <w:widowControl w:val="0"/>
              <w:numPr>
                <w:ilvl w:val="0"/>
                <w:numId w:val="23"/>
              </w:numPr>
              <w:autoSpaceDN w:val="0"/>
              <w:spacing w:after="0"/>
              <w:rPr>
                <w:rFonts w:eastAsia="Malgun Gothic"/>
                <w:sz w:val="20"/>
              </w:rPr>
            </w:pPr>
            <w:r>
              <w:rPr>
                <w:sz w:val="20"/>
              </w:rPr>
              <w:t>UE report, including periodic/semi-persistent/aperiodic reporting, and event driven report.</w:t>
            </w:r>
          </w:p>
          <w:p w14:paraId="72816FF2" w14:textId="77777777" w:rsidR="00885007" w:rsidRDefault="00885007" w:rsidP="00D958AB">
            <w:pPr>
              <w:widowControl w:val="0"/>
              <w:numPr>
                <w:ilvl w:val="0"/>
                <w:numId w:val="23"/>
              </w:numPr>
              <w:autoSpaceDN w:val="0"/>
              <w:spacing w:after="0"/>
              <w:rPr>
                <w:rFonts w:eastAsia="DengXian"/>
                <w:sz w:val="20"/>
              </w:rPr>
            </w:pPr>
            <w:r>
              <w:rPr>
                <w:sz w:val="20"/>
              </w:rPr>
              <w:t>Note: down selection is not precluded.</w:t>
            </w:r>
          </w:p>
          <w:p w14:paraId="6AB0934B" w14:textId="77777777" w:rsidR="00885007" w:rsidRDefault="00885007" w:rsidP="00D958AB">
            <w:pPr>
              <w:widowControl w:val="0"/>
              <w:numPr>
                <w:ilvl w:val="0"/>
                <w:numId w:val="23"/>
              </w:numPr>
              <w:autoSpaceDN w:val="0"/>
              <w:spacing w:after="0"/>
              <w:rPr>
                <w:rFonts w:eastAsia="DengXian"/>
                <w:sz w:val="20"/>
              </w:rPr>
            </w:pPr>
            <w:r>
              <w:rPr>
                <w:sz w:val="20"/>
              </w:rPr>
              <w:t xml:space="preserve">Note: UE may make decision within the same functionality on model selection, activation, deactivation, switching operation transparent to the NW. </w:t>
            </w:r>
            <w:bookmarkEnd w:id="8"/>
          </w:p>
        </w:tc>
      </w:tr>
      <w:bookmarkEnd w:id="5"/>
      <w:tr w:rsidR="00885007" w14:paraId="774DE24B" w14:textId="77777777" w:rsidTr="00D958AB">
        <w:tc>
          <w:tcPr>
            <w:tcW w:w="9307" w:type="dxa"/>
            <w:tcBorders>
              <w:top w:val="single" w:sz="4" w:space="0" w:color="auto"/>
              <w:left w:val="single" w:sz="4" w:space="0" w:color="auto"/>
              <w:bottom w:val="single" w:sz="4" w:space="0" w:color="auto"/>
              <w:right w:val="single" w:sz="4" w:space="0" w:color="auto"/>
            </w:tcBorders>
            <w:hideMark/>
          </w:tcPr>
          <w:p w14:paraId="57674101" w14:textId="77777777" w:rsidR="00885007" w:rsidRDefault="00885007" w:rsidP="00D958AB">
            <w:pPr>
              <w:spacing w:after="0"/>
              <w:rPr>
                <w:rFonts w:eastAsia="DengXian"/>
                <w:sz w:val="20"/>
                <w:highlight w:val="green"/>
              </w:rPr>
            </w:pPr>
            <w:r>
              <w:rPr>
                <w:rFonts w:eastAsia="DengXian"/>
                <w:sz w:val="20"/>
                <w:highlight w:val="green"/>
              </w:rPr>
              <w:t>Agreement</w:t>
            </w:r>
          </w:p>
          <w:p w14:paraId="2F35A4D9" w14:textId="77777777" w:rsidR="00885007" w:rsidRDefault="00885007" w:rsidP="00D958AB">
            <w:pPr>
              <w:spacing w:line="252" w:lineRule="auto"/>
              <w:contextualSpacing/>
              <w:jc w:val="both"/>
              <w:rPr>
                <w:rFonts w:eastAsia="Malgun Gothic"/>
                <w:color w:val="000000"/>
                <w:sz w:val="20"/>
              </w:rPr>
            </w:pPr>
            <w:r w:rsidRPr="00767302">
              <w:rPr>
                <w:rFonts w:eastAsia="Malgun Gothic"/>
                <w:color w:val="000000"/>
                <w:sz w:val="20"/>
              </w:rPr>
              <w:t>For p</w:t>
            </w:r>
            <w:bookmarkStart w:id="16" w:name="OLE_LINK20"/>
            <w:r w:rsidRPr="00767302">
              <w:rPr>
                <w:rFonts w:eastAsia="Malgun Gothic"/>
                <w:color w:val="000000"/>
                <w:sz w:val="20"/>
              </w:rPr>
              <w:t>erformance monitoring for functionality-based LCM</w:t>
            </w:r>
            <w:bookmarkEnd w:id="16"/>
            <w:r w:rsidRPr="00767302">
              <w:rPr>
                <w:rFonts w:eastAsia="Malgun Gothic"/>
                <w:color w:val="000000"/>
                <w:sz w:val="20"/>
              </w:rPr>
              <w:t>,</w:t>
            </w:r>
            <w:bookmarkStart w:id="17" w:name="OLE_LINK21"/>
            <w:r w:rsidRPr="00767302">
              <w:rPr>
                <w:rFonts w:eastAsia="Malgun Gothic"/>
                <w:color w:val="000000"/>
                <w:sz w:val="20"/>
              </w:rPr>
              <w:t xml:space="preserve"> further study on details of type 1,2 and 3, e.g., potential specification impact, pros/cons aspects. </w:t>
            </w:r>
            <w:r>
              <w:rPr>
                <w:rFonts w:eastAsia="Malgun Gothic"/>
                <w:color w:val="000000"/>
                <w:sz w:val="20"/>
              </w:rPr>
              <w:t xml:space="preserve"> </w:t>
            </w:r>
            <w:bookmarkEnd w:id="17"/>
          </w:p>
          <w:p w14:paraId="3801D85F" w14:textId="77777777" w:rsidR="00885007" w:rsidRPr="00767302" w:rsidRDefault="00885007" w:rsidP="00D958AB">
            <w:pPr>
              <w:widowControl w:val="0"/>
              <w:numPr>
                <w:ilvl w:val="0"/>
                <w:numId w:val="23"/>
              </w:numPr>
              <w:autoSpaceDN w:val="0"/>
              <w:spacing w:after="0"/>
              <w:rPr>
                <w:rFonts w:eastAsiaTheme="minorEastAsia"/>
                <w:color w:val="000000"/>
                <w:sz w:val="20"/>
              </w:rPr>
            </w:pPr>
            <w:r w:rsidRPr="00767302">
              <w:rPr>
                <w:rFonts w:eastAsia="Malgun Gothic"/>
                <w:color w:val="000000"/>
                <w:sz w:val="20"/>
              </w:rPr>
              <w:t>To clarify the boundary between type 1 and type 3</w:t>
            </w:r>
          </w:p>
          <w:p w14:paraId="39D68F8D" w14:textId="77777777" w:rsidR="00885007" w:rsidRPr="00767302" w:rsidRDefault="00885007" w:rsidP="00D958AB">
            <w:pPr>
              <w:pStyle w:val="ListParagraph"/>
              <w:numPr>
                <w:ilvl w:val="0"/>
                <w:numId w:val="23"/>
              </w:numPr>
              <w:suppressAutoHyphens/>
              <w:spacing w:after="0" w:line="252" w:lineRule="auto"/>
              <w:contextualSpacing/>
              <w:jc w:val="both"/>
              <w:rPr>
                <w:rFonts w:eastAsia="Malgun Gothic"/>
                <w:color w:val="000000"/>
                <w:sz w:val="20"/>
              </w:rPr>
            </w:pPr>
            <w:r w:rsidRPr="00767302">
              <w:rPr>
                <w:rFonts w:eastAsia="Malgun Gothic"/>
                <w:color w:val="000000"/>
                <w:sz w:val="20"/>
              </w:rPr>
              <w:t>To clarify definition of monitoring output and performance metric</w:t>
            </w:r>
          </w:p>
        </w:tc>
      </w:tr>
    </w:tbl>
    <w:p w14:paraId="01EF61CB" w14:textId="77777777" w:rsidR="00885007" w:rsidRDefault="00885007" w:rsidP="00885007">
      <w:pPr>
        <w:rPr>
          <w:kern w:val="2"/>
          <w:lang w:val="en-GB" w:eastAsia="zh-CN"/>
        </w:rPr>
      </w:pPr>
    </w:p>
    <w:bookmarkStart w:id="18" w:name="OLE_LINK30"/>
    <w:p w14:paraId="578756AD" w14:textId="3D2240B8" w:rsidR="00885007" w:rsidRDefault="00885007" w:rsidP="00D80EE9">
      <w:pPr>
        <w:jc w:val="center"/>
        <w:rPr>
          <w:kern w:val="2"/>
          <w:lang w:val="en-GB" w:eastAsia="zh-CN"/>
        </w:rPr>
      </w:pPr>
      <w:r>
        <w:rPr>
          <w:kern w:val="2"/>
          <w:lang w:val="en-GB" w:eastAsia="zh-CN"/>
        </w:rPr>
        <w:lastRenderedPageBreak/>
        <w:fldChar w:fldCharType="begin"/>
      </w:r>
      <w:r>
        <w:rPr>
          <w:kern w:val="2"/>
          <w:lang w:val="en-GB" w:eastAsia="zh-CN"/>
        </w:rPr>
        <w:instrText xml:space="preserve"> REF _Ref165299645 \h  \* MERGEFORMAT </w:instrText>
      </w:r>
      <w:r>
        <w:rPr>
          <w:kern w:val="2"/>
          <w:lang w:val="en-GB" w:eastAsia="zh-CN"/>
        </w:rPr>
      </w:r>
      <w:r>
        <w:rPr>
          <w:kern w:val="2"/>
          <w:lang w:val="en-GB" w:eastAsia="zh-CN"/>
        </w:rPr>
        <w:fldChar w:fldCharType="separate"/>
      </w:r>
      <w:r>
        <w:rPr>
          <w:rFonts w:cstheme="majorBidi"/>
          <w:bCs/>
          <w:lang w:eastAsia="en-GB"/>
        </w:rPr>
        <w:t xml:space="preserve">Figure </w:t>
      </w:r>
      <w:r>
        <w:rPr>
          <w:rFonts w:cstheme="majorBidi"/>
          <w:bCs/>
          <w:noProof/>
          <w:lang w:eastAsia="en-GB"/>
        </w:rPr>
        <w:t>1</w:t>
      </w:r>
      <w:r>
        <w:rPr>
          <w:rFonts w:cstheme="majorBidi"/>
          <w:bCs/>
          <w:lang w:eastAsia="en-GB"/>
        </w:rPr>
        <w:noBreakHyphen/>
      </w:r>
      <w:r>
        <w:rPr>
          <w:rFonts w:cstheme="majorBidi"/>
          <w:bCs/>
          <w:noProof/>
          <w:lang w:eastAsia="en-GB"/>
        </w:rPr>
        <w:t>1</w:t>
      </w:r>
      <w:r>
        <w:rPr>
          <w:kern w:val="2"/>
          <w:lang w:val="en-GB" w:eastAsia="zh-CN"/>
        </w:rPr>
        <w:fldChar w:fldCharType="end"/>
      </w:r>
      <w:r>
        <w:rPr>
          <w:kern w:val="2"/>
          <w:lang w:val="en-GB" w:eastAsia="zh-CN"/>
        </w:rPr>
        <w:t xml:space="preserve"> illustrates the potential procedures of different types according to the contents of the agreement.</w:t>
      </w:r>
    </w:p>
    <w:bookmarkEnd w:id="18"/>
    <w:p w14:paraId="7E1511F3" w14:textId="77777777" w:rsidR="00885007" w:rsidRPr="001A02CE" w:rsidRDefault="00885007" w:rsidP="00885007">
      <w:pPr>
        <w:jc w:val="center"/>
        <w:rPr>
          <w:rFonts w:eastAsia="SimSun"/>
          <w:kern w:val="2"/>
          <w:lang w:val="en-GB" w:eastAsia="zh-CN"/>
        </w:rPr>
      </w:pPr>
      <w:r>
        <w:rPr>
          <w:noProof/>
        </w:rPr>
        <w:drawing>
          <wp:inline distT="0" distB="0" distL="0" distR="0" wp14:anchorId="4CFDA3EC" wp14:editId="5760403E">
            <wp:extent cx="6035431" cy="2749550"/>
            <wp:effectExtent l="0" t="0" r="381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pic:cNvPicPr>
                  </pic:nvPicPr>
                  <pic:blipFill>
                    <a:blip r:embed="rId9"/>
                    <a:stretch>
                      <a:fillRect/>
                    </a:stretch>
                  </pic:blipFill>
                  <pic:spPr>
                    <a:xfrm>
                      <a:off x="0" y="0"/>
                      <a:ext cx="6042504" cy="2752772"/>
                    </a:xfrm>
                    <a:prstGeom prst="rect">
                      <a:avLst/>
                    </a:prstGeom>
                  </pic:spPr>
                </pic:pic>
              </a:graphicData>
            </a:graphic>
          </wp:inline>
        </w:drawing>
      </w:r>
    </w:p>
    <w:p w14:paraId="095E85BA" w14:textId="07263BBC" w:rsidR="00885007" w:rsidRDefault="00885007" w:rsidP="00885007">
      <w:pPr>
        <w:spacing w:after="120"/>
        <w:jc w:val="center"/>
        <w:rPr>
          <w:rFonts w:cstheme="majorBidi"/>
          <w:bCs/>
          <w:lang w:eastAsia="en-GB"/>
        </w:rPr>
      </w:pPr>
      <w:bookmarkStart w:id="19" w:name="_Ref165299645"/>
      <w:r>
        <w:rPr>
          <w:rFonts w:cstheme="majorBidi"/>
          <w:bCs/>
          <w:lang w:eastAsia="en-GB"/>
        </w:rPr>
        <w:t xml:space="preserve">Figure </w:t>
      </w:r>
      <w:r>
        <w:fldChar w:fldCharType="begin"/>
      </w:r>
      <w:r>
        <w:rPr>
          <w:rFonts w:cstheme="majorBidi"/>
          <w:bCs/>
          <w:lang w:eastAsia="en-GB"/>
        </w:rPr>
        <w:instrText xml:space="preserve"> STYLEREF 1 \s </w:instrText>
      </w:r>
      <w:r>
        <w:fldChar w:fldCharType="separate"/>
      </w:r>
      <w:r>
        <w:rPr>
          <w:rFonts w:cstheme="majorBidi"/>
          <w:bCs/>
          <w:noProof/>
          <w:lang w:eastAsia="en-GB"/>
        </w:rPr>
        <w:t>1</w:t>
      </w:r>
      <w:r>
        <w:fldChar w:fldCharType="end"/>
      </w:r>
      <w:r>
        <w:rPr>
          <w:rFonts w:cstheme="majorBidi"/>
          <w:bCs/>
          <w:lang w:eastAsia="en-GB"/>
        </w:rPr>
        <w:noBreakHyphen/>
      </w:r>
      <w:r>
        <w:fldChar w:fldCharType="begin"/>
      </w:r>
      <w:r>
        <w:rPr>
          <w:rFonts w:cstheme="majorBidi"/>
          <w:bCs/>
          <w:lang w:eastAsia="en-GB"/>
        </w:rPr>
        <w:instrText xml:space="preserve"> SEQ Figure \* ARABIC \s 1 </w:instrText>
      </w:r>
      <w:r>
        <w:fldChar w:fldCharType="separate"/>
      </w:r>
      <w:r>
        <w:rPr>
          <w:rFonts w:cstheme="majorBidi"/>
          <w:bCs/>
          <w:noProof/>
          <w:lang w:eastAsia="en-GB"/>
        </w:rPr>
        <w:t>1</w:t>
      </w:r>
      <w:r>
        <w:fldChar w:fldCharType="end"/>
      </w:r>
      <w:bookmarkEnd w:id="19"/>
      <w:r>
        <w:rPr>
          <w:rFonts w:cstheme="majorBidi"/>
          <w:bCs/>
          <w:lang w:eastAsia="en-GB"/>
        </w:rPr>
        <w:t>: Potential procedures of different types</w:t>
      </w:r>
    </w:p>
    <w:p w14:paraId="60CE458E" w14:textId="77777777" w:rsidR="007C66E4" w:rsidRDefault="007C66E4" w:rsidP="00885007">
      <w:pPr>
        <w:spacing w:after="120"/>
        <w:jc w:val="center"/>
        <w:rPr>
          <w:rFonts w:cstheme="majorBidi"/>
          <w:bCs/>
          <w:lang w:eastAsia="en-GB"/>
        </w:rPr>
      </w:pPr>
    </w:p>
    <w:p w14:paraId="0A3CDA29" w14:textId="77777777" w:rsidR="00885007" w:rsidRPr="005707E0" w:rsidRDefault="00885007" w:rsidP="00885007">
      <w:pPr>
        <w:pStyle w:val="ListParagraph"/>
        <w:numPr>
          <w:ilvl w:val="0"/>
          <w:numId w:val="25"/>
        </w:numPr>
        <w:jc w:val="both"/>
        <w:rPr>
          <w:rFonts w:eastAsia="SimSun"/>
          <w:b/>
          <w:bCs/>
          <w:kern w:val="2"/>
          <w:lang w:val="en-GB" w:eastAsia="zh-CN"/>
        </w:rPr>
      </w:pPr>
      <w:bookmarkStart w:id="20" w:name="OLE_LINK72"/>
      <w:r w:rsidRPr="005707E0">
        <w:rPr>
          <w:b/>
          <w:bCs/>
          <w:kern w:val="2"/>
          <w:lang w:val="en-GB" w:eastAsia="zh-TW"/>
        </w:rPr>
        <w:t>Type 1:</w:t>
      </w:r>
    </w:p>
    <w:p w14:paraId="5B8A031A" w14:textId="77777777" w:rsidR="00885007" w:rsidRDefault="00885007" w:rsidP="0050117A">
      <w:pPr>
        <w:pStyle w:val="ListParagraph"/>
        <w:ind w:left="480"/>
        <w:jc w:val="both"/>
        <w:rPr>
          <w:kern w:val="2"/>
          <w:lang w:val="en-GB" w:eastAsia="zh-TW"/>
        </w:rPr>
      </w:pPr>
      <w:bookmarkStart w:id="21" w:name="OLE_LINK34"/>
      <w:bookmarkStart w:id="22" w:name="OLE_LINK33"/>
      <w:bookmarkStart w:id="23" w:name="OLE_LINK43"/>
      <w:bookmarkStart w:id="24" w:name="OLE_LINK49"/>
      <w:bookmarkStart w:id="25" w:name="OLE_LINK65"/>
      <w:r>
        <w:rPr>
          <w:kern w:val="2"/>
          <w:lang w:val="en-GB" w:eastAsia="zh-TW"/>
        </w:rPr>
        <w:t xml:space="preserve">Based on our understanding, this type is most suitable for a UE-side model. </w:t>
      </w:r>
      <w:bookmarkEnd w:id="21"/>
      <w:r w:rsidRPr="001A02CE">
        <w:rPr>
          <w:kern w:val="2"/>
          <w:lang w:val="en-GB" w:eastAsia="zh-TW"/>
        </w:rPr>
        <w:t xml:space="preserve">The UE has the most autonomous control </w:t>
      </w:r>
      <w:r>
        <w:rPr>
          <w:kern w:val="2"/>
          <w:lang w:val="en-GB" w:eastAsia="zh-TW"/>
        </w:rPr>
        <w:t>over</w:t>
      </w:r>
      <w:r w:rsidRPr="001A02CE">
        <w:rPr>
          <w:kern w:val="2"/>
          <w:lang w:val="en-GB" w:eastAsia="zh-TW"/>
        </w:rPr>
        <w:t xml:space="preserve"> its deployed UE-sided </w:t>
      </w:r>
      <w:proofErr w:type="gramStart"/>
      <w:r w:rsidRPr="001A02CE">
        <w:rPr>
          <w:kern w:val="2"/>
          <w:lang w:val="en-GB" w:eastAsia="zh-TW"/>
        </w:rPr>
        <w:t>model, and</w:t>
      </w:r>
      <w:proofErr w:type="gramEnd"/>
      <w:r w:rsidRPr="001A02CE">
        <w:rPr>
          <w:kern w:val="2"/>
          <w:lang w:val="en-GB" w:eastAsia="zh-TW"/>
        </w:rPr>
        <w:t xml:space="preserve"> </w:t>
      </w:r>
      <w:r>
        <w:rPr>
          <w:kern w:val="2"/>
          <w:lang w:val="en-GB" w:eastAsia="zh-TW"/>
        </w:rPr>
        <w:t>can directly</w:t>
      </w:r>
      <w:r w:rsidRPr="001A02CE">
        <w:rPr>
          <w:kern w:val="2"/>
          <w:lang w:val="en-GB" w:eastAsia="zh-TW"/>
        </w:rPr>
        <w:t xml:space="preserve"> access to the predicted CSI </w:t>
      </w:r>
      <w:r>
        <w:rPr>
          <w:kern w:val="2"/>
          <w:lang w:val="en-GB" w:eastAsia="zh-TW"/>
        </w:rPr>
        <w:t>as well as</w:t>
      </w:r>
      <w:r w:rsidRPr="001A02CE">
        <w:rPr>
          <w:kern w:val="2"/>
          <w:lang w:val="en-GB" w:eastAsia="zh-TW"/>
        </w:rPr>
        <w:t xml:space="preserve"> the associated ground truth labels</w:t>
      </w:r>
      <w:r>
        <w:rPr>
          <w:kern w:val="2"/>
          <w:lang w:val="en-GB" w:eastAsia="zh-TW"/>
        </w:rPr>
        <w:t xml:space="preserve">. These data can </w:t>
      </w:r>
      <w:r w:rsidRPr="001A02CE">
        <w:rPr>
          <w:kern w:val="2"/>
          <w:lang w:val="en-GB" w:eastAsia="zh-TW"/>
        </w:rPr>
        <w:t>be used</w:t>
      </w:r>
      <w:r w:rsidRPr="007A7652">
        <w:rPr>
          <w:kern w:val="2"/>
          <w:lang w:val="en-GB" w:eastAsia="zh-TW"/>
        </w:rPr>
        <w:t xml:space="preserve"> </w:t>
      </w:r>
      <w:r>
        <w:rPr>
          <w:kern w:val="2"/>
          <w:lang w:val="en-GB" w:eastAsia="zh-TW"/>
        </w:rPr>
        <w:t>directly</w:t>
      </w:r>
      <w:r w:rsidRPr="001A02CE">
        <w:rPr>
          <w:kern w:val="2"/>
          <w:lang w:val="en-GB" w:eastAsia="zh-TW"/>
        </w:rPr>
        <w:t xml:space="preserve"> by the UE to calculate the CSI prediction perf</w:t>
      </w:r>
      <w:r>
        <w:rPr>
          <w:kern w:val="2"/>
          <w:lang w:val="en-GB" w:eastAsia="zh-TW"/>
        </w:rPr>
        <w:t xml:space="preserve">ormance </w:t>
      </w:r>
      <w:r w:rsidRPr="001A02CE">
        <w:rPr>
          <w:kern w:val="2"/>
          <w:lang w:val="en-GB" w:eastAsia="zh-TW"/>
        </w:rPr>
        <w:t xml:space="preserve">monitoring metrics and </w:t>
      </w:r>
      <w:r>
        <w:rPr>
          <w:kern w:val="2"/>
          <w:lang w:val="en-GB" w:eastAsia="zh-TW"/>
        </w:rPr>
        <w:t>to make informed decisions regarding functionality, which could be event-triggered</w:t>
      </w:r>
      <w:r w:rsidRPr="001A02CE">
        <w:rPr>
          <w:kern w:val="2"/>
          <w:lang w:val="en-GB" w:eastAsia="zh-TW"/>
        </w:rPr>
        <w:t xml:space="preserve">. </w:t>
      </w:r>
      <w:r>
        <w:rPr>
          <w:kern w:val="2"/>
          <w:lang w:val="en-GB" w:eastAsia="zh-TW"/>
        </w:rPr>
        <w:t xml:space="preserve">For instance, after the UE calculates the performance metrics, if it notices that the metrics have </w:t>
      </w:r>
      <w:r w:rsidRPr="00811E21">
        <w:rPr>
          <w:kern w:val="2"/>
          <w:lang w:val="en-GB" w:eastAsia="zh-TW"/>
        </w:rPr>
        <w:t xml:space="preserve">significantly deteriorated </w:t>
      </w:r>
      <w:r>
        <w:rPr>
          <w:kern w:val="2"/>
          <w:lang w:val="en-GB" w:eastAsia="zh-TW"/>
        </w:rPr>
        <w:t>compared to the last monitoring</w:t>
      </w:r>
      <w:r>
        <w:rPr>
          <w:rFonts w:hint="eastAsia"/>
          <w:kern w:val="2"/>
          <w:lang w:val="en-GB" w:eastAsia="zh-TW"/>
        </w:rPr>
        <w:t xml:space="preserve"> p</w:t>
      </w:r>
      <w:r>
        <w:rPr>
          <w:kern w:val="2"/>
          <w:lang w:val="en-GB" w:eastAsia="zh-TW"/>
        </w:rPr>
        <w:t>eriod, the UE can send this feedback signal to the NW. Moreover, if the UE has the time domain channel property (TDCP) or GNSS information, it can even suggest switching functionalities or fallback options (in cases where the UE lacks a model to support the currently conditions) to the NW. Conversely, if the performance metrics have not</w:t>
      </w:r>
      <w:r w:rsidRPr="00811E21">
        <w:t xml:space="preserve"> </w:t>
      </w:r>
      <w:r w:rsidRPr="00811E21">
        <w:rPr>
          <w:kern w:val="2"/>
          <w:lang w:val="en-GB" w:eastAsia="zh-TW"/>
        </w:rPr>
        <w:t>significantly</w:t>
      </w:r>
      <w:r>
        <w:rPr>
          <w:kern w:val="2"/>
          <w:lang w:val="en-GB" w:eastAsia="zh-TW"/>
        </w:rPr>
        <w:t xml:space="preserve"> changed</w:t>
      </w:r>
      <w:r w:rsidRPr="007A7652">
        <w:rPr>
          <w:kern w:val="2"/>
          <w:lang w:val="en-GB" w:eastAsia="zh-TW"/>
        </w:rPr>
        <w:t>, no action is necessary for both UE and NW in terms of model adjustment</w:t>
      </w:r>
      <w:r>
        <w:rPr>
          <w:kern w:val="2"/>
          <w:lang w:val="en-GB" w:eastAsia="zh-TW"/>
        </w:rPr>
        <w:t xml:space="preserve">. </w:t>
      </w:r>
      <w:r>
        <w:rPr>
          <w:rFonts w:hint="eastAsia"/>
          <w:kern w:val="2"/>
          <w:lang w:val="en-GB" w:eastAsia="zh-TW"/>
        </w:rPr>
        <w:t>T</w:t>
      </w:r>
      <w:r>
        <w:rPr>
          <w:kern w:val="2"/>
          <w:lang w:val="en-GB" w:eastAsia="zh-TW"/>
        </w:rPr>
        <w:t xml:space="preserve">his event-triggered approach can </w:t>
      </w:r>
      <w:r w:rsidRPr="00811E21">
        <w:rPr>
          <w:kern w:val="2"/>
          <w:lang w:val="en-GB" w:eastAsia="zh-TW"/>
        </w:rPr>
        <w:t xml:space="preserve">significantly </w:t>
      </w:r>
      <w:r>
        <w:rPr>
          <w:kern w:val="2"/>
          <w:lang w:val="en-GB" w:eastAsia="zh-TW"/>
        </w:rPr>
        <w:t xml:space="preserve">reduce reporting overhead </w:t>
      </w:r>
      <w:bookmarkEnd w:id="22"/>
      <w:r w:rsidRPr="00C23D0E">
        <w:rPr>
          <w:kern w:val="2"/>
          <w:lang w:val="en-GB" w:eastAsia="zh-TW"/>
        </w:rPr>
        <w:t>while e</w:t>
      </w:r>
      <w:bookmarkStart w:id="26" w:name="OLE_LINK76"/>
      <w:r w:rsidRPr="00C23D0E">
        <w:rPr>
          <w:kern w:val="2"/>
          <w:lang w:val="en-GB" w:eastAsia="zh-TW"/>
        </w:rPr>
        <w:t>asing NW's burden of monitoring numerous UEs within its service area.</w:t>
      </w:r>
      <w:bookmarkEnd w:id="23"/>
      <w:bookmarkEnd w:id="24"/>
    </w:p>
    <w:p w14:paraId="58A5DCBA" w14:textId="2D39401B" w:rsidR="00885007" w:rsidRPr="008D3055" w:rsidRDefault="00885007" w:rsidP="0050117A">
      <w:pPr>
        <w:pStyle w:val="ListParagraph"/>
        <w:ind w:left="480"/>
        <w:jc w:val="both"/>
        <w:rPr>
          <w:kern w:val="2"/>
          <w:lang w:eastAsia="zh-TW"/>
        </w:rPr>
      </w:pPr>
      <w:bookmarkStart w:id="27" w:name="OLE_LINK64"/>
      <w:bookmarkEnd w:id="26"/>
      <w:r w:rsidRPr="003028B6">
        <w:rPr>
          <w:kern w:val="2"/>
          <w:lang w:val="en-GB" w:eastAsia="zh-TW"/>
        </w:rPr>
        <w:t>Various methods can be used to calculate performance metrics in AI/ML models.</w:t>
      </w:r>
      <w:r>
        <w:rPr>
          <w:kern w:val="2"/>
          <w:lang w:val="en-GB" w:eastAsia="zh-TW"/>
        </w:rPr>
        <w:t xml:space="preserve"> These include i</w:t>
      </w:r>
      <w:r w:rsidRPr="008D3055">
        <w:rPr>
          <w:kern w:val="2"/>
          <w:lang w:val="en-GB" w:eastAsia="zh-TW"/>
        </w:rPr>
        <w:t>nput/output-based</w:t>
      </w:r>
      <w:r>
        <w:rPr>
          <w:kern w:val="2"/>
          <w:lang w:val="en-GB" w:eastAsia="zh-TW"/>
        </w:rPr>
        <w:t xml:space="preserve"> metrics, which are directly defined based on AI/ML model in</w:t>
      </w:r>
      <w:r w:rsidRPr="008D3055">
        <w:rPr>
          <w:kern w:val="2"/>
          <w:lang w:val="en-GB" w:eastAsia="zh-TW"/>
        </w:rPr>
        <w:t>put</w:t>
      </w:r>
      <w:r>
        <w:rPr>
          <w:kern w:val="2"/>
          <w:lang w:val="en-GB" w:eastAsia="zh-TW"/>
        </w:rPr>
        <w:t>s</w:t>
      </w:r>
      <w:r w:rsidRPr="008D3055">
        <w:rPr>
          <w:kern w:val="2"/>
          <w:lang w:val="en-GB" w:eastAsia="zh-TW"/>
        </w:rPr>
        <w:t>/output</w:t>
      </w:r>
      <w:r>
        <w:rPr>
          <w:kern w:val="2"/>
          <w:lang w:val="en-GB" w:eastAsia="zh-TW"/>
        </w:rPr>
        <w:t>s; i</w:t>
      </w:r>
      <w:r w:rsidRPr="008D3055">
        <w:rPr>
          <w:kern w:val="2"/>
          <w:lang w:val="en-GB" w:eastAsia="zh-TW"/>
        </w:rPr>
        <w:t>ntermediate-KPI-based</w:t>
      </w:r>
      <w:r>
        <w:rPr>
          <w:kern w:val="2"/>
          <w:lang w:val="en-GB" w:eastAsia="zh-TW"/>
        </w:rPr>
        <w:t xml:space="preserve"> metrics like NMSE and SGCS, derived from </w:t>
      </w:r>
      <w:r w:rsidRPr="008D3055">
        <w:rPr>
          <w:kern w:val="2"/>
          <w:lang w:val="en-GB" w:eastAsia="zh-TW"/>
        </w:rPr>
        <w:t>actual and predicted CSI sample</w:t>
      </w:r>
      <w:r>
        <w:rPr>
          <w:kern w:val="2"/>
          <w:lang w:val="en-GB" w:eastAsia="zh-TW"/>
        </w:rPr>
        <w:t xml:space="preserve">s; and </w:t>
      </w:r>
      <w:r>
        <w:rPr>
          <w:rFonts w:hint="eastAsia"/>
          <w:kern w:val="2"/>
          <w:lang w:val="en-GB" w:eastAsia="zh-TW"/>
        </w:rPr>
        <w:t>a</w:t>
      </w:r>
      <w:r w:rsidRPr="008D3055">
        <w:rPr>
          <w:kern w:val="2"/>
          <w:lang w:val="en-GB" w:eastAsia="zh-TW"/>
        </w:rPr>
        <w:t>ttribute-based</w:t>
      </w:r>
      <w:r>
        <w:rPr>
          <w:kern w:val="2"/>
          <w:lang w:val="en-GB" w:eastAsia="zh-TW"/>
        </w:rPr>
        <w:t xml:space="preserve"> metrics that </w:t>
      </w:r>
      <w:r w:rsidRPr="008D3055">
        <w:rPr>
          <w:kern w:val="2"/>
          <w:lang w:val="en-GB" w:eastAsia="zh-TW"/>
        </w:rPr>
        <w:t>directly reflect the model performance</w:t>
      </w:r>
      <w:r>
        <w:rPr>
          <w:kern w:val="2"/>
          <w:lang w:val="en-GB" w:eastAsia="zh-TW"/>
        </w:rPr>
        <w:t xml:space="preserve"> </w:t>
      </w:r>
      <w:r>
        <w:rPr>
          <w:rFonts w:hint="eastAsia"/>
          <w:kern w:val="2"/>
          <w:lang w:val="en-GB" w:eastAsia="zh-TW"/>
        </w:rPr>
        <w:t>(refer to</w:t>
      </w:r>
      <w:r>
        <w:rPr>
          <w:kern w:val="2"/>
          <w:lang w:val="en-GB" w:eastAsia="zh-TW"/>
        </w:rPr>
        <w:t xml:space="preserve"> section </w:t>
      </w:r>
      <w:r>
        <w:rPr>
          <w:kern w:val="2"/>
          <w:lang w:val="en-GB" w:eastAsia="zh-TW"/>
        </w:rPr>
        <w:fldChar w:fldCharType="begin"/>
      </w:r>
      <w:r>
        <w:rPr>
          <w:kern w:val="2"/>
          <w:lang w:val="en-GB" w:eastAsia="zh-TW"/>
        </w:rPr>
        <w:instrText xml:space="preserve"> REF _Ref165387603 \r \h </w:instrText>
      </w:r>
      <w:r w:rsidR="0050117A">
        <w:rPr>
          <w:kern w:val="2"/>
          <w:lang w:val="en-GB" w:eastAsia="zh-TW"/>
        </w:rPr>
        <w:instrText xml:space="preserve"> \* MERGEFORMAT </w:instrText>
      </w:r>
      <w:r>
        <w:rPr>
          <w:kern w:val="2"/>
          <w:lang w:val="en-GB" w:eastAsia="zh-TW"/>
        </w:rPr>
      </w:r>
      <w:r>
        <w:rPr>
          <w:kern w:val="2"/>
          <w:lang w:val="en-GB" w:eastAsia="zh-TW"/>
        </w:rPr>
        <w:fldChar w:fldCharType="separate"/>
      </w:r>
      <w:r>
        <w:rPr>
          <w:kern w:val="2"/>
          <w:lang w:val="en-GB" w:eastAsia="zh-TW"/>
        </w:rPr>
        <w:t>1.2</w:t>
      </w:r>
      <w:r>
        <w:rPr>
          <w:kern w:val="2"/>
          <w:lang w:val="en-GB" w:eastAsia="zh-TW"/>
        </w:rPr>
        <w:fldChar w:fldCharType="end"/>
      </w:r>
      <w:r>
        <w:rPr>
          <w:kern w:val="2"/>
          <w:lang w:val="en-GB" w:eastAsia="zh-TW"/>
        </w:rPr>
        <w:t xml:space="preserve"> for details). In the beginning, we can consider the </w:t>
      </w:r>
      <w:r>
        <w:rPr>
          <w:kern w:val="2"/>
          <w:lang w:eastAsia="zh-TW"/>
        </w:rPr>
        <w:t>intermediate-KPI as a baseline. By comparing</w:t>
      </w:r>
      <w:r w:rsidRPr="008D3055">
        <w:rPr>
          <w:kern w:val="2"/>
          <w:lang w:eastAsia="zh-TW"/>
        </w:rPr>
        <w:t xml:space="preserve"> differen</w:t>
      </w:r>
      <w:r>
        <w:rPr>
          <w:kern w:val="2"/>
          <w:lang w:eastAsia="zh-TW"/>
        </w:rPr>
        <w:t>ces</w:t>
      </w:r>
      <w:r w:rsidRPr="008D3055">
        <w:rPr>
          <w:kern w:val="2"/>
          <w:lang w:eastAsia="zh-TW"/>
        </w:rPr>
        <w:t xml:space="preserve"> </w:t>
      </w:r>
      <w:r>
        <w:rPr>
          <w:kern w:val="2"/>
          <w:lang w:eastAsia="zh-TW"/>
        </w:rPr>
        <w:t>in</w:t>
      </w:r>
      <w:bookmarkStart w:id="28" w:name="OLE_LINK57"/>
      <w:r>
        <w:rPr>
          <w:kern w:val="2"/>
          <w:lang w:eastAsia="zh-TW"/>
        </w:rPr>
        <w:t xml:space="preserve"> </w:t>
      </w:r>
      <w:r w:rsidRPr="008D3055">
        <w:rPr>
          <w:kern w:val="2"/>
          <w:lang w:eastAsia="zh-TW"/>
        </w:rPr>
        <w:t>intermediate-KPI</w:t>
      </w:r>
      <w:bookmarkEnd w:id="28"/>
      <w:r w:rsidRPr="008D3055">
        <w:rPr>
          <w:kern w:val="2"/>
          <w:lang w:eastAsia="zh-TW"/>
        </w:rPr>
        <w:t xml:space="preserve"> values</w:t>
      </w:r>
      <w:r>
        <w:rPr>
          <w:kern w:val="2"/>
          <w:lang w:eastAsia="zh-TW"/>
        </w:rPr>
        <w:t xml:space="preserve"> </w:t>
      </w:r>
      <w:r w:rsidRPr="003028B6">
        <w:rPr>
          <w:kern w:val="2"/>
          <w:lang w:eastAsia="zh-TW"/>
        </w:rPr>
        <w:t>between previous and current instances;</w:t>
      </w:r>
      <w:r>
        <w:rPr>
          <w:rFonts w:hint="eastAsia"/>
          <w:kern w:val="2"/>
          <w:lang w:eastAsia="zh-TW"/>
        </w:rPr>
        <w:t xml:space="preserve"> f</w:t>
      </w:r>
      <w:r w:rsidRPr="008D3055">
        <w:rPr>
          <w:kern w:val="2"/>
          <w:lang w:eastAsia="zh-TW"/>
        </w:rPr>
        <w:t>or example, if the difference between</w:t>
      </w:r>
      <w:r>
        <w:rPr>
          <w:kern w:val="2"/>
          <w:lang w:eastAsia="zh-TW"/>
        </w:rPr>
        <w:t xml:space="preserve"> </w:t>
      </w:r>
      <w:r w:rsidRPr="008D3055">
        <w:rPr>
          <w:kern w:val="2"/>
          <w:lang w:eastAsia="zh-TW"/>
        </w:rPr>
        <w:t xml:space="preserve">current </w:t>
      </w:r>
      <w:r>
        <w:rPr>
          <w:rFonts w:hint="eastAsia"/>
          <w:kern w:val="2"/>
          <w:lang w:eastAsia="zh-TW"/>
        </w:rPr>
        <w:t xml:space="preserve">NMSE </w:t>
      </w:r>
      <w:r w:rsidRPr="008D3055">
        <w:rPr>
          <w:kern w:val="2"/>
          <w:lang w:eastAsia="zh-TW"/>
        </w:rPr>
        <w:t xml:space="preserve">and </w:t>
      </w:r>
      <w:r>
        <w:rPr>
          <w:kern w:val="2"/>
          <w:lang w:eastAsia="zh-TW"/>
        </w:rPr>
        <w:t xml:space="preserve">that from </w:t>
      </w:r>
      <w:r w:rsidRPr="008D3055">
        <w:rPr>
          <w:kern w:val="2"/>
          <w:lang w:eastAsia="zh-TW"/>
        </w:rPr>
        <w:t>the last monitoring event is larger than a predefined threshold (i.e., |</w:t>
      </w:r>
      <w:r w:rsidRPr="008D3055">
        <w:rPr>
          <w:rFonts w:ascii="Cambria Math" w:hAnsi="Cambria Math" w:cs="Cambria Math"/>
          <w:kern w:val="2"/>
          <w:lang w:eastAsia="zh-TW"/>
        </w:rPr>
        <w:t>𝑁𝑀𝑆𝐸</w:t>
      </w:r>
      <w:r w:rsidRPr="008D3055">
        <w:rPr>
          <w:kern w:val="2"/>
          <w:lang w:eastAsia="zh-TW"/>
        </w:rPr>
        <w:t>_</w:t>
      </w:r>
      <w:r w:rsidRPr="008D3055">
        <w:rPr>
          <w:rFonts w:ascii="Cambria Math" w:hAnsi="Cambria Math" w:cs="Cambria Math"/>
          <w:kern w:val="2"/>
          <w:lang w:eastAsia="zh-TW"/>
        </w:rPr>
        <w:t>𝑐𝑢𝑟𝑟</w:t>
      </w:r>
      <w:r>
        <w:rPr>
          <w:rFonts w:ascii="Cambria Math" w:hAnsi="Cambria Math" w:cs="Cambria Math"/>
          <w:kern w:val="2"/>
          <w:lang w:eastAsia="zh-TW"/>
        </w:rPr>
        <w:t xml:space="preserve"> </w:t>
      </w:r>
      <w:r w:rsidRPr="008D3055">
        <w:rPr>
          <w:kern w:val="2"/>
          <w:lang w:eastAsia="zh-TW"/>
        </w:rPr>
        <w:t>−</w:t>
      </w:r>
      <w:r>
        <w:rPr>
          <w:kern w:val="2"/>
          <w:lang w:eastAsia="zh-TW"/>
        </w:rPr>
        <w:t xml:space="preserve"> </w:t>
      </w:r>
      <w:r w:rsidRPr="008D3055">
        <w:rPr>
          <w:rFonts w:ascii="Cambria Math" w:hAnsi="Cambria Math" w:cs="Cambria Math"/>
          <w:kern w:val="2"/>
          <w:lang w:eastAsia="zh-TW"/>
        </w:rPr>
        <w:t>𝑁𝑀𝑆𝐸</w:t>
      </w:r>
      <w:r w:rsidRPr="008D3055">
        <w:rPr>
          <w:kern w:val="2"/>
          <w:lang w:eastAsia="zh-TW"/>
        </w:rPr>
        <w:t>_</w:t>
      </w:r>
      <w:r w:rsidRPr="008D3055">
        <w:rPr>
          <w:rFonts w:ascii="Cambria Math" w:hAnsi="Cambria Math" w:cs="Cambria Math"/>
          <w:kern w:val="2"/>
          <w:lang w:eastAsia="zh-TW"/>
        </w:rPr>
        <w:t>𝑙𝑎𝑠𝑡</w:t>
      </w:r>
      <w:r w:rsidRPr="008D3055">
        <w:rPr>
          <w:kern w:val="2"/>
          <w:lang w:eastAsia="zh-TW"/>
        </w:rPr>
        <w:t xml:space="preserve"> |</w:t>
      </w:r>
      <w:r>
        <w:rPr>
          <w:rFonts w:hint="eastAsia"/>
          <w:kern w:val="2"/>
          <w:lang w:eastAsia="zh-TW"/>
        </w:rPr>
        <w:t xml:space="preserve"> </w:t>
      </w:r>
      <w:r w:rsidRPr="008D3055">
        <w:rPr>
          <w:kern w:val="2"/>
          <w:lang w:eastAsia="zh-TW"/>
        </w:rPr>
        <w:t>&gt;</w:t>
      </w:r>
      <w:r>
        <w:rPr>
          <w:rFonts w:hint="eastAsia"/>
          <w:kern w:val="2"/>
          <w:lang w:eastAsia="zh-TW"/>
        </w:rPr>
        <w:t xml:space="preserve"> </w:t>
      </w:r>
      <w:r w:rsidRPr="008D3055">
        <w:rPr>
          <w:rFonts w:ascii="Cambria Math" w:hAnsi="Cambria Math" w:cs="Cambria Math"/>
          <w:kern w:val="2"/>
          <w:lang w:eastAsia="zh-TW"/>
        </w:rPr>
        <w:t>𝑡</w:t>
      </w:r>
      <w:r w:rsidRPr="008D3055">
        <w:rPr>
          <w:kern w:val="2"/>
          <w:lang w:eastAsia="zh-TW"/>
        </w:rPr>
        <w:t>ℎ</w:t>
      </w:r>
      <w:r w:rsidRPr="008D3055">
        <w:rPr>
          <w:rFonts w:ascii="Cambria Math" w:hAnsi="Cambria Math" w:cs="Cambria Math"/>
          <w:kern w:val="2"/>
          <w:lang w:eastAsia="zh-TW"/>
        </w:rPr>
        <w:t>𝑟</w:t>
      </w:r>
      <w:r w:rsidRPr="008D3055">
        <w:rPr>
          <w:kern w:val="2"/>
          <w:lang w:eastAsia="zh-TW"/>
        </w:rPr>
        <w:t xml:space="preserve">), </w:t>
      </w:r>
      <w:r w:rsidRPr="003028B6">
        <w:rPr>
          <w:kern w:val="2"/>
          <w:lang w:eastAsia="zh-TW"/>
        </w:rPr>
        <w:t>it indicates unsuitability of</w:t>
      </w:r>
      <w:r>
        <w:rPr>
          <w:kern w:val="2"/>
          <w:lang w:eastAsia="zh-TW"/>
        </w:rPr>
        <w:t xml:space="preserve"> the model</w:t>
      </w:r>
      <w:r w:rsidRPr="008D3055">
        <w:rPr>
          <w:kern w:val="2"/>
          <w:lang w:eastAsia="zh-TW"/>
        </w:rPr>
        <w:t>. Model switching process need to be triggered. Conversely, if this criterion is met (i.e., |</w:t>
      </w:r>
      <w:r w:rsidRPr="008D3055">
        <w:rPr>
          <w:rFonts w:ascii="Cambria Math" w:hAnsi="Cambria Math" w:cs="Cambria Math"/>
          <w:kern w:val="2"/>
          <w:lang w:eastAsia="zh-TW"/>
        </w:rPr>
        <w:t>𝑁𝑀𝑆𝐸</w:t>
      </w:r>
      <w:r w:rsidRPr="008D3055">
        <w:rPr>
          <w:kern w:val="2"/>
          <w:lang w:eastAsia="zh-TW"/>
        </w:rPr>
        <w:t>_</w:t>
      </w:r>
      <w:r w:rsidRPr="008D3055">
        <w:rPr>
          <w:rFonts w:ascii="Cambria Math" w:hAnsi="Cambria Math" w:cs="Cambria Math"/>
          <w:kern w:val="2"/>
          <w:lang w:eastAsia="zh-TW"/>
        </w:rPr>
        <w:t>𝑐𝑢𝑟𝑟</w:t>
      </w:r>
      <w:r>
        <w:rPr>
          <w:rFonts w:ascii="Cambria Math" w:hAnsi="Cambria Math" w:cs="Cambria Math"/>
          <w:kern w:val="2"/>
          <w:lang w:eastAsia="zh-TW"/>
        </w:rPr>
        <w:t xml:space="preserve"> </w:t>
      </w:r>
      <w:r w:rsidRPr="008D3055">
        <w:rPr>
          <w:kern w:val="2"/>
          <w:lang w:eastAsia="zh-TW"/>
        </w:rPr>
        <w:t>−</w:t>
      </w:r>
      <w:r>
        <w:rPr>
          <w:kern w:val="2"/>
          <w:lang w:eastAsia="zh-TW"/>
        </w:rPr>
        <w:t xml:space="preserve"> </w:t>
      </w:r>
      <w:r w:rsidRPr="008D3055">
        <w:rPr>
          <w:rFonts w:ascii="Cambria Math" w:hAnsi="Cambria Math" w:cs="Cambria Math"/>
          <w:kern w:val="2"/>
          <w:lang w:eastAsia="zh-TW"/>
        </w:rPr>
        <w:t>𝑁𝑀𝑆𝐸</w:t>
      </w:r>
      <w:r w:rsidRPr="008D3055">
        <w:rPr>
          <w:kern w:val="2"/>
          <w:lang w:eastAsia="zh-TW"/>
        </w:rPr>
        <w:t>_</w:t>
      </w:r>
      <w:r w:rsidRPr="008D3055">
        <w:rPr>
          <w:rFonts w:ascii="Cambria Math" w:hAnsi="Cambria Math" w:cs="Cambria Math"/>
          <w:kern w:val="2"/>
          <w:lang w:eastAsia="zh-TW"/>
        </w:rPr>
        <w:t>𝑙𝑎𝑠𝑡</w:t>
      </w:r>
      <w:r w:rsidRPr="008D3055">
        <w:rPr>
          <w:kern w:val="2"/>
          <w:lang w:eastAsia="zh-TW"/>
        </w:rPr>
        <w:t xml:space="preserve"> |</w:t>
      </w:r>
      <w:r>
        <w:rPr>
          <w:rFonts w:hint="eastAsia"/>
          <w:kern w:val="2"/>
          <w:lang w:eastAsia="zh-TW"/>
        </w:rPr>
        <w:t xml:space="preserve"> </w:t>
      </w:r>
      <w:r w:rsidRPr="008D3055">
        <w:rPr>
          <w:kern w:val="2"/>
          <w:lang w:eastAsia="zh-TW"/>
        </w:rPr>
        <w:t>&lt;</w:t>
      </w:r>
      <w:r>
        <w:rPr>
          <w:rFonts w:hint="eastAsia"/>
          <w:kern w:val="2"/>
          <w:lang w:eastAsia="zh-TW"/>
        </w:rPr>
        <w:t xml:space="preserve"> </w:t>
      </w:r>
      <w:r w:rsidRPr="008D3055">
        <w:rPr>
          <w:rFonts w:ascii="Cambria Math" w:hAnsi="Cambria Math" w:cs="Cambria Math"/>
          <w:kern w:val="2"/>
          <w:lang w:eastAsia="zh-TW"/>
        </w:rPr>
        <w:t>𝑡</w:t>
      </w:r>
      <w:r w:rsidRPr="008D3055">
        <w:rPr>
          <w:kern w:val="2"/>
          <w:lang w:eastAsia="zh-TW"/>
        </w:rPr>
        <w:t>ℎ</w:t>
      </w:r>
      <w:r w:rsidRPr="008D3055">
        <w:rPr>
          <w:rFonts w:ascii="Cambria Math" w:hAnsi="Cambria Math" w:cs="Cambria Math"/>
          <w:kern w:val="2"/>
          <w:lang w:eastAsia="zh-TW"/>
        </w:rPr>
        <w:t>𝑟</w:t>
      </w:r>
      <w:r w:rsidRPr="008D3055">
        <w:rPr>
          <w:kern w:val="2"/>
          <w:lang w:eastAsia="zh-TW"/>
        </w:rPr>
        <w:t>), then it indicates that the model can continue to be used during the inference.</w:t>
      </w:r>
    </w:p>
    <w:p w14:paraId="6E11B511" w14:textId="77777777" w:rsidR="00885007" w:rsidRDefault="00885007" w:rsidP="0050117A">
      <w:pPr>
        <w:pStyle w:val="ListParagraph"/>
        <w:ind w:left="480"/>
        <w:jc w:val="both"/>
        <w:rPr>
          <w:kern w:val="2"/>
          <w:lang w:val="en-GB" w:eastAsia="zh-TW"/>
        </w:rPr>
      </w:pPr>
      <w:bookmarkStart w:id="29" w:name="OLE_LINK63"/>
      <w:bookmarkStart w:id="30" w:name="OLE_LINK53"/>
      <w:bookmarkEnd w:id="27"/>
      <w:r w:rsidRPr="00C23D0E">
        <w:rPr>
          <w:kern w:val="2"/>
          <w:lang w:val="en-GB" w:eastAsia="zh-TW"/>
        </w:rPr>
        <w:t xml:space="preserve">The </w:t>
      </w:r>
      <w:bookmarkStart w:id="31" w:name="OLE_LINK61"/>
      <w:bookmarkStart w:id="32" w:name="OLE_LINK35"/>
      <w:r w:rsidRPr="00C23D0E">
        <w:rPr>
          <w:kern w:val="2"/>
          <w:lang w:val="en-GB" w:eastAsia="zh-TW"/>
        </w:rPr>
        <w:t>performance monitoring output</w:t>
      </w:r>
      <w:bookmarkEnd w:id="31"/>
      <w:r w:rsidRPr="00C23D0E">
        <w:t xml:space="preserve"> </w:t>
      </w:r>
      <w:bookmarkEnd w:id="32"/>
      <w:r>
        <w:t xml:space="preserve">from the UE could be used as a reference for adjusting the </w:t>
      </w:r>
      <w:r>
        <w:rPr>
          <w:kern w:val="2"/>
          <w:lang w:val="en-GB" w:eastAsia="zh-TW"/>
        </w:rPr>
        <w:t xml:space="preserve">functionality control of model, such as model deactivation, switching, fallback, etc. </w:t>
      </w:r>
      <w:bookmarkStart w:id="33" w:name="OLE_LINK54"/>
      <w:bookmarkEnd w:id="29"/>
      <w:r w:rsidRPr="00C23D0E">
        <w:rPr>
          <w:kern w:val="2"/>
          <w:lang w:val="en-GB" w:eastAsia="zh-TW"/>
        </w:rPr>
        <w:t>Subsequently</w:t>
      </w:r>
      <w:r>
        <w:rPr>
          <w:kern w:val="2"/>
          <w:lang w:val="en-GB" w:eastAsia="zh-TW"/>
        </w:rPr>
        <w:t xml:space="preserve">, once the NW receives this performance monitoring output, </w:t>
      </w:r>
      <w:r>
        <w:rPr>
          <w:rFonts w:hint="eastAsia"/>
          <w:kern w:val="2"/>
          <w:lang w:val="en-GB" w:eastAsia="zh-TW"/>
        </w:rPr>
        <w:t>t</w:t>
      </w:r>
      <w:r>
        <w:rPr>
          <w:kern w:val="2"/>
          <w:lang w:val="en-GB" w:eastAsia="zh-TW"/>
        </w:rPr>
        <w:t xml:space="preserve">he NW </w:t>
      </w:r>
      <w:r w:rsidRPr="00C23D0E">
        <w:rPr>
          <w:kern w:val="2"/>
          <w:lang w:val="en-GB" w:eastAsia="zh-TW"/>
        </w:rPr>
        <w:t xml:space="preserve">can make the final decision based on </w:t>
      </w:r>
      <w:r>
        <w:rPr>
          <w:kern w:val="2"/>
          <w:lang w:val="en-GB" w:eastAsia="zh-TW"/>
        </w:rPr>
        <w:t>this returned value.</w:t>
      </w:r>
      <w:bookmarkEnd w:id="30"/>
      <w:bookmarkEnd w:id="33"/>
    </w:p>
    <w:bookmarkEnd w:id="25"/>
    <w:p w14:paraId="385C43CA" w14:textId="77777777" w:rsidR="00885007" w:rsidRPr="005707E0" w:rsidRDefault="00885007" w:rsidP="0050117A">
      <w:pPr>
        <w:pStyle w:val="ListParagraph"/>
        <w:numPr>
          <w:ilvl w:val="0"/>
          <w:numId w:val="25"/>
        </w:numPr>
        <w:jc w:val="both"/>
        <w:rPr>
          <w:b/>
          <w:bCs/>
          <w:kern w:val="2"/>
          <w:lang w:val="en-GB" w:eastAsia="zh-TW"/>
        </w:rPr>
      </w:pPr>
      <w:r w:rsidRPr="005707E0">
        <w:rPr>
          <w:rFonts w:hint="eastAsia"/>
          <w:b/>
          <w:bCs/>
          <w:kern w:val="2"/>
          <w:lang w:val="en-GB" w:eastAsia="zh-TW"/>
        </w:rPr>
        <w:t>T</w:t>
      </w:r>
      <w:r w:rsidRPr="005707E0">
        <w:rPr>
          <w:b/>
          <w:bCs/>
          <w:kern w:val="2"/>
          <w:lang w:val="en-GB" w:eastAsia="zh-TW"/>
        </w:rPr>
        <w:t>ype 2:</w:t>
      </w:r>
    </w:p>
    <w:p w14:paraId="46A1648A" w14:textId="77777777" w:rsidR="00885007" w:rsidRDefault="00885007" w:rsidP="0050117A">
      <w:pPr>
        <w:pStyle w:val="ListParagraph"/>
        <w:ind w:left="480"/>
        <w:jc w:val="both"/>
        <w:rPr>
          <w:lang w:val="en-GB"/>
        </w:rPr>
      </w:pPr>
      <w:bookmarkStart w:id="34" w:name="OLE_LINK5"/>
      <w:bookmarkStart w:id="35" w:name="OLE_LINK4"/>
      <w:r>
        <w:rPr>
          <w:rFonts w:hint="eastAsia"/>
          <w:kern w:val="2"/>
          <w:lang w:val="en-GB" w:eastAsia="zh-TW"/>
        </w:rPr>
        <w:t>F</w:t>
      </w:r>
      <w:r>
        <w:rPr>
          <w:kern w:val="2"/>
          <w:lang w:val="en-GB" w:eastAsia="zh-TW"/>
        </w:rPr>
        <w:t xml:space="preserve">or type 2, the only action required from the UE is to perform the AI/ML-based CSI prediction process. The monitoring processes are handled by the NW, including the calculation of the performance metrics </w:t>
      </w:r>
      <w:r>
        <w:rPr>
          <w:kern w:val="2"/>
          <w:lang w:val="en-GB" w:eastAsia="zh-TW"/>
        </w:rPr>
        <w:lastRenderedPageBreak/>
        <w:t xml:space="preserve">and decisions regarding model adjustments. To compute the performance metrics on the NW side, UE needs to provide feedback on both AI/ML model output and the ground truth. </w:t>
      </w:r>
      <w:r w:rsidRPr="005707E0">
        <w:rPr>
          <w:kern w:val="2"/>
          <w:lang w:val="en-GB" w:eastAsia="zh-TW"/>
        </w:rPr>
        <w:t>Since there are no restrictions on whether the AI model uses raw channel or PMI-based prediction</w:t>
      </w:r>
      <w:r>
        <w:rPr>
          <w:kern w:val="2"/>
          <w:lang w:val="en-GB" w:eastAsia="zh-TW"/>
        </w:rPr>
        <w:t xml:space="preserve">s, </w:t>
      </w:r>
      <w:r w:rsidRPr="005707E0">
        <w:rPr>
          <w:kern w:val="2"/>
          <w:lang w:val="en-GB" w:eastAsia="zh-TW"/>
        </w:rPr>
        <w:t>both types of data may be returned by the UE.</w:t>
      </w:r>
      <w:r>
        <w:rPr>
          <w:kern w:val="2"/>
          <w:lang w:val="en-GB" w:eastAsia="zh-TW"/>
        </w:rPr>
        <w:t xml:space="preserve"> If the model is based on raw channel data, the UE must transmit both the predicted CSI and ground truth CSI. </w:t>
      </w:r>
      <w:r>
        <w:rPr>
          <w:lang w:val="en-GB"/>
        </w:rPr>
        <w:t>However, this could lead to significant transmission overhead. Even in a TDD scenario, where only the predicted CSI-RS is required for the NW to calculate the performance metrics, this can still result in significant overhead compared to providing a single value such as NMSE or SGCS. I</w:t>
      </w:r>
      <w:r>
        <w:rPr>
          <w:lang w:val="en-GB" w:eastAsia="zh-TW"/>
        </w:rPr>
        <w:t>f quantization is employed to reduce the overhead,</w:t>
      </w:r>
      <w:r w:rsidRPr="00432E0E">
        <w:rPr>
          <w:lang w:val="en-GB" w:eastAsia="zh-TW"/>
        </w:rPr>
        <w:t xml:space="preserve"> the quantization error must also be </w:t>
      </w:r>
      <w:proofErr w:type="gramStart"/>
      <w:r w:rsidRPr="00432E0E">
        <w:rPr>
          <w:lang w:val="en-GB" w:eastAsia="zh-TW"/>
        </w:rPr>
        <w:t>taken into account</w:t>
      </w:r>
      <w:proofErr w:type="gramEnd"/>
      <w:r w:rsidRPr="00432E0E">
        <w:rPr>
          <w:lang w:val="en-GB" w:eastAsia="zh-TW"/>
        </w:rPr>
        <w:t>.</w:t>
      </w:r>
    </w:p>
    <w:p w14:paraId="389AD8E7" w14:textId="77777777" w:rsidR="00885007" w:rsidRDefault="00885007" w:rsidP="0050117A">
      <w:pPr>
        <w:pStyle w:val="ListParagraph"/>
        <w:ind w:left="480"/>
        <w:jc w:val="both"/>
        <w:rPr>
          <w:lang w:val="en-GB"/>
        </w:rPr>
      </w:pPr>
      <w:bookmarkStart w:id="36" w:name="OLE_LINK6"/>
      <w:bookmarkStart w:id="37" w:name="OLE_LINK14"/>
      <w:bookmarkEnd w:id="34"/>
      <w:r>
        <w:rPr>
          <w:lang w:val="en-GB" w:eastAsia="zh-TW"/>
        </w:rPr>
        <w:t>Because of the large overhead, we could calculate the performance metrics using the feedback codebook/PMI during the inference stage. Nevertheless</w:t>
      </w:r>
      <w:r w:rsidRPr="005707E0">
        <w:rPr>
          <w:lang w:val="en-GB" w:eastAsia="zh-TW"/>
        </w:rPr>
        <w:t xml:space="preserve">, this </w:t>
      </w:r>
      <w:r>
        <w:rPr>
          <w:lang w:val="en-GB" w:eastAsia="zh-TW"/>
        </w:rPr>
        <w:t>approach requires the</w:t>
      </w:r>
      <w:r w:rsidRPr="005707E0">
        <w:rPr>
          <w:lang w:val="en-GB" w:eastAsia="zh-TW"/>
        </w:rPr>
        <w:t xml:space="preserve"> NW to wait for the UE report </w:t>
      </w:r>
      <w:r>
        <w:rPr>
          <w:lang w:val="en-GB" w:eastAsia="zh-TW"/>
        </w:rPr>
        <w:t xml:space="preserve">during </w:t>
      </w:r>
      <w:r w:rsidRPr="005707E0">
        <w:rPr>
          <w:lang w:val="en-GB" w:eastAsia="zh-TW"/>
        </w:rPr>
        <w:t xml:space="preserve">the inference stage before </w:t>
      </w:r>
      <w:r>
        <w:rPr>
          <w:lang w:val="en-GB" w:eastAsia="zh-TW"/>
        </w:rPr>
        <w:t xml:space="preserve">it can </w:t>
      </w:r>
      <w:r w:rsidRPr="005707E0">
        <w:rPr>
          <w:lang w:val="en-GB" w:eastAsia="zh-TW"/>
        </w:rPr>
        <w:t>calculat</w:t>
      </w:r>
      <w:r>
        <w:rPr>
          <w:lang w:val="en-GB" w:eastAsia="zh-TW"/>
        </w:rPr>
        <w:t>e the</w:t>
      </w:r>
      <w:r w:rsidRPr="005707E0">
        <w:rPr>
          <w:lang w:val="en-GB" w:eastAsia="zh-TW"/>
        </w:rPr>
        <w:t xml:space="preserve"> metrics.</w:t>
      </w:r>
      <w:r>
        <w:rPr>
          <w:lang w:val="en-GB" w:eastAsia="zh-TW"/>
        </w:rPr>
        <w:t xml:space="preserve"> Such</w:t>
      </w:r>
      <w:r w:rsidRPr="00432E0E">
        <w:rPr>
          <w:lang w:val="en-GB" w:eastAsia="zh-TW"/>
        </w:rPr>
        <w:t xml:space="preserve"> delay</w:t>
      </w:r>
      <w:r>
        <w:rPr>
          <w:lang w:val="en-GB" w:eastAsia="zh-TW"/>
        </w:rPr>
        <w:t>s</w:t>
      </w:r>
      <w:r w:rsidRPr="00432E0E">
        <w:rPr>
          <w:lang w:val="en-GB" w:eastAsia="zh-TW"/>
        </w:rPr>
        <w:t xml:space="preserve"> </w:t>
      </w:r>
      <w:r>
        <w:rPr>
          <w:lang w:val="en-GB" w:eastAsia="zh-TW"/>
        </w:rPr>
        <w:t>might affect the</w:t>
      </w:r>
      <w:r w:rsidRPr="00432E0E">
        <w:rPr>
          <w:lang w:val="en-GB" w:eastAsia="zh-TW"/>
        </w:rPr>
        <w:t xml:space="preserve"> performance</w:t>
      </w:r>
      <w:r>
        <w:rPr>
          <w:lang w:val="en-GB" w:eastAsia="zh-TW"/>
        </w:rPr>
        <w:t xml:space="preserve"> and lead to </w:t>
      </w:r>
      <w:r w:rsidRPr="005707E0">
        <w:rPr>
          <w:lang w:val="en-GB" w:eastAsia="zh-TW"/>
        </w:rPr>
        <w:t xml:space="preserve">confusion in </w:t>
      </w:r>
      <w:r>
        <w:rPr>
          <w:lang w:val="en-GB" w:eastAsia="zh-TW"/>
        </w:rPr>
        <w:t xml:space="preserve">both </w:t>
      </w:r>
      <w:r w:rsidRPr="005707E0">
        <w:rPr>
          <w:lang w:val="en-GB" w:eastAsia="zh-TW"/>
        </w:rPr>
        <w:t>model inference and monitoring processes.</w:t>
      </w:r>
      <w:r>
        <w:rPr>
          <w:lang w:val="en-GB" w:eastAsia="zh-TW"/>
        </w:rPr>
        <w:t xml:space="preserve"> </w:t>
      </w:r>
      <w:r>
        <w:rPr>
          <w:lang w:val="en-GB"/>
        </w:rPr>
        <w:t xml:space="preserve">Furthermore, the NW needs to monitor a </w:t>
      </w:r>
      <w:r w:rsidRPr="00EC2838">
        <w:rPr>
          <w:lang w:val="en-GB"/>
        </w:rPr>
        <w:t xml:space="preserve">considerable </w:t>
      </w:r>
      <w:r>
        <w:rPr>
          <w:lang w:val="en-GB"/>
        </w:rPr>
        <w:t xml:space="preserve">number of serving UEs, receive a vast amount of data from them, and manage the associated processed. This will </w:t>
      </w:r>
      <w:r w:rsidRPr="00432E0E">
        <w:rPr>
          <w:lang w:val="en-GB"/>
        </w:rPr>
        <w:t xml:space="preserve">inevitably </w:t>
      </w:r>
      <w:r>
        <w:rPr>
          <w:lang w:val="en-GB"/>
        </w:rPr>
        <w:t xml:space="preserve">increase the NW’s load. </w:t>
      </w:r>
      <w:bookmarkStart w:id="38" w:name="OLE_LINK16"/>
      <w:r>
        <w:rPr>
          <w:lang w:val="en-GB"/>
        </w:rPr>
        <w:t xml:space="preserve">Therefore, we suggest avoiding </w:t>
      </w:r>
      <w:r w:rsidRPr="00EC2838">
        <w:rPr>
          <w:lang w:val="en-GB"/>
        </w:rPr>
        <w:t>this approach as it is impractical and challenging to implement.</w:t>
      </w:r>
      <w:bookmarkEnd w:id="38"/>
    </w:p>
    <w:p w14:paraId="277FD66F" w14:textId="77777777" w:rsidR="00885007" w:rsidRPr="00C55838" w:rsidRDefault="00885007" w:rsidP="0050117A">
      <w:pPr>
        <w:pStyle w:val="ListParagraph"/>
        <w:ind w:left="480"/>
        <w:jc w:val="both"/>
        <w:rPr>
          <w:color w:val="000000" w:themeColor="text1"/>
          <w:lang w:val="en-GB" w:eastAsia="zh-TW"/>
        </w:rPr>
      </w:pPr>
      <w:bookmarkStart w:id="39" w:name="OLE_LINK38"/>
      <w:r w:rsidRPr="00C55838">
        <w:rPr>
          <w:rFonts w:hint="eastAsia"/>
          <w:color w:val="000000" w:themeColor="text1"/>
          <w:lang w:val="en-GB" w:eastAsia="zh-TW"/>
        </w:rPr>
        <w:t>T</w:t>
      </w:r>
      <w:r w:rsidRPr="00C55838">
        <w:rPr>
          <w:color w:val="000000" w:themeColor="text1"/>
          <w:lang w:val="en-GB" w:eastAsia="zh-TW"/>
        </w:rPr>
        <w:t xml:space="preserve">he only advantage of type 2 is that </w:t>
      </w:r>
      <w:bookmarkStart w:id="40" w:name="OLE_LINK87"/>
      <w:r w:rsidRPr="00C55838">
        <w:rPr>
          <w:color w:val="000000" w:themeColor="text1"/>
          <w:lang w:val="en-GB" w:eastAsia="zh-TW"/>
        </w:rPr>
        <w:t>the existing CSI reporting mechanism can be reused</w:t>
      </w:r>
      <w:bookmarkEnd w:id="40"/>
      <w:r w:rsidRPr="00C55838">
        <w:rPr>
          <w:color w:val="000000" w:themeColor="text1"/>
          <w:lang w:val="en-GB" w:eastAsia="zh-TW"/>
        </w:rPr>
        <w:t xml:space="preserve"> to transmit both the </w:t>
      </w:r>
      <w:r w:rsidRPr="00C55838">
        <w:rPr>
          <w:rFonts w:hint="eastAsia"/>
          <w:color w:val="000000" w:themeColor="text1"/>
          <w:lang w:val="en-GB" w:eastAsia="zh-TW"/>
        </w:rPr>
        <w:t>o</w:t>
      </w:r>
      <w:r w:rsidRPr="00C55838">
        <w:rPr>
          <w:color w:val="000000" w:themeColor="text1"/>
          <w:lang w:val="en-GB" w:eastAsia="zh-TW"/>
        </w:rPr>
        <w:t>bserved and predicted CSI, thus minimizing the impact on additional specifications.</w:t>
      </w:r>
    </w:p>
    <w:bookmarkEnd w:id="35"/>
    <w:bookmarkEnd w:id="36"/>
    <w:bookmarkEnd w:id="39"/>
    <w:p w14:paraId="6E5222DC" w14:textId="77777777" w:rsidR="00885007" w:rsidRPr="00341119" w:rsidRDefault="00885007" w:rsidP="0050117A">
      <w:pPr>
        <w:pStyle w:val="ListParagraph"/>
        <w:numPr>
          <w:ilvl w:val="0"/>
          <w:numId w:val="25"/>
        </w:numPr>
        <w:jc w:val="both"/>
        <w:rPr>
          <w:b/>
          <w:bCs/>
          <w:lang w:eastAsia="zh-TW"/>
        </w:rPr>
      </w:pPr>
      <w:r w:rsidRPr="00341119">
        <w:rPr>
          <w:rFonts w:hint="eastAsia"/>
          <w:b/>
          <w:bCs/>
          <w:lang w:eastAsia="zh-TW"/>
        </w:rPr>
        <w:t>T</w:t>
      </w:r>
      <w:r w:rsidRPr="00341119">
        <w:rPr>
          <w:b/>
          <w:bCs/>
          <w:lang w:eastAsia="zh-TW"/>
        </w:rPr>
        <w:t>ype 3:</w:t>
      </w:r>
    </w:p>
    <w:p w14:paraId="60103726" w14:textId="77777777" w:rsidR="00885007" w:rsidRDefault="00885007" w:rsidP="0050117A">
      <w:pPr>
        <w:pStyle w:val="ListParagraph"/>
        <w:ind w:left="480"/>
        <w:jc w:val="both"/>
        <w:rPr>
          <w:rFonts w:asciiTheme="majorBidi" w:hAnsiTheme="majorBidi" w:cstheme="majorBidi"/>
          <w:lang w:val="en-GB" w:eastAsia="zh-TW"/>
        </w:rPr>
      </w:pPr>
      <w:bookmarkStart w:id="41" w:name="OLE_LINK32"/>
      <w:r>
        <w:rPr>
          <w:lang w:eastAsia="zh-TW"/>
        </w:rPr>
        <w:t>T</w:t>
      </w:r>
      <w:r w:rsidRPr="0070039F">
        <w:rPr>
          <w:lang w:eastAsia="zh-TW"/>
        </w:rPr>
        <w:t xml:space="preserve">ype 3 is a </w:t>
      </w:r>
      <w:r w:rsidRPr="000D4C27">
        <w:rPr>
          <w:lang w:eastAsia="zh-TW"/>
        </w:rPr>
        <w:t xml:space="preserve">compromise </w:t>
      </w:r>
      <w:r w:rsidRPr="0070039F">
        <w:rPr>
          <w:lang w:eastAsia="zh-TW"/>
        </w:rPr>
        <w:t xml:space="preserve">version </w:t>
      </w:r>
      <w:r>
        <w:rPr>
          <w:lang w:eastAsia="zh-TW"/>
        </w:rPr>
        <w:t>between</w:t>
      </w:r>
      <w:r w:rsidRPr="0070039F">
        <w:rPr>
          <w:lang w:eastAsia="zh-TW"/>
        </w:rPr>
        <w:t xml:space="preserve"> type 1 and type 2</w:t>
      </w:r>
      <w:r>
        <w:rPr>
          <w:lang w:eastAsia="zh-TW"/>
        </w:rPr>
        <w:t xml:space="preserve">. The UE calculates the performance metrics and </w:t>
      </w:r>
      <w:r>
        <w:rPr>
          <w:rFonts w:hint="eastAsia"/>
          <w:lang w:eastAsia="zh-TW"/>
        </w:rPr>
        <w:t>p</w:t>
      </w:r>
      <w:r>
        <w:rPr>
          <w:lang w:eastAsia="zh-TW"/>
        </w:rPr>
        <w:t xml:space="preserve">rovides feedback on them to the NW. </w:t>
      </w:r>
      <w:r w:rsidRPr="0030108F">
        <w:rPr>
          <w:lang w:eastAsia="zh-TW"/>
        </w:rPr>
        <w:t>Subsequently</w:t>
      </w:r>
      <w:r>
        <w:rPr>
          <w:lang w:eastAsia="zh-TW"/>
        </w:rPr>
        <w:t xml:space="preserve">, </w:t>
      </w:r>
      <w:r w:rsidRPr="0030108F">
        <w:rPr>
          <w:lang w:eastAsia="zh-TW"/>
        </w:rPr>
        <w:t>based on this feedback, decisions regarding model switching, fallback, deactivation, etc., can be made by the NW.</w:t>
      </w:r>
      <w:r>
        <w:rPr>
          <w:lang w:eastAsia="zh-TW"/>
        </w:rPr>
        <w:t xml:space="preserve"> </w:t>
      </w:r>
      <w:proofErr w:type="gramStart"/>
      <w:r>
        <w:rPr>
          <w:rFonts w:hint="eastAsia"/>
          <w:lang w:eastAsia="zh-TW"/>
        </w:rPr>
        <w:t>Si</w:t>
      </w:r>
      <w:r>
        <w:rPr>
          <w:lang w:eastAsia="zh-TW"/>
        </w:rPr>
        <w:t>milar to</w:t>
      </w:r>
      <w:proofErr w:type="gramEnd"/>
      <w:r>
        <w:rPr>
          <w:lang w:eastAsia="zh-TW"/>
        </w:rPr>
        <w:t xml:space="preserve"> type 1, we can use the differences in intermediate KPI as a baseline for calculating performance metrics. </w:t>
      </w:r>
      <w:r w:rsidRPr="0030108F">
        <w:rPr>
          <w:lang w:eastAsia="zh-TW"/>
        </w:rPr>
        <w:t>Furthermore</w:t>
      </w:r>
      <w:r>
        <w:rPr>
          <w:lang w:eastAsia="zh-TW"/>
        </w:rPr>
        <w:t xml:space="preserve">, in this scenario, the UE could provide the </w:t>
      </w:r>
      <w:r>
        <w:rPr>
          <w:rFonts w:asciiTheme="majorBidi" w:hAnsiTheme="majorBidi" w:cstheme="majorBidi"/>
          <w:lang w:eastAsia="zh-TW"/>
        </w:rPr>
        <w:t xml:space="preserve">additional information to assist the NW in determining whether to adjust the model. For example, </w:t>
      </w:r>
      <w:r w:rsidRPr="0030108F">
        <w:rPr>
          <w:rFonts w:asciiTheme="majorBidi" w:hAnsiTheme="majorBidi" w:cstheme="majorBidi"/>
          <w:lang w:val="en-GB" w:eastAsia="zh-TW"/>
        </w:rPr>
        <w:t xml:space="preserve">it could offer </w:t>
      </w:r>
      <w:r>
        <w:rPr>
          <w:rFonts w:asciiTheme="majorBidi" w:hAnsiTheme="majorBidi" w:cstheme="majorBidi"/>
          <w:lang w:val="en-GB" w:eastAsia="zh-TW"/>
        </w:rPr>
        <w:t>feedback</w:t>
      </w:r>
      <w:r w:rsidRPr="0030108F">
        <w:rPr>
          <w:rFonts w:asciiTheme="majorBidi" w:hAnsiTheme="majorBidi" w:cstheme="majorBidi"/>
          <w:lang w:val="en-GB" w:eastAsia="zh-TW"/>
        </w:rPr>
        <w:t xml:space="preserve"> on assisting elements</w:t>
      </w:r>
      <w:r>
        <w:rPr>
          <w:rFonts w:asciiTheme="majorBidi" w:hAnsiTheme="majorBidi" w:cstheme="majorBidi"/>
          <w:lang w:val="en-GB" w:eastAsia="zh-TW"/>
        </w:rPr>
        <w:t>, such as</w:t>
      </w:r>
      <w:r w:rsidRPr="0030108F">
        <w:rPr>
          <w:rFonts w:asciiTheme="majorBidi" w:hAnsiTheme="majorBidi" w:cstheme="majorBidi"/>
          <w:lang w:val="en-GB" w:eastAsia="zh-TW"/>
        </w:rPr>
        <w:t xml:space="preserve"> TDCP specified in Rel-18 MIMO or UE speed from GNSS data.</w:t>
      </w:r>
      <w:r w:rsidRPr="0030108F">
        <w:t xml:space="preserve"> </w:t>
      </w:r>
      <w:r w:rsidRPr="0030108F">
        <w:rPr>
          <w:rFonts w:asciiTheme="majorBidi" w:hAnsiTheme="majorBidi" w:cstheme="majorBidi"/>
          <w:lang w:val="en-GB" w:eastAsia="zh-TW"/>
        </w:rPr>
        <w:t xml:space="preserve">The NW </w:t>
      </w:r>
      <w:r>
        <w:rPr>
          <w:rFonts w:asciiTheme="majorBidi" w:hAnsiTheme="majorBidi" w:cstheme="majorBidi"/>
          <w:lang w:val="en-GB" w:eastAsia="zh-TW"/>
        </w:rPr>
        <w:t>can then</w:t>
      </w:r>
      <w:r w:rsidRPr="0030108F">
        <w:rPr>
          <w:rFonts w:asciiTheme="majorBidi" w:hAnsiTheme="majorBidi" w:cstheme="majorBidi"/>
          <w:lang w:val="en-GB" w:eastAsia="zh-TW"/>
        </w:rPr>
        <w:t xml:space="preserve"> decide whether to deactivate, switch, fallback, etc., based on these metrics and </w:t>
      </w:r>
      <w:r>
        <w:rPr>
          <w:rFonts w:asciiTheme="majorBidi" w:hAnsiTheme="majorBidi" w:cstheme="majorBidi"/>
          <w:lang w:val="en-GB" w:eastAsia="zh-TW"/>
        </w:rPr>
        <w:t>assistance information</w:t>
      </w:r>
      <w:r w:rsidRPr="0030108F">
        <w:rPr>
          <w:rFonts w:asciiTheme="majorBidi" w:hAnsiTheme="majorBidi" w:cstheme="majorBidi"/>
          <w:lang w:val="en-GB" w:eastAsia="zh-TW"/>
        </w:rPr>
        <w:t xml:space="preserve">. </w:t>
      </w:r>
      <w:r>
        <w:rPr>
          <w:rFonts w:asciiTheme="majorBidi" w:hAnsiTheme="majorBidi" w:cstheme="majorBidi"/>
          <w:lang w:val="en-GB" w:eastAsia="zh-TW"/>
        </w:rPr>
        <w:t>In addition</w:t>
      </w:r>
      <w:r w:rsidRPr="0030108F">
        <w:rPr>
          <w:rFonts w:asciiTheme="majorBidi" w:hAnsiTheme="majorBidi" w:cstheme="majorBidi"/>
          <w:lang w:val="en-GB" w:eastAsia="zh-TW"/>
        </w:rPr>
        <w:t xml:space="preserve">, </w:t>
      </w:r>
      <w:r>
        <w:rPr>
          <w:rFonts w:asciiTheme="majorBidi" w:hAnsiTheme="majorBidi" w:cstheme="majorBidi"/>
          <w:lang w:val="en-GB" w:eastAsia="zh-TW"/>
        </w:rPr>
        <w:t>t</w:t>
      </w:r>
      <w:r w:rsidRPr="0030108F">
        <w:rPr>
          <w:rFonts w:asciiTheme="majorBidi" w:hAnsiTheme="majorBidi" w:cstheme="majorBidi"/>
          <w:lang w:val="en-GB" w:eastAsia="zh-TW"/>
        </w:rPr>
        <w:t>he assistance information fed back from the UE can help determine which model should be switched to.</w:t>
      </w:r>
    </w:p>
    <w:p w14:paraId="692095ED" w14:textId="77777777" w:rsidR="00885007" w:rsidRDefault="00885007" w:rsidP="0050117A">
      <w:pPr>
        <w:pStyle w:val="ListParagraph"/>
        <w:ind w:left="480"/>
        <w:jc w:val="both"/>
        <w:rPr>
          <w:rFonts w:asciiTheme="majorBidi" w:hAnsiTheme="majorBidi" w:cstheme="majorBidi"/>
          <w:lang w:eastAsia="zh-TW"/>
        </w:rPr>
      </w:pPr>
      <w:bookmarkStart w:id="42" w:name="OLE_LINK42"/>
      <w:r>
        <w:rPr>
          <w:rFonts w:asciiTheme="majorBidi" w:hAnsiTheme="majorBidi" w:cstheme="majorBidi"/>
          <w:lang w:val="en-GB" w:eastAsia="zh-TW"/>
        </w:rPr>
        <w:t>The overheads of type 3 and type 1 are difficult to compare because the UE needs to perform periodic monitoring and provide simple performance metrics to the NW in type 3.</w:t>
      </w:r>
      <w:r>
        <w:rPr>
          <w:rFonts w:asciiTheme="majorBidi" w:hAnsiTheme="majorBidi" w:cstheme="majorBidi" w:hint="eastAsia"/>
          <w:lang w:val="en-GB" w:eastAsia="zh-TW"/>
        </w:rPr>
        <w:t xml:space="preserve"> </w:t>
      </w:r>
      <w:r>
        <w:rPr>
          <w:lang w:val="en-GB" w:eastAsia="zh-TW"/>
        </w:rPr>
        <w:t>On the other hand,</w:t>
      </w:r>
      <w:r>
        <w:rPr>
          <w:rFonts w:asciiTheme="majorBidi" w:hAnsiTheme="majorBidi" w:cstheme="majorBidi"/>
          <w:lang w:val="en-GB" w:eastAsia="zh-TW"/>
        </w:rPr>
        <w:t xml:space="preserve"> type 1 is event-triggered, and the </w:t>
      </w:r>
      <w:r>
        <w:rPr>
          <w:kern w:val="2"/>
          <w:lang w:val="en-GB" w:eastAsia="zh-TW"/>
        </w:rPr>
        <w:t xml:space="preserve">performance monitoring output is also </w:t>
      </w:r>
      <w:r>
        <w:rPr>
          <w:rFonts w:asciiTheme="majorBidi" w:hAnsiTheme="majorBidi" w:cstheme="majorBidi"/>
          <w:lang w:eastAsia="zh-TW"/>
        </w:rPr>
        <w:t xml:space="preserve">straightforward </w:t>
      </w:r>
      <w:r>
        <w:rPr>
          <w:kern w:val="2"/>
          <w:lang w:val="en-GB" w:eastAsia="zh-TW"/>
        </w:rPr>
        <w:t xml:space="preserve">if it indicates </w:t>
      </w:r>
      <w:r>
        <w:rPr>
          <w:rFonts w:hint="eastAsia"/>
          <w:kern w:val="2"/>
          <w:lang w:val="en-GB" w:eastAsia="zh-TW"/>
        </w:rPr>
        <w:t>t</w:t>
      </w:r>
      <w:r>
        <w:rPr>
          <w:kern w:val="2"/>
          <w:lang w:val="en-GB" w:eastAsia="zh-TW"/>
        </w:rPr>
        <w:t xml:space="preserve">he model adjustment decision. </w:t>
      </w:r>
      <w:bookmarkStart w:id="43" w:name="OLE_LINK52"/>
      <w:r w:rsidRPr="00C55838">
        <w:rPr>
          <w:rFonts w:asciiTheme="majorBidi" w:hAnsiTheme="majorBidi" w:cstheme="majorBidi"/>
          <w:lang w:eastAsia="zh-TW"/>
        </w:rPr>
        <w:t>Therefore</w:t>
      </w:r>
      <w:bookmarkEnd w:id="43"/>
      <w:r w:rsidRPr="00C55838">
        <w:rPr>
          <w:rFonts w:asciiTheme="majorBidi" w:hAnsiTheme="majorBidi" w:cstheme="majorBidi"/>
          <w:lang w:eastAsia="zh-TW"/>
        </w:rPr>
        <w:t>, strictly speaking, type 1 may be the scenario that minimizes the overall reporting overhead. The overhead for type 3 will be slightly higher than that for type 1.</w:t>
      </w:r>
      <w:bookmarkEnd w:id="41"/>
      <w:bookmarkEnd w:id="42"/>
    </w:p>
    <w:p w14:paraId="22249F3C" w14:textId="77777777" w:rsidR="00885007" w:rsidRDefault="00885007" w:rsidP="005E0CB4">
      <w:pPr>
        <w:pStyle w:val="Observations"/>
        <w:rPr>
          <w:lang w:eastAsia="zh-TW"/>
        </w:rPr>
      </w:pPr>
      <w:bookmarkStart w:id="44" w:name="OLE_LINK109"/>
      <w:bookmarkStart w:id="45" w:name="OLE_LINK58"/>
      <w:bookmarkEnd w:id="20"/>
      <w:r>
        <w:t>The UE report</w:t>
      </w:r>
      <w:r>
        <w:rPr>
          <w:rFonts w:hint="eastAsia"/>
          <w:lang w:eastAsia="zh-TW"/>
        </w:rPr>
        <w:t>i</w:t>
      </w:r>
      <w:r>
        <w:rPr>
          <w:lang w:eastAsia="zh-TW"/>
        </w:rPr>
        <w:t>ng</w:t>
      </w:r>
      <w:r>
        <w:t xml:space="preserve"> overhead is minimized when the</w:t>
      </w:r>
      <w:bookmarkStart w:id="46" w:name="OLE_LINK73"/>
      <w:r>
        <w:t xml:space="preserve"> event-triggered reporting </w:t>
      </w:r>
      <w:bookmarkEnd w:id="46"/>
      <w:r>
        <w:t>is done in type 1.</w:t>
      </w:r>
    </w:p>
    <w:p w14:paraId="71FD771E" w14:textId="77777777" w:rsidR="00885007" w:rsidRDefault="00885007" w:rsidP="005E0CB4">
      <w:pPr>
        <w:pStyle w:val="Observations"/>
      </w:pPr>
      <w:bookmarkStart w:id="47" w:name="OLE_LINK71"/>
      <w:bookmarkStart w:id="48" w:name="OLE_LINK68"/>
      <w:r w:rsidRPr="00C55838">
        <w:t>For the monitoring of CSI prediction,</w:t>
      </w:r>
      <w:r>
        <w:t xml:space="preserve"> the following is the pros and cons, as well as the potential specification impacts of different types.</w:t>
      </w:r>
    </w:p>
    <w:tbl>
      <w:tblPr>
        <w:tblStyle w:val="TableGrid"/>
        <w:tblW w:w="0" w:type="auto"/>
        <w:tblLook w:val="04A0" w:firstRow="1" w:lastRow="0" w:firstColumn="1" w:lastColumn="0" w:noHBand="0" w:noVBand="1"/>
      </w:tblPr>
      <w:tblGrid>
        <w:gridCol w:w="988"/>
        <w:gridCol w:w="3118"/>
        <w:gridCol w:w="2644"/>
        <w:gridCol w:w="2881"/>
      </w:tblGrid>
      <w:tr w:rsidR="00885007" w14:paraId="132BB000" w14:textId="77777777" w:rsidTr="00D958AB">
        <w:tc>
          <w:tcPr>
            <w:tcW w:w="988" w:type="dxa"/>
          </w:tcPr>
          <w:p w14:paraId="23CFAE30" w14:textId="77777777" w:rsidR="00885007" w:rsidRDefault="00885007" w:rsidP="005E0CB4">
            <w:pPr>
              <w:pStyle w:val="Observations"/>
              <w:numPr>
                <w:ilvl w:val="0"/>
                <w:numId w:val="0"/>
              </w:numPr>
            </w:pPr>
          </w:p>
        </w:tc>
        <w:tc>
          <w:tcPr>
            <w:tcW w:w="3118" w:type="dxa"/>
          </w:tcPr>
          <w:p w14:paraId="715A3DAD" w14:textId="77777777" w:rsidR="00885007" w:rsidRDefault="00885007" w:rsidP="005E0CB4">
            <w:pPr>
              <w:pStyle w:val="Observations"/>
              <w:numPr>
                <w:ilvl w:val="0"/>
                <w:numId w:val="0"/>
              </w:numPr>
            </w:pPr>
            <w:r>
              <w:rPr>
                <w:rFonts w:hint="eastAsia"/>
              </w:rPr>
              <w:t>P</w:t>
            </w:r>
            <w:r>
              <w:t>ros</w:t>
            </w:r>
          </w:p>
        </w:tc>
        <w:tc>
          <w:tcPr>
            <w:tcW w:w="2644" w:type="dxa"/>
          </w:tcPr>
          <w:p w14:paraId="2DFD18AD" w14:textId="77777777" w:rsidR="00885007" w:rsidRDefault="00885007" w:rsidP="005E0CB4">
            <w:pPr>
              <w:pStyle w:val="Observations"/>
              <w:numPr>
                <w:ilvl w:val="0"/>
                <w:numId w:val="0"/>
              </w:numPr>
            </w:pPr>
            <w:r>
              <w:rPr>
                <w:rFonts w:hint="eastAsia"/>
              </w:rPr>
              <w:t>C</w:t>
            </w:r>
            <w:r>
              <w:t>ons</w:t>
            </w:r>
          </w:p>
        </w:tc>
        <w:tc>
          <w:tcPr>
            <w:tcW w:w="2881" w:type="dxa"/>
          </w:tcPr>
          <w:p w14:paraId="61A85E04" w14:textId="77777777" w:rsidR="00885007" w:rsidRDefault="00885007" w:rsidP="005E0CB4">
            <w:pPr>
              <w:pStyle w:val="Observations"/>
              <w:numPr>
                <w:ilvl w:val="0"/>
                <w:numId w:val="0"/>
              </w:numPr>
            </w:pPr>
            <w:r>
              <w:t>Specification impact</w:t>
            </w:r>
          </w:p>
        </w:tc>
      </w:tr>
      <w:tr w:rsidR="00885007" w14:paraId="0FCFC0B0" w14:textId="77777777" w:rsidTr="00D958AB">
        <w:tc>
          <w:tcPr>
            <w:tcW w:w="988" w:type="dxa"/>
          </w:tcPr>
          <w:p w14:paraId="0E0B9CBC" w14:textId="77777777" w:rsidR="00885007" w:rsidRDefault="00885007" w:rsidP="005E0CB4">
            <w:pPr>
              <w:pStyle w:val="Observations"/>
              <w:numPr>
                <w:ilvl w:val="0"/>
                <w:numId w:val="0"/>
              </w:numPr>
            </w:pPr>
            <w:r>
              <w:t>Type 1</w:t>
            </w:r>
          </w:p>
        </w:tc>
        <w:tc>
          <w:tcPr>
            <w:tcW w:w="3118" w:type="dxa"/>
          </w:tcPr>
          <w:p w14:paraId="6E889CA1" w14:textId="77777777" w:rsidR="00885007" w:rsidRPr="00584D46" w:rsidRDefault="00885007" w:rsidP="005E0CB4">
            <w:pPr>
              <w:pStyle w:val="Observations"/>
              <w:numPr>
                <w:ilvl w:val="0"/>
                <w:numId w:val="30"/>
              </w:numPr>
            </w:pPr>
            <w:r w:rsidRPr="00584D46">
              <w:t>With event-triggered reporting, reporting overhead is the lowest.</w:t>
            </w:r>
          </w:p>
          <w:p w14:paraId="09EDBF82" w14:textId="77777777" w:rsidR="00885007" w:rsidRPr="00584D46" w:rsidRDefault="00885007" w:rsidP="005E0CB4">
            <w:pPr>
              <w:pStyle w:val="Observations"/>
              <w:numPr>
                <w:ilvl w:val="0"/>
                <w:numId w:val="30"/>
              </w:numPr>
            </w:pPr>
            <w:bookmarkStart w:id="49" w:name="OLE_LINK78"/>
            <w:r w:rsidRPr="00584D46">
              <w:t>Reduce the burden on NW of monitoring multiple UEs within its service area.</w:t>
            </w:r>
          </w:p>
          <w:p w14:paraId="00D88AD0" w14:textId="77777777" w:rsidR="00885007" w:rsidRPr="00584D46" w:rsidRDefault="00885007" w:rsidP="005E0CB4">
            <w:pPr>
              <w:pStyle w:val="Observations"/>
              <w:numPr>
                <w:ilvl w:val="0"/>
                <w:numId w:val="30"/>
              </w:numPr>
            </w:pPr>
            <w:r w:rsidRPr="00584D46">
              <w:t xml:space="preserve">High </w:t>
            </w:r>
            <w:r w:rsidRPr="00584D46">
              <w:rPr>
                <w:rFonts w:hint="eastAsia"/>
                <w:lang w:eastAsia="zh-TW"/>
              </w:rPr>
              <w:t>m</w:t>
            </w:r>
            <w:r w:rsidRPr="00584D46">
              <w:rPr>
                <w:lang w:eastAsia="zh-TW"/>
              </w:rPr>
              <w:t>onitoring</w:t>
            </w:r>
            <w:r w:rsidRPr="00584D46">
              <w:t xml:space="preserve"> accuracy</w:t>
            </w:r>
            <w:bookmarkEnd w:id="49"/>
            <w:r w:rsidRPr="00584D46">
              <w:t>.</w:t>
            </w:r>
          </w:p>
        </w:tc>
        <w:tc>
          <w:tcPr>
            <w:tcW w:w="2644" w:type="dxa"/>
          </w:tcPr>
          <w:p w14:paraId="0E5203F7" w14:textId="77777777" w:rsidR="00885007" w:rsidRPr="00584D46" w:rsidRDefault="00885007" w:rsidP="005E0CB4">
            <w:pPr>
              <w:pStyle w:val="Observations"/>
              <w:numPr>
                <w:ilvl w:val="0"/>
                <w:numId w:val="31"/>
              </w:numPr>
            </w:pPr>
            <w:r w:rsidRPr="00584D46">
              <w:t>The complexity at the UE</w:t>
            </w:r>
            <w:r w:rsidRPr="00584D46">
              <w:rPr>
                <w:rFonts w:hint="eastAsia"/>
              </w:rPr>
              <w:t xml:space="preserve"> s</w:t>
            </w:r>
            <w:r w:rsidRPr="00584D46">
              <w:t>ide end is higher than type 2 and type 3.</w:t>
            </w:r>
          </w:p>
        </w:tc>
        <w:tc>
          <w:tcPr>
            <w:tcW w:w="2881" w:type="dxa"/>
          </w:tcPr>
          <w:p w14:paraId="7B6EC942" w14:textId="77777777" w:rsidR="00885007" w:rsidRPr="00584D46" w:rsidRDefault="00885007" w:rsidP="005E0CB4">
            <w:pPr>
              <w:pStyle w:val="Observations"/>
              <w:numPr>
                <w:ilvl w:val="0"/>
                <w:numId w:val="32"/>
              </w:numPr>
            </w:pPr>
            <w:bookmarkStart w:id="50" w:name="OLE_LINK95"/>
            <w:r w:rsidRPr="00584D46">
              <w:rPr>
                <w:rFonts w:hint="eastAsia"/>
              </w:rPr>
              <w:t>N</w:t>
            </w:r>
            <w:r w:rsidRPr="00584D46">
              <w:t>eed to define the performance metrics and monitoring output.</w:t>
            </w:r>
          </w:p>
          <w:p w14:paraId="642BECF6" w14:textId="77777777" w:rsidR="00885007" w:rsidRPr="00584D46" w:rsidRDefault="00885007" w:rsidP="005E0CB4">
            <w:pPr>
              <w:pStyle w:val="Observations"/>
              <w:numPr>
                <w:ilvl w:val="0"/>
                <w:numId w:val="32"/>
              </w:numPr>
            </w:pPr>
            <w:bookmarkStart w:id="51" w:name="OLE_LINK96"/>
            <w:bookmarkEnd w:id="50"/>
            <w:r w:rsidRPr="00584D46">
              <w:rPr>
                <w:rFonts w:hint="eastAsia"/>
              </w:rPr>
              <w:t>N</w:t>
            </w:r>
            <w:r w:rsidRPr="00584D46">
              <w:t>eed to define the threshold criterion from NW if needed.</w:t>
            </w:r>
          </w:p>
          <w:bookmarkEnd w:id="51"/>
          <w:p w14:paraId="042E84E5" w14:textId="77777777" w:rsidR="00885007" w:rsidRPr="00584D46" w:rsidRDefault="00885007" w:rsidP="005E0CB4">
            <w:pPr>
              <w:pStyle w:val="Observations"/>
              <w:numPr>
                <w:ilvl w:val="0"/>
                <w:numId w:val="32"/>
              </w:numPr>
            </w:pPr>
            <w:r w:rsidRPr="00584D46">
              <w:t>The indicators related to event-trigger process.</w:t>
            </w:r>
          </w:p>
          <w:p w14:paraId="07ACEB69" w14:textId="77777777" w:rsidR="00885007" w:rsidRPr="00584D46" w:rsidRDefault="00885007" w:rsidP="005E0CB4">
            <w:pPr>
              <w:pStyle w:val="Observations"/>
              <w:numPr>
                <w:ilvl w:val="0"/>
                <w:numId w:val="32"/>
              </w:numPr>
            </w:pPr>
            <w:bookmarkStart w:id="52" w:name="OLE_LINK97"/>
            <w:r w:rsidRPr="00584D46">
              <w:rPr>
                <w:rFonts w:hint="eastAsia"/>
              </w:rPr>
              <w:lastRenderedPageBreak/>
              <w:t>N</w:t>
            </w:r>
            <w:r w:rsidRPr="00584D46">
              <w:t>eed to define the model adjustment from NW.</w:t>
            </w:r>
            <w:bookmarkEnd w:id="52"/>
          </w:p>
        </w:tc>
      </w:tr>
      <w:tr w:rsidR="00885007" w14:paraId="18D9E807" w14:textId="77777777" w:rsidTr="00D958AB">
        <w:tc>
          <w:tcPr>
            <w:tcW w:w="988" w:type="dxa"/>
          </w:tcPr>
          <w:p w14:paraId="301FD37D" w14:textId="77777777" w:rsidR="00885007" w:rsidRDefault="00885007" w:rsidP="005E0CB4">
            <w:pPr>
              <w:pStyle w:val="Observations"/>
              <w:numPr>
                <w:ilvl w:val="0"/>
                <w:numId w:val="0"/>
              </w:numPr>
            </w:pPr>
            <w:r>
              <w:rPr>
                <w:rFonts w:hint="eastAsia"/>
              </w:rPr>
              <w:lastRenderedPageBreak/>
              <w:t>T</w:t>
            </w:r>
            <w:r>
              <w:t>ype 2</w:t>
            </w:r>
          </w:p>
        </w:tc>
        <w:tc>
          <w:tcPr>
            <w:tcW w:w="3118" w:type="dxa"/>
          </w:tcPr>
          <w:p w14:paraId="50013B0D" w14:textId="77777777" w:rsidR="00885007" w:rsidRPr="00584D46" w:rsidRDefault="00885007" w:rsidP="005E0CB4">
            <w:pPr>
              <w:pStyle w:val="Observations"/>
              <w:numPr>
                <w:ilvl w:val="0"/>
                <w:numId w:val="33"/>
              </w:numPr>
            </w:pPr>
            <w:r w:rsidRPr="00584D46">
              <w:rPr>
                <w:rFonts w:hint="eastAsia"/>
              </w:rPr>
              <w:t>T</w:t>
            </w:r>
            <w:r w:rsidRPr="00584D46">
              <w:t>he existing CSI reporting mechanism can be reused</w:t>
            </w:r>
            <w:r w:rsidRPr="00584D46">
              <w:rPr>
                <w:rFonts w:hint="eastAsia"/>
              </w:rPr>
              <w:t xml:space="preserve"> t</w:t>
            </w:r>
            <w:r w:rsidRPr="00584D46">
              <w:t>o minimize the specification impact.</w:t>
            </w:r>
          </w:p>
        </w:tc>
        <w:tc>
          <w:tcPr>
            <w:tcW w:w="2644" w:type="dxa"/>
          </w:tcPr>
          <w:p w14:paraId="5A4336FD" w14:textId="77777777" w:rsidR="00885007" w:rsidRPr="00584D46" w:rsidRDefault="00885007" w:rsidP="005E0CB4">
            <w:pPr>
              <w:pStyle w:val="Observations"/>
              <w:numPr>
                <w:ilvl w:val="0"/>
                <w:numId w:val="35"/>
              </w:numPr>
            </w:pPr>
            <w:r w:rsidRPr="00584D46">
              <w:rPr>
                <w:rFonts w:hint="eastAsia"/>
              </w:rPr>
              <w:t>Ma</w:t>
            </w:r>
            <w:r w:rsidRPr="00584D46">
              <w:t>ssive transmission overhead.</w:t>
            </w:r>
          </w:p>
          <w:p w14:paraId="5FA17CDF" w14:textId="77777777" w:rsidR="00885007" w:rsidRPr="00584D46" w:rsidRDefault="00885007" w:rsidP="005E0CB4">
            <w:pPr>
              <w:pStyle w:val="Observations"/>
              <w:numPr>
                <w:ilvl w:val="0"/>
                <w:numId w:val="35"/>
              </w:numPr>
            </w:pPr>
            <w:bookmarkStart w:id="53" w:name="OLE_LINK88"/>
            <w:r w:rsidRPr="00584D46">
              <w:rPr>
                <w:rFonts w:hint="eastAsia"/>
              </w:rPr>
              <w:t>L</w:t>
            </w:r>
            <w:r w:rsidRPr="00584D46">
              <w:t>ow monitoring accuracy.</w:t>
            </w:r>
            <w:bookmarkEnd w:id="53"/>
          </w:p>
          <w:p w14:paraId="5140659B" w14:textId="77777777" w:rsidR="00885007" w:rsidRPr="00584D46" w:rsidRDefault="00885007" w:rsidP="005E0CB4">
            <w:pPr>
              <w:pStyle w:val="Observations"/>
              <w:numPr>
                <w:ilvl w:val="0"/>
                <w:numId w:val="35"/>
              </w:numPr>
            </w:pPr>
            <w:r w:rsidRPr="00584D46">
              <w:t>The burden of NW is significant.</w:t>
            </w:r>
          </w:p>
        </w:tc>
        <w:tc>
          <w:tcPr>
            <w:tcW w:w="2881" w:type="dxa"/>
          </w:tcPr>
          <w:p w14:paraId="2E86C90C" w14:textId="77777777" w:rsidR="00885007" w:rsidRPr="00584D46" w:rsidRDefault="00885007" w:rsidP="005E0CB4">
            <w:pPr>
              <w:pStyle w:val="Observations"/>
              <w:numPr>
                <w:ilvl w:val="0"/>
                <w:numId w:val="34"/>
              </w:numPr>
            </w:pPr>
            <w:r w:rsidRPr="00584D46">
              <w:rPr>
                <w:rFonts w:hint="eastAsia"/>
              </w:rPr>
              <w:t>T</w:t>
            </w:r>
            <w:r w:rsidRPr="00584D46">
              <w:t>he type of the feedback CSI and the quantization process.</w:t>
            </w:r>
          </w:p>
          <w:p w14:paraId="03DB8DC1" w14:textId="77777777" w:rsidR="00885007" w:rsidRPr="00584D46" w:rsidRDefault="00885007" w:rsidP="005E0CB4">
            <w:pPr>
              <w:pStyle w:val="Observations"/>
              <w:numPr>
                <w:ilvl w:val="0"/>
                <w:numId w:val="34"/>
              </w:numPr>
            </w:pPr>
            <w:r w:rsidRPr="00584D46">
              <w:t>Need to define the model adjustment from NW.</w:t>
            </w:r>
          </w:p>
        </w:tc>
      </w:tr>
      <w:tr w:rsidR="00885007" w14:paraId="08B59845" w14:textId="77777777" w:rsidTr="00D958AB">
        <w:tc>
          <w:tcPr>
            <w:tcW w:w="988" w:type="dxa"/>
          </w:tcPr>
          <w:p w14:paraId="7AA70FE2" w14:textId="77777777" w:rsidR="00885007" w:rsidRDefault="00885007" w:rsidP="005E0CB4">
            <w:pPr>
              <w:pStyle w:val="Observations"/>
              <w:numPr>
                <w:ilvl w:val="0"/>
                <w:numId w:val="0"/>
              </w:numPr>
            </w:pPr>
            <w:r>
              <w:rPr>
                <w:rFonts w:hint="eastAsia"/>
              </w:rPr>
              <w:t>T</w:t>
            </w:r>
            <w:r>
              <w:t>ype 3</w:t>
            </w:r>
          </w:p>
        </w:tc>
        <w:tc>
          <w:tcPr>
            <w:tcW w:w="3118" w:type="dxa"/>
          </w:tcPr>
          <w:p w14:paraId="76194BE8" w14:textId="77777777" w:rsidR="00885007" w:rsidRPr="00584D46" w:rsidRDefault="00885007" w:rsidP="005E0CB4">
            <w:pPr>
              <w:pStyle w:val="Observations"/>
              <w:numPr>
                <w:ilvl w:val="0"/>
                <w:numId w:val="36"/>
              </w:numPr>
            </w:pPr>
            <w:bookmarkStart w:id="54" w:name="OLE_LINK98"/>
            <w:r w:rsidRPr="00584D46">
              <w:rPr>
                <w:rFonts w:hint="eastAsia"/>
              </w:rPr>
              <w:t>Th</w:t>
            </w:r>
            <w:r w:rsidRPr="00584D46">
              <w:t xml:space="preserve">e reporting overhead is less than type 2. </w:t>
            </w:r>
            <w:bookmarkEnd w:id="54"/>
          </w:p>
        </w:tc>
        <w:tc>
          <w:tcPr>
            <w:tcW w:w="2644" w:type="dxa"/>
          </w:tcPr>
          <w:p w14:paraId="4381F865" w14:textId="77777777" w:rsidR="00885007" w:rsidRPr="00584D46" w:rsidRDefault="00885007" w:rsidP="005E0CB4">
            <w:pPr>
              <w:pStyle w:val="Observations"/>
              <w:numPr>
                <w:ilvl w:val="0"/>
                <w:numId w:val="37"/>
              </w:numPr>
            </w:pPr>
            <w:r w:rsidRPr="00584D46">
              <w:t xml:space="preserve">The reporting overhead is </w:t>
            </w:r>
            <w:r w:rsidRPr="00584D46">
              <w:rPr>
                <w:rFonts w:hint="eastAsia"/>
              </w:rPr>
              <w:t>l</w:t>
            </w:r>
            <w:r w:rsidRPr="00584D46">
              <w:t>arger than type 1.</w:t>
            </w:r>
          </w:p>
        </w:tc>
        <w:tc>
          <w:tcPr>
            <w:tcW w:w="2881" w:type="dxa"/>
          </w:tcPr>
          <w:p w14:paraId="6C2310EE" w14:textId="77777777" w:rsidR="00885007" w:rsidRPr="00584D46" w:rsidRDefault="00885007" w:rsidP="005E0CB4">
            <w:pPr>
              <w:pStyle w:val="Observations"/>
              <w:numPr>
                <w:ilvl w:val="0"/>
                <w:numId w:val="38"/>
              </w:numPr>
            </w:pPr>
            <w:r w:rsidRPr="00584D46">
              <w:t>Need to define the performance metrics.</w:t>
            </w:r>
          </w:p>
          <w:p w14:paraId="184D7D4A" w14:textId="77777777" w:rsidR="00885007" w:rsidRPr="00584D46" w:rsidRDefault="00885007" w:rsidP="005E0CB4">
            <w:pPr>
              <w:pStyle w:val="Observations"/>
              <w:numPr>
                <w:ilvl w:val="0"/>
                <w:numId w:val="38"/>
              </w:numPr>
            </w:pPr>
            <w:r w:rsidRPr="00584D46">
              <w:t>Need to define the assistance information from UE if needed.</w:t>
            </w:r>
          </w:p>
          <w:p w14:paraId="6FCC390D" w14:textId="77777777" w:rsidR="00885007" w:rsidRPr="00584D46" w:rsidRDefault="00885007" w:rsidP="005E0CB4">
            <w:pPr>
              <w:pStyle w:val="Observations"/>
              <w:numPr>
                <w:ilvl w:val="0"/>
                <w:numId w:val="38"/>
              </w:numPr>
            </w:pPr>
            <w:r w:rsidRPr="00584D46">
              <w:t>Need to define the model adjustment from NW.</w:t>
            </w:r>
          </w:p>
        </w:tc>
      </w:tr>
    </w:tbl>
    <w:p w14:paraId="399F3BF3" w14:textId="77777777" w:rsidR="00885007" w:rsidRPr="00C55838" w:rsidRDefault="00885007" w:rsidP="005E0CB4">
      <w:pPr>
        <w:pStyle w:val="Observations"/>
        <w:numPr>
          <w:ilvl w:val="0"/>
          <w:numId w:val="0"/>
        </w:numPr>
      </w:pPr>
      <w:bookmarkStart w:id="55" w:name="OLE_LINK118"/>
      <w:bookmarkEnd w:id="44"/>
      <w:bookmarkEnd w:id="47"/>
    </w:p>
    <w:p w14:paraId="2CCBAB8D" w14:textId="77777777" w:rsidR="00885007" w:rsidRDefault="00885007" w:rsidP="00885007">
      <w:pPr>
        <w:pStyle w:val="Proposal"/>
        <w:tabs>
          <w:tab w:val="clear" w:pos="1418"/>
        </w:tabs>
        <w:adjustRightInd/>
        <w:snapToGrid/>
        <w:spacing w:before="0" w:after="180" w:line="240" w:lineRule="auto"/>
        <w:ind w:left="0" w:firstLine="0"/>
        <w:jc w:val="left"/>
      </w:pPr>
      <w:bookmarkStart w:id="56" w:name="OLE_LINK115"/>
      <w:bookmarkStart w:id="57" w:name="OLE_LINK67"/>
      <w:bookmarkStart w:id="58" w:name="OLE_LINK113"/>
      <w:bookmarkEnd w:id="37"/>
      <w:bookmarkEnd w:id="45"/>
      <w:bookmarkEnd w:id="48"/>
      <w:r>
        <w:t>For the monitoring of CSI prediction, propose the difference between the intermediate-KPI values from the last time and the current time as a performance metrics.</w:t>
      </w:r>
      <w:r>
        <w:rPr>
          <w:rFonts w:eastAsiaTheme="minorEastAsia"/>
        </w:rPr>
        <w:t xml:space="preserve"> </w:t>
      </w:r>
      <w:r>
        <w:t xml:space="preserve">For example,  </w:t>
      </w:r>
      <m:oMath>
        <m:d>
          <m:dPr>
            <m:begChr m:val="|"/>
            <m:endChr m:val="|"/>
            <m:ctrlPr>
              <w:rPr>
                <w:rFonts w:ascii="Cambria Math" w:eastAsiaTheme="minorEastAsia" w:hAnsi="Cambria Math" w:cstheme="majorBidi"/>
                <w:i/>
                <w:lang w:eastAsia="en-US"/>
              </w:rPr>
            </m:ctrlPr>
          </m:dPr>
          <m:e>
            <m:sSub>
              <m:sSubPr>
                <m:ctrlPr>
                  <w:rPr>
                    <w:rFonts w:ascii="Cambria Math" w:hAnsi="Cambria Math"/>
                    <w:i/>
                  </w:rPr>
                </m:ctrlPr>
              </m:sSubPr>
              <m:e>
                <m:r>
                  <m:rPr>
                    <m:sty m:val="bi"/>
                  </m:rPr>
                  <w:rPr>
                    <w:rFonts w:ascii="Cambria Math" w:hAnsi="Cambria Math"/>
                  </w:rPr>
                  <m:t>KPI</m:t>
                </m:r>
              </m:e>
              <m:sub>
                <m:r>
                  <m:rPr>
                    <m:sty m:val="bi"/>
                  </m:rPr>
                  <w:rPr>
                    <w:rFonts w:ascii="Cambria Math" w:hAnsi="Cambria Math"/>
                  </w:rPr>
                  <m:t>curr</m:t>
                </m:r>
              </m:sub>
            </m:sSub>
            <m:r>
              <m:rPr>
                <m:sty m:val="bi"/>
              </m:rPr>
              <w:rPr>
                <w:rFonts w:ascii="Cambria Math" w:hAnsi="Cambria Math"/>
              </w:rPr>
              <m:t>-KP</m:t>
            </m:r>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last</m:t>
                </m:r>
              </m:sub>
            </m:sSub>
          </m:e>
        </m:d>
        <m:r>
          <m:rPr>
            <m:sty m:val="bi"/>
          </m:rPr>
          <w:rPr>
            <w:rFonts w:ascii="Cambria Math" w:hAnsi="Cambria Math"/>
          </w:rPr>
          <m:t>&lt;thr</m:t>
        </m:r>
      </m:oMath>
      <w:r>
        <w:t>.</w:t>
      </w:r>
    </w:p>
    <w:bookmarkEnd w:id="56"/>
    <w:p w14:paraId="1C8104A2" w14:textId="77777777" w:rsidR="00885007" w:rsidRPr="00B60260" w:rsidRDefault="00885007" w:rsidP="00885007">
      <w:pPr>
        <w:pStyle w:val="Proposal"/>
        <w:tabs>
          <w:tab w:val="clear" w:pos="1418"/>
        </w:tabs>
        <w:adjustRightInd/>
        <w:snapToGrid/>
        <w:spacing w:before="0" w:after="180" w:line="240" w:lineRule="auto"/>
        <w:ind w:left="0" w:firstLine="0"/>
        <w:jc w:val="left"/>
      </w:pPr>
      <w:r>
        <w:rPr>
          <w:rFonts w:hint="eastAsia"/>
          <w:kern w:val="2"/>
          <w:lang w:eastAsia="zh-TW"/>
        </w:rPr>
        <w:t>Fo</w:t>
      </w:r>
      <w:r>
        <w:rPr>
          <w:kern w:val="2"/>
          <w:lang w:eastAsia="zh-TW"/>
        </w:rPr>
        <w:t>r type 1, the performance monitoring output</w:t>
      </w:r>
      <w:r>
        <w:t xml:space="preserve"> from the UE could be used as a reference </w:t>
      </w:r>
      <w:bookmarkStart w:id="59" w:name="OLE_LINK108"/>
      <w:r>
        <w:t xml:space="preserve">for adjusting the </w:t>
      </w:r>
      <w:r>
        <w:rPr>
          <w:kern w:val="2"/>
          <w:lang w:eastAsia="zh-TW"/>
        </w:rPr>
        <w:t>functionality control of model, such as model deactivation, switching, fallback, etc.</w:t>
      </w:r>
    </w:p>
    <w:p w14:paraId="1C9B8E79" w14:textId="77777777" w:rsidR="00885007" w:rsidRPr="005707E0" w:rsidRDefault="00885007" w:rsidP="00885007">
      <w:pPr>
        <w:pStyle w:val="Proposal"/>
        <w:tabs>
          <w:tab w:val="clear" w:pos="1418"/>
        </w:tabs>
        <w:adjustRightInd/>
        <w:snapToGrid/>
        <w:spacing w:before="0" w:after="180" w:line="240" w:lineRule="auto"/>
        <w:ind w:left="0" w:firstLine="0"/>
        <w:jc w:val="left"/>
      </w:pPr>
      <w:bookmarkStart w:id="60" w:name="OLE_LINK2"/>
      <w:r>
        <w:rPr>
          <w:lang w:eastAsia="zh-TW"/>
        </w:rPr>
        <w:t xml:space="preserve">Deprioritize the type 2 </w:t>
      </w:r>
      <w:r>
        <w:rPr>
          <w:rFonts w:eastAsia="Malgun Gothic"/>
          <w:color w:val="000000"/>
        </w:rPr>
        <w:t>performance monitoring method due to its excessive overhead.</w:t>
      </w:r>
    </w:p>
    <w:bookmarkEnd w:id="57"/>
    <w:bookmarkEnd w:id="60"/>
    <w:p w14:paraId="16B586B6" w14:textId="77777777" w:rsidR="00885007" w:rsidRPr="005707E0" w:rsidRDefault="00885007" w:rsidP="00885007">
      <w:pPr>
        <w:pStyle w:val="Proposal"/>
        <w:tabs>
          <w:tab w:val="clear" w:pos="1418"/>
        </w:tabs>
        <w:adjustRightInd/>
        <w:snapToGrid/>
        <w:spacing w:before="0" w:after="180" w:line="240" w:lineRule="auto"/>
        <w:ind w:left="0" w:firstLine="0"/>
        <w:jc w:val="left"/>
      </w:pPr>
      <w:r>
        <w:rPr>
          <w:lang w:eastAsia="zh-TW"/>
        </w:rPr>
        <w:t xml:space="preserve">Prioritize the discussion of type 1 </w:t>
      </w:r>
      <w:r>
        <w:rPr>
          <w:rFonts w:eastAsia="Malgun Gothic"/>
          <w:color w:val="000000"/>
        </w:rPr>
        <w:t>performance monitoring method.</w:t>
      </w:r>
    </w:p>
    <w:bookmarkEnd w:id="55"/>
    <w:bookmarkEnd w:id="58"/>
    <w:bookmarkEnd w:id="59"/>
    <w:p w14:paraId="49618D03" w14:textId="0A9AC993" w:rsidR="008D3055" w:rsidRDefault="008D3055" w:rsidP="008D3055">
      <w:pPr>
        <w:pStyle w:val="Heading2"/>
        <w:rPr>
          <w:sz w:val="28"/>
          <w:lang w:val="en-GB"/>
        </w:rPr>
      </w:pPr>
      <w:r>
        <w:rPr>
          <w:lang w:val="en-GB" w:eastAsia="zh-TW"/>
        </w:rPr>
        <w:t xml:space="preserve">Attributed-based model </w:t>
      </w:r>
      <w:proofErr w:type="gramStart"/>
      <w:r>
        <w:rPr>
          <w:lang w:val="en-GB" w:eastAsia="zh-TW"/>
        </w:rPr>
        <w:t>switching</w:t>
      </w:r>
      <w:bookmarkEnd w:id="3"/>
      <w:proofErr w:type="gramEnd"/>
    </w:p>
    <w:p w14:paraId="3E6B7A3E" w14:textId="4F875618" w:rsidR="008D3055" w:rsidRDefault="008D3055" w:rsidP="008D3055">
      <w:pPr>
        <w:pStyle w:val="0Maintext"/>
        <w:rPr>
          <w:lang w:val="en-GB" w:eastAsia="zh-TW"/>
        </w:rPr>
      </w:pPr>
      <w:r>
        <w:rPr>
          <w:lang w:val="en-GB" w:eastAsia="zh-TW"/>
        </w:rPr>
        <w:t xml:space="preserve">The model monitoring process is important to detect outdated models, and the model switching is another important process that involves selecting the appropriate model. The control of model switching </w:t>
      </w:r>
      <w:r w:rsidR="00910224">
        <w:rPr>
          <w:lang w:val="en-GB" w:eastAsia="zh-TW"/>
        </w:rPr>
        <w:t>is</w:t>
      </w:r>
      <w:r>
        <w:rPr>
          <w:lang w:val="en-GB" w:eastAsia="zh-TW"/>
        </w:rPr>
        <w:t xml:space="preserve"> </w:t>
      </w:r>
      <w:r w:rsidR="00910224">
        <w:rPr>
          <w:lang w:val="en-GB" w:eastAsia="zh-TW"/>
        </w:rPr>
        <w:t>determined</w:t>
      </w:r>
      <w:r>
        <w:rPr>
          <w:lang w:val="en-GB" w:eastAsia="zh-TW"/>
        </w:rPr>
        <w:t xml:space="preserve"> by </w:t>
      </w:r>
      <w:r w:rsidR="00910224">
        <w:rPr>
          <w:lang w:val="en-GB" w:eastAsia="zh-TW"/>
        </w:rPr>
        <w:t>the</w:t>
      </w:r>
      <w:r>
        <w:rPr>
          <w:lang w:val="en-GB" w:eastAsia="zh-TW"/>
        </w:rPr>
        <w:t xml:space="preserve"> NW, and there are two key factors to consider. Firstly, determine under which conditions the model cannot be generalized. For AI/ML-based CSI prediction, simulation results reveal that elements with a strong correlation with Doppler such as UE speed and carrier frequencies cannot be generalized. After identifying the key factors, the next step is to find the suitable assistive information to help with the switching process. As mentioned in the previous section, the TDCP and the GNSS information are both possible candidates to indicate the moving speed of the UE. Then, we use this information to assist in model switching and refer to it as attributed-based model switching.</w:t>
      </w:r>
    </w:p>
    <w:p w14:paraId="3C3D614F" w14:textId="77777777" w:rsidR="008D3055" w:rsidRDefault="008D3055" w:rsidP="008D3055">
      <w:pPr>
        <w:pStyle w:val="3rdsub"/>
        <w:rPr>
          <w:lang w:val="en-GB" w:eastAsia="zh-TW"/>
        </w:rPr>
      </w:pPr>
      <w:r>
        <w:rPr>
          <w:lang w:val="en-GB" w:eastAsia="zh-TW"/>
        </w:rPr>
        <w:t xml:space="preserve">GNSS-based model </w:t>
      </w:r>
      <w:proofErr w:type="gramStart"/>
      <w:r>
        <w:rPr>
          <w:lang w:val="en-GB" w:eastAsia="zh-TW"/>
        </w:rPr>
        <w:t>switching</w:t>
      </w:r>
      <w:proofErr w:type="gramEnd"/>
    </w:p>
    <w:p w14:paraId="19CAE3CD" w14:textId="77777777" w:rsidR="008D3055" w:rsidRDefault="008D3055" w:rsidP="008D3055">
      <w:pPr>
        <w:pStyle w:val="0Maintext"/>
        <w:rPr>
          <w:lang w:val="en-GB" w:eastAsia="zh-TW"/>
        </w:rPr>
      </w:pPr>
      <w:r>
        <w:rPr>
          <w:lang w:val="en-GB" w:eastAsia="zh-TW"/>
        </w:rPr>
        <w:t>If the GNSS information is available on the UE device, we can utilize this indicator for model switching purpose. This approach is straightforward because GNSS provides an estimate of the UE's speed, allowing the NW to determine the corresponding model based on this indicator. This method has a minimal specification impact as it only requires the UE to provide feedback on its speed estimated from GNSS to the NW. Therefore, we believe that studying GNSS-based model switching is an easier and worthwhile approach.</w:t>
      </w:r>
    </w:p>
    <w:p w14:paraId="1791E99F" w14:textId="77777777" w:rsidR="008D3055" w:rsidRDefault="008D3055" w:rsidP="008D3055">
      <w:pPr>
        <w:pStyle w:val="Proposal"/>
        <w:tabs>
          <w:tab w:val="clear" w:pos="1418"/>
        </w:tabs>
        <w:adjustRightInd/>
        <w:snapToGrid/>
        <w:spacing w:before="0" w:after="180" w:line="240" w:lineRule="auto"/>
        <w:ind w:left="0" w:firstLine="0"/>
        <w:jc w:val="left"/>
      </w:pPr>
      <w:bookmarkStart w:id="61" w:name="OLE_LINK119"/>
      <w:r>
        <w:lastRenderedPageBreak/>
        <w:t xml:space="preserve"> For AI/ML-based CSI prediction, study the GNSS-based model switching process.</w:t>
      </w:r>
    </w:p>
    <w:bookmarkEnd w:id="61"/>
    <w:p w14:paraId="53BC2A70" w14:textId="77777777" w:rsidR="008D3055" w:rsidRDefault="008D3055" w:rsidP="008D3055">
      <w:pPr>
        <w:pStyle w:val="3rdsub"/>
        <w:rPr>
          <w:lang w:val="en-GB" w:eastAsia="zh-TW"/>
        </w:rPr>
      </w:pPr>
      <w:r>
        <w:rPr>
          <w:lang w:val="en-GB" w:eastAsia="zh-TW"/>
        </w:rPr>
        <w:t xml:space="preserve">TDCP-based model </w:t>
      </w:r>
      <w:proofErr w:type="gramStart"/>
      <w:r>
        <w:rPr>
          <w:lang w:val="en-GB" w:eastAsia="zh-TW"/>
        </w:rPr>
        <w:t>switching</w:t>
      </w:r>
      <w:proofErr w:type="gramEnd"/>
    </w:p>
    <w:p w14:paraId="2B1B5B89" w14:textId="3EDA944F" w:rsidR="007C66E4" w:rsidRDefault="007C66E4" w:rsidP="008D3055">
      <w:pPr>
        <w:pStyle w:val="0Maintext"/>
        <w:rPr>
          <w:lang w:val="en-GB" w:eastAsia="zh-TW"/>
        </w:rPr>
      </w:pPr>
      <w:bookmarkStart w:id="62" w:name="OLE_LINK99"/>
      <w:r>
        <w:rPr>
          <w:lang w:val="en-GB" w:eastAsia="zh-TW"/>
        </w:rPr>
        <w:t xml:space="preserve">Using TDCP information calculated by TRS symbols is another attribute-based model switching approach that has already been approved in Rel-18 MIMO. It provides an approximate indication of the UE's Doppler effect. Simulating TDCP values corresponding to different speeds in advance allows for a rough determination of the UE's speed. </w:t>
      </w:r>
      <w:r w:rsidR="008D3055">
        <w:rPr>
          <w:lang w:val="en-GB" w:eastAsia="zh-TW"/>
        </w:rPr>
        <w:t xml:space="preserve">As shown in </w:t>
      </w:r>
      <w:r w:rsidR="008D3055">
        <w:rPr>
          <w:lang w:val="en-GB" w:eastAsia="zh-TW"/>
        </w:rPr>
        <w:fldChar w:fldCharType="begin"/>
      </w:r>
      <w:r w:rsidR="008D3055">
        <w:rPr>
          <w:lang w:val="en-GB" w:eastAsia="zh-TW"/>
        </w:rPr>
        <w:instrText xml:space="preserve"> REF _Ref142577094 \h  \* MERGEFORMAT </w:instrText>
      </w:r>
      <w:r w:rsidR="008D3055">
        <w:rPr>
          <w:lang w:val="en-GB" w:eastAsia="zh-TW"/>
        </w:rPr>
      </w:r>
      <w:r w:rsidR="00000000">
        <w:rPr>
          <w:lang w:val="en-GB" w:eastAsia="zh-TW"/>
        </w:rPr>
        <w:fldChar w:fldCharType="separate"/>
      </w:r>
      <w:r w:rsidR="008D3055">
        <w:rPr>
          <w:lang w:val="en-GB" w:eastAsia="zh-TW"/>
        </w:rPr>
        <w:fldChar w:fldCharType="end"/>
      </w:r>
      <w:r w:rsidR="008D3055">
        <w:rPr>
          <w:lang w:val="en-GB" w:eastAsia="zh-TW"/>
        </w:rPr>
        <w:fldChar w:fldCharType="begin"/>
      </w:r>
      <w:r w:rsidR="008D3055">
        <w:rPr>
          <w:lang w:val="en-GB" w:eastAsia="zh-TW"/>
        </w:rPr>
        <w:instrText xml:space="preserve"> REF _Ref142577096 \h  \* MERGEFORMAT </w:instrText>
      </w:r>
      <w:r w:rsidR="008D3055">
        <w:rPr>
          <w:lang w:val="en-GB" w:eastAsia="zh-TW"/>
        </w:rPr>
      </w:r>
      <w:r w:rsidR="008D3055">
        <w:rPr>
          <w:lang w:val="en-GB" w:eastAsia="zh-TW"/>
        </w:rPr>
        <w:fldChar w:fldCharType="separate"/>
      </w:r>
      <w:r w:rsidRPr="007C66E4">
        <w:rPr>
          <w:rFonts w:asciiTheme="majorBidi" w:hAnsiTheme="majorBidi"/>
        </w:rPr>
        <w:t xml:space="preserve">Figure </w:t>
      </w:r>
      <w:r w:rsidRPr="007C66E4">
        <w:rPr>
          <w:rFonts w:asciiTheme="majorBidi" w:hAnsiTheme="majorBidi"/>
          <w:noProof/>
        </w:rPr>
        <w:t>1</w:t>
      </w:r>
      <w:r w:rsidRPr="007C66E4">
        <w:rPr>
          <w:rFonts w:asciiTheme="majorBidi" w:hAnsiTheme="majorBidi"/>
          <w:noProof/>
        </w:rPr>
        <w:noBreakHyphen/>
        <w:t>2</w:t>
      </w:r>
      <w:r w:rsidR="008D3055">
        <w:rPr>
          <w:lang w:val="en-GB" w:eastAsia="zh-TW"/>
        </w:rPr>
        <w:fldChar w:fldCharType="end"/>
      </w:r>
      <w:r w:rsidR="008D3055">
        <w:rPr>
          <w:lang w:val="en-GB" w:eastAsia="zh-TW"/>
        </w:rPr>
        <w:t>,</w:t>
      </w:r>
      <w:r w:rsidRPr="007C66E4">
        <w:rPr>
          <w:lang w:val="en-GB" w:eastAsia="zh-TW"/>
        </w:rPr>
        <w:t xml:space="preserve"> </w:t>
      </w:r>
      <w:r>
        <w:rPr>
          <w:lang w:val="en-GB" w:eastAsia="zh-TW"/>
        </w:rPr>
        <w:t>different speeds correspond to varying ranges of TDCP values</w:t>
      </w:r>
      <w:r w:rsidR="008D3055">
        <w:rPr>
          <w:lang w:val="en-GB" w:eastAsia="zh-TW"/>
        </w:rPr>
        <w:t xml:space="preserve">. In the figure, the line represents the average results of all samples, while the large </w:t>
      </w:r>
      <w:proofErr w:type="spellStart"/>
      <w:r w:rsidR="008D3055">
        <w:rPr>
          <w:lang w:val="en-GB" w:eastAsia="zh-TW"/>
        </w:rPr>
        <w:t>colored</w:t>
      </w:r>
      <w:proofErr w:type="spellEnd"/>
      <w:r w:rsidR="008D3055">
        <w:rPr>
          <w:lang w:val="en-GB" w:eastAsia="zh-TW"/>
        </w:rPr>
        <w:t xml:space="preserve"> area indicates their standard deviation. If there is a 1-slot delay between TRS symbols (represented by blue </w:t>
      </w:r>
      <w:proofErr w:type="spellStart"/>
      <w:r w:rsidR="008D3055">
        <w:rPr>
          <w:lang w:val="en-GB" w:eastAsia="zh-TW"/>
        </w:rPr>
        <w:t>color</w:t>
      </w:r>
      <w:proofErr w:type="spellEnd"/>
      <w:r w:rsidR="008D3055">
        <w:rPr>
          <w:lang w:val="en-GB" w:eastAsia="zh-TW"/>
        </w:rPr>
        <w:t xml:space="preserve"> in the figure), then the TDCP range is smaller compared to a 2-slot delay between TRS symbols (represented by orange </w:t>
      </w:r>
      <w:proofErr w:type="spellStart"/>
      <w:r w:rsidR="008D3055">
        <w:rPr>
          <w:lang w:val="en-GB" w:eastAsia="zh-TW"/>
        </w:rPr>
        <w:t>color</w:t>
      </w:r>
      <w:proofErr w:type="spellEnd"/>
      <w:r w:rsidR="008D3055">
        <w:rPr>
          <w:lang w:val="en-GB" w:eastAsia="zh-TW"/>
        </w:rPr>
        <w:t xml:space="preserve"> in the figure). This shows that the spacing between TRS symbols also affects the calculated TDCP value. </w:t>
      </w:r>
      <w:r>
        <w:rPr>
          <w:lang w:val="en-GB" w:eastAsia="zh-TW"/>
        </w:rPr>
        <w:t>For more sensitive speed detection, referencing TDCP calculated with a larger delay is recommended.</w:t>
      </w:r>
    </w:p>
    <w:p w14:paraId="35E5D369" w14:textId="479C2780" w:rsidR="007C66E4" w:rsidRDefault="007C66E4" w:rsidP="008D3055">
      <w:pPr>
        <w:pStyle w:val="0Maintext"/>
        <w:rPr>
          <w:lang w:val="en-GB" w:eastAsia="zh-TW"/>
        </w:rPr>
      </w:pPr>
      <w:proofErr w:type="gramStart"/>
      <w:r w:rsidRPr="007C66E4">
        <w:rPr>
          <w:lang w:val="en-GB" w:eastAsia="zh-TW"/>
        </w:rPr>
        <w:t>Similar to</w:t>
      </w:r>
      <w:proofErr w:type="gramEnd"/>
      <w:r w:rsidRPr="007C66E4">
        <w:rPr>
          <w:lang w:val="en-GB" w:eastAsia="zh-TW"/>
        </w:rPr>
        <w:t xml:space="preserve"> GNSS-based model switching, this approach has minimal specification impact as only reporting a TDCP value from UE to NW is required. Hence, we also propose studying a process for TDCP-based model switching.</w:t>
      </w:r>
    </w:p>
    <w:bookmarkEnd w:id="62"/>
    <w:p w14:paraId="7E893BFF" w14:textId="5640F7F4" w:rsidR="008D3055" w:rsidRDefault="008D3055" w:rsidP="008D3055">
      <w:pPr>
        <w:pStyle w:val="0Maintext"/>
        <w:jc w:val="center"/>
        <w:rPr>
          <w:lang w:val="en-GB" w:eastAsia="zh-TW"/>
        </w:rPr>
      </w:pPr>
      <w:r>
        <w:rPr>
          <w:noProof/>
          <w:lang w:eastAsia="zh-TW"/>
        </w:rPr>
        <w:drawing>
          <wp:inline distT="0" distB="0" distL="0" distR="0" wp14:anchorId="7861575D" wp14:editId="0EEEA7D8">
            <wp:extent cx="4749117" cy="2895600"/>
            <wp:effectExtent l="0" t="0" r="0" b="0"/>
            <wp:docPr id="7" name="圖片 7" descr="一張含有 行, 螢幕擷取畫面, 平行, 繪圖 的圖片&#10;&#10;自動產生的描述"/>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內容版面配置區 4" descr="一張含有 行, 螢幕擷取畫面, 平行, 繪圖 的圖片&#10;&#10;自動產生的描述"/>
                    <pic:cNvPicPr>
                      <a:picLocks noGrp="1"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4754046" cy="2898605"/>
                    </a:xfrm>
                    <a:prstGeom prst="rect">
                      <a:avLst/>
                    </a:prstGeom>
                    <a:noFill/>
                    <a:ln>
                      <a:noFill/>
                    </a:ln>
                    <a:extLst>
                      <a:ext uri="{53640926-AAD7-44D8-BBD7-CCE9431645EC}">
                        <a14:shadowObscured xmlns:a14="http://schemas.microsoft.com/office/drawing/2010/main"/>
                      </a:ext>
                    </a:extLst>
                  </pic:spPr>
                </pic:pic>
              </a:graphicData>
            </a:graphic>
          </wp:inline>
        </w:drawing>
      </w:r>
    </w:p>
    <w:p w14:paraId="71CFA683" w14:textId="4CA44373" w:rsidR="008D3055" w:rsidRDefault="008D3055" w:rsidP="008D3055">
      <w:pPr>
        <w:pStyle w:val="Caption"/>
        <w:jc w:val="center"/>
        <w:rPr>
          <w:rFonts w:asciiTheme="majorBidi" w:hAnsiTheme="majorBidi" w:cstheme="majorBidi"/>
          <w:b w:val="0"/>
          <w:bCs/>
          <w:lang w:eastAsia="zh-TW"/>
        </w:rPr>
      </w:pPr>
      <w:bookmarkStart w:id="63" w:name="_Ref142577096"/>
      <w:bookmarkStart w:id="64" w:name="_Ref142577094"/>
      <w:r>
        <w:rPr>
          <w:rFonts w:asciiTheme="majorBidi" w:hAnsiTheme="majorBidi" w:cstheme="majorBidi"/>
          <w:b w:val="0"/>
          <w:bCs/>
        </w:rPr>
        <w:t xml:space="preserve">Figure </w:t>
      </w:r>
      <w:r>
        <w:fldChar w:fldCharType="begin"/>
      </w:r>
      <w:r>
        <w:rPr>
          <w:rFonts w:asciiTheme="majorBidi" w:hAnsiTheme="majorBidi" w:cstheme="majorBidi"/>
          <w:b w:val="0"/>
          <w:bCs/>
        </w:rPr>
        <w:instrText xml:space="preserve"> STYLEREF 1 \s </w:instrText>
      </w:r>
      <w:r>
        <w:fldChar w:fldCharType="separate"/>
      </w:r>
      <w:r w:rsidR="007C66E4">
        <w:rPr>
          <w:rFonts w:asciiTheme="majorBidi" w:hAnsiTheme="majorBidi" w:cstheme="majorBidi"/>
          <w:b w:val="0"/>
          <w:bCs/>
          <w:noProof/>
        </w:rPr>
        <w:t>1</w:t>
      </w:r>
      <w:r>
        <w:fldChar w:fldCharType="end"/>
      </w:r>
      <w:r>
        <w:rPr>
          <w:rFonts w:asciiTheme="majorBidi" w:hAnsiTheme="majorBidi" w:cstheme="majorBidi"/>
          <w:b w:val="0"/>
          <w:bCs/>
        </w:rPr>
        <w:noBreakHyphen/>
      </w:r>
      <w:r>
        <w:fldChar w:fldCharType="begin"/>
      </w:r>
      <w:r>
        <w:rPr>
          <w:rFonts w:asciiTheme="majorBidi" w:hAnsiTheme="majorBidi" w:cstheme="majorBidi"/>
          <w:b w:val="0"/>
          <w:bCs/>
        </w:rPr>
        <w:instrText xml:space="preserve"> SEQ Figure \* ARABIC \s 1 </w:instrText>
      </w:r>
      <w:r>
        <w:fldChar w:fldCharType="separate"/>
      </w:r>
      <w:r w:rsidR="007C66E4">
        <w:rPr>
          <w:rFonts w:asciiTheme="majorBidi" w:hAnsiTheme="majorBidi" w:cstheme="majorBidi"/>
          <w:b w:val="0"/>
          <w:bCs/>
          <w:noProof/>
        </w:rPr>
        <w:t>2</w:t>
      </w:r>
      <w:r>
        <w:fldChar w:fldCharType="end"/>
      </w:r>
      <w:bookmarkEnd w:id="63"/>
      <w:r>
        <w:rPr>
          <w:rFonts w:asciiTheme="majorBidi" w:hAnsiTheme="majorBidi" w:cstheme="majorBidi"/>
          <w:b w:val="0"/>
          <w:bCs/>
        </w:rPr>
        <w:t xml:space="preserve">: </w:t>
      </w:r>
      <w:r>
        <w:rPr>
          <w:rFonts w:asciiTheme="majorBidi" w:hAnsiTheme="majorBidi" w:cstheme="majorBidi"/>
          <w:b w:val="0"/>
          <w:bCs/>
          <w:lang w:eastAsia="zh-TW"/>
        </w:rPr>
        <w:t xml:space="preserve">TDCP value corresponding to the UE </w:t>
      </w:r>
      <w:proofErr w:type="gramStart"/>
      <w:r>
        <w:rPr>
          <w:rFonts w:asciiTheme="majorBidi" w:hAnsiTheme="majorBidi" w:cstheme="majorBidi"/>
          <w:b w:val="0"/>
          <w:bCs/>
          <w:lang w:eastAsia="zh-TW"/>
        </w:rPr>
        <w:t>speed</w:t>
      </w:r>
      <w:bookmarkEnd w:id="64"/>
      <w:proofErr w:type="gramEnd"/>
    </w:p>
    <w:p w14:paraId="54BC6679" w14:textId="77777777" w:rsidR="007C66E4" w:rsidRPr="007C66E4" w:rsidRDefault="007C66E4" w:rsidP="007C66E4">
      <w:pPr>
        <w:rPr>
          <w:lang w:val="en-GB" w:eastAsia="zh-TW"/>
        </w:rPr>
      </w:pPr>
    </w:p>
    <w:p w14:paraId="5191AEB5" w14:textId="6D4FBBF6" w:rsidR="008D3055" w:rsidRDefault="008D3055" w:rsidP="008D3055">
      <w:pPr>
        <w:pStyle w:val="Proposal"/>
        <w:tabs>
          <w:tab w:val="clear" w:pos="1418"/>
        </w:tabs>
        <w:adjustRightInd/>
        <w:snapToGrid/>
        <w:spacing w:before="0" w:after="180" w:line="240" w:lineRule="auto"/>
        <w:ind w:left="0" w:firstLine="0"/>
        <w:jc w:val="left"/>
      </w:pPr>
      <w:bookmarkStart w:id="65" w:name="OLE_LINK121"/>
      <w:r>
        <w:t xml:space="preserve"> For AI/ML-based CSI prediction, study the TDCP-based model switching process.</w:t>
      </w:r>
    </w:p>
    <w:bookmarkEnd w:id="65"/>
    <w:p w14:paraId="5F18F514" w14:textId="77777777" w:rsidR="001B654C" w:rsidRDefault="001B654C" w:rsidP="001B654C">
      <w:pPr>
        <w:pStyle w:val="Heading2"/>
        <w:rPr>
          <w:sz w:val="28"/>
          <w:lang w:val="en-GB" w:eastAsia="zh-TW"/>
        </w:rPr>
      </w:pPr>
      <w:r>
        <w:rPr>
          <w:lang w:val="en-GB" w:eastAsia="zh-TW"/>
        </w:rPr>
        <w:t>Ground Truth Configuration</w:t>
      </w:r>
    </w:p>
    <w:p w14:paraId="5B7EEA4A" w14:textId="44E96297" w:rsidR="001B654C" w:rsidRDefault="001B654C" w:rsidP="001B654C">
      <w:pPr>
        <w:pStyle w:val="0Maintext"/>
        <w:rPr>
          <w:lang w:eastAsia="zh-TW"/>
        </w:rPr>
      </w:pPr>
      <w:bookmarkStart w:id="66" w:name="OLE_LINK104"/>
      <w:r>
        <w:rPr>
          <w:lang w:eastAsia="zh-TW"/>
        </w:rPr>
        <w:t xml:space="preserve">In the model monitoring process, it is </w:t>
      </w:r>
      <w:r w:rsidRPr="001B654C">
        <w:rPr>
          <w:lang w:eastAsia="zh-TW"/>
        </w:rPr>
        <w:t xml:space="preserve">essential </w:t>
      </w:r>
      <w:r>
        <w:rPr>
          <w:lang w:eastAsia="zh-TW"/>
        </w:rPr>
        <w:t>to calculate the performance metrics to monitor whether</w:t>
      </w:r>
      <w:r>
        <w:rPr>
          <w:rFonts w:ascii="Arial" w:hAnsi="Arial" w:cs="Arial"/>
          <w:sz w:val="18"/>
          <w:szCs w:val="18"/>
          <w:shd w:val="clear" w:color="auto" w:fill="FFFFFF"/>
        </w:rPr>
        <w:t> </w:t>
      </w:r>
      <w:r>
        <w:rPr>
          <w:lang w:eastAsia="zh-TW"/>
        </w:rPr>
        <w:t xml:space="preserve">the model can </w:t>
      </w:r>
      <w:r w:rsidRPr="001B654C">
        <w:rPr>
          <w:lang w:eastAsia="zh-TW"/>
        </w:rPr>
        <w:t xml:space="preserve">effectively </w:t>
      </w:r>
      <w:r>
        <w:rPr>
          <w:lang w:eastAsia="zh-TW"/>
        </w:rPr>
        <w:t xml:space="preserve">continue </w:t>
      </w:r>
      <w:r w:rsidRPr="001B654C">
        <w:rPr>
          <w:lang w:eastAsia="zh-TW"/>
        </w:rPr>
        <w:t xml:space="preserve">operating </w:t>
      </w:r>
      <w:r>
        <w:rPr>
          <w:lang w:eastAsia="zh-TW"/>
        </w:rPr>
        <w:t xml:space="preserve">in the current scenario. To calculate these metrics, the ground truth data is required. For the CSI prediction problem, since it is the time series problem, we can directly use the currently received CSI as our ground truth data. The predicted CSI will be calculated based on the stored CSI. We can then calculate the metrics using both the ground truth and predicted CSIs. However, an issue may arise if there’s a mismatch between prediction and observation intervals; </w:t>
      </w:r>
      <w:r w:rsidRPr="001B654C">
        <w:rPr>
          <w:lang w:eastAsia="zh-TW"/>
        </w:rPr>
        <w:t>this concern will be highlighted in an upcoming section</w:t>
      </w:r>
      <w:r>
        <w:rPr>
          <w:lang w:eastAsia="zh-TW"/>
        </w:rPr>
        <w:t xml:space="preserve">. Another question arises: If the NW does not configure the periodic/semi-persistent CSI-RS but instead configures aperiodic CSI-RS, additional ground truth will be </w:t>
      </w:r>
      <w:r w:rsidRPr="001B654C">
        <w:rPr>
          <w:lang w:eastAsia="zh-TW"/>
        </w:rPr>
        <w:t>necessary</w:t>
      </w:r>
      <w:r>
        <w:rPr>
          <w:lang w:eastAsia="zh-TW"/>
        </w:rPr>
        <w:t>. We will also address this matter in the following section.</w:t>
      </w:r>
    </w:p>
    <w:bookmarkEnd w:id="66"/>
    <w:p w14:paraId="2EEEF38C" w14:textId="77777777" w:rsidR="001B654C" w:rsidRDefault="001B654C" w:rsidP="001B654C">
      <w:pPr>
        <w:pStyle w:val="3rdsub"/>
        <w:rPr>
          <w:lang w:eastAsia="zh-TW"/>
        </w:rPr>
      </w:pPr>
      <w:r>
        <w:rPr>
          <w:lang w:eastAsia="zh-TW"/>
        </w:rPr>
        <w:lastRenderedPageBreak/>
        <w:t>Mismatch between observation and prediction intervals</w:t>
      </w:r>
    </w:p>
    <w:p w14:paraId="20021375" w14:textId="5E1BDC3D" w:rsidR="001B654C" w:rsidRDefault="001B654C" w:rsidP="001B654C">
      <w:pPr>
        <w:pStyle w:val="0Maintext"/>
        <w:rPr>
          <w:lang w:eastAsia="zh-TW"/>
        </w:rPr>
      </w:pPr>
      <w:r>
        <w:rPr>
          <w:lang w:eastAsia="zh-TW"/>
        </w:rPr>
        <w:fldChar w:fldCharType="begin"/>
      </w:r>
      <w:r>
        <w:rPr>
          <w:lang w:eastAsia="zh-TW"/>
        </w:rPr>
        <w:instrText xml:space="preserve"> REF _Ref142488673 \h  \* MERGEFORMAT </w:instrText>
      </w:r>
      <w:r>
        <w:rPr>
          <w:lang w:eastAsia="zh-TW"/>
        </w:rPr>
      </w:r>
      <w:r>
        <w:rPr>
          <w:lang w:eastAsia="zh-TW"/>
        </w:rPr>
        <w:fldChar w:fldCharType="separate"/>
      </w:r>
      <w:r w:rsidRPr="001B654C">
        <w:rPr>
          <w:rFonts w:asciiTheme="majorBidi" w:hAnsiTheme="majorBidi"/>
        </w:rPr>
        <w:t xml:space="preserve">Figure </w:t>
      </w:r>
      <w:r w:rsidRPr="001B654C">
        <w:rPr>
          <w:rFonts w:asciiTheme="majorBidi" w:hAnsiTheme="majorBidi"/>
          <w:noProof/>
        </w:rPr>
        <w:t>1</w:t>
      </w:r>
      <w:r w:rsidRPr="001B654C">
        <w:rPr>
          <w:rFonts w:asciiTheme="majorBidi" w:hAnsiTheme="majorBidi"/>
          <w:noProof/>
        </w:rPr>
        <w:noBreakHyphen/>
        <w:t>3</w:t>
      </w:r>
      <w:r>
        <w:rPr>
          <w:lang w:eastAsia="zh-TW"/>
        </w:rPr>
        <w:fldChar w:fldCharType="end"/>
      </w:r>
      <w:r>
        <w:rPr>
          <w:lang w:eastAsia="zh-TW"/>
        </w:rPr>
        <w:t xml:space="preserve"> shows an example where both observation and prediction intervals are identical. In such cases, there is no requirement for NW to configure additional ground truth CSI-RS to compute performance metrics for the model monitoring process. However, if we consider an example where the observation interval (e.g., 5ms) is not equal to the prediction interval (e.g., 1ms), as shown in </w:t>
      </w:r>
      <w:r>
        <w:rPr>
          <w:lang w:eastAsia="zh-TW"/>
        </w:rPr>
        <w:fldChar w:fldCharType="begin"/>
      </w:r>
      <w:r>
        <w:rPr>
          <w:lang w:eastAsia="zh-TW"/>
        </w:rPr>
        <w:instrText xml:space="preserve"> REF _Ref142489041 \h  \* MERGEFORMAT </w:instrText>
      </w:r>
      <w:r>
        <w:rPr>
          <w:lang w:eastAsia="zh-TW"/>
        </w:rPr>
      </w:r>
      <w:r>
        <w:rPr>
          <w:lang w:eastAsia="zh-TW"/>
        </w:rPr>
        <w:fldChar w:fldCharType="separate"/>
      </w:r>
      <w:r w:rsidRPr="001B654C">
        <w:rPr>
          <w:rFonts w:asciiTheme="majorBidi" w:hAnsiTheme="majorBidi"/>
        </w:rPr>
        <w:t xml:space="preserve">Figure </w:t>
      </w:r>
      <w:r w:rsidRPr="001B654C">
        <w:rPr>
          <w:rFonts w:asciiTheme="majorBidi" w:hAnsiTheme="majorBidi"/>
          <w:noProof/>
        </w:rPr>
        <w:t>1</w:t>
      </w:r>
      <w:r w:rsidRPr="001B654C">
        <w:rPr>
          <w:rFonts w:asciiTheme="majorBidi" w:hAnsiTheme="majorBidi"/>
          <w:noProof/>
        </w:rPr>
        <w:noBreakHyphen/>
        <w:t>4</w:t>
      </w:r>
      <w:r>
        <w:rPr>
          <w:lang w:eastAsia="zh-TW"/>
        </w:rPr>
        <w:fldChar w:fldCharType="end"/>
      </w:r>
      <w:r>
        <w:rPr>
          <w:lang w:eastAsia="zh-TW"/>
        </w:rPr>
        <w:t xml:space="preserve">, UE will be unable to acquire the ground truth CSI-RS since these CSI-RS occasions are not configured during the specified CSI-RS periodicity. In addition, more future CSI-RS need to be configured for calculating the performance metrics which will increase the transmission overhead. </w:t>
      </w:r>
    </w:p>
    <w:p w14:paraId="0AB141EE" w14:textId="7473FCE3" w:rsidR="001B654C" w:rsidRDefault="001B654C" w:rsidP="001B654C">
      <w:pPr>
        <w:pStyle w:val="0Maintext"/>
        <w:jc w:val="center"/>
      </w:pPr>
      <w:r>
        <w:rPr>
          <w:noProof/>
        </w:rPr>
        <w:drawing>
          <wp:inline distT="0" distB="0" distL="0" distR="0" wp14:anchorId="4A8AD3FB" wp14:editId="24348C14">
            <wp:extent cx="3492500" cy="88265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2500" cy="882650"/>
                    </a:xfrm>
                    <a:prstGeom prst="rect">
                      <a:avLst/>
                    </a:prstGeom>
                    <a:noFill/>
                    <a:ln>
                      <a:noFill/>
                    </a:ln>
                  </pic:spPr>
                </pic:pic>
              </a:graphicData>
            </a:graphic>
          </wp:inline>
        </w:drawing>
      </w:r>
    </w:p>
    <w:p w14:paraId="4D3AF372" w14:textId="4D8072C1" w:rsidR="001B654C" w:rsidRDefault="001B654C" w:rsidP="001B654C">
      <w:pPr>
        <w:pStyle w:val="Caption"/>
        <w:jc w:val="center"/>
        <w:rPr>
          <w:rFonts w:asciiTheme="majorBidi" w:hAnsiTheme="majorBidi" w:cstheme="majorBidi"/>
          <w:b w:val="0"/>
          <w:bCs/>
          <w:lang w:val="en-US"/>
        </w:rPr>
      </w:pPr>
      <w:bookmarkStart w:id="67" w:name="_Ref142488673"/>
      <w:r>
        <w:rPr>
          <w:rFonts w:asciiTheme="majorBidi" w:hAnsiTheme="majorBidi" w:cstheme="majorBidi"/>
          <w:b w:val="0"/>
          <w:bCs/>
        </w:rPr>
        <w:t xml:space="preserve">Figure </w:t>
      </w:r>
      <w:r>
        <w:fldChar w:fldCharType="begin"/>
      </w:r>
      <w:r>
        <w:rPr>
          <w:rFonts w:asciiTheme="majorBidi" w:hAnsiTheme="majorBidi" w:cstheme="majorBidi"/>
          <w:b w:val="0"/>
          <w:bCs/>
        </w:rPr>
        <w:instrText xml:space="preserve"> STYLEREF 1 \s </w:instrText>
      </w:r>
      <w:r>
        <w:fldChar w:fldCharType="separate"/>
      </w:r>
      <w:r>
        <w:rPr>
          <w:rFonts w:asciiTheme="majorBidi" w:hAnsiTheme="majorBidi" w:cstheme="majorBidi"/>
          <w:b w:val="0"/>
          <w:bCs/>
          <w:noProof/>
        </w:rPr>
        <w:t>1</w:t>
      </w:r>
      <w:r>
        <w:fldChar w:fldCharType="end"/>
      </w:r>
      <w:r>
        <w:rPr>
          <w:rFonts w:asciiTheme="majorBidi" w:hAnsiTheme="majorBidi" w:cstheme="majorBidi"/>
          <w:b w:val="0"/>
          <w:bCs/>
        </w:rPr>
        <w:noBreakHyphen/>
      </w:r>
      <w:r>
        <w:fldChar w:fldCharType="begin"/>
      </w:r>
      <w:r>
        <w:rPr>
          <w:rFonts w:asciiTheme="majorBidi" w:hAnsiTheme="majorBidi" w:cstheme="majorBidi"/>
          <w:b w:val="0"/>
          <w:bCs/>
        </w:rPr>
        <w:instrText xml:space="preserve"> SEQ Figure \* ARABIC \s 1 </w:instrText>
      </w:r>
      <w:r>
        <w:fldChar w:fldCharType="separate"/>
      </w:r>
      <w:r>
        <w:rPr>
          <w:rFonts w:asciiTheme="majorBidi" w:hAnsiTheme="majorBidi" w:cstheme="majorBidi"/>
          <w:b w:val="0"/>
          <w:bCs/>
          <w:noProof/>
        </w:rPr>
        <w:t>3</w:t>
      </w:r>
      <w:r>
        <w:fldChar w:fldCharType="end"/>
      </w:r>
      <w:bookmarkEnd w:id="67"/>
      <w:r>
        <w:rPr>
          <w:rFonts w:asciiTheme="majorBidi" w:hAnsiTheme="majorBidi" w:cstheme="majorBidi"/>
          <w:b w:val="0"/>
          <w:bCs/>
        </w:rPr>
        <w:t xml:space="preserve">: </w:t>
      </w:r>
      <w:r>
        <w:rPr>
          <w:rFonts w:asciiTheme="majorBidi" w:hAnsiTheme="majorBidi" w:cstheme="majorBidi"/>
          <w:b w:val="0"/>
          <w:bCs/>
          <w:lang w:eastAsia="zh-TW"/>
        </w:rPr>
        <w:t xml:space="preserve">Illustrate the case where observation and prediction interval are the </w:t>
      </w:r>
      <w:proofErr w:type="gramStart"/>
      <w:r>
        <w:rPr>
          <w:rFonts w:asciiTheme="majorBidi" w:hAnsiTheme="majorBidi" w:cstheme="majorBidi"/>
          <w:b w:val="0"/>
          <w:bCs/>
          <w:lang w:eastAsia="zh-TW"/>
        </w:rPr>
        <w:t>same</w:t>
      </w:r>
      <w:proofErr w:type="gramEnd"/>
    </w:p>
    <w:p w14:paraId="699A27CA" w14:textId="405A5E29" w:rsidR="001B654C" w:rsidRDefault="001B654C" w:rsidP="001B654C">
      <w:pPr>
        <w:pStyle w:val="0Maintext"/>
        <w:jc w:val="center"/>
      </w:pPr>
      <w:r>
        <w:rPr>
          <w:noProof/>
        </w:rPr>
        <w:drawing>
          <wp:inline distT="0" distB="0" distL="0" distR="0" wp14:anchorId="4AF332ED" wp14:editId="3AD8B4B8">
            <wp:extent cx="3130550" cy="129540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0" cy="1295400"/>
                    </a:xfrm>
                    <a:prstGeom prst="rect">
                      <a:avLst/>
                    </a:prstGeom>
                    <a:noFill/>
                    <a:ln>
                      <a:noFill/>
                    </a:ln>
                  </pic:spPr>
                </pic:pic>
              </a:graphicData>
            </a:graphic>
          </wp:inline>
        </w:drawing>
      </w:r>
    </w:p>
    <w:p w14:paraId="59F5663E" w14:textId="307AACE4" w:rsidR="001B654C" w:rsidRDefault="001B654C" w:rsidP="001B654C">
      <w:pPr>
        <w:pStyle w:val="Caption"/>
        <w:jc w:val="center"/>
        <w:rPr>
          <w:rFonts w:asciiTheme="majorBidi" w:hAnsiTheme="majorBidi" w:cstheme="majorBidi"/>
          <w:b w:val="0"/>
          <w:bCs/>
          <w:lang w:eastAsia="zh-TW"/>
        </w:rPr>
      </w:pPr>
      <w:bookmarkStart w:id="68" w:name="_Ref142489041"/>
      <w:r>
        <w:rPr>
          <w:rFonts w:asciiTheme="majorBidi" w:hAnsiTheme="majorBidi" w:cstheme="majorBidi"/>
          <w:b w:val="0"/>
          <w:bCs/>
        </w:rPr>
        <w:t xml:space="preserve">Figure </w:t>
      </w:r>
      <w:r>
        <w:fldChar w:fldCharType="begin"/>
      </w:r>
      <w:r>
        <w:rPr>
          <w:rFonts w:asciiTheme="majorBidi" w:hAnsiTheme="majorBidi" w:cstheme="majorBidi"/>
          <w:b w:val="0"/>
          <w:bCs/>
        </w:rPr>
        <w:instrText xml:space="preserve"> STYLEREF 1 \s </w:instrText>
      </w:r>
      <w:r>
        <w:fldChar w:fldCharType="separate"/>
      </w:r>
      <w:r>
        <w:rPr>
          <w:rFonts w:asciiTheme="majorBidi" w:hAnsiTheme="majorBidi" w:cstheme="majorBidi"/>
          <w:b w:val="0"/>
          <w:bCs/>
          <w:noProof/>
        </w:rPr>
        <w:t>1</w:t>
      </w:r>
      <w:r>
        <w:fldChar w:fldCharType="end"/>
      </w:r>
      <w:r>
        <w:rPr>
          <w:rFonts w:asciiTheme="majorBidi" w:hAnsiTheme="majorBidi" w:cstheme="majorBidi"/>
          <w:b w:val="0"/>
          <w:bCs/>
        </w:rPr>
        <w:noBreakHyphen/>
      </w:r>
      <w:r>
        <w:fldChar w:fldCharType="begin"/>
      </w:r>
      <w:r>
        <w:rPr>
          <w:rFonts w:asciiTheme="majorBidi" w:hAnsiTheme="majorBidi" w:cstheme="majorBidi"/>
          <w:b w:val="0"/>
          <w:bCs/>
        </w:rPr>
        <w:instrText xml:space="preserve"> SEQ Figure \* ARABIC \s 1 </w:instrText>
      </w:r>
      <w:r>
        <w:fldChar w:fldCharType="separate"/>
      </w:r>
      <w:r>
        <w:rPr>
          <w:rFonts w:asciiTheme="majorBidi" w:hAnsiTheme="majorBidi" w:cstheme="majorBidi"/>
          <w:b w:val="0"/>
          <w:bCs/>
          <w:noProof/>
        </w:rPr>
        <w:t>4</w:t>
      </w:r>
      <w:r>
        <w:fldChar w:fldCharType="end"/>
      </w:r>
      <w:bookmarkEnd w:id="68"/>
      <w:r>
        <w:rPr>
          <w:rFonts w:asciiTheme="majorBidi" w:hAnsiTheme="majorBidi" w:cstheme="majorBidi"/>
          <w:b w:val="0"/>
          <w:bCs/>
        </w:rPr>
        <w:t>:</w:t>
      </w:r>
      <w:r>
        <w:rPr>
          <w:rFonts w:asciiTheme="majorBidi" w:hAnsiTheme="majorBidi" w:cstheme="majorBidi"/>
          <w:b w:val="0"/>
          <w:bCs/>
          <w:lang w:eastAsia="zh-TW"/>
        </w:rPr>
        <w:t xml:space="preserve"> Illustrate the case where observation and prediction interval are </w:t>
      </w:r>
      <w:proofErr w:type="gramStart"/>
      <w:r>
        <w:rPr>
          <w:rFonts w:asciiTheme="majorBidi" w:hAnsiTheme="majorBidi" w:cstheme="majorBidi"/>
          <w:b w:val="0"/>
          <w:bCs/>
          <w:lang w:eastAsia="zh-TW"/>
        </w:rPr>
        <w:t>different</w:t>
      </w:r>
      <w:proofErr w:type="gramEnd"/>
    </w:p>
    <w:p w14:paraId="36604E03" w14:textId="2123F2D8" w:rsidR="001B654C" w:rsidRDefault="001B654C" w:rsidP="001B654C">
      <w:pPr>
        <w:rPr>
          <w:lang w:eastAsia="zh-TW"/>
        </w:rPr>
      </w:pPr>
      <w:r>
        <w:rPr>
          <w:lang w:val="en-GB" w:eastAsia="zh-TW"/>
        </w:rPr>
        <w:t xml:space="preserve">As a result, we propose to calculate the </w:t>
      </w:r>
      <w:r>
        <w:rPr>
          <w:lang w:eastAsia="zh-TW"/>
        </w:rPr>
        <w:t xml:space="preserve">performance metrics solely depends on the predicted CSI-RS, which has identical intervals as the CSI-RS periodicity. </w:t>
      </w:r>
      <w:r>
        <w:rPr>
          <w:lang w:eastAsia="zh-TW"/>
        </w:rPr>
        <w:fldChar w:fldCharType="begin"/>
      </w:r>
      <w:r>
        <w:rPr>
          <w:lang w:eastAsia="zh-TW"/>
        </w:rPr>
        <w:instrText xml:space="preserve"> REF _Ref142489309 \h  \* MERGEFORMAT </w:instrText>
      </w:r>
      <w:r>
        <w:rPr>
          <w:lang w:eastAsia="zh-TW"/>
        </w:rPr>
      </w:r>
      <w:r>
        <w:rPr>
          <w:lang w:eastAsia="zh-TW"/>
        </w:rPr>
        <w:fldChar w:fldCharType="separate"/>
      </w:r>
      <w:r w:rsidRPr="001B654C">
        <w:rPr>
          <w:rFonts w:asciiTheme="majorBidi" w:hAnsiTheme="majorBidi" w:cstheme="majorBidi"/>
        </w:rPr>
        <w:t xml:space="preserve">Figure </w:t>
      </w:r>
      <w:r w:rsidRPr="001B654C">
        <w:rPr>
          <w:rFonts w:asciiTheme="majorBidi" w:hAnsiTheme="majorBidi" w:cstheme="majorBidi"/>
          <w:noProof/>
        </w:rPr>
        <w:t>1</w:t>
      </w:r>
      <w:r w:rsidRPr="001B654C">
        <w:rPr>
          <w:rFonts w:asciiTheme="majorBidi" w:hAnsiTheme="majorBidi" w:cstheme="majorBidi"/>
          <w:noProof/>
        </w:rPr>
        <w:noBreakHyphen/>
        <w:t>5</w:t>
      </w:r>
      <w:r>
        <w:rPr>
          <w:lang w:eastAsia="zh-TW"/>
        </w:rPr>
        <w:fldChar w:fldCharType="end"/>
      </w:r>
      <w:r>
        <w:rPr>
          <w:lang w:eastAsia="zh-TW"/>
        </w:rPr>
        <w:t xml:space="preserve"> illustrates our idea, where we calculate the performance metrics only based on the two dark green points at the same intervals as the observed CSI-RS.</w:t>
      </w:r>
    </w:p>
    <w:p w14:paraId="279D9BBD" w14:textId="760A7DFA" w:rsidR="001B654C" w:rsidRDefault="001B654C" w:rsidP="001B654C">
      <w:pPr>
        <w:pStyle w:val="0Maintext"/>
        <w:jc w:val="center"/>
      </w:pPr>
      <w:r>
        <w:rPr>
          <w:noProof/>
        </w:rPr>
        <w:drawing>
          <wp:inline distT="0" distB="0" distL="0" distR="0" wp14:anchorId="6EF599C4" wp14:editId="1F553DE7">
            <wp:extent cx="3175000" cy="1073150"/>
            <wp:effectExtent l="0" t="0" r="635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5000" cy="1073150"/>
                    </a:xfrm>
                    <a:prstGeom prst="rect">
                      <a:avLst/>
                    </a:prstGeom>
                    <a:noFill/>
                    <a:ln>
                      <a:noFill/>
                    </a:ln>
                  </pic:spPr>
                </pic:pic>
              </a:graphicData>
            </a:graphic>
          </wp:inline>
        </w:drawing>
      </w:r>
    </w:p>
    <w:p w14:paraId="646C628C" w14:textId="775E7D0E" w:rsidR="001B654C" w:rsidRDefault="001B654C" w:rsidP="001B654C">
      <w:pPr>
        <w:pStyle w:val="Caption"/>
        <w:jc w:val="center"/>
        <w:rPr>
          <w:rFonts w:asciiTheme="majorBidi" w:hAnsiTheme="majorBidi" w:cstheme="majorBidi"/>
          <w:b w:val="0"/>
          <w:bCs/>
          <w:lang w:eastAsia="zh-TW"/>
        </w:rPr>
      </w:pPr>
      <w:bookmarkStart w:id="69" w:name="_Ref142489309"/>
      <w:r>
        <w:rPr>
          <w:rFonts w:asciiTheme="majorBidi" w:hAnsiTheme="majorBidi" w:cstheme="majorBidi"/>
          <w:b w:val="0"/>
          <w:bCs/>
        </w:rPr>
        <w:t xml:space="preserve">Figure </w:t>
      </w:r>
      <w:r>
        <w:fldChar w:fldCharType="begin"/>
      </w:r>
      <w:r>
        <w:rPr>
          <w:rFonts w:asciiTheme="majorBidi" w:hAnsiTheme="majorBidi" w:cstheme="majorBidi"/>
          <w:b w:val="0"/>
          <w:bCs/>
        </w:rPr>
        <w:instrText xml:space="preserve"> STYLEREF 1 \s </w:instrText>
      </w:r>
      <w:r>
        <w:fldChar w:fldCharType="separate"/>
      </w:r>
      <w:r>
        <w:rPr>
          <w:rFonts w:asciiTheme="majorBidi" w:hAnsiTheme="majorBidi" w:cstheme="majorBidi"/>
          <w:b w:val="0"/>
          <w:bCs/>
          <w:noProof/>
        </w:rPr>
        <w:t>1</w:t>
      </w:r>
      <w:r>
        <w:fldChar w:fldCharType="end"/>
      </w:r>
      <w:r>
        <w:rPr>
          <w:rFonts w:asciiTheme="majorBidi" w:hAnsiTheme="majorBidi" w:cstheme="majorBidi"/>
          <w:b w:val="0"/>
          <w:bCs/>
        </w:rPr>
        <w:noBreakHyphen/>
      </w:r>
      <w:r>
        <w:fldChar w:fldCharType="begin"/>
      </w:r>
      <w:r>
        <w:rPr>
          <w:rFonts w:asciiTheme="majorBidi" w:hAnsiTheme="majorBidi" w:cstheme="majorBidi"/>
          <w:b w:val="0"/>
          <w:bCs/>
        </w:rPr>
        <w:instrText xml:space="preserve"> SEQ Figure \* ARABIC \s 1 </w:instrText>
      </w:r>
      <w:r>
        <w:fldChar w:fldCharType="separate"/>
      </w:r>
      <w:r>
        <w:rPr>
          <w:rFonts w:asciiTheme="majorBidi" w:hAnsiTheme="majorBidi" w:cstheme="majorBidi"/>
          <w:b w:val="0"/>
          <w:bCs/>
          <w:noProof/>
        </w:rPr>
        <w:t>5</w:t>
      </w:r>
      <w:r>
        <w:fldChar w:fldCharType="end"/>
      </w:r>
      <w:bookmarkEnd w:id="69"/>
      <w:r>
        <w:rPr>
          <w:rFonts w:asciiTheme="majorBidi" w:hAnsiTheme="majorBidi" w:cstheme="majorBidi"/>
          <w:b w:val="0"/>
          <w:bCs/>
        </w:rPr>
        <w:t xml:space="preserve">: </w:t>
      </w:r>
      <w:r>
        <w:rPr>
          <w:rFonts w:asciiTheme="majorBidi" w:hAnsiTheme="majorBidi" w:cstheme="majorBidi"/>
          <w:b w:val="0"/>
          <w:bCs/>
          <w:lang w:eastAsia="zh-TW"/>
        </w:rPr>
        <w:t>Illustrate the proposed method for handling observation and prediction intervals is </w:t>
      </w:r>
      <w:proofErr w:type="gramStart"/>
      <w:r>
        <w:rPr>
          <w:rFonts w:asciiTheme="majorBidi" w:hAnsiTheme="majorBidi" w:cstheme="majorBidi"/>
          <w:b w:val="0"/>
          <w:bCs/>
          <w:lang w:eastAsia="zh-TW"/>
        </w:rPr>
        <w:t>different</w:t>
      </w:r>
      <w:proofErr w:type="gramEnd"/>
    </w:p>
    <w:p w14:paraId="2D0D7A3D" w14:textId="77777777" w:rsidR="001B654C" w:rsidRDefault="001B654C" w:rsidP="001B654C">
      <w:pPr>
        <w:pStyle w:val="Proposal"/>
        <w:tabs>
          <w:tab w:val="clear" w:pos="1418"/>
        </w:tabs>
        <w:adjustRightInd/>
        <w:snapToGrid/>
        <w:spacing w:before="0" w:after="180" w:line="240" w:lineRule="auto"/>
        <w:ind w:left="0" w:firstLine="0"/>
        <w:jc w:val="left"/>
      </w:pPr>
      <w:bookmarkStart w:id="70" w:name="OLE_LINK122"/>
      <w:r>
        <w:t xml:space="preserve"> Performance metrics should be calculated </w:t>
      </w:r>
      <w:r>
        <w:rPr>
          <w:lang w:eastAsia="zh-TW"/>
        </w:rPr>
        <w:t xml:space="preserve">only </w:t>
      </w:r>
      <w:r>
        <w:t>based on the predicted CSI-RS that has the same intervals as the CSI-RS periodicity.</w:t>
      </w:r>
    </w:p>
    <w:bookmarkEnd w:id="70"/>
    <w:p w14:paraId="791746C8" w14:textId="77777777" w:rsidR="001B654C" w:rsidRDefault="001B654C" w:rsidP="001B654C">
      <w:pPr>
        <w:pStyle w:val="3rdsub"/>
        <w:rPr>
          <w:lang w:eastAsia="zh-TW"/>
        </w:rPr>
      </w:pPr>
      <w:r>
        <w:rPr>
          <w:lang w:eastAsia="zh-TW"/>
        </w:rPr>
        <w:t>Aperiodic CSI-RS configuration</w:t>
      </w:r>
    </w:p>
    <w:p w14:paraId="0D035195" w14:textId="77777777" w:rsidR="001B654C" w:rsidRDefault="001B654C" w:rsidP="001B654C">
      <w:pPr>
        <w:pStyle w:val="0Maintext"/>
      </w:pPr>
      <w:bookmarkStart w:id="71" w:name="OLE_LINK3"/>
      <w:r>
        <w:t>If the NW is configured with aperiodic CSI-RS, the model input can directly use the CSI-RS used for model inference. However, if the monitoring process is activated and the performance metrics need to be calculated, it is necessary to have </w:t>
      </w:r>
      <w:r>
        <w:rPr>
          <w:lang w:eastAsia="zh-TW"/>
        </w:rPr>
        <w:t>t</w:t>
      </w:r>
      <w:r>
        <w:t>he ground truth CSI. Therefore, the NW needs to configure additional future CSI-RS with the same periodicity as the observed CSI-RS sent to UE to obtain ground truth CSI. This additional configuration will result in extra transmitted overhead, causing longer latency and impacting the response time of model monitoring.</w:t>
      </w:r>
    </w:p>
    <w:p w14:paraId="08627A90" w14:textId="1851BA46" w:rsidR="001B654C" w:rsidRPr="001B654C" w:rsidRDefault="001B654C" w:rsidP="001B654C">
      <w:pPr>
        <w:pStyle w:val="Proposal"/>
        <w:tabs>
          <w:tab w:val="clear" w:pos="1418"/>
        </w:tabs>
        <w:adjustRightInd/>
        <w:snapToGrid/>
        <w:spacing w:before="0" w:after="180" w:line="240" w:lineRule="auto"/>
        <w:ind w:left="0" w:firstLine="0"/>
        <w:jc w:val="left"/>
      </w:pPr>
      <w:bookmarkStart w:id="72" w:name="OLE_LINK105"/>
      <w:bookmarkEnd w:id="71"/>
      <w:r>
        <w:rPr>
          <w:lang w:val="en-US"/>
        </w:rPr>
        <w:t xml:space="preserve"> </w:t>
      </w:r>
      <w:r>
        <w:rPr>
          <w:lang w:eastAsia="zh-TW"/>
        </w:rPr>
        <w:t>For model monitoring purpose, the g</w:t>
      </w:r>
      <w:r>
        <w:t>round truth CSI-RS should be configured if the NW configures the aperiodic CSI-RS.</w:t>
      </w:r>
    </w:p>
    <w:bookmarkEnd w:id="72"/>
    <w:p w14:paraId="27E2EE35" w14:textId="5803ED61" w:rsidR="00507ED7" w:rsidRPr="00836552" w:rsidRDefault="00836552" w:rsidP="006909DB">
      <w:pPr>
        <w:pStyle w:val="Heading1"/>
        <w:rPr>
          <w:rFonts w:ascii="Times New Roman" w:hAnsi="Times New Roman"/>
          <w:sz w:val="32"/>
          <w:szCs w:val="32"/>
          <w:lang w:val="en-GB"/>
        </w:rPr>
      </w:pPr>
      <w:r w:rsidRPr="00836552">
        <w:rPr>
          <w:sz w:val="32"/>
          <w:szCs w:val="32"/>
          <w:lang w:val="en-GB"/>
        </w:rPr>
        <w:lastRenderedPageBreak/>
        <w:t>Performance comparison between AI/ML and non-AI model</w:t>
      </w:r>
      <w:r w:rsidR="00507ED7" w:rsidRPr="00836552">
        <w:rPr>
          <w:sz w:val="32"/>
          <w:szCs w:val="32"/>
          <w:lang w:val="en-GB"/>
        </w:rPr>
        <w:t xml:space="preserve"> </w:t>
      </w:r>
    </w:p>
    <w:p w14:paraId="42FD85FC" w14:textId="77777777" w:rsidR="00836552" w:rsidRDefault="00836552" w:rsidP="00A9661F">
      <w:pPr>
        <w:jc w:val="both"/>
        <w:rPr>
          <w:rFonts w:cstheme="majorBidi"/>
          <w:lang w:eastAsia="zh-TW"/>
        </w:rPr>
      </w:pPr>
      <w:bookmarkStart w:id="73" w:name="OLE_LINK40"/>
      <w:r>
        <w:rPr>
          <w:lang w:eastAsia="zh-CN"/>
        </w:rPr>
        <w:t xml:space="preserve">This section provides the intermediate KPIs (NMSE and SGCS) and throughput results of AI/ML-based CSI prediction, </w:t>
      </w:r>
      <w:r>
        <w:rPr>
          <w:rFonts w:eastAsia="SimSun"/>
        </w:rPr>
        <w:t>nearest historical CSI without prediction (</w:t>
      </w:r>
      <w:bookmarkStart w:id="74" w:name="OLE_LINK41"/>
      <w:r>
        <w:rPr>
          <w:rFonts w:eastAsia="SimSun"/>
        </w:rPr>
        <w:t xml:space="preserve">benchmark </w:t>
      </w:r>
      <w:bookmarkEnd w:id="74"/>
      <w:r>
        <w:rPr>
          <w:rFonts w:eastAsia="SimSun"/>
        </w:rPr>
        <w:t>#1) and non-AI CSI prediction (benchmark #2), which is auto-regression (AR) in our simulations</w:t>
      </w:r>
      <w:bookmarkStart w:id="75" w:name="OLE_LINK66"/>
      <w:bookmarkStart w:id="76" w:name="OLE_LINK62"/>
      <w:r>
        <w:rPr>
          <w:rFonts w:cstheme="majorBidi"/>
          <w:lang w:eastAsia="zh-TW"/>
        </w:rPr>
        <w:t>.</w:t>
      </w:r>
      <w:bookmarkEnd w:id="75"/>
      <w:r>
        <w:rPr>
          <w:rFonts w:cstheme="majorBidi"/>
          <w:lang w:eastAsia="zh-TW"/>
        </w:rPr>
        <w:t xml:space="preserve"> In the simulation, a realistic channel is used for both the training model input and the training ground truth, thereby incorporating channel estimation (CE) errors into the analysis. Under these conditions, it is not assumed that the AI/ML model can effectively compensate for the CE errors, as the ground truth represents the realistic channel. </w:t>
      </w:r>
    </w:p>
    <w:bookmarkEnd w:id="76"/>
    <w:p w14:paraId="1309EF23" w14:textId="15DC96D6" w:rsidR="00836552" w:rsidRDefault="00836552" w:rsidP="00A9661F">
      <w:pPr>
        <w:jc w:val="both"/>
        <w:rPr>
          <w:rFonts w:cstheme="majorBidi"/>
          <w:bCs/>
          <w:iCs/>
          <w:szCs w:val="22"/>
        </w:rPr>
      </w:pPr>
      <w:r>
        <w:rPr>
          <w:rFonts w:cstheme="majorBidi"/>
          <w:lang w:eastAsia="zh-TW"/>
        </w:rPr>
        <w:t xml:space="preserve">For AI/ML-based model training and inference, the dataset parameters are given in </w:t>
      </w:r>
      <w:r>
        <w:fldChar w:fldCharType="begin"/>
      </w:r>
      <w:r>
        <w:rPr>
          <w:rFonts w:cstheme="majorBidi"/>
          <w:lang w:eastAsia="zh-TW"/>
        </w:rPr>
        <w:instrText xml:space="preserve"> REF _Ref162869479 \h </w:instrText>
      </w:r>
      <w:r w:rsidR="00A9661F">
        <w:instrText xml:space="preserve"> \* MERGEFORMAT </w:instrText>
      </w:r>
      <w:r>
        <w:fldChar w:fldCharType="separate"/>
      </w:r>
      <w:r w:rsidR="00A9661F">
        <w:rPr>
          <w:rFonts w:cstheme="majorBidi"/>
          <w:bCs/>
        </w:rPr>
        <w:t xml:space="preserve">Table </w:t>
      </w:r>
      <w:r w:rsidR="00A9661F">
        <w:rPr>
          <w:rFonts w:cstheme="majorBidi"/>
          <w:bCs/>
          <w:noProof/>
        </w:rPr>
        <w:t>6</w:t>
      </w:r>
      <w:r w:rsidR="00A9661F">
        <w:rPr>
          <w:rFonts w:cstheme="majorBidi"/>
          <w:bCs/>
        </w:rPr>
        <w:noBreakHyphen/>
      </w:r>
      <w:r w:rsidR="00A9661F">
        <w:rPr>
          <w:rFonts w:cstheme="majorBidi"/>
          <w:bCs/>
          <w:noProof/>
        </w:rPr>
        <w:t>1</w:t>
      </w:r>
      <w:r>
        <w:fldChar w:fldCharType="end"/>
      </w:r>
      <w:r>
        <w:rPr>
          <w:rFonts w:cstheme="majorBidi"/>
          <w:lang w:eastAsia="zh-TW"/>
        </w:rPr>
        <w:t xml:space="preserve"> in the Appendix, and the SLS simulation parameters are shown in</w:t>
      </w:r>
      <w:r w:rsidR="00A9661F">
        <w:rPr>
          <w:rFonts w:cstheme="majorBidi"/>
          <w:lang w:eastAsia="zh-TW"/>
        </w:rPr>
        <w:t xml:space="preserve"> </w:t>
      </w:r>
      <w:r w:rsidR="00A9661F">
        <w:rPr>
          <w:rFonts w:cstheme="majorBidi"/>
          <w:lang w:eastAsia="zh-TW"/>
        </w:rPr>
        <w:fldChar w:fldCharType="begin"/>
      </w:r>
      <w:r w:rsidR="00A9661F">
        <w:rPr>
          <w:rFonts w:cstheme="majorBidi"/>
          <w:lang w:eastAsia="zh-TW"/>
        </w:rPr>
        <w:instrText xml:space="preserve"> REF _Ref165558696 \h </w:instrText>
      </w:r>
      <w:r w:rsidR="00A9661F">
        <w:rPr>
          <w:rFonts w:cstheme="majorBidi"/>
          <w:lang w:eastAsia="zh-TW"/>
        </w:rPr>
      </w:r>
      <w:r w:rsidR="00A9661F">
        <w:rPr>
          <w:rFonts w:cstheme="majorBidi"/>
          <w:lang w:eastAsia="zh-TW"/>
        </w:rPr>
        <w:fldChar w:fldCharType="separate"/>
      </w:r>
      <w:r w:rsidR="00A9661F">
        <w:rPr>
          <w:rFonts w:cstheme="majorBidi"/>
          <w:bCs/>
        </w:rPr>
        <w:t xml:space="preserve">Table </w:t>
      </w:r>
      <w:r w:rsidR="00A9661F">
        <w:rPr>
          <w:rFonts w:cstheme="majorBidi"/>
          <w:bCs/>
          <w:noProof/>
        </w:rPr>
        <w:t>6</w:t>
      </w:r>
      <w:r w:rsidR="00A9661F">
        <w:rPr>
          <w:rFonts w:cstheme="majorBidi"/>
          <w:bCs/>
        </w:rPr>
        <w:noBreakHyphen/>
      </w:r>
      <w:r w:rsidR="00A9661F">
        <w:rPr>
          <w:rFonts w:cstheme="majorBidi"/>
          <w:bCs/>
          <w:noProof/>
        </w:rPr>
        <w:t>2</w:t>
      </w:r>
      <w:r w:rsidR="00A9661F">
        <w:rPr>
          <w:rFonts w:cstheme="majorBidi"/>
          <w:lang w:eastAsia="zh-TW"/>
        </w:rPr>
        <w:fldChar w:fldCharType="end"/>
      </w:r>
      <w:r>
        <w:rPr>
          <w:rFonts w:cstheme="majorBidi"/>
          <w:lang w:eastAsia="zh-TW"/>
        </w:rPr>
        <w:t xml:space="preserve">. In this simulation, we assume an observation window of 5/5ms and a prediction window of 4/5ms/5ms. </w:t>
      </w:r>
      <w:bookmarkStart w:id="77" w:name="OLE_LINK60"/>
      <w:bookmarkStart w:id="78" w:name="OLE_LINK79"/>
      <w:r>
        <w:rPr>
          <w:rFonts w:cstheme="majorBidi"/>
          <w:bCs/>
          <w:iCs/>
          <w:szCs w:val="22"/>
        </w:rPr>
        <w:t>The simulation results are shown i</w:t>
      </w:r>
      <w:r>
        <w:rPr>
          <w:rFonts w:cstheme="majorBidi"/>
          <w:bCs/>
          <w:iCs/>
          <w:color w:val="000000" w:themeColor="text1"/>
          <w:szCs w:val="22"/>
        </w:rPr>
        <w:t>n</w:t>
      </w:r>
      <w:r>
        <w:rPr>
          <w:rFonts w:cstheme="majorBidi"/>
          <w:color w:val="000000" w:themeColor="text1"/>
          <w:lang w:eastAsia="zh-TW"/>
        </w:rPr>
        <w:t xml:space="preserve"> </w:t>
      </w:r>
      <w:r>
        <w:fldChar w:fldCharType="begin"/>
      </w:r>
      <w:r>
        <w:rPr>
          <w:rFonts w:cstheme="majorBidi"/>
          <w:color w:val="000000" w:themeColor="text1"/>
          <w:lang w:eastAsia="zh-TW"/>
        </w:rPr>
        <w:instrText xml:space="preserve"> REF _Ref162869657 \h  \* MERGEFORMAT </w:instrText>
      </w:r>
      <w:r>
        <w:fldChar w:fldCharType="separate"/>
      </w:r>
      <w:r w:rsidR="00A9661F" w:rsidRPr="00A9661F">
        <w:rPr>
          <w:rFonts w:cstheme="majorBidi"/>
        </w:rPr>
        <w:t xml:space="preserve">Table </w:t>
      </w:r>
      <w:r w:rsidR="00A9661F" w:rsidRPr="00A9661F">
        <w:rPr>
          <w:rFonts w:cstheme="majorBidi"/>
          <w:noProof/>
        </w:rPr>
        <w:t>2</w:t>
      </w:r>
      <w:r w:rsidR="00A9661F" w:rsidRPr="00A9661F">
        <w:rPr>
          <w:rFonts w:cstheme="majorBidi"/>
          <w:noProof/>
        </w:rPr>
        <w:noBreakHyphen/>
        <w:t>1</w:t>
      </w:r>
      <w:r>
        <w:fldChar w:fldCharType="end"/>
      </w:r>
      <w:r>
        <w:rPr>
          <w:rFonts w:cstheme="majorBidi"/>
          <w:color w:val="000000" w:themeColor="text1"/>
          <w:lang w:eastAsia="zh-TW"/>
        </w:rPr>
        <w:t xml:space="preserve"> and </w:t>
      </w:r>
      <w:r>
        <w:fldChar w:fldCharType="begin"/>
      </w:r>
      <w:r>
        <w:rPr>
          <w:rFonts w:cstheme="majorBidi"/>
          <w:color w:val="000000" w:themeColor="text1"/>
          <w:lang w:eastAsia="zh-TW"/>
        </w:rPr>
        <w:instrText xml:space="preserve"> REF _Ref162875907 \h  \* MERGEFORMAT </w:instrText>
      </w:r>
      <w:r>
        <w:fldChar w:fldCharType="separate"/>
      </w:r>
      <w:r w:rsidR="00A9661F" w:rsidRPr="00A9661F">
        <w:rPr>
          <w:rFonts w:cstheme="majorBidi"/>
        </w:rPr>
        <w:t xml:space="preserve">Table </w:t>
      </w:r>
      <w:r w:rsidR="00A9661F" w:rsidRPr="00A9661F">
        <w:rPr>
          <w:rFonts w:cstheme="majorBidi"/>
          <w:noProof/>
        </w:rPr>
        <w:t>2</w:t>
      </w:r>
      <w:r w:rsidR="00A9661F" w:rsidRPr="00A9661F">
        <w:rPr>
          <w:rFonts w:cstheme="majorBidi"/>
          <w:noProof/>
        </w:rPr>
        <w:noBreakHyphen/>
        <w:t>2</w:t>
      </w:r>
      <w:r>
        <w:fldChar w:fldCharType="end"/>
      </w:r>
      <w:r>
        <w:rPr>
          <w:rFonts w:cstheme="majorBidi"/>
          <w:lang w:eastAsia="zh-TW"/>
        </w:rPr>
        <w:t>,</w:t>
      </w:r>
      <w:r>
        <w:rPr>
          <w:rFonts w:cstheme="majorBidi"/>
          <w:bCs/>
          <w:iCs/>
          <w:szCs w:val="22"/>
        </w:rPr>
        <w:t xml:space="preserve"> which depicts </w:t>
      </w:r>
      <w:r>
        <w:rPr>
          <w:rFonts w:cstheme="majorBidi"/>
          <w:lang w:eastAsia="zh-TW"/>
        </w:rPr>
        <w:t>intermediate KPIs</w:t>
      </w:r>
      <w:r>
        <w:rPr>
          <w:rFonts w:cstheme="majorBidi"/>
          <w:bCs/>
          <w:iCs/>
          <w:szCs w:val="22"/>
        </w:rPr>
        <w:t xml:space="preserve"> of the predi</w:t>
      </w:r>
      <w:r>
        <w:rPr>
          <w:rFonts w:cstheme="majorBidi"/>
          <w:lang w:eastAsia="zh-TW"/>
        </w:rPr>
        <w:t xml:space="preserve">cted instances using different prediction methods for speeds of 30 km/h and 60 km/h respectively. </w:t>
      </w:r>
      <w:bookmarkStart w:id="79" w:name="OLE_LINK85"/>
      <w:bookmarkEnd w:id="77"/>
      <w:r>
        <w:rPr>
          <w:rFonts w:cstheme="majorBidi"/>
          <w:lang w:eastAsia="zh-TW"/>
        </w:rPr>
        <w:t>T</w:t>
      </w:r>
      <w:r>
        <w:rPr>
          <w:rFonts w:cstheme="majorBidi"/>
          <w:bCs/>
          <w:iCs/>
          <w:szCs w:val="22"/>
        </w:rPr>
        <w:t xml:space="preserve">he corresponding SGCS results are shown in </w:t>
      </w:r>
      <w:r>
        <w:fldChar w:fldCharType="begin"/>
      </w:r>
      <w:r>
        <w:rPr>
          <w:rFonts w:cstheme="majorBidi"/>
          <w:bCs/>
          <w:iCs/>
          <w:szCs w:val="22"/>
        </w:rPr>
        <w:instrText xml:space="preserve"> REF _Ref141880177 \h </w:instrText>
      </w:r>
      <w:r w:rsidR="00A9661F">
        <w:instrText xml:space="preserve"> \* MERGEFORMAT </w:instrText>
      </w:r>
      <w:r>
        <w:fldChar w:fldCharType="separate"/>
      </w:r>
      <w:r w:rsidR="00A9661F">
        <w:rPr>
          <w:rFonts w:cstheme="majorBidi"/>
          <w:bCs/>
          <w:lang w:eastAsia="en-GB"/>
        </w:rPr>
        <w:t xml:space="preserve">Figure </w:t>
      </w:r>
      <w:r w:rsidR="00A9661F">
        <w:rPr>
          <w:rFonts w:cstheme="majorBidi"/>
          <w:bCs/>
          <w:noProof/>
          <w:lang w:eastAsia="en-GB"/>
        </w:rPr>
        <w:t>2</w:t>
      </w:r>
      <w:r w:rsidR="00A9661F">
        <w:rPr>
          <w:rFonts w:cstheme="majorBidi"/>
          <w:bCs/>
          <w:noProof/>
          <w:lang w:eastAsia="en-GB"/>
        </w:rPr>
        <w:noBreakHyphen/>
        <w:t>1</w:t>
      </w:r>
      <w:r>
        <w:fldChar w:fldCharType="end"/>
      </w:r>
      <w:r>
        <w:rPr>
          <w:rFonts w:cstheme="majorBidi"/>
          <w:bCs/>
          <w:iCs/>
          <w:szCs w:val="22"/>
        </w:rPr>
        <w:t xml:space="preserve">. </w:t>
      </w:r>
      <w:bookmarkEnd w:id="79"/>
      <w:r>
        <w:rPr>
          <w:rFonts w:cstheme="majorBidi"/>
          <w:bCs/>
          <w:iCs/>
          <w:szCs w:val="22"/>
        </w:rPr>
        <w:t xml:space="preserve">The eventual KPI results are displayed in </w:t>
      </w:r>
      <w:r>
        <w:fldChar w:fldCharType="begin"/>
      </w:r>
      <w:r>
        <w:rPr>
          <w:rFonts w:cstheme="majorBidi"/>
          <w:bCs/>
          <w:iCs/>
          <w:szCs w:val="22"/>
        </w:rPr>
        <w:instrText xml:space="preserve"> REF _Ref162880919 \h  \* MERGEFORMAT </w:instrText>
      </w:r>
      <w:r>
        <w:fldChar w:fldCharType="separate"/>
      </w:r>
      <w:r w:rsidR="00A9661F">
        <w:rPr>
          <w:rFonts w:cstheme="majorBidi"/>
          <w:bCs/>
        </w:rPr>
        <w:t xml:space="preserve">Table </w:t>
      </w:r>
      <w:r w:rsidR="00A9661F" w:rsidRPr="00A9661F">
        <w:rPr>
          <w:rFonts w:cstheme="majorBidi"/>
          <w:bCs/>
          <w:noProof/>
        </w:rPr>
        <w:t>2</w:t>
      </w:r>
      <w:r w:rsidR="00A9661F">
        <w:rPr>
          <w:rFonts w:cstheme="majorBidi"/>
          <w:bCs/>
          <w:noProof/>
        </w:rPr>
        <w:noBreakHyphen/>
      </w:r>
      <w:r w:rsidR="00A9661F" w:rsidRPr="00A9661F">
        <w:rPr>
          <w:rFonts w:cstheme="majorBidi"/>
          <w:bCs/>
          <w:noProof/>
        </w:rPr>
        <w:t>3</w:t>
      </w:r>
      <w:r>
        <w:fldChar w:fldCharType="end"/>
      </w:r>
      <w:r>
        <w:rPr>
          <w:rFonts w:cstheme="majorBidi"/>
          <w:bCs/>
          <w:iCs/>
          <w:szCs w:val="22"/>
          <w:lang w:eastAsia="zh-TW"/>
        </w:rPr>
        <w:t xml:space="preserve"> and </w:t>
      </w:r>
      <w:r>
        <w:fldChar w:fldCharType="begin"/>
      </w:r>
      <w:r>
        <w:rPr>
          <w:rFonts w:cstheme="majorBidi"/>
          <w:bCs/>
          <w:iCs/>
          <w:szCs w:val="22"/>
        </w:rPr>
        <w:instrText xml:space="preserve"> REF _Ref162880921 \h  \* MERGEFORMAT </w:instrText>
      </w:r>
      <w:r>
        <w:fldChar w:fldCharType="separate"/>
      </w:r>
      <w:r w:rsidR="00A9661F">
        <w:rPr>
          <w:rFonts w:cstheme="majorBidi"/>
          <w:bCs/>
        </w:rPr>
        <w:t xml:space="preserve">Table </w:t>
      </w:r>
      <w:r w:rsidR="00A9661F" w:rsidRPr="00A9661F">
        <w:rPr>
          <w:rFonts w:cstheme="majorBidi"/>
          <w:bCs/>
          <w:noProof/>
        </w:rPr>
        <w:t>2</w:t>
      </w:r>
      <w:r w:rsidR="00A9661F">
        <w:rPr>
          <w:rFonts w:cstheme="majorBidi"/>
          <w:bCs/>
          <w:noProof/>
        </w:rPr>
        <w:noBreakHyphen/>
      </w:r>
      <w:r w:rsidR="00A9661F" w:rsidRPr="00A9661F">
        <w:rPr>
          <w:rFonts w:cstheme="majorBidi"/>
          <w:bCs/>
          <w:noProof/>
        </w:rPr>
        <w:t>4</w:t>
      </w:r>
      <w:r>
        <w:fldChar w:fldCharType="end"/>
      </w:r>
      <w:r>
        <w:rPr>
          <w:rFonts w:cstheme="majorBidi"/>
          <w:bCs/>
          <w:iCs/>
          <w:szCs w:val="22"/>
        </w:rPr>
        <w:t xml:space="preserve">. </w:t>
      </w:r>
      <w:r>
        <w:rPr>
          <w:rFonts w:cstheme="majorBidi"/>
          <w:lang w:eastAsia="zh-TW"/>
        </w:rPr>
        <w:t>T</w:t>
      </w:r>
      <w:r>
        <w:rPr>
          <w:rFonts w:cstheme="majorBidi"/>
          <w:bCs/>
          <w:iCs/>
          <w:szCs w:val="22"/>
        </w:rPr>
        <w:t xml:space="preserve">he corresponding UPT results are shown in </w:t>
      </w:r>
      <w:r>
        <w:fldChar w:fldCharType="begin"/>
      </w:r>
      <w:r>
        <w:rPr>
          <w:rFonts w:cstheme="majorBidi"/>
          <w:bCs/>
          <w:iCs/>
          <w:szCs w:val="22"/>
        </w:rPr>
        <w:instrText xml:space="preserve"> REF _Ref162881357 \h </w:instrText>
      </w:r>
      <w:r>
        <w:fldChar w:fldCharType="separate"/>
      </w:r>
      <w:r w:rsidR="00A9661F">
        <w:rPr>
          <w:rFonts w:cstheme="majorBidi"/>
          <w:bCs/>
          <w:lang w:eastAsia="en-GB"/>
        </w:rPr>
        <w:t xml:space="preserve">Figure </w:t>
      </w:r>
      <w:r w:rsidR="00A9661F">
        <w:rPr>
          <w:rFonts w:cstheme="majorBidi"/>
          <w:bCs/>
          <w:noProof/>
          <w:lang w:eastAsia="en-GB"/>
        </w:rPr>
        <w:t>2</w:t>
      </w:r>
      <w:r w:rsidR="00A9661F">
        <w:rPr>
          <w:rFonts w:cstheme="majorBidi"/>
          <w:bCs/>
          <w:lang w:eastAsia="en-GB"/>
        </w:rPr>
        <w:noBreakHyphen/>
      </w:r>
      <w:r w:rsidR="00A9661F">
        <w:rPr>
          <w:rFonts w:cstheme="majorBidi"/>
          <w:bCs/>
          <w:noProof/>
          <w:lang w:eastAsia="en-GB"/>
        </w:rPr>
        <w:t>2</w:t>
      </w:r>
      <w:r>
        <w:fldChar w:fldCharType="end"/>
      </w:r>
      <w:r>
        <w:rPr>
          <w:rFonts w:cstheme="majorBidi"/>
          <w:bCs/>
          <w:iCs/>
          <w:szCs w:val="22"/>
        </w:rPr>
        <w:t>.</w:t>
      </w:r>
    </w:p>
    <w:p w14:paraId="7F27DC57" w14:textId="434113DC" w:rsidR="00836552" w:rsidRDefault="00836552" w:rsidP="00836552">
      <w:pPr>
        <w:pStyle w:val="Caption"/>
        <w:keepNext/>
        <w:jc w:val="center"/>
        <w:rPr>
          <w:rFonts w:cstheme="majorBidi"/>
          <w:b w:val="0"/>
          <w:bCs/>
          <w:lang w:eastAsia="zh-TW"/>
        </w:rPr>
      </w:pPr>
      <w:bookmarkStart w:id="80" w:name="_Ref162869657"/>
      <w:bookmarkStart w:id="81" w:name="OLE_LINK59"/>
      <w:bookmarkEnd w:id="73"/>
      <w:bookmarkEnd w:id="78"/>
      <w:r>
        <w:rPr>
          <w:rFonts w:cstheme="majorBidi"/>
          <w:b w:val="0"/>
          <w:bCs/>
        </w:rPr>
        <w:t xml:space="preserve">Table </w:t>
      </w:r>
      <w:r>
        <w:fldChar w:fldCharType="begin"/>
      </w:r>
      <w:r>
        <w:rPr>
          <w:rFonts w:cstheme="majorBidi"/>
          <w:b w:val="0"/>
          <w:bCs/>
        </w:rPr>
        <w:instrText xml:space="preserve"> STYLEREF 1 \s </w:instrText>
      </w:r>
      <w:r>
        <w:fldChar w:fldCharType="separate"/>
      </w:r>
      <w:r w:rsidR="00A9661F">
        <w:rPr>
          <w:rFonts w:cstheme="majorBidi"/>
          <w:b w:val="0"/>
          <w:bCs/>
          <w:noProof/>
        </w:rPr>
        <w:t>2</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A9661F">
        <w:rPr>
          <w:rFonts w:cstheme="majorBidi"/>
          <w:b w:val="0"/>
          <w:bCs/>
          <w:noProof/>
        </w:rPr>
        <w:t>1</w:t>
      </w:r>
      <w:r>
        <w:fldChar w:fldCharType="end"/>
      </w:r>
      <w:bookmarkEnd w:id="80"/>
      <w:r>
        <w:rPr>
          <w:rFonts w:cstheme="majorBidi"/>
          <w:b w:val="0"/>
          <w:bCs/>
        </w:rPr>
        <w:t xml:space="preserve">: </w:t>
      </w:r>
      <w:r>
        <w:rPr>
          <w:rFonts w:cstheme="majorBidi"/>
          <w:b w:val="0"/>
          <w:bCs/>
          <w:lang w:val="en-US"/>
        </w:rPr>
        <w:t>SGCS</w:t>
      </w:r>
      <w:r>
        <w:rPr>
          <w:rFonts w:cstheme="majorBidi"/>
          <w:b w:val="0"/>
          <w:bCs/>
          <w:lang w:val="en-US" w:eastAsia="zh-TW"/>
        </w:rPr>
        <w:t xml:space="preserve"> results </w:t>
      </w:r>
      <w:bookmarkStart w:id="82" w:name="OLE_LINK82"/>
      <w:r>
        <w:rPr>
          <w:rFonts w:cstheme="majorBidi"/>
          <w:b w:val="0"/>
          <w:bCs/>
          <w:lang w:val="en-US" w:eastAsia="zh-TW"/>
        </w:rPr>
        <w:t>with different methods at 30km/</w:t>
      </w:r>
      <w:proofErr w:type="gramStart"/>
      <w:r>
        <w:rPr>
          <w:rFonts w:cstheme="majorBidi"/>
          <w:b w:val="0"/>
          <w:bCs/>
          <w:lang w:val="en-US" w:eastAsia="zh-TW"/>
        </w:rPr>
        <w:t>h</w:t>
      </w:r>
      <w:bookmarkEnd w:id="82"/>
      <w:proofErr w:type="gramEnd"/>
    </w:p>
    <w:tbl>
      <w:tblPr>
        <w:tblStyle w:val="TableGrid"/>
        <w:tblW w:w="7802" w:type="dxa"/>
        <w:jc w:val="center"/>
        <w:tblLayout w:type="fixed"/>
        <w:tblLook w:val="0420" w:firstRow="1" w:lastRow="0" w:firstColumn="0" w:lastColumn="0" w:noHBand="0" w:noVBand="1"/>
      </w:tblPr>
      <w:tblGrid>
        <w:gridCol w:w="2972"/>
        <w:gridCol w:w="1207"/>
        <w:gridCol w:w="1208"/>
        <w:gridCol w:w="1207"/>
        <w:gridCol w:w="1208"/>
      </w:tblGrid>
      <w:tr w:rsidR="00836552" w14:paraId="7C0EE120" w14:textId="77777777" w:rsidTr="00D80415">
        <w:trPr>
          <w:trHeight w:val="295"/>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3CF283"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Predicted time</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305DA3"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1</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850C15"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2</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2D619D"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3</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0691AA"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4</w:t>
            </w:r>
          </w:p>
        </w:tc>
      </w:tr>
      <w:tr w:rsidR="00836552" w14:paraId="60EF4310" w14:textId="77777777" w:rsidTr="00D80415">
        <w:trPr>
          <w:trHeight w:val="443"/>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DF7592" w14:textId="77777777" w:rsidR="00836552" w:rsidRDefault="00836552">
            <w:pPr>
              <w:spacing w:after="0"/>
              <w:jc w:val="center"/>
              <w:rPr>
                <w:rFonts w:eastAsiaTheme="minorEastAsia"/>
                <w:b/>
                <w:bCs/>
                <w:kern w:val="24"/>
                <w:sz w:val="20"/>
                <w:lang w:eastAsia="zh-TW"/>
              </w:rPr>
            </w:pPr>
            <w:bookmarkStart w:id="83" w:name="_Hlk162875179"/>
            <w:r>
              <w:rPr>
                <w:rFonts w:eastAsiaTheme="minorEastAsia"/>
                <w:b/>
                <w:bCs/>
                <w:kern w:val="24"/>
                <w:sz w:val="20"/>
                <w:lang w:eastAsia="zh-TW"/>
              </w:rPr>
              <w:t>Nearest historical</w:t>
            </w:r>
          </w:p>
          <w:p w14:paraId="54AE4013" w14:textId="77777777" w:rsidR="00836552" w:rsidRDefault="00836552">
            <w:pPr>
              <w:spacing w:after="0"/>
              <w:jc w:val="center"/>
              <w:rPr>
                <w:rFonts w:eastAsiaTheme="minorEastAsia"/>
                <w:b/>
                <w:bCs/>
                <w:kern w:val="24"/>
                <w:sz w:val="20"/>
                <w:lang w:eastAsia="zh-TW"/>
              </w:rPr>
            </w:pPr>
            <w:bookmarkStart w:id="84" w:name="OLE_LINK45"/>
            <w:r>
              <w:rPr>
                <w:rFonts w:eastAsiaTheme="minorEastAsia"/>
                <w:b/>
                <w:bCs/>
                <w:kern w:val="24"/>
                <w:sz w:val="20"/>
                <w:lang w:eastAsia="zh-TW"/>
              </w:rPr>
              <w:t>(</w:t>
            </w:r>
            <w:proofErr w:type="gramStart"/>
            <w:r>
              <w:rPr>
                <w:rFonts w:eastAsiaTheme="minorEastAsia"/>
                <w:b/>
                <w:bCs/>
                <w:kern w:val="24"/>
                <w:sz w:val="20"/>
                <w:lang w:eastAsia="zh-TW"/>
              </w:rPr>
              <w:t>benchmark</w:t>
            </w:r>
            <w:proofErr w:type="gramEnd"/>
            <w:r>
              <w:rPr>
                <w:rFonts w:eastAsiaTheme="minorEastAsia"/>
                <w:b/>
                <w:bCs/>
                <w:kern w:val="24"/>
                <w:sz w:val="20"/>
                <w:lang w:eastAsia="zh-TW"/>
              </w:rPr>
              <w:t xml:space="preserve"> #1)</w:t>
            </w:r>
            <w:bookmarkEnd w:id="84"/>
          </w:p>
        </w:tc>
        <w:tc>
          <w:tcPr>
            <w:tcW w:w="12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DCF12B"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0.534</w:t>
            </w:r>
          </w:p>
        </w:tc>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1CD76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0.419</w:t>
            </w:r>
          </w:p>
        </w:tc>
        <w:tc>
          <w:tcPr>
            <w:tcW w:w="12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80BA5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0.397</w:t>
            </w:r>
          </w:p>
        </w:tc>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79D50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0.369</w:t>
            </w:r>
          </w:p>
        </w:tc>
      </w:tr>
      <w:tr w:rsidR="00836552" w14:paraId="1E7D876E" w14:textId="77777777" w:rsidTr="00D80415">
        <w:trPr>
          <w:trHeight w:val="407"/>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ECB9DE" w14:textId="77777777" w:rsidR="00836552" w:rsidRDefault="00836552">
            <w:pPr>
              <w:spacing w:after="0"/>
              <w:jc w:val="center"/>
              <w:rPr>
                <w:rFonts w:eastAsiaTheme="minorEastAsia"/>
                <w:b/>
                <w:bCs/>
                <w:kern w:val="24"/>
                <w:sz w:val="20"/>
                <w:lang w:eastAsia="zh-TW"/>
              </w:rPr>
            </w:pPr>
            <w:bookmarkStart w:id="85" w:name="_Hlk162875099"/>
            <w:r>
              <w:rPr>
                <w:rFonts w:eastAsiaTheme="minorEastAsia"/>
                <w:b/>
                <w:bCs/>
                <w:kern w:val="24"/>
                <w:sz w:val="20"/>
                <w:lang w:eastAsia="zh-TW"/>
              </w:rPr>
              <w:t xml:space="preserve">AR </w:t>
            </w:r>
          </w:p>
          <w:p w14:paraId="75A3598E"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benchmark</w:t>
            </w:r>
            <w:proofErr w:type="gramEnd"/>
            <w:r>
              <w:rPr>
                <w:rFonts w:eastAsiaTheme="minorEastAsia"/>
                <w:b/>
                <w:bCs/>
                <w:kern w:val="24"/>
                <w:sz w:val="20"/>
                <w:lang w:eastAsia="zh-TW"/>
              </w:rPr>
              <w:t xml:space="preserve"> #2)</w:t>
            </w:r>
          </w:p>
        </w:tc>
        <w:tc>
          <w:tcPr>
            <w:tcW w:w="12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AF899C" w14:textId="77777777" w:rsidR="00836552" w:rsidRDefault="00836552">
            <w:pPr>
              <w:pStyle w:val="NormalWeb"/>
              <w:spacing w:before="0" w:beforeAutospacing="0" w:after="0" w:afterAutospacing="0"/>
              <w:jc w:val="center"/>
              <w:rPr>
                <w:rFonts w:eastAsiaTheme="minorEastAsia"/>
                <w:kern w:val="24"/>
                <w:sz w:val="20"/>
                <w:szCs w:val="20"/>
                <w:lang w:eastAsia="zh-TW"/>
              </w:rPr>
            </w:pPr>
            <w:bookmarkStart w:id="86" w:name="RANGE!J5"/>
            <w:r>
              <w:rPr>
                <w:color w:val="000000"/>
                <w:sz w:val="20"/>
                <w:szCs w:val="20"/>
                <w:lang w:eastAsia="zh-TW"/>
              </w:rPr>
              <w:t>0.938</w:t>
            </w:r>
            <w:bookmarkEnd w:id="86"/>
          </w:p>
        </w:tc>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3EE43C" w14:textId="77777777" w:rsidR="00836552" w:rsidRDefault="00836552">
            <w:pPr>
              <w:pStyle w:val="NormalWeb"/>
              <w:spacing w:before="0" w:beforeAutospacing="0" w:after="0" w:afterAutospacing="0"/>
              <w:jc w:val="center"/>
              <w:rPr>
                <w:rFonts w:eastAsiaTheme="minorEastAsia"/>
                <w:kern w:val="24"/>
                <w:sz w:val="20"/>
                <w:szCs w:val="20"/>
                <w:lang w:eastAsia="zh-TW"/>
              </w:rPr>
            </w:pPr>
            <w:bookmarkStart w:id="87" w:name="RANGE!K5"/>
            <w:r>
              <w:rPr>
                <w:color w:val="000000"/>
                <w:sz w:val="20"/>
                <w:szCs w:val="20"/>
                <w:lang w:eastAsia="zh-TW"/>
              </w:rPr>
              <w:t>0.665</w:t>
            </w:r>
            <w:bookmarkEnd w:id="87"/>
          </w:p>
        </w:tc>
        <w:tc>
          <w:tcPr>
            <w:tcW w:w="12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C6C555"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color w:val="000000"/>
                <w:sz w:val="20"/>
                <w:szCs w:val="20"/>
                <w:lang w:eastAsia="zh-TW"/>
              </w:rPr>
              <w:t>0.513</w:t>
            </w:r>
          </w:p>
        </w:tc>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8D5187"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color w:val="000000"/>
                <w:sz w:val="20"/>
                <w:szCs w:val="20"/>
                <w:lang w:eastAsia="zh-TW"/>
              </w:rPr>
              <w:t>0.444</w:t>
            </w:r>
          </w:p>
        </w:tc>
        <w:bookmarkEnd w:id="85"/>
      </w:tr>
      <w:tr w:rsidR="00836552" w14:paraId="4605E2BF" w14:textId="77777777" w:rsidTr="00D80415">
        <w:trPr>
          <w:trHeight w:val="469"/>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C14334" w14:textId="77777777" w:rsidR="00836552" w:rsidRDefault="00836552">
            <w:pPr>
              <w:spacing w:after="0"/>
              <w:jc w:val="center"/>
              <w:rPr>
                <w:rFonts w:eastAsiaTheme="minorEastAsia"/>
                <w:b/>
                <w:bCs/>
                <w:kern w:val="24"/>
                <w:sz w:val="20"/>
                <w:lang w:eastAsia="zh-TW"/>
              </w:rPr>
            </w:pPr>
            <w:bookmarkStart w:id="88" w:name="_Hlk162875544"/>
            <w:r>
              <w:rPr>
                <w:rFonts w:eastAsiaTheme="minorEastAsia"/>
                <w:b/>
                <w:bCs/>
                <w:kern w:val="24"/>
                <w:sz w:val="20"/>
                <w:lang w:eastAsia="zh-TW"/>
              </w:rPr>
              <w:t>AI/ML model (CNN)</w:t>
            </w:r>
          </w:p>
        </w:tc>
        <w:tc>
          <w:tcPr>
            <w:tcW w:w="12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3BFD3B"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0.942</w:t>
            </w:r>
          </w:p>
        </w:tc>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6E8406"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0.668</w:t>
            </w:r>
          </w:p>
        </w:tc>
        <w:tc>
          <w:tcPr>
            <w:tcW w:w="12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CB8783"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0.518</w:t>
            </w:r>
          </w:p>
        </w:tc>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1A824E"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0.446</w:t>
            </w:r>
          </w:p>
        </w:tc>
        <w:bookmarkEnd w:id="88"/>
      </w:tr>
      <w:tr w:rsidR="00836552" w14:paraId="530FA397" w14:textId="77777777" w:rsidTr="00D80415">
        <w:trPr>
          <w:trHeight w:val="574"/>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D88F41"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gain</w:t>
            </w:r>
          </w:p>
          <w:p w14:paraId="10FC909A"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compare</w:t>
            </w:r>
            <w:proofErr w:type="gramEnd"/>
            <w:r>
              <w:rPr>
                <w:rFonts w:eastAsiaTheme="minorEastAsia"/>
                <w:b/>
                <w:bCs/>
                <w:kern w:val="24"/>
                <w:sz w:val="20"/>
                <w:lang w:eastAsia="zh-TW"/>
              </w:rPr>
              <w:t xml:space="preserve"> w/ BM#1 and BM#2)</w:t>
            </w:r>
          </w:p>
        </w:tc>
        <w:tc>
          <w:tcPr>
            <w:tcW w:w="12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440B48"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(+76.4%)</w:t>
            </w:r>
            <w:r>
              <w:rPr>
                <w:rFonts w:eastAsiaTheme="minorEastAsia"/>
                <w:color w:val="0000FF"/>
                <w:kern w:val="24"/>
                <w:sz w:val="20"/>
                <w:szCs w:val="20"/>
                <w:lang w:eastAsia="zh-TW"/>
              </w:rPr>
              <w:br/>
              <w:t>(+0.43%)</w:t>
            </w:r>
          </w:p>
        </w:tc>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71B0DC"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(+59.4%)</w:t>
            </w:r>
            <w:r>
              <w:rPr>
                <w:rFonts w:eastAsiaTheme="minorEastAsia"/>
                <w:color w:val="0000FF"/>
                <w:kern w:val="24"/>
                <w:sz w:val="20"/>
                <w:lang w:eastAsia="zh-TW"/>
              </w:rPr>
              <w:br/>
              <w:t>(+0.45%)</w:t>
            </w:r>
          </w:p>
        </w:tc>
        <w:tc>
          <w:tcPr>
            <w:tcW w:w="12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AAA63"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(+30.5%)</w:t>
            </w:r>
            <w:r>
              <w:rPr>
                <w:rFonts w:eastAsiaTheme="minorEastAsia"/>
                <w:color w:val="0000FF"/>
                <w:kern w:val="24"/>
                <w:sz w:val="20"/>
                <w:lang w:eastAsia="zh-TW"/>
              </w:rPr>
              <w:br/>
              <w:t>(+0.97%)</w:t>
            </w:r>
          </w:p>
        </w:tc>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874FDD"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(+20.9%)</w:t>
            </w:r>
            <w:r>
              <w:rPr>
                <w:rFonts w:eastAsiaTheme="minorEastAsia"/>
                <w:color w:val="0000FF"/>
                <w:kern w:val="24"/>
                <w:sz w:val="20"/>
                <w:lang w:eastAsia="zh-TW"/>
              </w:rPr>
              <w:br/>
              <w:t>(+0.45%)</w:t>
            </w:r>
          </w:p>
        </w:tc>
      </w:tr>
      <w:bookmarkEnd w:id="81"/>
      <w:bookmarkEnd w:id="83"/>
    </w:tbl>
    <w:p w14:paraId="1A03C24B" w14:textId="77777777" w:rsidR="00836552" w:rsidRPr="00D80415" w:rsidRDefault="00836552" w:rsidP="00836552">
      <w:pPr>
        <w:jc w:val="both"/>
        <w:rPr>
          <w:rFonts w:cstheme="majorBidi"/>
          <w:sz w:val="6"/>
          <w:szCs w:val="4"/>
          <w:lang w:eastAsia="zh-TW"/>
        </w:rPr>
      </w:pPr>
    </w:p>
    <w:p w14:paraId="1D417EBB" w14:textId="783D62E7" w:rsidR="00836552" w:rsidRDefault="00836552" w:rsidP="00836552">
      <w:pPr>
        <w:pStyle w:val="Caption"/>
        <w:keepNext/>
        <w:jc w:val="center"/>
        <w:rPr>
          <w:rFonts w:cstheme="majorBidi"/>
          <w:b w:val="0"/>
          <w:bCs/>
          <w:lang w:eastAsia="zh-TW"/>
        </w:rPr>
      </w:pPr>
      <w:bookmarkStart w:id="89" w:name="_Ref162875907"/>
      <w:r>
        <w:rPr>
          <w:rFonts w:cstheme="majorBidi"/>
          <w:b w:val="0"/>
          <w:bCs/>
        </w:rPr>
        <w:t xml:space="preserve">Table </w:t>
      </w:r>
      <w:r>
        <w:fldChar w:fldCharType="begin"/>
      </w:r>
      <w:r>
        <w:rPr>
          <w:rFonts w:cstheme="majorBidi"/>
          <w:b w:val="0"/>
          <w:bCs/>
        </w:rPr>
        <w:instrText xml:space="preserve"> STYLEREF 1 \s </w:instrText>
      </w:r>
      <w:r>
        <w:fldChar w:fldCharType="separate"/>
      </w:r>
      <w:r w:rsidR="00A9661F">
        <w:rPr>
          <w:rFonts w:cstheme="majorBidi"/>
          <w:b w:val="0"/>
          <w:bCs/>
          <w:noProof/>
        </w:rPr>
        <w:t>2</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A9661F">
        <w:rPr>
          <w:rFonts w:cstheme="majorBidi"/>
          <w:b w:val="0"/>
          <w:bCs/>
          <w:noProof/>
        </w:rPr>
        <w:t>2</w:t>
      </w:r>
      <w:r>
        <w:fldChar w:fldCharType="end"/>
      </w:r>
      <w:bookmarkEnd w:id="89"/>
      <w:r>
        <w:rPr>
          <w:rFonts w:cstheme="majorBidi"/>
          <w:b w:val="0"/>
          <w:bCs/>
        </w:rPr>
        <w:t xml:space="preserve">: </w:t>
      </w:r>
      <w:r>
        <w:rPr>
          <w:rFonts w:cstheme="majorBidi"/>
          <w:b w:val="0"/>
          <w:bCs/>
          <w:lang w:val="en-US"/>
        </w:rPr>
        <w:t>SGCS</w:t>
      </w:r>
      <w:r>
        <w:rPr>
          <w:rFonts w:cstheme="majorBidi"/>
          <w:b w:val="0"/>
          <w:bCs/>
          <w:lang w:val="en-US" w:eastAsia="zh-TW"/>
        </w:rPr>
        <w:t xml:space="preserve"> results with different methods at 60km/</w:t>
      </w:r>
      <w:proofErr w:type="gramStart"/>
      <w:r>
        <w:rPr>
          <w:rFonts w:cstheme="majorBidi"/>
          <w:b w:val="0"/>
          <w:bCs/>
          <w:lang w:val="en-US" w:eastAsia="zh-TW"/>
        </w:rPr>
        <w:t>h</w:t>
      </w:r>
      <w:proofErr w:type="gramEnd"/>
    </w:p>
    <w:tbl>
      <w:tblPr>
        <w:tblStyle w:val="TableGrid"/>
        <w:tblW w:w="7802" w:type="dxa"/>
        <w:jc w:val="center"/>
        <w:tblLayout w:type="fixed"/>
        <w:tblLook w:val="0420" w:firstRow="1" w:lastRow="0" w:firstColumn="0" w:lastColumn="0" w:noHBand="0" w:noVBand="1"/>
      </w:tblPr>
      <w:tblGrid>
        <w:gridCol w:w="2977"/>
        <w:gridCol w:w="1206"/>
        <w:gridCol w:w="1206"/>
        <w:gridCol w:w="1206"/>
        <w:gridCol w:w="1207"/>
      </w:tblGrid>
      <w:tr w:rsidR="00836552" w14:paraId="6AAE2D8D" w14:textId="77777777" w:rsidTr="00D80415">
        <w:trPr>
          <w:trHeight w:val="295"/>
          <w:jc w:val="center"/>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A78A59"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Predicted time</w:t>
            </w:r>
          </w:p>
        </w:tc>
        <w:tc>
          <w:tcPr>
            <w:tcW w:w="12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735DEF"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1</w:t>
            </w:r>
          </w:p>
        </w:tc>
        <w:tc>
          <w:tcPr>
            <w:tcW w:w="12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E77F5B"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2</w:t>
            </w:r>
          </w:p>
        </w:tc>
        <w:tc>
          <w:tcPr>
            <w:tcW w:w="12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0D7E41"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3</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B1664C"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4</w:t>
            </w:r>
          </w:p>
        </w:tc>
      </w:tr>
      <w:tr w:rsidR="00836552" w14:paraId="5D3892CC" w14:textId="77777777" w:rsidTr="00D80415">
        <w:trPr>
          <w:trHeight w:val="443"/>
          <w:jc w:val="center"/>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16600E"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Nearest historical</w:t>
            </w:r>
          </w:p>
          <w:p w14:paraId="706FBDCB"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benchmark</w:t>
            </w:r>
            <w:proofErr w:type="gramEnd"/>
            <w:r>
              <w:rPr>
                <w:rFonts w:eastAsiaTheme="minorEastAsia"/>
                <w:b/>
                <w:bCs/>
                <w:kern w:val="24"/>
                <w:sz w:val="20"/>
                <w:lang w:eastAsia="zh-TW"/>
              </w:rPr>
              <w:t xml:space="preserve"> #1)</w:t>
            </w:r>
          </w:p>
        </w:tc>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D1043E"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0.421</w:t>
            </w:r>
          </w:p>
        </w:tc>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9C7CC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0.369</w:t>
            </w:r>
          </w:p>
        </w:tc>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6C290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0.316</w:t>
            </w:r>
          </w:p>
        </w:tc>
        <w:tc>
          <w:tcPr>
            <w:tcW w:w="12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6F9F22"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0.304</w:t>
            </w:r>
          </w:p>
        </w:tc>
      </w:tr>
      <w:tr w:rsidR="00836552" w14:paraId="5BE62939" w14:textId="77777777" w:rsidTr="00D80415">
        <w:trPr>
          <w:trHeight w:val="407"/>
          <w:jc w:val="center"/>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6485D5"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 xml:space="preserve">AR </w:t>
            </w:r>
          </w:p>
          <w:p w14:paraId="516F2188"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benchmark</w:t>
            </w:r>
            <w:proofErr w:type="gramEnd"/>
            <w:r>
              <w:rPr>
                <w:rFonts w:eastAsiaTheme="minorEastAsia"/>
                <w:b/>
                <w:bCs/>
                <w:kern w:val="24"/>
                <w:sz w:val="20"/>
                <w:lang w:eastAsia="zh-TW"/>
              </w:rPr>
              <w:t xml:space="preserve"> #2)</w:t>
            </w:r>
          </w:p>
        </w:tc>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66407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0.494</w:t>
            </w:r>
          </w:p>
        </w:tc>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C4CC56"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0.389</w:t>
            </w:r>
          </w:p>
        </w:tc>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DFB95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0.346</w:t>
            </w:r>
          </w:p>
        </w:tc>
        <w:tc>
          <w:tcPr>
            <w:tcW w:w="12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D50323"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0.328</w:t>
            </w:r>
          </w:p>
        </w:tc>
      </w:tr>
      <w:tr w:rsidR="00836552" w14:paraId="0C90C185" w14:textId="77777777" w:rsidTr="00D80415">
        <w:trPr>
          <w:trHeight w:val="469"/>
          <w:jc w:val="center"/>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C8473A"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model (CNN)</w:t>
            </w:r>
          </w:p>
        </w:tc>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61358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0.489</w:t>
            </w:r>
          </w:p>
        </w:tc>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4FD53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0.391</w:t>
            </w:r>
          </w:p>
        </w:tc>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B2550C"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0.359</w:t>
            </w:r>
          </w:p>
        </w:tc>
        <w:tc>
          <w:tcPr>
            <w:tcW w:w="12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75998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0.333</w:t>
            </w:r>
          </w:p>
        </w:tc>
      </w:tr>
      <w:tr w:rsidR="00836552" w14:paraId="15BF8020" w14:textId="77777777" w:rsidTr="00D80415">
        <w:trPr>
          <w:trHeight w:val="559"/>
          <w:jc w:val="center"/>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5CB235"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gain</w:t>
            </w:r>
          </w:p>
          <w:p w14:paraId="072D5926"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compare</w:t>
            </w:r>
            <w:proofErr w:type="gramEnd"/>
            <w:r>
              <w:rPr>
                <w:rFonts w:eastAsiaTheme="minorEastAsia"/>
                <w:b/>
                <w:bCs/>
                <w:kern w:val="24"/>
                <w:sz w:val="20"/>
                <w:lang w:eastAsia="zh-TW"/>
              </w:rPr>
              <w:t xml:space="preserve"> w/ BM#1 and BM#2)</w:t>
            </w:r>
          </w:p>
        </w:tc>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C1BBA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color w:val="0000FF"/>
                <w:kern w:val="24"/>
                <w:sz w:val="20"/>
                <w:szCs w:val="20"/>
                <w:lang w:eastAsia="zh-TW"/>
              </w:rPr>
              <w:t>(+16.2%)</w:t>
            </w:r>
            <w:r>
              <w:rPr>
                <w:rFonts w:eastAsiaTheme="minorEastAsia"/>
                <w:color w:val="0000FF"/>
                <w:kern w:val="24"/>
                <w:sz w:val="20"/>
                <w:szCs w:val="20"/>
                <w:lang w:eastAsia="zh-TW"/>
              </w:rPr>
              <w:br/>
            </w:r>
            <w:r>
              <w:rPr>
                <w:rFonts w:eastAsiaTheme="minorEastAsia"/>
                <w:color w:val="FF0000"/>
                <w:kern w:val="24"/>
                <w:sz w:val="20"/>
                <w:szCs w:val="20"/>
                <w:lang w:eastAsia="zh-TW"/>
              </w:rPr>
              <w:t>(-1.01%)</w:t>
            </w:r>
          </w:p>
        </w:tc>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47EB80"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(+5.96%)</w:t>
            </w:r>
            <w:r>
              <w:rPr>
                <w:rFonts w:eastAsiaTheme="minorEastAsia"/>
                <w:color w:val="0000FF"/>
                <w:kern w:val="24"/>
                <w:sz w:val="20"/>
                <w:lang w:eastAsia="zh-TW"/>
              </w:rPr>
              <w:br/>
              <w:t>(+0.51%)</w:t>
            </w:r>
          </w:p>
        </w:tc>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226970"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(+10.8%)</w:t>
            </w:r>
            <w:r>
              <w:rPr>
                <w:rFonts w:eastAsiaTheme="minorEastAsia"/>
                <w:color w:val="0000FF"/>
                <w:kern w:val="24"/>
                <w:sz w:val="20"/>
                <w:lang w:eastAsia="zh-TW"/>
              </w:rPr>
              <w:br/>
              <w:t>(+1.16%)</w:t>
            </w:r>
          </w:p>
        </w:tc>
        <w:tc>
          <w:tcPr>
            <w:tcW w:w="12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33C2A9"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(+9.54%)</w:t>
            </w:r>
            <w:r>
              <w:rPr>
                <w:rFonts w:eastAsiaTheme="minorEastAsia"/>
                <w:color w:val="0000FF"/>
                <w:kern w:val="24"/>
                <w:sz w:val="20"/>
                <w:lang w:eastAsia="zh-TW"/>
              </w:rPr>
              <w:br/>
              <w:t>(+1.52%)</w:t>
            </w:r>
          </w:p>
        </w:tc>
      </w:tr>
    </w:tbl>
    <w:p w14:paraId="6EA2FDF9" w14:textId="2DAE1D21" w:rsidR="00836552" w:rsidRPr="00D80415" w:rsidRDefault="00836552" w:rsidP="00836552">
      <w:pPr>
        <w:jc w:val="center"/>
        <w:rPr>
          <w:rFonts w:cstheme="majorBidi"/>
          <w:bCs/>
          <w:iCs/>
          <w:noProof/>
          <w:sz w:val="8"/>
          <w:szCs w:val="8"/>
        </w:rPr>
      </w:pPr>
    </w:p>
    <w:p w14:paraId="0BA0567B" w14:textId="4A6F0D82" w:rsidR="00A9661F" w:rsidRDefault="00A9661F" w:rsidP="00836552">
      <w:pPr>
        <w:jc w:val="center"/>
        <w:rPr>
          <w:rFonts w:cstheme="majorBidi"/>
          <w:bCs/>
          <w:iCs/>
          <w:szCs w:val="22"/>
        </w:rPr>
      </w:pPr>
      <w:r>
        <w:rPr>
          <w:noProof/>
        </w:rPr>
        <w:drawing>
          <wp:inline distT="0" distB="0" distL="0" distR="0" wp14:anchorId="21660A06" wp14:editId="2FCDEAB8">
            <wp:extent cx="4675505" cy="19924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rotWithShape="1">
                    <a:blip r:embed="rId14" cstate="print">
                      <a:extLst>
                        <a:ext uri="{28A0092B-C50C-407E-A947-70E740481C1C}">
                          <a14:useLocalDpi xmlns:a14="http://schemas.microsoft.com/office/drawing/2010/main" val="0"/>
                        </a:ext>
                      </a:extLst>
                    </a:blip>
                    <a:srcRect t="3089" b="-1"/>
                    <a:stretch/>
                  </pic:blipFill>
                  <pic:spPr bwMode="auto">
                    <a:xfrm>
                      <a:off x="0" y="0"/>
                      <a:ext cx="4676536" cy="1992891"/>
                    </a:xfrm>
                    <a:prstGeom prst="rect">
                      <a:avLst/>
                    </a:prstGeom>
                    <a:noFill/>
                    <a:ln>
                      <a:noFill/>
                    </a:ln>
                    <a:extLst>
                      <a:ext uri="{53640926-AAD7-44D8-BBD7-CCE9431645EC}">
                        <a14:shadowObscured xmlns:a14="http://schemas.microsoft.com/office/drawing/2010/main"/>
                      </a:ext>
                    </a:extLst>
                  </pic:spPr>
                </pic:pic>
              </a:graphicData>
            </a:graphic>
          </wp:inline>
        </w:drawing>
      </w:r>
    </w:p>
    <w:p w14:paraId="7DF63C0E" w14:textId="13249009" w:rsidR="00836552" w:rsidRDefault="00836552" w:rsidP="00836552">
      <w:pPr>
        <w:spacing w:after="120"/>
        <w:jc w:val="center"/>
        <w:rPr>
          <w:rFonts w:cstheme="majorBidi"/>
          <w:bCs/>
          <w:lang w:eastAsia="zh-TW"/>
        </w:rPr>
      </w:pPr>
      <w:bookmarkStart w:id="90" w:name="_Ref141880177"/>
      <w:bookmarkStart w:id="91" w:name="OLE_LINK84"/>
      <w:r>
        <w:rPr>
          <w:rFonts w:cstheme="majorBidi"/>
          <w:bCs/>
          <w:lang w:eastAsia="en-GB"/>
        </w:rPr>
        <w:t xml:space="preserve">Figure </w:t>
      </w:r>
      <w:r>
        <w:fldChar w:fldCharType="begin"/>
      </w:r>
      <w:r>
        <w:rPr>
          <w:rFonts w:cstheme="majorBidi"/>
          <w:bCs/>
          <w:lang w:eastAsia="en-GB"/>
        </w:rPr>
        <w:instrText xml:space="preserve"> STYLEREF 1 \s </w:instrText>
      </w:r>
      <w:r>
        <w:fldChar w:fldCharType="separate"/>
      </w:r>
      <w:r w:rsidR="00A9661F">
        <w:rPr>
          <w:rFonts w:cstheme="majorBidi"/>
          <w:bCs/>
          <w:noProof/>
          <w:lang w:eastAsia="en-GB"/>
        </w:rPr>
        <w:t>2</w:t>
      </w:r>
      <w:r>
        <w:fldChar w:fldCharType="end"/>
      </w:r>
      <w:r>
        <w:rPr>
          <w:rFonts w:cstheme="majorBidi"/>
          <w:bCs/>
          <w:lang w:eastAsia="en-GB"/>
        </w:rPr>
        <w:noBreakHyphen/>
      </w:r>
      <w:r>
        <w:fldChar w:fldCharType="begin"/>
      </w:r>
      <w:r>
        <w:rPr>
          <w:rFonts w:cstheme="majorBidi"/>
          <w:bCs/>
          <w:lang w:eastAsia="en-GB"/>
        </w:rPr>
        <w:instrText xml:space="preserve"> SEQ Figure \* ARABIC \s 1 </w:instrText>
      </w:r>
      <w:r>
        <w:fldChar w:fldCharType="separate"/>
      </w:r>
      <w:r w:rsidR="00A9661F">
        <w:rPr>
          <w:rFonts w:cstheme="majorBidi"/>
          <w:bCs/>
          <w:noProof/>
          <w:lang w:eastAsia="en-GB"/>
        </w:rPr>
        <w:t>1</w:t>
      </w:r>
      <w:r>
        <w:fldChar w:fldCharType="end"/>
      </w:r>
      <w:bookmarkEnd w:id="90"/>
      <w:r>
        <w:rPr>
          <w:rFonts w:cstheme="majorBidi"/>
          <w:bCs/>
          <w:lang w:eastAsia="en-GB"/>
        </w:rPr>
        <w:t>:</w:t>
      </w:r>
      <w:bookmarkStart w:id="92" w:name="OLE_LINK55"/>
      <w:r>
        <w:rPr>
          <w:rFonts w:cstheme="majorBidi"/>
          <w:bCs/>
          <w:lang w:eastAsia="en-GB"/>
        </w:rPr>
        <w:t xml:space="preserve"> </w:t>
      </w:r>
      <w:bookmarkStart w:id="93" w:name="OLE_LINK48"/>
      <w:r>
        <w:rPr>
          <w:rFonts w:cstheme="majorBidi"/>
          <w:bCs/>
          <w:lang w:eastAsia="zh-TW"/>
        </w:rPr>
        <w:t xml:space="preserve">Intermediate KPI results at different </w:t>
      </w:r>
      <w:proofErr w:type="gramStart"/>
      <w:r>
        <w:rPr>
          <w:rFonts w:cstheme="majorBidi"/>
          <w:bCs/>
          <w:lang w:eastAsia="zh-TW"/>
        </w:rPr>
        <w:t>speeds</w:t>
      </w:r>
      <w:bookmarkEnd w:id="92"/>
      <w:bookmarkEnd w:id="93"/>
      <w:proofErr w:type="gramEnd"/>
    </w:p>
    <w:p w14:paraId="1FA0B404" w14:textId="3E9E9AEF" w:rsidR="00836552" w:rsidRDefault="00836552" w:rsidP="00836552">
      <w:pPr>
        <w:pStyle w:val="Caption"/>
        <w:keepNext/>
        <w:jc w:val="center"/>
        <w:rPr>
          <w:rFonts w:cstheme="majorBidi"/>
          <w:b w:val="0"/>
          <w:bCs/>
          <w:lang w:eastAsia="zh-TW"/>
        </w:rPr>
      </w:pPr>
      <w:bookmarkStart w:id="94" w:name="_Ref162880919"/>
      <w:bookmarkStart w:id="95" w:name="OLE_LINK83"/>
      <w:bookmarkEnd w:id="91"/>
      <w:r>
        <w:rPr>
          <w:rFonts w:cstheme="majorBidi"/>
          <w:b w:val="0"/>
          <w:bCs/>
        </w:rPr>
        <w:lastRenderedPageBreak/>
        <w:t xml:space="preserve">Table </w:t>
      </w:r>
      <w:r>
        <w:fldChar w:fldCharType="begin"/>
      </w:r>
      <w:r>
        <w:rPr>
          <w:rFonts w:cstheme="majorBidi"/>
          <w:b w:val="0"/>
          <w:bCs/>
        </w:rPr>
        <w:instrText xml:space="preserve"> STYLEREF 1 \s </w:instrText>
      </w:r>
      <w:r>
        <w:fldChar w:fldCharType="separate"/>
      </w:r>
      <w:r w:rsidR="00A9661F">
        <w:rPr>
          <w:rFonts w:cstheme="majorBidi"/>
          <w:b w:val="0"/>
          <w:bCs/>
          <w:noProof/>
        </w:rPr>
        <w:t>2</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A9661F">
        <w:rPr>
          <w:rFonts w:cstheme="majorBidi"/>
          <w:b w:val="0"/>
          <w:bCs/>
          <w:noProof/>
        </w:rPr>
        <w:t>3</w:t>
      </w:r>
      <w:r>
        <w:fldChar w:fldCharType="end"/>
      </w:r>
      <w:bookmarkEnd w:id="94"/>
      <w:r>
        <w:rPr>
          <w:rFonts w:cstheme="majorBidi"/>
          <w:b w:val="0"/>
          <w:bCs/>
        </w:rPr>
        <w:t xml:space="preserve">: </w:t>
      </w:r>
      <w:r>
        <w:rPr>
          <w:rFonts w:cstheme="majorBidi"/>
          <w:b w:val="0"/>
          <w:bCs/>
          <w:lang w:val="en-US"/>
        </w:rPr>
        <w:t>Throughput</w:t>
      </w:r>
      <w:r>
        <w:rPr>
          <w:rFonts w:cstheme="majorBidi"/>
          <w:b w:val="0"/>
          <w:bCs/>
          <w:lang w:val="en-US" w:eastAsia="zh-TW"/>
        </w:rPr>
        <w:t xml:space="preserve"> results </w:t>
      </w:r>
      <w:r>
        <w:rPr>
          <w:rFonts w:cstheme="majorBidi"/>
          <w:b w:val="0"/>
          <w:bCs/>
          <w:lang w:eastAsia="zh-TW"/>
        </w:rPr>
        <w:t>with different methods at 30km/h</w:t>
      </w:r>
    </w:p>
    <w:tbl>
      <w:tblPr>
        <w:tblStyle w:val="TableGrid"/>
        <w:tblW w:w="5700" w:type="dxa"/>
        <w:jc w:val="center"/>
        <w:tblLayout w:type="fixed"/>
        <w:tblLook w:val="0420" w:firstRow="1" w:lastRow="0" w:firstColumn="0" w:lastColumn="0" w:noHBand="0" w:noVBand="1"/>
      </w:tblPr>
      <w:tblGrid>
        <w:gridCol w:w="1978"/>
        <w:gridCol w:w="1240"/>
        <w:gridCol w:w="1241"/>
        <w:gridCol w:w="1241"/>
      </w:tblGrid>
      <w:tr w:rsidR="00836552" w14:paraId="7D3AF71C" w14:textId="77777777" w:rsidTr="00836552">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26B426" w14:textId="77777777" w:rsidR="00836552" w:rsidRDefault="00836552">
            <w:pPr>
              <w:spacing w:after="0"/>
              <w:jc w:val="center"/>
              <w:rPr>
                <w:rFonts w:eastAsiaTheme="minorEastAsia"/>
                <w:b/>
                <w:bCs/>
                <w:kern w:val="24"/>
                <w:sz w:val="20"/>
                <w:lang w:eastAsia="zh-TW"/>
              </w:rPr>
            </w:pPr>
          </w:p>
        </w:tc>
        <w:tc>
          <w:tcPr>
            <w:tcW w:w="372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DA0693" w14:textId="77777777" w:rsidR="00836552" w:rsidRDefault="00836552">
            <w:pPr>
              <w:pStyle w:val="NormalWeb"/>
              <w:spacing w:before="0" w:beforeAutospacing="0" w:after="0" w:afterAutospacing="0"/>
              <w:jc w:val="center"/>
              <w:rPr>
                <w:rFonts w:eastAsiaTheme="minorEastAsia"/>
                <w:b/>
                <w:bCs/>
                <w:kern w:val="24"/>
                <w:sz w:val="20"/>
                <w:lang w:eastAsia="zh-TW"/>
              </w:rPr>
            </w:pPr>
            <w:r>
              <w:rPr>
                <w:rFonts w:eastAsiaTheme="minorEastAsia"/>
                <w:b/>
                <w:bCs/>
                <w:kern w:val="24"/>
                <w:sz w:val="20"/>
                <w:lang w:eastAsia="zh-TW"/>
              </w:rPr>
              <w:t>UPT (Mbps)</w:t>
            </w:r>
          </w:p>
        </w:tc>
      </w:tr>
      <w:tr w:rsidR="00836552" w14:paraId="35BE7188" w14:textId="77777777" w:rsidTr="00836552">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26F8D6"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Resource utilization</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2519C3"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bookmarkStart w:id="96" w:name="OLE_LINK80"/>
            <w:r>
              <w:rPr>
                <w:rFonts w:eastAsiaTheme="minorEastAsia"/>
                <w:b/>
                <w:bCs/>
                <w:kern w:val="24"/>
                <w:sz w:val="20"/>
                <w:szCs w:val="20"/>
                <w:lang w:eastAsia="zh-TW"/>
              </w:rPr>
              <w:t>RU20%</w:t>
            </w:r>
            <w:bookmarkEnd w:id="96"/>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5A1685"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lang w:eastAsia="zh-TW"/>
              </w:rPr>
              <w:t>RU50%</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1ECD80"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lang w:eastAsia="zh-TW"/>
              </w:rPr>
              <w:t>RU70%</w:t>
            </w:r>
          </w:p>
        </w:tc>
      </w:tr>
      <w:tr w:rsidR="00836552" w14:paraId="59915128" w14:textId="77777777" w:rsidTr="00836552">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163390" w14:textId="77777777" w:rsidR="00836552" w:rsidRDefault="00836552">
            <w:pPr>
              <w:spacing w:after="0"/>
              <w:jc w:val="center"/>
              <w:rPr>
                <w:rFonts w:eastAsiaTheme="minorEastAsia"/>
                <w:b/>
                <w:bCs/>
                <w:kern w:val="24"/>
                <w:sz w:val="20"/>
                <w:lang w:eastAsia="zh-TW"/>
              </w:rPr>
            </w:pPr>
            <w:bookmarkStart w:id="97" w:name="OLE_LINK91"/>
            <w:r>
              <w:rPr>
                <w:rFonts w:eastAsiaTheme="minorEastAsia"/>
                <w:b/>
                <w:bCs/>
                <w:kern w:val="24"/>
                <w:sz w:val="20"/>
                <w:lang w:eastAsia="zh-TW"/>
              </w:rPr>
              <w:t>AR</w:t>
            </w:r>
            <w:bookmarkEnd w:id="97"/>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C50E4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75.11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C09F84"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44.49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B464F2"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25.69</w:t>
            </w:r>
          </w:p>
        </w:tc>
      </w:tr>
      <w:tr w:rsidR="00836552" w14:paraId="64F65060" w14:textId="77777777" w:rsidTr="00836552">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E3630B"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5B6BF8"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75.12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49F42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44.38</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28DEC1"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25.72</w:t>
            </w:r>
          </w:p>
        </w:tc>
      </w:tr>
      <w:tr w:rsidR="00836552" w14:paraId="578C7A1A" w14:textId="77777777" w:rsidTr="00836552">
        <w:trPr>
          <w:trHeight w:val="48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7670E7"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gain</w:t>
            </w:r>
          </w:p>
          <w:p w14:paraId="52D63BB0"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compare</w:t>
            </w:r>
            <w:proofErr w:type="gramEnd"/>
            <w:r>
              <w:rPr>
                <w:rFonts w:eastAsiaTheme="minorEastAsia"/>
                <w:b/>
                <w:bCs/>
                <w:kern w:val="24"/>
                <w:sz w:val="20"/>
                <w:lang w:eastAsia="zh-TW"/>
              </w:rPr>
              <w:t xml:space="preserve"> w/ BM#2)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BCACBF"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color w:val="0000FF"/>
                <w:kern w:val="24"/>
                <w:sz w:val="20"/>
                <w:szCs w:val="20"/>
                <w:lang w:eastAsia="zh-TW"/>
              </w:rPr>
              <w:t>0.02%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3C051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color w:val="FF0000"/>
                <w:kern w:val="24"/>
                <w:sz w:val="20"/>
                <w:szCs w:val="20"/>
                <w:lang w:eastAsia="zh-TW"/>
              </w:rPr>
              <w:t>-0.25%</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9CE867"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color w:val="0000FF"/>
                <w:kern w:val="24"/>
                <w:sz w:val="20"/>
                <w:szCs w:val="20"/>
                <w:lang w:eastAsia="zh-TW"/>
              </w:rPr>
              <w:t>0.11%</w:t>
            </w:r>
          </w:p>
        </w:tc>
      </w:tr>
      <w:bookmarkEnd w:id="95"/>
    </w:tbl>
    <w:p w14:paraId="43352A9C" w14:textId="77777777" w:rsidR="00836552" w:rsidRPr="00154201" w:rsidRDefault="00836552" w:rsidP="00836552">
      <w:pPr>
        <w:jc w:val="both"/>
        <w:rPr>
          <w:rFonts w:cstheme="majorBidi"/>
          <w:sz w:val="14"/>
          <w:szCs w:val="12"/>
          <w:lang w:eastAsia="zh-TW"/>
        </w:rPr>
      </w:pPr>
    </w:p>
    <w:p w14:paraId="69B0837A" w14:textId="64C0F2BF" w:rsidR="00836552" w:rsidRDefault="00836552" w:rsidP="00836552">
      <w:pPr>
        <w:pStyle w:val="Caption"/>
        <w:keepNext/>
        <w:jc w:val="center"/>
        <w:rPr>
          <w:rFonts w:cstheme="majorBidi"/>
          <w:b w:val="0"/>
          <w:bCs/>
          <w:lang w:eastAsia="zh-TW"/>
        </w:rPr>
      </w:pPr>
      <w:bookmarkStart w:id="98" w:name="_Ref162880921"/>
      <w:r>
        <w:rPr>
          <w:rFonts w:cstheme="majorBidi"/>
          <w:b w:val="0"/>
          <w:bCs/>
        </w:rPr>
        <w:t xml:space="preserve">Table </w:t>
      </w:r>
      <w:r>
        <w:fldChar w:fldCharType="begin"/>
      </w:r>
      <w:r>
        <w:rPr>
          <w:rFonts w:cstheme="majorBidi"/>
          <w:b w:val="0"/>
          <w:bCs/>
        </w:rPr>
        <w:instrText xml:space="preserve"> STYLEREF 1 \s </w:instrText>
      </w:r>
      <w:r>
        <w:fldChar w:fldCharType="separate"/>
      </w:r>
      <w:r w:rsidR="00A9661F">
        <w:rPr>
          <w:rFonts w:cstheme="majorBidi"/>
          <w:b w:val="0"/>
          <w:bCs/>
          <w:noProof/>
        </w:rPr>
        <w:t>2</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A9661F">
        <w:rPr>
          <w:rFonts w:cstheme="majorBidi"/>
          <w:b w:val="0"/>
          <w:bCs/>
          <w:noProof/>
        </w:rPr>
        <w:t>4</w:t>
      </w:r>
      <w:r>
        <w:fldChar w:fldCharType="end"/>
      </w:r>
      <w:bookmarkEnd w:id="98"/>
      <w:r>
        <w:rPr>
          <w:rFonts w:cstheme="majorBidi"/>
          <w:b w:val="0"/>
          <w:bCs/>
        </w:rPr>
        <w:t xml:space="preserve">: </w:t>
      </w:r>
      <w:r>
        <w:rPr>
          <w:rFonts w:cstheme="majorBidi"/>
          <w:b w:val="0"/>
          <w:bCs/>
          <w:lang w:val="en-US"/>
        </w:rPr>
        <w:t>Throughput</w:t>
      </w:r>
      <w:r>
        <w:rPr>
          <w:rFonts w:cstheme="majorBidi"/>
          <w:b w:val="0"/>
          <w:bCs/>
          <w:lang w:val="en-US" w:eastAsia="zh-TW"/>
        </w:rPr>
        <w:t xml:space="preserve"> results </w:t>
      </w:r>
      <w:r>
        <w:rPr>
          <w:rFonts w:cstheme="majorBidi"/>
          <w:b w:val="0"/>
          <w:bCs/>
          <w:lang w:eastAsia="zh-TW"/>
        </w:rPr>
        <w:t>with different methods at 60km/h</w:t>
      </w:r>
    </w:p>
    <w:tbl>
      <w:tblPr>
        <w:tblStyle w:val="TableGrid"/>
        <w:tblW w:w="5700" w:type="dxa"/>
        <w:jc w:val="center"/>
        <w:tblLayout w:type="fixed"/>
        <w:tblLook w:val="0420" w:firstRow="1" w:lastRow="0" w:firstColumn="0" w:lastColumn="0" w:noHBand="0" w:noVBand="1"/>
      </w:tblPr>
      <w:tblGrid>
        <w:gridCol w:w="1978"/>
        <w:gridCol w:w="1240"/>
        <w:gridCol w:w="1241"/>
        <w:gridCol w:w="1241"/>
      </w:tblGrid>
      <w:tr w:rsidR="00836552" w14:paraId="3E982504" w14:textId="77777777" w:rsidTr="00836552">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B0D33C" w14:textId="77777777" w:rsidR="00836552" w:rsidRDefault="00836552">
            <w:pPr>
              <w:spacing w:after="0"/>
              <w:jc w:val="center"/>
              <w:rPr>
                <w:rFonts w:eastAsiaTheme="minorEastAsia"/>
                <w:b/>
                <w:bCs/>
                <w:kern w:val="24"/>
                <w:sz w:val="20"/>
                <w:lang w:eastAsia="zh-TW"/>
              </w:rPr>
            </w:pPr>
          </w:p>
        </w:tc>
        <w:tc>
          <w:tcPr>
            <w:tcW w:w="372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A47E90" w14:textId="77777777" w:rsidR="00836552" w:rsidRDefault="00836552">
            <w:pPr>
              <w:pStyle w:val="NormalWeb"/>
              <w:spacing w:before="0" w:beforeAutospacing="0" w:after="0" w:afterAutospacing="0"/>
              <w:jc w:val="center"/>
              <w:rPr>
                <w:rFonts w:eastAsiaTheme="minorEastAsia"/>
                <w:b/>
                <w:bCs/>
                <w:kern w:val="24"/>
                <w:sz w:val="20"/>
                <w:lang w:eastAsia="zh-TW"/>
              </w:rPr>
            </w:pPr>
            <w:r>
              <w:rPr>
                <w:rFonts w:eastAsiaTheme="minorEastAsia"/>
                <w:b/>
                <w:bCs/>
                <w:kern w:val="24"/>
                <w:sz w:val="20"/>
                <w:lang w:eastAsia="zh-TW"/>
              </w:rPr>
              <w:t>UPT (Mbps)</w:t>
            </w:r>
          </w:p>
        </w:tc>
      </w:tr>
      <w:tr w:rsidR="00836552" w14:paraId="3DA896E7" w14:textId="77777777" w:rsidTr="00836552">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D0E7F6"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Resource utilization</w:t>
            </w: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5FBC96"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RU20%</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D26F7B"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lang w:eastAsia="zh-TW"/>
              </w:rPr>
              <w:t>RU50%</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0B82DF"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lang w:eastAsia="zh-TW"/>
              </w:rPr>
              <w:t>RU70%</w:t>
            </w:r>
          </w:p>
        </w:tc>
      </w:tr>
      <w:tr w:rsidR="00836552" w14:paraId="09E761CC" w14:textId="77777777" w:rsidTr="00836552">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B1F95B"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AR</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B7DEF1"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71.33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F096F3"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39.53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DBA21F"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21.78</w:t>
            </w:r>
          </w:p>
        </w:tc>
      </w:tr>
      <w:tr w:rsidR="00836552" w14:paraId="65FADB4C" w14:textId="77777777" w:rsidTr="00836552">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9F7D1E"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8FAF9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71.43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50A0A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39.63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2F19B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21.98</w:t>
            </w:r>
          </w:p>
        </w:tc>
      </w:tr>
      <w:tr w:rsidR="00836552" w14:paraId="4BEADDF9" w14:textId="77777777" w:rsidTr="00836552">
        <w:trPr>
          <w:trHeight w:val="48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BBCDA5"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gain</w:t>
            </w:r>
          </w:p>
          <w:p w14:paraId="36CD2761"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compare</w:t>
            </w:r>
            <w:proofErr w:type="gramEnd"/>
            <w:r>
              <w:rPr>
                <w:rFonts w:eastAsiaTheme="minorEastAsia"/>
                <w:b/>
                <w:bCs/>
                <w:kern w:val="24"/>
                <w:sz w:val="20"/>
                <w:lang w:eastAsia="zh-TW"/>
              </w:rPr>
              <w:t xml:space="preserve"> w/ BM#2)</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6C986A"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0.14%</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201518"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0.25%</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D5F37E"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0.92%</w:t>
            </w:r>
          </w:p>
        </w:tc>
      </w:tr>
    </w:tbl>
    <w:p w14:paraId="0C5271F3" w14:textId="77777777" w:rsidR="00836552" w:rsidRPr="00154201" w:rsidRDefault="00836552" w:rsidP="00836552">
      <w:pPr>
        <w:jc w:val="both"/>
        <w:rPr>
          <w:rFonts w:cstheme="majorBidi"/>
          <w:sz w:val="14"/>
          <w:szCs w:val="12"/>
          <w:lang w:eastAsia="zh-TW"/>
        </w:rPr>
      </w:pPr>
    </w:p>
    <w:p w14:paraId="51EA3E9C" w14:textId="3EB2CB3C" w:rsidR="00836552" w:rsidRDefault="00836552" w:rsidP="00836552">
      <w:pPr>
        <w:jc w:val="center"/>
        <w:rPr>
          <w:rFonts w:cstheme="majorBidi"/>
          <w:noProof/>
          <w:lang w:eastAsia="zh-TW"/>
        </w:rPr>
      </w:pPr>
      <w:r>
        <w:rPr>
          <w:rFonts w:cstheme="majorBidi"/>
          <w:noProof/>
          <w:lang w:eastAsia="zh-TW"/>
        </w:rPr>
        <w:drawing>
          <wp:inline distT="0" distB="0" distL="0" distR="0" wp14:anchorId="7ECABE90" wp14:editId="06B08E2C">
            <wp:extent cx="2865120" cy="18783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397"/>
                    <a:stretch/>
                  </pic:blipFill>
                  <pic:spPr bwMode="auto">
                    <a:xfrm>
                      <a:off x="0" y="0"/>
                      <a:ext cx="2865120" cy="1878330"/>
                    </a:xfrm>
                    <a:prstGeom prst="rect">
                      <a:avLst/>
                    </a:prstGeom>
                    <a:noFill/>
                    <a:ln>
                      <a:noFill/>
                    </a:ln>
                    <a:extLst>
                      <a:ext uri="{53640926-AAD7-44D8-BBD7-CCE9431645EC}">
                        <a14:shadowObscured xmlns:a14="http://schemas.microsoft.com/office/drawing/2010/main"/>
                      </a:ext>
                    </a:extLst>
                  </pic:spPr>
                </pic:pic>
              </a:graphicData>
            </a:graphic>
          </wp:inline>
        </w:drawing>
      </w:r>
    </w:p>
    <w:p w14:paraId="2270BD84" w14:textId="519FFEB4" w:rsidR="00836552" w:rsidRDefault="00836552" w:rsidP="00836552">
      <w:pPr>
        <w:spacing w:after="120"/>
        <w:jc w:val="center"/>
        <w:rPr>
          <w:rFonts w:cstheme="majorBidi"/>
          <w:bCs/>
          <w:lang w:eastAsia="zh-TW"/>
        </w:rPr>
      </w:pPr>
      <w:bookmarkStart w:id="99" w:name="_Ref162881357"/>
      <w:r>
        <w:rPr>
          <w:rFonts w:cstheme="majorBidi"/>
          <w:bCs/>
          <w:lang w:eastAsia="en-GB"/>
        </w:rPr>
        <w:t xml:space="preserve">Figure </w:t>
      </w:r>
      <w:r>
        <w:fldChar w:fldCharType="begin"/>
      </w:r>
      <w:r>
        <w:rPr>
          <w:rFonts w:cstheme="majorBidi"/>
          <w:bCs/>
          <w:lang w:eastAsia="en-GB"/>
        </w:rPr>
        <w:instrText xml:space="preserve"> STYLEREF 1 \s </w:instrText>
      </w:r>
      <w:r>
        <w:fldChar w:fldCharType="separate"/>
      </w:r>
      <w:r w:rsidR="00A9661F">
        <w:rPr>
          <w:rFonts w:cstheme="majorBidi"/>
          <w:bCs/>
          <w:noProof/>
          <w:lang w:eastAsia="en-GB"/>
        </w:rPr>
        <w:t>2</w:t>
      </w:r>
      <w:r>
        <w:fldChar w:fldCharType="end"/>
      </w:r>
      <w:r>
        <w:rPr>
          <w:rFonts w:cstheme="majorBidi"/>
          <w:bCs/>
          <w:lang w:eastAsia="en-GB"/>
        </w:rPr>
        <w:noBreakHyphen/>
      </w:r>
      <w:r>
        <w:fldChar w:fldCharType="begin"/>
      </w:r>
      <w:r>
        <w:rPr>
          <w:rFonts w:cstheme="majorBidi"/>
          <w:bCs/>
          <w:lang w:eastAsia="en-GB"/>
        </w:rPr>
        <w:instrText xml:space="preserve"> SEQ Figure \* ARABIC \s 1 </w:instrText>
      </w:r>
      <w:r>
        <w:fldChar w:fldCharType="separate"/>
      </w:r>
      <w:r w:rsidR="00A9661F">
        <w:rPr>
          <w:rFonts w:cstheme="majorBidi"/>
          <w:bCs/>
          <w:noProof/>
          <w:lang w:eastAsia="en-GB"/>
        </w:rPr>
        <w:t>2</w:t>
      </w:r>
      <w:r>
        <w:fldChar w:fldCharType="end"/>
      </w:r>
      <w:bookmarkEnd w:id="99"/>
      <w:r>
        <w:rPr>
          <w:rFonts w:cstheme="majorBidi"/>
          <w:bCs/>
          <w:lang w:eastAsia="en-GB"/>
        </w:rPr>
        <w:t xml:space="preserve">: </w:t>
      </w:r>
      <w:r>
        <w:rPr>
          <w:rFonts w:cstheme="majorBidi"/>
          <w:bCs/>
          <w:iCs/>
          <w:szCs w:val="22"/>
        </w:rPr>
        <w:t xml:space="preserve">Eventual </w:t>
      </w:r>
      <w:r>
        <w:rPr>
          <w:rFonts w:cstheme="majorBidi"/>
          <w:bCs/>
          <w:lang w:eastAsia="zh-TW"/>
        </w:rPr>
        <w:t xml:space="preserve">KPI results at different speeds and </w:t>
      </w:r>
      <w:proofErr w:type="gramStart"/>
      <w:r>
        <w:rPr>
          <w:rFonts w:cstheme="majorBidi"/>
          <w:bCs/>
          <w:lang w:eastAsia="zh-TW"/>
        </w:rPr>
        <w:t>RU</w:t>
      </w:r>
      <w:proofErr w:type="gramEnd"/>
    </w:p>
    <w:p w14:paraId="5A23386F" w14:textId="77777777" w:rsidR="00836552" w:rsidRPr="00154201" w:rsidRDefault="00836552" w:rsidP="00836552">
      <w:pPr>
        <w:jc w:val="both"/>
        <w:rPr>
          <w:rFonts w:cstheme="majorBidi"/>
          <w:sz w:val="16"/>
          <w:szCs w:val="14"/>
          <w:lang w:eastAsia="zh-TW"/>
        </w:rPr>
      </w:pPr>
    </w:p>
    <w:p w14:paraId="1438DF1B" w14:textId="42FDA04D" w:rsidR="00836552" w:rsidRDefault="00836552" w:rsidP="00836552">
      <w:pPr>
        <w:jc w:val="both"/>
        <w:rPr>
          <w:rFonts w:cstheme="majorBidi"/>
          <w:lang w:eastAsia="zh-TW"/>
        </w:rPr>
      </w:pPr>
      <w:bookmarkStart w:id="100" w:name="OLE_LINK69"/>
      <w:r>
        <w:rPr>
          <w:rFonts w:cstheme="majorBidi"/>
          <w:lang w:eastAsia="zh-TW"/>
        </w:rPr>
        <w:t xml:space="preserve">According to simulation results, we have observed that the non-AI based AR method performs well. The AI/ML model does yield significant improvements. Additionally, we consider the complexity including the FLOPs and parameter size, as shown in </w:t>
      </w:r>
      <w:r>
        <w:fldChar w:fldCharType="begin"/>
      </w:r>
      <w:r>
        <w:rPr>
          <w:rFonts w:cstheme="majorBidi"/>
          <w:lang w:eastAsia="zh-TW"/>
        </w:rPr>
        <w:instrText xml:space="preserve"> REF _Ref162877154 \h </w:instrText>
      </w:r>
      <w:r>
        <w:fldChar w:fldCharType="separate"/>
      </w:r>
      <w:r w:rsidR="00A9661F">
        <w:rPr>
          <w:rFonts w:cstheme="majorBidi"/>
          <w:bCs/>
        </w:rPr>
        <w:t xml:space="preserve">Table </w:t>
      </w:r>
      <w:r w:rsidR="00A9661F">
        <w:rPr>
          <w:rFonts w:cstheme="majorBidi"/>
          <w:bCs/>
          <w:noProof/>
        </w:rPr>
        <w:t>2</w:t>
      </w:r>
      <w:r w:rsidR="00A9661F">
        <w:rPr>
          <w:rFonts w:cstheme="majorBidi"/>
          <w:bCs/>
        </w:rPr>
        <w:noBreakHyphen/>
      </w:r>
      <w:r w:rsidR="00A9661F">
        <w:rPr>
          <w:rFonts w:cstheme="majorBidi"/>
          <w:bCs/>
          <w:noProof/>
        </w:rPr>
        <w:t>5</w:t>
      </w:r>
      <w:r>
        <w:fldChar w:fldCharType="end"/>
      </w:r>
      <w:r>
        <w:rPr>
          <w:rFonts w:cstheme="majorBidi"/>
          <w:lang w:eastAsia="zh-TW"/>
        </w:rPr>
        <w:t>. The FLOPs of the AR method include two processes. One is on-the-fly calculate the coefficients, and the other is linear prediction process. Most of the FLOPs come from the coefficient calculation since matrix operations (such as complex matrix multiplication and complex matrix inversion) are required. However, matrix inversion can be simplified through some mathematical methods, so the complexity of AR method is still lower than AI/ML-based CSI prediction.</w:t>
      </w:r>
    </w:p>
    <w:p w14:paraId="64D3CE0C" w14:textId="77777777" w:rsidR="00836552" w:rsidRDefault="00836552" w:rsidP="00836552">
      <w:pPr>
        <w:jc w:val="both"/>
        <w:rPr>
          <w:rFonts w:cstheme="majorBidi"/>
          <w:lang w:eastAsia="zh-TW"/>
        </w:rPr>
      </w:pPr>
      <w:bookmarkStart w:id="101" w:name="OLE_LINK77"/>
      <w:r>
        <w:rPr>
          <w:lang w:eastAsia="zh-TW"/>
        </w:rPr>
        <w:t xml:space="preserve">In summary, the performance gains of AI/ML-based CSI prediction are not substantial when considering the significant increase in complexity. To mitigate the complexity of AI/ML models, </w:t>
      </w:r>
      <w:r>
        <w:rPr>
          <w:lang w:val="en-GB"/>
        </w:rPr>
        <w:t xml:space="preserve">we should further </w:t>
      </w:r>
      <w:r>
        <w:rPr>
          <w:lang w:eastAsia="zh-TW"/>
        </w:rPr>
        <w:t>explore the techniques such as model pruning, quantization, or knowledge distillation.</w:t>
      </w:r>
    </w:p>
    <w:p w14:paraId="2C9487E4" w14:textId="68433E79" w:rsidR="00836552" w:rsidRDefault="00836552" w:rsidP="00836552">
      <w:pPr>
        <w:jc w:val="center"/>
        <w:rPr>
          <w:lang w:eastAsia="zh-TW"/>
        </w:rPr>
      </w:pPr>
      <w:bookmarkStart w:id="102" w:name="_Ref158898504"/>
      <w:bookmarkStart w:id="103" w:name="_Ref162877154"/>
      <w:bookmarkStart w:id="104" w:name="OLE_LINK7"/>
      <w:bookmarkEnd w:id="100"/>
      <w:bookmarkEnd w:id="101"/>
      <w:r>
        <w:rPr>
          <w:rFonts w:cstheme="majorBidi"/>
          <w:bCs/>
        </w:rPr>
        <w:t xml:space="preserve">Table </w:t>
      </w:r>
      <w:r>
        <w:fldChar w:fldCharType="begin"/>
      </w:r>
      <w:r>
        <w:rPr>
          <w:rFonts w:cstheme="majorBidi"/>
          <w:bCs/>
        </w:rPr>
        <w:instrText xml:space="preserve"> STYLEREF 1 \s </w:instrText>
      </w:r>
      <w:r>
        <w:fldChar w:fldCharType="separate"/>
      </w:r>
      <w:r w:rsidR="00A9661F">
        <w:rPr>
          <w:rFonts w:cstheme="majorBidi"/>
          <w:bCs/>
          <w:noProof/>
        </w:rPr>
        <w:t>2</w:t>
      </w:r>
      <w:r>
        <w:fldChar w:fldCharType="end"/>
      </w:r>
      <w:r>
        <w:rPr>
          <w:rFonts w:cstheme="majorBidi"/>
          <w:bCs/>
        </w:rPr>
        <w:noBreakHyphen/>
      </w:r>
      <w:r>
        <w:fldChar w:fldCharType="begin"/>
      </w:r>
      <w:r>
        <w:rPr>
          <w:rFonts w:cstheme="majorBidi"/>
          <w:bCs/>
        </w:rPr>
        <w:instrText xml:space="preserve"> SEQ Table \* ARABIC \s 1 </w:instrText>
      </w:r>
      <w:r>
        <w:fldChar w:fldCharType="separate"/>
      </w:r>
      <w:r w:rsidR="00A9661F">
        <w:rPr>
          <w:rFonts w:cstheme="majorBidi"/>
          <w:bCs/>
          <w:noProof/>
        </w:rPr>
        <w:t>5</w:t>
      </w:r>
      <w:r>
        <w:fldChar w:fldCharType="end"/>
      </w:r>
      <w:bookmarkEnd w:id="102"/>
      <w:bookmarkEnd w:id="103"/>
      <w:r>
        <w:rPr>
          <w:rFonts w:cstheme="majorBidi"/>
          <w:bCs/>
        </w:rPr>
        <w:t xml:space="preserve">: Complexity of AI/ML-based and non-AI based </w:t>
      </w:r>
      <w:proofErr w:type="gramStart"/>
      <w:r>
        <w:rPr>
          <w:rFonts w:cstheme="majorBidi"/>
          <w:bCs/>
        </w:rPr>
        <w:t>models</w:t>
      </w:r>
      <w:proofErr w:type="gramEnd"/>
    </w:p>
    <w:bookmarkEnd w:id="104"/>
    <w:tbl>
      <w:tblPr>
        <w:tblStyle w:val="TableGrid"/>
        <w:tblW w:w="5393" w:type="dxa"/>
        <w:jc w:val="center"/>
        <w:tblLook w:val="0420" w:firstRow="1" w:lastRow="0" w:firstColumn="0" w:lastColumn="0" w:noHBand="0" w:noVBand="1"/>
      </w:tblPr>
      <w:tblGrid>
        <w:gridCol w:w="1271"/>
        <w:gridCol w:w="1418"/>
        <w:gridCol w:w="992"/>
        <w:gridCol w:w="1712"/>
      </w:tblGrid>
      <w:tr w:rsidR="00836552" w14:paraId="356976E6" w14:textId="77777777" w:rsidTr="00836552">
        <w:trPr>
          <w:trHeight w:val="279"/>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2DEE06" w14:textId="77777777" w:rsidR="00836552" w:rsidRDefault="00836552">
            <w:pPr>
              <w:spacing w:after="0"/>
              <w:jc w:val="center"/>
              <w:rPr>
                <w:rFonts w:eastAsia="Times New Roman"/>
                <w:b/>
                <w:bCs/>
                <w:kern w:val="24"/>
                <w:sz w:val="20"/>
                <w:lang w:eastAsia="zh-CN"/>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113EDC" w14:textId="77777777" w:rsidR="00836552" w:rsidRDefault="00836552">
            <w:pPr>
              <w:spacing w:after="0"/>
              <w:jc w:val="center"/>
              <w:rPr>
                <w:rFonts w:eastAsiaTheme="minorEastAsia" w:cstheme="majorBidi"/>
                <w:kern w:val="24"/>
                <w:szCs w:val="22"/>
                <w:lang w:eastAsia="zh-TW"/>
              </w:rPr>
            </w:pPr>
            <w:r>
              <w:rPr>
                <w:rFonts w:eastAsiaTheme="minorEastAsia"/>
                <w:b/>
                <w:bCs/>
                <w:kern w:val="24"/>
                <w:sz w:val="20"/>
                <w:lang w:eastAsia="zh-TW"/>
              </w:rPr>
              <w:t>AI/ML model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A56039" w14:textId="77777777" w:rsidR="00836552" w:rsidRDefault="00836552">
            <w:pPr>
              <w:spacing w:after="0"/>
              <w:jc w:val="center"/>
              <w:rPr>
                <w:rFonts w:eastAsiaTheme="minorEastAsia" w:cstheme="majorBidi"/>
                <w:kern w:val="24"/>
                <w:szCs w:val="22"/>
                <w:lang w:eastAsia="zh-TW"/>
              </w:rPr>
            </w:pPr>
            <w:r>
              <w:rPr>
                <w:rFonts w:eastAsiaTheme="minorEastAsia"/>
                <w:b/>
                <w:bCs/>
                <w:kern w:val="24"/>
                <w:sz w:val="20"/>
                <w:lang w:eastAsia="zh-TW"/>
              </w:rPr>
              <w:t>Non-AI based model</w:t>
            </w:r>
          </w:p>
        </w:tc>
      </w:tr>
      <w:tr w:rsidR="00836552" w14:paraId="545FB31C" w14:textId="77777777" w:rsidTr="00294067">
        <w:trPr>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329B3" w14:textId="77777777" w:rsidR="00836552" w:rsidRDefault="00836552">
            <w:pPr>
              <w:spacing w:after="0"/>
              <w:rPr>
                <w:rFonts w:eastAsia="Times New Roman"/>
                <w:b/>
                <w:bCs/>
                <w:kern w:val="24"/>
                <w:sz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9131" w14:textId="77777777" w:rsidR="00836552" w:rsidRDefault="00836552">
            <w:pPr>
              <w:spacing w:after="0"/>
              <w:rPr>
                <w:rFonts w:eastAsiaTheme="minorEastAsia" w:cstheme="majorBidi"/>
                <w:kern w:val="24"/>
                <w:szCs w:val="22"/>
                <w:lang w:eastAsia="zh-TW"/>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C5E47C" w14:textId="77777777" w:rsidR="00836552" w:rsidRDefault="00836552">
            <w:pPr>
              <w:spacing w:after="0"/>
              <w:jc w:val="center"/>
              <w:rPr>
                <w:rFonts w:eastAsiaTheme="minorEastAsia" w:cstheme="majorBidi"/>
                <w:kern w:val="24"/>
                <w:szCs w:val="22"/>
                <w:lang w:eastAsia="zh-TW"/>
              </w:rPr>
            </w:pPr>
            <w:r>
              <w:rPr>
                <w:rFonts w:eastAsiaTheme="minorEastAsia"/>
                <w:b/>
                <w:bCs/>
                <w:kern w:val="24"/>
                <w:sz w:val="20"/>
                <w:lang w:eastAsia="zh-TW"/>
              </w:rPr>
              <w:t>AR</w:t>
            </w:r>
          </w:p>
        </w:tc>
        <w:tc>
          <w:tcPr>
            <w:tcW w:w="17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DB4129" w14:textId="77777777" w:rsidR="00836552" w:rsidRDefault="00836552">
            <w:pPr>
              <w:spacing w:after="0"/>
              <w:jc w:val="center"/>
              <w:rPr>
                <w:rFonts w:eastAsiaTheme="minorEastAsia" w:cstheme="majorBidi"/>
                <w:kern w:val="24"/>
                <w:szCs w:val="22"/>
                <w:lang w:eastAsia="zh-TW"/>
              </w:rPr>
            </w:pPr>
            <w:r>
              <w:rPr>
                <w:rFonts w:eastAsiaTheme="minorEastAsia"/>
                <w:b/>
                <w:bCs/>
                <w:kern w:val="24"/>
                <w:sz w:val="20"/>
                <w:lang w:eastAsia="zh-TW"/>
              </w:rPr>
              <w:t>Sample-and-hold</w:t>
            </w:r>
          </w:p>
        </w:tc>
      </w:tr>
      <w:tr w:rsidR="00836552" w14:paraId="65D747E1" w14:textId="77777777" w:rsidTr="00294067">
        <w:trPr>
          <w:trHeight w:val="279"/>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6724B1" w14:textId="5962016B" w:rsidR="00836552" w:rsidRDefault="00836552">
            <w:pPr>
              <w:spacing w:after="0"/>
              <w:jc w:val="center"/>
              <w:rPr>
                <w:rFonts w:eastAsia="Times New Roman" w:cstheme="majorBidi"/>
                <w:b/>
                <w:bCs/>
                <w:kern w:val="24"/>
                <w:sz w:val="20"/>
                <w:lang w:eastAsia="zh-CN"/>
              </w:rPr>
            </w:pPr>
            <w:r>
              <w:rPr>
                <w:rFonts w:eastAsia="Times New Roman"/>
                <w:b/>
                <w:bCs/>
                <w:kern w:val="24"/>
                <w:sz w:val="20"/>
                <w:lang w:eastAsia="zh-CN"/>
              </w:rPr>
              <w:t>Params (</w:t>
            </w:r>
            <w:r w:rsidR="00294067">
              <w:rPr>
                <w:rFonts w:eastAsia="Times New Roman"/>
                <w:b/>
                <w:bCs/>
                <w:kern w:val="24"/>
                <w:sz w:val="20"/>
                <w:lang w:eastAsia="zh-CN"/>
              </w:rPr>
              <w:t>k</w:t>
            </w:r>
            <w:r>
              <w:rPr>
                <w:rFonts w:eastAsia="Times New Roman"/>
                <w:b/>
                <w:bCs/>
                <w:kern w:val="24"/>
                <w:sz w:val="20"/>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78D3D" w14:textId="77777777" w:rsidR="00836552" w:rsidRDefault="00836552">
            <w:pPr>
              <w:spacing w:after="0"/>
              <w:jc w:val="center"/>
              <w:rPr>
                <w:rFonts w:eastAsiaTheme="minorEastAsia"/>
                <w:kern w:val="24"/>
                <w:szCs w:val="22"/>
                <w:lang w:eastAsia="zh-TW"/>
              </w:rPr>
            </w:pPr>
            <w:r>
              <w:rPr>
                <w:rFonts w:eastAsiaTheme="minorEastAsia"/>
                <w:kern w:val="24"/>
                <w:szCs w:val="22"/>
                <w:lang w:eastAsia="zh-TW"/>
              </w:rPr>
              <w:t>17.3</w:t>
            </w:r>
          </w:p>
        </w:tc>
        <w:tc>
          <w:tcPr>
            <w:tcW w:w="992" w:type="dxa"/>
            <w:tcBorders>
              <w:top w:val="single" w:sz="4" w:space="0" w:color="auto"/>
              <w:left w:val="single" w:sz="4" w:space="0" w:color="auto"/>
              <w:bottom w:val="single" w:sz="4" w:space="0" w:color="auto"/>
              <w:right w:val="single" w:sz="4" w:space="0" w:color="auto"/>
              <w:tr2bl w:val="nil"/>
            </w:tcBorders>
            <w:vAlign w:val="center"/>
          </w:tcPr>
          <w:p w14:paraId="4CF24F93" w14:textId="61E09916" w:rsidR="00836552" w:rsidRDefault="00294067">
            <w:pPr>
              <w:spacing w:after="0"/>
              <w:jc w:val="center"/>
              <w:rPr>
                <w:rFonts w:eastAsiaTheme="minorEastAsia" w:cstheme="majorBidi"/>
                <w:kern w:val="24"/>
                <w:szCs w:val="22"/>
                <w:lang w:eastAsia="zh-TW"/>
              </w:rPr>
            </w:pPr>
            <w:r>
              <w:rPr>
                <w:rFonts w:eastAsiaTheme="minorEastAsia" w:cstheme="majorBidi"/>
                <w:kern w:val="24"/>
                <w:szCs w:val="22"/>
                <w:lang w:eastAsia="zh-TW"/>
              </w:rPr>
              <w:t>~0</w:t>
            </w:r>
          </w:p>
        </w:tc>
        <w:tc>
          <w:tcPr>
            <w:tcW w:w="1712" w:type="dxa"/>
            <w:tcBorders>
              <w:top w:val="single" w:sz="4" w:space="0" w:color="auto"/>
              <w:left w:val="single" w:sz="4" w:space="0" w:color="auto"/>
              <w:bottom w:val="single" w:sz="4" w:space="0" w:color="auto"/>
              <w:right w:val="single" w:sz="4" w:space="0" w:color="auto"/>
              <w:tr2bl w:val="nil"/>
            </w:tcBorders>
            <w:vAlign w:val="center"/>
          </w:tcPr>
          <w:p w14:paraId="06E3A255" w14:textId="005DD4C3" w:rsidR="00836552" w:rsidRDefault="00294067">
            <w:pPr>
              <w:spacing w:after="0"/>
              <w:jc w:val="center"/>
              <w:rPr>
                <w:rFonts w:eastAsiaTheme="minorEastAsia" w:cstheme="majorBidi"/>
                <w:kern w:val="24"/>
                <w:szCs w:val="22"/>
                <w:lang w:eastAsia="zh-TW"/>
              </w:rPr>
            </w:pPr>
            <w:r>
              <w:rPr>
                <w:rFonts w:eastAsiaTheme="minorEastAsia" w:cstheme="majorBidi"/>
                <w:kern w:val="24"/>
                <w:szCs w:val="22"/>
                <w:lang w:eastAsia="zh-TW"/>
              </w:rPr>
              <w:t>0</w:t>
            </w:r>
          </w:p>
        </w:tc>
      </w:tr>
      <w:tr w:rsidR="00836552" w14:paraId="0FF1FF57" w14:textId="77777777" w:rsidTr="00836552">
        <w:trPr>
          <w:trHeight w:val="279"/>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ED7B00" w14:textId="77777777" w:rsidR="00836552" w:rsidRDefault="00836552">
            <w:pPr>
              <w:spacing w:after="0"/>
              <w:jc w:val="center"/>
              <w:rPr>
                <w:rFonts w:eastAsia="Times New Roman" w:cstheme="majorBidi"/>
                <w:b/>
                <w:bCs/>
                <w:kern w:val="24"/>
                <w:sz w:val="20"/>
                <w:lang w:eastAsia="zh-CN"/>
              </w:rPr>
            </w:pPr>
            <w:r>
              <w:rPr>
                <w:rFonts w:eastAsia="Times New Roman"/>
                <w:b/>
                <w:bCs/>
                <w:kern w:val="24"/>
                <w:sz w:val="20"/>
                <w:lang w:eastAsia="zh-CN"/>
              </w:rPr>
              <w:t>FLOPs (M)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476EE" w14:textId="77777777" w:rsidR="00836552" w:rsidRDefault="00836552">
            <w:pPr>
              <w:spacing w:after="0"/>
              <w:jc w:val="center"/>
              <w:rPr>
                <w:rFonts w:eastAsiaTheme="minorEastAsia"/>
                <w:kern w:val="24"/>
                <w:szCs w:val="22"/>
                <w:lang w:eastAsia="zh-TW"/>
              </w:rPr>
            </w:pPr>
            <w:r>
              <w:rPr>
                <w:rFonts w:eastAsiaTheme="minorEastAsia"/>
                <w:kern w:val="24"/>
                <w:szCs w:val="22"/>
                <w:lang w:eastAsia="zh-TW"/>
              </w:rPr>
              <w:t>21.8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A370B0" w14:textId="77777777" w:rsidR="00836552" w:rsidRDefault="00836552">
            <w:pPr>
              <w:spacing w:after="0"/>
              <w:jc w:val="center"/>
              <w:rPr>
                <w:rFonts w:eastAsiaTheme="minorEastAsia" w:cstheme="majorBidi"/>
                <w:kern w:val="24"/>
                <w:szCs w:val="22"/>
                <w:lang w:eastAsia="zh-TW"/>
              </w:rPr>
            </w:pPr>
            <w:r>
              <w:rPr>
                <w:rFonts w:eastAsiaTheme="minorEastAsia" w:cstheme="majorBidi"/>
                <w:kern w:val="24"/>
                <w:szCs w:val="22"/>
                <w:lang w:eastAsia="zh-TW"/>
              </w:rPr>
              <w:t>0.34</w:t>
            </w:r>
          </w:p>
        </w:tc>
        <w:tc>
          <w:tcPr>
            <w:tcW w:w="1712" w:type="dxa"/>
            <w:tcBorders>
              <w:top w:val="single" w:sz="4" w:space="0" w:color="auto"/>
              <w:left w:val="single" w:sz="4" w:space="0" w:color="auto"/>
              <w:bottom w:val="single" w:sz="4" w:space="0" w:color="auto"/>
              <w:right w:val="single" w:sz="4" w:space="0" w:color="auto"/>
            </w:tcBorders>
            <w:vAlign w:val="center"/>
            <w:hideMark/>
          </w:tcPr>
          <w:p w14:paraId="0A26DCD1" w14:textId="77777777" w:rsidR="00836552" w:rsidRDefault="00836552">
            <w:pPr>
              <w:spacing w:after="0"/>
              <w:jc w:val="center"/>
              <w:rPr>
                <w:rFonts w:eastAsiaTheme="minorEastAsia" w:cstheme="majorBidi"/>
                <w:kern w:val="24"/>
                <w:szCs w:val="22"/>
                <w:lang w:eastAsia="zh-TW"/>
              </w:rPr>
            </w:pPr>
            <w:r>
              <w:rPr>
                <w:rFonts w:eastAsiaTheme="minorEastAsia" w:cstheme="majorBidi"/>
                <w:kern w:val="24"/>
                <w:szCs w:val="22"/>
                <w:lang w:eastAsia="zh-TW"/>
              </w:rPr>
              <w:t>0</w:t>
            </w:r>
          </w:p>
        </w:tc>
      </w:tr>
    </w:tbl>
    <w:p w14:paraId="38061169" w14:textId="77777777" w:rsidR="00836552" w:rsidRDefault="00836552" w:rsidP="005E0CB4">
      <w:pPr>
        <w:pStyle w:val="Observations"/>
        <w:rPr>
          <w:lang w:eastAsia="zh-TW"/>
        </w:rPr>
      </w:pPr>
      <w:bookmarkStart w:id="105" w:name="OLE_LINK142"/>
      <w:r>
        <w:lastRenderedPageBreak/>
        <w:t>Based on the intermediate KPI and eventual KPI results, it is observed that non-AI based CSI prediction can achieve similar performance as AI/ML-based CSI prediction.</w:t>
      </w:r>
    </w:p>
    <w:p w14:paraId="4FA8FFF5" w14:textId="5EE700BF" w:rsidR="00E33F52" w:rsidRDefault="00836552" w:rsidP="00250451">
      <w:pPr>
        <w:pStyle w:val="Heading1"/>
      </w:pPr>
      <w:bookmarkStart w:id="106" w:name="_Ref141883058"/>
      <w:bookmarkStart w:id="107" w:name="OLE_LINK1"/>
      <w:bookmarkEnd w:id="105"/>
      <w:r>
        <w:t>Generalization of CSI Prediction</w:t>
      </w:r>
      <w:bookmarkEnd w:id="106"/>
    </w:p>
    <w:bookmarkEnd w:id="107"/>
    <w:p w14:paraId="5F149207" w14:textId="18180806" w:rsidR="00836552" w:rsidRPr="00836552" w:rsidRDefault="00836552" w:rsidP="00294067">
      <w:pPr>
        <w:pStyle w:val="Heading2"/>
        <w:spacing w:before="0" w:after="120"/>
      </w:pPr>
      <w:r>
        <w:t xml:space="preserve">Generalization </w:t>
      </w:r>
      <w:r w:rsidR="00767302">
        <w:t>o</w:t>
      </w:r>
      <w:r>
        <w:t>ver RB</w:t>
      </w:r>
    </w:p>
    <w:p w14:paraId="77532732" w14:textId="4E6D4BCE" w:rsidR="00836552" w:rsidRDefault="00836552" w:rsidP="00836552">
      <w:pPr>
        <w:pStyle w:val="0Maintext"/>
        <w:rPr>
          <w:lang w:val="en-GB"/>
        </w:rPr>
      </w:pPr>
      <w:bookmarkStart w:id="108" w:name="OLE_LINK92"/>
      <w:r>
        <w:rPr>
          <w:lang w:val="en-GB"/>
        </w:rPr>
        <w:t xml:space="preserve">First, we </w:t>
      </w:r>
      <w:r>
        <w:rPr>
          <w:lang w:val="en-GB" w:eastAsia="zh-TW"/>
        </w:rPr>
        <w:t xml:space="preserve">aim </w:t>
      </w:r>
      <w:r>
        <w:rPr>
          <w:lang w:val="en-GB"/>
        </w:rPr>
        <w:t xml:space="preserve">to observe the generalization characteristics over different RBs. </w:t>
      </w:r>
      <w:r>
        <w:fldChar w:fldCharType="begin"/>
      </w:r>
      <w:r>
        <w:rPr>
          <w:lang w:val="en-GB"/>
        </w:rPr>
        <w:instrText xml:space="preserve"> REF _Ref127178867 \h </w:instrText>
      </w:r>
      <w:r>
        <w:fldChar w:fldCharType="separate"/>
      </w:r>
      <w:r w:rsidR="0079177B">
        <w:rPr>
          <w:bCs/>
          <w:lang w:eastAsia="en-GB"/>
        </w:rPr>
        <w:t xml:space="preserve">Figure </w:t>
      </w:r>
      <w:r w:rsidR="0079177B">
        <w:rPr>
          <w:bCs/>
          <w:noProof/>
          <w:lang w:eastAsia="en-GB"/>
        </w:rPr>
        <w:t>3</w:t>
      </w:r>
      <w:r w:rsidR="0079177B">
        <w:rPr>
          <w:bCs/>
          <w:lang w:eastAsia="en-GB"/>
        </w:rPr>
        <w:noBreakHyphen/>
      </w:r>
      <w:r w:rsidR="0079177B">
        <w:rPr>
          <w:bCs/>
          <w:noProof/>
          <w:lang w:eastAsia="en-GB"/>
        </w:rPr>
        <w:t>1</w:t>
      </w:r>
      <w:r>
        <w:fldChar w:fldCharType="end"/>
      </w:r>
      <w:r>
        <w:rPr>
          <w:lang w:val="en-GB"/>
        </w:rPr>
        <w:t xml:space="preserve"> illustrates our experimental concept. The x-axis represents the time samples, and the y-axis represents the granularity in the frequency domain, which can be the subcarrier, RB, or subband. During the training phase, the first RB is applied for the training purposes. Subsequently, the AI/ML training model is tested on the middle and last RBs to investigate the effectiveness. </w:t>
      </w:r>
    </w:p>
    <w:p w14:paraId="4C13AFE2" w14:textId="2D9A2723" w:rsidR="00836552" w:rsidRDefault="00836552" w:rsidP="00836552">
      <w:pPr>
        <w:pStyle w:val="0Maintext"/>
        <w:rPr>
          <w:lang w:val="en-GB"/>
        </w:rPr>
      </w:pPr>
      <w:r>
        <w:rPr>
          <w:lang w:val="en-GB"/>
        </w:rPr>
        <w:t xml:space="preserve">Regarding the subsequent results, the observation window length is set to 10/5ms, and the prediction window length is 3/5ms/5ms. </w:t>
      </w:r>
      <w:r>
        <w:fldChar w:fldCharType="begin"/>
      </w:r>
      <w:r>
        <w:rPr>
          <w:lang w:val="en-GB"/>
        </w:rPr>
        <w:instrText xml:space="preserve"> REF _Ref132901816 \h  \* MERGEFORMAT </w:instrText>
      </w:r>
      <w:r>
        <w:fldChar w:fldCharType="separate"/>
      </w:r>
      <w:r w:rsidR="0079177B">
        <w:rPr>
          <w:bCs/>
        </w:rPr>
        <w:t xml:space="preserve">Table </w:t>
      </w:r>
      <w:r w:rsidR="0079177B" w:rsidRPr="0079177B">
        <w:rPr>
          <w:bCs/>
          <w:noProof/>
        </w:rPr>
        <w:t>3</w:t>
      </w:r>
      <w:r w:rsidR="0079177B">
        <w:rPr>
          <w:bCs/>
          <w:noProof/>
        </w:rPr>
        <w:noBreakHyphen/>
      </w:r>
      <w:r w:rsidR="0079177B" w:rsidRPr="0079177B">
        <w:rPr>
          <w:bCs/>
          <w:noProof/>
        </w:rPr>
        <w:t>1</w:t>
      </w:r>
      <w:r>
        <w:fldChar w:fldCharType="end"/>
      </w:r>
      <w:r>
        <w:rPr>
          <w:lang w:val="en-GB"/>
        </w:rPr>
        <w:t xml:space="preserve"> shows the </w:t>
      </w:r>
      <w:r>
        <w:rPr>
          <w:bCs/>
        </w:rPr>
        <w:t xml:space="preserve">generalization performance results </w:t>
      </w:r>
      <w:r>
        <w:rPr>
          <w:lang w:val="en-GB"/>
        </w:rPr>
        <w:t xml:space="preserve">across a </w:t>
      </w:r>
      <w:r>
        <w:rPr>
          <w:bCs/>
        </w:rPr>
        <w:t>single RB</w:t>
      </w:r>
      <w:r>
        <w:rPr>
          <w:lang w:val="en-GB"/>
        </w:rPr>
        <w:t xml:space="preserve">. We employ NMSE as the metric for performance evaluation. Based on the outcomes, we can infer that the AI/ML models trained on a specific RB can be extrapolated to the entire band due to their comparable performance. In other words, within the whole frequency band, a single AI/ML model trained on a specific RB (or subcarrier) can be </w:t>
      </w:r>
      <w:r>
        <w:rPr>
          <w:lang w:val="en-GB" w:eastAsia="zh-TW"/>
        </w:rPr>
        <w:t xml:space="preserve">used </w:t>
      </w:r>
      <w:r>
        <w:rPr>
          <w:lang w:val="en-GB"/>
        </w:rPr>
        <w:t>for other RBs. This approach enables us to conserve memory and reduce computational complexity on the UE side.</w:t>
      </w:r>
    </w:p>
    <w:bookmarkEnd w:id="108"/>
    <w:p w14:paraId="2A4F61B8" w14:textId="2ED33FF5" w:rsidR="00836552" w:rsidRDefault="00836552" w:rsidP="00836552">
      <w:pPr>
        <w:tabs>
          <w:tab w:val="left" w:pos="1170"/>
          <w:tab w:val="left" w:pos="1350"/>
        </w:tabs>
        <w:adjustRightInd w:val="0"/>
        <w:snapToGrid w:val="0"/>
        <w:spacing w:after="0"/>
        <w:jc w:val="center"/>
        <w:rPr>
          <w:rFonts w:asciiTheme="minorBidi" w:eastAsia="DengXian" w:hAnsiTheme="minorBidi"/>
          <w:b/>
          <w:bCs/>
          <w:lang w:val="en-GB" w:eastAsia="zh-CN"/>
        </w:rPr>
      </w:pPr>
      <w:r>
        <w:rPr>
          <w:noProof/>
        </w:rPr>
        <w:drawing>
          <wp:inline distT="0" distB="0" distL="0" distR="0" wp14:anchorId="4AA52F00" wp14:editId="342F7904">
            <wp:extent cx="4602480" cy="187833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02480" cy="1878330"/>
                    </a:xfrm>
                    <a:prstGeom prst="rect">
                      <a:avLst/>
                    </a:prstGeom>
                    <a:noFill/>
                    <a:ln>
                      <a:noFill/>
                    </a:ln>
                  </pic:spPr>
                </pic:pic>
              </a:graphicData>
            </a:graphic>
          </wp:inline>
        </w:drawing>
      </w:r>
    </w:p>
    <w:p w14:paraId="4264A9E8" w14:textId="12403E15" w:rsidR="00836552" w:rsidRDefault="00836552" w:rsidP="00836552">
      <w:pPr>
        <w:spacing w:after="120"/>
        <w:jc w:val="center"/>
        <w:rPr>
          <w:rFonts w:cstheme="majorBidi"/>
          <w:bCs/>
          <w:lang w:eastAsia="en-GB"/>
        </w:rPr>
      </w:pPr>
      <w:bookmarkStart w:id="109" w:name="_Ref127178867"/>
      <w:bookmarkStart w:id="110" w:name="OLE_LINK28"/>
      <w:r>
        <w:rPr>
          <w:rFonts w:cstheme="majorBidi"/>
          <w:bCs/>
          <w:lang w:eastAsia="en-GB"/>
        </w:rPr>
        <w:t xml:space="preserve">Figure </w:t>
      </w:r>
      <w:r>
        <w:fldChar w:fldCharType="begin"/>
      </w:r>
      <w:r>
        <w:rPr>
          <w:rFonts w:cstheme="majorBidi"/>
          <w:bCs/>
          <w:lang w:eastAsia="en-GB"/>
        </w:rPr>
        <w:instrText xml:space="preserve"> STYLEREF 1 \s </w:instrText>
      </w:r>
      <w:r>
        <w:fldChar w:fldCharType="separate"/>
      </w:r>
      <w:r w:rsidR="0079177B">
        <w:rPr>
          <w:rFonts w:cstheme="majorBidi"/>
          <w:bCs/>
          <w:noProof/>
          <w:lang w:eastAsia="en-GB"/>
        </w:rPr>
        <w:t>3</w:t>
      </w:r>
      <w:r>
        <w:fldChar w:fldCharType="end"/>
      </w:r>
      <w:r>
        <w:rPr>
          <w:rFonts w:cstheme="majorBidi"/>
          <w:bCs/>
          <w:lang w:eastAsia="en-GB"/>
        </w:rPr>
        <w:noBreakHyphen/>
      </w:r>
      <w:r>
        <w:fldChar w:fldCharType="begin"/>
      </w:r>
      <w:r>
        <w:rPr>
          <w:rFonts w:cstheme="majorBidi"/>
          <w:bCs/>
          <w:lang w:eastAsia="en-GB"/>
        </w:rPr>
        <w:instrText xml:space="preserve"> SEQ Figure \* ARABIC \s 1 </w:instrText>
      </w:r>
      <w:r>
        <w:fldChar w:fldCharType="separate"/>
      </w:r>
      <w:r w:rsidR="0079177B">
        <w:rPr>
          <w:rFonts w:cstheme="majorBidi"/>
          <w:bCs/>
          <w:noProof/>
          <w:lang w:eastAsia="en-GB"/>
        </w:rPr>
        <w:t>1</w:t>
      </w:r>
      <w:r>
        <w:fldChar w:fldCharType="end"/>
      </w:r>
      <w:bookmarkEnd w:id="109"/>
      <w:r>
        <w:rPr>
          <w:rFonts w:cstheme="majorBidi"/>
          <w:bCs/>
          <w:lang w:eastAsia="en-GB"/>
        </w:rPr>
        <w:t>: Illustration of training and inference</w:t>
      </w:r>
    </w:p>
    <w:p w14:paraId="2AD70FDC" w14:textId="5D994906" w:rsidR="00836552" w:rsidRDefault="00836552" w:rsidP="00836552">
      <w:pPr>
        <w:pStyle w:val="Caption"/>
        <w:keepNext/>
        <w:jc w:val="center"/>
        <w:rPr>
          <w:rFonts w:cstheme="majorBidi"/>
          <w:bCs/>
          <w:lang w:eastAsia="en-GB"/>
        </w:rPr>
      </w:pPr>
      <w:bookmarkStart w:id="111" w:name="_Ref132901816"/>
      <w:bookmarkEnd w:id="110"/>
      <w:r>
        <w:rPr>
          <w:rFonts w:cstheme="majorBidi"/>
          <w:b w:val="0"/>
          <w:bCs/>
        </w:rPr>
        <w:t xml:space="preserve">Table </w:t>
      </w:r>
      <w:r>
        <w:fldChar w:fldCharType="begin"/>
      </w:r>
      <w:r>
        <w:rPr>
          <w:rFonts w:cstheme="majorBidi"/>
          <w:b w:val="0"/>
          <w:bCs/>
        </w:rPr>
        <w:instrText xml:space="preserve"> STYLEREF 1 \s </w:instrText>
      </w:r>
      <w:r>
        <w:fldChar w:fldCharType="separate"/>
      </w:r>
      <w:r w:rsidR="0079177B">
        <w:rPr>
          <w:rFonts w:cstheme="majorBidi"/>
          <w:b w:val="0"/>
          <w:bCs/>
          <w:noProof/>
        </w:rPr>
        <w:t>3</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9177B">
        <w:rPr>
          <w:rFonts w:cstheme="majorBidi"/>
          <w:b w:val="0"/>
          <w:bCs/>
          <w:noProof/>
        </w:rPr>
        <w:t>1</w:t>
      </w:r>
      <w:r>
        <w:fldChar w:fldCharType="end"/>
      </w:r>
      <w:bookmarkEnd w:id="111"/>
      <w:r>
        <w:rPr>
          <w:rFonts w:cstheme="majorBidi"/>
          <w:b w:val="0"/>
          <w:bCs/>
        </w:rPr>
        <w:t>: Generalization performance results over</w:t>
      </w:r>
      <w:r>
        <w:t xml:space="preserve"> </w:t>
      </w:r>
      <w:r>
        <w:rPr>
          <w:rFonts w:cstheme="majorBidi"/>
          <w:b w:val="0"/>
          <w:bCs/>
        </w:rPr>
        <w:t>single RB</w:t>
      </w:r>
      <w:r>
        <w:rPr>
          <w:rFonts w:cstheme="majorBidi"/>
          <w:b w:val="0"/>
          <w:bCs/>
          <w:lang w:eastAsia="zh-TW"/>
        </w:rPr>
        <w:t xml:space="preserve"> (</w:t>
      </w:r>
      <w:r>
        <w:rPr>
          <w:rFonts w:cstheme="majorBidi"/>
          <w:b w:val="0"/>
          <w:bCs/>
        </w:rPr>
        <w:t>NMSE</w:t>
      </w:r>
      <w:r>
        <w:rPr>
          <w:rFonts w:cstheme="majorBidi"/>
          <w:b w:val="0"/>
          <w:bCs/>
          <w:lang w:eastAsia="zh-TW"/>
        </w:rPr>
        <w:t xml:space="preserve"> in </w:t>
      </w:r>
      <w:r>
        <w:rPr>
          <w:rFonts w:cstheme="majorBidi"/>
          <w:b w:val="0"/>
          <w:bCs/>
        </w:rPr>
        <w:t>dB)</w:t>
      </w:r>
    </w:p>
    <w:tbl>
      <w:tblPr>
        <w:tblStyle w:val="TableGrid"/>
        <w:tblW w:w="5098" w:type="dxa"/>
        <w:jc w:val="center"/>
        <w:tblLook w:val="0420" w:firstRow="1" w:lastRow="0" w:firstColumn="0" w:lastColumn="0" w:noHBand="0" w:noVBand="1"/>
      </w:tblPr>
      <w:tblGrid>
        <w:gridCol w:w="2263"/>
        <w:gridCol w:w="2835"/>
      </w:tblGrid>
      <w:tr w:rsidR="00836552" w14:paraId="5E0AC5AD" w14:textId="77777777" w:rsidTr="00836552">
        <w:trPr>
          <w:trHeight w:val="353"/>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8837F3" w14:textId="77777777" w:rsidR="00836552" w:rsidRDefault="00836552">
            <w:pPr>
              <w:spacing w:after="0"/>
              <w:jc w:val="center"/>
              <w:rPr>
                <w:rFonts w:eastAsia="Times New Roman"/>
                <w:b/>
                <w:bCs/>
                <w:kern w:val="24"/>
                <w:sz w:val="20"/>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D734A0"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 model training at first RB</w:t>
            </w:r>
          </w:p>
        </w:tc>
      </w:tr>
      <w:tr w:rsidR="00836552" w14:paraId="1C3E2088" w14:textId="77777777" w:rsidTr="00836552">
        <w:trPr>
          <w:trHeight w:val="412"/>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4E58BC" w14:textId="77777777" w:rsidR="00836552" w:rsidRDefault="00836552">
            <w:pPr>
              <w:spacing w:after="0"/>
              <w:jc w:val="center"/>
              <w:rPr>
                <w:rFonts w:eastAsia="Times New Roman"/>
                <w:b/>
                <w:bCs/>
                <w:kern w:val="24"/>
                <w:sz w:val="20"/>
                <w:lang w:eastAsia="zh-CN"/>
              </w:rPr>
            </w:pPr>
            <w:r>
              <w:rPr>
                <w:rFonts w:eastAsia="Times New Roman"/>
                <w:b/>
                <w:bCs/>
                <w:kern w:val="24"/>
                <w:sz w:val="20"/>
                <w:lang w:eastAsia="zh-CN"/>
              </w:rPr>
              <w:t>Inference at first RB</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F0ACC" w14:textId="77777777" w:rsidR="00836552" w:rsidRDefault="00836552">
            <w:pPr>
              <w:spacing w:after="0"/>
              <w:jc w:val="center"/>
              <w:rPr>
                <w:rFonts w:eastAsiaTheme="minorEastAsia"/>
                <w:kern w:val="24"/>
                <w:szCs w:val="22"/>
                <w:lang w:eastAsia="zh-TW"/>
              </w:rPr>
            </w:pPr>
            <w:r>
              <w:rPr>
                <w:rFonts w:eastAsiaTheme="minorEastAsia"/>
                <w:kern w:val="24"/>
                <w:szCs w:val="22"/>
                <w:lang w:eastAsia="zh-TW"/>
              </w:rPr>
              <w:t>-22.38, -10.39, -4.49</w:t>
            </w:r>
          </w:p>
        </w:tc>
      </w:tr>
      <w:tr w:rsidR="00836552" w14:paraId="61C67585" w14:textId="77777777" w:rsidTr="00836552">
        <w:trPr>
          <w:trHeight w:val="417"/>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72D4F4" w14:textId="77777777" w:rsidR="00836552" w:rsidRDefault="00836552">
            <w:pPr>
              <w:spacing w:after="0"/>
              <w:jc w:val="center"/>
              <w:rPr>
                <w:rFonts w:eastAsia="Times New Roman"/>
                <w:b/>
                <w:bCs/>
                <w:kern w:val="24"/>
                <w:sz w:val="20"/>
                <w:lang w:eastAsia="zh-CN"/>
              </w:rPr>
            </w:pPr>
            <w:r>
              <w:rPr>
                <w:rFonts w:eastAsia="Times New Roman"/>
                <w:b/>
                <w:bCs/>
                <w:kern w:val="24"/>
                <w:sz w:val="20"/>
                <w:lang w:eastAsia="zh-CN"/>
              </w:rPr>
              <w:t>Inference at middle RB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605C6C" w14:textId="77777777" w:rsidR="00836552" w:rsidRDefault="00836552">
            <w:pPr>
              <w:spacing w:after="0"/>
              <w:jc w:val="center"/>
              <w:rPr>
                <w:rFonts w:eastAsiaTheme="minorEastAsia"/>
                <w:kern w:val="24"/>
                <w:szCs w:val="22"/>
                <w:lang w:eastAsia="zh-TW"/>
              </w:rPr>
            </w:pPr>
            <w:r>
              <w:rPr>
                <w:rFonts w:eastAsiaTheme="minorEastAsia"/>
                <w:kern w:val="24"/>
                <w:szCs w:val="22"/>
                <w:lang w:eastAsia="zh-TW"/>
              </w:rPr>
              <w:t>-22.36, -10.36, -4.48</w:t>
            </w:r>
          </w:p>
        </w:tc>
      </w:tr>
      <w:tr w:rsidR="00836552" w14:paraId="40F73E30" w14:textId="77777777" w:rsidTr="00836552">
        <w:trPr>
          <w:trHeight w:val="409"/>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976ACD" w14:textId="77777777" w:rsidR="00836552" w:rsidRDefault="00836552">
            <w:pPr>
              <w:spacing w:after="0"/>
              <w:jc w:val="center"/>
              <w:rPr>
                <w:rFonts w:eastAsia="Times New Roman"/>
                <w:b/>
                <w:bCs/>
                <w:kern w:val="24"/>
                <w:sz w:val="20"/>
                <w:lang w:eastAsia="zh-CN"/>
              </w:rPr>
            </w:pPr>
            <w:r>
              <w:rPr>
                <w:rFonts w:eastAsia="Times New Roman"/>
                <w:b/>
                <w:bCs/>
                <w:kern w:val="24"/>
                <w:sz w:val="20"/>
                <w:lang w:eastAsia="zh-CN"/>
              </w:rPr>
              <w:t>Inference at last RB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E8FB22" w14:textId="77777777" w:rsidR="00836552" w:rsidRDefault="00836552">
            <w:pPr>
              <w:pStyle w:val="NormalWeb"/>
              <w:spacing w:before="0" w:beforeAutospacing="0" w:after="0" w:afterAutospacing="0"/>
              <w:jc w:val="center"/>
              <w:rPr>
                <w:rFonts w:eastAsiaTheme="minorEastAsia"/>
                <w:kern w:val="24"/>
                <w:sz w:val="22"/>
                <w:szCs w:val="22"/>
                <w:lang w:eastAsia="zh-TW"/>
              </w:rPr>
            </w:pPr>
            <w:r>
              <w:rPr>
                <w:rFonts w:eastAsiaTheme="minorEastAsia"/>
                <w:kern w:val="24"/>
                <w:sz w:val="22"/>
                <w:szCs w:val="22"/>
                <w:lang w:eastAsia="zh-TW"/>
              </w:rPr>
              <w:t>-22.35, -10.36, -4.47</w:t>
            </w:r>
          </w:p>
        </w:tc>
      </w:tr>
    </w:tbl>
    <w:p w14:paraId="68199492" w14:textId="77777777" w:rsidR="00836552" w:rsidRDefault="00836552" w:rsidP="00836552">
      <w:pPr>
        <w:spacing w:after="120"/>
        <w:rPr>
          <w:rFonts w:cstheme="majorBidi"/>
          <w:bCs/>
          <w:lang w:eastAsia="en-GB"/>
        </w:rPr>
      </w:pPr>
    </w:p>
    <w:p w14:paraId="38659CC6" w14:textId="3C7D0752" w:rsidR="00836552" w:rsidRDefault="00836552" w:rsidP="00836552">
      <w:pPr>
        <w:spacing w:after="120"/>
        <w:jc w:val="both"/>
        <w:rPr>
          <w:rFonts w:cstheme="majorBidi"/>
          <w:bCs/>
          <w:lang w:eastAsia="en-GB"/>
        </w:rPr>
      </w:pPr>
      <w:bookmarkStart w:id="112" w:name="OLE_LINK120"/>
      <w:bookmarkStart w:id="113" w:name="OLE_LINK114"/>
      <w:r>
        <w:rPr>
          <w:rFonts w:cstheme="majorBidi"/>
          <w:bCs/>
          <w:lang w:eastAsia="en-GB"/>
        </w:rPr>
        <w:t xml:space="preserve">In another experiment, we </w:t>
      </w:r>
      <w:r>
        <w:rPr>
          <w:bCs/>
          <w:lang w:eastAsia="en-GB"/>
        </w:rPr>
        <w:t xml:space="preserve">employed </w:t>
      </w:r>
      <w:r>
        <w:rPr>
          <w:rFonts w:cstheme="majorBidi"/>
          <w:bCs/>
          <w:lang w:eastAsia="en-GB"/>
        </w:rPr>
        <w:t xml:space="preserve">a </w:t>
      </w:r>
      <w:r>
        <w:rPr>
          <w:lang w:val="en-GB"/>
        </w:rPr>
        <w:t>subband</w:t>
      </w:r>
      <w:r>
        <w:rPr>
          <w:rFonts w:cstheme="majorBidi"/>
          <w:bCs/>
          <w:lang w:eastAsia="en-GB"/>
        </w:rPr>
        <w:t xml:space="preserve"> as the training granularity. The input of the AI/ML model </w:t>
      </w:r>
      <w:r>
        <w:rPr>
          <w:bCs/>
          <w:lang w:eastAsia="en-GB"/>
        </w:rPr>
        <w:t xml:space="preserve">consisted of </w:t>
      </w:r>
      <w:r>
        <w:rPr>
          <w:rFonts w:cstheme="majorBidi"/>
          <w:bCs/>
          <w:lang w:eastAsia="en-GB"/>
        </w:rPr>
        <w:t xml:space="preserve">one </w:t>
      </w:r>
      <w:r>
        <w:rPr>
          <w:lang w:val="en-GB"/>
        </w:rPr>
        <w:t>subband</w:t>
      </w:r>
      <w:r>
        <w:rPr>
          <w:rFonts w:cstheme="majorBidi"/>
          <w:bCs/>
          <w:lang w:eastAsia="en-GB"/>
        </w:rPr>
        <w:t xml:space="preserve"> (</w:t>
      </w:r>
      <w:r>
        <w:rPr>
          <w:bCs/>
          <w:lang w:eastAsia="en-GB"/>
        </w:rPr>
        <w:t xml:space="preserve">comprising </w:t>
      </w:r>
      <w:r>
        <w:rPr>
          <w:rFonts w:cstheme="majorBidi"/>
          <w:bCs/>
          <w:lang w:eastAsia="en-GB"/>
        </w:rPr>
        <w:t xml:space="preserve">4 RBs in our </w:t>
      </w:r>
      <w:r>
        <w:rPr>
          <w:bCs/>
          <w:lang w:eastAsia="en-GB"/>
        </w:rPr>
        <w:t>configuration</w:t>
      </w:r>
      <w:r>
        <w:rPr>
          <w:rFonts w:cstheme="majorBidi"/>
          <w:bCs/>
          <w:lang w:eastAsia="en-GB"/>
        </w:rPr>
        <w:t>)</w:t>
      </w:r>
      <w:r>
        <w:rPr>
          <w:bCs/>
          <w:lang w:eastAsia="en-GB"/>
        </w:rPr>
        <w:t xml:space="preserve">, and the output yielded the predicted time samples for that </w:t>
      </w:r>
      <w:proofErr w:type="gramStart"/>
      <w:r>
        <w:rPr>
          <w:bCs/>
          <w:lang w:eastAsia="en-GB"/>
        </w:rPr>
        <w:t>particular subband</w:t>
      </w:r>
      <w:proofErr w:type="gramEnd"/>
      <w:r>
        <w:rPr>
          <w:bCs/>
          <w:lang w:eastAsia="en-GB"/>
        </w:rPr>
        <w:t>, as depicted in</w:t>
      </w:r>
      <w:r>
        <w:rPr>
          <w:rFonts w:cstheme="majorBidi"/>
          <w:bCs/>
          <w:lang w:eastAsia="en-GB"/>
        </w:rPr>
        <w:t xml:space="preserve"> </w:t>
      </w:r>
      <w:r>
        <w:fldChar w:fldCharType="begin"/>
      </w:r>
      <w:r>
        <w:rPr>
          <w:rFonts w:cstheme="majorBidi"/>
          <w:bCs/>
          <w:lang w:eastAsia="en-GB"/>
        </w:rPr>
        <w:instrText xml:space="preserve"> REF _Ref127179051 \h </w:instrText>
      </w:r>
      <w:r>
        <w:fldChar w:fldCharType="separate"/>
      </w:r>
      <w:r w:rsidR="0079177B">
        <w:rPr>
          <w:rFonts w:cstheme="majorBidi"/>
          <w:bCs/>
          <w:lang w:eastAsia="en-GB"/>
        </w:rPr>
        <w:t xml:space="preserve">Figure </w:t>
      </w:r>
      <w:r w:rsidR="0079177B">
        <w:rPr>
          <w:rFonts w:cstheme="majorBidi"/>
          <w:bCs/>
          <w:noProof/>
          <w:lang w:eastAsia="en-GB"/>
        </w:rPr>
        <w:t>3</w:t>
      </w:r>
      <w:r w:rsidR="0079177B">
        <w:rPr>
          <w:rFonts w:cstheme="majorBidi"/>
          <w:bCs/>
          <w:lang w:eastAsia="en-GB"/>
        </w:rPr>
        <w:noBreakHyphen/>
      </w:r>
      <w:r w:rsidR="0079177B">
        <w:rPr>
          <w:rFonts w:cstheme="majorBidi"/>
          <w:bCs/>
          <w:noProof/>
          <w:lang w:eastAsia="en-GB"/>
        </w:rPr>
        <w:t>2</w:t>
      </w:r>
      <w:r>
        <w:fldChar w:fldCharType="end"/>
      </w:r>
      <w:r>
        <w:rPr>
          <w:rFonts w:cstheme="majorBidi"/>
          <w:bCs/>
          <w:lang w:eastAsia="en-GB"/>
        </w:rPr>
        <w:t>.</w:t>
      </w:r>
      <w:bookmarkEnd w:id="112"/>
      <w:r>
        <w:rPr>
          <w:rFonts w:cstheme="majorBidi"/>
          <w:bCs/>
          <w:lang w:eastAsia="en-GB"/>
        </w:rPr>
        <w:t xml:space="preserve"> </w:t>
      </w:r>
    </w:p>
    <w:p w14:paraId="2D3C3BD0" w14:textId="35A468C0" w:rsidR="00836552" w:rsidRDefault="00836552" w:rsidP="00836552">
      <w:pPr>
        <w:spacing w:after="120"/>
        <w:jc w:val="both"/>
        <w:rPr>
          <w:rFonts w:cstheme="majorBidi"/>
          <w:bCs/>
          <w:lang w:eastAsia="en-GB"/>
        </w:rPr>
      </w:pPr>
      <w:r>
        <w:rPr>
          <w:bCs/>
          <w:lang w:eastAsia="en-GB"/>
        </w:rPr>
        <w:t xml:space="preserve">Our expectation was that joint prediction would yield superior results compared to single RB prediction. </w:t>
      </w:r>
      <w:r>
        <w:rPr>
          <w:rFonts w:cstheme="majorBidi"/>
          <w:bCs/>
          <w:lang w:eastAsia="en-GB"/>
        </w:rPr>
        <w:t xml:space="preserve">However, we can see the results in </w:t>
      </w:r>
      <w:r>
        <w:fldChar w:fldCharType="begin"/>
      </w:r>
      <w:r>
        <w:rPr>
          <w:rFonts w:cstheme="majorBidi"/>
          <w:bCs/>
          <w:lang w:eastAsia="en-GB"/>
        </w:rPr>
        <w:instrText xml:space="preserve"> REF _Ref132902126 \h  \* MERGEFORMAT </w:instrText>
      </w:r>
      <w:r>
        <w:fldChar w:fldCharType="separate"/>
      </w:r>
      <w:r w:rsidR="0079177B">
        <w:rPr>
          <w:rFonts w:cstheme="majorBidi"/>
          <w:bCs/>
        </w:rPr>
        <w:t xml:space="preserve">Table </w:t>
      </w:r>
      <w:r w:rsidR="0079177B" w:rsidRPr="0079177B">
        <w:rPr>
          <w:rFonts w:cstheme="majorBidi"/>
          <w:bCs/>
          <w:noProof/>
        </w:rPr>
        <w:t>3</w:t>
      </w:r>
      <w:r w:rsidR="0079177B">
        <w:rPr>
          <w:rFonts w:cstheme="majorBidi"/>
          <w:bCs/>
          <w:noProof/>
        </w:rPr>
        <w:noBreakHyphen/>
      </w:r>
      <w:r w:rsidR="0079177B" w:rsidRPr="0079177B">
        <w:rPr>
          <w:rFonts w:cstheme="majorBidi"/>
          <w:bCs/>
          <w:noProof/>
        </w:rPr>
        <w:t>2</w:t>
      </w:r>
      <w:r>
        <w:fldChar w:fldCharType="end"/>
      </w:r>
      <w:r>
        <w:fldChar w:fldCharType="begin"/>
      </w:r>
      <w:r>
        <w:rPr>
          <w:rFonts w:cstheme="majorBidi"/>
          <w:bCs/>
          <w:lang w:eastAsia="en-GB"/>
        </w:rPr>
        <w:instrText xml:space="preserve"> REF _Ref127179060 \h </w:instrText>
      </w:r>
      <w:r>
        <w:fldChar w:fldCharType="end"/>
      </w:r>
      <w:r>
        <w:rPr>
          <w:rFonts w:cstheme="majorBidi"/>
          <w:bCs/>
          <w:lang w:eastAsia="en-GB"/>
        </w:rPr>
        <w:t xml:space="preserve">; the </w:t>
      </w:r>
      <w:r>
        <w:rPr>
          <w:lang w:val="en-GB"/>
        </w:rPr>
        <w:t>subband</w:t>
      </w:r>
      <w:r>
        <w:rPr>
          <w:rFonts w:cstheme="majorBidi"/>
          <w:bCs/>
          <w:lang w:eastAsia="en-GB"/>
        </w:rPr>
        <w:t xml:space="preserve"> predication results are worse than the single RB results. The possible reason is that training multi-RB scenarios needs a larger input-output space and requires more complex AI/ML models for a better performance. Therefore, the trade-off between single RB and joint RBs needs to be further studied by UE implementation. </w:t>
      </w:r>
    </w:p>
    <w:p w14:paraId="7ACF52E8" w14:textId="77777777" w:rsidR="00836552" w:rsidRDefault="00836552" w:rsidP="00836552">
      <w:pPr>
        <w:pStyle w:val="0Maintext"/>
        <w:rPr>
          <w:lang w:val="en-GB"/>
        </w:rPr>
      </w:pPr>
      <w:r>
        <w:rPr>
          <w:bCs/>
          <w:lang w:eastAsia="en-GB"/>
        </w:rPr>
        <w:t>Furthermore</w:t>
      </w:r>
      <w:r>
        <w:rPr>
          <w:lang w:val="en-GB"/>
        </w:rPr>
        <w:t>, we can also conclude that the AI/ML models trained on a specific subband can be applied to the entire band. Therefore, the generalization over RBs and subbands is good for AI/ML-based CSI prediction.</w:t>
      </w:r>
    </w:p>
    <w:bookmarkEnd w:id="113"/>
    <w:p w14:paraId="7EAC7EE5" w14:textId="319D7E02" w:rsidR="00836552" w:rsidRDefault="00836552" w:rsidP="00836552">
      <w:pPr>
        <w:tabs>
          <w:tab w:val="left" w:pos="1170"/>
          <w:tab w:val="left" w:pos="1350"/>
        </w:tabs>
        <w:adjustRightInd w:val="0"/>
        <w:snapToGrid w:val="0"/>
        <w:spacing w:after="0"/>
        <w:jc w:val="center"/>
        <w:rPr>
          <w:rFonts w:asciiTheme="minorBidi" w:eastAsia="DengXian" w:hAnsiTheme="minorBidi"/>
          <w:b/>
          <w:bCs/>
          <w:lang w:val="en-GB" w:eastAsia="zh-CN"/>
        </w:rPr>
      </w:pPr>
      <w:r>
        <w:rPr>
          <w:noProof/>
        </w:rPr>
        <w:lastRenderedPageBreak/>
        <w:drawing>
          <wp:inline distT="0" distB="0" distL="0" distR="0" wp14:anchorId="3E08EC04" wp14:editId="495D676B">
            <wp:extent cx="5116830" cy="23241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16830" cy="2324100"/>
                    </a:xfrm>
                    <a:prstGeom prst="rect">
                      <a:avLst/>
                    </a:prstGeom>
                    <a:noFill/>
                    <a:ln>
                      <a:noFill/>
                    </a:ln>
                  </pic:spPr>
                </pic:pic>
              </a:graphicData>
            </a:graphic>
          </wp:inline>
        </w:drawing>
      </w:r>
    </w:p>
    <w:p w14:paraId="3A8D17B2" w14:textId="3FCDCC93" w:rsidR="00836552" w:rsidRDefault="00836552" w:rsidP="00836552">
      <w:pPr>
        <w:spacing w:after="120"/>
        <w:jc w:val="center"/>
        <w:rPr>
          <w:rFonts w:cstheme="majorBidi"/>
          <w:bCs/>
          <w:lang w:eastAsia="en-GB"/>
        </w:rPr>
      </w:pPr>
      <w:bookmarkStart w:id="114" w:name="_Ref127179051"/>
      <w:r>
        <w:rPr>
          <w:rFonts w:cstheme="majorBidi"/>
          <w:bCs/>
          <w:lang w:eastAsia="en-GB"/>
        </w:rPr>
        <w:t xml:space="preserve">Figure </w:t>
      </w:r>
      <w:r>
        <w:fldChar w:fldCharType="begin"/>
      </w:r>
      <w:r>
        <w:rPr>
          <w:rFonts w:cstheme="majorBidi"/>
          <w:bCs/>
          <w:lang w:eastAsia="en-GB"/>
        </w:rPr>
        <w:instrText xml:space="preserve"> STYLEREF 1 \s </w:instrText>
      </w:r>
      <w:r>
        <w:fldChar w:fldCharType="separate"/>
      </w:r>
      <w:r w:rsidR="0079177B">
        <w:rPr>
          <w:rFonts w:cstheme="majorBidi"/>
          <w:bCs/>
          <w:noProof/>
          <w:lang w:eastAsia="en-GB"/>
        </w:rPr>
        <w:t>3</w:t>
      </w:r>
      <w:r>
        <w:fldChar w:fldCharType="end"/>
      </w:r>
      <w:r>
        <w:rPr>
          <w:rFonts w:cstheme="majorBidi"/>
          <w:bCs/>
          <w:lang w:eastAsia="en-GB"/>
        </w:rPr>
        <w:noBreakHyphen/>
      </w:r>
      <w:r>
        <w:fldChar w:fldCharType="begin"/>
      </w:r>
      <w:r>
        <w:rPr>
          <w:rFonts w:cstheme="majorBidi"/>
          <w:bCs/>
          <w:lang w:eastAsia="en-GB"/>
        </w:rPr>
        <w:instrText xml:space="preserve"> SEQ Figure \* ARABIC \s 1 </w:instrText>
      </w:r>
      <w:r>
        <w:fldChar w:fldCharType="separate"/>
      </w:r>
      <w:r w:rsidR="0079177B">
        <w:rPr>
          <w:rFonts w:cstheme="majorBidi"/>
          <w:bCs/>
          <w:noProof/>
          <w:lang w:eastAsia="en-GB"/>
        </w:rPr>
        <w:t>2</w:t>
      </w:r>
      <w:r>
        <w:fldChar w:fldCharType="end"/>
      </w:r>
      <w:bookmarkEnd w:id="114"/>
      <w:r>
        <w:rPr>
          <w:rFonts w:cstheme="majorBidi"/>
          <w:bCs/>
          <w:lang w:eastAsia="en-GB"/>
        </w:rPr>
        <w:t>: Illustration of training and inference of multiple RBs</w:t>
      </w:r>
    </w:p>
    <w:p w14:paraId="51D2CEEC" w14:textId="43F055A7" w:rsidR="00836552" w:rsidRDefault="00836552" w:rsidP="00836552">
      <w:pPr>
        <w:pStyle w:val="Caption"/>
        <w:keepNext/>
        <w:jc w:val="center"/>
        <w:rPr>
          <w:rFonts w:cstheme="majorBidi"/>
          <w:bCs/>
          <w:lang w:eastAsia="en-GB"/>
        </w:rPr>
      </w:pPr>
      <w:bookmarkStart w:id="115" w:name="_Ref132902126"/>
      <w:r>
        <w:rPr>
          <w:rFonts w:cstheme="majorBidi"/>
          <w:b w:val="0"/>
          <w:bCs/>
        </w:rPr>
        <w:t xml:space="preserve">Table </w:t>
      </w:r>
      <w:r>
        <w:fldChar w:fldCharType="begin"/>
      </w:r>
      <w:r>
        <w:rPr>
          <w:rFonts w:cstheme="majorBidi"/>
          <w:b w:val="0"/>
          <w:bCs/>
        </w:rPr>
        <w:instrText xml:space="preserve"> STYLEREF 1 \s </w:instrText>
      </w:r>
      <w:r>
        <w:fldChar w:fldCharType="separate"/>
      </w:r>
      <w:r w:rsidR="0079177B">
        <w:rPr>
          <w:rFonts w:cstheme="majorBidi"/>
          <w:b w:val="0"/>
          <w:bCs/>
          <w:noProof/>
        </w:rPr>
        <w:t>3</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9177B">
        <w:rPr>
          <w:rFonts w:cstheme="majorBidi"/>
          <w:b w:val="0"/>
          <w:bCs/>
          <w:noProof/>
        </w:rPr>
        <w:t>2</w:t>
      </w:r>
      <w:r>
        <w:fldChar w:fldCharType="end"/>
      </w:r>
      <w:bookmarkEnd w:id="115"/>
      <w:r>
        <w:rPr>
          <w:rFonts w:cstheme="majorBidi"/>
          <w:b w:val="0"/>
          <w:bCs/>
        </w:rPr>
        <w:t xml:space="preserve">: Generalization performance results over </w:t>
      </w:r>
      <w:r>
        <w:rPr>
          <w:rFonts w:cstheme="majorBidi"/>
          <w:b w:val="0"/>
          <w:lang w:eastAsia="en-GB"/>
        </w:rPr>
        <w:t>multiple</w:t>
      </w:r>
      <w:r>
        <w:rPr>
          <w:rFonts w:cstheme="majorBidi"/>
          <w:bCs/>
          <w:lang w:eastAsia="en-GB"/>
        </w:rPr>
        <w:t xml:space="preserve"> </w:t>
      </w:r>
      <w:r>
        <w:rPr>
          <w:rFonts w:cstheme="majorBidi"/>
          <w:b w:val="0"/>
          <w:bCs/>
        </w:rPr>
        <w:t>RBs</w:t>
      </w:r>
      <w:r>
        <w:rPr>
          <w:rFonts w:cstheme="majorBidi"/>
          <w:b w:val="0"/>
          <w:bCs/>
          <w:lang w:eastAsia="zh-TW"/>
        </w:rPr>
        <w:t xml:space="preserve"> (</w:t>
      </w:r>
      <w:r>
        <w:rPr>
          <w:rFonts w:cstheme="majorBidi"/>
          <w:b w:val="0"/>
          <w:bCs/>
        </w:rPr>
        <w:t>NMSE</w:t>
      </w:r>
      <w:r>
        <w:rPr>
          <w:rFonts w:cstheme="majorBidi"/>
          <w:b w:val="0"/>
          <w:bCs/>
          <w:lang w:eastAsia="zh-TW"/>
        </w:rPr>
        <w:t xml:space="preserve"> in </w:t>
      </w:r>
      <w:r>
        <w:rPr>
          <w:rFonts w:cstheme="majorBidi"/>
          <w:b w:val="0"/>
          <w:bCs/>
        </w:rPr>
        <w:t>dB)</w:t>
      </w:r>
    </w:p>
    <w:tbl>
      <w:tblPr>
        <w:tblStyle w:val="TableGrid"/>
        <w:tblW w:w="6374" w:type="dxa"/>
        <w:jc w:val="center"/>
        <w:tblLook w:val="0420" w:firstRow="1" w:lastRow="0" w:firstColumn="0" w:lastColumn="0" w:noHBand="0" w:noVBand="1"/>
      </w:tblPr>
      <w:tblGrid>
        <w:gridCol w:w="2830"/>
        <w:gridCol w:w="3544"/>
      </w:tblGrid>
      <w:tr w:rsidR="00836552" w14:paraId="66DDB8D5" w14:textId="77777777" w:rsidTr="00836552">
        <w:trPr>
          <w:trHeight w:val="353"/>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59039C" w14:textId="77777777" w:rsidR="00836552" w:rsidRDefault="00836552">
            <w:pPr>
              <w:spacing w:after="0"/>
              <w:jc w:val="center"/>
              <w:rPr>
                <w:rFonts w:eastAsiaTheme="minorEastAsia"/>
                <w:b/>
                <w:bCs/>
                <w:kern w:val="24"/>
                <w:sz w:val="20"/>
                <w:lang w:eastAsia="zh-TW"/>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EC4347"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 model training at the first subband</w:t>
            </w:r>
          </w:p>
        </w:tc>
      </w:tr>
      <w:tr w:rsidR="00836552" w14:paraId="388EB78A" w14:textId="77777777" w:rsidTr="00836552">
        <w:trPr>
          <w:trHeight w:val="412"/>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08AC80"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Inference at the first subband</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CEA4A2" w14:textId="77777777" w:rsidR="00836552" w:rsidRDefault="00836552">
            <w:pPr>
              <w:spacing w:after="0"/>
              <w:jc w:val="center"/>
              <w:rPr>
                <w:rFonts w:eastAsiaTheme="minorEastAsia"/>
                <w:b/>
                <w:bCs/>
                <w:kern w:val="24"/>
                <w:szCs w:val="22"/>
                <w:lang w:eastAsia="zh-TW"/>
              </w:rPr>
            </w:pPr>
            <w:r>
              <w:rPr>
                <w:color w:val="000000" w:themeColor="text1"/>
                <w:kern w:val="24"/>
                <w:szCs w:val="22"/>
              </w:rPr>
              <w:t>-21.61, -9.87, -4.09</w:t>
            </w:r>
          </w:p>
        </w:tc>
      </w:tr>
      <w:tr w:rsidR="00836552" w14:paraId="2557F2C4" w14:textId="77777777" w:rsidTr="00836552">
        <w:trPr>
          <w:trHeight w:val="417"/>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23F70F"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Inference at middle subband</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C9D0B1" w14:textId="77777777" w:rsidR="00836552" w:rsidRDefault="00836552">
            <w:pPr>
              <w:spacing w:after="0"/>
              <w:jc w:val="center"/>
              <w:rPr>
                <w:rFonts w:eastAsiaTheme="minorEastAsia"/>
                <w:b/>
                <w:bCs/>
                <w:kern w:val="24"/>
                <w:szCs w:val="22"/>
                <w:lang w:eastAsia="zh-TW"/>
              </w:rPr>
            </w:pPr>
            <w:r>
              <w:rPr>
                <w:color w:val="000000" w:themeColor="text1"/>
                <w:kern w:val="24"/>
                <w:szCs w:val="22"/>
              </w:rPr>
              <w:t>-21.60, -9.86, -4.08</w:t>
            </w:r>
          </w:p>
        </w:tc>
      </w:tr>
      <w:tr w:rsidR="00836552" w14:paraId="559C0366" w14:textId="77777777" w:rsidTr="00836552">
        <w:trPr>
          <w:trHeight w:val="409"/>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090239"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Inference at the last subband</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A72751" w14:textId="77777777" w:rsidR="00836552" w:rsidRDefault="00836552">
            <w:pPr>
              <w:pStyle w:val="NormalWeb"/>
              <w:spacing w:before="0" w:beforeAutospacing="0" w:after="0" w:afterAutospacing="0"/>
              <w:jc w:val="center"/>
              <w:rPr>
                <w:rFonts w:eastAsiaTheme="minorEastAsia"/>
                <w:b/>
                <w:bCs/>
                <w:kern w:val="24"/>
                <w:sz w:val="22"/>
                <w:szCs w:val="22"/>
                <w:lang w:eastAsia="zh-TW"/>
              </w:rPr>
            </w:pPr>
            <w:r>
              <w:rPr>
                <w:color w:val="000000" w:themeColor="text1"/>
                <w:kern w:val="24"/>
                <w:sz w:val="22"/>
                <w:szCs w:val="22"/>
                <w:lang w:eastAsia="zh-TW"/>
              </w:rPr>
              <w:t>-21.61, -9.87, -4.08</w:t>
            </w:r>
          </w:p>
        </w:tc>
      </w:tr>
    </w:tbl>
    <w:p w14:paraId="5D3B4A00" w14:textId="77777777" w:rsidR="00836552" w:rsidRDefault="00836552" w:rsidP="00836552">
      <w:pPr>
        <w:spacing w:after="120"/>
        <w:jc w:val="center"/>
        <w:rPr>
          <w:rFonts w:cstheme="majorBidi"/>
          <w:bCs/>
          <w:lang w:eastAsia="en-GB"/>
        </w:rPr>
      </w:pPr>
      <w:bookmarkStart w:id="116" w:name="OLE_LINK144"/>
    </w:p>
    <w:p w14:paraId="2666A0AB" w14:textId="0F6A87E6" w:rsidR="00836552" w:rsidRDefault="00836552" w:rsidP="009D3D2A">
      <w:pPr>
        <w:pStyle w:val="Heading2"/>
      </w:pPr>
      <w:bookmarkStart w:id="117" w:name="_Ref127179833"/>
      <w:bookmarkEnd w:id="116"/>
      <w:r>
        <w:t xml:space="preserve">Generalization </w:t>
      </w:r>
      <w:r w:rsidR="00767302">
        <w:t>o</w:t>
      </w:r>
      <w:r>
        <w:t>ver Speed</w:t>
      </w:r>
      <w:bookmarkEnd w:id="117"/>
    </w:p>
    <w:p w14:paraId="4A2E95FD" w14:textId="77777777" w:rsidR="00836552" w:rsidRDefault="00836552" w:rsidP="00836552">
      <w:pPr>
        <w:pStyle w:val="0Maintext"/>
        <w:rPr>
          <w:lang w:eastAsia="zh-TW"/>
        </w:rPr>
      </w:pPr>
      <w:bookmarkStart w:id="118" w:name="OLE_LINK124"/>
      <w:r>
        <w:t xml:space="preserve">In this section, we evaluate the generalization performance for UE speeds. Both </w:t>
      </w:r>
      <w:proofErr w:type="spellStart"/>
      <w:r>
        <w:t>uni</w:t>
      </w:r>
      <w:proofErr w:type="spellEnd"/>
      <w:r>
        <w:t>-speed and mixed-speed datasets are used. UE speed is leveraged for evaluation with 10, 30, 60, 120km/h, and</w:t>
      </w:r>
      <w:r>
        <w:rPr>
          <w:lang w:eastAsia="zh-TW"/>
        </w:rPr>
        <w:t xml:space="preserve"> the length of the observation window is 10/5ms, the length of prediction window is 1/5ms/5ms. </w:t>
      </w:r>
    </w:p>
    <w:bookmarkEnd w:id="118"/>
    <w:p w14:paraId="783CEAE4" w14:textId="77777777" w:rsidR="00836552" w:rsidRDefault="00836552" w:rsidP="00836552">
      <w:pPr>
        <w:pStyle w:val="0Maintext"/>
      </w:pPr>
      <w:r>
        <w:t>We consider the following three cases:</w:t>
      </w:r>
    </w:p>
    <w:p w14:paraId="540C20D1" w14:textId="77777777" w:rsidR="00836552" w:rsidRDefault="00836552" w:rsidP="00767302">
      <w:pPr>
        <w:pStyle w:val="0Maintext"/>
        <w:numPr>
          <w:ilvl w:val="0"/>
          <w:numId w:val="20"/>
        </w:numPr>
        <w:rPr>
          <w:i/>
          <w:iCs/>
        </w:rPr>
      </w:pPr>
      <w:r>
        <w:rPr>
          <w:i/>
          <w:iCs/>
        </w:rPr>
        <w:t>Case 1: The AI/ML model is trained based on training dataset from one Scenario#A/Configuration#A, and then the AI/ML model performs inference/test on a dataset from the same Scenario#A/Configuration#A</w:t>
      </w:r>
    </w:p>
    <w:p w14:paraId="7053D2A8" w14:textId="61107B38" w:rsidR="00836552" w:rsidRDefault="00836552" w:rsidP="00836552">
      <w:pPr>
        <w:pStyle w:val="0Maintext"/>
      </w:pPr>
      <w:bookmarkStart w:id="119" w:name="OLE_LINK125"/>
      <w:r>
        <w:t xml:space="preserve">In this scenario, the upper bound of the performance reference can be determined. </w:t>
      </w:r>
      <w:r>
        <w:fldChar w:fldCharType="begin"/>
      </w:r>
      <w:r>
        <w:instrText xml:space="preserve"> REF _Ref127179448 \h  \* MERGEFORMAT </w:instrText>
      </w:r>
      <w:r>
        <w:fldChar w:fldCharType="separate"/>
      </w:r>
      <w:r w:rsidR="0079177B">
        <w:rPr>
          <w:bCs/>
        </w:rPr>
        <w:t xml:space="preserve">Table </w:t>
      </w:r>
      <w:r w:rsidR="0079177B" w:rsidRPr="0079177B">
        <w:rPr>
          <w:bCs/>
          <w:noProof/>
        </w:rPr>
        <w:t>3</w:t>
      </w:r>
      <w:r w:rsidR="0079177B">
        <w:rPr>
          <w:bCs/>
          <w:noProof/>
        </w:rPr>
        <w:noBreakHyphen/>
      </w:r>
      <w:r w:rsidR="0079177B" w:rsidRPr="0079177B">
        <w:rPr>
          <w:bCs/>
          <w:noProof/>
        </w:rPr>
        <w:t>3</w:t>
      </w:r>
      <w:r>
        <w:fldChar w:fldCharType="end"/>
      </w:r>
      <w:r>
        <w:t xml:space="preserve"> shows the CSI prediction performance across different speeds. We can observe that when the UE speed is larger than (or equal to) 60km/h, the performance degrades rapidly. The reason is the Doppler effect and the corresponding channel coherence time. In our simulation, the CSI-RS periodicity is set at 5ms, and the coherence time (~</w:t>
      </w:r>
      <m:oMath>
        <m:r>
          <w:rPr>
            <w:rFonts w:ascii="Cambria Math" w:hAnsi="Cambria Math"/>
          </w:rPr>
          <m:t>1/</m:t>
        </m:r>
        <m:sSub>
          <m:sSubPr>
            <m:ctrlPr>
              <w:rPr>
                <w:rFonts w:ascii="Cambria Math" w:hAnsi="Cambria Math"/>
                <w:i/>
              </w:rPr>
            </m:ctrlPr>
          </m:sSubPr>
          <m:e>
            <m:r>
              <w:rPr>
                <w:rFonts w:ascii="Cambria Math" w:hAnsi="Cambria Math"/>
              </w:rPr>
              <m:t>2f</m:t>
            </m:r>
          </m:e>
          <m:sub>
            <m:r>
              <w:rPr>
                <w:rFonts w:ascii="Cambria Math" w:hAnsi="Cambria Math"/>
              </w:rPr>
              <m:t>d</m:t>
            </m:r>
          </m:sub>
        </m:sSub>
      </m:oMath>
      <w:r>
        <w:t>) of UE moving at 60km/h is approximately 4.5ms. Therefore, if the coherence time of the channel is less than CSI-RS periodicity, the channel variation will be more significant between two observed CSIs. This makes it difficult for AI/ML model to learn the correlation between the CSI sets. Hence, if we want to get better prediction accuracy at high speeds, the periodicity of CSI-RS should also be considered.</w:t>
      </w:r>
    </w:p>
    <w:p w14:paraId="5AC563FA" w14:textId="59210A48" w:rsidR="00836552" w:rsidRDefault="00836552" w:rsidP="00836552">
      <w:pPr>
        <w:pStyle w:val="Caption"/>
        <w:keepNext/>
        <w:jc w:val="center"/>
        <w:rPr>
          <w:rFonts w:cstheme="majorBidi"/>
          <w:b w:val="0"/>
          <w:bCs/>
        </w:rPr>
      </w:pPr>
      <w:bookmarkStart w:id="120" w:name="_Ref127179448"/>
      <w:bookmarkEnd w:id="119"/>
      <w:r>
        <w:rPr>
          <w:rFonts w:cstheme="majorBidi"/>
          <w:b w:val="0"/>
          <w:bCs/>
        </w:rPr>
        <w:t xml:space="preserve">Table </w:t>
      </w:r>
      <w:r>
        <w:fldChar w:fldCharType="begin"/>
      </w:r>
      <w:r>
        <w:rPr>
          <w:rFonts w:cstheme="majorBidi"/>
          <w:b w:val="0"/>
          <w:bCs/>
        </w:rPr>
        <w:instrText xml:space="preserve"> STYLEREF 1 \s </w:instrText>
      </w:r>
      <w:r>
        <w:fldChar w:fldCharType="separate"/>
      </w:r>
      <w:r w:rsidR="0079177B">
        <w:rPr>
          <w:rFonts w:cstheme="majorBidi"/>
          <w:b w:val="0"/>
          <w:bCs/>
          <w:noProof/>
        </w:rPr>
        <w:t>3</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9177B">
        <w:rPr>
          <w:rFonts w:cstheme="majorBidi"/>
          <w:b w:val="0"/>
          <w:bCs/>
          <w:noProof/>
        </w:rPr>
        <w:t>3</w:t>
      </w:r>
      <w:r>
        <w:fldChar w:fldCharType="end"/>
      </w:r>
      <w:bookmarkEnd w:id="120"/>
      <w:r>
        <w:rPr>
          <w:rFonts w:cstheme="majorBidi"/>
          <w:b w:val="0"/>
          <w:bCs/>
        </w:rPr>
        <w:t>: Case 1 performance results for CSI prediction over speed</w:t>
      </w:r>
    </w:p>
    <w:tbl>
      <w:tblPr>
        <w:tblStyle w:val="TableGrid"/>
        <w:tblW w:w="7151" w:type="dxa"/>
        <w:jc w:val="center"/>
        <w:tblLook w:val="0420" w:firstRow="1" w:lastRow="0" w:firstColumn="0" w:lastColumn="0" w:noHBand="0" w:noVBand="1"/>
      </w:tblPr>
      <w:tblGrid>
        <w:gridCol w:w="1201"/>
        <w:gridCol w:w="1521"/>
        <w:gridCol w:w="1107"/>
        <w:gridCol w:w="1107"/>
        <w:gridCol w:w="1107"/>
        <w:gridCol w:w="1108"/>
      </w:tblGrid>
      <w:tr w:rsidR="00836552" w14:paraId="115B6067" w14:textId="77777777" w:rsidTr="00836552">
        <w:trPr>
          <w:trHeight w:val="360"/>
          <w:jc w:val="center"/>
        </w:trPr>
        <w:tc>
          <w:tcPr>
            <w:tcW w:w="1201" w:type="dxa"/>
            <w:tcBorders>
              <w:top w:val="nil"/>
              <w:left w:val="nil"/>
              <w:bottom w:val="single" w:sz="4" w:space="0" w:color="auto"/>
              <w:right w:val="single" w:sz="4" w:space="0" w:color="auto"/>
            </w:tcBorders>
            <w:shd w:val="clear" w:color="auto" w:fill="FFFFFF" w:themeFill="background1"/>
            <w:vAlign w:val="center"/>
          </w:tcPr>
          <w:p w14:paraId="61994BDB" w14:textId="77777777" w:rsidR="00836552" w:rsidRDefault="00836552">
            <w:pPr>
              <w:spacing w:after="0"/>
              <w:jc w:val="center"/>
              <w:rPr>
                <w:rFonts w:eastAsia="Microsoft YaHei"/>
                <w:b/>
                <w:bCs/>
                <w:color w:val="000000" w:themeColor="text1"/>
                <w:kern w:val="24"/>
                <w:sz w:val="20"/>
              </w:rPr>
            </w:pPr>
          </w:p>
        </w:tc>
        <w:tc>
          <w:tcPr>
            <w:tcW w:w="1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FFE8D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Speed (km/h)</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93BF7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10</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24354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30</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1BEB56"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60</w:t>
            </w:r>
          </w:p>
        </w:tc>
        <w:tc>
          <w:tcPr>
            <w:tcW w:w="1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200B39"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120</w:t>
            </w:r>
          </w:p>
        </w:tc>
      </w:tr>
      <w:tr w:rsidR="00836552" w14:paraId="6236047D" w14:textId="77777777" w:rsidTr="00836552">
        <w:trPr>
          <w:trHeight w:val="360"/>
          <w:jc w:val="center"/>
        </w:trPr>
        <w:tc>
          <w:tcPr>
            <w:tcW w:w="12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8E08F6"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AI/ML</w:t>
            </w: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FAB26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NMSE (dB)</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9A64E5" w14:textId="77777777" w:rsidR="00836552" w:rsidRDefault="00836552">
            <w:pPr>
              <w:spacing w:after="0"/>
              <w:jc w:val="center"/>
              <w:rPr>
                <w:color w:val="000000" w:themeColor="text1"/>
                <w:kern w:val="24"/>
                <w:szCs w:val="22"/>
              </w:rPr>
            </w:pPr>
            <w:r>
              <w:rPr>
                <w:color w:val="000000" w:themeColor="text1"/>
                <w:kern w:val="24"/>
                <w:szCs w:val="22"/>
              </w:rPr>
              <w:t>-34.27</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1D725E" w14:textId="77777777" w:rsidR="00836552" w:rsidRDefault="00836552">
            <w:pPr>
              <w:spacing w:after="0"/>
              <w:jc w:val="center"/>
              <w:rPr>
                <w:color w:val="000000" w:themeColor="text1"/>
                <w:kern w:val="24"/>
                <w:szCs w:val="22"/>
              </w:rPr>
            </w:pPr>
            <w:r>
              <w:rPr>
                <w:color w:val="000000" w:themeColor="text1"/>
                <w:kern w:val="24"/>
                <w:szCs w:val="22"/>
              </w:rPr>
              <w:t>-23.22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B95D6F" w14:textId="77777777" w:rsidR="00836552" w:rsidRDefault="00836552">
            <w:pPr>
              <w:spacing w:after="0"/>
              <w:jc w:val="center"/>
              <w:rPr>
                <w:color w:val="000000" w:themeColor="text1"/>
                <w:kern w:val="24"/>
                <w:szCs w:val="22"/>
              </w:rPr>
            </w:pPr>
            <w:r>
              <w:rPr>
                <w:color w:val="000000" w:themeColor="text1"/>
                <w:kern w:val="24"/>
                <w:szCs w:val="22"/>
              </w:rPr>
              <w:t>-1.98</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8424AA2" w14:textId="77777777" w:rsidR="00836552" w:rsidRDefault="00836552">
            <w:pPr>
              <w:spacing w:after="0"/>
              <w:jc w:val="center"/>
              <w:rPr>
                <w:color w:val="000000" w:themeColor="text1"/>
                <w:kern w:val="24"/>
                <w:szCs w:val="22"/>
              </w:rPr>
            </w:pPr>
            <w:r>
              <w:rPr>
                <w:color w:val="000000" w:themeColor="text1"/>
                <w:kern w:val="24"/>
                <w:szCs w:val="22"/>
              </w:rPr>
              <w:t>-1.27</w:t>
            </w:r>
          </w:p>
        </w:tc>
      </w:tr>
      <w:tr w:rsidR="00836552" w14:paraId="4E30FAD3"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70EDE" w14:textId="77777777" w:rsidR="00836552" w:rsidRDefault="00836552">
            <w:pPr>
              <w:spacing w:after="0"/>
              <w:rPr>
                <w:b/>
                <w:bCs/>
                <w:color w:val="000000" w:themeColor="text1"/>
                <w:kern w:val="24"/>
                <w:sz w:val="20"/>
                <w:lang w:eastAsia="zh-TW"/>
              </w:rPr>
            </w:pP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E2443A"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6015EC" w14:textId="77777777" w:rsidR="00836552" w:rsidRDefault="00836552">
            <w:pPr>
              <w:spacing w:after="0"/>
              <w:jc w:val="center"/>
              <w:rPr>
                <w:color w:val="000000" w:themeColor="text1"/>
                <w:kern w:val="24"/>
                <w:szCs w:val="22"/>
              </w:rPr>
            </w:pPr>
            <w:r>
              <w:rPr>
                <w:color w:val="000000" w:themeColor="text1"/>
                <w:kern w:val="24"/>
                <w:szCs w:val="22"/>
              </w:rPr>
              <w:t>0.99972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35E90E" w14:textId="77777777" w:rsidR="00836552" w:rsidRDefault="00836552">
            <w:pPr>
              <w:spacing w:after="0"/>
              <w:jc w:val="center"/>
              <w:rPr>
                <w:color w:val="000000" w:themeColor="text1"/>
                <w:kern w:val="24"/>
                <w:szCs w:val="22"/>
              </w:rPr>
            </w:pPr>
            <w:r>
              <w:rPr>
                <w:color w:val="000000" w:themeColor="text1"/>
                <w:kern w:val="24"/>
                <w:szCs w:val="22"/>
              </w:rPr>
              <w:t>0.99574</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3AB4A0" w14:textId="77777777" w:rsidR="00836552" w:rsidRDefault="00836552">
            <w:pPr>
              <w:spacing w:after="0"/>
              <w:jc w:val="center"/>
              <w:rPr>
                <w:color w:val="000000" w:themeColor="text1"/>
                <w:kern w:val="24"/>
                <w:szCs w:val="22"/>
              </w:rPr>
            </w:pPr>
            <w:r>
              <w:rPr>
                <w:color w:val="000000" w:themeColor="text1"/>
                <w:kern w:val="24"/>
                <w:szCs w:val="22"/>
              </w:rPr>
              <w:t>0.43261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1301F64" w14:textId="77777777" w:rsidR="00836552" w:rsidRDefault="00836552">
            <w:pPr>
              <w:spacing w:after="0"/>
              <w:jc w:val="center"/>
              <w:rPr>
                <w:color w:val="000000" w:themeColor="text1"/>
                <w:kern w:val="24"/>
                <w:szCs w:val="22"/>
              </w:rPr>
            </w:pPr>
            <w:r>
              <w:rPr>
                <w:color w:val="000000" w:themeColor="text1"/>
                <w:kern w:val="24"/>
                <w:szCs w:val="22"/>
              </w:rPr>
              <w:t>0.33036</w:t>
            </w:r>
          </w:p>
        </w:tc>
      </w:tr>
      <w:tr w:rsidR="00836552" w14:paraId="40C6B8AA" w14:textId="77777777" w:rsidTr="00836552">
        <w:trPr>
          <w:trHeight w:val="360"/>
          <w:jc w:val="center"/>
        </w:trPr>
        <w:tc>
          <w:tcPr>
            <w:tcW w:w="12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1343AC" w14:textId="77777777" w:rsidR="00836552" w:rsidRDefault="00836552">
            <w:pPr>
              <w:spacing w:after="0"/>
              <w:jc w:val="center"/>
              <w:rPr>
                <w:rFonts w:eastAsia="Microsoft YaHei"/>
                <w:color w:val="000000" w:themeColor="text1"/>
                <w:kern w:val="24"/>
                <w:sz w:val="20"/>
              </w:rPr>
            </w:pPr>
            <w:r>
              <w:rPr>
                <w:rFonts w:eastAsia="Microsoft YaHei"/>
                <w:b/>
                <w:bCs/>
                <w:color w:val="000000" w:themeColor="text1"/>
                <w:kern w:val="24"/>
                <w:sz w:val="20"/>
              </w:rPr>
              <w:t>AR</w:t>
            </w: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180137"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NMSE (dB)</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F36BC2" w14:textId="77777777" w:rsidR="00836552" w:rsidRDefault="00836552">
            <w:pPr>
              <w:spacing w:after="0"/>
              <w:jc w:val="center"/>
              <w:rPr>
                <w:color w:val="000000" w:themeColor="text1"/>
                <w:kern w:val="24"/>
                <w:szCs w:val="22"/>
              </w:rPr>
            </w:pPr>
            <w:r>
              <w:rPr>
                <w:color w:val="000000" w:themeColor="text1"/>
                <w:kern w:val="24"/>
                <w:szCs w:val="22"/>
              </w:rPr>
              <w:t>-90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2799D9B" w14:textId="77777777" w:rsidR="00836552" w:rsidRDefault="00836552">
            <w:pPr>
              <w:spacing w:after="0"/>
              <w:jc w:val="center"/>
              <w:rPr>
                <w:color w:val="000000" w:themeColor="text1"/>
                <w:kern w:val="24"/>
                <w:szCs w:val="22"/>
              </w:rPr>
            </w:pPr>
            <w:r>
              <w:rPr>
                <w:color w:val="000000" w:themeColor="text1"/>
                <w:kern w:val="24"/>
                <w:szCs w:val="22"/>
              </w:rPr>
              <w:t>-22.71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A042FD" w14:textId="77777777" w:rsidR="00836552" w:rsidRDefault="00836552">
            <w:pPr>
              <w:spacing w:after="0"/>
              <w:jc w:val="center"/>
              <w:rPr>
                <w:color w:val="000000" w:themeColor="text1"/>
                <w:kern w:val="24"/>
                <w:szCs w:val="22"/>
              </w:rPr>
            </w:pPr>
            <w:r>
              <w:rPr>
                <w:color w:val="000000" w:themeColor="text1"/>
                <w:kern w:val="24"/>
                <w:szCs w:val="22"/>
              </w:rPr>
              <w:t>-1.31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536C23F" w14:textId="77777777" w:rsidR="00836552" w:rsidRDefault="00836552">
            <w:pPr>
              <w:spacing w:after="0"/>
              <w:jc w:val="center"/>
              <w:rPr>
                <w:color w:val="000000" w:themeColor="text1"/>
                <w:kern w:val="24"/>
                <w:szCs w:val="22"/>
              </w:rPr>
            </w:pPr>
            <w:r>
              <w:rPr>
                <w:color w:val="000000" w:themeColor="text1"/>
                <w:kern w:val="24"/>
                <w:szCs w:val="22"/>
              </w:rPr>
              <w:t>0.07</w:t>
            </w:r>
          </w:p>
        </w:tc>
      </w:tr>
      <w:tr w:rsidR="00836552" w14:paraId="7664463E"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71A11" w14:textId="77777777" w:rsidR="00836552" w:rsidRDefault="00836552">
            <w:pPr>
              <w:spacing w:after="0"/>
              <w:rPr>
                <w:rFonts w:eastAsia="Microsoft YaHei"/>
                <w:color w:val="000000" w:themeColor="text1"/>
                <w:kern w:val="24"/>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9FBC8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0FF297" w14:textId="77777777" w:rsidR="00836552" w:rsidRDefault="00836552">
            <w:pPr>
              <w:spacing w:after="0"/>
              <w:jc w:val="center"/>
              <w:rPr>
                <w:color w:val="000000" w:themeColor="text1"/>
                <w:kern w:val="24"/>
                <w:szCs w:val="22"/>
              </w:rPr>
            </w:pPr>
            <w:r>
              <w:rPr>
                <w:color w:val="000000" w:themeColor="text1"/>
                <w:kern w:val="24"/>
                <w:szCs w:val="22"/>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DA4E38" w14:textId="77777777" w:rsidR="00836552" w:rsidRDefault="00836552">
            <w:pPr>
              <w:spacing w:after="0"/>
              <w:jc w:val="center"/>
              <w:rPr>
                <w:color w:val="000000" w:themeColor="text1"/>
                <w:kern w:val="24"/>
                <w:szCs w:val="22"/>
              </w:rPr>
            </w:pPr>
            <w:r>
              <w:rPr>
                <w:color w:val="000000" w:themeColor="text1"/>
                <w:kern w:val="24"/>
                <w:szCs w:val="22"/>
              </w:rPr>
              <w:t>0.99510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F77922" w14:textId="77777777" w:rsidR="00836552" w:rsidRDefault="00836552">
            <w:pPr>
              <w:spacing w:after="0"/>
              <w:jc w:val="center"/>
              <w:rPr>
                <w:color w:val="000000" w:themeColor="text1"/>
                <w:kern w:val="24"/>
                <w:szCs w:val="22"/>
              </w:rPr>
            </w:pPr>
            <w:r>
              <w:rPr>
                <w:color w:val="000000" w:themeColor="text1"/>
                <w:kern w:val="24"/>
                <w:szCs w:val="22"/>
              </w:rPr>
              <w:t>0.47504</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1EEEF6E" w14:textId="77777777" w:rsidR="00836552" w:rsidRDefault="00836552">
            <w:pPr>
              <w:spacing w:after="0"/>
              <w:jc w:val="center"/>
              <w:rPr>
                <w:color w:val="000000" w:themeColor="text1"/>
                <w:kern w:val="24"/>
                <w:szCs w:val="22"/>
              </w:rPr>
            </w:pPr>
            <w:r>
              <w:rPr>
                <w:color w:val="000000" w:themeColor="text1"/>
                <w:kern w:val="24"/>
                <w:szCs w:val="22"/>
              </w:rPr>
              <w:t>0.37488</w:t>
            </w:r>
          </w:p>
        </w:tc>
      </w:tr>
      <w:tr w:rsidR="00836552" w14:paraId="41A2AA7B" w14:textId="77777777" w:rsidTr="00836552">
        <w:trPr>
          <w:trHeight w:val="360"/>
          <w:jc w:val="center"/>
        </w:trPr>
        <w:tc>
          <w:tcPr>
            <w:tcW w:w="12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E7BF51" w14:textId="77777777" w:rsidR="00836552" w:rsidRDefault="00836552">
            <w:pPr>
              <w:spacing w:after="0"/>
              <w:jc w:val="center"/>
              <w:rPr>
                <w:rFonts w:eastAsia="Microsoft YaHei"/>
                <w:b/>
                <w:bCs/>
                <w:color w:val="000000" w:themeColor="text1"/>
                <w:kern w:val="24"/>
                <w:sz w:val="20"/>
              </w:rPr>
            </w:pPr>
            <w:r>
              <w:rPr>
                <w:b/>
                <w:bCs/>
                <w:color w:val="000000" w:themeColor="text1"/>
                <w:kern w:val="24"/>
                <w:sz w:val="20"/>
                <w:lang w:eastAsia="zh-TW"/>
              </w:rPr>
              <w:lastRenderedPageBreak/>
              <w:t>Sample-and-hold</w:t>
            </w: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A37DEF"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 xml:space="preserve">NMSE(dB) </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232F3D" w14:textId="77777777" w:rsidR="00836552" w:rsidRDefault="00836552">
            <w:pPr>
              <w:spacing w:after="0"/>
              <w:jc w:val="center"/>
              <w:rPr>
                <w:color w:val="000000" w:themeColor="text1"/>
                <w:kern w:val="24"/>
                <w:szCs w:val="22"/>
              </w:rPr>
            </w:pPr>
            <w:r>
              <w:rPr>
                <w:color w:val="000000" w:themeColor="text1"/>
                <w:kern w:val="24"/>
                <w:szCs w:val="22"/>
              </w:rPr>
              <w:t>-7.98</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D802E9" w14:textId="77777777" w:rsidR="00836552" w:rsidRDefault="00836552">
            <w:pPr>
              <w:spacing w:after="0"/>
              <w:jc w:val="center"/>
              <w:rPr>
                <w:color w:val="000000" w:themeColor="text1"/>
                <w:kern w:val="24"/>
                <w:szCs w:val="22"/>
              </w:rPr>
            </w:pPr>
            <w:r>
              <w:rPr>
                <w:color w:val="000000" w:themeColor="text1"/>
                <w:kern w:val="24"/>
                <w:szCs w:val="22"/>
              </w:rPr>
              <w:t>0.61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F496FC" w14:textId="77777777" w:rsidR="00836552" w:rsidRDefault="00836552">
            <w:pPr>
              <w:spacing w:after="0"/>
              <w:jc w:val="center"/>
              <w:rPr>
                <w:color w:val="000000" w:themeColor="text1"/>
                <w:kern w:val="24"/>
                <w:szCs w:val="22"/>
              </w:rPr>
            </w:pPr>
            <w:r>
              <w:rPr>
                <w:color w:val="000000" w:themeColor="text1"/>
                <w:kern w:val="24"/>
                <w:szCs w:val="22"/>
              </w:rPr>
              <w:t>4.3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651226F" w14:textId="77777777" w:rsidR="00836552" w:rsidRDefault="00836552">
            <w:pPr>
              <w:spacing w:after="0"/>
              <w:jc w:val="center"/>
              <w:rPr>
                <w:color w:val="000000" w:themeColor="text1"/>
                <w:kern w:val="24"/>
                <w:szCs w:val="22"/>
              </w:rPr>
            </w:pPr>
            <w:r>
              <w:rPr>
                <w:color w:val="000000" w:themeColor="text1"/>
                <w:kern w:val="24"/>
                <w:szCs w:val="22"/>
              </w:rPr>
              <w:t>5.39</w:t>
            </w:r>
          </w:p>
        </w:tc>
      </w:tr>
      <w:tr w:rsidR="00836552" w14:paraId="5AB2C68D"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30654" w14:textId="77777777" w:rsidR="00836552" w:rsidRDefault="00836552">
            <w:pPr>
              <w:spacing w:after="0"/>
              <w:rPr>
                <w:rFonts w:eastAsia="Microsoft YaHei"/>
                <w:b/>
                <w:bCs/>
                <w:color w:val="000000" w:themeColor="text1"/>
                <w:kern w:val="24"/>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C68F99"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7F9435" w14:textId="77777777" w:rsidR="00836552" w:rsidRDefault="00836552">
            <w:pPr>
              <w:spacing w:after="0"/>
              <w:jc w:val="center"/>
              <w:rPr>
                <w:color w:val="000000" w:themeColor="text1"/>
                <w:kern w:val="24"/>
                <w:szCs w:val="22"/>
              </w:rPr>
            </w:pPr>
            <w:r>
              <w:rPr>
                <w:color w:val="000000" w:themeColor="text1"/>
                <w:kern w:val="24"/>
                <w:szCs w:val="22"/>
              </w:rPr>
              <w:t>0.91944</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6594DC" w14:textId="77777777" w:rsidR="00836552" w:rsidRDefault="00836552">
            <w:pPr>
              <w:spacing w:after="0"/>
              <w:jc w:val="center"/>
              <w:rPr>
                <w:color w:val="000000" w:themeColor="text1"/>
                <w:kern w:val="24"/>
                <w:szCs w:val="22"/>
              </w:rPr>
            </w:pPr>
            <w:r>
              <w:rPr>
                <w:color w:val="000000" w:themeColor="text1"/>
                <w:kern w:val="24"/>
                <w:szCs w:val="22"/>
              </w:rPr>
              <w:t>0.56371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0CB370" w14:textId="77777777" w:rsidR="00836552" w:rsidRDefault="00836552">
            <w:pPr>
              <w:spacing w:after="0"/>
              <w:jc w:val="center"/>
              <w:rPr>
                <w:color w:val="000000" w:themeColor="text1"/>
                <w:kern w:val="24"/>
                <w:szCs w:val="22"/>
              </w:rPr>
            </w:pPr>
            <w:r>
              <w:rPr>
                <w:color w:val="000000" w:themeColor="text1"/>
                <w:kern w:val="24"/>
                <w:szCs w:val="22"/>
              </w:rPr>
              <w:t>0.42530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24C785F" w14:textId="77777777" w:rsidR="00836552" w:rsidRDefault="00836552">
            <w:pPr>
              <w:spacing w:after="0"/>
              <w:jc w:val="center"/>
              <w:rPr>
                <w:color w:val="000000" w:themeColor="text1"/>
                <w:kern w:val="24"/>
                <w:szCs w:val="22"/>
              </w:rPr>
            </w:pPr>
            <w:r>
              <w:rPr>
                <w:color w:val="000000" w:themeColor="text1"/>
                <w:kern w:val="24"/>
                <w:szCs w:val="22"/>
              </w:rPr>
              <w:t>0.36813</w:t>
            </w:r>
          </w:p>
        </w:tc>
      </w:tr>
    </w:tbl>
    <w:p w14:paraId="1777FA99" w14:textId="77777777" w:rsidR="00836552" w:rsidRDefault="00836552" w:rsidP="00836552">
      <w:pPr>
        <w:pStyle w:val="0Maintext"/>
        <w:rPr>
          <w:lang w:val="en-GB"/>
        </w:rPr>
      </w:pPr>
    </w:p>
    <w:p w14:paraId="70D57E38" w14:textId="77777777" w:rsidR="00836552" w:rsidRDefault="00836552" w:rsidP="00767302">
      <w:pPr>
        <w:pStyle w:val="0Maintext"/>
        <w:numPr>
          <w:ilvl w:val="0"/>
          <w:numId w:val="21"/>
        </w:numPr>
        <w:rPr>
          <w:i/>
          <w:iCs/>
          <w:lang w:val="en-GB"/>
        </w:rPr>
      </w:pPr>
      <w:r>
        <w:rPr>
          <w:i/>
          <w:iCs/>
          <w:lang w:val="en-GB"/>
        </w:rPr>
        <w:t>Case 2: The AI/ML model is trained based on training dataset from one Scenario#A/Configuration#A, and then the AI/ML model performs inference/test on a different dataset than Scenario#A/Configuration#A, e.g., Scenario#B/Configuration#B, Scenario#A/Configuration#B</w:t>
      </w:r>
    </w:p>
    <w:p w14:paraId="495824DA" w14:textId="77777777" w:rsidR="00836552" w:rsidRDefault="00836552" w:rsidP="00836552">
      <w:pPr>
        <w:pStyle w:val="0Maintext"/>
        <w:rPr>
          <w:lang w:val="en-GB"/>
        </w:rPr>
      </w:pPr>
      <w:bookmarkStart w:id="121" w:name="OLE_LINK126"/>
      <w:r>
        <w:rPr>
          <w:lang w:val="en-GB"/>
        </w:rPr>
        <w:t xml:space="preserve">For this case, the lower bound of the performance reference can be obtained. We conducted two experiments: one is training at a speed of 30km/h, while the other is training at a speed of 120km/h. In both experiments, we conducted inference tests for all possible </w:t>
      </w:r>
    </w:p>
    <w:p w14:paraId="558A986F" w14:textId="5446E2AC" w:rsidR="00836552" w:rsidRDefault="00836552" w:rsidP="00836552">
      <w:pPr>
        <w:pStyle w:val="0Maintext"/>
        <w:rPr>
          <w:lang w:val="en-GB"/>
        </w:rPr>
      </w:pPr>
      <w:r>
        <w:rPr>
          <w:lang w:val="en-GB"/>
        </w:rPr>
        <w:t xml:space="preserve">The performance results in terms of NMSE and SGCS are presented in </w:t>
      </w:r>
      <w:r>
        <w:fldChar w:fldCharType="begin"/>
      </w:r>
      <w:r>
        <w:rPr>
          <w:lang w:val="en-GB"/>
        </w:rPr>
        <w:instrText xml:space="preserve"> REF _Ref127179640 \h  \* MERGEFORMAT </w:instrText>
      </w:r>
      <w:r>
        <w:fldChar w:fldCharType="separate"/>
      </w:r>
      <w:r w:rsidR="0079177B">
        <w:rPr>
          <w:bCs/>
        </w:rPr>
        <w:t xml:space="preserve">Table </w:t>
      </w:r>
      <w:r w:rsidR="0079177B" w:rsidRPr="0079177B">
        <w:rPr>
          <w:bCs/>
          <w:noProof/>
        </w:rPr>
        <w:t>3</w:t>
      </w:r>
      <w:r w:rsidR="0079177B">
        <w:rPr>
          <w:bCs/>
          <w:noProof/>
        </w:rPr>
        <w:noBreakHyphen/>
      </w:r>
      <w:r w:rsidR="0079177B" w:rsidRPr="0079177B">
        <w:rPr>
          <w:bCs/>
          <w:noProof/>
        </w:rPr>
        <w:t>4</w:t>
      </w:r>
      <w:r>
        <w:fldChar w:fldCharType="end"/>
      </w:r>
      <w:r>
        <w:rPr>
          <w:lang w:val="en-GB"/>
        </w:rPr>
        <w:t>, with the values in parentheses indicating the loss compared to generalization Case 1. We can observe that although training at moderate speed can achieve robust performance at lower speeds, the training model fails to perform well at higher speeds. Conversely, training in a high-speed scenario leads to a significant performance drop at lower speeds. However, minimal performance variations are observed at higher speeds due to the similarity in features that align with the training model.</w:t>
      </w:r>
    </w:p>
    <w:p w14:paraId="4106C0FA" w14:textId="5EBB3CD1" w:rsidR="00836552" w:rsidRDefault="00836552" w:rsidP="00836552">
      <w:pPr>
        <w:pStyle w:val="0Maintext"/>
        <w:rPr>
          <w:lang w:val="en-GB"/>
        </w:rPr>
      </w:pPr>
      <w:r>
        <w:rPr>
          <w:lang w:val="en-GB" w:eastAsia="zh-TW"/>
        </w:rPr>
        <w:t>In summary</w:t>
      </w:r>
      <w:r>
        <w:rPr>
          <w:lang w:val="en-GB"/>
        </w:rPr>
        <w:t>, training at a specific speed and conducting inference at different speeds results in notably inferior performance compared to the upper limit (generalization Case 1).</w:t>
      </w:r>
    </w:p>
    <w:p w14:paraId="3B260AD1" w14:textId="195D91C0" w:rsidR="00836552" w:rsidRDefault="00836552" w:rsidP="00836552">
      <w:pPr>
        <w:pStyle w:val="Caption"/>
        <w:keepNext/>
        <w:jc w:val="center"/>
        <w:rPr>
          <w:rFonts w:cstheme="majorBidi"/>
          <w:b w:val="0"/>
          <w:bCs/>
        </w:rPr>
      </w:pPr>
      <w:bookmarkStart w:id="122" w:name="_Ref127179640"/>
      <w:bookmarkEnd w:id="121"/>
      <w:r>
        <w:rPr>
          <w:rFonts w:cstheme="majorBidi"/>
          <w:b w:val="0"/>
          <w:bCs/>
        </w:rPr>
        <w:t xml:space="preserve">Table </w:t>
      </w:r>
      <w:r>
        <w:fldChar w:fldCharType="begin"/>
      </w:r>
      <w:r>
        <w:rPr>
          <w:rFonts w:cstheme="majorBidi"/>
          <w:b w:val="0"/>
          <w:bCs/>
        </w:rPr>
        <w:instrText xml:space="preserve"> STYLEREF 1 \s </w:instrText>
      </w:r>
      <w:r>
        <w:fldChar w:fldCharType="separate"/>
      </w:r>
      <w:r w:rsidR="0079177B">
        <w:rPr>
          <w:rFonts w:cstheme="majorBidi"/>
          <w:b w:val="0"/>
          <w:bCs/>
          <w:noProof/>
        </w:rPr>
        <w:t>3</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9177B">
        <w:rPr>
          <w:rFonts w:cstheme="majorBidi"/>
          <w:b w:val="0"/>
          <w:bCs/>
          <w:noProof/>
        </w:rPr>
        <w:t>4</w:t>
      </w:r>
      <w:r>
        <w:fldChar w:fldCharType="end"/>
      </w:r>
      <w:bookmarkEnd w:id="122"/>
      <w:r>
        <w:rPr>
          <w:rFonts w:cstheme="majorBidi"/>
          <w:b w:val="0"/>
          <w:bCs/>
        </w:rPr>
        <w:t>: Case 2 performance results for CSI prediction over speed</w:t>
      </w:r>
    </w:p>
    <w:tbl>
      <w:tblPr>
        <w:tblStyle w:val="TableGrid"/>
        <w:tblW w:w="7230" w:type="dxa"/>
        <w:jc w:val="center"/>
        <w:tblLook w:val="0420" w:firstRow="1" w:lastRow="0" w:firstColumn="0" w:lastColumn="0" w:noHBand="0" w:noVBand="1"/>
      </w:tblPr>
      <w:tblGrid>
        <w:gridCol w:w="1642"/>
        <w:gridCol w:w="1397"/>
        <w:gridCol w:w="1397"/>
        <w:gridCol w:w="1397"/>
        <w:gridCol w:w="1397"/>
      </w:tblGrid>
      <w:tr w:rsidR="00836552" w14:paraId="60FA2715" w14:textId="77777777" w:rsidTr="00836552">
        <w:trPr>
          <w:trHeight w:val="360"/>
          <w:jc w:val="center"/>
        </w:trPr>
        <w:tc>
          <w:tcPr>
            <w:tcW w:w="1642" w:type="dxa"/>
            <w:tcBorders>
              <w:top w:val="nil"/>
              <w:left w:val="nil"/>
              <w:bottom w:val="single" w:sz="4" w:space="0" w:color="auto"/>
              <w:right w:val="single" w:sz="4" w:space="0" w:color="auto"/>
            </w:tcBorders>
            <w:shd w:val="clear" w:color="auto" w:fill="FFFFFF" w:themeFill="background1"/>
          </w:tcPr>
          <w:p w14:paraId="3D79BF27" w14:textId="77777777" w:rsidR="00836552" w:rsidRDefault="00836552">
            <w:pPr>
              <w:spacing w:after="0"/>
              <w:jc w:val="center"/>
              <w:rPr>
                <w:rFonts w:eastAsia="Microsoft YaHei"/>
                <w:b/>
                <w:bCs/>
                <w:color w:val="000000" w:themeColor="text1"/>
                <w:kern w:val="24"/>
                <w:sz w:val="20"/>
                <w:lang w:val="en-GB"/>
              </w:rPr>
            </w:pPr>
          </w:p>
        </w:tc>
        <w:tc>
          <w:tcPr>
            <w:tcW w:w="55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A72319"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Training at speed 30 (medium speed)</w:t>
            </w:r>
          </w:p>
        </w:tc>
      </w:tr>
      <w:tr w:rsidR="00836552" w14:paraId="5C068052" w14:textId="77777777" w:rsidTr="00836552">
        <w:trPr>
          <w:trHeight w:val="360"/>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BA48E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 xml:space="preserve">Inference </w:t>
            </w:r>
          </w:p>
          <w:p w14:paraId="408B31C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speed (km/h)</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00E513"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60DE9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476A9E"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60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D2189A"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120</w:t>
            </w:r>
          </w:p>
        </w:tc>
      </w:tr>
      <w:tr w:rsidR="00836552" w14:paraId="0ED0ED36" w14:textId="77777777" w:rsidTr="00836552">
        <w:trPr>
          <w:trHeight w:val="588"/>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75A25C"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NMSE (dB)</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BE24B5C" w14:textId="77777777" w:rsidR="00836552" w:rsidRDefault="00836552">
            <w:pPr>
              <w:spacing w:after="0"/>
              <w:jc w:val="center"/>
              <w:rPr>
                <w:color w:val="000000" w:themeColor="text1"/>
                <w:kern w:val="24"/>
                <w:szCs w:val="22"/>
              </w:rPr>
            </w:pPr>
            <w:r>
              <w:rPr>
                <w:color w:val="000000" w:themeColor="text1"/>
                <w:kern w:val="24"/>
                <w:szCs w:val="22"/>
              </w:rPr>
              <w:t>-31.23</w:t>
            </w:r>
          </w:p>
          <w:p w14:paraId="7371DB24" w14:textId="77777777" w:rsidR="00836552" w:rsidRDefault="00836552">
            <w:pPr>
              <w:spacing w:after="0"/>
              <w:jc w:val="center"/>
              <w:rPr>
                <w:color w:val="000000" w:themeColor="text1"/>
                <w:kern w:val="24"/>
                <w:szCs w:val="22"/>
                <w:lang w:eastAsia="zh-TW"/>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3.04)</w:t>
            </w:r>
          </w:p>
        </w:tc>
        <w:tc>
          <w:tcPr>
            <w:tcW w:w="1397" w:type="dxa"/>
            <w:tcBorders>
              <w:top w:val="single" w:sz="4" w:space="0" w:color="auto"/>
              <w:left w:val="single" w:sz="4" w:space="0" w:color="auto"/>
              <w:bottom w:val="single" w:sz="4" w:space="0" w:color="auto"/>
              <w:right w:val="single" w:sz="4" w:space="0" w:color="auto"/>
            </w:tcBorders>
            <w:vAlign w:val="center"/>
            <w:hideMark/>
          </w:tcPr>
          <w:p w14:paraId="71F0EDC2" w14:textId="77777777" w:rsidR="00836552" w:rsidRDefault="00836552">
            <w:pPr>
              <w:spacing w:after="0"/>
              <w:jc w:val="center"/>
              <w:rPr>
                <w:color w:val="000000" w:themeColor="text1"/>
                <w:kern w:val="24"/>
                <w:szCs w:val="22"/>
              </w:rPr>
            </w:pPr>
            <w:r>
              <w:rPr>
                <w:color w:val="000000" w:themeColor="text1"/>
                <w:kern w:val="24"/>
                <w:szCs w:val="22"/>
              </w:rPr>
              <w:t>-23.22</w:t>
            </w:r>
          </w:p>
          <w:p w14:paraId="42DE2B14" w14:textId="77777777" w:rsidR="00836552" w:rsidRDefault="00836552">
            <w:pPr>
              <w:spacing w:after="0"/>
              <w:jc w:val="center"/>
              <w:rPr>
                <w:color w:val="000000" w:themeColor="text1"/>
                <w:kern w:val="24"/>
                <w:szCs w:val="22"/>
              </w:rPr>
            </w:pPr>
            <w:r>
              <w:rPr>
                <w:color w:val="00B050"/>
                <w:kern w:val="24"/>
                <w:sz w:val="20"/>
                <w:lang w:eastAsia="zh-TW"/>
              </w:rPr>
              <w:t>(</w:t>
            </w:r>
            <w:proofErr w:type="gramStart"/>
            <w:r>
              <w:rPr>
                <w:color w:val="00B050"/>
                <w:kern w:val="24"/>
                <w:sz w:val="20"/>
                <w:lang w:eastAsia="zh-TW"/>
              </w:rPr>
              <w:t>loss</w:t>
            </w:r>
            <w:proofErr w:type="gramEnd"/>
            <w:r>
              <w:rPr>
                <w:color w:val="00B050"/>
                <w:kern w:val="24"/>
                <w:sz w:val="20"/>
                <w:lang w:eastAsia="zh-TW"/>
              </w:rPr>
              <w:t xml:space="preserve"> 0)</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02784FE" w14:textId="77777777" w:rsidR="00836552" w:rsidRDefault="00836552">
            <w:pPr>
              <w:spacing w:after="0"/>
              <w:jc w:val="center"/>
              <w:rPr>
                <w:color w:val="000000" w:themeColor="text1"/>
                <w:kern w:val="24"/>
                <w:szCs w:val="22"/>
              </w:rPr>
            </w:pPr>
            <w:r>
              <w:rPr>
                <w:color w:val="000000" w:themeColor="text1"/>
                <w:kern w:val="24"/>
                <w:szCs w:val="22"/>
              </w:rPr>
              <w:t>24.18</w:t>
            </w:r>
          </w:p>
          <w:p w14:paraId="6725DF3C"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26.16)</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2F1EE45" w14:textId="77777777" w:rsidR="00836552" w:rsidRDefault="00836552">
            <w:pPr>
              <w:spacing w:after="0"/>
              <w:jc w:val="center"/>
              <w:rPr>
                <w:color w:val="000000" w:themeColor="text1"/>
                <w:kern w:val="24"/>
                <w:szCs w:val="22"/>
              </w:rPr>
            </w:pPr>
            <w:r>
              <w:rPr>
                <w:color w:val="000000" w:themeColor="text1"/>
                <w:kern w:val="24"/>
                <w:szCs w:val="22"/>
              </w:rPr>
              <w:t>20.08</w:t>
            </w:r>
          </w:p>
          <w:p w14:paraId="064E8F02"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21.35)</w:t>
            </w:r>
          </w:p>
        </w:tc>
      </w:tr>
      <w:tr w:rsidR="00836552" w14:paraId="5B2B4E4B" w14:textId="77777777" w:rsidTr="00836552">
        <w:trPr>
          <w:trHeight w:val="588"/>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28EDEA"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D3BCD73" w14:textId="77777777" w:rsidR="00836552" w:rsidRDefault="00836552">
            <w:pPr>
              <w:spacing w:after="0"/>
              <w:jc w:val="center"/>
              <w:rPr>
                <w:color w:val="000000" w:themeColor="text1"/>
                <w:kern w:val="24"/>
                <w:szCs w:val="22"/>
              </w:rPr>
            </w:pPr>
            <w:r>
              <w:rPr>
                <w:color w:val="000000" w:themeColor="text1"/>
                <w:kern w:val="24"/>
                <w:szCs w:val="22"/>
              </w:rPr>
              <w:t xml:space="preserve">0.99941 </w:t>
            </w:r>
          </w:p>
          <w:p w14:paraId="3A458B66"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c>
          <w:tcPr>
            <w:tcW w:w="1397" w:type="dxa"/>
            <w:tcBorders>
              <w:top w:val="single" w:sz="4" w:space="0" w:color="auto"/>
              <w:left w:val="single" w:sz="4" w:space="0" w:color="auto"/>
              <w:bottom w:val="single" w:sz="4" w:space="0" w:color="auto"/>
              <w:right w:val="single" w:sz="4" w:space="0" w:color="auto"/>
            </w:tcBorders>
            <w:vAlign w:val="center"/>
            <w:hideMark/>
          </w:tcPr>
          <w:p w14:paraId="19018905" w14:textId="77777777" w:rsidR="00836552" w:rsidRDefault="00836552">
            <w:pPr>
              <w:spacing w:after="0"/>
              <w:jc w:val="center"/>
              <w:rPr>
                <w:color w:val="000000" w:themeColor="text1"/>
                <w:kern w:val="24"/>
                <w:szCs w:val="22"/>
              </w:rPr>
            </w:pPr>
            <w:r>
              <w:rPr>
                <w:color w:val="000000" w:themeColor="text1"/>
                <w:kern w:val="24"/>
                <w:szCs w:val="22"/>
              </w:rPr>
              <w:t xml:space="preserve">0.99574 </w:t>
            </w:r>
          </w:p>
          <w:p w14:paraId="6AF24ACC"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C2C66F9" w14:textId="77777777" w:rsidR="00836552" w:rsidRDefault="00836552">
            <w:pPr>
              <w:spacing w:after="0"/>
              <w:jc w:val="center"/>
              <w:rPr>
                <w:color w:val="000000" w:themeColor="text1"/>
                <w:kern w:val="24"/>
                <w:szCs w:val="22"/>
              </w:rPr>
            </w:pPr>
            <w:r>
              <w:rPr>
                <w:color w:val="000000" w:themeColor="text1"/>
                <w:kern w:val="24"/>
                <w:szCs w:val="22"/>
              </w:rPr>
              <w:t xml:space="preserve">0.18921 </w:t>
            </w:r>
          </w:p>
          <w:p w14:paraId="7E7749D3"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56.3%)</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1582F18" w14:textId="77777777" w:rsidR="00836552" w:rsidRDefault="00836552">
            <w:pPr>
              <w:spacing w:after="0"/>
              <w:jc w:val="center"/>
              <w:rPr>
                <w:color w:val="000000" w:themeColor="text1"/>
                <w:kern w:val="24"/>
                <w:szCs w:val="22"/>
              </w:rPr>
            </w:pPr>
            <w:r>
              <w:rPr>
                <w:color w:val="000000" w:themeColor="text1"/>
                <w:kern w:val="24"/>
                <w:szCs w:val="22"/>
              </w:rPr>
              <w:t xml:space="preserve">0.14410 </w:t>
            </w:r>
          </w:p>
          <w:p w14:paraId="6F1386E7"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56.3%)</w:t>
            </w:r>
          </w:p>
        </w:tc>
      </w:tr>
      <w:tr w:rsidR="00836552" w14:paraId="4621330B" w14:textId="77777777" w:rsidTr="00836552">
        <w:trPr>
          <w:trHeight w:val="74"/>
          <w:jc w:val="center"/>
        </w:trPr>
        <w:tc>
          <w:tcPr>
            <w:tcW w:w="723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76F2F" w14:textId="77777777" w:rsidR="00836552" w:rsidRDefault="00836552">
            <w:pPr>
              <w:spacing w:after="0"/>
              <w:jc w:val="center"/>
              <w:rPr>
                <w:color w:val="000000" w:themeColor="text1"/>
                <w:kern w:val="24"/>
                <w:sz w:val="8"/>
                <w:szCs w:val="8"/>
              </w:rPr>
            </w:pPr>
          </w:p>
        </w:tc>
      </w:tr>
      <w:tr w:rsidR="00836552" w14:paraId="5FFFC5FE" w14:textId="77777777" w:rsidTr="00836552">
        <w:trPr>
          <w:trHeight w:val="360"/>
          <w:jc w:val="center"/>
        </w:trPr>
        <w:tc>
          <w:tcPr>
            <w:tcW w:w="1642" w:type="dxa"/>
            <w:tcBorders>
              <w:top w:val="single" w:sz="4" w:space="0" w:color="auto"/>
              <w:left w:val="nil"/>
              <w:bottom w:val="single" w:sz="4" w:space="0" w:color="auto"/>
              <w:right w:val="single" w:sz="4" w:space="0" w:color="auto"/>
            </w:tcBorders>
            <w:shd w:val="clear" w:color="auto" w:fill="FFFFFF" w:themeFill="background1"/>
          </w:tcPr>
          <w:p w14:paraId="02B00617" w14:textId="77777777" w:rsidR="00836552" w:rsidRDefault="00836552">
            <w:pPr>
              <w:spacing w:after="0"/>
              <w:jc w:val="center"/>
              <w:rPr>
                <w:rFonts w:eastAsia="Microsoft YaHei"/>
                <w:b/>
                <w:bCs/>
                <w:color w:val="000000" w:themeColor="text1"/>
                <w:kern w:val="24"/>
                <w:sz w:val="20"/>
              </w:rPr>
            </w:pPr>
          </w:p>
        </w:tc>
        <w:tc>
          <w:tcPr>
            <w:tcW w:w="55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E652B5"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speed </w:t>
            </w:r>
            <w:r>
              <w:rPr>
                <w:b/>
                <w:bCs/>
                <w:color w:val="000000" w:themeColor="text1"/>
                <w:kern w:val="24"/>
                <w:sz w:val="20"/>
                <w:lang w:eastAsia="zh-TW"/>
              </w:rPr>
              <w:t>12</w:t>
            </w:r>
            <w:r>
              <w:rPr>
                <w:rFonts w:eastAsia="Microsoft YaHei"/>
                <w:b/>
                <w:bCs/>
                <w:color w:val="000000" w:themeColor="text1"/>
                <w:kern w:val="24"/>
                <w:sz w:val="20"/>
              </w:rPr>
              <w:t>0 (high speed)</w:t>
            </w:r>
          </w:p>
        </w:tc>
      </w:tr>
      <w:tr w:rsidR="00836552" w14:paraId="471F2DD5" w14:textId="77777777" w:rsidTr="00836552">
        <w:trPr>
          <w:trHeight w:val="360"/>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5B82C1"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Inference</w:t>
            </w:r>
          </w:p>
          <w:p w14:paraId="3BB40C04" w14:textId="77777777" w:rsidR="00836552" w:rsidRDefault="00836552">
            <w:pPr>
              <w:spacing w:after="0"/>
              <w:jc w:val="center"/>
              <w:rPr>
                <w:rFonts w:eastAsia="Microsoft YaHei"/>
                <w:b/>
                <w:bCs/>
                <w:color w:val="000000" w:themeColor="text1"/>
                <w:kern w:val="24"/>
                <w:sz w:val="20"/>
              </w:rPr>
            </w:pPr>
            <w:r>
              <w:rPr>
                <w:b/>
                <w:bCs/>
                <w:color w:val="000000" w:themeColor="text1"/>
                <w:kern w:val="24"/>
                <w:sz w:val="20"/>
                <w:lang w:eastAsia="zh-TW"/>
              </w:rPr>
              <w:t>speed (km/h)</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3DD07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743FDA"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C24C04"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60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EAE34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120</w:t>
            </w:r>
          </w:p>
        </w:tc>
      </w:tr>
      <w:tr w:rsidR="00836552" w14:paraId="17BBB4F5" w14:textId="77777777" w:rsidTr="00836552">
        <w:trPr>
          <w:trHeight w:val="593"/>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2E1FF2" w14:textId="77777777" w:rsidR="00836552" w:rsidRDefault="00836552">
            <w:pPr>
              <w:spacing w:after="0"/>
              <w:jc w:val="center"/>
              <w:rPr>
                <w:rFonts w:eastAsia="Microsoft YaHei"/>
                <w:color w:val="000000" w:themeColor="text1"/>
                <w:kern w:val="24"/>
                <w:sz w:val="20"/>
              </w:rPr>
            </w:pPr>
            <w:r>
              <w:rPr>
                <w:b/>
                <w:bCs/>
                <w:color w:val="000000" w:themeColor="text1"/>
                <w:kern w:val="24"/>
                <w:sz w:val="20"/>
                <w:lang w:eastAsia="zh-TW"/>
              </w:rPr>
              <w:t>NMSE (dB)</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E8C390B" w14:textId="77777777" w:rsidR="00836552" w:rsidRDefault="00836552">
            <w:pPr>
              <w:spacing w:after="0"/>
              <w:jc w:val="center"/>
              <w:rPr>
                <w:color w:val="000000" w:themeColor="text1"/>
                <w:kern w:val="24"/>
                <w:szCs w:val="22"/>
              </w:rPr>
            </w:pPr>
            <w:r>
              <w:rPr>
                <w:color w:val="000000" w:themeColor="text1"/>
                <w:kern w:val="24"/>
                <w:szCs w:val="22"/>
              </w:rPr>
              <w:t>-11.47</w:t>
            </w:r>
          </w:p>
          <w:p w14:paraId="34752254"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22.8)</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CB2C75C" w14:textId="77777777" w:rsidR="00836552" w:rsidRDefault="00836552">
            <w:pPr>
              <w:spacing w:after="0"/>
              <w:jc w:val="center"/>
              <w:rPr>
                <w:color w:val="000000" w:themeColor="text1"/>
                <w:kern w:val="24"/>
                <w:szCs w:val="22"/>
              </w:rPr>
            </w:pPr>
            <w:r>
              <w:rPr>
                <w:color w:val="000000" w:themeColor="text1"/>
                <w:kern w:val="24"/>
                <w:szCs w:val="22"/>
              </w:rPr>
              <w:t>-2.24</w:t>
            </w:r>
          </w:p>
          <w:p w14:paraId="4196DBE7"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20.98)</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37F11B2" w14:textId="77777777" w:rsidR="00836552" w:rsidRDefault="00836552">
            <w:pPr>
              <w:spacing w:after="0"/>
              <w:jc w:val="center"/>
              <w:rPr>
                <w:color w:val="000000" w:themeColor="text1"/>
                <w:kern w:val="24"/>
                <w:szCs w:val="22"/>
              </w:rPr>
            </w:pPr>
            <w:r>
              <w:rPr>
                <w:color w:val="000000" w:themeColor="text1"/>
                <w:kern w:val="24"/>
                <w:szCs w:val="22"/>
              </w:rPr>
              <w:t>-0.99</w:t>
            </w:r>
          </w:p>
          <w:p w14:paraId="4CD6BF44"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0.99)</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574793B" w14:textId="77777777" w:rsidR="00836552" w:rsidRDefault="00836552">
            <w:pPr>
              <w:spacing w:after="0"/>
              <w:jc w:val="center"/>
              <w:rPr>
                <w:color w:val="000000" w:themeColor="text1"/>
                <w:kern w:val="24"/>
                <w:szCs w:val="22"/>
              </w:rPr>
            </w:pPr>
            <w:r>
              <w:rPr>
                <w:color w:val="000000" w:themeColor="text1"/>
                <w:kern w:val="24"/>
                <w:szCs w:val="22"/>
              </w:rPr>
              <w:t>-1.27</w:t>
            </w:r>
          </w:p>
          <w:p w14:paraId="405BAAFE" w14:textId="77777777" w:rsidR="00836552" w:rsidRDefault="00836552">
            <w:pPr>
              <w:spacing w:after="0"/>
              <w:jc w:val="center"/>
              <w:rPr>
                <w:color w:val="000000" w:themeColor="text1"/>
                <w:kern w:val="24"/>
                <w:szCs w:val="22"/>
              </w:rPr>
            </w:pPr>
            <w:r>
              <w:rPr>
                <w:color w:val="00B050"/>
                <w:kern w:val="24"/>
                <w:sz w:val="20"/>
                <w:lang w:eastAsia="zh-TW"/>
              </w:rPr>
              <w:t>(</w:t>
            </w:r>
            <w:proofErr w:type="gramStart"/>
            <w:r>
              <w:rPr>
                <w:color w:val="00B050"/>
                <w:kern w:val="24"/>
                <w:sz w:val="20"/>
                <w:lang w:eastAsia="zh-TW"/>
              </w:rPr>
              <w:t>loss</w:t>
            </w:r>
            <w:proofErr w:type="gramEnd"/>
            <w:r>
              <w:rPr>
                <w:color w:val="00B050"/>
                <w:kern w:val="24"/>
                <w:sz w:val="20"/>
                <w:lang w:eastAsia="zh-TW"/>
              </w:rPr>
              <w:t xml:space="preserve"> 0)</w:t>
            </w:r>
          </w:p>
        </w:tc>
      </w:tr>
      <w:tr w:rsidR="00836552" w14:paraId="3ADF8776" w14:textId="77777777" w:rsidTr="00836552">
        <w:trPr>
          <w:trHeight w:val="593"/>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19D6F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557E7BE" w14:textId="77777777" w:rsidR="00836552" w:rsidRDefault="00836552">
            <w:pPr>
              <w:spacing w:after="0"/>
              <w:jc w:val="center"/>
              <w:rPr>
                <w:color w:val="000000" w:themeColor="text1"/>
                <w:kern w:val="24"/>
                <w:szCs w:val="22"/>
              </w:rPr>
            </w:pPr>
            <w:r>
              <w:rPr>
                <w:color w:val="000000" w:themeColor="text1"/>
                <w:kern w:val="24"/>
                <w:szCs w:val="22"/>
              </w:rPr>
              <w:t xml:space="preserve">0.94440 </w:t>
            </w:r>
          </w:p>
          <w:p w14:paraId="28623818"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B0EC2EA" w14:textId="77777777" w:rsidR="00836552" w:rsidRDefault="00836552">
            <w:pPr>
              <w:spacing w:after="0"/>
              <w:jc w:val="center"/>
              <w:rPr>
                <w:color w:val="000000" w:themeColor="text1"/>
                <w:kern w:val="24"/>
                <w:szCs w:val="22"/>
              </w:rPr>
            </w:pPr>
            <w:r>
              <w:rPr>
                <w:color w:val="000000" w:themeColor="text1"/>
                <w:kern w:val="24"/>
                <w:szCs w:val="22"/>
              </w:rPr>
              <w:t xml:space="preserve">0.48264 </w:t>
            </w:r>
          </w:p>
          <w:p w14:paraId="60586ED0"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51.5%)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B9FF94E" w14:textId="77777777" w:rsidR="00836552" w:rsidRDefault="00836552">
            <w:pPr>
              <w:spacing w:after="0"/>
              <w:jc w:val="center"/>
              <w:rPr>
                <w:color w:val="000000" w:themeColor="text1"/>
                <w:kern w:val="24"/>
                <w:szCs w:val="22"/>
              </w:rPr>
            </w:pPr>
            <w:r>
              <w:rPr>
                <w:color w:val="000000" w:themeColor="text1"/>
                <w:kern w:val="24"/>
                <w:szCs w:val="22"/>
              </w:rPr>
              <w:t xml:space="preserve">0.29156 </w:t>
            </w:r>
          </w:p>
          <w:p w14:paraId="032BF3B7"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32.6%)</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83166CE" w14:textId="77777777" w:rsidR="00836552" w:rsidRDefault="00836552">
            <w:pPr>
              <w:spacing w:after="0"/>
              <w:jc w:val="center"/>
              <w:rPr>
                <w:color w:val="000000" w:themeColor="text1"/>
                <w:kern w:val="24"/>
                <w:szCs w:val="22"/>
              </w:rPr>
            </w:pPr>
            <w:r>
              <w:rPr>
                <w:color w:val="000000" w:themeColor="text1"/>
                <w:kern w:val="24"/>
                <w:szCs w:val="22"/>
              </w:rPr>
              <w:t xml:space="preserve">0.33036 </w:t>
            </w:r>
          </w:p>
          <w:p w14:paraId="2A41D6F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r>
    </w:tbl>
    <w:p w14:paraId="2C5C7E47" w14:textId="77777777" w:rsidR="00836552" w:rsidRDefault="00836552" w:rsidP="00836552">
      <w:pPr>
        <w:pStyle w:val="0Maintext"/>
        <w:rPr>
          <w:lang w:val="en-GB"/>
        </w:rPr>
      </w:pPr>
    </w:p>
    <w:p w14:paraId="73653D69" w14:textId="77777777" w:rsidR="00836552" w:rsidRDefault="00836552" w:rsidP="00767302">
      <w:pPr>
        <w:pStyle w:val="0Maintext"/>
        <w:numPr>
          <w:ilvl w:val="0"/>
          <w:numId w:val="21"/>
        </w:numPr>
        <w:rPr>
          <w:i/>
          <w:iCs/>
          <w:lang w:val="en-GB"/>
        </w:rPr>
      </w:pPr>
      <w:r>
        <w:rPr>
          <w:i/>
          <w:iCs/>
          <w:lang w:val="en-GB"/>
        </w:rPr>
        <w:t>Case 3: The AI/ML model is trained based on training dataset constructed by mixing datasets from multiple scenarios/configurations including Scenario#A/Configuration#A and a dataset different than Scenario#A/Configuration#A, and then the AI/ML model performs inference/test on a dataset from a single Scenario/Configuration from the multiple scenarios/</w:t>
      </w:r>
      <w:proofErr w:type="gramStart"/>
      <w:r>
        <w:rPr>
          <w:i/>
          <w:iCs/>
          <w:lang w:val="en-GB"/>
        </w:rPr>
        <w:t>configurations</w:t>
      </w:r>
      <w:proofErr w:type="gramEnd"/>
    </w:p>
    <w:p w14:paraId="0DF1DA43" w14:textId="77777777" w:rsidR="00836552" w:rsidRDefault="00836552" w:rsidP="00836552">
      <w:pPr>
        <w:pStyle w:val="0Maintext"/>
        <w:rPr>
          <w:lang w:val="en-GB"/>
        </w:rPr>
      </w:pPr>
      <w:r>
        <w:rPr>
          <w:lang w:val="en-GB"/>
        </w:rPr>
        <w:t xml:space="preserve">In this case, we utilize a mixed speed dataset for training. Each speed will contribute equally to the mixed dataset. Specifically, the sub-dataset of each speed forms 1/4 of the mixed dataset which will be shuffled before the training process. </w:t>
      </w:r>
    </w:p>
    <w:p w14:paraId="124EEC39" w14:textId="18A9E49C" w:rsidR="00836552" w:rsidRDefault="00836552" w:rsidP="00836552">
      <w:pPr>
        <w:pStyle w:val="0Maintext"/>
        <w:rPr>
          <w:lang w:val="en-GB"/>
        </w:rPr>
      </w:pPr>
      <w:r>
        <w:rPr>
          <w:lang w:val="en-GB"/>
        </w:rPr>
        <w:fldChar w:fldCharType="begin"/>
      </w:r>
      <w:r>
        <w:rPr>
          <w:lang w:val="en-GB"/>
        </w:rPr>
        <w:instrText xml:space="preserve"> REF _Ref127179751 \h  \* MERGEFORMAT </w:instrText>
      </w:r>
      <w:r>
        <w:rPr>
          <w:lang w:val="en-GB"/>
        </w:rPr>
      </w:r>
      <w:r>
        <w:rPr>
          <w:lang w:val="en-GB"/>
        </w:rPr>
        <w:fldChar w:fldCharType="separate"/>
      </w:r>
      <w:r w:rsidR="0079177B">
        <w:rPr>
          <w:bCs/>
        </w:rPr>
        <w:t xml:space="preserve">Table </w:t>
      </w:r>
      <w:r w:rsidR="0079177B" w:rsidRPr="0079177B">
        <w:rPr>
          <w:bCs/>
          <w:noProof/>
        </w:rPr>
        <w:t>3</w:t>
      </w:r>
      <w:r w:rsidR="0079177B">
        <w:rPr>
          <w:bCs/>
          <w:noProof/>
        </w:rPr>
        <w:noBreakHyphen/>
      </w:r>
      <w:r w:rsidR="0079177B" w:rsidRPr="0079177B">
        <w:rPr>
          <w:bCs/>
          <w:noProof/>
        </w:rPr>
        <w:t>5</w:t>
      </w:r>
      <w:r>
        <w:rPr>
          <w:lang w:val="en-GB"/>
        </w:rPr>
        <w:fldChar w:fldCharType="end"/>
      </w:r>
      <w:r>
        <w:rPr>
          <w:lang w:val="en-GB"/>
        </w:rPr>
        <w:t xml:space="preserve"> shows the Case 3 performance results. When compared to the upper bound performance, there is an NMSE loss ranging f</w:t>
      </w:r>
      <w:r>
        <w:rPr>
          <w:lang w:val="en-GB" w:eastAsia="zh-TW"/>
        </w:rPr>
        <w:t xml:space="preserve">rom </w:t>
      </w:r>
      <w:r>
        <w:rPr>
          <w:lang w:val="en-GB"/>
        </w:rPr>
        <w:t>0.4dB to 12dB (SGCS loss ranges from 0.2% to 44%), depending on the UE speed. Further evaluation is needed to determine how this degradation ultimately affects the eventual KPIs. However, in terms of the NMSE/SGCS results, there is a gap compared to generalization Case 1.</w:t>
      </w:r>
    </w:p>
    <w:p w14:paraId="78C8FCCD" w14:textId="77777777" w:rsidR="00836552" w:rsidRDefault="00836552" w:rsidP="00836552">
      <w:pPr>
        <w:pStyle w:val="0Maintext"/>
        <w:rPr>
          <w:lang w:val="en-GB"/>
        </w:rPr>
      </w:pPr>
      <w:bookmarkStart w:id="123" w:name="OLE_LINK89"/>
      <w:r>
        <w:rPr>
          <w:lang w:val="en-GB"/>
        </w:rPr>
        <w:lastRenderedPageBreak/>
        <w:t>Based on th</w:t>
      </w:r>
      <w:r>
        <w:rPr>
          <w:lang w:val="en-GB" w:eastAsia="zh-TW"/>
        </w:rPr>
        <w:t>e performance results</w:t>
      </w:r>
      <w:r>
        <w:rPr>
          <w:lang w:val="en-GB"/>
        </w:rPr>
        <w:t xml:space="preserve">, it is evident that an AI/ML model trained on a specific speed may not be generalized to other speeds. Even when training with a mixed dataset, there can be a significant performance loss. Therefore, it is crucial to discuss the model switching process for AI/ML-based CSI prediction </w:t>
      </w:r>
      <w:proofErr w:type="gramStart"/>
      <w:r>
        <w:rPr>
          <w:lang w:val="en-GB"/>
        </w:rPr>
        <w:t>in order to</w:t>
      </w:r>
      <w:proofErr w:type="gramEnd"/>
      <w:r>
        <w:rPr>
          <w:lang w:val="en-GB"/>
        </w:rPr>
        <w:t xml:space="preserve"> address the generalization issue.</w:t>
      </w:r>
    </w:p>
    <w:p w14:paraId="51974A38" w14:textId="5EDE1464" w:rsidR="00836552" w:rsidRDefault="00836552" w:rsidP="00836552">
      <w:pPr>
        <w:pStyle w:val="Caption"/>
        <w:keepNext/>
        <w:jc w:val="center"/>
        <w:rPr>
          <w:rFonts w:cstheme="majorBidi"/>
          <w:b w:val="0"/>
          <w:bCs/>
        </w:rPr>
      </w:pPr>
      <w:bookmarkStart w:id="124" w:name="_Ref127179751"/>
      <w:bookmarkEnd w:id="123"/>
      <w:r>
        <w:rPr>
          <w:rFonts w:cstheme="majorBidi"/>
          <w:b w:val="0"/>
          <w:bCs/>
        </w:rPr>
        <w:t xml:space="preserve">Table </w:t>
      </w:r>
      <w:r>
        <w:fldChar w:fldCharType="begin"/>
      </w:r>
      <w:r>
        <w:rPr>
          <w:rFonts w:cstheme="majorBidi"/>
          <w:b w:val="0"/>
          <w:bCs/>
        </w:rPr>
        <w:instrText xml:space="preserve"> STYLEREF 1 \s </w:instrText>
      </w:r>
      <w:r>
        <w:fldChar w:fldCharType="separate"/>
      </w:r>
      <w:r w:rsidR="0079177B">
        <w:rPr>
          <w:rFonts w:cstheme="majorBidi"/>
          <w:b w:val="0"/>
          <w:bCs/>
          <w:noProof/>
        </w:rPr>
        <w:t>3</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9177B">
        <w:rPr>
          <w:rFonts w:cstheme="majorBidi"/>
          <w:b w:val="0"/>
          <w:bCs/>
          <w:noProof/>
        </w:rPr>
        <w:t>5</w:t>
      </w:r>
      <w:r>
        <w:fldChar w:fldCharType="end"/>
      </w:r>
      <w:bookmarkEnd w:id="124"/>
      <w:r>
        <w:rPr>
          <w:rFonts w:cstheme="majorBidi"/>
          <w:b w:val="0"/>
          <w:bCs/>
        </w:rPr>
        <w:t>: Case 3 performance results for CSI prediction over speed</w:t>
      </w:r>
    </w:p>
    <w:tbl>
      <w:tblPr>
        <w:tblStyle w:val="TableGrid"/>
        <w:tblW w:w="6663" w:type="dxa"/>
        <w:jc w:val="center"/>
        <w:tblLook w:val="0420" w:firstRow="1" w:lastRow="0" w:firstColumn="0" w:lastColumn="0" w:noHBand="0" w:noVBand="1"/>
      </w:tblPr>
      <w:tblGrid>
        <w:gridCol w:w="1413"/>
        <w:gridCol w:w="1312"/>
        <w:gridCol w:w="1313"/>
        <w:gridCol w:w="1312"/>
        <w:gridCol w:w="1313"/>
      </w:tblGrid>
      <w:tr w:rsidR="00836552" w14:paraId="34B553E0" w14:textId="77777777" w:rsidTr="00836552">
        <w:trPr>
          <w:trHeight w:val="360"/>
          <w:jc w:val="center"/>
        </w:trPr>
        <w:tc>
          <w:tcPr>
            <w:tcW w:w="1413" w:type="dxa"/>
            <w:tcBorders>
              <w:top w:val="nil"/>
              <w:left w:val="nil"/>
              <w:bottom w:val="single" w:sz="4" w:space="0" w:color="auto"/>
              <w:right w:val="single" w:sz="4" w:space="0" w:color="auto"/>
            </w:tcBorders>
            <w:shd w:val="clear" w:color="auto" w:fill="FFFFFF" w:themeFill="background1"/>
          </w:tcPr>
          <w:p w14:paraId="34072906" w14:textId="77777777" w:rsidR="00836552" w:rsidRDefault="00836552">
            <w:pPr>
              <w:spacing w:after="0"/>
              <w:jc w:val="center"/>
              <w:rPr>
                <w:rFonts w:eastAsia="Microsoft YaHei"/>
                <w:b/>
                <w:bCs/>
                <w:color w:val="000000" w:themeColor="text1"/>
                <w:kern w:val="24"/>
                <w:sz w:val="20"/>
              </w:rPr>
            </w:pPr>
          </w:p>
        </w:tc>
        <w:tc>
          <w:tcPr>
            <w:tcW w:w="525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BDAD7D"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mixed [10, 30, 60, 120] km/h </w:t>
            </w:r>
          </w:p>
        </w:tc>
      </w:tr>
      <w:tr w:rsidR="00836552" w14:paraId="45D97612" w14:textId="77777777" w:rsidTr="00836552">
        <w:trPr>
          <w:trHeight w:val="360"/>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5F8C72"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Inference speed (km/h)</w:t>
            </w:r>
          </w:p>
        </w:tc>
        <w:tc>
          <w:tcPr>
            <w:tcW w:w="13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9BC39D"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10</w:t>
            </w:r>
          </w:p>
        </w:tc>
        <w:tc>
          <w:tcPr>
            <w:tcW w:w="13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AC1B79"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30</w:t>
            </w:r>
          </w:p>
        </w:tc>
        <w:tc>
          <w:tcPr>
            <w:tcW w:w="13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A6EF0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60</w:t>
            </w:r>
          </w:p>
        </w:tc>
        <w:tc>
          <w:tcPr>
            <w:tcW w:w="13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2E0744"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120</w:t>
            </w:r>
          </w:p>
        </w:tc>
      </w:tr>
      <w:tr w:rsidR="00836552" w14:paraId="666ADB78" w14:textId="77777777" w:rsidTr="00836552">
        <w:trPr>
          <w:trHeight w:val="548"/>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937D7C" w14:textId="77777777" w:rsidR="00836552" w:rsidRDefault="00836552">
            <w:pPr>
              <w:spacing w:after="0"/>
              <w:jc w:val="center"/>
              <w:rPr>
                <w:color w:val="000000" w:themeColor="text1"/>
                <w:kern w:val="24"/>
                <w:sz w:val="20"/>
                <w:lang w:eastAsia="zh-TW"/>
              </w:rPr>
            </w:pPr>
            <w:r>
              <w:rPr>
                <w:b/>
                <w:bCs/>
                <w:color w:val="000000" w:themeColor="text1"/>
                <w:kern w:val="24"/>
                <w:sz w:val="20"/>
                <w:lang w:eastAsia="zh-TW"/>
              </w:rPr>
              <w:t>NMSE (dB)</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F41DBEF" w14:textId="77777777" w:rsidR="00836552" w:rsidRDefault="00836552">
            <w:pPr>
              <w:spacing w:after="0"/>
              <w:jc w:val="center"/>
              <w:rPr>
                <w:color w:val="000000" w:themeColor="text1"/>
                <w:kern w:val="24"/>
                <w:szCs w:val="22"/>
              </w:rPr>
            </w:pPr>
            <w:r>
              <w:rPr>
                <w:color w:val="000000" w:themeColor="text1"/>
                <w:kern w:val="24"/>
                <w:szCs w:val="22"/>
              </w:rPr>
              <w:t>-22.36</w:t>
            </w:r>
          </w:p>
          <w:p w14:paraId="0C9F2A28" w14:textId="77777777" w:rsidR="00836552" w:rsidRDefault="00836552">
            <w:pPr>
              <w:spacing w:after="0"/>
              <w:jc w:val="center"/>
              <w:rPr>
                <w:rFonts w:eastAsia="Times New Roman"/>
                <w:szCs w:val="22"/>
                <w:lang w:eastAsia="zh-TW"/>
              </w:rPr>
            </w:pPr>
            <w:r>
              <w:rPr>
                <w:color w:val="FF0000"/>
                <w:sz w:val="20"/>
                <w:lang w:eastAsia="zh-TW"/>
              </w:rPr>
              <w:t>(</w:t>
            </w:r>
            <w:proofErr w:type="gramStart"/>
            <w:r>
              <w:rPr>
                <w:color w:val="FF0000"/>
                <w:sz w:val="20"/>
                <w:lang w:eastAsia="zh-TW"/>
              </w:rPr>
              <w:t>loss</w:t>
            </w:r>
            <w:proofErr w:type="gramEnd"/>
            <w:r>
              <w:rPr>
                <w:color w:val="FF0000"/>
                <w:sz w:val="20"/>
                <w:lang w:eastAsia="zh-TW"/>
              </w:rPr>
              <w:t xml:space="preserve"> 11.91)</w:t>
            </w:r>
          </w:p>
        </w:tc>
        <w:tc>
          <w:tcPr>
            <w:tcW w:w="1313" w:type="dxa"/>
            <w:tcBorders>
              <w:top w:val="single" w:sz="4" w:space="0" w:color="auto"/>
              <w:left w:val="single" w:sz="4" w:space="0" w:color="auto"/>
              <w:bottom w:val="single" w:sz="4" w:space="0" w:color="auto"/>
              <w:right w:val="single" w:sz="4" w:space="0" w:color="auto"/>
            </w:tcBorders>
            <w:vAlign w:val="center"/>
            <w:hideMark/>
          </w:tcPr>
          <w:p w14:paraId="5120FB33" w14:textId="77777777" w:rsidR="00836552" w:rsidRDefault="00836552">
            <w:pPr>
              <w:spacing w:after="0"/>
              <w:jc w:val="center"/>
              <w:rPr>
                <w:color w:val="000000" w:themeColor="text1"/>
                <w:kern w:val="24"/>
                <w:szCs w:val="22"/>
              </w:rPr>
            </w:pPr>
            <w:r>
              <w:rPr>
                <w:color w:val="000000" w:themeColor="text1"/>
                <w:kern w:val="24"/>
                <w:szCs w:val="22"/>
              </w:rPr>
              <w:t>-17.89</w:t>
            </w:r>
          </w:p>
          <w:p w14:paraId="7951B5FB" w14:textId="77777777" w:rsidR="00836552" w:rsidRDefault="00836552">
            <w:pPr>
              <w:spacing w:after="0"/>
              <w:jc w:val="center"/>
              <w:rPr>
                <w:rFonts w:eastAsia="Times New Roman"/>
                <w:szCs w:val="22"/>
                <w:lang w:eastAsia="zh-CN"/>
              </w:rPr>
            </w:pPr>
            <w:r>
              <w:rPr>
                <w:color w:val="FF0000"/>
                <w:sz w:val="20"/>
                <w:lang w:eastAsia="zh-TW"/>
              </w:rPr>
              <w:t>(</w:t>
            </w:r>
            <w:proofErr w:type="gramStart"/>
            <w:r>
              <w:rPr>
                <w:color w:val="FF0000"/>
                <w:sz w:val="20"/>
                <w:lang w:eastAsia="zh-TW"/>
              </w:rPr>
              <w:t>loss</w:t>
            </w:r>
            <w:proofErr w:type="gramEnd"/>
            <w:r>
              <w:rPr>
                <w:color w:val="FF0000"/>
                <w:sz w:val="20"/>
                <w:lang w:eastAsia="zh-TW"/>
              </w:rPr>
              <w:t xml:space="preserve"> 5.33)</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EBF51F2" w14:textId="77777777" w:rsidR="00836552" w:rsidRDefault="00836552">
            <w:pPr>
              <w:spacing w:after="0"/>
              <w:jc w:val="center"/>
              <w:rPr>
                <w:color w:val="000000" w:themeColor="text1"/>
                <w:kern w:val="24"/>
                <w:szCs w:val="22"/>
              </w:rPr>
            </w:pPr>
            <w:r>
              <w:rPr>
                <w:color w:val="000000" w:themeColor="text1"/>
                <w:kern w:val="24"/>
                <w:szCs w:val="22"/>
              </w:rPr>
              <w:t>-1.56</w:t>
            </w:r>
          </w:p>
          <w:p w14:paraId="1CB7A32F" w14:textId="77777777" w:rsidR="00836552" w:rsidRDefault="00836552">
            <w:pPr>
              <w:spacing w:after="0"/>
              <w:jc w:val="center"/>
              <w:rPr>
                <w:rFonts w:eastAsia="Times New Roman"/>
                <w:szCs w:val="22"/>
                <w:lang w:eastAsia="zh-CN"/>
              </w:rPr>
            </w:pPr>
            <w:r>
              <w:rPr>
                <w:color w:val="FF0000"/>
                <w:sz w:val="20"/>
                <w:lang w:eastAsia="zh-TW"/>
              </w:rPr>
              <w:t>(</w:t>
            </w:r>
            <w:proofErr w:type="gramStart"/>
            <w:r>
              <w:rPr>
                <w:color w:val="FF0000"/>
                <w:sz w:val="20"/>
                <w:lang w:eastAsia="zh-TW"/>
              </w:rPr>
              <w:t>loss</w:t>
            </w:r>
            <w:proofErr w:type="gramEnd"/>
            <w:r>
              <w:rPr>
                <w:color w:val="FF0000"/>
                <w:sz w:val="20"/>
                <w:lang w:eastAsia="zh-TW"/>
              </w:rPr>
              <w:t xml:space="preserve"> 0.42)</w:t>
            </w:r>
          </w:p>
        </w:tc>
        <w:tc>
          <w:tcPr>
            <w:tcW w:w="1313" w:type="dxa"/>
            <w:tcBorders>
              <w:top w:val="single" w:sz="4" w:space="0" w:color="auto"/>
              <w:left w:val="single" w:sz="4" w:space="0" w:color="auto"/>
              <w:bottom w:val="single" w:sz="4" w:space="0" w:color="auto"/>
              <w:right w:val="single" w:sz="4" w:space="0" w:color="auto"/>
            </w:tcBorders>
            <w:vAlign w:val="center"/>
            <w:hideMark/>
          </w:tcPr>
          <w:p w14:paraId="4BFBF5A0" w14:textId="77777777" w:rsidR="00836552" w:rsidRDefault="00836552">
            <w:pPr>
              <w:spacing w:after="0"/>
              <w:jc w:val="center"/>
              <w:rPr>
                <w:color w:val="000000" w:themeColor="text1"/>
                <w:kern w:val="24"/>
                <w:szCs w:val="22"/>
              </w:rPr>
            </w:pPr>
            <w:r>
              <w:rPr>
                <w:color w:val="000000" w:themeColor="text1"/>
                <w:kern w:val="24"/>
                <w:szCs w:val="22"/>
              </w:rPr>
              <w:t>0.5</w:t>
            </w:r>
          </w:p>
          <w:p w14:paraId="1C0AD3C5" w14:textId="77777777" w:rsidR="00836552" w:rsidRDefault="00836552">
            <w:pPr>
              <w:spacing w:after="0"/>
              <w:jc w:val="center"/>
              <w:rPr>
                <w:szCs w:val="22"/>
              </w:rPr>
            </w:pPr>
            <w:r>
              <w:rPr>
                <w:color w:val="FF0000"/>
                <w:sz w:val="20"/>
                <w:lang w:eastAsia="zh-TW"/>
              </w:rPr>
              <w:t>(</w:t>
            </w:r>
            <w:proofErr w:type="gramStart"/>
            <w:r>
              <w:rPr>
                <w:color w:val="FF0000"/>
                <w:sz w:val="20"/>
                <w:lang w:eastAsia="zh-TW"/>
              </w:rPr>
              <w:t>loss</w:t>
            </w:r>
            <w:proofErr w:type="gramEnd"/>
            <w:r>
              <w:rPr>
                <w:color w:val="FF0000"/>
                <w:sz w:val="20"/>
                <w:lang w:eastAsia="zh-TW"/>
              </w:rPr>
              <w:t xml:space="preserve"> 1.77)</w:t>
            </w:r>
          </w:p>
        </w:tc>
      </w:tr>
      <w:tr w:rsidR="00836552" w14:paraId="35AD890C" w14:textId="77777777" w:rsidTr="00836552">
        <w:trPr>
          <w:trHeight w:val="548"/>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27F8F"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F94592E" w14:textId="77777777" w:rsidR="00836552" w:rsidRDefault="00836552">
            <w:pPr>
              <w:spacing w:after="0"/>
              <w:jc w:val="center"/>
              <w:rPr>
                <w:color w:val="000000" w:themeColor="text1"/>
                <w:kern w:val="24"/>
                <w:szCs w:val="22"/>
              </w:rPr>
            </w:pPr>
            <w:r>
              <w:rPr>
                <w:color w:val="000000" w:themeColor="text1"/>
                <w:kern w:val="24"/>
                <w:szCs w:val="22"/>
              </w:rPr>
              <w:t xml:space="preserve">0.99768 </w:t>
            </w:r>
          </w:p>
          <w:p w14:paraId="392E1772"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0.2%)</w:t>
            </w:r>
          </w:p>
        </w:tc>
        <w:tc>
          <w:tcPr>
            <w:tcW w:w="1313" w:type="dxa"/>
            <w:tcBorders>
              <w:top w:val="single" w:sz="4" w:space="0" w:color="auto"/>
              <w:left w:val="single" w:sz="4" w:space="0" w:color="auto"/>
              <w:bottom w:val="single" w:sz="4" w:space="0" w:color="auto"/>
              <w:right w:val="single" w:sz="4" w:space="0" w:color="auto"/>
            </w:tcBorders>
            <w:vAlign w:val="center"/>
            <w:hideMark/>
          </w:tcPr>
          <w:p w14:paraId="3846532C" w14:textId="77777777" w:rsidR="00836552" w:rsidRDefault="00836552">
            <w:pPr>
              <w:spacing w:after="0"/>
              <w:jc w:val="center"/>
              <w:rPr>
                <w:color w:val="000000" w:themeColor="text1"/>
                <w:kern w:val="24"/>
                <w:szCs w:val="22"/>
              </w:rPr>
            </w:pPr>
            <w:r>
              <w:rPr>
                <w:color w:val="000000" w:themeColor="text1"/>
                <w:kern w:val="24"/>
                <w:szCs w:val="22"/>
              </w:rPr>
              <w:t xml:space="preserve">0.98844 </w:t>
            </w:r>
          </w:p>
          <w:p w14:paraId="7CF181E4"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0.7%)</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8110FE6" w14:textId="77777777" w:rsidR="00836552" w:rsidRDefault="00836552">
            <w:pPr>
              <w:spacing w:after="0"/>
              <w:jc w:val="center"/>
              <w:rPr>
                <w:color w:val="000000" w:themeColor="text1"/>
                <w:kern w:val="24"/>
                <w:szCs w:val="22"/>
              </w:rPr>
            </w:pPr>
            <w:r>
              <w:rPr>
                <w:color w:val="000000" w:themeColor="text1"/>
                <w:kern w:val="24"/>
                <w:szCs w:val="22"/>
              </w:rPr>
              <w:t xml:space="preserve">0.37421 </w:t>
            </w:r>
          </w:p>
          <w:p w14:paraId="219BBF00"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13.5%)</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EFB31AC" w14:textId="77777777" w:rsidR="00836552" w:rsidRDefault="00836552">
            <w:pPr>
              <w:spacing w:after="0"/>
              <w:jc w:val="center"/>
              <w:rPr>
                <w:color w:val="000000" w:themeColor="text1"/>
                <w:kern w:val="24"/>
                <w:szCs w:val="22"/>
              </w:rPr>
            </w:pPr>
            <w:r>
              <w:rPr>
                <w:color w:val="000000" w:themeColor="text1"/>
                <w:kern w:val="24"/>
                <w:szCs w:val="22"/>
              </w:rPr>
              <w:t xml:space="preserve">0.18623 </w:t>
            </w:r>
            <w:r>
              <w:rPr>
                <w:color w:val="FF0000"/>
                <w:kern w:val="24"/>
                <w:sz w:val="20"/>
              </w:rPr>
              <w:t>(loss 43.6%)</w:t>
            </w:r>
          </w:p>
        </w:tc>
      </w:tr>
    </w:tbl>
    <w:p w14:paraId="5D6F6B0C" w14:textId="77777777" w:rsidR="00836552" w:rsidRDefault="00836552" w:rsidP="00836552">
      <w:pPr>
        <w:pStyle w:val="0Maintext"/>
        <w:rPr>
          <w:lang w:val="en-GB"/>
        </w:rPr>
      </w:pPr>
    </w:p>
    <w:p w14:paraId="166A9576" w14:textId="77777777" w:rsidR="00836552" w:rsidRDefault="00836552" w:rsidP="00836552">
      <w:pPr>
        <w:pStyle w:val="0Maintext"/>
        <w:rPr>
          <w:lang w:val="en-GB"/>
        </w:rPr>
      </w:pPr>
      <w:r>
        <w:rPr>
          <w:lang w:val="en-GB"/>
        </w:rPr>
        <w:t>At the same time, it is important to emphasize that the AR model does not suffer from generalization issues as it calculates coefficients on-the-fly. This enables it to determine the optimal prediction coefficients based on the current scenario and environment, thereby enhancing the advantages of using non-AI models.</w:t>
      </w:r>
    </w:p>
    <w:p w14:paraId="5AC09E84" w14:textId="09CFD865" w:rsidR="005E0CB4" w:rsidRPr="005E0CB4" w:rsidRDefault="005E0CB4" w:rsidP="005E0CB4">
      <w:pPr>
        <w:pStyle w:val="Observations"/>
      </w:pPr>
      <w:r>
        <w:rPr>
          <w:lang w:eastAsia="zh-TW"/>
        </w:rPr>
        <w:t xml:space="preserve">Auto-regression </w:t>
      </w:r>
      <w:r>
        <w:t xml:space="preserve">method </w:t>
      </w:r>
      <w:r>
        <w:rPr>
          <w:lang w:eastAsia="zh-TW"/>
        </w:rPr>
        <w:t>do</w:t>
      </w:r>
      <w:r>
        <w:t xml:space="preserve"> not suffer from generalization issue.</w:t>
      </w:r>
    </w:p>
    <w:p w14:paraId="770AA998" w14:textId="3ECB2A39" w:rsidR="00836552" w:rsidRDefault="00836552" w:rsidP="00713BAA">
      <w:pPr>
        <w:pStyle w:val="Heading2"/>
      </w:pPr>
      <w:r>
        <w:t xml:space="preserve">Generalization </w:t>
      </w:r>
      <w:r w:rsidR="00767302">
        <w:t>o</w:t>
      </w:r>
      <w:r>
        <w:t>ver Carrier Frequency</w:t>
      </w:r>
    </w:p>
    <w:p w14:paraId="6F19217B" w14:textId="4DFF5064" w:rsidR="00836552" w:rsidRDefault="00836552" w:rsidP="00836552">
      <w:pPr>
        <w:pStyle w:val="0Maintext"/>
      </w:pPr>
      <w:r>
        <w:t xml:space="preserve">In this section, we evaluate the generalization performance over different carrier frequencies. The analysis is </w:t>
      </w:r>
      <w:proofErr w:type="gramStart"/>
      <w:r>
        <w:t>similar to</w:t>
      </w:r>
      <w:proofErr w:type="gramEnd"/>
      <w:r>
        <w:t xml:space="preserve"> Section </w:t>
      </w:r>
      <w:r>
        <w:fldChar w:fldCharType="begin"/>
      </w:r>
      <w:r>
        <w:instrText xml:space="preserve"> REF _Ref127179833 \r \h </w:instrText>
      </w:r>
      <w:r>
        <w:fldChar w:fldCharType="separate"/>
      </w:r>
      <w:r w:rsidR="0079177B">
        <w:t>3.2</w:t>
      </w:r>
      <w:r>
        <w:fldChar w:fldCharType="end"/>
      </w:r>
      <w:r w:rsidR="009D3D2A">
        <w:t xml:space="preserve"> </w:t>
      </w:r>
      <w:r>
        <w:t xml:space="preserve"> as the carrier frequency is also a</w:t>
      </w:r>
      <w:r>
        <w:rPr>
          <w:lang w:eastAsia="zh-TW"/>
        </w:rPr>
        <w:t xml:space="preserve"> key</w:t>
      </w:r>
      <w:r>
        <w:t xml:space="preserve"> factor causing the Doppler effect. In this section, we set the UE speed at 30km/h and observe how performance changes with varying carrier frequency values, including 2GHz and 3GHz. </w:t>
      </w:r>
    </w:p>
    <w:p w14:paraId="32264FDD" w14:textId="5A5C23AD" w:rsidR="00836552" w:rsidRDefault="00836552" w:rsidP="00836552">
      <w:pPr>
        <w:pStyle w:val="0Maintext"/>
      </w:pPr>
      <w:r>
        <w:fldChar w:fldCharType="begin"/>
      </w:r>
      <w:r>
        <w:instrText xml:space="preserve"> REF _Ref127179971 \h  \* MERGEFORMAT </w:instrText>
      </w:r>
      <w:r>
        <w:fldChar w:fldCharType="separate"/>
      </w:r>
      <w:r w:rsidR="0079177B">
        <w:rPr>
          <w:bCs/>
        </w:rPr>
        <w:t xml:space="preserve">Table </w:t>
      </w:r>
      <w:r w:rsidR="0079177B" w:rsidRPr="0079177B">
        <w:rPr>
          <w:bCs/>
          <w:noProof/>
        </w:rPr>
        <w:t>3</w:t>
      </w:r>
      <w:r w:rsidR="0079177B">
        <w:rPr>
          <w:bCs/>
          <w:noProof/>
        </w:rPr>
        <w:noBreakHyphen/>
      </w:r>
      <w:r w:rsidR="0079177B" w:rsidRPr="0079177B">
        <w:rPr>
          <w:bCs/>
          <w:noProof/>
        </w:rPr>
        <w:t>6</w:t>
      </w:r>
      <w:r>
        <w:fldChar w:fldCharType="end"/>
      </w:r>
      <w:r>
        <w:t xml:space="preserve"> shows the performance results for Case 1 over different carrier frequencies. In this case, we train </w:t>
      </w:r>
      <w:r>
        <w:rPr>
          <w:lang w:eastAsia="zh-TW"/>
        </w:rPr>
        <w:t xml:space="preserve">on </w:t>
      </w:r>
      <w:r>
        <w:t>a certain carrier frequency and then perform inference on the same carrier frequency. Consequently, we can obtain an upper bound for performance reference.</w:t>
      </w:r>
    </w:p>
    <w:p w14:paraId="02D2A595" w14:textId="5BC959C4" w:rsidR="00836552" w:rsidRDefault="00836552" w:rsidP="00836552">
      <w:pPr>
        <w:pStyle w:val="0Maintext"/>
      </w:pPr>
      <w:r>
        <w:fldChar w:fldCharType="begin"/>
      </w:r>
      <w:r>
        <w:instrText xml:space="preserve"> REF _Ref127179976 \h  \* MERGEFORMAT </w:instrText>
      </w:r>
      <w:r>
        <w:fldChar w:fldCharType="separate"/>
      </w:r>
      <w:r w:rsidR="0079177B">
        <w:rPr>
          <w:bCs/>
        </w:rPr>
        <w:t xml:space="preserve">Table </w:t>
      </w:r>
      <w:r w:rsidR="0079177B" w:rsidRPr="0079177B">
        <w:rPr>
          <w:bCs/>
          <w:noProof/>
        </w:rPr>
        <w:t>3</w:t>
      </w:r>
      <w:r w:rsidR="0079177B">
        <w:rPr>
          <w:bCs/>
          <w:noProof/>
        </w:rPr>
        <w:noBreakHyphen/>
      </w:r>
      <w:r w:rsidR="0079177B" w:rsidRPr="0079177B">
        <w:rPr>
          <w:bCs/>
          <w:noProof/>
        </w:rPr>
        <w:t>7</w:t>
      </w:r>
      <w:r>
        <w:fldChar w:fldCharType="end"/>
      </w:r>
      <w:r>
        <w:t xml:space="preserve"> shows the performance results of Case 2, that is, we train based on the training dataset of the certain carrier frequency and inference on the other carrier frequency. We can observe that the performance of the carrier frequency in Case 2 is not good, </w:t>
      </w:r>
      <w:proofErr w:type="gramStart"/>
      <w:r>
        <w:t>similar to</w:t>
      </w:r>
      <w:proofErr w:type="gramEnd"/>
      <w:r>
        <w:t xml:space="preserve"> the UE speed.</w:t>
      </w:r>
    </w:p>
    <w:p w14:paraId="662705DD" w14:textId="74A29013" w:rsidR="00836552" w:rsidRDefault="00836552" w:rsidP="00836552">
      <w:pPr>
        <w:pStyle w:val="0Maintext"/>
        <w:rPr>
          <w:lang w:eastAsia="zh-TW"/>
        </w:rPr>
      </w:pPr>
      <w:r>
        <w:fldChar w:fldCharType="begin"/>
      </w:r>
      <w:r>
        <w:instrText xml:space="preserve"> REF _Ref127179982 \h  \* MERGEFORMAT </w:instrText>
      </w:r>
      <w:r>
        <w:fldChar w:fldCharType="separate"/>
      </w:r>
      <w:r w:rsidR="0079177B">
        <w:rPr>
          <w:bCs/>
        </w:rPr>
        <w:t xml:space="preserve">Table </w:t>
      </w:r>
      <w:r w:rsidR="0079177B" w:rsidRPr="0079177B">
        <w:rPr>
          <w:noProof/>
        </w:rPr>
        <w:t>3</w:t>
      </w:r>
      <w:r w:rsidR="0079177B" w:rsidRPr="0079177B">
        <w:rPr>
          <w:noProof/>
        </w:rPr>
        <w:noBreakHyphen/>
        <w:t>8</w:t>
      </w:r>
      <w:r>
        <w:fldChar w:fldCharType="end"/>
      </w:r>
      <w:r>
        <w:t xml:space="preserve"> shows the performance results of Case 3, we use the mixed carrier frequency dataset for training, and the ratio of each carrier frequency is equal. </w:t>
      </w:r>
      <w:r>
        <w:rPr>
          <w:lang w:eastAsia="zh-TW"/>
        </w:rPr>
        <w:t xml:space="preserve">Although the loss from this experiment is not significant, it is expected that increasing the carrier frequency to a higher value (e.g., above 3GHz) will likely result in a greater </w:t>
      </w:r>
      <w:r>
        <w:rPr>
          <w:lang w:val="en-GB"/>
        </w:rPr>
        <w:t>degradation</w:t>
      </w:r>
      <w:r>
        <w:rPr>
          <w:lang w:eastAsia="zh-TW"/>
        </w:rPr>
        <w:t>.</w:t>
      </w:r>
    </w:p>
    <w:p w14:paraId="0218ED19" w14:textId="525DAC2B" w:rsidR="00836552" w:rsidRDefault="00836552" w:rsidP="00836552">
      <w:pPr>
        <w:pStyle w:val="Caption"/>
        <w:keepNext/>
        <w:jc w:val="center"/>
        <w:rPr>
          <w:rFonts w:cstheme="majorBidi"/>
          <w:b w:val="0"/>
          <w:bCs/>
        </w:rPr>
      </w:pPr>
      <w:bookmarkStart w:id="125" w:name="_Ref127179971"/>
      <w:r>
        <w:rPr>
          <w:rFonts w:cstheme="majorBidi"/>
          <w:b w:val="0"/>
          <w:bCs/>
        </w:rPr>
        <w:t xml:space="preserve">Table </w:t>
      </w:r>
      <w:r>
        <w:fldChar w:fldCharType="begin"/>
      </w:r>
      <w:r>
        <w:rPr>
          <w:rFonts w:cstheme="majorBidi"/>
          <w:b w:val="0"/>
          <w:bCs/>
        </w:rPr>
        <w:instrText xml:space="preserve"> STYLEREF 1 \s </w:instrText>
      </w:r>
      <w:r>
        <w:fldChar w:fldCharType="separate"/>
      </w:r>
      <w:r w:rsidR="0079177B">
        <w:rPr>
          <w:rFonts w:cstheme="majorBidi"/>
          <w:b w:val="0"/>
          <w:bCs/>
          <w:noProof/>
        </w:rPr>
        <w:t>3</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9177B">
        <w:rPr>
          <w:rFonts w:cstheme="majorBidi"/>
          <w:b w:val="0"/>
          <w:bCs/>
          <w:noProof/>
        </w:rPr>
        <w:t>6</w:t>
      </w:r>
      <w:r>
        <w:fldChar w:fldCharType="end"/>
      </w:r>
      <w:bookmarkEnd w:id="125"/>
      <w:r>
        <w:rPr>
          <w:rFonts w:cstheme="majorBidi"/>
          <w:b w:val="0"/>
          <w:bCs/>
        </w:rPr>
        <w:t>: Case 1 performance results f</w:t>
      </w:r>
      <w:r>
        <w:rPr>
          <w:b w:val="0"/>
          <w:bCs/>
        </w:rPr>
        <w:t xml:space="preserve"> </w:t>
      </w:r>
      <w:r>
        <w:rPr>
          <w:rFonts w:cstheme="majorBidi"/>
          <w:b w:val="0"/>
          <w:bCs/>
        </w:rPr>
        <w:t>for CSI prediction over carrier frequency</w:t>
      </w:r>
    </w:p>
    <w:tbl>
      <w:tblPr>
        <w:tblStyle w:val="TableGrid"/>
        <w:tblW w:w="6804" w:type="dxa"/>
        <w:jc w:val="center"/>
        <w:tblLook w:val="0420" w:firstRow="1" w:lastRow="0" w:firstColumn="0" w:lastColumn="0" w:noHBand="0" w:noVBand="1"/>
      </w:tblPr>
      <w:tblGrid>
        <w:gridCol w:w="1134"/>
        <w:gridCol w:w="1843"/>
        <w:gridCol w:w="1856"/>
        <w:gridCol w:w="1971"/>
      </w:tblGrid>
      <w:tr w:rsidR="00836552" w14:paraId="46D25D83" w14:textId="77777777" w:rsidTr="00836552">
        <w:trPr>
          <w:trHeight w:val="360"/>
          <w:jc w:val="center"/>
        </w:trPr>
        <w:tc>
          <w:tcPr>
            <w:tcW w:w="1134"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114C7B3A" w14:textId="77777777" w:rsidR="00836552" w:rsidRDefault="00836552">
            <w:pPr>
              <w:spacing w:after="0"/>
              <w:jc w:val="center"/>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01AD1" w14:textId="77777777" w:rsidR="00836552" w:rsidRDefault="00836552">
            <w:pPr>
              <w:spacing w:after="0"/>
              <w:jc w:val="center"/>
              <w:rPr>
                <w:b/>
                <w:bCs/>
                <w:kern w:val="24"/>
                <w:sz w:val="20"/>
                <w:lang w:eastAsia="zh-TW"/>
              </w:rPr>
            </w:pPr>
            <w:r>
              <w:rPr>
                <w:b/>
                <w:bCs/>
                <w:kern w:val="24"/>
                <w:sz w:val="20"/>
                <w:lang w:eastAsia="zh-TW"/>
              </w:rPr>
              <w:t>Carrier freq.</w:t>
            </w:r>
          </w:p>
        </w:tc>
        <w:tc>
          <w:tcPr>
            <w:tcW w:w="1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B19DFD"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2GHz</w:t>
            </w:r>
          </w:p>
        </w:tc>
        <w:tc>
          <w:tcPr>
            <w:tcW w:w="1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06D97C"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3GHz</w:t>
            </w:r>
          </w:p>
        </w:tc>
      </w:tr>
      <w:tr w:rsidR="00836552" w14:paraId="57C6E43C" w14:textId="77777777" w:rsidTr="00836552">
        <w:trPr>
          <w:trHeight w:val="360"/>
          <w:jc w:val="center"/>
        </w:trPr>
        <w:tc>
          <w:tcPr>
            <w:tcW w:w="1134" w:type="dxa"/>
            <w:tcBorders>
              <w:top w:val="nil"/>
              <w:left w:val="single" w:sz="4" w:space="0" w:color="auto"/>
              <w:bottom w:val="nil"/>
              <w:right w:val="single" w:sz="4" w:space="0" w:color="auto"/>
            </w:tcBorders>
            <w:shd w:val="clear" w:color="auto" w:fill="D9D9D9" w:themeFill="background1" w:themeFillShade="D9"/>
            <w:vAlign w:val="center"/>
          </w:tcPr>
          <w:p w14:paraId="0F5A40E9" w14:textId="77777777" w:rsidR="00836552" w:rsidRDefault="00836552">
            <w:pPr>
              <w:spacing w:after="0"/>
              <w:jc w:val="center"/>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78E7B7" w14:textId="77777777" w:rsidR="00836552" w:rsidRDefault="00836552">
            <w:pPr>
              <w:spacing w:after="0"/>
              <w:jc w:val="center"/>
              <w:rPr>
                <w:b/>
                <w:bCs/>
                <w:kern w:val="24"/>
                <w:sz w:val="20"/>
                <w:lang w:eastAsia="zh-TW"/>
              </w:rPr>
            </w:pPr>
            <w:r>
              <w:rPr>
                <w:b/>
                <w:bCs/>
                <w:kern w:val="24"/>
                <w:sz w:val="20"/>
                <w:lang w:eastAsia="zh-TW"/>
              </w:rPr>
              <w:t>Doppler freq.</w:t>
            </w:r>
          </w:p>
        </w:tc>
        <w:tc>
          <w:tcPr>
            <w:tcW w:w="1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5E0C60"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55.6Hz</w:t>
            </w:r>
          </w:p>
        </w:tc>
        <w:tc>
          <w:tcPr>
            <w:tcW w:w="1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0DC839"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83.4Hz</w:t>
            </w:r>
          </w:p>
        </w:tc>
      </w:tr>
      <w:tr w:rsidR="00836552" w14:paraId="3A18C6F3" w14:textId="77777777" w:rsidTr="00836552">
        <w:trPr>
          <w:trHeight w:val="360"/>
          <w:jc w:val="center"/>
        </w:trPr>
        <w:tc>
          <w:tcPr>
            <w:tcW w:w="1134"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042EAE1D" w14:textId="77777777" w:rsidR="00836552" w:rsidRDefault="00836552">
            <w:pPr>
              <w:spacing w:after="0"/>
              <w:jc w:val="center"/>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DA399F" w14:textId="77777777" w:rsidR="00836552" w:rsidRDefault="00836552">
            <w:pPr>
              <w:spacing w:after="0"/>
              <w:jc w:val="center"/>
              <w:rPr>
                <w:b/>
                <w:bCs/>
                <w:kern w:val="24"/>
                <w:sz w:val="20"/>
                <w:lang w:eastAsia="zh-TW"/>
              </w:rPr>
            </w:pPr>
            <w:r>
              <w:rPr>
                <w:b/>
                <w:bCs/>
                <w:kern w:val="24"/>
                <w:sz w:val="20"/>
                <w:lang w:eastAsia="zh-TW"/>
              </w:rPr>
              <w:t xml:space="preserve">Coherence Time </w:t>
            </w:r>
          </w:p>
        </w:tc>
        <w:tc>
          <w:tcPr>
            <w:tcW w:w="1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E14D40" w14:textId="77777777" w:rsidR="00836552" w:rsidRDefault="00836552">
            <w:pPr>
              <w:spacing w:after="0"/>
              <w:jc w:val="center"/>
              <w:rPr>
                <w:b/>
                <w:bCs/>
                <w:kern w:val="24"/>
                <w:sz w:val="20"/>
                <w:lang w:eastAsia="zh-TW"/>
              </w:rPr>
            </w:pPr>
            <w:r>
              <w:rPr>
                <w:b/>
                <w:bCs/>
                <w:kern w:val="24"/>
                <w:sz w:val="20"/>
                <w:lang w:eastAsia="zh-TW"/>
              </w:rPr>
              <w:t>7.6ms</w:t>
            </w:r>
          </w:p>
        </w:tc>
        <w:tc>
          <w:tcPr>
            <w:tcW w:w="1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5D4479" w14:textId="77777777" w:rsidR="00836552" w:rsidRDefault="00836552">
            <w:pPr>
              <w:spacing w:after="0"/>
              <w:jc w:val="center"/>
              <w:rPr>
                <w:b/>
                <w:bCs/>
                <w:kern w:val="24"/>
                <w:sz w:val="20"/>
                <w:lang w:eastAsia="zh-TW"/>
              </w:rPr>
            </w:pPr>
            <w:r>
              <w:rPr>
                <w:b/>
                <w:bCs/>
                <w:kern w:val="24"/>
                <w:sz w:val="20"/>
                <w:lang w:eastAsia="zh-TW"/>
              </w:rPr>
              <w:t>5ms</w:t>
            </w:r>
          </w:p>
        </w:tc>
      </w:tr>
      <w:tr w:rsidR="00836552" w14:paraId="736A26D2" w14:textId="77777777" w:rsidTr="00836552">
        <w:trPr>
          <w:trHeight w:val="360"/>
          <w:jc w:val="center"/>
        </w:trPr>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952ED1"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AI/ML</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32004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240D93E" w14:textId="77777777" w:rsidR="00836552" w:rsidRDefault="00836552">
            <w:pPr>
              <w:spacing w:after="0"/>
              <w:jc w:val="center"/>
              <w:rPr>
                <w:color w:val="000000" w:themeColor="text1"/>
                <w:kern w:val="24"/>
                <w:szCs w:val="22"/>
              </w:rPr>
            </w:pPr>
            <w:r>
              <w:rPr>
                <w:color w:val="000000" w:themeColor="text1"/>
                <w:kern w:val="24"/>
                <w:szCs w:val="22"/>
              </w:rPr>
              <w:t>-23.22</w:t>
            </w:r>
          </w:p>
        </w:tc>
        <w:tc>
          <w:tcPr>
            <w:tcW w:w="1971" w:type="dxa"/>
            <w:tcBorders>
              <w:top w:val="single" w:sz="4" w:space="0" w:color="auto"/>
              <w:left w:val="single" w:sz="4" w:space="0" w:color="auto"/>
              <w:bottom w:val="single" w:sz="4" w:space="0" w:color="auto"/>
              <w:right w:val="single" w:sz="4" w:space="0" w:color="auto"/>
            </w:tcBorders>
            <w:vAlign w:val="center"/>
            <w:hideMark/>
          </w:tcPr>
          <w:p w14:paraId="7CDADD56" w14:textId="77777777" w:rsidR="00836552" w:rsidRDefault="00836552">
            <w:pPr>
              <w:spacing w:after="0"/>
              <w:jc w:val="center"/>
              <w:rPr>
                <w:color w:val="000000" w:themeColor="text1"/>
                <w:kern w:val="24"/>
                <w:szCs w:val="22"/>
              </w:rPr>
            </w:pPr>
            <w:r>
              <w:rPr>
                <w:color w:val="000000" w:themeColor="text1"/>
                <w:kern w:val="24"/>
                <w:szCs w:val="22"/>
              </w:rPr>
              <w:t>-4.48</w:t>
            </w:r>
          </w:p>
        </w:tc>
      </w:tr>
      <w:tr w:rsidR="00836552" w14:paraId="24234882"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04CC9" w14:textId="77777777" w:rsidR="00836552" w:rsidRDefault="00836552">
            <w:pPr>
              <w:spacing w:after="0"/>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6E96A8"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C968A7E" w14:textId="77777777" w:rsidR="00836552" w:rsidRDefault="00836552">
            <w:pPr>
              <w:spacing w:after="0"/>
              <w:jc w:val="center"/>
              <w:rPr>
                <w:color w:val="000000" w:themeColor="text1"/>
                <w:kern w:val="24"/>
                <w:szCs w:val="22"/>
              </w:rPr>
            </w:pPr>
            <w:r>
              <w:rPr>
                <w:color w:val="000000" w:themeColor="text1"/>
                <w:kern w:val="24"/>
                <w:szCs w:val="22"/>
              </w:rPr>
              <w:t>0.99574</w:t>
            </w:r>
          </w:p>
        </w:tc>
        <w:tc>
          <w:tcPr>
            <w:tcW w:w="1971" w:type="dxa"/>
            <w:tcBorders>
              <w:top w:val="single" w:sz="4" w:space="0" w:color="auto"/>
              <w:left w:val="single" w:sz="4" w:space="0" w:color="auto"/>
              <w:bottom w:val="single" w:sz="4" w:space="0" w:color="auto"/>
              <w:right w:val="single" w:sz="4" w:space="0" w:color="auto"/>
            </w:tcBorders>
            <w:vAlign w:val="center"/>
            <w:hideMark/>
          </w:tcPr>
          <w:p w14:paraId="064BC723" w14:textId="77777777" w:rsidR="00836552" w:rsidRDefault="00836552">
            <w:pPr>
              <w:spacing w:after="0"/>
              <w:jc w:val="center"/>
              <w:rPr>
                <w:color w:val="000000" w:themeColor="text1"/>
                <w:kern w:val="24"/>
                <w:szCs w:val="22"/>
              </w:rPr>
            </w:pPr>
            <w:r>
              <w:rPr>
                <w:color w:val="000000" w:themeColor="text1"/>
                <w:kern w:val="24"/>
                <w:szCs w:val="22"/>
              </w:rPr>
              <w:t>0.69110</w:t>
            </w:r>
          </w:p>
        </w:tc>
      </w:tr>
      <w:tr w:rsidR="00836552" w14:paraId="6F8B0E3D" w14:textId="77777777" w:rsidTr="00836552">
        <w:trPr>
          <w:trHeight w:val="360"/>
          <w:jc w:val="center"/>
        </w:trPr>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A15EF1"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AR</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C43AD6"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12042D" w14:textId="77777777" w:rsidR="00836552" w:rsidRDefault="00836552">
            <w:pPr>
              <w:spacing w:after="0"/>
              <w:jc w:val="center"/>
              <w:rPr>
                <w:color w:val="000000" w:themeColor="text1"/>
                <w:kern w:val="24"/>
                <w:szCs w:val="22"/>
              </w:rPr>
            </w:pPr>
            <w:r>
              <w:rPr>
                <w:color w:val="000000" w:themeColor="text1"/>
                <w:kern w:val="24"/>
                <w:szCs w:val="22"/>
              </w:rPr>
              <w:t>-22.71</w:t>
            </w:r>
          </w:p>
        </w:tc>
        <w:tc>
          <w:tcPr>
            <w:tcW w:w="1971" w:type="dxa"/>
            <w:tcBorders>
              <w:top w:val="single" w:sz="4" w:space="0" w:color="auto"/>
              <w:left w:val="single" w:sz="4" w:space="0" w:color="auto"/>
              <w:bottom w:val="single" w:sz="4" w:space="0" w:color="auto"/>
              <w:right w:val="single" w:sz="4" w:space="0" w:color="auto"/>
            </w:tcBorders>
            <w:vAlign w:val="center"/>
            <w:hideMark/>
          </w:tcPr>
          <w:p w14:paraId="0E37036C" w14:textId="77777777" w:rsidR="00836552" w:rsidRDefault="00836552">
            <w:pPr>
              <w:spacing w:after="0"/>
              <w:jc w:val="center"/>
              <w:rPr>
                <w:color w:val="000000" w:themeColor="text1"/>
                <w:kern w:val="24"/>
                <w:szCs w:val="22"/>
              </w:rPr>
            </w:pPr>
            <w:r>
              <w:rPr>
                <w:color w:val="000000" w:themeColor="text1"/>
                <w:kern w:val="24"/>
                <w:szCs w:val="22"/>
              </w:rPr>
              <w:t>-4.49</w:t>
            </w:r>
          </w:p>
        </w:tc>
      </w:tr>
      <w:tr w:rsidR="00836552" w14:paraId="1D8E66F0"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295B" w14:textId="77777777" w:rsidR="00836552" w:rsidRDefault="00836552">
            <w:pPr>
              <w:spacing w:after="0"/>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7550D0"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7AA23B6" w14:textId="77777777" w:rsidR="00836552" w:rsidRDefault="00836552">
            <w:pPr>
              <w:spacing w:after="0"/>
              <w:jc w:val="center"/>
              <w:rPr>
                <w:color w:val="000000" w:themeColor="text1"/>
                <w:kern w:val="24"/>
                <w:szCs w:val="22"/>
              </w:rPr>
            </w:pPr>
            <w:r>
              <w:rPr>
                <w:color w:val="000000" w:themeColor="text1"/>
                <w:kern w:val="24"/>
                <w:szCs w:val="22"/>
              </w:rPr>
              <w:t>0.99510</w:t>
            </w:r>
          </w:p>
        </w:tc>
        <w:tc>
          <w:tcPr>
            <w:tcW w:w="1971" w:type="dxa"/>
            <w:tcBorders>
              <w:top w:val="single" w:sz="4" w:space="0" w:color="auto"/>
              <w:left w:val="single" w:sz="4" w:space="0" w:color="auto"/>
              <w:bottom w:val="single" w:sz="4" w:space="0" w:color="auto"/>
              <w:right w:val="single" w:sz="4" w:space="0" w:color="auto"/>
            </w:tcBorders>
            <w:vAlign w:val="center"/>
            <w:hideMark/>
          </w:tcPr>
          <w:p w14:paraId="5528E963" w14:textId="77777777" w:rsidR="00836552" w:rsidRDefault="00836552">
            <w:pPr>
              <w:spacing w:after="0"/>
              <w:jc w:val="center"/>
              <w:rPr>
                <w:color w:val="000000" w:themeColor="text1"/>
                <w:kern w:val="24"/>
                <w:szCs w:val="22"/>
              </w:rPr>
            </w:pPr>
            <w:r>
              <w:rPr>
                <w:color w:val="000000" w:themeColor="text1"/>
                <w:kern w:val="24"/>
                <w:szCs w:val="22"/>
              </w:rPr>
              <w:t>0.71791</w:t>
            </w:r>
          </w:p>
        </w:tc>
      </w:tr>
      <w:tr w:rsidR="00836552" w14:paraId="115D68F8" w14:textId="77777777" w:rsidTr="00836552">
        <w:trPr>
          <w:trHeight w:val="360"/>
          <w:jc w:val="center"/>
        </w:trPr>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0FD535"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Sample-and-hold</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735229" w14:textId="77777777" w:rsidR="00836552" w:rsidRDefault="00836552">
            <w:pPr>
              <w:spacing w:after="0"/>
              <w:jc w:val="center"/>
              <w:rPr>
                <w:rFonts w:eastAsiaTheme="minorEastAsia"/>
                <w:b/>
                <w:bCs/>
                <w:color w:val="000000" w:themeColor="text1"/>
                <w:kern w:val="24"/>
                <w:sz w:val="20"/>
                <w:lang w:eastAsia="zh-TW"/>
              </w:rPr>
            </w:pPr>
            <w:r>
              <w:rPr>
                <w:rFonts w:eastAsia="Microsoft YaHei"/>
                <w:b/>
                <w:bCs/>
                <w:color w:val="000000" w:themeColor="text1"/>
                <w:kern w:val="24"/>
                <w:sz w:val="20"/>
              </w:rPr>
              <w:t xml:space="preserve">NMSE (dB) </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23A4C5" w14:textId="77777777" w:rsidR="00836552" w:rsidRDefault="00836552">
            <w:pPr>
              <w:spacing w:after="0"/>
              <w:jc w:val="center"/>
              <w:rPr>
                <w:color w:val="000000" w:themeColor="text1"/>
                <w:kern w:val="24"/>
                <w:szCs w:val="22"/>
              </w:rPr>
            </w:pPr>
            <w:r>
              <w:rPr>
                <w:color w:val="000000" w:themeColor="text1"/>
                <w:kern w:val="24"/>
                <w:szCs w:val="22"/>
              </w:rPr>
              <w:t>0.61</w:t>
            </w:r>
          </w:p>
        </w:tc>
        <w:tc>
          <w:tcPr>
            <w:tcW w:w="1971" w:type="dxa"/>
            <w:tcBorders>
              <w:top w:val="single" w:sz="4" w:space="0" w:color="auto"/>
              <w:left w:val="single" w:sz="4" w:space="0" w:color="auto"/>
              <w:bottom w:val="single" w:sz="4" w:space="0" w:color="auto"/>
              <w:right w:val="single" w:sz="4" w:space="0" w:color="auto"/>
            </w:tcBorders>
            <w:vAlign w:val="center"/>
            <w:hideMark/>
          </w:tcPr>
          <w:p w14:paraId="1A74E40C" w14:textId="77777777" w:rsidR="00836552" w:rsidRDefault="00836552">
            <w:pPr>
              <w:spacing w:after="0"/>
              <w:jc w:val="center"/>
              <w:rPr>
                <w:color w:val="000000" w:themeColor="text1"/>
                <w:kern w:val="24"/>
                <w:szCs w:val="22"/>
              </w:rPr>
            </w:pPr>
            <w:r>
              <w:rPr>
                <w:color w:val="000000" w:themeColor="text1"/>
                <w:kern w:val="24"/>
                <w:szCs w:val="22"/>
              </w:rPr>
              <w:t>3.29</w:t>
            </w:r>
          </w:p>
        </w:tc>
      </w:tr>
      <w:tr w:rsidR="00836552" w14:paraId="0C6D6DBE"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0A5F2" w14:textId="77777777" w:rsidR="00836552" w:rsidRDefault="00836552">
            <w:pPr>
              <w:spacing w:after="0"/>
              <w:rPr>
                <w:rFonts w:eastAsia="Microsoft YaHei"/>
                <w:b/>
                <w:bCs/>
                <w:color w:val="000000" w:themeColor="text1"/>
                <w:kern w:val="24"/>
                <w:sz w:val="20"/>
              </w:rPr>
            </w:pP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3B0311"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F167F5" w14:textId="77777777" w:rsidR="00836552" w:rsidRDefault="00836552">
            <w:pPr>
              <w:spacing w:after="0"/>
              <w:jc w:val="center"/>
              <w:rPr>
                <w:color w:val="000000" w:themeColor="text1"/>
                <w:kern w:val="24"/>
                <w:szCs w:val="22"/>
              </w:rPr>
            </w:pPr>
            <w:r>
              <w:rPr>
                <w:color w:val="000000" w:themeColor="text1"/>
                <w:kern w:val="24"/>
                <w:szCs w:val="22"/>
              </w:rPr>
              <w:t>0.56371</w:t>
            </w:r>
          </w:p>
        </w:tc>
        <w:tc>
          <w:tcPr>
            <w:tcW w:w="1971" w:type="dxa"/>
            <w:tcBorders>
              <w:top w:val="single" w:sz="4" w:space="0" w:color="auto"/>
              <w:left w:val="single" w:sz="4" w:space="0" w:color="auto"/>
              <w:bottom w:val="single" w:sz="4" w:space="0" w:color="auto"/>
              <w:right w:val="single" w:sz="4" w:space="0" w:color="auto"/>
            </w:tcBorders>
            <w:vAlign w:val="center"/>
            <w:hideMark/>
          </w:tcPr>
          <w:p w14:paraId="1D2E1878" w14:textId="77777777" w:rsidR="00836552" w:rsidRDefault="00836552">
            <w:pPr>
              <w:spacing w:after="0"/>
              <w:jc w:val="center"/>
              <w:rPr>
                <w:color w:val="000000" w:themeColor="text1"/>
                <w:kern w:val="24"/>
                <w:szCs w:val="22"/>
              </w:rPr>
            </w:pPr>
            <w:r>
              <w:rPr>
                <w:color w:val="000000" w:themeColor="text1"/>
                <w:kern w:val="24"/>
                <w:szCs w:val="22"/>
              </w:rPr>
              <w:t>0.39783</w:t>
            </w:r>
          </w:p>
        </w:tc>
      </w:tr>
    </w:tbl>
    <w:p w14:paraId="5D17C3B3" w14:textId="77777777" w:rsidR="00836552" w:rsidRDefault="00836552" w:rsidP="00836552">
      <w:pPr>
        <w:pStyle w:val="0Maintext"/>
        <w:rPr>
          <w:lang w:val="en-GB"/>
        </w:rPr>
      </w:pPr>
    </w:p>
    <w:p w14:paraId="73BB9446" w14:textId="24342634" w:rsidR="00836552" w:rsidRDefault="00836552" w:rsidP="00836552">
      <w:pPr>
        <w:pStyle w:val="Caption"/>
        <w:keepNext/>
        <w:jc w:val="center"/>
        <w:rPr>
          <w:rFonts w:cstheme="majorBidi"/>
          <w:b w:val="0"/>
          <w:bCs/>
        </w:rPr>
      </w:pPr>
      <w:bookmarkStart w:id="126" w:name="_Ref127179976"/>
      <w:r>
        <w:rPr>
          <w:rFonts w:cstheme="majorBidi"/>
          <w:b w:val="0"/>
          <w:bCs/>
        </w:rPr>
        <w:t xml:space="preserve">Table </w:t>
      </w:r>
      <w:r>
        <w:fldChar w:fldCharType="begin"/>
      </w:r>
      <w:r>
        <w:rPr>
          <w:rFonts w:cstheme="majorBidi"/>
          <w:b w:val="0"/>
          <w:bCs/>
        </w:rPr>
        <w:instrText xml:space="preserve"> STYLEREF 1 \s </w:instrText>
      </w:r>
      <w:r>
        <w:fldChar w:fldCharType="separate"/>
      </w:r>
      <w:r w:rsidR="0079177B">
        <w:rPr>
          <w:rFonts w:cstheme="majorBidi"/>
          <w:b w:val="0"/>
          <w:bCs/>
          <w:noProof/>
        </w:rPr>
        <w:t>3</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9177B">
        <w:rPr>
          <w:rFonts w:cstheme="majorBidi"/>
          <w:b w:val="0"/>
          <w:bCs/>
          <w:noProof/>
        </w:rPr>
        <w:t>7</w:t>
      </w:r>
      <w:r>
        <w:fldChar w:fldCharType="end"/>
      </w:r>
      <w:bookmarkEnd w:id="126"/>
      <w:r>
        <w:rPr>
          <w:rFonts w:cstheme="majorBidi"/>
          <w:b w:val="0"/>
          <w:bCs/>
        </w:rPr>
        <w:t>: Case 2 performance results f</w:t>
      </w:r>
      <w:r>
        <w:rPr>
          <w:b w:val="0"/>
          <w:bCs/>
        </w:rPr>
        <w:t xml:space="preserve"> </w:t>
      </w:r>
      <w:r>
        <w:rPr>
          <w:rFonts w:cstheme="majorBidi"/>
          <w:b w:val="0"/>
          <w:bCs/>
        </w:rPr>
        <w:t>for CSI prediction over carrier frequency</w:t>
      </w:r>
    </w:p>
    <w:tbl>
      <w:tblPr>
        <w:tblStyle w:val="TableGrid"/>
        <w:tblW w:w="6243" w:type="dxa"/>
        <w:jc w:val="center"/>
        <w:tblLook w:val="0420" w:firstRow="1" w:lastRow="0" w:firstColumn="0" w:lastColumn="0" w:noHBand="0" w:noVBand="1"/>
      </w:tblPr>
      <w:tblGrid>
        <w:gridCol w:w="1413"/>
        <w:gridCol w:w="2415"/>
        <w:gridCol w:w="2415"/>
      </w:tblGrid>
      <w:tr w:rsidR="00836552" w14:paraId="134AE954" w14:textId="77777777" w:rsidTr="00836552">
        <w:trPr>
          <w:trHeight w:val="574"/>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3430FF" w14:textId="77777777" w:rsidR="00836552" w:rsidRDefault="00836552">
            <w:pPr>
              <w:spacing w:after="0"/>
              <w:jc w:val="center"/>
              <w:rPr>
                <w:b/>
                <w:bCs/>
                <w:kern w:val="24"/>
                <w:sz w:val="20"/>
                <w:lang w:eastAsia="zh-TW"/>
              </w:rPr>
            </w:pP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48924F"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 xml:space="preserve">Training at 3GHz </w:t>
            </w:r>
          </w:p>
          <w:p w14:paraId="0221BB4B" w14:textId="77777777" w:rsidR="00836552" w:rsidRDefault="00836552">
            <w:pPr>
              <w:spacing w:after="0"/>
              <w:jc w:val="center"/>
              <w:rPr>
                <w:b/>
                <w:bCs/>
                <w:kern w:val="24"/>
                <w:sz w:val="20"/>
                <w:lang w:eastAsia="zh-TW"/>
              </w:rPr>
            </w:pPr>
            <w:r>
              <w:rPr>
                <w:b/>
                <w:bCs/>
                <w:kern w:val="24"/>
                <w:sz w:val="20"/>
                <w:lang w:eastAsia="zh-TW"/>
              </w:rPr>
              <w:t>Inference at 2GHz</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1AD082"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 xml:space="preserve">Training at 2GHz </w:t>
            </w:r>
          </w:p>
          <w:p w14:paraId="16BE0823" w14:textId="77777777" w:rsidR="00836552" w:rsidRDefault="00836552">
            <w:pPr>
              <w:spacing w:after="0"/>
              <w:jc w:val="center"/>
              <w:rPr>
                <w:b/>
                <w:bCs/>
                <w:kern w:val="24"/>
                <w:sz w:val="20"/>
                <w:lang w:eastAsia="zh-TW"/>
              </w:rPr>
            </w:pPr>
            <w:r>
              <w:rPr>
                <w:b/>
                <w:bCs/>
                <w:kern w:val="24"/>
                <w:sz w:val="20"/>
                <w:lang w:eastAsia="zh-TW"/>
              </w:rPr>
              <w:t>Inference at 3GHz</w:t>
            </w:r>
          </w:p>
        </w:tc>
      </w:tr>
      <w:tr w:rsidR="00836552" w14:paraId="68B13E87" w14:textId="77777777" w:rsidTr="00836552">
        <w:trPr>
          <w:trHeight w:val="360"/>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E60159"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1CE9844" w14:textId="77777777" w:rsidR="00836552" w:rsidRDefault="00836552">
            <w:pPr>
              <w:spacing w:after="0"/>
              <w:jc w:val="center"/>
              <w:rPr>
                <w:color w:val="000000" w:themeColor="text1"/>
                <w:kern w:val="24"/>
                <w:sz w:val="20"/>
              </w:rPr>
            </w:pPr>
            <w:r>
              <w:rPr>
                <w:color w:val="000000" w:themeColor="text1"/>
                <w:kern w:val="24"/>
                <w:szCs w:val="22"/>
              </w:rPr>
              <w:t>-8.17</w:t>
            </w:r>
            <w:r>
              <w:rPr>
                <w:color w:val="000000" w:themeColor="text1"/>
                <w:kern w:val="24"/>
                <w:sz w:val="20"/>
              </w:rPr>
              <w:t xml:space="preserve"> </w:t>
            </w:r>
          </w:p>
          <w:p w14:paraId="6DB40F83"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15.05)</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FC4183E" w14:textId="77777777" w:rsidR="00836552" w:rsidRDefault="00836552">
            <w:pPr>
              <w:spacing w:after="0"/>
              <w:jc w:val="center"/>
              <w:rPr>
                <w:color w:val="000000" w:themeColor="text1"/>
                <w:kern w:val="24"/>
                <w:sz w:val="20"/>
              </w:rPr>
            </w:pPr>
            <w:r>
              <w:rPr>
                <w:color w:val="000000" w:themeColor="text1"/>
                <w:kern w:val="24"/>
                <w:szCs w:val="22"/>
              </w:rPr>
              <w:t>17.70</w:t>
            </w:r>
            <w:r>
              <w:rPr>
                <w:color w:val="000000" w:themeColor="text1"/>
                <w:kern w:val="24"/>
                <w:sz w:val="20"/>
              </w:rPr>
              <w:t xml:space="preserve"> </w:t>
            </w:r>
          </w:p>
          <w:p w14:paraId="10E2D27A"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22.18)</w:t>
            </w:r>
          </w:p>
        </w:tc>
      </w:tr>
      <w:tr w:rsidR="00836552" w14:paraId="1DF7CA30" w14:textId="77777777" w:rsidTr="00836552">
        <w:trPr>
          <w:trHeight w:val="360"/>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B8A153"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2415" w:type="dxa"/>
            <w:tcBorders>
              <w:top w:val="single" w:sz="4" w:space="0" w:color="auto"/>
              <w:left w:val="single" w:sz="4" w:space="0" w:color="auto"/>
              <w:bottom w:val="single" w:sz="4" w:space="0" w:color="auto"/>
              <w:right w:val="single" w:sz="4" w:space="0" w:color="auto"/>
            </w:tcBorders>
            <w:vAlign w:val="center"/>
            <w:hideMark/>
          </w:tcPr>
          <w:p w14:paraId="3011D6A7" w14:textId="77777777" w:rsidR="00836552" w:rsidRDefault="00836552">
            <w:pPr>
              <w:spacing w:after="0"/>
              <w:jc w:val="center"/>
              <w:rPr>
                <w:color w:val="FF0000"/>
                <w:kern w:val="24"/>
                <w:sz w:val="20"/>
              </w:rPr>
            </w:pPr>
            <w:r>
              <w:rPr>
                <w:color w:val="000000" w:themeColor="text1"/>
                <w:kern w:val="24"/>
                <w:szCs w:val="22"/>
              </w:rPr>
              <w:t>0.88213</w:t>
            </w:r>
            <w:r>
              <w:rPr>
                <w:color w:val="FF0000"/>
                <w:kern w:val="24"/>
                <w:sz w:val="20"/>
              </w:rPr>
              <w:t xml:space="preserve"> </w:t>
            </w:r>
          </w:p>
          <w:p w14:paraId="376494EB"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11.4%)</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8B1C374" w14:textId="77777777" w:rsidR="00836552" w:rsidRDefault="00836552">
            <w:pPr>
              <w:spacing w:after="0"/>
              <w:jc w:val="center"/>
              <w:rPr>
                <w:color w:val="FF0000"/>
                <w:kern w:val="24"/>
                <w:szCs w:val="22"/>
              </w:rPr>
            </w:pPr>
            <w:r>
              <w:rPr>
                <w:color w:val="000000" w:themeColor="text1"/>
                <w:kern w:val="24"/>
                <w:szCs w:val="22"/>
              </w:rPr>
              <w:t>0.29929</w:t>
            </w:r>
            <w:r>
              <w:rPr>
                <w:color w:val="FF0000"/>
                <w:kern w:val="24"/>
                <w:szCs w:val="22"/>
              </w:rPr>
              <w:t xml:space="preserve"> </w:t>
            </w:r>
          </w:p>
          <w:p w14:paraId="46A408F0"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56.7%)</w:t>
            </w:r>
          </w:p>
        </w:tc>
      </w:tr>
    </w:tbl>
    <w:p w14:paraId="46145599" w14:textId="77777777" w:rsidR="00836552" w:rsidRDefault="00836552" w:rsidP="00836552">
      <w:pPr>
        <w:pStyle w:val="0Maintext"/>
        <w:rPr>
          <w:lang w:val="en-GB"/>
        </w:rPr>
      </w:pPr>
    </w:p>
    <w:p w14:paraId="1524B756" w14:textId="16087CC6" w:rsidR="00836552" w:rsidRDefault="00836552" w:rsidP="00836552">
      <w:pPr>
        <w:pStyle w:val="Caption"/>
        <w:keepNext/>
        <w:jc w:val="center"/>
        <w:rPr>
          <w:rFonts w:cstheme="majorBidi"/>
          <w:b w:val="0"/>
          <w:bCs/>
        </w:rPr>
      </w:pPr>
      <w:bookmarkStart w:id="127" w:name="_Ref127179982"/>
      <w:r>
        <w:rPr>
          <w:rFonts w:cstheme="majorBidi"/>
          <w:b w:val="0"/>
          <w:bCs/>
        </w:rPr>
        <w:t xml:space="preserve">Table </w:t>
      </w:r>
      <w:r>
        <w:fldChar w:fldCharType="begin"/>
      </w:r>
      <w:r>
        <w:rPr>
          <w:rFonts w:cstheme="majorBidi"/>
          <w:b w:val="0"/>
          <w:bCs/>
        </w:rPr>
        <w:instrText xml:space="preserve"> STYLEREF 1 \s </w:instrText>
      </w:r>
      <w:r>
        <w:fldChar w:fldCharType="separate"/>
      </w:r>
      <w:r w:rsidR="0079177B">
        <w:rPr>
          <w:rFonts w:cstheme="majorBidi"/>
          <w:b w:val="0"/>
          <w:bCs/>
          <w:noProof/>
        </w:rPr>
        <w:t>3</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9177B">
        <w:rPr>
          <w:rFonts w:cstheme="majorBidi"/>
          <w:b w:val="0"/>
          <w:bCs/>
          <w:noProof/>
        </w:rPr>
        <w:t>8</w:t>
      </w:r>
      <w:r>
        <w:fldChar w:fldCharType="end"/>
      </w:r>
      <w:bookmarkEnd w:id="127"/>
      <w:r>
        <w:rPr>
          <w:rFonts w:cstheme="majorBidi"/>
          <w:b w:val="0"/>
          <w:bCs/>
        </w:rPr>
        <w:t>: Case 3 performance results f</w:t>
      </w:r>
      <w:r>
        <w:rPr>
          <w:b w:val="0"/>
          <w:bCs/>
        </w:rPr>
        <w:t xml:space="preserve"> </w:t>
      </w:r>
      <w:r>
        <w:rPr>
          <w:rFonts w:cstheme="majorBidi"/>
          <w:b w:val="0"/>
          <w:bCs/>
        </w:rPr>
        <w:t>for CSI prediction over carrier frequency</w:t>
      </w:r>
    </w:p>
    <w:tbl>
      <w:tblPr>
        <w:tblStyle w:val="TableGrid"/>
        <w:tblW w:w="5813" w:type="dxa"/>
        <w:jc w:val="center"/>
        <w:tblLook w:val="0420" w:firstRow="1" w:lastRow="0" w:firstColumn="0" w:lastColumn="0" w:noHBand="0" w:noVBand="1"/>
      </w:tblPr>
      <w:tblGrid>
        <w:gridCol w:w="1843"/>
        <w:gridCol w:w="1985"/>
        <w:gridCol w:w="1985"/>
      </w:tblGrid>
      <w:tr w:rsidR="00836552" w14:paraId="54CF3E0F" w14:textId="77777777" w:rsidTr="00836552">
        <w:trPr>
          <w:trHeight w:val="360"/>
          <w:jc w:val="center"/>
        </w:trPr>
        <w:tc>
          <w:tcPr>
            <w:tcW w:w="1843" w:type="dxa"/>
            <w:tcBorders>
              <w:top w:val="nil"/>
              <w:left w:val="nil"/>
              <w:bottom w:val="single" w:sz="4" w:space="0" w:color="auto"/>
              <w:right w:val="single" w:sz="4" w:space="0" w:color="auto"/>
            </w:tcBorders>
            <w:vAlign w:val="center"/>
          </w:tcPr>
          <w:p w14:paraId="3C9A0F2C" w14:textId="77777777" w:rsidR="00836552" w:rsidRDefault="00836552">
            <w:pPr>
              <w:spacing w:after="0"/>
              <w:jc w:val="center"/>
              <w:rPr>
                <w:rFonts w:eastAsia="Times New Roman"/>
                <w:b/>
                <w:bCs/>
                <w:kern w:val="24"/>
                <w:sz w:val="20"/>
                <w:lang w:eastAsia="zh-CN"/>
              </w:rPr>
            </w:pPr>
          </w:p>
        </w:tc>
        <w:tc>
          <w:tcPr>
            <w:tcW w:w="397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44D5E9"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mixed carrier frequency </w:t>
            </w:r>
          </w:p>
        </w:tc>
      </w:tr>
      <w:tr w:rsidR="00836552" w14:paraId="4097497C" w14:textId="77777777" w:rsidTr="00836552">
        <w:trPr>
          <w:trHeight w:val="360"/>
          <w:jc w:val="center"/>
        </w:trPr>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8CAD60"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 xml:space="preserve">Inference </w:t>
            </w:r>
          </w:p>
          <w:p w14:paraId="08E4133F" w14:textId="77777777" w:rsidR="00836552" w:rsidRDefault="00836552">
            <w:pPr>
              <w:spacing w:after="0"/>
              <w:jc w:val="center"/>
              <w:rPr>
                <w:b/>
                <w:bCs/>
                <w:kern w:val="24"/>
                <w:sz w:val="20"/>
                <w:lang w:eastAsia="zh-TW"/>
              </w:rPr>
            </w:pPr>
            <w:r>
              <w:rPr>
                <w:b/>
                <w:bCs/>
                <w:color w:val="000000" w:themeColor="text1"/>
                <w:kern w:val="24"/>
                <w:sz w:val="20"/>
                <w:lang w:eastAsia="zh-TW"/>
              </w:rPr>
              <w:t>c</w:t>
            </w:r>
            <w:r>
              <w:rPr>
                <w:b/>
                <w:bCs/>
                <w:kern w:val="24"/>
                <w:sz w:val="20"/>
                <w:lang w:eastAsia="zh-TW"/>
              </w:rPr>
              <w:t>arrier frequency</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C3036C"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2GHz</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70E2A"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3GHz</w:t>
            </w:r>
          </w:p>
        </w:tc>
      </w:tr>
      <w:tr w:rsidR="00836552" w14:paraId="4A293B7E" w14:textId="77777777" w:rsidTr="00836552">
        <w:trPr>
          <w:trHeight w:val="360"/>
          <w:jc w:val="center"/>
        </w:trPr>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EAE6ED"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A9D382" w14:textId="77777777" w:rsidR="00836552" w:rsidRDefault="00836552">
            <w:pPr>
              <w:spacing w:after="0"/>
              <w:jc w:val="center"/>
              <w:rPr>
                <w:color w:val="FF0000"/>
                <w:kern w:val="24"/>
                <w:szCs w:val="22"/>
              </w:rPr>
            </w:pPr>
            <w:r>
              <w:rPr>
                <w:color w:val="000000" w:themeColor="text1"/>
                <w:kern w:val="24"/>
                <w:szCs w:val="22"/>
              </w:rPr>
              <w:t>-18.45</w:t>
            </w:r>
            <w:r>
              <w:rPr>
                <w:color w:val="FF0000"/>
                <w:kern w:val="24"/>
                <w:szCs w:val="22"/>
              </w:rPr>
              <w:t xml:space="preserve"> </w:t>
            </w:r>
          </w:p>
          <w:p w14:paraId="1A241206"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4.77)</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D423F4" w14:textId="77777777" w:rsidR="00836552" w:rsidRDefault="00836552">
            <w:pPr>
              <w:spacing w:after="0"/>
              <w:jc w:val="center"/>
              <w:rPr>
                <w:color w:val="000000" w:themeColor="text1"/>
                <w:kern w:val="24"/>
                <w:szCs w:val="22"/>
              </w:rPr>
            </w:pPr>
            <w:r>
              <w:rPr>
                <w:color w:val="000000" w:themeColor="text1"/>
                <w:kern w:val="24"/>
                <w:szCs w:val="22"/>
              </w:rPr>
              <w:t xml:space="preserve">-3.91 </w:t>
            </w:r>
          </w:p>
          <w:p w14:paraId="09743531"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0.57)</w:t>
            </w:r>
          </w:p>
        </w:tc>
      </w:tr>
      <w:tr w:rsidR="00836552" w14:paraId="7A900894" w14:textId="77777777" w:rsidTr="00836552">
        <w:trPr>
          <w:trHeight w:val="360"/>
          <w:jc w:val="center"/>
        </w:trPr>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DC2E6F"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EE341C" w14:textId="77777777" w:rsidR="00836552" w:rsidRDefault="00836552">
            <w:pPr>
              <w:spacing w:after="0"/>
              <w:jc w:val="center"/>
              <w:rPr>
                <w:color w:val="000000" w:themeColor="text1"/>
                <w:kern w:val="24"/>
                <w:szCs w:val="22"/>
              </w:rPr>
            </w:pPr>
            <w:r>
              <w:rPr>
                <w:color w:val="000000" w:themeColor="text1"/>
                <w:kern w:val="24"/>
                <w:szCs w:val="22"/>
              </w:rPr>
              <w:t xml:space="preserve">0.99040 </w:t>
            </w:r>
          </w:p>
          <w:p w14:paraId="5C520391"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5FB302" w14:textId="77777777" w:rsidR="00836552" w:rsidRDefault="00836552">
            <w:pPr>
              <w:spacing w:after="0"/>
              <w:jc w:val="center"/>
              <w:rPr>
                <w:color w:val="FF0000"/>
                <w:kern w:val="24"/>
                <w:szCs w:val="22"/>
              </w:rPr>
            </w:pPr>
            <w:r>
              <w:rPr>
                <w:color w:val="000000" w:themeColor="text1"/>
                <w:kern w:val="24"/>
                <w:szCs w:val="22"/>
              </w:rPr>
              <w:t>0.65619</w:t>
            </w:r>
            <w:r>
              <w:rPr>
                <w:color w:val="FF0000"/>
                <w:kern w:val="24"/>
                <w:szCs w:val="22"/>
              </w:rPr>
              <w:t xml:space="preserve"> </w:t>
            </w:r>
          </w:p>
          <w:p w14:paraId="5F632BB1"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5.1%)</w:t>
            </w:r>
          </w:p>
        </w:tc>
      </w:tr>
    </w:tbl>
    <w:p w14:paraId="02A60975" w14:textId="77777777" w:rsidR="00836552" w:rsidRDefault="00836552" w:rsidP="00836552">
      <w:pPr>
        <w:pStyle w:val="0Maintext"/>
      </w:pPr>
    </w:p>
    <w:p w14:paraId="36C5925D" w14:textId="77777777" w:rsidR="00836552" w:rsidRDefault="00836552" w:rsidP="00836552">
      <w:pPr>
        <w:pStyle w:val="0Maintext"/>
      </w:pPr>
      <w:proofErr w:type="gramStart"/>
      <w:r>
        <w:t>In order to</w:t>
      </w:r>
      <w:proofErr w:type="gramEnd"/>
      <w:r>
        <w:t xml:space="preserve"> achieve better performance results, it is recommended to use a mixed training approach for Doppler frequency, which includes the carrier frequency and UE speed. Additionally, implementing model switching can be highly beneficial. However, further study is needed to determine the details of this approach.</w:t>
      </w:r>
    </w:p>
    <w:p w14:paraId="6850BB77" w14:textId="22F3F68E" w:rsidR="005E0CB4" w:rsidRDefault="005E0CB4" w:rsidP="005E0CB4">
      <w:pPr>
        <w:pStyle w:val="Observations"/>
      </w:pPr>
      <w:bookmarkStart w:id="128" w:name="OLE_LINK19"/>
      <w:bookmarkStart w:id="129" w:name="OLE_LINK15"/>
      <w:bookmarkStart w:id="130" w:name="OLE_LINK146"/>
      <w:r>
        <w:t xml:space="preserve">For AI/ML-based CSI prediction, the AI/ML model may not generalize across different Doppler values, </w:t>
      </w:r>
      <w:r>
        <w:rPr>
          <w:lang w:eastAsia="zh-TW"/>
        </w:rPr>
        <w:t>which are</w:t>
      </w:r>
      <w:r>
        <w:rPr>
          <w:rFonts w:hint="eastAsia"/>
          <w:lang w:eastAsia="zh-TW"/>
        </w:rPr>
        <w:t xml:space="preserve"> influence</w:t>
      </w:r>
      <w:r>
        <w:rPr>
          <w:lang w:eastAsia="zh-TW"/>
        </w:rPr>
        <w:t>d by the factors</w:t>
      </w:r>
      <w:r>
        <w:rPr>
          <w:rFonts w:hint="eastAsia"/>
          <w:lang w:eastAsia="zh-TW"/>
        </w:rPr>
        <w:t xml:space="preserve"> s</w:t>
      </w:r>
      <w:r>
        <w:rPr>
          <w:lang w:eastAsia="zh-TW"/>
        </w:rPr>
        <w:t>uch as</w:t>
      </w:r>
      <w:r>
        <w:rPr>
          <w:rFonts w:hint="eastAsia"/>
          <w:lang w:eastAsia="zh-TW"/>
        </w:rPr>
        <w:t xml:space="preserve"> UE </w:t>
      </w:r>
      <w:r>
        <w:t>speed and carrier frequency.</w:t>
      </w:r>
      <w:bookmarkEnd w:id="128"/>
      <w:bookmarkEnd w:id="129"/>
    </w:p>
    <w:p w14:paraId="4848FFD7" w14:textId="1B797ECD" w:rsidR="00836552" w:rsidRDefault="00836552" w:rsidP="009D3D2A">
      <w:pPr>
        <w:pStyle w:val="Heading2"/>
      </w:pPr>
      <w:bookmarkStart w:id="131" w:name="_Ref141794909"/>
      <w:bookmarkEnd w:id="130"/>
      <w:r>
        <w:t xml:space="preserve">Generalization </w:t>
      </w:r>
      <w:r w:rsidR="00767302">
        <w:t>o</w:t>
      </w:r>
      <w:r>
        <w:t>ver Deployment</w:t>
      </w:r>
      <w:bookmarkEnd w:id="131"/>
    </w:p>
    <w:p w14:paraId="338BC2A8" w14:textId="77777777" w:rsidR="00836552" w:rsidRDefault="00836552" w:rsidP="00836552">
      <w:pPr>
        <w:pStyle w:val="0Maintext"/>
      </w:pPr>
      <w:bookmarkStart w:id="132" w:name="OLE_LINK136"/>
      <w:r>
        <w:t xml:space="preserve">In this section, we evaluate the generalization performance for the deployment. Based on the channel model in 3GPP 38.901, we consider two deployment scenarios for training: Urban macro (UMa) and Urban micro (UMi). </w:t>
      </w:r>
    </w:p>
    <w:p w14:paraId="13B781EC" w14:textId="5A143C2C" w:rsidR="00836552" w:rsidRDefault="00836552" w:rsidP="00836552">
      <w:pPr>
        <w:pStyle w:val="0Maintext"/>
      </w:pPr>
      <w:r>
        <w:fldChar w:fldCharType="begin"/>
      </w:r>
      <w:r>
        <w:instrText xml:space="preserve"> REF _Ref127180154 \h  \* MERGEFORMAT </w:instrText>
      </w:r>
      <w:r>
        <w:fldChar w:fldCharType="separate"/>
      </w:r>
      <w:r w:rsidR="0079177B">
        <w:rPr>
          <w:bCs/>
        </w:rPr>
        <w:t xml:space="preserve">Table </w:t>
      </w:r>
      <w:r w:rsidR="0079177B" w:rsidRPr="0079177B">
        <w:rPr>
          <w:noProof/>
        </w:rPr>
        <w:t>3</w:t>
      </w:r>
      <w:r w:rsidR="0079177B" w:rsidRPr="0079177B">
        <w:rPr>
          <w:noProof/>
        </w:rPr>
        <w:noBreakHyphen/>
        <w:t>9</w:t>
      </w:r>
      <w:r>
        <w:fldChar w:fldCharType="end"/>
      </w:r>
      <w:r>
        <w:t xml:space="preserve"> shows the performance results for each deployment in Case 1. We observe that the performance under UMi is better than that under UMa, possibly due to the presence of multipath effects. In the UMa deployment, where the NLOS ratio is higher compared to the UMi, more multipath effects are introduced into the UMa channel, resulting in greater channel variation. This makes it more challenging to accurately predict the complex multipath channels.</w:t>
      </w:r>
    </w:p>
    <w:p w14:paraId="01FFFAE1" w14:textId="713CDA47" w:rsidR="00836552" w:rsidRDefault="00836552" w:rsidP="00836552">
      <w:pPr>
        <w:pStyle w:val="Caption"/>
        <w:keepNext/>
        <w:jc w:val="center"/>
        <w:rPr>
          <w:rFonts w:cstheme="majorBidi"/>
          <w:b w:val="0"/>
          <w:bCs/>
        </w:rPr>
      </w:pPr>
      <w:bookmarkStart w:id="133" w:name="_Ref127180154"/>
      <w:bookmarkEnd w:id="132"/>
      <w:r>
        <w:rPr>
          <w:rFonts w:cstheme="majorBidi"/>
          <w:b w:val="0"/>
          <w:bCs/>
        </w:rPr>
        <w:t xml:space="preserve">Table </w:t>
      </w:r>
      <w:r>
        <w:fldChar w:fldCharType="begin"/>
      </w:r>
      <w:r>
        <w:rPr>
          <w:rFonts w:cstheme="majorBidi"/>
          <w:b w:val="0"/>
          <w:bCs/>
        </w:rPr>
        <w:instrText xml:space="preserve"> STYLEREF 1 \s </w:instrText>
      </w:r>
      <w:r>
        <w:fldChar w:fldCharType="separate"/>
      </w:r>
      <w:r w:rsidR="0079177B">
        <w:rPr>
          <w:rFonts w:cstheme="majorBidi"/>
          <w:b w:val="0"/>
          <w:bCs/>
          <w:noProof/>
        </w:rPr>
        <w:t>3</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9177B">
        <w:rPr>
          <w:rFonts w:cstheme="majorBidi"/>
          <w:b w:val="0"/>
          <w:bCs/>
          <w:noProof/>
        </w:rPr>
        <w:t>9</w:t>
      </w:r>
      <w:r>
        <w:fldChar w:fldCharType="end"/>
      </w:r>
      <w:bookmarkEnd w:id="133"/>
      <w:r>
        <w:rPr>
          <w:rFonts w:cstheme="majorBidi"/>
          <w:b w:val="0"/>
          <w:bCs/>
        </w:rPr>
        <w:t>: Case 1 performance results for CSI prediction over deployment</w:t>
      </w:r>
    </w:p>
    <w:tbl>
      <w:tblPr>
        <w:tblStyle w:val="TableGrid"/>
        <w:tblW w:w="4613" w:type="dxa"/>
        <w:jc w:val="center"/>
        <w:tblLook w:val="0420" w:firstRow="1" w:lastRow="0" w:firstColumn="0" w:lastColumn="0" w:noHBand="0" w:noVBand="1"/>
      </w:tblPr>
      <w:tblGrid>
        <w:gridCol w:w="1058"/>
        <w:gridCol w:w="1416"/>
        <w:gridCol w:w="1069"/>
        <w:gridCol w:w="1070"/>
      </w:tblGrid>
      <w:tr w:rsidR="00836552" w14:paraId="52E24C9E" w14:textId="77777777" w:rsidTr="00836552">
        <w:trPr>
          <w:trHeight w:val="360"/>
          <w:jc w:val="center"/>
        </w:trPr>
        <w:tc>
          <w:tcPr>
            <w:tcW w:w="1058" w:type="dxa"/>
            <w:tcBorders>
              <w:top w:val="nil"/>
              <w:left w:val="nil"/>
              <w:bottom w:val="single" w:sz="4" w:space="0" w:color="auto"/>
              <w:right w:val="single" w:sz="4" w:space="0" w:color="auto"/>
            </w:tcBorders>
            <w:vAlign w:val="center"/>
          </w:tcPr>
          <w:p w14:paraId="5448296F" w14:textId="77777777" w:rsidR="00836552" w:rsidRDefault="00836552">
            <w:pPr>
              <w:spacing w:after="0"/>
              <w:jc w:val="center"/>
              <w:rPr>
                <w:rFonts w:eastAsia="Times New Roman"/>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6A5ACB" w14:textId="77777777" w:rsidR="00836552" w:rsidRDefault="00836552">
            <w:pPr>
              <w:spacing w:after="0"/>
              <w:jc w:val="center"/>
              <w:rPr>
                <w:b/>
                <w:bCs/>
                <w:kern w:val="24"/>
                <w:sz w:val="20"/>
                <w:lang w:eastAsia="zh-TW"/>
              </w:rPr>
            </w:pPr>
            <w:r>
              <w:rPr>
                <w:b/>
                <w:bCs/>
                <w:kern w:val="24"/>
                <w:sz w:val="20"/>
                <w:lang w:eastAsia="zh-TW"/>
              </w:rPr>
              <w:t>Deployment</w:t>
            </w:r>
          </w:p>
        </w:tc>
        <w:tc>
          <w:tcPr>
            <w:tcW w:w="1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2A1BEC"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UMi</w:t>
            </w:r>
          </w:p>
        </w:tc>
        <w:tc>
          <w:tcPr>
            <w:tcW w:w="1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7E287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UMa</w:t>
            </w:r>
          </w:p>
        </w:tc>
      </w:tr>
      <w:tr w:rsidR="00836552" w14:paraId="0C7B626B"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A233DF"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AI/ML</w:t>
            </w: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ACD01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069" w:type="dxa"/>
            <w:tcBorders>
              <w:top w:val="single" w:sz="4" w:space="0" w:color="auto"/>
              <w:left w:val="single" w:sz="4" w:space="0" w:color="auto"/>
              <w:bottom w:val="single" w:sz="4" w:space="0" w:color="auto"/>
              <w:right w:val="single" w:sz="4" w:space="0" w:color="auto"/>
            </w:tcBorders>
            <w:vAlign w:val="center"/>
            <w:hideMark/>
          </w:tcPr>
          <w:p w14:paraId="63B9147E" w14:textId="77777777" w:rsidR="00836552" w:rsidRDefault="00836552">
            <w:pPr>
              <w:spacing w:after="0"/>
              <w:jc w:val="center"/>
              <w:rPr>
                <w:color w:val="000000" w:themeColor="text1"/>
                <w:kern w:val="24"/>
                <w:szCs w:val="22"/>
              </w:rPr>
            </w:pPr>
            <w:r>
              <w:rPr>
                <w:color w:val="000000" w:themeColor="text1"/>
                <w:kern w:val="24"/>
                <w:szCs w:val="22"/>
              </w:rPr>
              <w:t>-26.14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5420CE" w14:textId="77777777" w:rsidR="00836552" w:rsidRDefault="00836552">
            <w:pPr>
              <w:spacing w:after="0"/>
              <w:jc w:val="center"/>
              <w:rPr>
                <w:color w:val="000000" w:themeColor="text1"/>
                <w:kern w:val="24"/>
                <w:szCs w:val="22"/>
              </w:rPr>
            </w:pPr>
            <w:r>
              <w:rPr>
                <w:color w:val="000000" w:themeColor="text1"/>
                <w:kern w:val="24"/>
                <w:szCs w:val="22"/>
              </w:rPr>
              <w:t>-23.67</w:t>
            </w:r>
          </w:p>
        </w:tc>
      </w:tr>
      <w:tr w:rsidR="00836552" w14:paraId="65767CE4"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B65B4" w14:textId="77777777" w:rsidR="00836552" w:rsidRDefault="00836552">
            <w:pPr>
              <w:spacing w:after="0"/>
              <w:rPr>
                <w:rFonts w:eastAsia="Times New Roman"/>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F9AB7E"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069" w:type="dxa"/>
            <w:tcBorders>
              <w:top w:val="single" w:sz="4" w:space="0" w:color="auto"/>
              <w:left w:val="single" w:sz="4" w:space="0" w:color="auto"/>
              <w:bottom w:val="single" w:sz="4" w:space="0" w:color="auto"/>
              <w:right w:val="single" w:sz="4" w:space="0" w:color="auto"/>
            </w:tcBorders>
            <w:vAlign w:val="center"/>
            <w:hideMark/>
          </w:tcPr>
          <w:p w14:paraId="5134D96A" w14:textId="77777777" w:rsidR="00836552" w:rsidRDefault="00836552">
            <w:pPr>
              <w:spacing w:after="0"/>
              <w:jc w:val="center"/>
              <w:rPr>
                <w:color w:val="000000" w:themeColor="text1"/>
                <w:kern w:val="24"/>
                <w:szCs w:val="22"/>
              </w:rPr>
            </w:pPr>
            <w:r>
              <w:rPr>
                <w:color w:val="000000" w:themeColor="text1"/>
                <w:kern w:val="24"/>
                <w:szCs w:val="22"/>
              </w:rPr>
              <w:t>0.99784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858CC6" w14:textId="77777777" w:rsidR="00836552" w:rsidRDefault="00836552">
            <w:pPr>
              <w:spacing w:after="0"/>
              <w:jc w:val="center"/>
              <w:rPr>
                <w:color w:val="000000" w:themeColor="text1"/>
                <w:kern w:val="24"/>
                <w:szCs w:val="22"/>
              </w:rPr>
            </w:pPr>
            <w:r>
              <w:rPr>
                <w:color w:val="000000" w:themeColor="text1"/>
                <w:kern w:val="24"/>
                <w:szCs w:val="22"/>
              </w:rPr>
              <w:t>0.99625</w:t>
            </w:r>
          </w:p>
        </w:tc>
      </w:tr>
      <w:tr w:rsidR="00836552" w14:paraId="1BE297E3"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A22580"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AR</w:t>
            </w: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55DD8"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069" w:type="dxa"/>
            <w:tcBorders>
              <w:top w:val="single" w:sz="4" w:space="0" w:color="auto"/>
              <w:left w:val="single" w:sz="4" w:space="0" w:color="auto"/>
              <w:bottom w:val="single" w:sz="4" w:space="0" w:color="auto"/>
              <w:right w:val="single" w:sz="4" w:space="0" w:color="auto"/>
            </w:tcBorders>
            <w:vAlign w:val="center"/>
            <w:hideMark/>
          </w:tcPr>
          <w:p w14:paraId="376DDFBE" w14:textId="77777777" w:rsidR="00836552" w:rsidRDefault="00836552">
            <w:pPr>
              <w:spacing w:after="0"/>
              <w:jc w:val="center"/>
              <w:rPr>
                <w:color w:val="000000" w:themeColor="text1"/>
                <w:kern w:val="24"/>
                <w:szCs w:val="22"/>
              </w:rPr>
            </w:pPr>
            <w:r>
              <w:rPr>
                <w:color w:val="000000" w:themeColor="text1"/>
                <w:kern w:val="24"/>
                <w:szCs w:val="22"/>
              </w:rPr>
              <w:t>-25.76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2D3F50" w14:textId="77777777" w:rsidR="00836552" w:rsidRDefault="00836552">
            <w:pPr>
              <w:spacing w:after="0"/>
              <w:jc w:val="center"/>
              <w:rPr>
                <w:color w:val="000000" w:themeColor="text1"/>
                <w:kern w:val="24"/>
                <w:szCs w:val="22"/>
              </w:rPr>
            </w:pPr>
            <w:r>
              <w:rPr>
                <w:color w:val="000000" w:themeColor="text1"/>
                <w:kern w:val="24"/>
                <w:szCs w:val="22"/>
              </w:rPr>
              <w:t>-22.71</w:t>
            </w:r>
          </w:p>
        </w:tc>
      </w:tr>
      <w:tr w:rsidR="00836552" w14:paraId="4B6F0C56"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99F4D" w14:textId="77777777" w:rsidR="00836552" w:rsidRDefault="00836552">
            <w:pPr>
              <w:spacing w:after="0"/>
              <w:rPr>
                <w:rFonts w:eastAsia="Times New Roman"/>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9143E2"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069" w:type="dxa"/>
            <w:tcBorders>
              <w:top w:val="single" w:sz="4" w:space="0" w:color="auto"/>
              <w:left w:val="single" w:sz="4" w:space="0" w:color="auto"/>
              <w:bottom w:val="single" w:sz="4" w:space="0" w:color="auto"/>
              <w:right w:val="single" w:sz="4" w:space="0" w:color="auto"/>
            </w:tcBorders>
            <w:vAlign w:val="center"/>
            <w:hideMark/>
          </w:tcPr>
          <w:p w14:paraId="36E6190F" w14:textId="77777777" w:rsidR="00836552" w:rsidRDefault="00836552">
            <w:pPr>
              <w:spacing w:after="0"/>
              <w:jc w:val="center"/>
              <w:rPr>
                <w:color w:val="000000" w:themeColor="text1"/>
                <w:kern w:val="24"/>
                <w:szCs w:val="22"/>
              </w:rPr>
            </w:pPr>
            <w:r>
              <w:rPr>
                <w:color w:val="000000" w:themeColor="text1"/>
                <w:kern w:val="24"/>
                <w:szCs w:val="22"/>
              </w:rPr>
              <w:t>0.99745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5C13C4" w14:textId="77777777" w:rsidR="00836552" w:rsidRDefault="00836552">
            <w:pPr>
              <w:spacing w:after="0"/>
              <w:jc w:val="center"/>
              <w:rPr>
                <w:color w:val="000000" w:themeColor="text1"/>
                <w:kern w:val="24"/>
                <w:szCs w:val="22"/>
              </w:rPr>
            </w:pPr>
            <w:r>
              <w:rPr>
                <w:color w:val="000000" w:themeColor="text1"/>
                <w:kern w:val="24"/>
                <w:szCs w:val="22"/>
              </w:rPr>
              <w:t>0.99510</w:t>
            </w:r>
          </w:p>
        </w:tc>
      </w:tr>
      <w:tr w:rsidR="00836552" w14:paraId="5CBFAA72"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3919AD"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Sample-and-hold</w:t>
            </w: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9B0B43"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NMSE (dB) </w:t>
            </w:r>
          </w:p>
        </w:tc>
        <w:tc>
          <w:tcPr>
            <w:tcW w:w="1069" w:type="dxa"/>
            <w:tcBorders>
              <w:top w:val="single" w:sz="4" w:space="0" w:color="auto"/>
              <w:left w:val="single" w:sz="4" w:space="0" w:color="auto"/>
              <w:bottom w:val="single" w:sz="4" w:space="0" w:color="auto"/>
              <w:right w:val="single" w:sz="4" w:space="0" w:color="auto"/>
            </w:tcBorders>
            <w:vAlign w:val="center"/>
            <w:hideMark/>
          </w:tcPr>
          <w:p w14:paraId="2A0C0EA4" w14:textId="77777777" w:rsidR="00836552" w:rsidRDefault="00836552">
            <w:pPr>
              <w:spacing w:after="0"/>
              <w:jc w:val="center"/>
              <w:rPr>
                <w:color w:val="000000" w:themeColor="text1"/>
                <w:kern w:val="24"/>
                <w:szCs w:val="22"/>
              </w:rPr>
            </w:pPr>
            <w:r>
              <w:rPr>
                <w:color w:val="000000" w:themeColor="text1"/>
                <w:kern w:val="24"/>
                <w:szCs w:val="22"/>
              </w:rPr>
              <w:t>0.46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9A6273" w14:textId="77777777" w:rsidR="00836552" w:rsidRDefault="00836552">
            <w:pPr>
              <w:spacing w:after="0"/>
              <w:jc w:val="center"/>
              <w:rPr>
                <w:color w:val="000000" w:themeColor="text1"/>
                <w:kern w:val="24"/>
                <w:szCs w:val="22"/>
              </w:rPr>
            </w:pPr>
            <w:r>
              <w:rPr>
                <w:color w:val="000000" w:themeColor="text1"/>
                <w:kern w:val="24"/>
                <w:szCs w:val="22"/>
              </w:rPr>
              <w:t>0.61</w:t>
            </w:r>
          </w:p>
        </w:tc>
      </w:tr>
      <w:tr w:rsidR="00836552" w14:paraId="779D89BB"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ABAFE" w14:textId="77777777" w:rsidR="00836552" w:rsidRDefault="00836552">
            <w:pPr>
              <w:spacing w:after="0"/>
              <w:rPr>
                <w:rFonts w:eastAsia="Microsoft YaHei"/>
                <w:b/>
                <w:bCs/>
                <w:color w:val="000000" w:themeColor="text1"/>
                <w:kern w:val="24"/>
                <w:sz w:val="20"/>
              </w:rPr>
            </w:pP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E48B7A"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SGCS</w:t>
            </w:r>
          </w:p>
        </w:tc>
        <w:tc>
          <w:tcPr>
            <w:tcW w:w="1069" w:type="dxa"/>
            <w:tcBorders>
              <w:top w:val="single" w:sz="4" w:space="0" w:color="auto"/>
              <w:left w:val="single" w:sz="4" w:space="0" w:color="auto"/>
              <w:bottom w:val="single" w:sz="4" w:space="0" w:color="auto"/>
              <w:right w:val="single" w:sz="4" w:space="0" w:color="auto"/>
            </w:tcBorders>
            <w:vAlign w:val="center"/>
            <w:hideMark/>
          </w:tcPr>
          <w:p w14:paraId="2AC77BB2" w14:textId="77777777" w:rsidR="00836552" w:rsidRDefault="00836552">
            <w:pPr>
              <w:spacing w:after="0"/>
              <w:jc w:val="center"/>
              <w:rPr>
                <w:color w:val="000000" w:themeColor="text1"/>
                <w:kern w:val="24"/>
                <w:szCs w:val="22"/>
              </w:rPr>
            </w:pPr>
            <w:r>
              <w:rPr>
                <w:color w:val="000000" w:themeColor="text1"/>
                <w:kern w:val="24"/>
                <w:szCs w:val="22"/>
              </w:rPr>
              <w:t>0.80919</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E1343B" w14:textId="77777777" w:rsidR="00836552" w:rsidRDefault="00836552">
            <w:pPr>
              <w:spacing w:after="0"/>
              <w:jc w:val="center"/>
              <w:rPr>
                <w:color w:val="000000" w:themeColor="text1"/>
                <w:kern w:val="24"/>
                <w:szCs w:val="22"/>
              </w:rPr>
            </w:pPr>
            <w:r>
              <w:rPr>
                <w:color w:val="000000" w:themeColor="text1"/>
                <w:kern w:val="24"/>
                <w:szCs w:val="22"/>
              </w:rPr>
              <w:t>0.56371</w:t>
            </w:r>
          </w:p>
        </w:tc>
      </w:tr>
    </w:tbl>
    <w:p w14:paraId="71B9C404" w14:textId="77777777" w:rsidR="00836552" w:rsidRDefault="00836552" w:rsidP="00836552">
      <w:pPr>
        <w:pStyle w:val="0Maintext"/>
      </w:pPr>
    </w:p>
    <w:bookmarkStart w:id="134" w:name="OLE_LINK137"/>
    <w:p w14:paraId="7EA1BBAB" w14:textId="39A7C660" w:rsidR="00836552" w:rsidRDefault="00836552" w:rsidP="00836552">
      <w:pPr>
        <w:pStyle w:val="0Maintext"/>
      </w:pPr>
      <w:r>
        <w:fldChar w:fldCharType="begin"/>
      </w:r>
      <w:r>
        <w:instrText xml:space="preserve"> REF _Ref127180161 \h  \* MERGEFORMAT </w:instrText>
      </w:r>
      <w:r>
        <w:fldChar w:fldCharType="separate"/>
      </w:r>
      <w:r w:rsidR="0079177B">
        <w:rPr>
          <w:bCs/>
        </w:rPr>
        <w:t xml:space="preserve">Table </w:t>
      </w:r>
      <w:r w:rsidR="0079177B" w:rsidRPr="0079177B">
        <w:rPr>
          <w:noProof/>
        </w:rPr>
        <w:t>3</w:t>
      </w:r>
      <w:r w:rsidR="0079177B" w:rsidRPr="0079177B">
        <w:rPr>
          <w:noProof/>
        </w:rPr>
        <w:noBreakHyphen/>
        <w:t>10</w:t>
      </w:r>
      <w:r>
        <w:fldChar w:fldCharType="end"/>
      </w:r>
      <w:r>
        <w:t xml:space="preserve"> and </w:t>
      </w:r>
      <w:r>
        <w:fldChar w:fldCharType="begin"/>
      </w:r>
      <w:r>
        <w:instrText xml:space="preserve"> REF _Ref127180166 \h  \* MERGEFORMAT </w:instrText>
      </w:r>
      <w:r>
        <w:fldChar w:fldCharType="separate"/>
      </w:r>
      <w:r w:rsidR="0079177B">
        <w:rPr>
          <w:bCs/>
        </w:rPr>
        <w:t xml:space="preserve">Table </w:t>
      </w:r>
      <w:r w:rsidR="0079177B" w:rsidRPr="0079177B">
        <w:rPr>
          <w:noProof/>
        </w:rPr>
        <w:t>3</w:t>
      </w:r>
      <w:r w:rsidR="0079177B" w:rsidRPr="0079177B">
        <w:rPr>
          <w:noProof/>
        </w:rPr>
        <w:noBreakHyphen/>
        <w:t>11</w:t>
      </w:r>
      <w:r>
        <w:fldChar w:fldCharType="end"/>
      </w:r>
      <w:r>
        <w:t xml:space="preserve"> show the performance of each deployment in Case 2 and Case 3, respectively. We can observe that whether we choose to train on either the UMa or UMi channel, the performance of the model primarily depends on its input. Additionally, the performance is </w:t>
      </w:r>
      <w:proofErr w:type="gramStart"/>
      <w:r>
        <w:t>similar to</w:t>
      </w:r>
      <w:proofErr w:type="gramEnd"/>
      <w:r>
        <w:t xml:space="preserve"> the upper bound results. Consequently, the training of AI/ML model may not need to consider the different deployment modes, but simply using a mixed dataset that includes different deployments can slightly improve the performance compared to the Case 2 performance. In conclusion, the generalization over deployment is good.</w:t>
      </w:r>
    </w:p>
    <w:p w14:paraId="1DA996D2" w14:textId="7F112E77" w:rsidR="00836552" w:rsidRDefault="00836552" w:rsidP="00836552">
      <w:pPr>
        <w:pStyle w:val="Caption"/>
        <w:keepNext/>
        <w:jc w:val="center"/>
        <w:rPr>
          <w:rFonts w:cstheme="majorBidi"/>
          <w:b w:val="0"/>
          <w:bCs/>
        </w:rPr>
      </w:pPr>
      <w:bookmarkStart w:id="135" w:name="_Ref127180161"/>
      <w:bookmarkEnd w:id="134"/>
      <w:r>
        <w:rPr>
          <w:rFonts w:cstheme="majorBidi"/>
          <w:b w:val="0"/>
          <w:bCs/>
        </w:rPr>
        <w:t xml:space="preserve">Table </w:t>
      </w:r>
      <w:r>
        <w:fldChar w:fldCharType="begin"/>
      </w:r>
      <w:r>
        <w:rPr>
          <w:rFonts w:cstheme="majorBidi"/>
          <w:b w:val="0"/>
          <w:bCs/>
        </w:rPr>
        <w:instrText xml:space="preserve"> STYLEREF 1 \s </w:instrText>
      </w:r>
      <w:r>
        <w:fldChar w:fldCharType="separate"/>
      </w:r>
      <w:r w:rsidR="0079177B">
        <w:rPr>
          <w:rFonts w:cstheme="majorBidi"/>
          <w:b w:val="0"/>
          <w:bCs/>
          <w:noProof/>
        </w:rPr>
        <w:t>3</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9177B">
        <w:rPr>
          <w:rFonts w:cstheme="majorBidi"/>
          <w:b w:val="0"/>
          <w:bCs/>
          <w:noProof/>
        </w:rPr>
        <w:t>10</w:t>
      </w:r>
      <w:r>
        <w:fldChar w:fldCharType="end"/>
      </w:r>
      <w:bookmarkEnd w:id="135"/>
      <w:r>
        <w:rPr>
          <w:rFonts w:cstheme="majorBidi"/>
          <w:b w:val="0"/>
          <w:bCs/>
        </w:rPr>
        <w:t>: Case 2 performance results for CSI prediction over deployment</w:t>
      </w:r>
    </w:p>
    <w:tbl>
      <w:tblPr>
        <w:tblStyle w:val="TableGrid"/>
        <w:tblW w:w="5246" w:type="dxa"/>
        <w:jc w:val="center"/>
        <w:tblLook w:val="0420" w:firstRow="1" w:lastRow="0" w:firstColumn="0" w:lastColumn="0" w:noHBand="0" w:noVBand="1"/>
      </w:tblPr>
      <w:tblGrid>
        <w:gridCol w:w="1276"/>
        <w:gridCol w:w="1985"/>
        <w:gridCol w:w="1985"/>
      </w:tblGrid>
      <w:tr w:rsidR="00836552" w14:paraId="3ABC3398" w14:textId="77777777" w:rsidTr="00836552">
        <w:trPr>
          <w:trHeight w:val="545"/>
          <w:jc w:val="center"/>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0BA7F8" w14:textId="77777777" w:rsidR="00836552" w:rsidRDefault="00836552">
            <w:pPr>
              <w:spacing w:after="0"/>
              <w:jc w:val="center"/>
              <w:rPr>
                <w:b/>
                <w:bCs/>
                <w:kern w:val="24"/>
                <w:sz w:val="20"/>
                <w:lang w:eastAsia="zh-TW"/>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3798FA" w14:textId="77777777" w:rsidR="00836552" w:rsidRDefault="00836552">
            <w:pPr>
              <w:pStyle w:val="NormalWeb"/>
              <w:spacing w:before="0" w:beforeAutospacing="0" w:after="0" w:afterAutospacing="0"/>
              <w:jc w:val="center"/>
              <w:rPr>
                <w:sz w:val="20"/>
                <w:szCs w:val="20"/>
                <w:lang w:eastAsia="zh-TW"/>
              </w:rPr>
            </w:pPr>
            <w:r>
              <w:rPr>
                <w:rFonts w:eastAsia="Microsoft YaHei"/>
                <w:b/>
                <w:bCs/>
                <w:color w:val="000000" w:themeColor="text1"/>
                <w:kern w:val="24"/>
                <w:sz w:val="20"/>
                <w:szCs w:val="20"/>
                <w:lang w:eastAsia="zh-TW"/>
              </w:rPr>
              <w:t>Training at Uma</w:t>
            </w:r>
          </w:p>
          <w:p w14:paraId="1FF49E64"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Inference at UMi</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6D27A4" w14:textId="77777777" w:rsidR="00836552" w:rsidRDefault="00836552">
            <w:pPr>
              <w:pStyle w:val="NormalWeb"/>
              <w:spacing w:before="0" w:beforeAutospacing="0" w:after="0" w:afterAutospacing="0"/>
              <w:jc w:val="center"/>
              <w:rPr>
                <w:rFonts w:eastAsia="PMingLiU"/>
                <w:sz w:val="20"/>
                <w:szCs w:val="20"/>
                <w:lang w:eastAsia="zh-TW"/>
              </w:rPr>
            </w:pPr>
            <w:r>
              <w:rPr>
                <w:rFonts w:eastAsia="Microsoft YaHei"/>
                <w:b/>
                <w:bCs/>
                <w:color w:val="000000" w:themeColor="text1"/>
                <w:kern w:val="24"/>
                <w:sz w:val="20"/>
                <w:szCs w:val="20"/>
                <w:lang w:eastAsia="zh-TW"/>
              </w:rPr>
              <w:t>Training at UMi</w:t>
            </w:r>
          </w:p>
          <w:p w14:paraId="249672BB" w14:textId="77777777" w:rsidR="00836552" w:rsidRDefault="00836552">
            <w:pPr>
              <w:pStyle w:val="NormalWeb"/>
              <w:spacing w:before="0" w:beforeAutospacing="0" w:after="0" w:afterAutospacing="0"/>
              <w:jc w:val="center"/>
              <w:rPr>
                <w:rFonts w:eastAsia="Microsoft YaHei"/>
                <w:b/>
                <w:bCs/>
                <w:color w:val="000000" w:themeColor="text1"/>
                <w:kern w:val="24"/>
                <w:sz w:val="20"/>
                <w:szCs w:val="20"/>
                <w:lang w:eastAsia="zh-TW"/>
              </w:rPr>
            </w:pPr>
            <w:r>
              <w:rPr>
                <w:rFonts w:eastAsia="Microsoft YaHei"/>
                <w:b/>
                <w:bCs/>
                <w:color w:val="000000" w:themeColor="text1"/>
                <w:kern w:val="24"/>
                <w:sz w:val="20"/>
                <w:lang w:eastAsia="zh-TW"/>
              </w:rPr>
              <w:t>Inference at UMa</w:t>
            </w:r>
          </w:p>
        </w:tc>
      </w:tr>
      <w:tr w:rsidR="00836552" w14:paraId="3006EEDD"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1428E1"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7137B2" w14:textId="77777777" w:rsidR="00836552" w:rsidRDefault="00836552">
            <w:pPr>
              <w:spacing w:after="0"/>
              <w:jc w:val="center"/>
              <w:rPr>
                <w:color w:val="000000" w:themeColor="text1"/>
                <w:kern w:val="24"/>
                <w:szCs w:val="22"/>
                <w:lang w:eastAsia="zh-TW"/>
              </w:rPr>
            </w:pPr>
            <w:r>
              <w:rPr>
                <w:color w:val="000000" w:themeColor="text1"/>
                <w:kern w:val="24"/>
                <w:szCs w:val="22"/>
              </w:rPr>
              <w:t>-24.45</w:t>
            </w:r>
            <w:r>
              <w:rPr>
                <w:color w:val="000000" w:themeColor="text1"/>
                <w:kern w:val="24"/>
                <w:szCs w:val="22"/>
                <w:lang w:eastAsia="zh-TW"/>
              </w:rPr>
              <w:t xml:space="preserve"> </w:t>
            </w:r>
          </w:p>
          <w:p w14:paraId="5B72A072" w14:textId="77777777" w:rsidR="00836552" w:rsidRDefault="00836552">
            <w:pPr>
              <w:spacing w:after="0"/>
              <w:jc w:val="center"/>
              <w:rPr>
                <w:color w:val="000000" w:themeColor="text1"/>
                <w:kern w:val="24"/>
                <w:szCs w:val="22"/>
                <w:lang w:eastAsia="zh-TW"/>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1.69)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822E1F" w14:textId="77777777" w:rsidR="00836552" w:rsidRDefault="00836552">
            <w:pPr>
              <w:spacing w:after="0"/>
              <w:jc w:val="center"/>
              <w:rPr>
                <w:color w:val="000000" w:themeColor="text1"/>
                <w:kern w:val="24"/>
                <w:szCs w:val="22"/>
              </w:rPr>
            </w:pPr>
            <w:r>
              <w:rPr>
                <w:color w:val="000000" w:themeColor="text1"/>
                <w:kern w:val="24"/>
                <w:szCs w:val="22"/>
              </w:rPr>
              <w:t>-23.22</w:t>
            </w:r>
          </w:p>
          <w:p w14:paraId="38304D01"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lang w:eastAsia="zh-TW"/>
              </w:rPr>
              <w:t xml:space="preserve"> 0.45)</w:t>
            </w:r>
          </w:p>
        </w:tc>
      </w:tr>
      <w:tr w:rsidR="00836552" w14:paraId="15D00903"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06636A"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2085CB" w14:textId="77777777" w:rsidR="00836552" w:rsidRDefault="00836552">
            <w:pPr>
              <w:spacing w:after="0"/>
              <w:jc w:val="center"/>
              <w:rPr>
                <w:color w:val="00B050"/>
                <w:kern w:val="24"/>
                <w:szCs w:val="22"/>
              </w:rPr>
            </w:pPr>
            <w:r>
              <w:rPr>
                <w:color w:val="000000" w:themeColor="text1"/>
                <w:kern w:val="24"/>
                <w:szCs w:val="22"/>
              </w:rPr>
              <w:t>0.99724</w:t>
            </w:r>
            <w:r>
              <w:rPr>
                <w:color w:val="00B050"/>
                <w:kern w:val="24"/>
                <w:szCs w:val="22"/>
              </w:rPr>
              <w:t xml:space="preserve"> </w:t>
            </w:r>
          </w:p>
          <w:p w14:paraId="47B97DA2"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lang w:eastAsia="zh-TW"/>
              </w:rPr>
              <w:t>loss</w:t>
            </w:r>
            <w:proofErr w:type="gramEnd"/>
            <w:r>
              <w:rPr>
                <w:color w:val="00B050"/>
                <w:kern w:val="24"/>
                <w:sz w:val="20"/>
                <w:lang w:eastAsia="zh-TW"/>
              </w:rPr>
              <w:t xml:space="preserve"> </w:t>
            </w:r>
            <w:r>
              <w:rPr>
                <w:color w:val="00B050"/>
                <w:kern w:val="24"/>
                <w:sz w:val="20"/>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15953B" w14:textId="77777777" w:rsidR="00836552" w:rsidRDefault="00836552">
            <w:pPr>
              <w:spacing w:after="0"/>
              <w:jc w:val="center"/>
              <w:rPr>
                <w:color w:val="000000" w:themeColor="text1"/>
                <w:kern w:val="24"/>
                <w:szCs w:val="22"/>
              </w:rPr>
            </w:pPr>
            <w:r>
              <w:rPr>
                <w:color w:val="000000" w:themeColor="text1"/>
                <w:kern w:val="24"/>
                <w:szCs w:val="22"/>
              </w:rPr>
              <w:t xml:space="preserve">0.99574 </w:t>
            </w:r>
          </w:p>
          <w:p w14:paraId="010AC91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lang w:eastAsia="zh-TW"/>
              </w:rPr>
              <w:t>loss</w:t>
            </w:r>
            <w:proofErr w:type="gramEnd"/>
            <w:r>
              <w:rPr>
                <w:color w:val="00B050"/>
                <w:kern w:val="24"/>
                <w:sz w:val="20"/>
                <w:lang w:eastAsia="zh-TW"/>
              </w:rPr>
              <w:t xml:space="preserve"> </w:t>
            </w:r>
            <w:r>
              <w:rPr>
                <w:color w:val="00B050"/>
                <w:kern w:val="24"/>
                <w:sz w:val="20"/>
              </w:rPr>
              <w:t>0%)</w:t>
            </w:r>
          </w:p>
        </w:tc>
      </w:tr>
    </w:tbl>
    <w:p w14:paraId="68F67348" w14:textId="77777777" w:rsidR="00836552" w:rsidRDefault="00836552" w:rsidP="00836552">
      <w:pPr>
        <w:pStyle w:val="0Maintext"/>
      </w:pPr>
    </w:p>
    <w:p w14:paraId="51B18987" w14:textId="12880BCE" w:rsidR="00836552" w:rsidRDefault="00836552" w:rsidP="00836552">
      <w:pPr>
        <w:pStyle w:val="Caption"/>
        <w:keepNext/>
        <w:jc w:val="center"/>
        <w:rPr>
          <w:rFonts w:cstheme="majorBidi"/>
          <w:b w:val="0"/>
          <w:bCs/>
        </w:rPr>
      </w:pPr>
      <w:bookmarkStart w:id="136" w:name="_Ref127180166"/>
      <w:r>
        <w:rPr>
          <w:rFonts w:cstheme="majorBidi"/>
          <w:b w:val="0"/>
          <w:bCs/>
        </w:rPr>
        <w:t xml:space="preserve">Table </w:t>
      </w:r>
      <w:r>
        <w:fldChar w:fldCharType="begin"/>
      </w:r>
      <w:r>
        <w:rPr>
          <w:rFonts w:cstheme="majorBidi"/>
          <w:b w:val="0"/>
          <w:bCs/>
        </w:rPr>
        <w:instrText xml:space="preserve"> STYLEREF 1 \s </w:instrText>
      </w:r>
      <w:r>
        <w:fldChar w:fldCharType="separate"/>
      </w:r>
      <w:r w:rsidR="0079177B">
        <w:rPr>
          <w:rFonts w:cstheme="majorBidi"/>
          <w:b w:val="0"/>
          <w:bCs/>
          <w:noProof/>
        </w:rPr>
        <w:t>3</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9177B">
        <w:rPr>
          <w:rFonts w:cstheme="majorBidi"/>
          <w:b w:val="0"/>
          <w:bCs/>
          <w:noProof/>
        </w:rPr>
        <w:t>11</w:t>
      </w:r>
      <w:r>
        <w:fldChar w:fldCharType="end"/>
      </w:r>
      <w:bookmarkEnd w:id="136"/>
      <w:r>
        <w:rPr>
          <w:rFonts w:cstheme="majorBidi"/>
          <w:b w:val="0"/>
          <w:bCs/>
        </w:rPr>
        <w:t>: Case 3 performance results for CSI prediction over deployment</w:t>
      </w:r>
    </w:p>
    <w:tbl>
      <w:tblPr>
        <w:tblStyle w:val="TableGrid"/>
        <w:tblW w:w="5103" w:type="dxa"/>
        <w:jc w:val="center"/>
        <w:tblLook w:val="0420" w:firstRow="1" w:lastRow="0" w:firstColumn="0" w:lastColumn="0" w:noHBand="0" w:noVBand="1"/>
      </w:tblPr>
      <w:tblGrid>
        <w:gridCol w:w="1276"/>
        <w:gridCol w:w="1913"/>
        <w:gridCol w:w="1914"/>
      </w:tblGrid>
      <w:tr w:rsidR="00836552" w14:paraId="65856A27" w14:textId="77777777" w:rsidTr="00836552">
        <w:trPr>
          <w:trHeight w:val="360"/>
          <w:jc w:val="center"/>
        </w:trPr>
        <w:tc>
          <w:tcPr>
            <w:tcW w:w="1276" w:type="dxa"/>
            <w:tcBorders>
              <w:top w:val="nil"/>
              <w:left w:val="nil"/>
              <w:bottom w:val="single" w:sz="4" w:space="0" w:color="auto"/>
              <w:right w:val="single" w:sz="4" w:space="0" w:color="auto"/>
            </w:tcBorders>
            <w:vAlign w:val="center"/>
          </w:tcPr>
          <w:p w14:paraId="22F5E5A6" w14:textId="77777777" w:rsidR="00836552" w:rsidRDefault="00836552">
            <w:pPr>
              <w:spacing w:after="0"/>
              <w:jc w:val="center"/>
              <w:rPr>
                <w:rFonts w:eastAsia="Times New Roman"/>
                <w:b/>
                <w:bCs/>
                <w:kern w:val="24"/>
                <w:sz w:val="20"/>
                <w:lang w:eastAsia="zh-CN"/>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77D078"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mixed UMi and UMa </w:t>
            </w:r>
          </w:p>
        </w:tc>
      </w:tr>
      <w:tr w:rsidR="00836552" w14:paraId="41F4D7DF"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463CD9" w14:textId="77777777" w:rsidR="00836552" w:rsidRDefault="00836552">
            <w:pPr>
              <w:spacing w:after="0"/>
              <w:jc w:val="center"/>
              <w:rPr>
                <w:b/>
                <w:bCs/>
                <w:kern w:val="24"/>
                <w:sz w:val="20"/>
                <w:lang w:eastAsia="zh-TW"/>
              </w:rPr>
            </w:pPr>
            <w:r>
              <w:rPr>
                <w:b/>
                <w:bCs/>
                <w:color w:val="000000" w:themeColor="text1"/>
                <w:kern w:val="24"/>
                <w:sz w:val="20"/>
                <w:lang w:eastAsia="zh-TW"/>
              </w:rPr>
              <w:t>Inference</w:t>
            </w:r>
          </w:p>
          <w:p w14:paraId="03993324" w14:textId="77777777" w:rsidR="00836552" w:rsidRDefault="00836552">
            <w:pPr>
              <w:spacing w:after="0"/>
              <w:jc w:val="center"/>
              <w:rPr>
                <w:rFonts w:eastAsia="Times New Roman"/>
                <w:b/>
                <w:bCs/>
                <w:kern w:val="24"/>
                <w:sz w:val="20"/>
                <w:lang w:eastAsia="zh-CN"/>
              </w:rPr>
            </w:pPr>
            <w:r>
              <w:rPr>
                <w:b/>
                <w:bCs/>
                <w:kern w:val="24"/>
                <w:sz w:val="20"/>
                <w:lang w:eastAsia="zh-TW"/>
              </w:rPr>
              <w:t>deployment</w:t>
            </w:r>
          </w:p>
        </w:tc>
        <w:tc>
          <w:tcPr>
            <w:tcW w:w="19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AB8B"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UMi</w:t>
            </w:r>
          </w:p>
        </w:tc>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00C791"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UMa</w:t>
            </w:r>
          </w:p>
        </w:tc>
      </w:tr>
      <w:tr w:rsidR="00836552" w14:paraId="57A78C61"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0A69D0"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913" w:type="dxa"/>
            <w:tcBorders>
              <w:top w:val="single" w:sz="4" w:space="0" w:color="auto"/>
              <w:left w:val="single" w:sz="4" w:space="0" w:color="auto"/>
              <w:bottom w:val="single" w:sz="4" w:space="0" w:color="auto"/>
              <w:right w:val="single" w:sz="4" w:space="0" w:color="auto"/>
            </w:tcBorders>
            <w:vAlign w:val="center"/>
            <w:hideMark/>
          </w:tcPr>
          <w:p w14:paraId="4F8A4EAB" w14:textId="77777777" w:rsidR="00836552" w:rsidRDefault="00836552">
            <w:pPr>
              <w:spacing w:after="0"/>
              <w:jc w:val="center"/>
              <w:rPr>
                <w:color w:val="000000" w:themeColor="text1"/>
                <w:kern w:val="24"/>
                <w:szCs w:val="22"/>
              </w:rPr>
            </w:pPr>
            <w:r>
              <w:rPr>
                <w:color w:val="000000" w:themeColor="text1"/>
                <w:kern w:val="24"/>
                <w:szCs w:val="22"/>
              </w:rPr>
              <w:t xml:space="preserve">-25.87 </w:t>
            </w:r>
          </w:p>
          <w:p w14:paraId="07F8C48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0.27)</w:t>
            </w:r>
          </w:p>
        </w:tc>
        <w:tc>
          <w:tcPr>
            <w:tcW w:w="1914" w:type="dxa"/>
            <w:tcBorders>
              <w:top w:val="single" w:sz="4" w:space="0" w:color="auto"/>
              <w:left w:val="single" w:sz="4" w:space="0" w:color="auto"/>
              <w:bottom w:val="single" w:sz="4" w:space="0" w:color="auto"/>
              <w:right w:val="single" w:sz="4" w:space="0" w:color="auto"/>
            </w:tcBorders>
            <w:vAlign w:val="center"/>
            <w:hideMark/>
          </w:tcPr>
          <w:p w14:paraId="6D9715D3" w14:textId="77777777" w:rsidR="00836552" w:rsidRDefault="00836552">
            <w:pPr>
              <w:spacing w:after="0"/>
              <w:jc w:val="center"/>
              <w:rPr>
                <w:color w:val="00B050"/>
                <w:kern w:val="24"/>
                <w:szCs w:val="22"/>
              </w:rPr>
            </w:pPr>
            <w:r>
              <w:rPr>
                <w:color w:val="000000" w:themeColor="text1"/>
                <w:kern w:val="24"/>
                <w:szCs w:val="22"/>
              </w:rPr>
              <w:t>-23.40</w:t>
            </w:r>
            <w:r>
              <w:rPr>
                <w:color w:val="00B050"/>
                <w:kern w:val="24"/>
                <w:szCs w:val="22"/>
              </w:rPr>
              <w:t xml:space="preserve"> </w:t>
            </w:r>
          </w:p>
          <w:p w14:paraId="582D29C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0.27)</w:t>
            </w:r>
          </w:p>
        </w:tc>
      </w:tr>
      <w:tr w:rsidR="00836552" w14:paraId="0F83F72B"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C15914"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913" w:type="dxa"/>
            <w:tcBorders>
              <w:top w:val="single" w:sz="4" w:space="0" w:color="auto"/>
              <w:left w:val="single" w:sz="4" w:space="0" w:color="auto"/>
              <w:bottom w:val="single" w:sz="4" w:space="0" w:color="auto"/>
              <w:right w:val="single" w:sz="4" w:space="0" w:color="auto"/>
            </w:tcBorders>
            <w:vAlign w:val="center"/>
            <w:hideMark/>
          </w:tcPr>
          <w:p w14:paraId="01832711" w14:textId="77777777" w:rsidR="00836552" w:rsidRDefault="00836552">
            <w:pPr>
              <w:spacing w:after="0"/>
              <w:jc w:val="center"/>
              <w:rPr>
                <w:color w:val="000000" w:themeColor="text1"/>
                <w:kern w:val="24"/>
                <w:szCs w:val="22"/>
              </w:rPr>
            </w:pPr>
            <w:r>
              <w:rPr>
                <w:color w:val="000000" w:themeColor="text1"/>
                <w:kern w:val="24"/>
                <w:szCs w:val="22"/>
              </w:rPr>
              <w:t xml:space="preserve">0.99781 </w:t>
            </w:r>
          </w:p>
          <w:p w14:paraId="1F7E5FA4"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lang w:eastAsia="zh-TW"/>
              </w:rPr>
              <w:t>loss</w:t>
            </w:r>
            <w:proofErr w:type="gramEnd"/>
            <w:r>
              <w:rPr>
                <w:color w:val="00B050"/>
                <w:kern w:val="24"/>
                <w:sz w:val="20"/>
                <w:lang w:eastAsia="zh-TW"/>
              </w:rPr>
              <w:t xml:space="preserve"> </w:t>
            </w:r>
            <w:r>
              <w:rPr>
                <w:color w:val="00B050"/>
                <w:kern w:val="24"/>
                <w:sz w:val="20"/>
              </w:rPr>
              <w:t>0%)</w:t>
            </w:r>
          </w:p>
        </w:tc>
        <w:tc>
          <w:tcPr>
            <w:tcW w:w="1914" w:type="dxa"/>
            <w:tcBorders>
              <w:top w:val="single" w:sz="4" w:space="0" w:color="auto"/>
              <w:left w:val="single" w:sz="4" w:space="0" w:color="auto"/>
              <w:bottom w:val="single" w:sz="4" w:space="0" w:color="auto"/>
              <w:right w:val="single" w:sz="4" w:space="0" w:color="auto"/>
            </w:tcBorders>
            <w:vAlign w:val="center"/>
            <w:hideMark/>
          </w:tcPr>
          <w:p w14:paraId="4E27CD5A" w14:textId="77777777" w:rsidR="00836552" w:rsidRDefault="00836552">
            <w:pPr>
              <w:spacing w:after="0"/>
              <w:jc w:val="center"/>
              <w:rPr>
                <w:color w:val="000000" w:themeColor="text1"/>
                <w:kern w:val="24"/>
                <w:szCs w:val="22"/>
              </w:rPr>
            </w:pPr>
            <w:r>
              <w:rPr>
                <w:color w:val="000000" w:themeColor="text1"/>
                <w:kern w:val="24"/>
                <w:szCs w:val="22"/>
              </w:rPr>
              <w:t xml:space="preserve">0.99600 </w:t>
            </w:r>
          </w:p>
          <w:p w14:paraId="67FDD291"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lang w:eastAsia="zh-TW"/>
              </w:rPr>
              <w:t>loss</w:t>
            </w:r>
            <w:proofErr w:type="gramEnd"/>
            <w:r>
              <w:rPr>
                <w:color w:val="00B050"/>
                <w:kern w:val="24"/>
                <w:sz w:val="20"/>
                <w:lang w:eastAsia="zh-TW"/>
              </w:rPr>
              <w:t xml:space="preserve"> </w:t>
            </w:r>
            <w:r>
              <w:rPr>
                <w:color w:val="00B050"/>
                <w:kern w:val="24"/>
                <w:sz w:val="20"/>
              </w:rPr>
              <w:t>0%)</w:t>
            </w:r>
          </w:p>
        </w:tc>
      </w:tr>
    </w:tbl>
    <w:p w14:paraId="54ADF513" w14:textId="77777777" w:rsidR="00836552" w:rsidRDefault="00836552" w:rsidP="00836552">
      <w:pPr>
        <w:pStyle w:val="0Maintext"/>
      </w:pPr>
    </w:p>
    <w:p w14:paraId="50B8DCDD" w14:textId="36DB2BB5" w:rsidR="00836552" w:rsidRDefault="00836552" w:rsidP="009D3D2A">
      <w:pPr>
        <w:pStyle w:val="Heading2"/>
      </w:pPr>
      <w:r>
        <w:t xml:space="preserve">Generalization </w:t>
      </w:r>
      <w:r w:rsidR="00767302">
        <w:t>o</w:t>
      </w:r>
      <w:r>
        <w:t>ver LOS/NLOS</w:t>
      </w:r>
    </w:p>
    <w:p w14:paraId="5EFDE16D" w14:textId="77777777" w:rsidR="00836552" w:rsidRDefault="00836552" w:rsidP="00836552">
      <w:pPr>
        <w:pStyle w:val="0Maintext"/>
      </w:pPr>
      <w:bookmarkStart w:id="137" w:name="OLE_LINK141"/>
      <w:r>
        <w:t xml:space="preserve">In this section, we evaluate the generalization performance for the LOS and NLOS scenario. </w:t>
      </w:r>
    </w:p>
    <w:bookmarkStart w:id="138" w:name="OLE_LINK140"/>
    <w:p w14:paraId="4CBDF5F4" w14:textId="1E7CED62" w:rsidR="00836552" w:rsidRDefault="00836552" w:rsidP="00836552">
      <w:pPr>
        <w:pStyle w:val="0Maintext"/>
      </w:pPr>
      <w:r>
        <w:fldChar w:fldCharType="begin"/>
      </w:r>
      <w:r>
        <w:instrText xml:space="preserve"> REF _Ref141794516 \h  \* MERGEFORMAT </w:instrText>
      </w:r>
      <w:r>
        <w:fldChar w:fldCharType="separate"/>
      </w:r>
      <w:r w:rsidR="0079177B">
        <w:rPr>
          <w:bCs/>
        </w:rPr>
        <w:t xml:space="preserve">Table </w:t>
      </w:r>
      <w:r w:rsidR="0079177B" w:rsidRPr="0079177B">
        <w:rPr>
          <w:bCs/>
          <w:noProof/>
        </w:rPr>
        <w:t>3</w:t>
      </w:r>
      <w:r w:rsidR="0079177B">
        <w:rPr>
          <w:bCs/>
          <w:noProof/>
        </w:rPr>
        <w:noBreakHyphen/>
      </w:r>
      <w:r w:rsidR="0079177B" w:rsidRPr="0079177B">
        <w:rPr>
          <w:bCs/>
          <w:noProof/>
        </w:rPr>
        <w:t>12</w:t>
      </w:r>
      <w:r>
        <w:fldChar w:fldCharType="end"/>
      </w:r>
      <w:r>
        <w:rPr>
          <w:lang w:eastAsia="zh-TW"/>
        </w:rPr>
        <w:t xml:space="preserve"> </w:t>
      </w:r>
      <w:r>
        <w:t xml:space="preserve">displays the performance results in Case 1. It can be observed that the performance result under the fully LOS scenario is better than the fully NLOS scenario. </w:t>
      </w:r>
      <w:r>
        <w:fldChar w:fldCharType="begin"/>
      </w:r>
      <w:r>
        <w:instrText xml:space="preserve"> REF _Ref141794530 \h  \* MERGEFORMAT </w:instrText>
      </w:r>
      <w:r>
        <w:fldChar w:fldCharType="separate"/>
      </w:r>
      <w:r w:rsidR="0079177B" w:rsidRPr="0079177B">
        <w:t xml:space="preserve">Table </w:t>
      </w:r>
      <w:r w:rsidR="0079177B" w:rsidRPr="0079177B">
        <w:rPr>
          <w:noProof/>
        </w:rPr>
        <w:t>3</w:t>
      </w:r>
      <w:r w:rsidR="0079177B" w:rsidRPr="0079177B">
        <w:rPr>
          <w:noProof/>
        </w:rPr>
        <w:noBreakHyphen/>
        <w:t>13</w:t>
      </w:r>
      <w:r>
        <w:fldChar w:fldCharType="end"/>
      </w:r>
      <w:r>
        <w:t xml:space="preserve"> and </w:t>
      </w:r>
      <w:r>
        <w:fldChar w:fldCharType="begin"/>
      </w:r>
      <w:r>
        <w:instrText xml:space="preserve"> REF _Ref141794531 \h  \* MERGEFORMAT </w:instrText>
      </w:r>
      <w:r>
        <w:fldChar w:fldCharType="separate"/>
      </w:r>
      <w:r w:rsidR="0079177B" w:rsidRPr="0079177B">
        <w:t xml:space="preserve">Table </w:t>
      </w:r>
      <w:r w:rsidR="0079177B" w:rsidRPr="0079177B">
        <w:rPr>
          <w:noProof/>
        </w:rPr>
        <w:t>3</w:t>
      </w:r>
      <w:r w:rsidR="0079177B" w:rsidRPr="0079177B">
        <w:rPr>
          <w:noProof/>
        </w:rPr>
        <w:noBreakHyphen/>
        <w:t>14</w:t>
      </w:r>
      <w:r>
        <w:fldChar w:fldCharType="end"/>
      </w:r>
      <w:r>
        <w:fldChar w:fldCharType="begin"/>
      </w:r>
      <w:r>
        <w:instrText xml:space="preserve"> REF _Ref127180161 \h  \* MERGEFORMAT </w:instrText>
      </w:r>
      <w:r w:rsidR="00000000">
        <w:fldChar w:fldCharType="separate"/>
      </w:r>
      <w:r>
        <w:fldChar w:fldCharType="end"/>
      </w:r>
      <w:r>
        <w:t xml:space="preserve"> show the performance in Case 2 and Case 3, respectively. T</w:t>
      </w:r>
      <w:r>
        <w:rPr>
          <w:lang w:eastAsia="zh-TW"/>
        </w:rPr>
        <w:t xml:space="preserve">he conclusion remains consistent with Section </w:t>
      </w:r>
      <w:r>
        <w:fldChar w:fldCharType="begin"/>
      </w:r>
      <w:r>
        <w:rPr>
          <w:lang w:eastAsia="zh-TW"/>
        </w:rPr>
        <w:instrText xml:space="preserve"> REF _Ref141794909 \n \h </w:instrText>
      </w:r>
      <w:r>
        <w:fldChar w:fldCharType="separate"/>
      </w:r>
      <w:r w:rsidR="0079177B">
        <w:rPr>
          <w:lang w:eastAsia="zh-TW"/>
        </w:rPr>
        <w:t>3.4</w:t>
      </w:r>
      <w:r>
        <w:fldChar w:fldCharType="end"/>
      </w:r>
      <w:r>
        <w:rPr>
          <w:lang w:eastAsia="zh-TW"/>
        </w:rPr>
        <w:t xml:space="preserve">, </w:t>
      </w:r>
      <w:r>
        <w:t xml:space="preserve">which states that regardless of whether we choose to train on either the LOS or NLOS scenario, the model's performance primarily depends on its input. </w:t>
      </w:r>
    </w:p>
    <w:p w14:paraId="2E9165F0" w14:textId="0EAEB19B" w:rsidR="00836552" w:rsidRDefault="00836552" w:rsidP="00836552">
      <w:pPr>
        <w:pStyle w:val="Caption"/>
        <w:keepNext/>
        <w:jc w:val="center"/>
        <w:rPr>
          <w:rFonts w:cstheme="majorBidi"/>
          <w:b w:val="0"/>
          <w:bCs/>
        </w:rPr>
      </w:pPr>
      <w:bookmarkStart w:id="139" w:name="_Ref141794516"/>
      <w:bookmarkEnd w:id="137"/>
      <w:bookmarkEnd w:id="138"/>
      <w:r>
        <w:rPr>
          <w:rFonts w:cstheme="majorBidi"/>
          <w:b w:val="0"/>
          <w:bCs/>
        </w:rPr>
        <w:t xml:space="preserve">Table </w:t>
      </w:r>
      <w:r>
        <w:fldChar w:fldCharType="begin"/>
      </w:r>
      <w:r>
        <w:rPr>
          <w:rFonts w:cstheme="majorBidi"/>
          <w:b w:val="0"/>
          <w:bCs/>
        </w:rPr>
        <w:instrText xml:space="preserve"> STYLEREF 1 \s </w:instrText>
      </w:r>
      <w:r>
        <w:fldChar w:fldCharType="separate"/>
      </w:r>
      <w:r w:rsidR="0079177B">
        <w:rPr>
          <w:rFonts w:cstheme="majorBidi"/>
          <w:b w:val="0"/>
          <w:bCs/>
          <w:noProof/>
        </w:rPr>
        <w:t>3</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9177B">
        <w:rPr>
          <w:rFonts w:cstheme="majorBidi"/>
          <w:b w:val="0"/>
          <w:bCs/>
          <w:noProof/>
        </w:rPr>
        <w:t>12</w:t>
      </w:r>
      <w:r>
        <w:fldChar w:fldCharType="end"/>
      </w:r>
      <w:bookmarkEnd w:id="139"/>
      <w:r>
        <w:rPr>
          <w:rFonts w:cstheme="majorBidi"/>
          <w:b w:val="0"/>
          <w:bCs/>
        </w:rPr>
        <w:t>: Case 1 performance results for CSI prediction over LOS/NLOS scenario</w:t>
      </w:r>
    </w:p>
    <w:tbl>
      <w:tblPr>
        <w:tblStyle w:val="TableGrid"/>
        <w:tblW w:w="5106" w:type="dxa"/>
        <w:jc w:val="center"/>
        <w:tblLook w:val="0420" w:firstRow="1" w:lastRow="0" w:firstColumn="0" w:lastColumn="0" w:noHBand="0" w:noVBand="1"/>
      </w:tblPr>
      <w:tblGrid>
        <w:gridCol w:w="1058"/>
        <w:gridCol w:w="1250"/>
        <w:gridCol w:w="1399"/>
        <w:gridCol w:w="1399"/>
      </w:tblGrid>
      <w:tr w:rsidR="00836552" w14:paraId="1FFB328B" w14:textId="77777777" w:rsidTr="00836552">
        <w:trPr>
          <w:trHeight w:val="360"/>
          <w:jc w:val="center"/>
        </w:trPr>
        <w:tc>
          <w:tcPr>
            <w:tcW w:w="1058" w:type="dxa"/>
            <w:tcBorders>
              <w:top w:val="nil"/>
              <w:left w:val="nil"/>
              <w:bottom w:val="single" w:sz="4" w:space="0" w:color="auto"/>
              <w:right w:val="single" w:sz="4" w:space="0" w:color="auto"/>
            </w:tcBorders>
            <w:vAlign w:val="center"/>
          </w:tcPr>
          <w:p w14:paraId="1B0068EE" w14:textId="77777777" w:rsidR="00836552" w:rsidRDefault="00836552">
            <w:pPr>
              <w:spacing w:after="0"/>
              <w:jc w:val="center"/>
              <w:rPr>
                <w:rFonts w:eastAsia="Times New Roman"/>
                <w:sz w:val="20"/>
                <w:lang w:eastAsia="zh-CN"/>
              </w:rPr>
            </w:pPr>
          </w:p>
        </w:tc>
        <w:tc>
          <w:tcPr>
            <w:tcW w:w="1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C62389" w14:textId="77777777" w:rsidR="00836552" w:rsidRDefault="00836552">
            <w:pPr>
              <w:spacing w:after="0"/>
              <w:jc w:val="center"/>
              <w:rPr>
                <w:b/>
                <w:bCs/>
                <w:kern w:val="24"/>
                <w:sz w:val="20"/>
                <w:lang w:eastAsia="zh-TW"/>
              </w:rPr>
            </w:pPr>
            <w:r>
              <w:rPr>
                <w:b/>
                <w:bCs/>
                <w:kern w:val="24"/>
                <w:sz w:val="20"/>
                <w:lang w:eastAsia="zh-TW"/>
              </w:rPr>
              <w:t>Deployment</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4E3DF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LOS</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AD49F5"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NLOS</w:t>
            </w:r>
          </w:p>
        </w:tc>
      </w:tr>
      <w:tr w:rsidR="00836552" w14:paraId="6F5C0E2C"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CEBFC3"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AI/ML</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9F5755"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399" w:type="dxa"/>
            <w:tcBorders>
              <w:top w:val="single" w:sz="4" w:space="0" w:color="auto"/>
              <w:left w:val="single" w:sz="4" w:space="0" w:color="auto"/>
              <w:bottom w:val="single" w:sz="4" w:space="0" w:color="auto"/>
              <w:right w:val="single" w:sz="4" w:space="0" w:color="auto"/>
            </w:tcBorders>
            <w:vAlign w:val="center"/>
            <w:hideMark/>
          </w:tcPr>
          <w:p w14:paraId="0BE63A44" w14:textId="77777777" w:rsidR="00836552" w:rsidRDefault="00836552">
            <w:pPr>
              <w:spacing w:after="0"/>
              <w:jc w:val="center"/>
              <w:rPr>
                <w:color w:val="000000" w:themeColor="text1"/>
                <w:kern w:val="24"/>
                <w:szCs w:val="22"/>
              </w:rPr>
            </w:pPr>
            <w:r>
              <w:rPr>
                <w:color w:val="000000" w:themeColor="text1"/>
                <w:kern w:val="24"/>
                <w:szCs w:val="22"/>
              </w:rPr>
              <w:t>-27.67</w:t>
            </w:r>
          </w:p>
        </w:tc>
        <w:tc>
          <w:tcPr>
            <w:tcW w:w="1399" w:type="dxa"/>
            <w:tcBorders>
              <w:top w:val="single" w:sz="4" w:space="0" w:color="auto"/>
              <w:left w:val="single" w:sz="4" w:space="0" w:color="auto"/>
              <w:bottom w:val="single" w:sz="4" w:space="0" w:color="auto"/>
              <w:right w:val="single" w:sz="4" w:space="0" w:color="auto"/>
            </w:tcBorders>
            <w:vAlign w:val="center"/>
            <w:hideMark/>
          </w:tcPr>
          <w:p w14:paraId="1A55F9C7" w14:textId="77777777" w:rsidR="00836552" w:rsidRDefault="00836552">
            <w:pPr>
              <w:spacing w:after="0"/>
              <w:jc w:val="center"/>
              <w:rPr>
                <w:color w:val="000000" w:themeColor="text1"/>
                <w:kern w:val="24"/>
                <w:szCs w:val="22"/>
              </w:rPr>
            </w:pPr>
            <w:r>
              <w:rPr>
                <w:color w:val="000000" w:themeColor="text1"/>
                <w:kern w:val="24"/>
                <w:szCs w:val="22"/>
              </w:rPr>
              <w:t>-22.67</w:t>
            </w:r>
          </w:p>
        </w:tc>
      </w:tr>
      <w:tr w:rsidR="00836552" w14:paraId="3B53CA5B"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8A7BE" w14:textId="77777777" w:rsidR="00836552" w:rsidRDefault="00836552">
            <w:pPr>
              <w:spacing w:after="0"/>
              <w:rPr>
                <w:rFonts w:eastAsia="Times New Roman"/>
                <w:sz w:val="20"/>
                <w:lang w:eastAsia="zh-CN"/>
              </w:rPr>
            </w:pP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68044F"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17A0DD6" w14:textId="77777777" w:rsidR="00836552" w:rsidRDefault="00836552">
            <w:pPr>
              <w:spacing w:after="0"/>
              <w:jc w:val="center"/>
              <w:rPr>
                <w:color w:val="000000" w:themeColor="text1"/>
                <w:kern w:val="24"/>
                <w:szCs w:val="22"/>
              </w:rPr>
            </w:pPr>
            <w:r>
              <w:rPr>
                <w:color w:val="000000" w:themeColor="text1"/>
                <w:kern w:val="24"/>
                <w:szCs w:val="22"/>
              </w:rPr>
              <w:t>0.99863</w:t>
            </w:r>
          </w:p>
        </w:tc>
        <w:tc>
          <w:tcPr>
            <w:tcW w:w="1399" w:type="dxa"/>
            <w:tcBorders>
              <w:top w:val="single" w:sz="4" w:space="0" w:color="auto"/>
              <w:left w:val="single" w:sz="4" w:space="0" w:color="auto"/>
              <w:bottom w:val="single" w:sz="4" w:space="0" w:color="auto"/>
              <w:right w:val="single" w:sz="4" w:space="0" w:color="auto"/>
            </w:tcBorders>
            <w:vAlign w:val="center"/>
            <w:hideMark/>
          </w:tcPr>
          <w:p w14:paraId="62719AFD" w14:textId="77777777" w:rsidR="00836552" w:rsidRDefault="00836552">
            <w:pPr>
              <w:spacing w:after="0"/>
              <w:jc w:val="center"/>
              <w:rPr>
                <w:color w:val="000000" w:themeColor="text1"/>
                <w:kern w:val="24"/>
                <w:szCs w:val="22"/>
              </w:rPr>
            </w:pPr>
            <w:r>
              <w:rPr>
                <w:color w:val="000000" w:themeColor="text1"/>
                <w:kern w:val="24"/>
                <w:szCs w:val="22"/>
              </w:rPr>
              <w:t>0.99533</w:t>
            </w:r>
          </w:p>
        </w:tc>
      </w:tr>
      <w:tr w:rsidR="00836552" w14:paraId="51AE1706"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86D4DC"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AR</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A0C08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399" w:type="dxa"/>
            <w:tcBorders>
              <w:top w:val="single" w:sz="4" w:space="0" w:color="auto"/>
              <w:left w:val="single" w:sz="4" w:space="0" w:color="auto"/>
              <w:bottom w:val="single" w:sz="4" w:space="0" w:color="auto"/>
              <w:right w:val="single" w:sz="4" w:space="0" w:color="auto"/>
            </w:tcBorders>
            <w:vAlign w:val="center"/>
            <w:hideMark/>
          </w:tcPr>
          <w:p w14:paraId="3D07F01D" w14:textId="77777777" w:rsidR="00836552" w:rsidRDefault="00836552">
            <w:pPr>
              <w:spacing w:after="0"/>
              <w:jc w:val="center"/>
              <w:rPr>
                <w:color w:val="000000" w:themeColor="text1"/>
                <w:kern w:val="24"/>
                <w:szCs w:val="22"/>
              </w:rPr>
            </w:pPr>
            <w:r>
              <w:rPr>
                <w:color w:val="000000" w:themeColor="text1"/>
                <w:kern w:val="24"/>
                <w:szCs w:val="22"/>
              </w:rPr>
              <w:t>-31.24</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4934AEB" w14:textId="77777777" w:rsidR="00836552" w:rsidRDefault="00836552">
            <w:pPr>
              <w:spacing w:after="0"/>
              <w:jc w:val="center"/>
              <w:rPr>
                <w:color w:val="000000" w:themeColor="text1"/>
                <w:kern w:val="24"/>
                <w:szCs w:val="22"/>
              </w:rPr>
            </w:pPr>
            <w:r>
              <w:rPr>
                <w:color w:val="000000" w:themeColor="text1"/>
                <w:kern w:val="24"/>
                <w:szCs w:val="22"/>
              </w:rPr>
              <w:t>-20.45</w:t>
            </w:r>
          </w:p>
        </w:tc>
      </w:tr>
      <w:tr w:rsidR="00836552" w14:paraId="74478AA4"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6328C" w14:textId="77777777" w:rsidR="00836552" w:rsidRDefault="00836552">
            <w:pPr>
              <w:spacing w:after="0"/>
              <w:rPr>
                <w:rFonts w:eastAsia="Times New Roman"/>
                <w:sz w:val="20"/>
                <w:lang w:eastAsia="zh-CN"/>
              </w:rPr>
            </w:pP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BDF7E1"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399" w:type="dxa"/>
            <w:tcBorders>
              <w:top w:val="single" w:sz="4" w:space="0" w:color="auto"/>
              <w:left w:val="single" w:sz="4" w:space="0" w:color="auto"/>
              <w:bottom w:val="single" w:sz="4" w:space="0" w:color="auto"/>
              <w:right w:val="single" w:sz="4" w:space="0" w:color="auto"/>
            </w:tcBorders>
            <w:vAlign w:val="center"/>
            <w:hideMark/>
          </w:tcPr>
          <w:p w14:paraId="68DB5677" w14:textId="77777777" w:rsidR="00836552" w:rsidRDefault="00836552">
            <w:pPr>
              <w:spacing w:after="0"/>
              <w:jc w:val="center"/>
              <w:rPr>
                <w:color w:val="000000" w:themeColor="text1"/>
                <w:kern w:val="24"/>
                <w:szCs w:val="22"/>
              </w:rPr>
            </w:pPr>
            <w:r>
              <w:rPr>
                <w:color w:val="000000" w:themeColor="text1"/>
                <w:kern w:val="24"/>
                <w:szCs w:val="22"/>
              </w:rPr>
              <w:t>0.99928</w:t>
            </w:r>
          </w:p>
        </w:tc>
        <w:tc>
          <w:tcPr>
            <w:tcW w:w="1399" w:type="dxa"/>
            <w:tcBorders>
              <w:top w:val="single" w:sz="4" w:space="0" w:color="auto"/>
              <w:left w:val="single" w:sz="4" w:space="0" w:color="auto"/>
              <w:bottom w:val="single" w:sz="4" w:space="0" w:color="auto"/>
              <w:right w:val="single" w:sz="4" w:space="0" w:color="auto"/>
            </w:tcBorders>
            <w:vAlign w:val="center"/>
            <w:hideMark/>
          </w:tcPr>
          <w:p w14:paraId="41910A5E" w14:textId="77777777" w:rsidR="00836552" w:rsidRDefault="00836552">
            <w:pPr>
              <w:spacing w:after="0"/>
              <w:jc w:val="center"/>
              <w:rPr>
                <w:color w:val="000000" w:themeColor="text1"/>
                <w:kern w:val="24"/>
                <w:szCs w:val="22"/>
              </w:rPr>
            </w:pPr>
            <w:r>
              <w:rPr>
                <w:color w:val="000000" w:themeColor="text1"/>
                <w:kern w:val="24"/>
                <w:szCs w:val="22"/>
              </w:rPr>
              <w:t>0.99187</w:t>
            </w:r>
          </w:p>
        </w:tc>
      </w:tr>
      <w:tr w:rsidR="00836552" w14:paraId="40EAB570"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9EB541"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Sample-and-hold</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9C6C3C"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NMSE (dB) </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1F109BE" w14:textId="77777777" w:rsidR="00836552" w:rsidRDefault="00836552">
            <w:pPr>
              <w:spacing w:after="0"/>
              <w:jc w:val="center"/>
              <w:rPr>
                <w:color w:val="000000" w:themeColor="text1"/>
                <w:kern w:val="24"/>
                <w:szCs w:val="22"/>
              </w:rPr>
            </w:pPr>
            <w:r>
              <w:rPr>
                <w:color w:val="000000" w:themeColor="text1"/>
                <w:kern w:val="24"/>
                <w:szCs w:val="22"/>
              </w:rPr>
              <w:t>1.55</w:t>
            </w:r>
          </w:p>
        </w:tc>
        <w:tc>
          <w:tcPr>
            <w:tcW w:w="1399" w:type="dxa"/>
            <w:tcBorders>
              <w:top w:val="single" w:sz="4" w:space="0" w:color="auto"/>
              <w:left w:val="single" w:sz="4" w:space="0" w:color="auto"/>
              <w:bottom w:val="single" w:sz="4" w:space="0" w:color="auto"/>
              <w:right w:val="single" w:sz="4" w:space="0" w:color="auto"/>
            </w:tcBorders>
            <w:vAlign w:val="center"/>
            <w:hideMark/>
          </w:tcPr>
          <w:p w14:paraId="470FB6F5" w14:textId="77777777" w:rsidR="00836552" w:rsidRDefault="00836552">
            <w:pPr>
              <w:spacing w:after="0"/>
              <w:jc w:val="center"/>
              <w:rPr>
                <w:color w:val="000000" w:themeColor="text1"/>
                <w:kern w:val="24"/>
                <w:szCs w:val="22"/>
              </w:rPr>
            </w:pPr>
            <w:r>
              <w:rPr>
                <w:color w:val="000000" w:themeColor="text1"/>
                <w:kern w:val="24"/>
                <w:szCs w:val="22"/>
              </w:rPr>
              <w:t>0.52</w:t>
            </w:r>
          </w:p>
        </w:tc>
      </w:tr>
      <w:tr w:rsidR="00836552" w14:paraId="60FD72BD"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F5AC4" w14:textId="77777777" w:rsidR="00836552" w:rsidRDefault="00836552">
            <w:pPr>
              <w:spacing w:after="0"/>
              <w:rPr>
                <w:rFonts w:eastAsia="Microsoft YaHei"/>
                <w:b/>
                <w:bCs/>
                <w:color w:val="000000" w:themeColor="text1"/>
                <w:kern w:val="24"/>
                <w:sz w:val="20"/>
              </w:rPr>
            </w:pP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89B2D9"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SGCS</w:t>
            </w:r>
          </w:p>
        </w:tc>
        <w:tc>
          <w:tcPr>
            <w:tcW w:w="1399" w:type="dxa"/>
            <w:tcBorders>
              <w:top w:val="single" w:sz="4" w:space="0" w:color="auto"/>
              <w:left w:val="single" w:sz="4" w:space="0" w:color="auto"/>
              <w:bottom w:val="single" w:sz="4" w:space="0" w:color="auto"/>
              <w:right w:val="single" w:sz="4" w:space="0" w:color="auto"/>
            </w:tcBorders>
            <w:vAlign w:val="center"/>
            <w:hideMark/>
          </w:tcPr>
          <w:p w14:paraId="519EF7A9" w14:textId="77777777" w:rsidR="00836552" w:rsidRDefault="00836552">
            <w:pPr>
              <w:spacing w:after="0"/>
              <w:jc w:val="center"/>
              <w:rPr>
                <w:color w:val="000000" w:themeColor="text1"/>
                <w:kern w:val="24"/>
                <w:szCs w:val="22"/>
              </w:rPr>
            </w:pPr>
            <w:r>
              <w:rPr>
                <w:color w:val="000000" w:themeColor="text1"/>
                <w:kern w:val="24"/>
                <w:szCs w:val="22"/>
              </w:rPr>
              <w:t>0.77693</w:t>
            </w:r>
          </w:p>
        </w:tc>
        <w:tc>
          <w:tcPr>
            <w:tcW w:w="1399" w:type="dxa"/>
            <w:tcBorders>
              <w:top w:val="single" w:sz="4" w:space="0" w:color="auto"/>
              <w:left w:val="single" w:sz="4" w:space="0" w:color="auto"/>
              <w:bottom w:val="single" w:sz="4" w:space="0" w:color="auto"/>
              <w:right w:val="single" w:sz="4" w:space="0" w:color="auto"/>
            </w:tcBorders>
            <w:vAlign w:val="center"/>
            <w:hideMark/>
          </w:tcPr>
          <w:p w14:paraId="5A8FFD83" w14:textId="77777777" w:rsidR="00836552" w:rsidRDefault="00836552">
            <w:pPr>
              <w:spacing w:after="0"/>
              <w:jc w:val="center"/>
              <w:rPr>
                <w:color w:val="000000" w:themeColor="text1"/>
                <w:kern w:val="24"/>
                <w:szCs w:val="22"/>
              </w:rPr>
            </w:pPr>
            <w:r>
              <w:rPr>
                <w:color w:val="000000" w:themeColor="text1"/>
                <w:kern w:val="24"/>
                <w:szCs w:val="22"/>
              </w:rPr>
              <w:t>0.46227</w:t>
            </w:r>
          </w:p>
        </w:tc>
      </w:tr>
    </w:tbl>
    <w:p w14:paraId="7627A8EE" w14:textId="77777777" w:rsidR="00836552" w:rsidRDefault="00836552" w:rsidP="00836552">
      <w:pPr>
        <w:pStyle w:val="0Maintext"/>
      </w:pPr>
    </w:p>
    <w:p w14:paraId="6A889E5B" w14:textId="72336546" w:rsidR="00836552" w:rsidRDefault="00836552" w:rsidP="00836552">
      <w:pPr>
        <w:pStyle w:val="Caption"/>
        <w:keepNext/>
        <w:jc w:val="center"/>
        <w:rPr>
          <w:rFonts w:cstheme="majorBidi"/>
          <w:b w:val="0"/>
          <w:bCs/>
        </w:rPr>
      </w:pPr>
      <w:bookmarkStart w:id="140" w:name="_Ref141794530"/>
      <w:r>
        <w:rPr>
          <w:rFonts w:cstheme="majorBidi"/>
          <w:b w:val="0"/>
          <w:bCs/>
        </w:rPr>
        <w:lastRenderedPageBreak/>
        <w:t xml:space="preserve">Table </w:t>
      </w:r>
      <w:r>
        <w:fldChar w:fldCharType="begin"/>
      </w:r>
      <w:r>
        <w:rPr>
          <w:rFonts w:cstheme="majorBidi"/>
          <w:b w:val="0"/>
          <w:bCs/>
        </w:rPr>
        <w:instrText xml:space="preserve"> STYLEREF 1 \s </w:instrText>
      </w:r>
      <w:r>
        <w:fldChar w:fldCharType="separate"/>
      </w:r>
      <w:r w:rsidR="0079177B">
        <w:rPr>
          <w:rFonts w:cstheme="majorBidi"/>
          <w:b w:val="0"/>
          <w:bCs/>
          <w:noProof/>
        </w:rPr>
        <w:t>3</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9177B">
        <w:rPr>
          <w:rFonts w:cstheme="majorBidi"/>
          <w:b w:val="0"/>
          <w:bCs/>
          <w:noProof/>
        </w:rPr>
        <w:t>13</w:t>
      </w:r>
      <w:r>
        <w:fldChar w:fldCharType="end"/>
      </w:r>
      <w:bookmarkEnd w:id="140"/>
      <w:r>
        <w:rPr>
          <w:rFonts w:cstheme="majorBidi"/>
          <w:b w:val="0"/>
          <w:bCs/>
        </w:rPr>
        <w:t>: Case 2 performance results for CSI prediction over LOS/NLOS scenario</w:t>
      </w:r>
    </w:p>
    <w:tbl>
      <w:tblPr>
        <w:tblStyle w:val="TableGrid"/>
        <w:tblW w:w="5524" w:type="dxa"/>
        <w:jc w:val="center"/>
        <w:tblLook w:val="0420" w:firstRow="1" w:lastRow="0" w:firstColumn="0" w:lastColumn="0" w:noHBand="0" w:noVBand="1"/>
      </w:tblPr>
      <w:tblGrid>
        <w:gridCol w:w="1276"/>
        <w:gridCol w:w="2124"/>
        <w:gridCol w:w="2124"/>
      </w:tblGrid>
      <w:tr w:rsidR="00836552" w14:paraId="23B130FE" w14:textId="77777777" w:rsidTr="00836552">
        <w:trPr>
          <w:trHeight w:val="545"/>
          <w:jc w:val="center"/>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2FF87B" w14:textId="77777777" w:rsidR="00836552" w:rsidRDefault="00836552">
            <w:pPr>
              <w:spacing w:after="0"/>
              <w:jc w:val="center"/>
              <w:rPr>
                <w:b/>
                <w:bCs/>
                <w:kern w:val="24"/>
                <w:sz w:val="20"/>
                <w:lang w:eastAsia="zh-TW"/>
              </w:rPr>
            </w:pPr>
          </w:p>
        </w:tc>
        <w:tc>
          <w:tcPr>
            <w:tcW w:w="2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5C3DFB"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 xml:space="preserve">Training at NLOS </w:t>
            </w:r>
          </w:p>
          <w:p w14:paraId="72C2A1F8" w14:textId="77777777" w:rsidR="00836552" w:rsidRDefault="00836552">
            <w:pPr>
              <w:spacing w:after="0"/>
              <w:jc w:val="center"/>
              <w:rPr>
                <w:b/>
                <w:bCs/>
                <w:kern w:val="24"/>
                <w:sz w:val="20"/>
                <w:lang w:eastAsia="zh-TW"/>
              </w:rPr>
            </w:pPr>
            <w:r>
              <w:rPr>
                <w:b/>
                <w:bCs/>
                <w:kern w:val="24"/>
                <w:sz w:val="20"/>
                <w:lang w:eastAsia="zh-TW"/>
              </w:rPr>
              <w:t>Inference at LOS</w:t>
            </w:r>
          </w:p>
        </w:tc>
        <w:tc>
          <w:tcPr>
            <w:tcW w:w="2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CC947E"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 xml:space="preserve">Training at LOS </w:t>
            </w:r>
          </w:p>
          <w:p w14:paraId="566960BE"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Inference at NLOS</w:t>
            </w:r>
          </w:p>
        </w:tc>
      </w:tr>
      <w:tr w:rsidR="00836552" w14:paraId="25448BC9"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B13D30"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D854E21" w14:textId="77777777" w:rsidR="00836552" w:rsidRDefault="00836552">
            <w:pPr>
              <w:spacing w:after="0"/>
              <w:jc w:val="center"/>
              <w:rPr>
                <w:color w:val="000000" w:themeColor="text1"/>
                <w:kern w:val="24"/>
                <w:szCs w:val="22"/>
              </w:rPr>
            </w:pPr>
            <w:r>
              <w:rPr>
                <w:color w:val="000000" w:themeColor="text1"/>
                <w:kern w:val="24"/>
                <w:szCs w:val="22"/>
              </w:rPr>
              <w:t xml:space="preserve">-26.27 </w:t>
            </w:r>
          </w:p>
          <w:p w14:paraId="6E130CD8"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1.4)</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BE0B7E5" w14:textId="77777777" w:rsidR="00836552" w:rsidRDefault="00836552">
            <w:pPr>
              <w:spacing w:after="0"/>
              <w:jc w:val="center"/>
              <w:rPr>
                <w:color w:val="000000" w:themeColor="text1"/>
                <w:kern w:val="24"/>
                <w:szCs w:val="22"/>
              </w:rPr>
            </w:pPr>
            <w:r>
              <w:rPr>
                <w:color w:val="000000" w:themeColor="text1"/>
                <w:kern w:val="24"/>
                <w:szCs w:val="22"/>
              </w:rPr>
              <w:t xml:space="preserve">-21.70 </w:t>
            </w:r>
          </w:p>
          <w:p w14:paraId="26FBCF18"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0.97)</w:t>
            </w:r>
          </w:p>
        </w:tc>
      </w:tr>
      <w:tr w:rsidR="00836552" w14:paraId="29770DF3"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B35D1C"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907D2C3" w14:textId="77777777" w:rsidR="00836552" w:rsidRDefault="00836552">
            <w:pPr>
              <w:spacing w:after="0"/>
              <w:jc w:val="center"/>
              <w:rPr>
                <w:color w:val="000000" w:themeColor="text1"/>
                <w:kern w:val="24"/>
                <w:szCs w:val="22"/>
              </w:rPr>
            </w:pPr>
            <w:r>
              <w:rPr>
                <w:color w:val="000000" w:themeColor="text1"/>
                <w:kern w:val="24"/>
                <w:szCs w:val="22"/>
              </w:rPr>
              <w:t xml:space="preserve">0.99832 </w:t>
            </w:r>
          </w:p>
          <w:p w14:paraId="6C2D69A4"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53A9A83" w14:textId="77777777" w:rsidR="00836552" w:rsidRDefault="00836552">
            <w:pPr>
              <w:spacing w:after="0"/>
              <w:jc w:val="center"/>
              <w:rPr>
                <w:color w:val="000000" w:themeColor="text1"/>
                <w:kern w:val="24"/>
                <w:szCs w:val="22"/>
              </w:rPr>
            </w:pPr>
            <w:r>
              <w:rPr>
                <w:color w:val="000000" w:themeColor="text1"/>
                <w:kern w:val="24"/>
                <w:szCs w:val="22"/>
              </w:rPr>
              <w:t xml:space="preserve">0.99396 </w:t>
            </w:r>
          </w:p>
          <w:p w14:paraId="544656A6"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0.14%)</w:t>
            </w:r>
          </w:p>
        </w:tc>
      </w:tr>
    </w:tbl>
    <w:p w14:paraId="575EEF7A" w14:textId="77777777" w:rsidR="00836552" w:rsidRDefault="00836552" w:rsidP="00836552">
      <w:pPr>
        <w:pStyle w:val="0Maintext"/>
        <w:rPr>
          <w:sz w:val="14"/>
          <w:szCs w:val="12"/>
        </w:rPr>
      </w:pPr>
    </w:p>
    <w:p w14:paraId="7016111B" w14:textId="1A9798D6" w:rsidR="00836552" w:rsidRDefault="00836552" w:rsidP="00836552">
      <w:pPr>
        <w:pStyle w:val="Caption"/>
        <w:keepNext/>
        <w:jc w:val="center"/>
        <w:rPr>
          <w:rFonts w:cstheme="majorBidi"/>
          <w:b w:val="0"/>
          <w:bCs/>
        </w:rPr>
      </w:pPr>
      <w:bookmarkStart w:id="141" w:name="_Ref141794531"/>
      <w:r>
        <w:rPr>
          <w:rFonts w:cstheme="majorBidi"/>
          <w:b w:val="0"/>
          <w:bCs/>
        </w:rPr>
        <w:t xml:space="preserve">Table </w:t>
      </w:r>
      <w:r>
        <w:fldChar w:fldCharType="begin"/>
      </w:r>
      <w:r>
        <w:rPr>
          <w:rFonts w:cstheme="majorBidi"/>
          <w:b w:val="0"/>
          <w:bCs/>
        </w:rPr>
        <w:instrText xml:space="preserve"> STYLEREF 1 \s </w:instrText>
      </w:r>
      <w:r>
        <w:fldChar w:fldCharType="separate"/>
      </w:r>
      <w:r w:rsidR="0079177B">
        <w:rPr>
          <w:rFonts w:cstheme="majorBidi"/>
          <w:b w:val="0"/>
          <w:bCs/>
          <w:noProof/>
        </w:rPr>
        <w:t>3</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9177B">
        <w:rPr>
          <w:rFonts w:cstheme="majorBidi"/>
          <w:b w:val="0"/>
          <w:bCs/>
          <w:noProof/>
        </w:rPr>
        <w:t>14</w:t>
      </w:r>
      <w:r>
        <w:fldChar w:fldCharType="end"/>
      </w:r>
      <w:bookmarkEnd w:id="141"/>
      <w:r>
        <w:rPr>
          <w:rFonts w:cstheme="majorBidi"/>
          <w:b w:val="0"/>
          <w:bCs/>
        </w:rPr>
        <w:t>: Case 3 performance results for CSI prediction over LOS/NLOS scenario</w:t>
      </w:r>
    </w:p>
    <w:tbl>
      <w:tblPr>
        <w:tblStyle w:val="TableGrid"/>
        <w:tblW w:w="5387" w:type="dxa"/>
        <w:jc w:val="center"/>
        <w:tblLook w:val="0420" w:firstRow="1" w:lastRow="0" w:firstColumn="0" w:lastColumn="0" w:noHBand="0" w:noVBand="1"/>
      </w:tblPr>
      <w:tblGrid>
        <w:gridCol w:w="1418"/>
        <w:gridCol w:w="1984"/>
        <w:gridCol w:w="1985"/>
      </w:tblGrid>
      <w:tr w:rsidR="00836552" w14:paraId="7921C8E6" w14:textId="77777777" w:rsidTr="00836552">
        <w:trPr>
          <w:trHeight w:val="360"/>
          <w:jc w:val="center"/>
        </w:trPr>
        <w:tc>
          <w:tcPr>
            <w:tcW w:w="1418" w:type="dxa"/>
            <w:tcBorders>
              <w:top w:val="nil"/>
              <w:left w:val="nil"/>
              <w:bottom w:val="single" w:sz="4" w:space="0" w:color="auto"/>
              <w:right w:val="single" w:sz="4" w:space="0" w:color="auto"/>
            </w:tcBorders>
            <w:vAlign w:val="center"/>
          </w:tcPr>
          <w:p w14:paraId="199B2755" w14:textId="77777777" w:rsidR="00836552" w:rsidRDefault="00836552">
            <w:pPr>
              <w:spacing w:after="0"/>
              <w:jc w:val="center"/>
              <w:rPr>
                <w:rFonts w:eastAsia="Times New Roman"/>
                <w:b/>
                <w:bCs/>
                <w:kern w:val="24"/>
                <w:sz w:val="20"/>
                <w:lang w:eastAsia="zh-CN"/>
              </w:rPr>
            </w:pPr>
          </w:p>
        </w:tc>
        <w:tc>
          <w:tcPr>
            <w:tcW w:w="3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40985B"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mixed LOS and NLOS </w:t>
            </w:r>
          </w:p>
        </w:tc>
      </w:tr>
      <w:tr w:rsidR="00836552" w14:paraId="2FF31CE5" w14:textId="77777777" w:rsidTr="00836552">
        <w:trPr>
          <w:trHeight w:val="360"/>
          <w:jc w:val="center"/>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252AD9" w14:textId="77777777" w:rsidR="00836552" w:rsidRDefault="00836552">
            <w:pPr>
              <w:spacing w:after="0"/>
              <w:jc w:val="center"/>
              <w:rPr>
                <w:b/>
                <w:bCs/>
                <w:kern w:val="24"/>
                <w:sz w:val="20"/>
                <w:lang w:eastAsia="zh-TW"/>
              </w:rPr>
            </w:pPr>
            <w:r>
              <w:rPr>
                <w:b/>
                <w:bCs/>
                <w:color w:val="000000" w:themeColor="text1"/>
                <w:kern w:val="24"/>
                <w:sz w:val="20"/>
                <w:lang w:eastAsia="zh-TW"/>
              </w:rPr>
              <w:t>Inference</w:t>
            </w:r>
          </w:p>
          <w:p w14:paraId="4CE99415" w14:textId="77777777" w:rsidR="00836552" w:rsidRDefault="00836552">
            <w:pPr>
              <w:spacing w:after="0"/>
              <w:jc w:val="center"/>
              <w:rPr>
                <w:rFonts w:eastAsia="Times New Roman"/>
                <w:b/>
                <w:bCs/>
                <w:kern w:val="24"/>
                <w:sz w:val="20"/>
                <w:lang w:eastAsia="zh-CN"/>
              </w:rPr>
            </w:pPr>
            <w:r>
              <w:rPr>
                <w:b/>
                <w:bCs/>
                <w:kern w:val="24"/>
                <w:sz w:val="20"/>
                <w:lang w:eastAsia="zh-TW"/>
              </w:rPr>
              <w:t>deployment</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E2CDE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LOS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01324B"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NLOS</w:t>
            </w:r>
          </w:p>
        </w:tc>
      </w:tr>
      <w:tr w:rsidR="00836552" w14:paraId="21758502" w14:textId="77777777" w:rsidTr="00836552">
        <w:trPr>
          <w:trHeight w:val="360"/>
          <w:jc w:val="center"/>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A8592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701BF6" w14:textId="77777777" w:rsidR="00836552" w:rsidRDefault="00836552">
            <w:pPr>
              <w:spacing w:after="0"/>
              <w:jc w:val="center"/>
              <w:rPr>
                <w:color w:val="000000" w:themeColor="text1"/>
                <w:kern w:val="24"/>
                <w:szCs w:val="22"/>
              </w:rPr>
            </w:pPr>
            <w:r>
              <w:rPr>
                <w:color w:val="000000" w:themeColor="text1"/>
                <w:kern w:val="24"/>
                <w:szCs w:val="22"/>
              </w:rPr>
              <w:t xml:space="preserve">-27.09 </w:t>
            </w:r>
          </w:p>
          <w:p w14:paraId="44ED5F18"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0.58)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65F46F" w14:textId="77777777" w:rsidR="00836552" w:rsidRDefault="00836552">
            <w:pPr>
              <w:spacing w:after="0"/>
              <w:jc w:val="center"/>
              <w:rPr>
                <w:color w:val="000000" w:themeColor="text1"/>
                <w:kern w:val="24"/>
                <w:szCs w:val="22"/>
              </w:rPr>
            </w:pPr>
            <w:r>
              <w:rPr>
                <w:color w:val="000000" w:themeColor="text1"/>
                <w:kern w:val="24"/>
                <w:szCs w:val="22"/>
              </w:rPr>
              <w:t xml:space="preserve">-22.51 </w:t>
            </w:r>
          </w:p>
          <w:p w14:paraId="1F5F2E07"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0.16)</w:t>
            </w:r>
          </w:p>
        </w:tc>
      </w:tr>
      <w:tr w:rsidR="00836552" w14:paraId="54FEBDA0" w14:textId="77777777" w:rsidTr="00836552">
        <w:trPr>
          <w:trHeight w:val="360"/>
          <w:jc w:val="center"/>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7C55A0"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EDA1EF" w14:textId="77777777" w:rsidR="00836552" w:rsidRDefault="00836552">
            <w:pPr>
              <w:spacing w:after="0"/>
              <w:jc w:val="center"/>
              <w:rPr>
                <w:color w:val="000000" w:themeColor="text1"/>
                <w:kern w:val="24"/>
                <w:szCs w:val="22"/>
              </w:rPr>
            </w:pPr>
            <w:r>
              <w:rPr>
                <w:color w:val="000000" w:themeColor="text1"/>
                <w:kern w:val="24"/>
                <w:szCs w:val="22"/>
              </w:rPr>
              <w:t xml:space="preserve">0.99837 </w:t>
            </w:r>
          </w:p>
          <w:p w14:paraId="576A1A4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7DED95" w14:textId="77777777" w:rsidR="00836552" w:rsidRDefault="00836552">
            <w:pPr>
              <w:spacing w:after="0"/>
              <w:jc w:val="center"/>
              <w:rPr>
                <w:color w:val="000000" w:themeColor="text1"/>
                <w:kern w:val="24"/>
                <w:szCs w:val="22"/>
              </w:rPr>
            </w:pPr>
            <w:r>
              <w:rPr>
                <w:color w:val="000000" w:themeColor="text1"/>
                <w:kern w:val="24"/>
                <w:szCs w:val="22"/>
              </w:rPr>
              <w:t xml:space="preserve">0.99501 </w:t>
            </w:r>
          </w:p>
          <w:p w14:paraId="261028EC"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r>
    </w:tbl>
    <w:p w14:paraId="4BBD7F70" w14:textId="77777777" w:rsidR="00836552" w:rsidRDefault="00836552" w:rsidP="00836552">
      <w:pPr>
        <w:pStyle w:val="0Maintext"/>
      </w:pPr>
    </w:p>
    <w:p w14:paraId="5F2ABB4A" w14:textId="02B50DB3" w:rsidR="00BE4F8C" w:rsidRPr="00542014" w:rsidRDefault="00BE4F8C" w:rsidP="00542014">
      <w:pPr>
        <w:pStyle w:val="Heading1"/>
      </w:pPr>
      <w:r w:rsidRPr="00542014">
        <w:t>Conclusion</w:t>
      </w:r>
    </w:p>
    <w:p w14:paraId="16967CD0" w14:textId="2E82ED2A" w:rsidR="00836552" w:rsidRDefault="00836552" w:rsidP="00836552">
      <w:pPr>
        <w:jc w:val="both"/>
        <w:rPr>
          <w:rFonts w:cstheme="majorBidi"/>
          <w:lang w:eastAsia="zh-TW"/>
        </w:rPr>
      </w:pPr>
      <w:r>
        <w:rPr>
          <w:rFonts w:cstheme="majorBidi"/>
          <w:lang w:eastAsia="zh-TW"/>
        </w:rPr>
        <w:t>In summary, based on the above discussion, we have the following observations:</w:t>
      </w:r>
    </w:p>
    <w:p w14:paraId="102ECFB2" w14:textId="77777777" w:rsidR="00584D46" w:rsidRDefault="00584D46" w:rsidP="005E0CB4">
      <w:pPr>
        <w:pStyle w:val="Observations"/>
        <w:numPr>
          <w:ilvl w:val="0"/>
          <w:numId w:val="50"/>
        </w:numPr>
        <w:rPr>
          <w:lang w:eastAsia="zh-TW"/>
        </w:rPr>
      </w:pPr>
      <w:r>
        <w:t>The UE report</w:t>
      </w:r>
      <w:r>
        <w:rPr>
          <w:lang w:eastAsia="zh-TW"/>
        </w:rPr>
        <w:t>ing</w:t>
      </w:r>
      <w:r>
        <w:t xml:space="preserve"> overhead is minimized when the event-triggered reporting is done in type 1.</w:t>
      </w:r>
    </w:p>
    <w:p w14:paraId="6EE29011" w14:textId="77777777" w:rsidR="00584D46" w:rsidRDefault="00584D46" w:rsidP="005E0CB4">
      <w:pPr>
        <w:pStyle w:val="Observations"/>
      </w:pPr>
      <w:r>
        <w:t>For the monitoring of CSI prediction, the following is the pros and cons, as well as the potential specification impacts of different types.</w:t>
      </w:r>
    </w:p>
    <w:tbl>
      <w:tblPr>
        <w:tblStyle w:val="TableGrid"/>
        <w:tblW w:w="0" w:type="auto"/>
        <w:tblLook w:val="04A0" w:firstRow="1" w:lastRow="0" w:firstColumn="1" w:lastColumn="0" w:noHBand="0" w:noVBand="1"/>
      </w:tblPr>
      <w:tblGrid>
        <w:gridCol w:w="988"/>
        <w:gridCol w:w="3118"/>
        <w:gridCol w:w="2644"/>
        <w:gridCol w:w="2881"/>
      </w:tblGrid>
      <w:tr w:rsidR="00584D46" w14:paraId="7A903671" w14:textId="77777777" w:rsidTr="00584D46">
        <w:tc>
          <w:tcPr>
            <w:tcW w:w="988" w:type="dxa"/>
            <w:tcBorders>
              <w:top w:val="single" w:sz="4" w:space="0" w:color="auto"/>
              <w:left w:val="single" w:sz="4" w:space="0" w:color="auto"/>
              <w:bottom w:val="single" w:sz="4" w:space="0" w:color="auto"/>
              <w:right w:val="single" w:sz="4" w:space="0" w:color="auto"/>
            </w:tcBorders>
          </w:tcPr>
          <w:p w14:paraId="04BDC30E" w14:textId="77777777" w:rsidR="00584D46" w:rsidRDefault="00584D46" w:rsidP="005E0CB4">
            <w:pPr>
              <w:pStyle w:val="Observations"/>
              <w:numPr>
                <w:ilvl w:val="0"/>
                <w:numId w:val="0"/>
              </w:numPr>
            </w:pPr>
          </w:p>
        </w:tc>
        <w:tc>
          <w:tcPr>
            <w:tcW w:w="3118" w:type="dxa"/>
            <w:tcBorders>
              <w:top w:val="single" w:sz="4" w:space="0" w:color="auto"/>
              <w:left w:val="single" w:sz="4" w:space="0" w:color="auto"/>
              <w:bottom w:val="single" w:sz="4" w:space="0" w:color="auto"/>
              <w:right w:val="single" w:sz="4" w:space="0" w:color="auto"/>
            </w:tcBorders>
            <w:hideMark/>
          </w:tcPr>
          <w:p w14:paraId="7EF0B2B2" w14:textId="77777777" w:rsidR="00584D46" w:rsidRDefault="00584D46" w:rsidP="005E0CB4">
            <w:pPr>
              <w:pStyle w:val="Observations"/>
              <w:numPr>
                <w:ilvl w:val="0"/>
                <w:numId w:val="0"/>
              </w:numPr>
            </w:pPr>
            <w:r>
              <w:t>Pros</w:t>
            </w:r>
          </w:p>
        </w:tc>
        <w:tc>
          <w:tcPr>
            <w:tcW w:w="2644" w:type="dxa"/>
            <w:tcBorders>
              <w:top w:val="single" w:sz="4" w:space="0" w:color="auto"/>
              <w:left w:val="single" w:sz="4" w:space="0" w:color="auto"/>
              <w:bottom w:val="single" w:sz="4" w:space="0" w:color="auto"/>
              <w:right w:val="single" w:sz="4" w:space="0" w:color="auto"/>
            </w:tcBorders>
            <w:hideMark/>
          </w:tcPr>
          <w:p w14:paraId="730442DC" w14:textId="77777777" w:rsidR="00584D46" w:rsidRDefault="00584D46" w:rsidP="005E0CB4">
            <w:pPr>
              <w:pStyle w:val="Observations"/>
              <w:numPr>
                <w:ilvl w:val="0"/>
                <w:numId w:val="0"/>
              </w:numPr>
            </w:pPr>
            <w:r>
              <w:t>Cons</w:t>
            </w:r>
          </w:p>
        </w:tc>
        <w:tc>
          <w:tcPr>
            <w:tcW w:w="2881" w:type="dxa"/>
            <w:tcBorders>
              <w:top w:val="single" w:sz="4" w:space="0" w:color="auto"/>
              <w:left w:val="single" w:sz="4" w:space="0" w:color="auto"/>
              <w:bottom w:val="single" w:sz="4" w:space="0" w:color="auto"/>
              <w:right w:val="single" w:sz="4" w:space="0" w:color="auto"/>
            </w:tcBorders>
            <w:hideMark/>
          </w:tcPr>
          <w:p w14:paraId="0585D6DB" w14:textId="77777777" w:rsidR="00584D46" w:rsidRDefault="00584D46" w:rsidP="005E0CB4">
            <w:pPr>
              <w:pStyle w:val="Observations"/>
              <w:numPr>
                <w:ilvl w:val="0"/>
                <w:numId w:val="0"/>
              </w:numPr>
            </w:pPr>
            <w:r>
              <w:t>Specification impact</w:t>
            </w:r>
          </w:p>
        </w:tc>
      </w:tr>
      <w:tr w:rsidR="00584D46" w14:paraId="13D6D15F" w14:textId="77777777" w:rsidTr="00584D46">
        <w:tc>
          <w:tcPr>
            <w:tcW w:w="988" w:type="dxa"/>
            <w:tcBorders>
              <w:top w:val="single" w:sz="4" w:space="0" w:color="auto"/>
              <w:left w:val="single" w:sz="4" w:space="0" w:color="auto"/>
              <w:bottom w:val="single" w:sz="4" w:space="0" w:color="auto"/>
              <w:right w:val="single" w:sz="4" w:space="0" w:color="auto"/>
            </w:tcBorders>
            <w:hideMark/>
          </w:tcPr>
          <w:p w14:paraId="098597AC" w14:textId="77777777" w:rsidR="00584D46" w:rsidRDefault="00584D46" w:rsidP="005E0CB4">
            <w:pPr>
              <w:pStyle w:val="Observations"/>
              <w:numPr>
                <w:ilvl w:val="0"/>
                <w:numId w:val="0"/>
              </w:numPr>
            </w:pPr>
            <w:r>
              <w:t>Type 1</w:t>
            </w:r>
          </w:p>
        </w:tc>
        <w:tc>
          <w:tcPr>
            <w:tcW w:w="3118" w:type="dxa"/>
            <w:tcBorders>
              <w:top w:val="single" w:sz="4" w:space="0" w:color="auto"/>
              <w:left w:val="single" w:sz="4" w:space="0" w:color="auto"/>
              <w:bottom w:val="single" w:sz="4" w:space="0" w:color="auto"/>
              <w:right w:val="single" w:sz="4" w:space="0" w:color="auto"/>
            </w:tcBorders>
            <w:hideMark/>
          </w:tcPr>
          <w:p w14:paraId="65185675" w14:textId="77777777" w:rsidR="00584D46" w:rsidRDefault="00584D46" w:rsidP="005E0CB4">
            <w:pPr>
              <w:pStyle w:val="Observations"/>
              <w:numPr>
                <w:ilvl w:val="0"/>
                <w:numId w:val="30"/>
              </w:numPr>
            </w:pPr>
            <w:r>
              <w:t>With event-triggered reporting, reporting overhead is the lowest.</w:t>
            </w:r>
          </w:p>
          <w:p w14:paraId="71B9B073" w14:textId="77777777" w:rsidR="00584D46" w:rsidRDefault="00584D46" w:rsidP="005E0CB4">
            <w:pPr>
              <w:pStyle w:val="Observations"/>
              <w:numPr>
                <w:ilvl w:val="0"/>
                <w:numId w:val="30"/>
              </w:numPr>
            </w:pPr>
            <w:r>
              <w:t>Reduce the burden on NW of monitoring multiple UEs within its service area.</w:t>
            </w:r>
          </w:p>
          <w:p w14:paraId="7BB325D5" w14:textId="77777777" w:rsidR="00584D46" w:rsidRDefault="00584D46" w:rsidP="005E0CB4">
            <w:pPr>
              <w:pStyle w:val="Observations"/>
              <w:numPr>
                <w:ilvl w:val="0"/>
                <w:numId w:val="30"/>
              </w:numPr>
            </w:pPr>
            <w:r>
              <w:t xml:space="preserve">High </w:t>
            </w:r>
            <w:r>
              <w:rPr>
                <w:lang w:eastAsia="zh-TW"/>
              </w:rPr>
              <w:t>monitoring</w:t>
            </w:r>
            <w:r>
              <w:t xml:space="preserve"> accuracy.</w:t>
            </w:r>
          </w:p>
        </w:tc>
        <w:tc>
          <w:tcPr>
            <w:tcW w:w="2644" w:type="dxa"/>
            <w:tcBorders>
              <w:top w:val="single" w:sz="4" w:space="0" w:color="auto"/>
              <w:left w:val="single" w:sz="4" w:space="0" w:color="auto"/>
              <w:bottom w:val="single" w:sz="4" w:space="0" w:color="auto"/>
              <w:right w:val="single" w:sz="4" w:space="0" w:color="auto"/>
            </w:tcBorders>
            <w:hideMark/>
          </w:tcPr>
          <w:p w14:paraId="22BF588A" w14:textId="77777777" w:rsidR="00584D46" w:rsidRDefault="00584D46" w:rsidP="005E0CB4">
            <w:pPr>
              <w:pStyle w:val="Observations"/>
              <w:numPr>
                <w:ilvl w:val="0"/>
                <w:numId w:val="42"/>
              </w:numPr>
            </w:pPr>
            <w:r>
              <w:t>The complexity at the UE side end is higher than type 2 and type 3.</w:t>
            </w:r>
          </w:p>
        </w:tc>
        <w:tc>
          <w:tcPr>
            <w:tcW w:w="2881" w:type="dxa"/>
            <w:tcBorders>
              <w:top w:val="single" w:sz="4" w:space="0" w:color="auto"/>
              <w:left w:val="single" w:sz="4" w:space="0" w:color="auto"/>
              <w:bottom w:val="single" w:sz="4" w:space="0" w:color="auto"/>
              <w:right w:val="single" w:sz="4" w:space="0" w:color="auto"/>
            </w:tcBorders>
            <w:hideMark/>
          </w:tcPr>
          <w:p w14:paraId="21B458DD" w14:textId="77777777" w:rsidR="00584D46" w:rsidRDefault="00584D46" w:rsidP="005E0CB4">
            <w:pPr>
              <w:pStyle w:val="Observations"/>
              <w:numPr>
                <w:ilvl w:val="0"/>
                <w:numId w:val="37"/>
              </w:numPr>
            </w:pPr>
            <w:r>
              <w:t>Need to define the performance metrics and monitoring output.</w:t>
            </w:r>
          </w:p>
          <w:p w14:paraId="1EC1C8A4" w14:textId="77777777" w:rsidR="00584D46" w:rsidRDefault="00584D46" w:rsidP="005E0CB4">
            <w:pPr>
              <w:pStyle w:val="Observations"/>
              <w:numPr>
                <w:ilvl w:val="0"/>
                <w:numId w:val="37"/>
              </w:numPr>
            </w:pPr>
            <w:r>
              <w:t>Need to define the threshold criterion from NW if needed.</w:t>
            </w:r>
          </w:p>
          <w:p w14:paraId="0B3AF175" w14:textId="77777777" w:rsidR="00584D46" w:rsidRDefault="00584D46" w:rsidP="005E0CB4">
            <w:pPr>
              <w:pStyle w:val="Observations"/>
              <w:numPr>
                <w:ilvl w:val="0"/>
                <w:numId w:val="37"/>
              </w:numPr>
            </w:pPr>
            <w:r>
              <w:t>The indicators related to event-trigger process.</w:t>
            </w:r>
          </w:p>
          <w:p w14:paraId="6F4DB99E" w14:textId="77777777" w:rsidR="00584D46" w:rsidRDefault="00584D46" w:rsidP="005E0CB4">
            <w:pPr>
              <w:pStyle w:val="Observations"/>
              <w:numPr>
                <w:ilvl w:val="0"/>
                <w:numId w:val="37"/>
              </w:numPr>
            </w:pPr>
            <w:r>
              <w:t>Need to define the model adjustment from NW.</w:t>
            </w:r>
          </w:p>
        </w:tc>
      </w:tr>
      <w:tr w:rsidR="00584D46" w14:paraId="0C846EB4" w14:textId="77777777" w:rsidTr="00584D46">
        <w:tc>
          <w:tcPr>
            <w:tcW w:w="988" w:type="dxa"/>
            <w:tcBorders>
              <w:top w:val="single" w:sz="4" w:space="0" w:color="auto"/>
              <w:left w:val="single" w:sz="4" w:space="0" w:color="auto"/>
              <w:bottom w:val="single" w:sz="4" w:space="0" w:color="auto"/>
              <w:right w:val="single" w:sz="4" w:space="0" w:color="auto"/>
            </w:tcBorders>
            <w:hideMark/>
          </w:tcPr>
          <w:p w14:paraId="332ADD70" w14:textId="77777777" w:rsidR="00584D46" w:rsidRDefault="00584D46" w:rsidP="005E0CB4">
            <w:pPr>
              <w:pStyle w:val="Observations"/>
              <w:numPr>
                <w:ilvl w:val="0"/>
                <w:numId w:val="0"/>
              </w:numPr>
            </w:pPr>
            <w:r>
              <w:t>Type 2</w:t>
            </w:r>
          </w:p>
        </w:tc>
        <w:tc>
          <w:tcPr>
            <w:tcW w:w="3118" w:type="dxa"/>
            <w:tcBorders>
              <w:top w:val="single" w:sz="4" w:space="0" w:color="auto"/>
              <w:left w:val="single" w:sz="4" w:space="0" w:color="auto"/>
              <w:bottom w:val="single" w:sz="4" w:space="0" w:color="auto"/>
              <w:right w:val="single" w:sz="4" w:space="0" w:color="auto"/>
            </w:tcBorders>
            <w:hideMark/>
          </w:tcPr>
          <w:p w14:paraId="0E7DE6CF" w14:textId="77777777" w:rsidR="00584D46" w:rsidRDefault="00584D46" w:rsidP="005E0CB4">
            <w:pPr>
              <w:pStyle w:val="Observations"/>
              <w:numPr>
                <w:ilvl w:val="0"/>
                <w:numId w:val="43"/>
              </w:numPr>
            </w:pPr>
            <w:r>
              <w:t>The existing CSI reporting mechanism can be reused to minimize the specification impact.</w:t>
            </w:r>
          </w:p>
        </w:tc>
        <w:tc>
          <w:tcPr>
            <w:tcW w:w="2644" w:type="dxa"/>
            <w:tcBorders>
              <w:top w:val="single" w:sz="4" w:space="0" w:color="auto"/>
              <w:left w:val="single" w:sz="4" w:space="0" w:color="auto"/>
              <w:bottom w:val="single" w:sz="4" w:space="0" w:color="auto"/>
              <w:right w:val="single" w:sz="4" w:space="0" w:color="auto"/>
            </w:tcBorders>
            <w:hideMark/>
          </w:tcPr>
          <w:p w14:paraId="0F0C53DE" w14:textId="77777777" w:rsidR="00584D46" w:rsidRDefault="00584D46" w:rsidP="005E0CB4">
            <w:pPr>
              <w:pStyle w:val="Observations"/>
              <w:numPr>
                <w:ilvl w:val="0"/>
                <w:numId w:val="44"/>
              </w:numPr>
            </w:pPr>
            <w:r>
              <w:t>Massive transmission overhead.</w:t>
            </w:r>
          </w:p>
          <w:p w14:paraId="66FA15C2" w14:textId="77777777" w:rsidR="00584D46" w:rsidRDefault="00584D46" w:rsidP="005E0CB4">
            <w:pPr>
              <w:pStyle w:val="Observations"/>
              <w:numPr>
                <w:ilvl w:val="0"/>
                <w:numId w:val="44"/>
              </w:numPr>
            </w:pPr>
            <w:r>
              <w:t>Low monitoring accuracy.</w:t>
            </w:r>
          </w:p>
          <w:p w14:paraId="23219077" w14:textId="77777777" w:rsidR="00584D46" w:rsidRDefault="00584D46" w:rsidP="005E0CB4">
            <w:pPr>
              <w:pStyle w:val="Observations"/>
              <w:numPr>
                <w:ilvl w:val="0"/>
                <w:numId w:val="44"/>
              </w:numPr>
            </w:pPr>
            <w:r>
              <w:lastRenderedPageBreak/>
              <w:t>The burden of NW is significant.</w:t>
            </w:r>
          </w:p>
        </w:tc>
        <w:tc>
          <w:tcPr>
            <w:tcW w:w="2881" w:type="dxa"/>
            <w:tcBorders>
              <w:top w:val="single" w:sz="4" w:space="0" w:color="auto"/>
              <w:left w:val="single" w:sz="4" w:space="0" w:color="auto"/>
              <w:bottom w:val="single" w:sz="4" w:space="0" w:color="auto"/>
              <w:right w:val="single" w:sz="4" w:space="0" w:color="auto"/>
            </w:tcBorders>
            <w:hideMark/>
          </w:tcPr>
          <w:p w14:paraId="59AFE8AA" w14:textId="77777777" w:rsidR="00584D46" w:rsidRDefault="00584D46" w:rsidP="005E0CB4">
            <w:pPr>
              <w:pStyle w:val="Observations"/>
              <w:numPr>
                <w:ilvl w:val="0"/>
                <w:numId w:val="45"/>
              </w:numPr>
            </w:pPr>
            <w:r>
              <w:lastRenderedPageBreak/>
              <w:t>The type of the feedback CSI and the quantization process.</w:t>
            </w:r>
          </w:p>
          <w:p w14:paraId="4C7DADE1" w14:textId="77777777" w:rsidR="00584D46" w:rsidRDefault="00584D46" w:rsidP="005E0CB4">
            <w:pPr>
              <w:pStyle w:val="Observations"/>
              <w:numPr>
                <w:ilvl w:val="0"/>
                <w:numId w:val="45"/>
              </w:numPr>
            </w:pPr>
            <w:r>
              <w:t>Need to define the model adjustment from NW.</w:t>
            </w:r>
          </w:p>
        </w:tc>
      </w:tr>
      <w:tr w:rsidR="00584D46" w14:paraId="5C0EBE51" w14:textId="77777777" w:rsidTr="00584D46">
        <w:tc>
          <w:tcPr>
            <w:tcW w:w="988" w:type="dxa"/>
            <w:tcBorders>
              <w:top w:val="single" w:sz="4" w:space="0" w:color="auto"/>
              <w:left w:val="single" w:sz="4" w:space="0" w:color="auto"/>
              <w:bottom w:val="single" w:sz="4" w:space="0" w:color="auto"/>
              <w:right w:val="single" w:sz="4" w:space="0" w:color="auto"/>
            </w:tcBorders>
            <w:hideMark/>
          </w:tcPr>
          <w:p w14:paraId="4F979A53" w14:textId="77777777" w:rsidR="00584D46" w:rsidRDefault="00584D46" w:rsidP="005E0CB4">
            <w:pPr>
              <w:pStyle w:val="Observations"/>
              <w:numPr>
                <w:ilvl w:val="0"/>
                <w:numId w:val="0"/>
              </w:numPr>
            </w:pPr>
            <w:r>
              <w:t>Type 3</w:t>
            </w:r>
          </w:p>
        </w:tc>
        <w:tc>
          <w:tcPr>
            <w:tcW w:w="3118" w:type="dxa"/>
            <w:tcBorders>
              <w:top w:val="single" w:sz="4" w:space="0" w:color="auto"/>
              <w:left w:val="single" w:sz="4" w:space="0" w:color="auto"/>
              <w:bottom w:val="single" w:sz="4" w:space="0" w:color="auto"/>
              <w:right w:val="single" w:sz="4" w:space="0" w:color="auto"/>
            </w:tcBorders>
            <w:hideMark/>
          </w:tcPr>
          <w:p w14:paraId="06083F11" w14:textId="77777777" w:rsidR="00584D46" w:rsidRDefault="00584D46" w:rsidP="005E0CB4">
            <w:pPr>
              <w:pStyle w:val="Observations"/>
              <w:numPr>
                <w:ilvl w:val="0"/>
                <w:numId w:val="46"/>
              </w:numPr>
            </w:pPr>
            <w:r>
              <w:t xml:space="preserve">The reporting overhead is less than type 2. </w:t>
            </w:r>
          </w:p>
        </w:tc>
        <w:tc>
          <w:tcPr>
            <w:tcW w:w="2644" w:type="dxa"/>
            <w:tcBorders>
              <w:top w:val="single" w:sz="4" w:space="0" w:color="auto"/>
              <w:left w:val="single" w:sz="4" w:space="0" w:color="auto"/>
              <w:bottom w:val="single" w:sz="4" w:space="0" w:color="auto"/>
              <w:right w:val="single" w:sz="4" w:space="0" w:color="auto"/>
            </w:tcBorders>
            <w:hideMark/>
          </w:tcPr>
          <w:p w14:paraId="05682BA6" w14:textId="77777777" w:rsidR="00584D46" w:rsidRDefault="00584D46" w:rsidP="005E0CB4">
            <w:pPr>
              <w:pStyle w:val="Observations"/>
              <w:numPr>
                <w:ilvl w:val="0"/>
                <w:numId w:val="47"/>
              </w:numPr>
            </w:pPr>
            <w:r>
              <w:t>The reporting overhead is larger than type 1.</w:t>
            </w:r>
          </w:p>
        </w:tc>
        <w:tc>
          <w:tcPr>
            <w:tcW w:w="2881" w:type="dxa"/>
            <w:tcBorders>
              <w:top w:val="single" w:sz="4" w:space="0" w:color="auto"/>
              <w:left w:val="single" w:sz="4" w:space="0" w:color="auto"/>
              <w:bottom w:val="single" w:sz="4" w:space="0" w:color="auto"/>
              <w:right w:val="single" w:sz="4" w:space="0" w:color="auto"/>
            </w:tcBorders>
            <w:hideMark/>
          </w:tcPr>
          <w:p w14:paraId="085F22D3" w14:textId="77777777" w:rsidR="00584D46" w:rsidRDefault="00584D46" w:rsidP="005E0CB4">
            <w:pPr>
              <w:pStyle w:val="Observations"/>
              <w:numPr>
                <w:ilvl w:val="0"/>
                <w:numId w:val="48"/>
              </w:numPr>
            </w:pPr>
            <w:r>
              <w:t>Need to define the performance metrics.</w:t>
            </w:r>
          </w:p>
          <w:p w14:paraId="44C7AFE0" w14:textId="77777777" w:rsidR="00584D46" w:rsidRDefault="00584D46" w:rsidP="005E0CB4">
            <w:pPr>
              <w:pStyle w:val="Observations"/>
              <w:numPr>
                <w:ilvl w:val="0"/>
                <w:numId w:val="48"/>
              </w:numPr>
            </w:pPr>
            <w:r>
              <w:t>Need to define the assistance information from UE if needed.</w:t>
            </w:r>
          </w:p>
          <w:p w14:paraId="3BB2F932" w14:textId="77777777" w:rsidR="00584D46" w:rsidRDefault="00584D46" w:rsidP="005E0CB4">
            <w:pPr>
              <w:pStyle w:val="Observations"/>
              <w:numPr>
                <w:ilvl w:val="0"/>
                <w:numId w:val="48"/>
              </w:numPr>
            </w:pPr>
            <w:r>
              <w:t>Need to define the model adjustment from NW.</w:t>
            </w:r>
          </w:p>
        </w:tc>
      </w:tr>
    </w:tbl>
    <w:p w14:paraId="6FD11F13" w14:textId="5923BF41" w:rsidR="00584D46" w:rsidRPr="00584D46" w:rsidRDefault="00584D46" w:rsidP="00836552">
      <w:pPr>
        <w:jc w:val="both"/>
        <w:rPr>
          <w:rFonts w:cstheme="majorBidi"/>
          <w:lang w:val="en-GB" w:eastAsia="zh-TW"/>
        </w:rPr>
      </w:pPr>
    </w:p>
    <w:p w14:paraId="5312BA7D" w14:textId="44092D71" w:rsidR="00584D46" w:rsidRDefault="00584D46" w:rsidP="005E0CB4">
      <w:pPr>
        <w:pStyle w:val="Observations"/>
        <w:rPr>
          <w:lang w:eastAsia="zh-TW"/>
        </w:rPr>
      </w:pPr>
      <w:r>
        <w:t>Based on the intermediate KPI and eventual KPI results, it is observed that non-AI based CSI prediction can achieve similar performance as AI/ML-based CSI prediction.</w:t>
      </w:r>
    </w:p>
    <w:p w14:paraId="13CA6D03" w14:textId="77777777" w:rsidR="00584D46" w:rsidRDefault="00584D46" w:rsidP="005E0CB4">
      <w:pPr>
        <w:pStyle w:val="Observations"/>
      </w:pPr>
      <w:r>
        <w:t xml:space="preserve">AR method </w:t>
      </w:r>
      <w:r>
        <w:rPr>
          <w:lang w:eastAsia="zh-TW"/>
        </w:rPr>
        <w:t>do</w:t>
      </w:r>
      <w:r>
        <w:t xml:space="preserve"> not suffer from generalization issue.</w:t>
      </w:r>
    </w:p>
    <w:p w14:paraId="1B27A175" w14:textId="77777777" w:rsidR="005E0CB4" w:rsidRDefault="005E0CB4" w:rsidP="005E0CB4">
      <w:pPr>
        <w:pStyle w:val="Observations"/>
      </w:pPr>
      <w:r>
        <w:t xml:space="preserve">For AI/ML-based CSI prediction, the AI/ML model may not generalize across different Doppler values, </w:t>
      </w:r>
      <w:r>
        <w:rPr>
          <w:lang w:eastAsia="zh-TW"/>
        </w:rPr>
        <w:t xml:space="preserve">which are influenced by the factors such as UE </w:t>
      </w:r>
      <w:r>
        <w:t>speed and carrier frequency.</w:t>
      </w:r>
    </w:p>
    <w:p w14:paraId="00480E37" w14:textId="677B8174" w:rsidR="00836552" w:rsidRDefault="00836552" w:rsidP="00836552">
      <w:pPr>
        <w:pStyle w:val="0Maintext"/>
      </w:pPr>
      <w:r>
        <w:t>Based on the observations and further analysis, we have the following proposals:</w:t>
      </w:r>
    </w:p>
    <w:p w14:paraId="28916F17" w14:textId="77777777" w:rsidR="0038433D" w:rsidRDefault="0038433D" w:rsidP="0038433D">
      <w:pPr>
        <w:pStyle w:val="Proposal"/>
        <w:numPr>
          <w:ilvl w:val="0"/>
          <w:numId w:val="40"/>
        </w:numPr>
        <w:tabs>
          <w:tab w:val="left" w:pos="480"/>
        </w:tabs>
        <w:adjustRightInd/>
        <w:snapToGrid/>
        <w:spacing w:before="0" w:after="180" w:line="240" w:lineRule="auto"/>
        <w:ind w:left="0" w:firstLine="0"/>
        <w:jc w:val="left"/>
      </w:pPr>
      <w:bookmarkStart w:id="142" w:name="OLE_LINK116"/>
      <w:r>
        <w:t>For the monitoring of CSI prediction, propose the difference between the intermediate-KPI values from the last time and the current time as a performance metrics.</w:t>
      </w:r>
      <w:r>
        <w:rPr>
          <w:rFonts w:eastAsiaTheme="minorEastAsia"/>
        </w:rPr>
        <w:t xml:space="preserve"> </w:t>
      </w:r>
      <w:r>
        <w:t xml:space="preserve">For example,  </w:t>
      </w:r>
      <m:oMath>
        <m:d>
          <m:dPr>
            <m:begChr m:val="|"/>
            <m:endChr m:val="|"/>
            <m:ctrlPr>
              <w:rPr>
                <w:rFonts w:ascii="Cambria Math" w:eastAsiaTheme="minorEastAsia" w:hAnsi="Cambria Math" w:cstheme="majorBidi"/>
                <w:i/>
                <w:lang w:eastAsia="en-US"/>
              </w:rPr>
            </m:ctrlPr>
          </m:dPr>
          <m:e>
            <m:sSub>
              <m:sSubPr>
                <m:ctrlPr>
                  <w:rPr>
                    <w:rFonts w:ascii="Cambria Math" w:hAnsi="Cambria Math"/>
                    <w:i/>
                  </w:rPr>
                </m:ctrlPr>
              </m:sSubPr>
              <m:e>
                <m:r>
                  <m:rPr>
                    <m:sty m:val="bi"/>
                  </m:rPr>
                  <w:rPr>
                    <w:rFonts w:ascii="Cambria Math" w:hAnsi="Cambria Math"/>
                  </w:rPr>
                  <m:t>KPI</m:t>
                </m:r>
              </m:e>
              <m:sub>
                <m:r>
                  <m:rPr>
                    <m:sty m:val="bi"/>
                  </m:rPr>
                  <w:rPr>
                    <w:rFonts w:ascii="Cambria Math" w:hAnsi="Cambria Math"/>
                  </w:rPr>
                  <m:t>curr</m:t>
                </m:r>
              </m:sub>
            </m:sSub>
            <m:r>
              <m:rPr>
                <m:sty m:val="bi"/>
              </m:rPr>
              <w:rPr>
                <w:rFonts w:ascii="Cambria Math" w:hAnsi="Cambria Math"/>
              </w:rPr>
              <m:t>-KP</m:t>
            </m:r>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last</m:t>
                </m:r>
              </m:sub>
            </m:sSub>
          </m:e>
        </m:d>
        <m:r>
          <m:rPr>
            <m:sty m:val="bi"/>
          </m:rPr>
          <w:rPr>
            <w:rFonts w:ascii="Cambria Math" w:hAnsi="Cambria Math"/>
          </w:rPr>
          <m:t>&lt;thr</m:t>
        </m:r>
      </m:oMath>
      <w:r>
        <w:t>.</w:t>
      </w:r>
    </w:p>
    <w:p w14:paraId="6E5F815F" w14:textId="77777777" w:rsidR="0038433D" w:rsidRDefault="0038433D" w:rsidP="0038433D">
      <w:pPr>
        <w:pStyle w:val="Proposal"/>
        <w:numPr>
          <w:ilvl w:val="0"/>
          <w:numId w:val="40"/>
        </w:numPr>
        <w:tabs>
          <w:tab w:val="left" w:pos="480"/>
        </w:tabs>
        <w:adjustRightInd/>
        <w:snapToGrid/>
        <w:spacing w:before="0" w:after="180" w:line="240" w:lineRule="auto"/>
        <w:ind w:left="0" w:firstLine="0"/>
        <w:jc w:val="left"/>
      </w:pPr>
      <w:r>
        <w:rPr>
          <w:kern w:val="2"/>
          <w:lang w:eastAsia="zh-TW"/>
        </w:rPr>
        <w:t>For type 1, the performance monitoring output</w:t>
      </w:r>
      <w:r>
        <w:t xml:space="preserve"> from the UE could be used as a reference for adjusting the </w:t>
      </w:r>
      <w:r>
        <w:rPr>
          <w:kern w:val="2"/>
          <w:lang w:eastAsia="zh-TW"/>
        </w:rPr>
        <w:t>functionality control of model, such as model deactivation, switching, fallback, etc.</w:t>
      </w:r>
    </w:p>
    <w:p w14:paraId="60F3064E" w14:textId="77777777" w:rsidR="0038433D" w:rsidRDefault="0038433D" w:rsidP="0038433D">
      <w:pPr>
        <w:pStyle w:val="Proposal"/>
        <w:numPr>
          <w:ilvl w:val="0"/>
          <w:numId w:val="40"/>
        </w:numPr>
        <w:tabs>
          <w:tab w:val="left" w:pos="480"/>
        </w:tabs>
        <w:adjustRightInd/>
        <w:snapToGrid/>
        <w:spacing w:before="0" w:after="180" w:line="240" w:lineRule="auto"/>
        <w:ind w:left="0" w:firstLine="0"/>
        <w:jc w:val="left"/>
      </w:pPr>
      <w:r>
        <w:rPr>
          <w:lang w:eastAsia="zh-TW"/>
        </w:rPr>
        <w:t xml:space="preserve">Deprioritize the type 2 </w:t>
      </w:r>
      <w:r>
        <w:rPr>
          <w:rFonts w:eastAsia="Malgun Gothic"/>
          <w:color w:val="000000"/>
        </w:rPr>
        <w:t>performance monitoring method due to its excessive overhead.</w:t>
      </w:r>
    </w:p>
    <w:p w14:paraId="6645D4A5" w14:textId="77777777" w:rsidR="0038433D" w:rsidRDefault="0038433D" w:rsidP="0038433D">
      <w:pPr>
        <w:pStyle w:val="Proposal"/>
        <w:numPr>
          <w:ilvl w:val="0"/>
          <w:numId w:val="40"/>
        </w:numPr>
        <w:tabs>
          <w:tab w:val="left" w:pos="480"/>
        </w:tabs>
        <w:adjustRightInd/>
        <w:snapToGrid/>
        <w:spacing w:before="0" w:after="180" w:line="240" w:lineRule="auto"/>
        <w:ind w:left="0" w:firstLine="0"/>
        <w:jc w:val="left"/>
      </w:pPr>
      <w:r>
        <w:rPr>
          <w:lang w:eastAsia="zh-TW"/>
        </w:rPr>
        <w:t xml:space="preserve">Prioritize the discussion of type 1 </w:t>
      </w:r>
      <w:r>
        <w:rPr>
          <w:rFonts w:eastAsia="Malgun Gothic"/>
          <w:color w:val="000000"/>
        </w:rPr>
        <w:t>performance monitoring method.</w:t>
      </w:r>
    </w:p>
    <w:p w14:paraId="5D62AEF0" w14:textId="77777777" w:rsidR="0038433D" w:rsidRDefault="0038433D" w:rsidP="0038433D">
      <w:pPr>
        <w:pStyle w:val="Proposal"/>
        <w:numPr>
          <w:ilvl w:val="0"/>
          <w:numId w:val="40"/>
        </w:numPr>
        <w:tabs>
          <w:tab w:val="left" w:pos="480"/>
        </w:tabs>
        <w:adjustRightInd/>
        <w:snapToGrid/>
        <w:spacing w:before="0" w:after="180" w:line="240" w:lineRule="auto"/>
        <w:ind w:left="0" w:firstLine="0"/>
        <w:jc w:val="left"/>
      </w:pPr>
      <w:r>
        <w:t>For AI/ML-based CSI prediction, study the GNSS-based model switching process.</w:t>
      </w:r>
    </w:p>
    <w:p w14:paraId="521550AE" w14:textId="77777777" w:rsidR="0038433D" w:rsidRDefault="0038433D" w:rsidP="0038433D">
      <w:pPr>
        <w:pStyle w:val="Proposal"/>
        <w:numPr>
          <w:ilvl w:val="0"/>
          <w:numId w:val="40"/>
        </w:numPr>
        <w:tabs>
          <w:tab w:val="left" w:pos="480"/>
        </w:tabs>
        <w:adjustRightInd/>
        <w:snapToGrid/>
        <w:spacing w:before="0" w:after="180" w:line="240" w:lineRule="auto"/>
        <w:ind w:left="0" w:firstLine="0"/>
        <w:jc w:val="left"/>
      </w:pPr>
      <w:r>
        <w:t>For AI/ML-based CSI prediction, study the TDCP-based model switching process.</w:t>
      </w:r>
    </w:p>
    <w:p w14:paraId="4BD7FCC6" w14:textId="77777777" w:rsidR="0038433D" w:rsidRDefault="0038433D" w:rsidP="0038433D">
      <w:pPr>
        <w:pStyle w:val="Proposal"/>
        <w:numPr>
          <w:ilvl w:val="0"/>
          <w:numId w:val="40"/>
        </w:numPr>
        <w:tabs>
          <w:tab w:val="left" w:pos="480"/>
        </w:tabs>
        <w:adjustRightInd/>
        <w:snapToGrid/>
        <w:spacing w:before="0" w:after="180" w:line="240" w:lineRule="auto"/>
        <w:ind w:left="0" w:firstLine="0"/>
        <w:jc w:val="left"/>
      </w:pPr>
      <w:r>
        <w:t xml:space="preserve">Performance metrics should be calculated </w:t>
      </w:r>
      <w:r>
        <w:rPr>
          <w:lang w:eastAsia="zh-TW"/>
        </w:rPr>
        <w:t xml:space="preserve">only </w:t>
      </w:r>
      <w:r>
        <w:t>based on the predicted CSI-RS that has the same intervals as the CSI-RS periodicity.</w:t>
      </w:r>
    </w:p>
    <w:p w14:paraId="76368152" w14:textId="77777777" w:rsidR="0038433D" w:rsidRDefault="0038433D" w:rsidP="0038433D">
      <w:pPr>
        <w:pStyle w:val="Proposal"/>
        <w:numPr>
          <w:ilvl w:val="0"/>
          <w:numId w:val="40"/>
        </w:numPr>
        <w:tabs>
          <w:tab w:val="left" w:pos="480"/>
        </w:tabs>
        <w:adjustRightInd/>
        <w:snapToGrid/>
        <w:spacing w:before="0" w:after="180" w:line="240" w:lineRule="auto"/>
        <w:ind w:left="0" w:firstLine="0"/>
        <w:jc w:val="left"/>
      </w:pPr>
      <w:r>
        <w:rPr>
          <w:lang w:eastAsia="zh-TW"/>
        </w:rPr>
        <w:t>For model monitoring purpose, the g</w:t>
      </w:r>
      <w:r>
        <w:t>round truth CSI-RS should be configured if the NW configures the aperiodic CSI-RS.</w:t>
      </w:r>
    </w:p>
    <w:bookmarkEnd w:id="142"/>
    <w:p w14:paraId="3D9EEB86" w14:textId="77777777" w:rsidR="00BE4F8C" w:rsidRPr="00056E7A" w:rsidRDefault="00BE4F8C" w:rsidP="00542014">
      <w:pPr>
        <w:pStyle w:val="Heading1"/>
      </w:pPr>
      <w:r w:rsidRPr="00056E7A">
        <w:t>References</w:t>
      </w:r>
    </w:p>
    <w:bookmarkEnd w:id="0"/>
    <w:bookmarkEnd w:id="1"/>
    <w:bookmarkEnd w:id="2"/>
    <w:p w14:paraId="20456CD0" w14:textId="77777777" w:rsidR="00836552" w:rsidRDefault="00836552" w:rsidP="00767302">
      <w:pPr>
        <w:pStyle w:val="ListParagraph"/>
        <w:numPr>
          <w:ilvl w:val="0"/>
          <w:numId w:val="18"/>
        </w:numPr>
        <w:ind w:left="360"/>
        <w:rPr>
          <w:rFonts w:asciiTheme="majorBidi" w:eastAsiaTheme="minorHAnsi" w:hAnsiTheme="majorBidi" w:cstheme="majorBidi"/>
          <w:sz w:val="20"/>
          <w:szCs w:val="22"/>
          <w:lang w:val="en-GB" w:eastAsia="zh-CN"/>
        </w:rPr>
      </w:pPr>
      <w:r>
        <w:rPr>
          <w:rFonts w:asciiTheme="majorBidi" w:eastAsiaTheme="minorHAnsi" w:hAnsiTheme="majorBidi" w:cstheme="majorBidi"/>
          <w:sz w:val="20"/>
          <w:szCs w:val="22"/>
          <w:lang w:val="en-GB" w:eastAsia="zh-CN"/>
        </w:rPr>
        <w:t>3GPP TR 38.843 V2.0.1 (2023-12), Study on Artificial Intelligence (AI)/Machine Learning (ML) for NR air interface (Release 18).</w:t>
      </w:r>
    </w:p>
    <w:p w14:paraId="332EF0D9" w14:textId="77777777" w:rsidR="00767302" w:rsidRDefault="00836552" w:rsidP="00767302">
      <w:pPr>
        <w:pStyle w:val="ListParagraph"/>
        <w:numPr>
          <w:ilvl w:val="0"/>
          <w:numId w:val="18"/>
        </w:numPr>
        <w:ind w:left="360"/>
        <w:rPr>
          <w:rFonts w:asciiTheme="majorBidi" w:eastAsiaTheme="minorHAnsi" w:hAnsiTheme="majorBidi" w:cstheme="majorBidi"/>
          <w:sz w:val="20"/>
          <w:szCs w:val="22"/>
          <w:lang w:val="en-GB" w:eastAsia="zh-CN"/>
        </w:rPr>
      </w:pPr>
      <w:r>
        <w:rPr>
          <w:rFonts w:asciiTheme="majorBidi" w:eastAsiaTheme="minorHAnsi" w:hAnsiTheme="majorBidi" w:cstheme="majorBidi"/>
          <w:sz w:val="20"/>
          <w:szCs w:val="22"/>
          <w:lang w:val="en-GB" w:eastAsia="zh-CN"/>
        </w:rPr>
        <w:t>R1-2311993, “Other aspects on AIML for CSI feedback enhancement”, MediaTek Inc., TSG-RAN WG1 Meeting #115, Chicago, USA, Nov. 2023.</w:t>
      </w:r>
    </w:p>
    <w:p w14:paraId="0858E1BB" w14:textId="30BC4063" w:rsidR="00767302" w:rsidRPr="00767302" w:rsidRDefault="00767302" w:rsidP="00767302">
      <w:pPr>
        <w:pStyle w:val="ListParagraph"/>
        <w:numPr>
          <w:ilvl w:val="0"/>
          <w:numId w:val="18"/>
        </w:numPr>
        <w:ind w:left="360"/>
        <w:rPr>
          <w:rFonts w:asciiTheme="majorBidi" w:eastAsiaTheme="minorHAnsi" w:hAnsiTheme="majorBidi" w:cstheme="majorBidi"/>
          <w:sz w:val="20"/>
          <w:szCs w:val="22"/>
          <w:lang w:val="en-GB" w:eastAsia="zh-CN"/>
        </w:rPr>
      </w:pPr>
      <w:r w:rsidRPr="00767302">
        <w:rPr>
          <w:rFonts w:asciiTheme="majorBidi" w:eastAsiaTheme="minorEastAsia" w:hAnsiTheme="majorBidi" w:cstheme="majorBidi"/>
          <w:sz w:val="20"/>
          <w:szCs w:val="22"/>
          <w:lang w:val="en-GB" w:eastAsia="zh-TW"/>
        </w:rPr>
        <w:t>RAN1 Chair’s Notes, RAN1#114, Toulouse, France, August 21 - 25, 2023.</w:t>
      </w:r>
    </w:p>
    <w:p w14:paraId="7D778DAA" w14:textId="57D2F092" w:rsidR="00767302" w:rsidRPr="00767302" w:rsidRDefault="00767302" w:rsidP="00767302">
      <w:pPr>
        <w:pStyle w:val="ListParagraph"/>
        <w:numPr>
          <w:ilvl w:val="0"/>
          <w:numId w:val="18"/>
        </w:numPr>
        <w:ind w:left="360"/>
        <w:rPr>
          <w:rFonts w:asciiTheme="majorBidi" w:eastAsiaTheme="minorHAnsi" w:hAnsiTheme="majorBidi" w:cstheme="majorBidi"/>
          <w:sz w:val="20"/>
          <w:szCs w:val="22"/>
          <w:lang w:val="en-GB" w:eastAsia="zh-CN"/>
        </w:rPr>
      </w:pPr>
      <w:bookmarkStart w:id="143" w:name="OLE_LINK18"/>
      <w:r>
        <w:rPr>
          <w:rFonts w:asciiTheme="majorBidi" w:eastAsiaTheme="minorHAnsi" w:hAnsiTheme="majorBidi" w:cstheme="majorBidi"/>
          <w:sz w:val="20"/>
          <w:szCs w:val="22"/>
          <w:lang w:val="en-GB" w:eastAsia="zh-CN"/>
        </w:rPr>
        <w:t>Chair notes RAN1#116-b</w:t>
      </w:r>
      <w:r>
        <w:rPr>
          <w:rFonts w:ascii="PMingLiU" w:hAnsi="PMingLiU" w:cs="PMingLiU" w:hint="eastAsia"/>
          <w:sz w:val="20"/>
          <w:szCs w:val="22"/>
          <w:lang w:val="en-GB" w:eastAsia="zh-TW"/>
        </w:rPr>
        <w:t>.</w:t>
      </w:r>
    </w:p>
    <w:p w14:paraId="04A2D51E" w14:textId="77777777" w:rsidR="00836552" w:rsidRDefault="00836552" w:rsidP="00722057">
      <w:pPr>
        <w:pStyle w:val="Heading1"/>
      </w:pPr>
      <w:bookmarkStart w:id="144" w:name="_Ref101361592"/>
      <w:bookmarkEnd w:id="143"/>
      <w:r w:rsidRPr="00722057">
        <w:lastRenderedPageBreak/>
        <w:t>Appendix</w:t>
      </w:r>
      <w:bookmarkEnd w:id="144"/>
    </w:p>
    <w:p w14:paraId="75D682D0" w14:textId="1E0A4815" w:rsidR="00836552" w:rsidRDefault="00836552" w:rsidP="00836552">
      <w:pPr>
        <w:jc w:val="center"/>
        <w:rPr>
          <w:rFonts w:cstheme="majorBidi"/>
          <w:bCs/>
        </w:rPr>
      </w:pPr>
      <w:bookmarkStart w:id="145" w:name="_Ref162869479"/>
      <w:r>
        <w:rPr>
          <w:rFonts w:cstheme="majorBidi"/>
          <w:bCs/>
        </w:rPr>
        <w:t xml:space="preserve">Table </w:t>
      </w:r>
      <w:r>
        <w:fldChar w:fldCharType="begin"/>
      </w:r>
      <w:r>
        <w:rPr>
          <w:rFonts w:cstheme="majorBidi"/>
          <w:bCs/>
        </w:rPr>
        <w:instrText xml:space="preserve"> STYLEREF 1 \s </w:instrText>
      </w:r>
      <w:r>
        <w:fldChar w:fldCharType="separate"/>
      </w:r>
      <w:r w:rsidR="00A9661F">
        <w:rPr>
          <w:rFonts w:cstheme="majorBidi"/>
          <w:bCs/>
          <w:noProof/>
        </w:rPr>
        <w:t>6</w:t>
      </w:r>
      <w:r>
        <w:fldChar w:fldCharType="end"/>
      </w:r>
      <w:r>
        <w:rPr>
          <w:rFonts w:cstheme="majorBidi"/>
          <w:bCs/>
        </w:rPr>
        <w:noBreakHyphen/>
      </w:r>
      <w:r>
        <w:fldChar w:fldCharType="begin"/>
      </w:r>
      <w:r>
        <w:rPr>
          <w:rFonts w:cstheme="majorBidi"/>
          <w:bCs/>
        </w:rPr>
        <w:instrText xml:space="preserve"> SEQ Table \* ARABIC \s 1 </w:instrText>
      </w:r>
      <w:r>
        <w:fldChar w:fldCharType="separate"/>
      </w:r>
      <w:r w:rsidR="00A9661F">
        <w:rPr>
          <w:rFonts w:cstheme="majorBidi"/>
          <w:bCs/>
          <w:noProof/>
        </w:rPr>
        <w:t>1</w:t>
      </w:r>
      <w:r>
        <w:fldChar w:fldCharType="end"/>
      </w:r>
      <w:bookmarkEnd w:id="145"/>
      <w:r>
        <w:rPr>
          <w:rFonts w:cstheme="majorBidi"/>
          <w:bCs/>
        </w:rPr>
        <w:t xml:space="preserve">: </w:t>
      </w:r>
      <w:r>
        <w:rPr>
          <w:rFonts w:cstheme="majorBidi"/>
          <w:bCs/>
          <w:lang w:eastAsia="zh-TW"/>
        </w:rPr>
        <w:t xml:space="preserve">Dataset </w:t>
      </w:r>
      <w:r>
        <w:rPr>
          <w:rFonts w:cstheme="majorBidi"/>
          <w:bCs/>
        </w:rPr>
        <w:t>parameter configuration</w:t>
      </w:r>
    </w:p>
    <w:tbl>
      <w:tblPr>
        <w:tblStyle w:val="TableGrid"/>
        <w:tblW w:w="0" w:type="auto"/>
        <w:tblLook w:val="04A0" w:firstRow="1" w:lastRow="0" w:firstColumn="1" w:lastColumn="0" w:noHBand="0" w:noVBand="1"/>
      </w:tblPr>
      <w:tblGrid>
        <w:gridCol w:w="3960"/>
        <w:gridCol w:w="5669"/>
      </w:tblGrid>
      <w:tr w:rsidR="00836552" w14:paraId="65C2BF88" w14:textId="77777777" w:rsidTr="00836552">
        <w:tc>
          <w:tcPr>
            <w:tcW w:w="3960" w:type="dxa"/>
            <w:tcBorders>
              <w:top w:val="nil"/>
              <w:left w:val="nil"/>
              <w:bottom w:val="single" w:sz="4" w:space="0" w:color="auto"/>
              <w:right w:val="single" w:sz="4" w:space="0" w:color="auto"/>
            </w:tcBorders>
            <w:shd w:val="clear" w:color="auto" w:fill="FFFFFF" w:themeFill="background1"/>
            <w:vAlign w:val="center"/>
          </w:tcPr>
          <w:p w14:paraId="41655821" w14:textId="77777777" w:rsidR="00836552" w:rsidRDefault="00836552">
            <w:pPr>
              <w:spacing w:before="40" w:after="40"/>
              <w:jc w:val="center"/>
              <w:rPr>
                <w:rFonts w:cstheme="majorBidi"/>
                <w:sz w:val="18"/>
                <w:szCs w:val="18"/>
                <w:lang w:eastAsia="en-GB"/>
              </w:rPr>
            </w:pPr>
            <w:bookmarkStart w:id="146" w:name="_Hlk162862670"/>
          </w:p>
        </w:tc>
        <w:tc>
          <w:tcPr>
            <w:tcW w:w="56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F2B97C"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Dataset</w:t>
            </w:r>
          </w:p>
        </w:tc>
      </w:tr>
      <w:tr w:rsidR="00836552" w14:paraId="5C1C6201"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3ABD6A"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Channel model</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78172C3" w14:textId="77777777" w:rsidR="00836552" w:rsidRDefault="00836552">
            <w:pPr>
              <w:spacing w:before="40" w:after="40"/>
              <w:jc w:val="center"/>
              <w:rPr>
                <w:rFonts w:cstheme="majorBidi"/>
                <w:sz w:val="18"/>
                <w:szCs w:val="18"/>
                <w:lang w:eastAsia="en-GB"/>
              </w:rPr>
            </w:pPr>
            <w:bookmarkStart w:id="147" w:name="OLE_LINK12"/>
            <w:r>
              <w:rPr>
                <w:rFonts w:cstheme="majorBidi"/>
                <w:color w:val="000000" w:themeColor="text1"/>
                <w:sz w:val="18"/>
                <w:szCs w:val="18"/>
              </w:rPr>
              <w:t>TR 38.901 Dense Urban</w:t>
            </w:r>
            <w:bookmarkEnd w:id="147"/>
          </w:p>
        </w:tc>
      </w:tr>
      <w:tr w:rsidR="00836552" w14:paraId="396E12D1"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E89EEC"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Carrier frequency</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225A66A"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2GHz</w:t>
            </w:r>
          </w:p>
        </w:tc>
      </w:tr>
      <w:tr w:rsidR="00836552" w14:paraId="15735E41"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D49B64"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lang w:eastAsia="zh-TW"/>
              </w:rPr>
              <w:t>Sub-carrier spacing</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5A1F66"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lang w:eastAsia="zh-TW"/>
              </w:rPr>
              <w:t>15kHz</w:t>
            </w:r>
          </w:p>
        </w:tc>
      </w:tr>
      <w:tr w:rsidR="00836552" w14:paraId="50602C64"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F3A10F"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Antenna setup and port layouts at gNB</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766DD3" w14:textId="77777777" w:rsidR="00836552" w:rsidRDefault="00836552">
            <w:pPr>
              <w:spacing w:before="40" w:after="40"/>
              <w:jc w:val="center"/>
              <w:rPr>
                <w:rFonts w:cstheme="majorBidi"/>
                <w:sz w:val="18"/>
                <w:szCs w:val="18"/>
                <w:lang w:eastAsia="en-GB"/>
              </w:rPr>
            </w:pPr>
            <w:r>
              <w:rPr>
                <w:rFonts w:eastAsia="Calibri" w:cstheme="majorBidi"/>
                <w:color w:val="000000" w:themeColor="text1"/>
                <w:sz w:val="18"/>
                <w:szCs w:val="18"/>
              </w:rPr>
              <w:t>32 ports: (8,8,2,1,1,2,8), (</w:t>
            </w:r>
            <w:proofErr w:type="spellStart"/>
            <w:r>
              <w:rPr>
                <w:rFonts w:eastAsia="Calibri" w:cstheme="majorBidi"/>
                <w:color w:val="000000" w:themeColor="text1"/>
                <w:sz w:val="18"/>
                <w:szCs w:val="18"/>
              </w:rPr>
              <w:t>dH,dV</w:t>
            </w:r>
            <w:proofErr w:type="spellEnd"/>
            <w:r>
              <w:rPr>
                <w:rFonts w:eastAsia="Calibri" w:cstheme="majorBidi"/>
                <w:color w:val="000000" w:themeColor="text1"/>
                <w:sz w:val="18"/>
                <w:szCs w:val="18"/>
              </w:rPr>
              <w:t>) = (0.5, 0.8)λ</w:t>
            </w:r>
            <w:bookmarkStart w:id="148" w:name="OLE_LINK13"/>
            <w:r>
              <w:rPr>
                <w:rFonts w:eastAsia="Calibri" w:cstheme="majorBidi"/>
                <w:color w:val="000000" w:themeColor="text1"/>
                <w:sz w:val="18"/>
                <w:szCs w:val="18"/>
              </w:rPr>
              <w:t xml:space="preserve">, </w:t>
            </w:r>
            <w:r>
              <w:rPr>
                <w:rFonts w:cstheme="majorBidi"/>
                <w:color w:val="000000" w:themeColor="text1"/>
                <w:sz w:val="18"/>
                <w:szCs w:val="18"/>
                <w:lang w:eastAsia="zh-TW"/>
              </w:rPr>
              <w:t>Cross-polarization</w:t>
            </w:r>
            <w:bookmarkEnd w:id="148"/>
          </w:p>
        </w:tc>
      </w:tr>
      <w:tr w:rsidR="00836552" w14:paraId="45234FA3"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93D22C"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Antenna setup and port layouts at UE</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5F28D4C"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2RX: (1,1,2,1,1,1,1), (</w:t>
            </w:r>
            <w:proofErr w:type="spellStart"/>
            <w:r>
              <w:rPr>
                <w:rFonts w:cstheme="majorBidi"/>
                <w:color w:val="000000" w:themeColor="text1"/>
                <w:sz w:val="18"/>
                <w:szCs w:val="18"/>
              </w:rPr>
              <w:t>dH,dV</w:t>
            </w:r>
            <w:proofErr w:type="spellEnd"/>
            <w:r>
              <w:rPr>
                <w:rFonts w:cstheme="majorBidi"/>
                <w:color w:val="000000" w:themeColor="text1"/>
                <w:sz w:val="18"/>
                <w:szCs w:val="18"/>
              </w:rPr>
              <w:t xml:space="preserve">) = (0.5, 0.5)λ, </w:t>
            </w:r>
            <w:r>
              <w:rPr>
                <w:rFonts w:cstheme="majorBidi"/>
                <w:color w:val="000000" w:themeColor="text1"/>
                <w:sz w:val="18"/>
                <w:szCs w:val="18"/>
                <w:lang w:eastAsia="zh-TW"/>
              </w:rPr>
              <w:t>Cross-polarization</w:t>
            </w:r>
          </w:p>
        </w:tc>
      </w:tr>
      <w:tr w:rsidR="00836552" w14:paraId="3CC71AE4"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B2EE70"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Operating BW</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97230CE"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10MHz</w:t>
            </w:r>
          </w:p>
        </w:tc>
      </w:tr>
      <w:tr w:rsidR="00836552" w14:paraId="619589AB"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5F5E51"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Data type</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EB219D4"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Raw channel</w:t>
            </w:r>
          </w:p>
        </w:tc>
      </w:tr>
      <w:tr w:rsidR="00836552" w14:paraId="734974B8"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CF530B" w14:textId="77777777" w:rsidR="00836552" w:rsidRDefault="00836552">
            <w:pPr>
              <w:spacing w:before="40" w:after="40"/>
              <w:jc w:val="center"/>
              <w:rPr>
                <w:rFonts w:cstheme="majorBidi"/>
                <w:sz w:val="18"/>
                <w:szCs w:val="18"/>
                <w:lang w:eastAsia="en-GB"/>
              </w:rPr>
            </w:pPr>
            <w:r>
              <w:rPr>
                <w:rFonts w:eastAsiaTheme="minorEastAsia" w:cstheme="majorBidi"/>
                <w:color w:val="000000" w:themeColor="text1"/>
                <w:sz w:val="18"/>
                <w:szCs w:val="18"/>
              </w:rPr>
              <w:t>UE distribution</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B19261" w14:textId="77777777" w:rsidR="00836552" w:rsidRDefault="00836552">
            <w:pPr>
              <w:spacing w:before="40" w:after="40"/>
              <w:jc w:val="center"/>
              <w:rPr>
                <w:rFonts w:cstheme="majorBidi"/>
                <w:sz w:val="18"/>
                <w:szCs w:val="18"/>
                <w:lang w:eastAsia="en-GB"/>
              </w:rPr>
            </w:pPr>
            <w:r>
              <w:rPr>
                <w:rFonts w:eastAsiaTheme="minorEastAsia" w:cstheme="majorBidi"/>
                <w:color w:val="000000" w:themeColor="text1"/>
                <w:sz w:val="18"/>
                <w:szCs w:val="18"/>
              </w:rPr>
              <w:t>100% outdoor with UE speed 30, 60km/h</w:t>
            </w:r>
          </w:p>
        </w:tc>
      </w:tr>
      <w:tr w:rsidR="00836552" w14:paraId="0A013B70"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0F9CD2" w14:textId="77777777" w:rsidR="00836552" w:rsidRDefault="00836552">
            <w:pPr>
              <w:spacing w:before="40" w:after="40"/>
              <w:jc w:val="center"/>
              <w:rPr>
                <w:rFonts w:eastAsiaTheme="minorEastAsia" w:cstheme="majorBidi"/>
                <w:color w:val="000000" w:themeColor="text1"/>
                <w:sz w:val="18"/>
                <w:szCs w:val="18"/>
              </w:rPr>
            </w:pPr>
            <w:r>
              <w:rPr>
                <w:rFonts w:eastAsiaTheme="minorEastAsia" w:cstheme="majorBidi"/>
                <w:color w:val="000000" w:themeColor="text1"/>
                <w:sz w:val="18"/>
                <w:szCs w:val="18"/>
                <w:lang w:eastAsia="zh-TW"/>
              </w:rPr>
              <w:t>CSI-RS periodicity</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600065F"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5ms</w:t>
            </w:r>
          </w:p>
        </w:tc>
      </w:tr>
      <w:tr w:rsidR="00836552" w14:paraId="0B4E9962"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51F1C1" w14:textId="77777777" w:rsidR="00836552" w:rsidRDefault="00836552">
            <w:pPr>
              <w:spacing w:before="40" w:after="40"/>
              <w:jc w:val="center"/>
              <w:rPr>
                <w:rFonts w:eastAsiaTheme="minorEastAsia" w:cstheme="majorBidi"/>
                <w:color w:val="000000" w:themeColor="text1"/>
                <w:sz w:val="18"/>
                <w:szCs w:val="18"/>
                <w:lang w:eastAsia="zh-TW"/>
              </w:rPr>
            </w:pPr>
            <w:bookmarkStart w:id="149" w:name="_Hlk162863383"/>
            <w:r>
              <w:rPr>
                <w:rFonts w:eastAsiaTheme="minorEastAsia" w:cstheme="majorBidi"/>
                <w:color w:val="000000" w:themeColor="text1"/>
                <w:sz w:val="18"/>
                <w:szCs w:val="18"/>
                <w:lang w:eastAsia="zh-TW"/>
              </w:rPr>
              <w:t>Spatial consistency model</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EB4708D"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Spatial consistency with procedure A</w:t>
            </w:r>
          </w:p>
        </w:tc>
        <w:bookmarkEnd w:id="149"/>
      </w:tr>
      <w:tr w:rsidR="00836552" w14:paraId="38312310"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5EF501"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Channel estimation</w:t>
            </w:r>
          </w:p>
        </w:tc>
        <w:tc>
          <w:tcPr>
            <w:tcW w:w="5669" w:type="dxa"/>
            <w:tcBorders>
              <w:top w:val="single" w:sz="4" w:space="0" w:color="auto"/>
              <w:left w:val="single" w:sz="4" w:space="0" w:color="auto"/>
              <w:bottom w:val="single" w:sz="4" w:space="0" w:color="auto"/>
              <w:right w:val="single" w:sz="4" w:space="0" w:color="auto"/>
            </w:tcBorders>
            <w:hideMark/>
          </w:tcPr>
          <w:p w14:paraId="12EA0E3E"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Realistic CSI-RS channel estimation at UE</w:t>
            </w:r>
          </w:p>
        </w:tc>
      </w:tr>
    </w:tbl>
    <w:p w14:paraId="316A64E6" w14:textId="3DD5BD39" w:rsidR="00836552" w:rsidRDefault="00836552" w:rsidP="00722057">
      <w:pPr>
        <w:jc w:val="center"/>
        <w:rPr>
          <w:lang w:eastAsia="zh-TW"/>
        </w:rPr>
      </w:pPr>
      <w:bookmarkStart w:id="150" w:name="_Ref162869512"/>
      <w:bookmarkStart w:id="151" w:name="_Ref165558696"/>
      <w:bookmarkStart w:id="152" w:name="OLE_LINK9"/>
      <w:bookmarkEnd w:id="146"/>
      <w:r>
        <w:rPr>
          <w:rFonts w:cstheme="majorBidi"/>
          <w:bCs/>
        </w:rPr>
        <w:t xml:space="preserve">Table </w:t>
      </w:r>
      <w:r>
        <w:fldChar w:fldCharType="begin"/>
      </w:r>
      <w:r>
        <w:rPr>
          <w:rFonts w:cstheme="majorBidi"/>
          <w:bCs/>
        </w:rPr>
        <w:instrText xml:space="preserve"> STYLEREF 1 \s </w:instrText>
      </w:r>
      <w:r>
        <w:fldChar w:fldCharType="separate"/>
      </w:r>
      <w:r w:rsidR="00A9661F">
        <w:rPr>
          <w:rFonts w:cstheme="majorBidi"/>
          <w:bCs/>
          <w:noProof/>
        </w:rPr>
        <w:t>6</w:t>
      </w:r>
      <w:r>
        <w:fldChar w:fldCharType="end"/>
      </w:r>
      <w:r>
        <w:rPr>
          <w:rFonts w:cstheme="majorBidi"/>
          <w:bCs/>
        </w:rPr>
        <w:noBreakHyphen/>
      </w:r>
      <w:r>
        <w:fldChar w:fldCharType="begin"/>
      </w:r>
      <w:r>
        <w:rPr>
          <w:rFonts w:cstheme="majorBidi"/>
          <w:bCs/>
        </w:rPr>
        <w:instrText xml:space="preserve"> SEQ Table \* ARABIC \s 1 </w:instrText>
      </w:r>
      <w:r>
        <w:fldChar w:fldCharType="separate"/>
      </w:r>
      <w:r w:rsidR="00A9661F">
        <w:rPr>
          <w:rFonts w:cstheme="majorBidi"/>
          <w:bCs/>
          <w:noProof/>
        </w:rPr>
        <w:t>2</w:t>
      </w:r>
      <w:r>
        <w:fldChar w:fldCharType="end"/>
      </w:r>
      <w:bookmarkEnd w:id="150"/>
      <w:bookmarkEnd w:id="151"/>
      <w:r>
        <w:rPr>
          <w:rFonts w:cstheme="majorBidi"/>
          <w:bCs/>
        </w:rPr>
        <w:t>: System Level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755"/>
        <w:gridCol w:w="5508"/>
      </w:tblGrid>
      <w:tr w:rsidR="00836552" w14:paraId="5DC60133"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D9D9D9"/>
            <w:hideMark/>
          </w:tcPr>
          <w:bookmarkEnd w:id="152"/>
          <w:p w14:paraId="59AD985B" w14:textId="77777777" w:rsidR="00836552" w:rsidRDefault="00836552">
            <w:pPr>
              <w:pStyle w:val="TAH"/>
              <w:keepNext w:val="0"/>
              <w:keepLines w:val="0"/>
              <w:widowControl w:val="0"/>
              <w:rPr>
                <w:rFonts w:ascii="Times New Roman" w:hAnsi="Times New Roman"/>
                <w:sz w:val="20"/>
              </w:rPr>
            </w:pPr>
            <w:r>
              <w:rPr>
                <w:rFonts w:ascii="Times New Roman" w:hAnsi="Times New Roman"/>
                <w:sz w:val="20"/>
              </w:rPr>
              <w:t>Parameter</w:t>
            </w:r>
          </w:p>
        </w:tc>
        <w:tc>
          <w:tcPr>
            <w:tcW w:w="5508" w:type="dxa"/>
            <w:tcBorders>
              <w:top w:val="single" w:sz="4" w:space="0" w:color="auto"/>
              <w:left w:val="single" w:sz="4" w:space="0" w:color="auto"/>
              <w:bottom w:val="single" w:sz="4" w:space="0" w:color="auto"/>
              <w:right w:val="single" w:sz="4" w:space="0" w:color="auto"/>
            </w:tcBorders>
            <w:shd w:val="clear" w:color="auto" w:fill="D9D9D9"/>
            <w:hideMark/>
          </w:tcPr>
          <w:p w14:paraId="73BABBDD" w14:textId="77777777" w:rsidR="00836552" w:rsidRDefault="00836552">
            <w:pPr>
              <w:pStyle w:val="TAH"/>
              <w:keepNext w:val="0"/>
              <w:keepLines w:val="0"/>
              <w:widowControl w:val="0"/>
              <w:rPr>
                <w:rFonts w:ascii="Times New Roman" w:hAnsi="Times New Roman"/>
                <w:sz w:val="20"/>
              </w:rPr>
            </w:pPr>
            <w:r>
              <w:rPr>
                <w:rFonts w:ascii="Times New Roman" w:hAnsi="Times New Roman"/>
                <w:sz w:val="20"/>
              </w:rPr>
              <w:t>Value</w:t>
            </w:r>
          </w:p>
        </w:tc>
      </w:tr>
      <w:tr w:rsidR="00836552" w14:paraId="30FF2FAE"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028DB5F"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Duplex, Waveform</w:t>
            </w:r>
          </w:p>
        </w:tc>
        <w:tc>
          <w:tcPr>
            <w:tcW w:w="5508" w:type="dxa"/>
            <w:tcBorders>
              <w:top w:val="single" w:sz="4" w:space="0" w:color="auto"/>
              <w:left w:val="single" w:sz="4" w:space="0" w:color="auto"/>
              <w:bottom w:val="single" w:sz="4" w:space="0" w:color="auto"/>
              <w:right w:val="single" w:sz="4" w:space="0" w:color="auto"/>
            </w:tcBorders>
            <w:hideMark/>
          </w:tcPr>
          <w:p w14:paraId="0A7476D3"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FDD, OFDM</w:t>
            </w:r>
          </w:p>
        </w:tc>
      </w:tr>
      <w:tr w:rsidR="00836552" w14:paraId="4C2C1307"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8D4F470"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Multiple access</w:t>
            </w:r>
          </w:p>
        </w:tc>
        <w:tc>
          <w:tcPr>
            <w:tcW w:w="5508" w:type="dxa"/>
            <w:tcBorders>
              <w:top w:val="single" w:sz="4" w:space="0" w:color="auto"/>
              <w:left w:val="single" w:sz="4" w:space="0" w:color="auto"/>
              <w:bottom w:val="single" w:sz="4" w:space="0" w:color="auto"/>
              <w:right w:val="single" w:sz="4" w:space="0" w:color="auto"/>
            </w:tcBorders>
            <w:hideMark/>
          </w:tcPr>
          <w:p w14:paraId="2CB23871"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OFDMA</w:t>
            </w:r>
          </w:p>
        </w:tc>
      </w:tr>
      <w:tr w:rsidR="00836552" w14:paraId="36820A8B"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1E2D46D"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Scenario</w:t>
            </w:r>
          </w:p>
        </w:tc>
        <w:tc>
          <w:tcPr>
            <w:tcW w:w="5508" w:type="dxa"/>
            <w:tcBorders>
              <w:top w:val="single" w:sz="4" w:space="0" w:color="auto"/>
              <w:left w:val="single" w:sz="4" w:space="0" w:color="auto"/>
              <w:bottom w:val="single" w:sz="4" w:space="0" w:color="auto"/>
              <w:right w:val="single" w:sz="4" w:space="0" w:color="auto"/>
            </w:tcBorders>
            <w:hideMark/>
          </w:tcPr>
          <w:p w14:paraId="05FC2E1F" w14:textId="77777777" w:rsidR="00836552" w:rsidRDefault="00836552">
            <w:pPr>
              <w:widowControl w:val="0"/>
              <w:spacing w:after="0"/>
              <w:jc w:val="both"/>
              <w:rPr>
                <w:sz w:val="20"/>
              </w:rPr>
            </w:pPr>
            <w:r>
              <w:rPr>
                <w:sz w:val="20"/>
              </w:rPr>
              <w:t>Dense Urban Macro</w:t>
            </w:r>
          </w:p>
        </w:tc>
      </w:tr>
      <w:tr w:rsidR="00836552" w14:paraId="4B50A1F0"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5DB4193"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Carrier frequency</w:t>
            </w:r>
          </w:p>
        </w:tc>
        <w:tc>
          <w:tcPr>
            <w:tcW w:w="5508" w:type="dxa"/>
            <w:tcBorders>
              <w:top w:val="single" w:sz="4" w:space="0" w:color="auto"/>
              <w:left w:val="single" w:sz="4" w:space="0" w:color="auto"/>
              <w:bottom w:val="single" w:sz="4" w:space="0" w:color="auto"/>
              <w:right w:val="single" w:sz="4" w:space="0" w:color="auto"/>
            </w:tcBorders>
            <w:hideMark/>
          </w:tcPr>
          <w:p w14:paraId="376F7E64"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napToGrid w:val="0"/>
                <w:sz w:val="20"/>
              </w:rPr>
              <w:t xml:space="preserve">2GHz </w:t>
            </w:r>
          </w:p>
        </w:tc>
      </w:tr>
      <w:tr w:rsidR="00836552" w14:paraId="02270035"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F614555"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Inter-BS distance</w:t>
            </w:r>
          </w:p>
        </w:tc>
        <w:tc>
          <w:tcPr>
            <w:tcW w:w="5508" w:type="dxa"/>
            <w:tcBorders>
              <w:top w:val="single" w:sz="4" w:space="0" w:color="auto"/>
              <w:left w:val="single" w:sz="4" w:space="0" w:color="auto"/>
              <w:bottom w:val="single" w:sz="4" w:space="0" w:color="auto"/>
              <w:right w:val="single" w:sz="4" w:space="0" w:color="auto"/>
            </w:tcBorders>
            <w:hideMark/>
          </w:tcPr>
          <w:p w14:paraId="01ADC339"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200m</w:t>
            </w:r>
          </w:p>
        </w:tc>
      </w:tr>
      <w:tr w:rsidR="00836552" w14:paraId="7B34EF08"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3FA1F6"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val="en-US" w:eastAsia="zh-CN"/>
              </w:rPr>
              <w:t>Channel model        </w:t>
            </w:r>
          </w:p>
        </w:tc>
        <w:tc>
          <w:tcPr>
            <w:tcW w:w="5508" w:type="dxa"/>
            <w:tcBorders>
              <w:top w:val="single" w:sz="4" w:space="0" w:color="auto"/>
              <w:left w:val="single" w:sz="4" w:space="0" w:color="auto"/>
              <w:bottom w:val="single" w:sz="4" w:space="0" w:color="auto"/>
              <w:right w:val="single" w:sz="4" w:space="0" w:color="auto"/>
            </w:tcBorders>
            <w:hideMark/>
          </w:tcPr>
          <w:p w14:paraId="7D352763"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According to TR 38.901</w:t>
            </w:r>
          </w:p>
        </w:tc>
      </w:tr>
      <w:tr w:rsidR="00836552" w14:paraId="71B65221"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8C2FFAA"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Antenna setup and port layouts at gNB</w:t>
            </w:r>
          </w:p>
        </w:tc>
        <w:tc>
          <w:tcPr>
            <w:tcW w:w="5508" w:type="dxa"/>
            <w:tcBorders>
              <w:top w:val="single" w:sz="4" w:space="0" w:color="auto"/>
              <w:left w:val="single" w:sz="4" w:space="0" w:color="auto"/>
              <w:bottom w:val="single" w:sz="4" w:space="0" w:color="auto"/>
              <w:right w:val="single" w:sz="4" w:space="0" w:color="auto"/>
            </w:tcBorders>
            <w:hideMark/>
          </w:tcPr>
          <w:p w14:paraId="2BD6FD0B" w14:textId="77777777" w:rsidR="00836552" w:rsidRDefault="00836552">
            <w:pPr>
              <w:widowControl w:val="0"/>
              <w:spacing w:after="0"/>
              <w:jc w:val="both"/>
              <w:rPr>
                <w:rFonts w:eastAsia="SimSun"/>
                <w:color w:val="000000"/>
                <w:sz w:val="20"/>
                <w:lang w:val="fr-FR" w:eastAsia="zh-CN"/>
              </w:rPr>
            </w:pPr>
            <w:r>
              <w:rPr>
                <w:rFonts w:eastAsia="SimSun"/>
                <w:color w:val="000000"/>
                <w:sz w:val="20"/>
                <w:lang w:val="fr-FR" w:eastAsia="zh-CN"/>
              </w:rPr>
              <w:t xml:space="preserve">32 </w:t>
            </w:r>
            <w:proofErr w:type="gramStart"/>
            <w:r>
              <w:rPr>
                <w:rFonts w:eastAsia="SimSun"/>
                <w:color w:val="000000"/>
                <w:sz w:val="20"/>
                <w:lang w:val="fr-FR" w:eastAsia="zh-CN"/>
              </w:rPr>
              <w:t>ports:</w:t>
            </w:r>
            <w:proofErr w:type="gramEnd"/>
            <w:r>
              <w:rPr>
                <w:rFonts w:eastAsia="SimSun"/>
                <w:color w:val="000000"/>
                <w:sz w:val="20"/>
                <w:lang w:val="fr-FR" w:eastAsia="zh-CN"/>
              </w:rPr>
              <w:t xml:space="preserve"> (8,8,2,1,1,2,8), (</w:t>
            </w:r>
            <w:proofErr w:type="spellStart"/>
            <w:r>
              <w:rPr>
                <w:rFonts w:eastAsia="SimSun"/>
                <w:color w:val="000000"/>
                <w:sz w:val="20"/>
                <w:lang w:val="fr-FR" w:eastAsia="zh-CN"/>
              </w:rPr>
              <w:t>dH,dV</w:t>
            </w:r>
            <w:proofErr w:type="spellEnd"/>
            <w:r>
              <w:rPr>
                <w:rFonts w:eastAsia="SimSun"/>
                <w:color w:val="000000"/>
                <w:sz w:val="20"/>
                <w:lang w:val="fr-FR" w:eastAsia="zh-CN"/>
              </w:rPr>
              <w:t>) = (0.5, 0.8)</w:t>
            </w:r>
            <w:r>
              <w:rPr>
                <w:rFonts w:eastAsia="SimSun"/>
                <w:color w:val="000000"/>
                <w:sz w:val="20"/>
                <w:lang w:eastAsia="zh-CN"/>
              </w:rPr>
              <w:t>λ</w:t>
            </w:r>
          </w:p>
        </w:tc>
      </w:tr>
      <w:tr w:rsidR="00836552" w14:paraId="19B66A4A"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A79B299"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Antenna setup and port layouts at UE</w:t>
            </w:r>
          </w:p>
        </w:tc>
        <w:tc>
          <w:tcPr>
            <w:tcW w:w="5508" w:type="dxa"/>
            <w:tcBorders>
              <w:top w:val="single" w:sz="4" w:space="0" w:color="auto"/>
              <w:left w:val="single" w:sz="4" w:space="0" w:color="auto"/>
              <w:bottom w:val="single" w:sz="4" w:space="0" w:color="auto"/>
              <w:right w:val="single" w:sz="4" w:space="0" w:color="auto"/>
            </w:tcBorders>
            <w:hideMark/>
          </w:tcPr>
          <w:p w14:paraId="29C5861A" w14:textId="77777777" w:rsidR="00836552" w:rsidRDefault="00836552">
            <w:pPr>
              <w:widowControl w:val="0"/>
              <w:spacing w:after="0"/>
              <w:jc w:val="both"/>
              <w:rPr>
                <w:rFonts w:eastAsia="SimSun"/>
                <w:color w:val="000000"/>
                <w:sz w:val="20"/>
                <w:lang w:eastAsia="zh-CN"/>
              </w:rPr>
            </w:pPr>
            <w:r>
              <w:rPr>
                <w:rFonts w:eastAsia="SimSun"/>
                <w:color w:val="000000"/>
                <w:sz w:val="20"/>
                <w:lang w:eastAsia="zh-CN"/>
              </w:rPr>
              <w:t>2RX: (1,1,2,1,1,1,1), (</w:t>
            </w:r>
            <w:proofErr w:type="spellStart"/>
            <w:r>
              <w:rPr>
                <w:rFonts w:eastAsia="SimSun"/>
                <w:color w:val="000000"/>
                <w:sz w:val="20"/>
                <w:lang w:eastAsia="zh-CN"/>
              </w:rPr>
              <w:t>dH,dV</w:t>
            </w:r>
            <w:proofErr w:type="spellEnd"/>
            <w:r>
              <w:rPr>
                <w:rFonts w:eastAsia="SimSun"/>
                <w:color w:val="000000"/>
                <w:sz w:val="20"/>
                <w:lang w:eastAsia="zh-CN"/>
              </w:rPr>
              <w:t xml:space="preserve">) = (0.5, 0.5)λ </w:t>
            </w:r>
          </w:p>
        </w:tc>
      </w:tr>
      <w:tr w:rsidR="00836552" w14:paraId="575CDDEA"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618605E"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BS Tx power</w:t>
            </w:r>
          </w:p>
        </w:tc>
        <w:tc>
          <w:tcPr>
            <w:tcW w:w="5508" w:type="dxa"/>
            <w:tcBorders>
              <w:top w:val="single" w:sz="4" w:space="0" w:color="auto"/>
              <w:left w:val="single" w:sz="4" w:space="0" w:color="auto"/>
              <w:bottom w:val="single" w:sz="4" w:space="0" w:color="auto"/>
              <w:right w:val="single" w:sz="4" w:space="0" w:color="auto"/>
            </w:tcBorders>
            <w:hideMark/>
          </w:tcPr>
          <w:p w14:paraId="7035B490"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41 dBm for 10MHz</w:t>
            </w:r>
          </w:p>
        </w:tc>
      </w:tr>
      <w:tr w:rsidR="00836552" w14:paraId="1F1DFE33"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0BA3F8A"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BS antenna height</w:t>
            </w:r>
          </w:p>
        </w:tc>
        <w:tc>
          <w:tcPr>
            <w:tcW w:w="5508" w:type="dxa"/>
            <w:tcBorders>
              <w:top w:val="single" w:sz="4" w:space="0" w:color="auto"/>
              <w:left w:val="single" w:sz="4" w:space="0" w:color="auto"/>
              <w:bottom w:val="single" w:sz="4" w:space="0" w:color="auto"/>
              <w:right w:val="single" w:sz="4" w:space="0" w:color="auto"/>
            </w:tcBorders>
            <w:hideMark/>
          </w:tcPr>
          <w:p w14:paraId="24244955"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25m</w:t>
            </w:r>
          </w:p>
        </w:tc>
      </w:tr>
      <w:tr w:rsidR="00836552" w14:paraId="5CA0164D"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CADA678"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UE antenna height &amp; gain</w:t>
            </w:r>
          </w:p>
        </w:tc>
        <w:tc>
          <w:tcPr>
            <w:tcW w:w="5508" w:type="dxa"/>
            <w:tcBorders>
              <w:top w:val="single" w:sz="4" w:space="0" w:color="auto"/>
              <w:left w:val="single" w:sz="4" w:space="0" w:color="auto"/>
              <w:bottom w:val="single" w:sz="4" w:space="0" w:color="auto"/>
              <w:right w:val="single" w:sz="4" w:space="0" w:color="auto"/>
            </w:tcBorders>
            <w:hideMark/>
          </w:tcPr>
          <w:p w14:paraId="0CD82F6D"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Follow TR36.873</w:t>
            </w:r>
          </w:p>
        </w:tc>
      </w:tr>
      <w:tr w:rsidR="00836552" w14:paraId="44F1805C"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4848089"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UE receiver noise figure</w:t>
            </w:r>
          </w:p>
        </w:tc>
        <w:tc>
          <w:tcPr>
            <w:tcW w:w="5508" w:type="dxa"/>
            <w:tcBorders>
              <w:top w:val="single" w:sz="4" w:space="0" w:color="auto"/>
              <w:left w:val="single" w:sz="4" w:space="0" w:color="auto"/>
              <w:bottom w:val="single" w:sz="4" w:space="0" w:color="auto"/>
              <w:right w:val="single" w:sz="4" w:space="0" w:color="auto"/>
            </w:tcBorders>
            <w:hideMark/>
          </w:tcPr>
          <w:p w14:paraId="6A43C535"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9dB</w:t>
            </w:r>
          </w:p>
        </w:tc>
      </w:tr>
      <w:tr w:rsidR="00836552" w14:paraId="02E66A4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FD617CB"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Modulation</w:t>
            </w:r>
          </w:p>
        </w:tc>
        <w:tc>
          <w:tcPr>
            <w:tcW w:w="5508" w:type="dxa"/>
            <w:tcBorders>
              <w:top w:val="single" w:sz="4" w:space="0" w:color="auto"/>
              <w:left w:val="single" w:sz="4" w:space="0" w:color="auto"/>
              <w:bottom w:val="single" w:sz="4" w:space="0" w:color="auto"/>
              <w:right w:val="single" w:sz="4" w:space="0" w:color="auto"/>
            </w:tcBorders>
            <w:hideMark/>
          </w:tcPr>
          <w:p w14:paraId="535BC6CC"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Up to 256QAM</w:t>
            </w:r>
          </w:p>
        </w:tc>
      </w:tr>
      <w:tr w:rsidR="00836552" w14:paraId="54DE61E6" w14:textId="77777777" w:rsidTr="00836552">
        <w:trPr>
          <w:trHeight w:val="170"/>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5C8834C1"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Numerology</w:t>
            </w:r>
          </w:p>
        </w:tc>
        <w:tc>
          <w:tcPr>
            <w:tcW w:w="1755" w:type="dxa"/>
            <w:tcBorders>
              <w:top w:val="single" w:sz="4" w:space="0" w:color="auto"/>
              <w:left w:val="single" w:sz="4" w:space="0" w:color="auto"/>
              <w:bottom w:val="single" w:sz="4" w:space="0" w:color="auto"/>
              <w:right w:val="single" w:sz="4" w:space="0" w:color="auto"/>
            </w:tcBorders>
            <w:hideMark/>
          </w:tcPr>
          <w:p w14:paraId="705CBFD5"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Slot/non-slot</w:t>
            </w:r>
          </w:p>
        </w:tc>
        <w:tc>
          <w:tcPr>
            <w:tcW w:w="5508" w:type="dxa"/>
            <w:tcBorders>
              <w:top w:val="single" w:sz="4" w:space="0" w:color="auto"/>
              <w:left w:val="single" w:sz="4" w:space="0" w:color="auto"/>
              <w:bottom w:val="single" w:sz="4" w:space="0" w:color="auto"/>
              <w:right w:val="single" w:sz="4" w:space="0" w:color="auto"/>
            </w:tcBorders>
            <w:hideMark/>
          </w:tcPr>
          <w:p w14:paraId="3138388E"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14 OFDM symbol slot</w:t>
            </w:r>
          </w:p>
        </w:tc>
      </w:tr>
      <w:tr w:rsidR="00836552" w14:paraId="67AB01B1" w14:textId="77777777" w:rsidTr="00836552">
        <w:trPr>
          <w:trHeight w:val="170"/>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25E84E0" w14:textId="77777777" w:rsidR="00836552" w:rsidRDefault="00836552">
            <w:pPr>
              <w:spacing w:after="0"/>
              <w:rPr>
                <w:rFonts w:eastAsia="SimSun"/>
                <w:color w:val="000000"/>
                <w:sz w:val="20"/>
                <w:lang w:val="en-GB" w:eastAsia="zh-CN"/>
              </w:rPr>
            </w:pPr>
          </w:p>
        </w:tc>
        <w:tc>
          <w:tcPr>
            <w:tcW w:w="1755" w:type="dxa"/>
            <w:tcBorders>
              <w:top w:val="single" w:sz="4" w:space="0" w:color="auto"/>
              <w:left w:val="single" w:sz="4" w:space="0" w:color="auto"/>
              <w:bottom w:val="single" w:sz="4" w:space="0" w:color="auto"/>
              <w:right w:val="single" w:sz="4" w:space="0" w:color="auto"/>
            </w:tcBorders>
            <w:hideMark/>
          </w:tcPr>
          <w:p w14:paraId="2F1C7ACA"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SCS</w:t>
            </w:r>
          </w:p>
        </w:tc>
        <w:tc>
          <w:tcPr>
            <w:tcW w:w="5508" w:type="dxa"/>
            <w:tcBorders>
              <w:top w:val="single" w:sz="4" w:space="0" w:color="auto"/>
              <w:left w:val="single" w:sz="4" w:space="0" w:color="auto"/>
              <w:bottom w:val="single" w:sz="4" w:space="0" w:color="auto"/>
              <w:right w:val="single" w:sz="4" w:space="0" w:color="auto"/>
            </w:tcBorders>
            <w:hideMark/>
          </w:tcPr>
          <w:p w14:paraId="729F6322"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 xml:space="preserve">15kHz </w:t>
            </w:r>
          </w:p>
        </w:tc>
      </w:tr>
      <w:tr w:rsidR="00836552" w14:paraId="751C57A4"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66CC456"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Simulation bandwidth</w:t>
            </w:r>
          </w:p>
        </w:tc>
        <w:tc>
          <w:tcPr>
            <w:tcW w:w="5508" w:type="dxa"/>
            <w:tcBorders>
              <w:top w:val="single" w:sz="4" w:space="0" w:color="auto"/>
              <w:left w:val="single" w:sz="4" w:space="0" w:color="auto"/>
              <w:bottom w:val="single" w:sz="4" w:space="0" w:color="auto"/>
              <w:right w:val="single" w:sz="4" w:space="0" w:color="auto"/>
            </w:tcBorders>
            <w:hideMark/>
          </w:tcPr>
          <w:p w14:paraId="35B4D356" w14:textId="77777777" w:rsidR="00836552" w:rsidRDefault="00836552">
            <w:pPr>
              <w:pStyle w:val="TAC"/>
              <w:keepNext w:val="0"/>
              <w:keepLines w:val="0"/>
              <w:widowControl w:val="0"/>
              <w:jc w:val="left"/>
              <w:rPr>
                <w:rFonts w:ascii="Times New Roman" w:hAnsi="Times New Roman"/>
                <w:snapToGrid w:val="0"/>
                <w:sz w:val="20"/>
              </w:rPr>
            </w:pPr>
            <w:r>
              <w:rPr>
                <w:rFonts w:ascii="Times New Roman" w:hAnsi="Times New Roman"/>
                <w:snapToGrid w:val="0"/>
                <w:sz w:val="20"/>
              </w:rPr>
              <w:t xml:space="preserve">10 MHz </w:t>
            </w:r>
          </w:p>
        </w:tc>
      </w:tr>
      <w:tr w:rsidR="00836552" w14:paraId="23BE965A"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B5B20C4"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Frame structure</w:t>
            </w:r>
          </w:p>
        </w:tc>
        <w:tc>
          <w:tcPr>
            <w:tcW w:w="5508" w:type="dxa"/>
            <w:tcBorders>
              <w:top w:val="single" w:sz="4" w:space="0" w:color="auto"/>
              <w:left w:val="single" w:sz="4" w:space="0" w:color="auto"/>
              <w:bottom w:val="single" w:sz="4" w:space="0" w:color="auto"/>
              <w:right w:val="single" w:sz="4" w:space="0" w:color="auto"/>
            </w:tcBorders>
            <w:hideMark/>
          </w:tcPr>
          <w:p w14:paraId="5204F883"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Slot Format 0 (all downlink) for all slots</w:t>
            </w:r>
          </w:p>
        </w:tc>
      </w:tr>
      <w:tr w:rsidR="00836552" w14:paraId="185E44A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19ACF96"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MIMO scheme</w:t>
            </w:r>
          </w:p>
        </w:tc>
        <w:tc>
          <w:tcPr>
            <w:tcW w:w="5508" w:type="dxa"/>
            <w:tcBorders>
              <w:top w:val="single" w:sz="4" w:space="0" w:color="auto"/>
              <w:left w:val="single" w:sz="4" w:space="0" w:color="auto"/>
              <w:bottom w:val="single" w:sz="4" w:space="0" w:color="auto"/>
              <w:right w:val="single" w:sz="4" w:space="0" w:color="auto"/>
            </w:tcBorders>
            <w:hideMark/>
          </w:tcPr>
          <w:p w14:paraId="0B1AA5FB" w14:textId="77777777" w:rsidR="00836552" w:rsidRDefault="00836552">
            <w:pPr>
              <w:pStyle w:val="TAC"/>
              <w:keepNext w:val="0"/>
              <w:keepLines w:val="0"/>
              <w:widowControl w:val="0"/>
              <w:jc w:val="left"/>
              <w:rPr>
                <w:rFonts w:ascii="Times New Roman" w:eastAsia="MS Mincho" w:hAnsi="Times New Roman"/>
                <w:sz w:val="20"/>
              </w:rPr>
            </w:pPr>
            <w:r>
              <w:rPr>
                <w:rFonts w:ascii="Times New Roman" w:hAnsi="Times New Roman"/>
                <w:sz w:val="20"/>
              </w:rPr>
              <w:t>SU/MU-MIMO with rank adaptation</w:t>
            </w:r>
          </w:p>
        </w:tc>
      </w:tr>
      <w:tr w:rsidR="00836552" w14:paraId="01881417"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7CBCE4"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MIMO layers</w:t>
            </w:r>
          </w:p>
        </w:tc>
        <w:tc>
          <w:tcPr>
            <w:tcW w:w="5508" w:type="dxa"/>
            <w:tcBorders>
              <w:top w:val="single" w:sz="4" w:space="0" w:color="auto"/>
              <w:left w:val="single" w:sz="4" w:space="0" w:color="auto"/>
              <w:bottom w:val="single" w:sz="4" w:space="0" w:color="auto"/>
              <w:right w:val="single" w:sz="4" w:space="0" w:color="auto"/>
            </w:tcBorders>
            <w:hideMark/>
          </w:tcPr>
          <w:p w14:paraId="13676B32"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Maximum rank = 2</w:t>
            </w:r>
          </w:p>
        </w:tc>
      </w:tr>
      <w:tr w:rsidR="00836552" w14:paraId="29B8239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C776F4D"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CSI feedback delay</w:t>
            </w:r>
          </w:p>
        </w:tc>
        <w:tc>
          <w:tcPr>
            <w:tcW w:w="5508" w:type="dxa"/>
            <w:tcBorders>
              <w:top w:val="single" w:sz="4" w:space="0" w:color="auto"/>
              <w:left w:val="single" w:sz="4" w:space="0" w:color="auto"/>
              <w:bottom w:val="single" w:sz="4" w:space="0" w:color="auto"/>
              <w:right w:val="single" w:sz="4" w:space="0" w:color="auto"/>
            </w:tcBorders>
            <w:hideMark/>
          </w:tcPr>
          <w:p w14:paraId="6CF5B89C" w14:textId="77777777" w:rsidR="00836552" w:rsidRDefault="00836552">
            <w:pPr>
              <w:widowControl w:val="0"/>
              <w:spacing w:after="0" w:line="221" w:lineRule="atLeast"/>
              <w:jc w:val="both"/>
              <w:textAlignment w:val="baseline"/>
              <w:rPr>
                <w:rFonts w:eastAsia="MS Mincho"/>
                <w:sz w:val="20"/>
              </w:rPr>
            </w:pPr>
            <w:r>
              <w:rPr>
                <w:rFonts w:eastAsia="Microsoft YaHei UI"/>
                <w:color w:val="000000"/>
                <w:sz w:val="20"/>
                <w:lang w:eastAsia="zh-CN"/>
              </w:rPr>
              <w:t>4ms</w:t>
            </w:r>
          </w:p>
        </w:tc>
      </w:tr>
      <w:tr w:rsidR="00836552" w14:paraId="3972C848"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83A5FDA"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CSI-RS periodicity</w:t>
            </w:r>
          </w:p>
        </w:tc>
        <w:tc>
          <w:tcPr>
            <w:tcW w:w="5508" w:type="dxa"/>
            <w:tcBorders>
              <w:top w:val="single" w:sz="4" w:space="0" w:color="auto"/>
              <w:left w:val="single" w:sz="4" w:space="0" w:color="auto"/>
              <w:bottom w:val="single" w:sz="4" w:space="0" w:color="auto"/>
              <w:right w:val="single" w:sz="4" w:space="0" w:color="auto"/>
            </w:tcBorders>
            <w:hideMark/>
          </w:tcPr>
          <w:p w14:paraId="127BFBAD"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5ms</w:t>
            </w:r>
          </w:p>
        </w:tc>
      </w:tr>
      <w:tr w:rsidR="00836552" w14:paraId="36C7AD2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37A40FC"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Traffic model</w:t>
            </w:r>
          </w:p>
        </w:tc>
        <w:tc>
          <w:tcPr>
            <w:tcW w:w="5508" w:type="dxa"/>
            <w:tcBorders>
              <w:top w:val="single" w:sz="4" w:space="0" w:color="auto"/>
              <w:left w:val="single" w:sz="4" w:space="0" w:color="auto"/>
              <w:bottom w:val="single" w:sz="4" w:space="0" w:color="auto"/>
              <w:right w:val="single" w:sz="4" w:space="0" w:color="auto"/>
            </w:tcBorders>
            <w:hideMark/>
          </w:tcPr>
          <w:p w14:paraId="041BBA53"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 xml:space="preserve">FTP model 1 with packet size 0.5 Mbytes </w:t>
            </w:r>
          </w:p>
        </w:tc>
      </w:tr>
      <w:tr w:rsidR="00836552" w14:paraId="38FD28D5"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54AE1C7"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Traffic load (</w:t>
            </w:r>
            <w:bookmarkStart w:id="153" w:name="OLE_LINK81"/>
            <w:r>
              <w:rPr>
                <w:rFonts w:ascii="Times New Roman" w:eastAsia="SimSun" w:hAnsi="Times New Roman"/>
                <w:color w:val="000000"/>
                <w:sz w:val="20"/>
                <w:lang w:val="en-US" w:eastAsia="zh-CN"/>
              </w:rPr>
              <w:t>Resource utilization</w:t>
            </w:r>
            <w:bookmarkEnd w:id="153"/>
            <w:r>
              <w:rPr>
                <w:rFonts w:ascii="Times New Roman" w:eastAsia="SimSun" w:hAnsi="Times New Roman"/>
                <w:color w:val="000000"/>
                <w:sz w:val="20"/>
                <w:lang w:val="en-US" w:eastAsia="zh-CN"/>
              </w:rPr>
              <w:t>)</w:t>
            </w:r>
          </w:p>
        </w:tc>
        <w:tc>
          <w:tcPr>
            <w:tcW w:w="5508" w:type="dxa"/>
            <w:tcBorders>
              <w:top w:val="single" w:sz="4" w:space="0" w:color="auto"/>
              <w:left w:val="single" w:sz="4" w:space="0" w:color="auto"/>
              <w:bottom w:val="single" w:sz="4" w:space="0" w:color="auto"/>
              <w:right w:val="single" w:sz="4" w:space="0" w:color="auto"/>
            </w:tcBorders>
            <w:hideMark/>
          </w:tcPr>
          <w:p w14:paraId="44C447A4" w14:textId="77777777" w:rsidR="00836552" w:rsidRDefault="00836552">
            <w:pPr>
              <w:pStyle w:val="TAC"/>
              <w:keepNext w:val="0"/>
              <w:keepLines w:val="0"/>
              <w:widowControl w:val="0"/>
              <w:jc w:val="left"/>
              <w:rPr>
                <w:rFonts w:ascii="Times New Roman" w:eastAsia="MS Mincho" w:hAnsi="Times New Roman"/>
                <w:sz w:val="20"/>
              </w:rPr>
            </w:pPr>
            <w:r>
              <w:rPr>
                <w:rFonts w:ascii="Times New Roman" w:hAnsi="Times New Roman"/>
                <w:sz w:val="20"/>
              </w:rPr>
              <w:t>20/50/70%</w:t>
            </w:r>
          </w:p>
        </w:tc>
      </w:tr>
      <w:tr w:rsidR="00836552" w14:paraId="1D62C384"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3144D71"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UE distribution</w:t>
            </w:r>
          </w:p>
        </w:tc>
        <w:tc>
          <w:tcPr>
            <w:tcW w:w="5508" w:type="dxa"/>
            <w:tcBorders>
              <w:top w:val="single" w:sz="4" w:space="0" w:color="auto"/>
              <w:left w:val="single" w:sz="4" w:space="0" w:color="auto"/>
              <w:bottom w:val="single" w:sz="4" w:space="0" w:color="auto"/>
              <w:right w:val="single" w:sz="4" w:space="0" w:color="auto"/>
            </w:tcBorders>
            <w:hideMark/>
          </w:tcPr>
          <w:p w14:paraId="1CEBCEA1" w14:textId="77777777" w:rsidR="00836552" w:rsidRDefault="00836552">
            <w:pPr>
              <w:widowControl w:val="0"/>
              <w:spacing w:after="0"/>
              <w:jc w:val="both"/>
              <w:rPr>
                <w:rFonts w:eastAsia="MS Mincho"/>
                <w:sz w:val="20"/>
                <w:lang w:val="en-GB"/>
              </w:rPr>
            </w:pPr>
            <w:r>
              <w:rPr>
                <w:rFonts w:eastAsia="SimSun"/>
                <w:color w:val="000000"/>
                <w:sz w:val="20"/>
                <w:lang w:eastAsia="zh-CN"/>
              </w:rPr>
              <w:t xml:space="preserve">100% outdoor (30, 60km/h) </w:t>
            </w:r>
          </w:p>
        </w:tc>
      </w:tr>
      <w:tr w:rsidR="00836552" w14:paraId="0D1F5AB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0F36E4D"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UE receiver</w:t>
            </w:r>
          </w:p>
        </w:tc>
        <w:tc>
          <w:tcPr>
            <w:tcW w:w="5508" w:type="dxa"/>
            <w:tcBorders>
              <w:top w:val="single" w:sz="4" w:space="0" w:color="auto"/>
              <w:left w:val="single" w:sz="4" w:space="0" w:color="auto"/>
              <w:bottom w:val="single" w:sz="4" w:space="0" w:color="auto"/>
              <w:right w:val="single" w:sz="4" w:space="0" w:color="auto"/>
            </w:tcBorders>
            <w:hideMark/>
          </w:tcPr>
          <w:p w14:paraId="45DB6786"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val="en-US" w:eastAsia="zh-CN"/>
              </w:rPr>
              <w:t>MMSE-IRC as the baseline receiver</w:t>
            </w:r>
          </w:p>
        </w:tc>
      </w:tr>
      <w:tr w:rsidR="00836552" w14:paraId="4F1DE671"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6E812EC"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Channel estimation         </w:t>
            </w:r>
          </w:p>
        </w:tc>
        <w:tc>
          <w:tcPr>
            <w:tcW w:w="5508" w:type="dxa"/>
            <w:tcBorders>
              <w:top w:val="single" w:sz="4" w:space="0" w:color="auto"/>
              <w:left w:val="single" w:sz="4" w:space="0" w:color="auto"/>
              <w:bottom w:val="single" w:sz="4" w:space="0" w:color="auto"/>
              <w:right w:val="single" w:sz="4" w:space="0" w:color="auto"/>
            </w:tcBorders>
            <w:hideMark/>
          </w:tcPr>
          <w:p w14:paraId="102AA58E" w14:textId="77777777" w:rsidR="00836552" w:rsidRDefault="00836552">
            <w:pPr>
              <w:widowControl w:val="0"/>
              <w:spacing w:after="0"/>
              <w:rPr>
                <w:rFonts w:eastAsia="MS Mincho"/>
                <w:sz w:val="20"/>
              </w:rPr>
            </w:pPr>
            <w:r>
              <w:rPr>
                <w:rFonts w:eastAsia="SimSun"/>
                <w:color w:val="000000"/>
                <w:sz w:val="20"/>
                <w:lang w:eastAsia="zh-CN"/>
              </w:rPr>
              <w:t>Realistic </w:t>
            </w:r>
          </w:p>
        </w:tc>
      </w:tr>
      <w:tr w:rsidR="00836552" w14:paraId="5A9D5F16"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91E5D2F"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Feedback type</w:t>
            </w:r>
          </w:p>
        </w:tc>
        <w:tc>
          <w:tcPr>
            <w:tcW w:w="5508" w:type="dxa"/>
            <w:tcBorders>
              <w:top w:val="single" w:sz="4" w:space="0" w:color="auto"/>
              <w:left w:val="single" w:sz="4" w:space="0" w:color="auto"/>
              <w:bottom w:val="single" w:sz="4" w:space="0" w:color="auto"/>
              <w:right w:val="single" w:sz="4" w:space="0" w:color="auto"/>
            </w:tcBorders>
            <w:hideMark/>
          </w:tcPr>
          <w:p w14:paraId="2CE9AFA3" w14:textId="77777777" w:rsidR="00836552" w:rsidRDefault="00836552">
            <w:pPr>
              <w:widowControl w:val="0"/>
              <w:spacing w:after="0"/>
              <w:rPr>
                <w:sz w:val="20"/>
                <w:lang w:eastAsia="zh-TW"/>
              </w:rPr>
            </w:pPr>
            <w:r>
              <w:rPr>
                <w:sz w:val="20"/>
                <w:lang w:eastAsia="zh-TW"/>
              </w:rPr>
              <w:t>Rel-18 eType II codebook</w:t>
            </w:r>
          </w:p>
          <w:p w14:paraId="1C03D8B5" w14:textId="77777777" w:rsidR="00836552" w:rsidRDefault="00836552">
            <w:pPr>
              <w:widowControl w:val="0"/>
              <w:spacing w:after="0"/>
              <w:rPr>
                <w:sz w:val="20"/>
                <w:lang w:eastAsia="zh-TW"/>
              </w:rPr>
            </w:pPr>
            <w:r>
              <w:rPr>
                <w:sz w:val="20"/>
                <w:lang w:eastAsia="zh-TW"/>
              </w:rPr>
              <w:t xml:space="preserve">With parameters: </w:t>
            </w:r>
            <m:oMath>
              <m:r>
                <w:rPr>
                  <w:rFonts w:ascii="Cambria Math" w:hAnsi="Cambria Math"/>
                  <w:sz w:val="20"/>
                  <w:lang w:eastAsia="zh-TW"/>
                </w:rPr>
                <m:t>m=5,  d</m:t>
              </m:r>
              <w:bookmarkStart w:id="154" w:name="OLE_LINK31"/>
              <m:r>
                <w:rPr>
                  <w:rFonts w:ascii="Cambria Math" w:hAnsi="Cambria Math"/>
                  <w:sz w:val="20"/>
                  <w:lang w:eastAsia="zh-TW"/>
                </w:rPr>
                <m:t xml:space="preserve">=5,  </m:t>
              </m:r>
              <m:sSub>
                <m:sSubPr>
                  <m:ctrlPr>
                    <w:rPr>
                      <w:rFonts w:ascii="Cambria Math" w:hAnsi="Cambria Math"/>
                      <w:i/>
                      <w:lang w:eastAsia="zh-TW"/>
                    </w:rPr>
                  </m:ctrlPr>
                </m:sSubPr>
                <m:e>
                  <m:r>
                    <w:rPr>
                      <w:rFonts w:ascii="Cambria Math" w:hAnsi="Cambria Math"/>
                      <w:sz w:val="20"/>
                      <w:lang w:eastAsia="zh-TW"/>
                    </w:rPr>
                    <m:t>N</m:t>
                  </m:r>
                </m:e>
                <m:sub>
                  <m:r>
                    <w:rPr>
                      <w:rFonts w:ascii="Cambria Math" w:hAnsi="Cambria Math"/>
                      <w:sz w:val="20"/>
                      <w:lang w:eastAsia="zh-TW"/>
                    </w:rPr>
                    <m:t>4</m:t>
                  </m:r>
                </m:sub>
              </m:sSub>
              <w:bookmarkEnd w:id="154"/>
              <m:r>
                <w:rPr>
                  <w:rFonts w:ascii="Cambria Math" w:hAnsi="Cambria Math"/>
                  <w:sz w:val="20"/>
                  <w:lang w:eastAsia="zh-TW"/>
                </w:rPr>
                <m:t xml:space="preserve">=2 </m:t>
              </m:r>
            </m:oMath>
          </w:p>
        </w:tc>
      </w:tr>
      <w:tr w:rsidR="00836552" w14:paraId="2DA5D17D"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255A5D5" w14:textId="77777777" w:rsidR="00836552" w:rsidRDefault="00836552">
            <w:pPr>
              <w:pStyle w:val="TAL"/>
              <w:keepNext w:val="0"/>
              <w:keepLines w:val="0"/>
              <w:widowControl w:val="0"/>
              <w:rPr>
                <w:rFonts w:ascii="Times New Roman" w:eastAsiaTheme="minorEastAsia" w:hAnsi="Times New Roman"/>
                <w:color w:val="000000"/>
                <w:sz w:val="20"/>
                <w:lang w:val="en-US" w:eastAsia="zh-TW"/>
              </w:rPr>
            </w:pPr>
            <w:r>
              <w:rPr>
                <w:rFonts w:ascii="Times New Roman" w:eastAsiaTheme="minorEastAsia" w:hAnsi="Times New Roman"/>
                <w:color w:val="000000"/>
                <w:sz w:val="20"/>
                <w:lang w:val="en-US" w:eastAsia="zh-TW"/>
              </w:rPr>
              <w:t>CSI report periodicity</w:t>
            </w:r>
          </w:p>
        </w:tc>
        <w:tc>
          <w:tcPr>
            <w:tcW w:w="5508" w:type="dxa"/>
            <w:tcBorders>
              <w:top w:val="single" w:sz="4" w:space="0" w:color="auto"/>
              <w:left w:val="single" w:sz="4" w:space="0" w:color="auto"/>
              <w:bottom w:val="single" w:sz="4" w:space="0" w:color="auto"/>
              <w:right w:val="single" w:sz="4" w:space="0" w:color="auto"/>
            </w:tcBorders>
            <w:hideMark/>
          </w:tcPr>
          <w:p w14:paraId="0AC7CA3A" w14:textId="77777777" w:rsidR="00836552" w:rsidRPr="00DF4142" w:rsidRDefault="00000000">
            <w:pPr>
              <w:widowControl w:val="0"/>
              <w:spacing w:after="0"/>
              <w:rPr>
                <w:sz w:val="20"/>
                <w:lang w:eastAsia="zh-TW"/>
              </w:rPr>
            </w:pPr>
            <m:oMathPara>
              <m:oMathParaPr>
                <m:jc m:val="left"/>
              </m:oMathParaPr>
              <m:oMath>
                <m:sSub>
                  <m:sSubPr>
                    <m:ctrlPr>
                      <w:rPr>
                        <w:rFonts w:ascii="Cambria Math" w:hAnsi="Cambria Math" w:cs="PMingLiU"/>
                        <w:i/>
                        <w:sz w:val="20"/>
                      </w:rPr>
                    </m:ctrlPr>
                  </m:sSubPr>
                  <m:e>
                    <m:r>
                      <w:rPr>
                        <w:rFonts w:ascii="Cambria Math" w:hAnsi="Cambria Math"/>
                        <w:sz w:val="20"/>
                        <w:lang w:eastAsia="zh-TW"/>
                      </w:rPr>
                      <m:t>d×N</m:t>
                    </m:r>
                  </m:e>
                  <m:sub>
                    <m:r>
                      <w:rPr>
                        <w:rFonts w:ascii="Cambria Math" w:hAnsi="Cambria Math"/>
                        <w:sz w:val="20"/>
                        <w:lang w:eastAsia="zh-TW"/>
                      </w:rPr>
                      <m:t>4</m:t>
                    </m:r>
                  </m:sub>
                </m:sSub>
              </m:oMath>
            </m:oMathPara>
          </w:p>
        </w:tc>
      </w:tr>
      <w:tr w:rsidR="00DF4142" w14:paraId="09198904"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tcPr>
          <w:p w14:paraId="13C39011" w14:textId="48C9B6C9" w:rsidR="00DF4142" w:rsidRDefault="00DF4142">
            <w:pPr>
              <w:pStyle w:val="TAL"/>
              <w:keepNext w:val="0"/>
              <w:keepLines w:val="0"/>
              <w:widowControl w:val="0"/>
              <w:rPr>
                <w:rFonts w:ascii="Times New Roman" w:eastAsiaTheme="minorEastAsia" w:hAnsi="Times New Roman"/>
                <w:color w:val="000000"/>
                <w:sz w:val="20"/>
                <w:lang w:val="en-US" w:eastAsia="zh-TW"/>
              </w:rPr>
            </w:pPr>
            <w:r>
              <w:rPr>
                <w:rFonts w:ascii="Times New Roman" w:eastAsiaTheme="minorEastAsia" w:hAnsi="Times New Roman" w:hint="eastAsia"/>
                <w:color w:val="000000"/>
                <w:sz w:val="20"/>
                <w:lang w:val="en-US" w:eastAsia="zh-TW"/>
              </w:rPr>
              <w:t>Pa</w:t>
            </w:r>
            <w:r>
              <w:rPr>
                <w:rFonts w:ascii="Times New Roman" w:eastAsiaTheme="minorEastAsia" w:hAnsi="Times New Roman"/>
                <w:color w:val="000000"/>
                <w:sz w:val="20"/>
                <w:lang w:val="en-US" w:eastAsia="zh-TW"/>
              </w:rPr>
              <w:t>rameter Combination</w:t>
            </w:r>
          </w:p>
        </w:tc>
        <w:tc>
          <w:tcPr>
            <w:tcW w:w="5508" w:type="dxa"/>
            <w:tcBorders>
              <w:top w:val="single" w:sz="4" w:space="0" w:color="auto"/>
              <w:left w:val="single" w:sz="4" w:space="0" w:color="auto"/>
              <w:bottom w:val="single" w:sz="4" w:space="0" w:color="auto"/>
              <w:right w:val="single" w:sz="4" w:space="0" w:color="auto"/>
            </w:tcBorders>
          </w:tcPr>
          <w:p w14:paraId="507A9100" w14:textId="7EE63D1F" w:rsidR="00DF4142" w:rsidRPr="00DF4142" w:rsidRDefault="00DF4142">
            <w:pPr>
              <w:widowControl w:val="0"/>
              <w:spacing w:after="0"/>
              <w:rPr>
                <w:sz w:val="20"/>
              </w:rPr>
            </w:pPr>
            <w:r w:rsidRPr="00DF4142">
              <w:rPr>
                <w:i/>
                <w:iCs/>
                <w:sz w:val="20"/>
              </w:rPr>
              <w:t>paramCombination-</w:t>
            </w:r>
            <w:r w:rsidRPr="00DF4142">
              <w:rPr>
                <w:i/>
                <w:iCs/>
                <w:color w:val="000000"/>
                <w:sz w:val="20"/>
              </w:rPr>
              <w:t>Doppler-r18</w:t>
            </w:r>
            <w:r>
              <w:rPr>
                <w:i/>
                <w:iCs/>
                <w:color w:val="000000"/>
                <w:sz w:val="20"/>
              </w:rPr>
              <w:t xml:space="preserve"> =</w:t>
            </w:r>
            <w:r w:rsidRPr="00DF4142">
              <w:rPr>
                <w:iCs/>
                <w:color w:val="000000"/>
                <w:sz w:val="20"/>
              </w:rPr>
              <w:t xml:space="preserve"> 7</w:t>
            </w:r>
          </w:p>
        </w:tc>
      </w:tr>
      <w:tr w:rsidR="00836552" w14:paraId="547139F0"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D6267A6" w14:textId="77777777" w:rsidR="00836552" w:rsidRDefault="00836552">
            <w:pPr>
              <w:pStyle w:val="TAL"/>
              <w:keepNext w:val="0"/>
              <w:keepLines w:val="0"/>
              <w:widowControl w:val="0"/>
              <w:rPr>
                <w:rFonts w:ascii="Times New Roman" w:eastAsia="SimSun" w:hAnsi="Times New Roman"/>
                <w:color w:val="000000"/>
                <w:sz w:val="20"/>
                <w:lang w:val="en-US" w:eastAsia="zh-CN"/>
              </w:rPr>
            </w:pPr>
            <w:r>
              <w:rPr>
                <w:rFonts w:ascii="Times New Roman" w:eastAsia="SimSun" w:hAnsi="Times New Roman"/>
                <w:color w:val="000000"/>
                <w:sz w:val="20"/>
                <w:lang w:val="en-US" w:eastAsia="zh-CN"/>
              </w:rPr>
              <w:t>Spatial consistency model</w:t>
            </w:r>
          </w:p>
        </w:tc>
        <w:tc>
          <w:tcPr>
            <w:tcW w:w="5508" w:type="dxa"/>
            <w:tcBorders>
              <w:top w:val="single" w:sz="4" w:space="0" w:color="auto"/>
              <w:left w:val="single" w:sz="4" w:space="0" w:color="auto"/>
              <w:bottom w:val="single" w:sz="4" w:space="0" w:color="auto"/>
              <w:right w:val="single" w:sz="4" w:space="0" w:color="auto"/>
            </w:tcBorders>
            <w:vAlign w:val="center"/>
            <w:hideMark/>
          </w:tcPr>
          <w:p w14:paraId="532F30D5" w14:textId="77777777" w:rsidR="00836552" w:rsidRDefault="00836552">
            <w:pPr>
              <w:widowControl w:val="0"/>
              <w:spacing w:after="0"/>
              <w:rPr>
                <w:rFonts w:eastAsia="SimSun"/>
                <w:color w:val="000000"/>
                <w:sz w:val="20"/>
                <w:lang w:eastAsia="zh-CN"/>
              </w:rPr>
            </w:pPr>
            <w:r>
              <w:rPr>
                <w:rFonts w:eastAsia="SimSun"/>
                <w:color w:val="000000"/>
                <w:sz w:val="20"/>
                <w:lang w:eastAsia="zh-CN"/>
              </w:rPr>
              <w:t>Spatial consistency with procedure A</w:t>
            </w:r>
          </w:p>
        </w:tc>
      </w:tr>
    </w:tbl>
    <w:p w14:paraId="525FABA6" w14:textId="118EEA56" w:rsidR="006C1458" w:rsidRPr="00722057" w:rsidRDefault="006C1458" w:rsidP="00722057">
      <w:pPr>
        <w:rPr>
          <w:rFonts w:asciiTheme="majorBidi" w:eastAsiaTheme="minorHAnsi" w:hAnsiTheme="majorBidi" w:cstheme="majorBidi"/>
          <w:sz w:val="20"/>
          <w:szCs w:val="22"/>
          <w:lang w:val="en-GB" w:eastAsia="zh-CN"/>
        </w:rPr>
      </w:pPr>
    </w:p>
    <w:sectPr w:rsidR="006C1458" w:rsidRPr="007220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716B4" w14:textId="77777777" w:rsidR="00E35C6F" w:rsidRDefault="00E35C6F">
      <w:r>
        <w:separator/>
      </w:r>
    </w:p>
  </w:endnote>
  <w:endnote w:type="continuationSeparator" w:id="0">
    <w:p w14:paraId="23F9F8B4" w14:textId="77777777" w:rsidR="00E35C6F" w:rsidRDefault="00E35C6F">
      <w:r>
        <w:continuationSeparator/>
      </w:r>
    </w:p>
  </w:endnote>
  <w:endnote w:type="continuationNotice" w:id="1">
    <w:p w14:paraId="3446B319" w14:textId="77777777" w:rsidR="00E35C6F" w:rsidRDefault="00E35C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CCCAD" w14:textId="77777777" w:rsidR="00E35C6F" w:rsidRDefault="00E35C6F">
      <w:r>
        <w:separator/>
      </w:r>
    </w:p>
  </w:footnote>
  <w:footnote w:type="continuationSeparator" w:id="0">
    <w:p w14:paraId="3CC15823" w14:textId="77777777" w:rsidR="00E35C6F" w:rsidRDefault="00E35C6F">
      <w:r>
        <w:continuationSeparator/>
      </w:r>
    </w:p>
  </w:footnote>
  <w:footnote w:type="continuationNotice" w:id="1">
    <w:p w14:paraId="3B63D9BD" w14:textId="77777777" w:rsidR="00E35C6F" w:rsidRDefault="00E35C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12C1632"/>
    <w:multiLevelType w:val="hybridMultilevel"/>
    <w:tmpl w:val="ABDA4E9A"/>
    <w:lvl w:ilvl="0" w:tplc="DA7EBE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C31C9F"/>
    <w:multiLevelType w:val="hybridMultilevel"/>
    <w:tmpl w:val="784A49E4"/>
    <w:lvl w:ilvl="0" w:tplc="9CC6E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70B0"/>
    <w:multiLevelType w:val="hybridMultilevel"/>
    <w:tmpl w:val="E362A1D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7AF4F5D"/>
    <w:multiLevelType w:val="hybridMultilevel"/>
    <w:tmpl w:val="F132C530"/>
    <w:lvl w:ilvl="0" w:tplc="43D6D95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B1E4D"/>
    <w:multiLevelType w:val="hybridMultilevel"/>
    <w:tmpl w:val="DBA871FA"/>
    <w:lvl w:ilvl="0" w:tplc="B59A58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CA3665"/>
    <w:multiLevelType w:val="hybridMultilevel"/>
    <w:tmpl w:val="317A9E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BDA22AD"/>
    <w:multiLevelType w:val="hybridMultilevel"/>
    <w:tmpl w:val="80F80FB4"/>
    <w:lvl w:ilvl="0" w:tplc="FFFFFFFF">
      <w:start w:val="1"/>
      <w:numFmt w:val="decimalEnclosedCircle"/>
      <w:lvlText w:val="%1"/>
      <w:lvlJc w:val="left"/>
      <w:pPr>
        <w:ind w:left="360" w:hanging="360"/>
      </w:pPr>
      <w:rPr>
        <w:rFonts w:ascii="Microsoft YaHei" w:eastAsia="Microsoft YaHei" w:hAnsi="Microsoft YaHei" w:hint="eastAsia"/>
      </w:rPr>
    </w:lvl>
    <w:lvl w:ilvl="1" w:tplc="FFFFFFFF">
      <w:start w:val="1"/>
      <w:numFmt w:val="bullet"/>
      <w:lvlText w:val="-"/>
      <w:lvlJc w:val="left"/>
      <w:pPr>
        <w:ind w:left="960" w:hanging="480"/>
      </w:pPr>
      <w:rPr>
        <w:rFonts w:ascii="Times New Roman" w:hAnsi="Times New Roman" w:cs="Times New Roman" w:hint="default"/>
      </w:r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684311"/>
    <w:multiLevelType w:val="hybridMultilevel"/>
    <w:tmpl w:val="C25CE98C"/>
    <w:lvl w:ilvl="0" w:tplc="6576D63E">
      <w:start w:val="1"/>
      <w:numFmt w:val="decimal"/>
      <w:lvlText w:val="Proposal %1:"/>
      <w:lvlJc w:val="left"/>
      <w:pPr>
        <w:ind w:left="0" w:firstLine="0"/>
      </w:pPr>
      <w:rPr>
        <w:rFonts w:cs="Times New Roman"/>
        <w:b/>
        <w:bCs/>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151C4B"/>
    <w:multiLevelType w:val="hybridMultilevel"/>
    <w:tmpl w:val="8CFE96F6"/>
    <w:lvl w:ilvl="0" w:tplc="75AE2C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DA7E1B"/>
    <w:multiLevelType w:val="hybridMultilevel"/>
    <w:tmpl w:val="A84E5B66"/>
    <w:lvl w:ilvl="0" w:tplc="7D164B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2B205E1"/>
    <w:multiLevelType w:val="hybridMultilevel"/>
    <w:tmpl w:val="71D45F36"/>
    <w:lvl w:ilvl="0" w:tplc="2758D2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AA46647"/>
    <w:multiLevelType w:val="hybridMultilevel"/>
    <w:tmpl w:val="23DC3C60"/>
    <w:lvl w:ilvl="0" w:tplc="1A048770">
      <w:start w:val="1"/>
      <w:numFmt w:val="decimal"/>
      <w:pStyle w:val="Proposal"/>
      <w:lvlText w:val="Proposal %1."/>
      <w:lvlJc w:val="left"/>
      <w:pPr>
        <w:ind w:left="360" w:hanging="360"/>
      </w:pPr>
      <w:rPr>
        <w:rFonts w:ascii="Times New Roman" w:hAnsi="Times New Roman" w:cs="Times New Roman" w:hint="eastAsia"/>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450"/>
        </w:tabs>
        <w:ind w:left="45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F003D1"/>
    <w:multiLevelType w:val="hybridMultilevel"/>
    <w:tmpl w:val="1E46E3A4"/>
    <w:lvl w:ilvl="0" w:tplc="67B4E42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27" w15:restartNumberingAfterBreak="0">
    <w:nsid w:val="6AA63754"/>
    <w:multiLevelType w:val="hybridMultilevel"/>
    <w:tmpl w:val="6D1A1110"/>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6306FB"/>
    <w:multiLevelType w:val="hybridMultilevel"/>
    <w:tmpl w:val="984AF7E0"/>
    <w:lvl w:ilvl="0" w:tplc="9C5E53B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7BED18BC"/>
    <w:multiLevelType w:val="multilevel"/>
    <w:tmpl w:val="36E2FABC"/>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F47248B"/>
    <w:multiLevelType w:val="hybridMultilevel"/>
    <w:tmpl w:val="71D45F36"/>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1685742403">
    <w:abstractNumId w:val="30"/>
  </w:num>
  <w:num w:numId="2" w16cid:durableId="1227835987">
    <w:abstractNumId w:val="23"/>
  </w:num>
  <w:num w:numId="3" w16cid:durableId="1546258236">
    <w:abstractNumId w:val="4"/>
  </w:num>
  <w:num w:numId="4" w16cid:durableId="1955672653">
    <w:abstractNumId w:val="2"/>
  </w:num>
  <w:num w:numId="5" w16cid:durableId="847258535">
    <w:abstractNumId w:val="13"/>
  </w:num>
  <w:num w:numId="6" w16cid:durableId="464204651">
    <w:abstractNumId w:val="25"/>
  </w:num>
  <w:num w:numId="7" w16cid:durableId="835733168">
    <w:abstractNumId w:val="18"/>
  </w:num>
  <w:num w:numId="8" w16cid:durableId="814613792">
    <w:abstractNumId w:val="6"/>
  </w:num>
  <w:num w:numId="9" w16cid:durableId="927496397">
    <w:abstractNumId w:val="20"/>
  </w:num>
  <w:num w:numId="10" w16cid:durableId="543178127">
    <w:abstractNumId w:val="17"/>
  </w:num>
  <w:num w:numId="11" w16cid:durableId="1669285138">
    <w:abstractNumId w:val="0"/>
  </w:num>
  <w:num w:numId="12" w16cid:durableId="1229193343">
    <w:abstractNumId w:val="21"/>
  </w:num>
  <w:num w:numId="13" w16cid:durableId="581185342">
    <w:abstractNumId w:val="22"/>
  </w:num>
  <w:num w:numId="14" w16cid:durableId="432673629">
    <w:abstractNumId w:val="14"/>
  </w:num>
  <w:num w:numId="15" w16cid:durableId="834806642">
    <w:abstractNumId w:val="26"/>
  </w:num>
  <w:num w:numId="16" w16cid:durableId="12044454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3400086">
    <w:abstractNumId w:val="17"/>
  </w:num>
  <w:num w:numId="18" w16cid:durableId="4426545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24004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1660998">
    <w:abstractNumId w:val="5"/>
  </w:num>
  <w:num w:numId="21" w16cid:durableId="1771777636">
    <w:abstractNumId w:val="27"/>
  </w:num>
  <w:num w:numId="22" w16cid:durableId="1919244925">
    <w:abstractNumId w:val="6"/>
    <w:lvlOverride w:ilvl="0">
      <w:startOverride w:val="1"/>
    </w:lvlOverride>
  </w:num>
  <w:num w:numId="23" w16cid:durableId="1730498555">
    <w:abstractNumId w:val="10"/>
  </w:num>
  <w:num w:numId="24" w16cid:durableId="1306204531">
    <w:abstractNumId w:val="8"/>
  </w:num>
  <w:num w:numId="25" w16cid:durableId="155801264">
    <w:abstractNumId w:val="8"/>
  </w:num>
  <w:num w:numId="26" w16cid:durableId="1927811028">
    <w:abstractNumId w:val="28"/>
  </w:num>
  <w:num w:numId="27" w16cid:durableId="185552981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3124220">
    <w:abstractNumId w:val="6"/>
  </w:num>
  <w:num w:numId="29" w16cid:durableId="192042828">
    <w:abstractNumId w:val="24"/>
  </w:num>
  <w:num w:numId="30" w16cid:durableId="12674233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864723">
    <w:abstractNumId w:val="12"/>
  </w:num>
  <w:num w:numId="32" w16cid:durableId="2089879962">
    <w:abstractNumId w:val="16"/>
  </w:num>
  <w:num w:numId="33" w16cid:durableId="568660450">
    <w:abstractNumId w:val="3"/>
  </w:num>
  <w:num w:numId="34" w16cid:durableId="584071597">
    <w:abstractNumId w:val="1"/>
  </w:num>
  <w:num w:numId="35" w16cid:durableId="1569458170">
    <w:abstractNumId w:val="15"/>
  </w:num>
  <w:num w:numId="36" w16cid:durableId="1725595028">
    <w:abstractNumId w:val="7"/>
  </w:num>
  <w:num w:numId="37" w16cid:durableId="13592369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85688645">
    <w:abstractNumId w:val="31"/>
  </w:num>
  <w:num w:numId="39" w16cid:durableId="1782527542">
    <w:abstractNumId w:val="11"/>
  </w:num>
  <w:num w:numId="40" w16cid:durableId="14750208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630230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89661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266268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555175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176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64006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086463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676803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79012325">
    <w:abstractNumId w:val="17"/>
    <w:lvlOverride w:ilvl="0">
      <w:startOverride w:val="1"/>
    </w:lvlOverride>
  </w:num>
  <w:num w:numId="50" w16cid:durableId="999425556">
    <w:abstractNumId w:val="6"/>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2"/>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103B"/>
    <w:rsid w:val="0000295E"/>
    <w:rsid w:val="00004B5C"/>
    <w:rsid w:val="00005184"/>
    <w:rsid w:val="000064C5"/>
    <w:rsid w:val="000067FF"/>
    <w:rsid w:val="0000696F"/>
    <w:rsid w:val="00006A82"/>
    <w:rsid w:val="0000797A"/>
    <w:rsid w:val="000100EA"/>
    <w:rsid w:val="00011695"/>
    <w:rsid w:val="00011AF9"/>
    <w:rsid w:val="000130D0"/>
    <w:rsid w:val="00014ED6"/>
    <w:rsid w:val="00015A4D"/>
    <w:rsid w:val="00015FE8"/>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57C8"/>
    <w:rsid w:val="00026093"/>
    <w:rsid w:val="000266A0"/>
    <w:rsid w:val="00026F21"/>
    <w:rsid w:val="0003089D"/>
    <w:rsid w:val="00031AC9"/>
    <w:rsid w:val="00031C1D"/>
    <w:rsid w:val="00031EE9"/>
    <w:rsid w:val="00031EEC"/>
    <w:rsid w:val="00032C88"/>
    <w:rsid w:val="00032F08"/>
    <w:rsid w:val="00032F6B"/>
    <w:rsid w:val="00033E51"/>
    <w:rsid w:val="00035AA7"/>
    <w:rsid w:val="00035D49"/>
    <w:rsid w:val="00036300"/>
    <w:rsid w:val="00036F4E"/>
    <w:rsid w:val="000379F3"/>
    <w:rsid w:val="0004069A"/>
    <w:rsid w:val="00040FA9"/>
    <w:rsid w:val="00041C77"/>
    <w:rsid w:val="000421DA"/>
    <w:rsid w:val="000422DB"/>
    <w:rsid w:val="00042A79"/>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E97"/>
    <w:rsid w:val="00051F82"/>
    <w:rsid w:val="00053468"/>
    <w:rsid w:val="00053BDC"/>
    <w:rsid w:val="00053C5F"/>
    <w:rsid w:val="000542ED"/>
    <w:rsid w:val="00054424"/>
    <w:rsid w:val="000544F5"/>
    <w:rsid w:val="00057AD8"/>
    <w:rsid w:val="00057BA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5C60"/>
    <w:rsid w:val="00086802"/>
    <w:rsid w:val="0008693B"/>
    <w:rsid w:val="0008738E"/>
    <w:rsid w:val="00090277"/>
    <w:rsid w:val="00090AC8"/>
    <w:rsid w:val="000913F1"/>
    <w:rsid w:val="000921F8"/>
    <w:rsid w:val="00092B70"/>
    <w:rsid w:val="00092BA6"/>
    <w:rsid w:val="00092BA8"/>
    <w:rsid w:val="00093E7E"/>
    <w:rsid w:val="000940E6"/>
    <w:rsid w:val="000941D3"/>
    <w:rsid w:val="000943B8"/>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5E17"/>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C27"/>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291E"/>
    <w:rsid w:val="00113002"/>
    <w:rsid w:val="001135BD"/>
    <w:rsid w:val="00114D28"/>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ED8"/>
    <w:rsid w:val="00131657"/>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46FBF"/>
    <w:rsid w:val="001505FA"/>
    <w:rsid w:val="0015063E"/>
    <w:rsid w:val="00150891"/>
    <w:rsid w:val="00150FA5"/>
    <w:rsid w:val="00152EF4"/>
    <w:rsid w:val="00153455"/>
    <w:rsid w:val="00153528"/>
    <w:rsid w:val="00153C9D"/>
    <w:rsid w:val="00154201"/>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0400"/>
    <w:rsid w:val="00181672"/>
    <w:rsid w:val="00182596"/>
    <w:rsid w:val="001825D6"/>
    <w:rsid w:val="00182B63"/>
    <w:rsid w:val="00183297"/>
    <w:rsid w:val="00183A9C"/>
    <w:rsid w:val="001842CE"/>
    <w:rsid w:val="0018460A"/>
    <w:rsid w:val="00184E0F"/>
    <w:rsid w:val="001876FC"/>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2CE"/>
    <w:rsid w:val="001A08AA"/>
    <w:rsid w:val="001A0BB8"/>
    <w:rsid w:val="001A2025"/>
    <w:rsid w:val="001A2850"/>
    <w:rsid w:val="001A2FC4"/>
    <w:rsid w:val="001A32ED"/>
    <w:rsid w:val="001A34CF"/>
    <w:rsid w:val="001A3B72"/>
    <w:rsid w:val="001A3D0E"/>
    <w:rsid w:val="001A4E34"/>
    <w:rsid w:val="001A5826"/>
    <w:rsid w:val="001A5BFD"/>
    <w:rsid w:val="001B091A"/>
    <w:rsid w:val="001B0BB8"/>
    <w:rsid w:val="001B0CB9"/>
    <w:rsid w:val="001B0F03"/>
    <w:rsid w:val="001B19C0"/>
    <w:rsid w:val="001B2A77"/>
    <w:rsid w:val="001B654C"/>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3B63"/>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1F7F34"/>
    <w:rsid w:val="002004AE"/>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427"/>
    <w:rsid w:val="00237DB8"/>
    <w:rsid w:val="00241D4B"/>
    <w:rsid w:val="00242729"/>
    <w:rsid w:val="0024337A"/>
    <w:rsid w:val="00243646"/>
    <w:rsid w:val="00243C09"/>
    <w:rsid w:val="00243EDB"/>
    <w:rsid w:val="00244954"/>
    <w:rsid w:val="00245D28"/>
    <w:rsid w:val="002466A8"/>
    <w:rsid w:val="00247A0C"/>
    <w:rsid w:val="00250090"/>
    <w:rsid w:val="00250451"/>
    <w:rsid w:val="002508A2"/>
    <w:rsid w:val="00251400"/>
    <w:rsid w:val="002519D3"/>
    <w:rsid w:val="0025215B"/>
    <w:rsid w:val="00252167"/>
    <w:rsid w:val="00252BA8"/>
    <w:rsid w:val="00253566"/>
    <w:rsid w:val="00253D07"/>
    <w:rsid w:val="002540F5"/>
    <w:rsid w:val="00254C58"/>
    <w:rsid w:val="00254DD3"/>
    <w:rsid w:val="002551EE"/>
    <w:rsid w:val="002573AD"/>
    <w:rsid w:val="00257794"/>
    <w:rsid w:val="002605B5"/>
    <w:rsid w:val="00260D30"/>
    <w:rsid w:val="0026179F"/>
    <w:rsid w:val="0026235A"/>
    <w:rsid w:val="00262BBB"/>
    <w:rsid w:val="00263458"/>
    <w:rsid w:val="002634B7"/>
    <w:rsid w:val="00263AA3"/>
    <w:rsid w:val="0026446D"/>
    <w:rsid w:val="00265B56"/>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C2B"/>
    <w:rsid w:val="00275CC3"/>
    <w:rsid w:val="0027603D"/>
    <w:rsid w:val="002764C0"/>
    <w:rsid w:val="002768D7"/>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067"/>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314"/>
    <w:rsid w:val="002A64FA"/>
    <w:rsid w:val="002A6B5E"/>
    <w:rsid w:val="002A6E66"/>
    <w:rsid w:val="002A6FE9"/>
    <w:rsid w:val="002A73DA"/>
    <w:rsid w:val="002A76F1"/>
    <w:rsid w:val="002A774F"/>
    <w:rsid w:val="002A78DB"/>
    <w:rsid w:val="002A7966"/>
    <w:rsid w:val="002B0D4B"/>
    <w:rsid w:val="002B0FED"/>
    <w:rsid w:val="002B1508"/>
    <w:rsid w:val="002B1B11"/>
    <w:rsid w:val="002B23ED"/>
    <w:rsid w:val="002B31D8"/>
    <w:rsid w:val="002B322F"/>
    <w:rsid w:val="002B3523"/>
    <w:rsid w:val="002B3DE2"/>
    <w:rsid w:val="002B3FC0"/>
    <w:rsid w:val="002B4231"/>
    <w:rsid w:val="002B429C"/>
    <w:rsid w:val="002B583D"/>
    <w:rsid w:val="002B5A85"/>
    <w:rsid w:val="002B62F6"/>
    <w:rsid w:val="002B6AE0"/>
    <w:rsid w:val="002B6CEF"/>
    <w:rsid w:val="002C080E"/>
    <w:rsid w:val="002C1837"/>
    <w:rsid w:val="002C2178"/>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364"/>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537"/>
    <w:rsid w:val="002F7B20"/>
    <w:rsid w:val="002F7CAC"/>
    <w:rsid w:val="0030108F"/>
    <w:rsid w:val="00301E2D"/>
    <w:rsid w:val="003024F5"/>
    <w:rsid w:val="003027D8"/>
    <w:rsid w:val="003028B6"/>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777"/>
    <w:rsid w:val="00316814"/>
    <w:rsid w:val="00316D8B"/>
    <w:rsid w:val="00320CE3"/>
    <w:rsid w:val="00320D41"/>
    <w:rsid w:val="00320F85"/>
    <w:rsid w:val="003210CC"/>
    <w:rsid w:val="003212DA"/>
    <w:rsid w:val="00321579"/>
    <w:rsid w:val="00321A7F"/>
    <w:rsid w:val="00322CB1"/>
    <w:rsid w:val="00324089"/>
    <w:rsid w:val="003242FE"/>
    <w:rsid w:val="0032479A"/>
    <w:rsid w:val="00325C8A"/>
    <w:rsid w:val="00325FCB"/>
    <w:rsid w:val="00326109"/>
    <w:rsid w:val="00326258"/>
    <w:rsid w:val="00326743"/>
    <w:rsid w:val="00327741"/>
    <w:rsid w:val="00327F64"/>
    <w:rsid w:val="003306E8"/>
    <w:rsid w:val="00331F8D"/>
    <w:rsid w:val="00332595"/>
    <w:rsid w:val="00332C25"/>
    <w:rsid w:val="003364EC"/>
    <w:rsid w:val="003366B3"/>
    <w:rsid w:val="00337BA4"/>
    <w:rsid w:val="00337F57"/>
    <w:rsid w:val="00340216"/>
    <w:rsid w:val="00340305"/>
    <w:rsid w:val="00341119"/>
    <w:rsid w:val="003411C2"/>
    <w:rsid w:val="00341BB3"/>
    <w:rsid w:val="003426E8"/>
    <w:rsid w:val="0034354B"/>
    <w:rsid w:val="00343B5E"/>
    <w:rsid w:val="0034402C"/>
    <w:rsid w:val="00344071"/>
    <w:rsid w:val="003463F0"/>
    <w:rsid w:val="0034698B"/>
    <w:rsid w:val="0034755E"/>
    <w:rsid w:val="00350BFC"/>
    <w:rsid w:val="003518AE"/>
    <w:rsid w:val="003525CA"/>
    <w:rsid w:val="003539BD"/>
    <w:rsid w:val="0035426C"/>
    <w:rsid w:val="003549EA"/>
    <w:rsid w:val="00354EF4"/>
    <w:rsid w:val="00355110"/>
    <w:rsid w:val="0035766C"/>
    <w:rsid w:val="00357795"/>
    <w:rsid w:val="00360B1F"/>
    <w:rsid w:val="00360B49"/>
    <w:rsid w:val="00360E6B"/>
    <w:rsid w:val="00360EEF"/>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39D3"/>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33D"/>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6D8A"/>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0E2"/>
    <w:rsid w:val="003B25A7"/>
    <w:rsid w:val="003B264E"/>
    <w:rsid w:val="003B2DD2"/>
    <w:rsid w:val="003B42D1"/>
    <w:rsid w:val="003B4338"/>
    <w:rsid w:val="003B51B7"/>
    <w:rsid w:val="003B57EF"/>
    <w:rsid w:val="003B619A"/>
    <w:rsid w:val="003B6AB1"/>
    <w:rsid w:val="003B70DF"/>
    <w:rsid w:val="003B7356"/>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BBD"/>
    <w:rsid w:val="003E4C1F"/>
    <w:rsid w:val="003E4D34"/>
    <w:rsid w:val="003E61A2"/>
    <w:rsid w:val="003F04F5"/>
    <w:rsid w:val="003F577A"/>
    <w:rsid w:val="003F5BC8"/>
    <w:rsid w:val="003F5CA0"/>
    <w:rsid w:val="003F6410"/>
    <w:rsid w:val="003F6879"/>
    <w:rsid w:val="003F78CA"/>
    <w:rsid w:val="00400ECD"/>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E8E"/>
    <w:rsid w:val="004204B0"/>
    <w:rsid w:val="00420FF5"/>
    <w:rsid w:val="004214B2"/>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2E0E"/>
    <w:rsid w:val="00433243"/>
    <w:rsid w:val="004344E6"/>
    <w:rsid w:val="00434663"/>
    <w:rsid w:val="00434981"/>
    <w:rsid w:val="00435F2F"/>
    <w:rsid w:val="00436326"/>
    <w:rsid w:val="00436667"/>
    <w:rsid w:val="00437A85"/>
    <w:rsid w:val="004407EA"/>
    <w:rsid w:val="00440887"/>
    <w:rsid w:val="00440C63"/>
    <w:rsid w:val="00440E68"/>
    <w:rsid w:val="004413C3"/>
    <w:rsid w:val="0044350E"/>
    <w:rsid w:val="00443A50"/>
    <w:rsid w:val="00444225"/>
    <w:rsid w:val="0044444C"/>
    <w:rsid w:val="00444B2E"/>
    <w:rsid w:val="0044571B"/>
    <w:rsid w:val="00447202"/>
    <w:rsid w:val="00447743"/>
    <w:rsid w:val="00450716"/>
    <w:rsid w:val="00450D66"/>
    <w:rsid w:val="00450D92"/>
    <w:rsid w:val="004512D7"/>
    <w:rsid w:val="004514CD"/>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5124"/>
    <w:rsid w:val="004856EC"/>
    <w:rsid w:val="00486B15"/>
    <w:rsid w:val="004904C5"/>
    <w:rsid w:val="00490C27"/>
    <w:rsid w:val="004911C3"/>
    <w:rsid w:val="00491CBB"/>
    <w:rsid w:val="00492ADB"/>
    <w:rsid w:val="00492F3C"/>
    <w:rsid w:val="004934D5"/>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80F"/>
    <w:rsid w:val="004A6D23"/>
    <w:rsid w:val="004A71C7"/>
    <w:rsid w:val="004B11F5"/>
    <w:rsid w:val="004B1935"/>
    <w:rsid w:val="004B329E"/>
    <w:rsid w:val="004B32F7"/>
    <w:rsid w:val="004B371C"/>
    <w:rsid w:val="004B4B8F"/>
    <w:rsid w:val="004B7644"/>
    <w:rsid w:val="004C065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17A"/>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07ED7"/>
    <w:rsid w:val="00511BFD"/>
    <w:rsid w:val="00512400"/>
    <w:rsid w:val="00512F8A"/>
    <w:rsid w:val="0051326C"/>
    <w:rsid w:val="00513526"/>
    <w:rsid w:val="00513C98"/>
    <w:rsid w:val="005147B8"/>
    <w:rsid w:val="00514916"/>
    <w:rsid w:val="0051550E"/>
    <w:rsid w:val="00517B0A"/>
    <w:rsid w:val="00517E7D"/>
    <w:rsid w:val="00521C81"/>
    <w:rsid w:val="00522073"/>
    <w:rsid w:val="00523A04"/>
    <w:rsid w:val="005244E1"/>
    <w:rsid w:val="005249A8"/>
    <w:rsid w:val="00524A1A"/>
    <w:rsid w:val="00524CA1"/>
    <w:rsid w:val="00525AF7"/>
    <w:rsid w:val="00526517"/>
    <w:rsid w:val="00526ABE"/>
    <w:rsid w:val="00526F11"/>
    <w:rsid w:val="0052764F"/>
    <w:rsid w:val="005278DA"/>
    <w:rsid w:val="00530877"/>
    <w:rsid w:val="00530FD1"/>
    <w:rsid w:val="0053129A"/>
    <w:rsid w:val="00531BBD"/>
    <w:rsid w:val="00531D11"/>
    <w:rsid w:val="00532810"/>
    <w:rsid w:val="00532A77"/>
    <w:rsid w:val="005334B6"/>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61D5"/>
    <w:rsid w:val="005464A9"/>
    <w:rsid w:val="005473F2"/>
    <w:rsid w:val="00551284"/>
    <w:rsid w:val="0055296B"/>
    <w:rsid w:val="00552CEF"/>
    <w:rsid w:val="00553212"/>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3B5"/>
    <w:rsid w:val="005707E0"/>
    <w:rsid w:val="00570D5C"/>
    <w:rsid w:val="0057100B"/>
    <w:rsid w:val="0057129E"/>
    <w:rsid w:val="00571527"/>
    <w:rsid w:val="00571A70"/>
    <w:rsid w:val="00572A2D"/>
    <w:rsid w:val="00574599"/>
    <w:rsid w:val="00574A0F"/>
    <w:rsid w:val="005754E4"/>
    <w:rsid w:val="00580522"/>
    <w:rsid w:val="005810A3"/>
    <w:rsid w:val="0058133C"/>
    <w:rsid w:val="00581CFD"/>
    <w:rsid w:val="00584454"/>
    <w:rsid w:val="005844F7"/>
    <w:rsid w:val="00584D46"/>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9A4"/>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0CB4"/>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48DE"/>
    <w:rsid w:val="005F5067"/>
    <w:rsid w:val="005F5185"/>
    <w:rsid w:val="005F542B"/>
    <w:rsid w:val="005F55F8"/>
    <w:rsid w:val="005F5681"/>
    <w:rsid w:val="005F66E2"/>
    <w:rsid w:val="005F6CBF"/>
    <w:rsid w:val="005F7326"/>
    <w:rsid w:val="005F7E4A"/>
    <w:rsid w:val="00600118"/>
    <w:rsid w:val="00600398"/>
    <w:rsid w:val="0060131E"/>
    <w:rsid w:val="00601791"/>
    <w:rsid w:val="00601A4A"/>
    <w:rsid w:val="00602509"/>
    <w:rsid w:val="006025FE"/>
    <w:rsid w:val="00602F74"/>
    <w:rsid w:val="0060469B"/>
    <w:rsid w:val="006056A7"/>
    <w:rsid w:val="0060597B"/>
    <w:rsid w:val="0060672A"/>
    <w:rsid w:val="0060756D"/>
    <w:rsid w:val="00607DC2"/>
    <w:rsid w:val="0061035E"/>
    <w:rsid w:val="00610659"/>
    <w:rsid w:val="006107C6"/>
    <w:rsid w:val="00610943"/>
    <w:rsid w:val="00611047"/>
    <w:rsid w:val="00611792"/>
    <w:rsid w:val="00611B4A"/>
    <w:rsid w:val="0061225A"/>
    <w:rsid w:val="0061239F"/>
    <w:rsid w:val="006124F8"/>
    <w:rsid w:val="00612539"/>
    <w:rsid w:val="006137D2"/>
    <w:rsid w:val="00614FD7"/>
    <w:rsid w:val="00615E57"/>
    <w:rsid w:val="00616B2A"/>
    <w:rsid w:val="00616CCB"/>
    <w:rsid w:val="00617873"/>
    <w:rsid w:val="00617FCB"/>
    <w:rsid w:val="00620518"/>
    <w:rsid w:val="006217C6"/>
    <w:rsid w:val="00621CD1"/>
    <w:rsid w:val="00622046"/>
    <w:rsid w:val="00622996"/>
    <w:rsid w:val="00624252"/>
    <w:rsid w:val="00625028"/>
    <w:rsid w:val="006250C4"/>
    <w:rsid w:val="006261D7"/>
    <w:rsid w:val="00626258"/>
    <w:rsid w:val="006263FF"/>
    <w:rsid w:val="0062646C"/>
    <w:rsid w:val="0062655C"/>
    <w:rsid w:val="006266E7"/>
    <w:rsid w:val="00626A91"/>
    <w:rsid w:val="00626C82"/>
    <w:rsid w:val="00626F03"/>
    <w:rsid w:val="0063019F"/>
    <w:rsid w:val="006303A5"/>
    <w:rsid w:val="00630F44"/>
    <w:rsid w:val="00630FFC"/>
    <w:rsid w:val="00631CC3"/>
    <w:rsid w:val="00631F61"/>
    <w:rsid w:val="00634B08"/>
    <w:rsid w:val="00634BD0"/>
    <w:rsid w:val="00634F81"/>
    <w:rsid w:val="00635610"/>
    <w:rsid w:val="00637FA8"/>
    <w:rsid w:val="00640CE0"/>
    <w:rsid w:val="0064236D"/>
    <w:rsid w:val="00643C8B"/>
    <w:rsid w:val="00644DBB"/>
    <w:rsid w:val="00645A26"/>
    <w:rsid w:val="00646E6F"/>
    <w:rsid w:val="0064723E"/>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57C3C"/>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0B21"/>
    <w:rsid w:val="00682513"/>
    <w:rsid w:val="00682728"/>
    <w:rsid w:val="00682B71"/>
    <w:rsid w:val="00682CAF"/>
    <w:rsid w:val="00683538"/>
    <w:rsid w:val="00683AD7"/>
    <w:rsid w:val="00683CFF"/>
    <w:rsid w:val="00683FA6"/>
    <w:rsid w:val="00684393"/>
    <w:rsid w:val="00684DE2"/>
    <w:rsid w:val="00685088"/>
    <w:rsid w:val="0068514F"/>
    <w:rsid w:val="0068602A"/>
    <w:rsid w:val="00686766"/>
    <w:rsid w:val="006869C3"/>
    <w:rsid w:val="00686A27"/>
    <w:rsid w:val="00686CEE"/>
    <w:rsid w:val="0068798A"/>
    <w:rsid w:val="00687A3A"/>
    <w:rsid w:val="00687C55"/>
    <w:rsid w:val="00687FEB"/>
    <w:rsid w:val="0069077B"/>
    <w:rsid w:val="006909DB"/>
    <w:rsid w:val="00690EB8"/>
    <w:rsid w:val="006911DC"/>
    <w:rsid w:val="006924F4"/>
    <w:rsid w:val="0069304E"/>
    <w:rsid w:val="0069420A"/>
    <w:rsid w:val="006942B8"/>
    <w:rsid w:val="00695321"/>
    <w:rsid w:val="006A17A7"/>
    <w:rsid w:val="006A2E2F"/>
    <w:rsid w:val="006A5A67"/>
    <w:rsid w:val="006A5DF4"/>
    <w:rsid w:val="006A64B6"/>
    <w:rsid w:val="006A6E85"/>
    <w:rsid w:val="006A7303"/>
    <w:rsid w:val="006A75CE"/>
    <w:rsid w:val="006B1058"/>
    <w:rsid w:val="006B299E"/>
    <w:rsid w:val="006B3488"/>
    <w:rsid w:val="006B3A01"/>
    <w:rsid w:val="006B3F5E"/>
    <w:rsid w:val="006B404F"/>
    <w:rsid w:val="006B4A2C"/>
    <w:rsid w:val="006B5848"/>
    <w:rsid w:val="006B5B31"/>
    <w:rsid w:val="006B5C64"/>
    <w:rsid w:val="006B63B1"/>
    <w:rsid w:val="006B717C"/>
    <w:rsid w:val="006B78EC"/>
    <w:rsid w:val="006C0251"/>
    <w:rsid w:val="006C02B3"/>
    <w:rsid w:val="006C0C30"/>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849"/>
    <w:rsid w:val="006E0979"/>
    <w:rsid w:val="006E0AB7"/>
    <w:rsid w:val="006E0E24"/>
    <w:rsid w:val="006E110F"/>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7A9"/>
    <w:rsid w:val="006F596B"/>
    <w:rsid w:val="006F5A4B"/>
    <w:rsid w:val="006F5AED"/>
    <w:rsid w:val="006F6B3F"/>
    <w:rsid w:val="006F7184"/>
    <w:rsid w:val="006F762F"/>
    <w:rsid w:val="0070039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3BAA"/>
    <w:rsid w:val="00714644"/>
    <w:rsid w:val="0071623F"/>
    <w:rsid w:val="007164F6"/>
    <w:rsid w:val="0071733D"/>
    <w:rsid w:val="00717F13"/>
    <w:rsid w:val="00720083"/>
    <w:rsid w:val="00720FC0"/>
    <w:rsid w:val="007211F2"/>
    <w:rsid w:val="0072186F"/>
    <w:rsid w:val="00722057"/>
    <w:rsid w:val="00722152"/>
    <w:rsid w:val="00722631"/>
    <w:rsid w:val="00722727"/>
    <w:rsid w:val="00723729"/>
    <w:rsid w:val="00723EC8"/>
    <w:rsid w:val="00724174"/>
    <w:rsid w:val="00725E31"/>
    <w:rsid w:val="00726C52"/>
    <w:rsid w:val="00727B47"/>
    <w:rsid w:val="00730404"/>
    <w:rsid w:val="00730619"/>
    <w:rsid w:val="00730A56"/>
    <w:rsid w:val="0073130B"/>
    <w:rsid w:val="007314A7"/>
    <w:rsid w:val="00731FC9"/>
    <w:rsid w:val="007322E9"/>
    <w:rsid w:val="00732A43"/>
    <w:rsid w:val="0073346A"/>
    <w:rsid w:val="00734672"/>
    <w:rsid w:val="0073609F"/>
    <w:rsid w:val="00736682"/>
    <w:rsid w:val="00737559"/>
    <w:rsid w:val="00737824"/>
    <w:rsid w:val="00737851"/>
    <w:rsid w:val="007379C6"/>
    <w:rsid w:val="00737A10"/>
    <w:rsid w:val="00737C9D"/>
    <w:rsid w:val="007400D7"/>
    <w:rsid w:val="0074015A"/>
    <w:rsid w:val="00740225"/>
    <w:rsid w:val="0074036F"/>
    <w:rsid w:val="00741656"/>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67302"/>
    <w:rsid w:val="007700F4"/>
    <w:rsid w:val="0077018D"/>
    <w:rsid w:val="0077107E"/>
    <w:rsid w:val="00771B3A"/>
    <w:rsid w:val="007736C3"/>
    <w:rsid w:val="00773751"/>
    <w:rsid w:val="00774061"/>
    <w:rsid w:val="00774F4D"/>
    <w:rsid w:val="00775B34"/>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77B"/>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A7652"/>
    <w:rsid w:val="007B0017"/>
    <w:rsid w:val="007B0048"/>
    <w:rsid w:val="007B07EC"/>
    <w:rsid w:val="007B0B4B"/>
    <w:rsid w:val="007B104B"/>
    <w:rsid w:val="007B1D2B"/>
    <w:rsid w:val="007B2D72"/>
    <w:rsid w:val="007B2F23"/>
    <w:rsid w:val="007B32BD"/>
    <w:rsid w:val="007B352F"/>
    <w:rsid w:val="007B3939"/>
    <w:rsid w:val="007B458D"/>
    <w:rsid w:val="007B5251"/>
    <w:rsid w:val="007B54D9"/>
    <w:rsid w:val="007B55E9"/>
    <w:rsid w:val="007C1906"/>
    <w:rsid w:val="007C2918"/>
    <w:rsid w:val="007C2BDF"/>
    <w:rsid w:val="007C2BF8"/>
    <w:rsid w:val="007C32CE"/>
    <w:rsid w:val="007C39F3"/>
    <w:rsid w:val="007C66E4"/>
    <w:rsid w:val="007C735D"/>
    <w:rsid w:val="007C7DC3"/>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1E21"/>
    <w:rsid w:val="00812306"/>
    <w:rsid w:val="00812454"/>
    <w:rsid w:val="008141ED"/>
    <w:rsid w:val="00815218"/>
    <w:rsid w:val="008158BF"/>
    <w:rsid w:val="0081641E"/>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8AA"/>
    <w:rsid w:val="00827987"/>
    <w:rsid w:val="00831726"/>
    <w:rsid w:val="00831E85"/>
    <w:rsid w:val="00831EDD"/>
    <w:rsid w:val="0083240D"/>
    <w:rsid w:val="00832783"/>
    <w:rsid w:val="00833C74"/>
    <w:rsid w:val="008357E1"/>
    <w:rsid w:val="00835959"/>
    <w:rsid w:val="00835A5B"/>
    <w:rsid w:val="00835C9B"/>
    <w:rsid w:val="0083613E"/>
    <w:rsid w:val="0083648A"/>
    <w:rsid w:val="00836552"/>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55BF"/>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4AB"/>
    <w:rsid w:val="008579A7"/>
    <w:rsid w:val="00857B52"/>
    <w:rsid w:val="0086031E"/>
    <w:rsid w:val="00860A5F"/>
    <w:rsid w:val="00860B1B"/>
    <w:rsid w:val="0086225D"/>
    <w:rsid w:val="00864672"/>
    <w:rsid w:val="00865C83"/>
    <w:rsid w:val="008661E4"/>
    <w:rsid w:val="0086760C"/>
    <w:rsid w:val="00867B5C"/>
    <w:rsid w:val="00867CB3"/>
    <w:rsid w:val="00870305"/>
    <w:rsid w:val="008705AF"/>
    <w:rsid w:val="00870E63"/>
    <w:rsid w:val="00874487"/>
    <w:rsid w:val="008744E1"/>
    <w:rsid w:val="0087462F"/>
    <w:rsid w:val="00874CAC"/>
    <w:rsid w:val="008753FE"/>
    <w:rsid w:val="008755BF"/>
    <w:rsid w:val="0087680C"/>
    <w:rsid w:val="00876F93"/>
    <w:rsid w:val="0087757C"/>
    <w:rsid w:val="0088002D"/>
    <w:rsid w:val="00880165"/>
    <w:rsid w:val="008809E0"/>
    <w:rsid w:val="00880A2B"/>
    <w:rsid w:val="0088181F"/>
    <w:rsid w:val="00882638"/>
    <w:rsid w:val="008829A6"/>
    <w:rsid w:val="008838C7"/>
    <w:rsid w:val="00883B38"/>
    <w:rsid w:val="00883C57"/>
    <w:rsid w:val="00883DB8"/>
    <w:rsid w:val="0088409C"/>
    <w:rsid w:val="008840E5"/>
    <w:rsid w:val="008846E5"/>
    <w:rsid w:val="00885007"/>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0CD"/>
    <w:rsid w:val="008A618D"/>
    <w:rsid w:val="008A6519"/>
    <w:rsid w:val="008A6F41"/>
    <w:rsid w:val="008B00D1"/>
    <w:rsid w:val="008B07E6"/>
    <w:rsid w:val="008B382D"/>
    <w:rsid w:val="008B43E8"/>
    <w:rsid w:val="008B45AE"/>
    <w:rsid w:val="008B4B62"/>
    <w:rsid w:val="008B56D7"/>
    <w:rsid w:val="008B5D11"/>
    <w:rsid w:val="008B661F"/>
    <w:rsid w:val="008B6DA2"/>
    <w:rsid w:val="008C2DF1"/>
    <w:rsid w:val="008C305E"/>
    <w:rsid w:val="008C3442"/>
    <w:rsid w:val="008C4EF6"/>
    <w:rsid w:val="008C60E9"/>
    <w:rsid w:val="008C64E5"/>
    <w:rsid w:val="008C7AC5"/>
    <w:rsid w:val="008C7F17"/>
    <w:rsid w:val="008D02A0"/>
    <w:rsid w:val="008D134C"/>
    <w:rsid w:val="008D251C"/>
    <w:rsid w:val="008D3055"/>
    <w:rsid w:val="008D37E5"/>
    <w:rsid w:val="008D3EF2"/>
    <w:rsid w:val="008D3F4C"/>
    <w:rsid w:val="008D496E"/>
    <w:rsid w:val="008D50D7"/>
    <w:rsid w:val="008D59AC"/>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7610"/>
    <w:rsid w:val="0090089D"/>
    <w:rsid w:val="00900F8E"/>
    <w:rsid w:val="00901327"/>
    <w:rsid w:val="00902935"/>
    <w:rsid w:val="00902989"/>
    <w:rsid w:val="0090310C"/>
    <w:rsid w:val="0090345E"/>
    <w:rsid w:val="009040F0"/>
    <w:rsid w:val="00904188"/>
    <w:rsid w:val="009041D9"/>
    <w:rsid w:val="0090475A"/>
    <w:rsid w:val="009064D3"/>
    <w:rsid w:val="009065AF"/>
    <w:rsid w:val="00906F0D"/>
    <w:rsid w:val="0090746E"/>
    <w:rsid w:val="009077D6"/>
    <w:rsid w:val="009101ED"/>
    <w:rsid w:val="00910224"/>
    <w:rsid w:val="0091027F"/>
    <w:rsid w:val="009112AB"/>
    <w:rsid w:val="009131D2"/>
    <w:rsid w:val="0091355C"/>
    <w:rsid w:val="0091356D"/>
    <w:rsid w:val="009140D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BA8"/>
    <w:rsid w:val="00923D63"/>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2C6E"/>
    <w:rsid w:val="00933FDE"/>
    <w:rsid w:val="009345E4"/>
    <w:rsid w:val="0093527F"/>
    <w:rsid w:val="00935B8D"/>
    <w:rsid w:val="00936088"/>
    <w:rsid w:val="009366B9"/>
    <w:rsid w:val="0093767B"/>
    <w:rsid w:val="00937C4C"/>
    <w:rsid w:val="00940980"/>
    <w:rsid w:val="00941030"/>
    <w:rsid w:val="00941B65"/>
    <w:rsid w:val="00943961"/>
    <w:rsid w:val="00944B13"/>
    <w:rsid w:val="00945B5A"/>
    <w:rsid w:val="00947EB1"/>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67F54"/>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54"/>
    <w:rsid w:val="00997483"/>
    <w:rsid w:val="00997DCC"/>
    <w:rsid w:val="009A019A"/>
    <w:rsid w:val="009A04ED"/>
    <w:rsid w:val="009A1431"/>
    <w:rsid w:val="009A1620"/>
    <w:rsid w:val="009A284D"/>
    <w:rsid w:val="009A2E30"/>
    <w:rsid w:val="009A379C"/>
    <w:rsid w:val="009A412A"/>
    <w:rsid w:val="009A4161"/>
    <w:rsid w:val="009A5E57"/>
    <w:rsid w:val="009A6470"/>
    <w:rsid w:val="009A6FF3"/>
    <w:rsid w:val="009A78D0"/>
    <w:rsid w:val="009A7948"/>
    <w:rsid w:val="009A7C3E"/>
    <w:rsid w:val="009B0002"/>
    <w:rsid w:val="009B03DE"/>
    <w:rsid w:val="009B09A9"/>
    <w:rsid w:val="009B147A"/>
    <w:rsid w:val="009B1FA8"/>
    <w:rsid w:val="009B2010"/>
    <w:rsid w:val="009B25B2"/>
    <w:rsid w:val="009B2643"/>
    <w:rsid w:val="009B286C"/>
    <w:rsid w:val="009B2E93"/>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65C6"/>
    <w:rsid w:val="009C6929"/>
    <w:rsid w:val="009C7B47"/>
    <w:rsid w:val="009D0669"/>
    <w:rsid w:val="009D068E"/>
    <w:rsid w:val="009D13F8"/>
    <w:rsid w:val="009D1DE4"/>
    <w:rsid w:val="009D1E93"/>
    <w:rsid w:val="009D2EC4"/>
    <w:rsid w:val="009D3AF0"/>
    <w:rsid w:val="009D3D2A"/>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2E88"/>
    <w:rsid w:val="009F31E7"/>
    <w:rsid w:val="009F36EE"/>
    <w:rsid w:val="009F3850"/>
    <w:rsid w:val="009F4122"/>
    <w:rsid w:val="009F41CD"/>
    <w:rsid w:val="009F42BA"/>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07BE1"/>
    <w:rsid w:val="00A10806"/>
    <w:rsid w:val="00A108E3"/>
    <w:rsid w:val="00A10CE2"/>
    <w:rsid w:val="00A11292"/>
    <w:rsid w:val="00A115C6"/>
    <w:rsid w:val="00A12436"/>
    <w:rsid w:val="00A12849"/>
    <w:rsid w:val="00A12C4E"/>
    <w:rsid w:val="00A137E8"/>
    <w:rsid w:val="00A14B60"/>
    <w:rsid w:val="00A1524A"/>
    <w:rsid w:val="00A15614"/>
    <w:rsid w:val="00A15783"/>
    <w:rsid w:val="00A15E51"/>
    <w:rsid w:val="00A15F3B"/>
    <w:rsid w:val="00A17331"/>
    <w:rsid w:val="00A20E99"/>
    <w:rsid w:val="00A220AA"/>
    <w:rsid w:val="00A22CBF"/>
    <w:rsid w:val="00A2404E"/>
    <w:rsid w:val="00A249A9"/>
    <w:rsid w:val="00A24D8F"/>
    <w:rsid w:val="00A255A7"/>
    <w:rsid w:val="00A2588F"/>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7E0"/>
    <w:rsid w:val="00A41D7A"/>
    <w:rsid w:val="00A4315C"/>
    <w:rsid w:val="00A43216"/>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5D8F"/>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61F"/>
    <w:rsid w:val="00A96754"/>
    <w:rsid w:val="00A96C01"/>
    <w:rsid w:val="00A97373"/>
    <w:rsid w:val="00A97642"/>
    <w:rsid w:val="00A97789"/>
    <w:rsid w:val="00AA0704"/>
    <w:rsid w:val="00AA0B1D"/>
    <w:rsid w:val="00AA127E"/>
    <w:rsid w:val="00AA1719"/>
    <w:rsid w:val="00AA1BD0"/>
    <w:rsid w:val="00AA2B02"/>
    <w:rsid w:val="00AA389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DED"/>
    <w:rsid w:val="00AB2B4E"/>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111B"/>
    <w:rsid w:val="00AD2171"/>
    <w:rsid w:val="00AD2C6F"/>
    <w:rsid w:val="00AD312E"/>
    <w:rsid w:val="00AD381D"/>
    <w:rsid w:val="00AD3AF2"/>
    <w:rsid w:val="00AD3BEF"/>
    <w:rsid w:val="00AD3DAC"/>
    <w:rsid w:val="00AD40A8"/>
    <w:rsid w:val="00AD411D"/>
    <w:rsid w:val="00AD452F"/>
    <w:rsid w:val="00AD48D2"/>
    <w:rsid w:val="00AD4FF4"/>
    <w:rsid w:val="00AD50AB"/>
    <w:rsid w:val="00AD51A7"/>
    <w:rsid w:val="00AD586F"/>
    <w:rsid w:val="00AE07A6"/>
    <w:rsid w:val="00AE1D13"/>
    <w:rsid w:val="00AE2112"/>
    <w:rsid w:val="00AE2A09"/>
    <w:rsid w:val="00AE2CA3"/>
    <w:rsid w:val="00AE2F9C"/>
    <w:rsid w:val="00AE3632"/>
    <w:rsid w:val="00AE5499"/>
    <w:rsid w:val="00AE5778"/>
    <w:rsid w:val="00AE60BF"/>
    <w:rsid w:val="00AE74B6"/>
    <w:rsid w:val="00AE78E1"/>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0F62"/>
    <w:rsid w:val="00B01B30"/>
    <w:rsid w:val="00B03077"/>
    <w:rsid w:val="00B03102"/>
    <w:rsid w:val="00B0445D"/>
    <w:rsid w:val="00B045BD"/>
    <w:rsid w:val="00B06432"/>
    <w:rsid w:val="00B105FF"/>
    <w:rsid w:val="00B10D78"/>
    <w:rsid w:val="00B11125"/>
    <w:rsid w:val="00B111B8"/>
    <w:rsid w:val="00B11F53"/>
    <w:rsid w:val="00B124AE"/>
    <w:rsid w:val="00B1262E"/>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4AA3"/>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6F93"/>
    <w:rsid w:val="00B4719B"/>
    <w:rsid w:val="00B472D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F95"/>
    <w:rsid w:val="00B60260"/>
    <w:rsid w:val="00B61138"/>
    <w:rsid w:val="00B622C1"/>
    <w:rsid w:val="00B628C7"/>
    <w:rsid w:val="00B62CD7"/>
    <w:rsid w:val="00B63025"/>
    <w:rsid w:val="00B636EE"/>
    <w:rsid w:val="00B64B6B"/>
    <w:rsid w:val="00B65134"/>
    <w:rsid w:val="00B65D63"/>
    <w:rsid w:val="00B663F7"/>
    <w:rsid w:val="00B664FC"/>
    <w:rsid w:val="00B67FAA"/>
    <w:rsid w:val="00B67FB3"/>
    <w:rsid w:val="00B70292"/>
    <w:rsid w:val="00B7089B"/>
    <w:rsid w:val="00B712D7"/>
    <w:rsid w:val="00B71B36"/>
    <w:rsid w:val="00B7246B"/>
    <w:rsid w:val="00B73609"/>
    <w:rsid w:val="00B73EDC"/>
    <w:rsid w:val="00B74F38"/>
    <w:rsid w:val="00B74FAF"/>
    <w:rsid w:val="00B759A6"/>
    <w:rsid w:val="00B7676D"/>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15D8"/>
    <w:rsid w:val="00B924E8"/>
    <w:rsid w:val="00B92509"/>
    <w:rsid w:val="00B92A52"/>
    <w:rsid w:val="00B92CBC"/>
    <w:rsid w:val="00B93282"/>
    <w:rsid w:val="00B93544"/>
    <w:rsid w:val="00B93B20"/>
    <w:rsid w:val="00B94B93"/>
    <w:rsid w:val="00B951C8"/>
    <w:rsid w:val="00B953E9"/>
    <w:rsid w:val="00B95C86"/>
    <w:rsid w:val="00B97B89"/>
    <w:rsid w:val="00B97ED1"/>
    <w:rsid w:val="00BA06CB"/>
    <w:rsid w:val="00BA1226"/>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501"/>
    <w:rsid w:val="00BC161A"/>
    <w:rsid w:val="00BC2087"/>
    <w:rsid w:val="00BC2A3D"/>
    <w:rsid w:val="00BC2C31"/>
    <w:rsid w:val="00BC2DD1"/>
    <w:rsid w:val="00BC2FBD"/>
    <w:rsid w:val="00BC33AF"/>
    <w:rsid w:val="00BC3628"/>
    <w:rsid w:val="00BC3E0F"/>
    <w:rsid w:val="00BC4199"/>
    <w:rsid w:val="00BC4AC9"/>
    <w:rsid w:val="00BC4E55"/>
    <w:rsid w:val="00BC51CA"/>
    <w:rsid w:val="00BC6CA4"/>
    <w:rsid w:val="00BD212C"/>
    <w:rsid w:val="00BD2A6B"/>
    <w:rsid w:val="00BD3ABD"/>
    <w:rsid w:val="00BD4824"/>
    <w:rsid w:val="00BD53B9"/>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987"/>
    <w:rsid w:val="00BE4F8C"/>
    <w:rsid w:val="00BE6ED7"/>
    <w:rsid w:val="00BE7998"/>
    <w:rsid w:val="00BE7DB4"/>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A37"/>
    <w:rsid w:val="00C075E5"/>
    <w:rsid w:val="00C07ACF"/>
    <w:rsid w:val="00C10793"/>
    <w:rsid w:val="00C127A3"/>
    <w:rsid w:val="00C12BF6"/>
    <w:rsid w:val="00C12E55"/>
    <w:rsid w:val="00C12E8F"/>
    <w:rsid w:val="00C13FD6"/>
    <w:rsid w:val="00C140C4"/>
    <w:rsid w:val="00C14638"/>
    <w:rsid w:val="00C1485B"/>
    <w:rsid w:val="00C155CD"/>
    <w:rsid w:val="00C15E8E"/>
    <w:rsid w:val="00C16C48"/>
    <w:rsid w:val="00C177BA"/>
    <w:rsid w:val="00C179AB"/>
    <w:rsid w:val="00C17D43"/>
    <w:rsid w:val="00C206E4"/>
    <w:rsid w:val="00C2088E"/>
    <w:rsid w:val="00C21198"/>
    <w:rsid w:val="00C21BF9"/>
    <w:rsid w:val="00C2221B"/>
    <w:rsid w:val="00C228F2"/>
    <w:rsid w:val="00C230C6"/>
    <w:rsid w:val="00C23D0E"/>
    <w:rsid w:val="00C2539F"/>
    <w:rsid w:val="00C2544D"/>
    <w:rsid w:val="00C25727"/>
    <w:rsid w:val="00C25E66"/>
    <w:rsid w:val="00C25F18"/>
    <w:rsid w:val="00C26B3B"/>
    <w:rsid w:val="00C26E91"/>
    <w:rsid w:val="00C276C6"/>
    <w:rsid w:val="00C27D72"/>
    <w:rsid w:val="00C30821"/>
    <w:rsid w:val="00C31179"/>
    <w:rsid w:val="00C31D72"/>
    <w:rsid w:val="00C330F1"/>
    <w:rsid w:val="00C33729"/>
    <w:rsid w:val="00C33E0E"/>
    <w:rsid w:val="00C33F66"/>
    <w:rsid w:val="00C33F6C"/>
    <w:rsid w:val="00C3400A"/>
    <w:rsid w:val="00C342AD"/>
    <w:rsid w:val="00C346E4"/>
    <w:rsid w:val="00C3555A"/>
    <w:rsid w:val="00C359F8"/>
    <w:rsid w:val="00C37CD2"/>
    <w:rsid w:val="00C41CA4"/>
    <w:rsid w:val="00C42414"/>
    <w:rsid w:val="00C438C1"/>
    <w:rsid w:val="00C444D0"/>
    <w:rsid w:val="00C44D68"/>
    <w:rsid w:val="00C44FF3"/>
    <w:rsid w:val="00C45983"/>
    <w:rsid w:val="00C46B4D"/>
    <w:rsid w:val="00C47165"/>
    <w:rsid w:val="00C47C10"/>
    <w:rsid w:val="00C47FB1"/>
    <w:rsid w:val="00C5033F"/>
    <w:rsid w:val="00C50DB1"/>
    <w:rsid w:val="00C52924"/>
    <w:rsid w:val="00C52ED1"/>
    <w:rsid w:val="00C535AE"/>
    <w:rsid w:val="00C55523"/>
    <w:rsid w:val="00C55838"/>
    <w:rsid w:val="00C55A94"/>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9A1"/>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1248"/>
    <w:rsid w:val="00CF3325"/>
    <w:rsid w:val="00CF4881"/>
    <w:rsid w:val="00CF4A73"/>
    <w:rsid w:val="00CF4A8F"/>
    <w:rsid w:val="00CF528F"/>
    <w:rsid w:val="00CF675E"/>
    <w:rsid w:val="00CF70F6"/>
    <w:rsid w:val="00CF73CA"/>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4191"/>
    <w:rsid w:val="00D24B9A"/>
    <w:rsid w:val="00D24D0D"/>
    <w:rsid w:val="00D25C7D"/>
    <w:rsid w:val="00D25E83"/>
    <w:rsid w:val="00D26DFD"/>
    <w:rsid w:val="00D27362"/>
    <w:rsid w:val="00D2744D"/>
    <w:rsid w:val="00D27665"/>
    <w:rsid w:val="00D31086"/>
    <w:rsid w:val="00D320C5"/>
    <w:rsid w:val="00D33E2D"/>
    <w:rsid w:val="00D34DF5"/>
    <w:rsid w:val="00D34F26"/>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6E27"/>
    <w:rsid w:val="00D57631"/>
    <w:rsid w:val="00D57746"/>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60E"/>
    <w:rsid w:val="00D759F9"/>
    <w:rsid w:val="00D76976"/>
    <w:rsid w:val="00D7706F"/>
    <w:rsid w:val="00D7736B"/>
    <w:rsid w:val="00D77C3E"/>
    <w:rsid w:val="00D803C1"/>
    <w:rsid w:val="00D80415"/>
    <w:rsid w:val="00D80EE9"/>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25D"/>
    <w:rsid w:val="00DA0385"/>
    <w:rsid w:val="00DA0C5C"/>
    <w:rsid w:val="00DA1099"/>
    <w:rsid w:val="00DA189C"/>
    <w:rsid w:val="00DA2310"/>
    <w:rsid w:val="00DA2808"/>
    <w:rsid w:val="00DA30A4"/>
    <w:rsid w:val="00DA3CDE"/>
    <w:rsid w:val="00DA4957"/>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E8B"/>
    <w:rsid w:val="00DC4735"/>
    <w:rsid w:val="00DC4860"/>
    <w:rsid w:val="00DC690E"/>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1843"/>
    <w:rsid w:val="00DF1E5C"/>
    <w:rsid w:val="00DF22DD"/>
    <w:rsid w:val="00DF2619"/>
    <w:rsid w:val="00DF4108"/>
    <w:rsid w:val="00DF4142"/>
    <w:rsid w:val="00DF4378"/>
    <w:rsid w:val="00DF58AC"/>
    <w:rsid w:val="00DF71C5"/>
    <w:rsid w:val="00DF7435"/>
    <w:rsid w:val="00DF75BF"/>
    <w:rsid w:val="00E0016C"/>
    <w:rsid w:val="00E0113A"/>
    <w:rsid w:val="00E02F8A"/>
    <w:rsid w:val="00E03C92"/>
    <w:rsid w:val="00E03D92"/>
    <w:rsid w:val="00E046ED"/>
    <w:rsid w:val="00E05E8F"/>
    <w:rsid w:val="00E060E0"/>
    <w:rsid w:val="00E068DB"/>
    <w:rsid w:val="00E07645"/>
    <w:rsid w:val="00E07F1A"/>
    <w:rsid w:val="00E1045E"/>
    <w:rsid w:val="00E10DC6"/>
    <w:rsid w:val="00E1182F"/>
    <w:rsid w:val="00E11D42"/>
    <w:rsid w:val="00E12829"/>
    <w:rsid w:val="00E1299C"/>
    <w:rsid w:val="00E12E10"/>
    <w:rsid w:val="00E137FA"/>
    <w:rsid w:val="00E14A8C"/>
    <w:rsid w:val="00E16A2C"/>
    <w:rsid w:val="00E1792D"/>
    <w:rsid w:val="00E206DB"/>
    <w:rsid w:val="00E208F6"/>
    <w:rsid w:val="00E20FB0"/>
    <w:rsid w:val="00E21132"/>
    <w:rsid w:val="00E212BD"/>
    <w:rsid w:val="00E21410"/>
    <w:rsid w:val="00E227B0"/>
    <w:rsid w:val="00E22AB6"/>
    <w:rsid w:val="00E231FF"/>
    <w:rsid w:val="00E23BE1"/>
    <w:rsid w:val="00E23F43"/>
    <w:rsid w:val="00E240D2"/>
    <w:rsid w:val="00E24452"/>
    <w:rsid w:val="00E24FDB"/>
    <w:rsid w:val="00E254D1"/>
    <w:rsid w:val="00E2655C"/>
    <w:rsid w:val="00E26F0E"/>
    <w:rsid w:val="00E27DBC"/>
    <w:rsid w:val="00E302BE"/>
    <w:rsid w:val="00E304B5"/>
    <w:rsid w:val="00E30592"/>
    <w:rsid w:val="00E3077B"/>
    <w:rsid w:val="00E3126E"/>
    <w:rsid w:val="00E33AB7"/>
    <w:rsid w:val="00E33E4D"/>
    <w:rsid w:val="00E33F52"/>
    <w:rsid w:val="00E34CA3"/>
    <w:rsid w:val="00E3555C"/>
    <w:rsid w:val="00E35C2D"/>
    <w:rsid w:val="00E35C6F"/>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31D6"/>
    <w:rsid w:val="00E64A42"/>
    <w:rsid w:val="00E6515F"/>
    <w:rsid w:val="00E6638D"/>
    <w:rsid w:val="00E66EE8"/>
    <w:rsid w:val="00E67867"/>
    <w:rsid w:val="00E700DF"/>
    <w:rsid w:val="00E70121"/>
    <w:rsid w:val="00E71411"/>
    <w:rsid w:val="00E714EE"/>
    <w:rsid w:val="00E71C8A"/>
    <w:rsid w:val="00E71D4E"/>
    <w:rsid w:val="00E744CF"/>
    <w:rsid w:val="00E74F5B"/>
    <w:rsid w:val="00E754D1"/>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E70"/>
    <w:rsid w:val="00EA11D1"/>
    <w:rsid w:val="00EA1E1D"/>
    <w:rsid w:val="00EA1FAC"/>
    <w:rsid w:val="00EA2A55"/>
    <w:rsid w:val="00EA2AC6"/>
    <w:rsid w:val="00EA336E"/>
    <w:rsid w:val="00EA39B9"/>
    <w:rsid w:val="00EA3B1A"/>
    <w:rsid w:val="00EA3C24"/>
    <w:rsid w:val="00EA497A"/>
    <w:rsid w:val="00EA4B7B"/>
    <w:rsid w:val="00EA4D9F"/>
    <w:rsid w:val="00EA532D"/>
    <w:rsid w:val="00EA5997"/>
    <w:rsid w:val="00EA5E24"/>
    <w:rsid w:val="00EA68F6"/>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5A"/>
    <w:rsid w:val="00EB7D78"/>
    <w:rsid w:val="00EB7F95"/>
    <w:rsid w:val="00EC0245"/>
    <w:rsid w:val="00EC032B"/>
    <w:rsid w:val="00EC1152"/>
    <w:rsid w:val="00EC1625"/>
    <w:rsid w:val="00EC2838"/>
    <w:rsid w:val="00EC3268"/>
    <w:rsid w:val="00EC432E"/>
    <w:rsid w:val="00EC4F41"/>
    <w:rsid w:val="00EC4FE4"/>
    <w:rsid w:val="00EC5003"/>
    <w:rsid w:val="00EC585B"/>
    <w:rsid w:val="00EC5D7A"/>
    <w:rsid w:val="00EC6483"/>
    <w:rsid w:val="00EC6EA3"/>
    <w:rsid w:val="00ED11CE"/>
    <w:rsid w:val="00ED21BA"/>
    <w:rsid w:val="00ED3173"/>
    <w:rsid w:val="00ED415D"/>
    <w:rsid w:val="00ED4BD1"/>
    <w:rsid w:val="00ED5FF6"/>
    <w:rsid w:val="00ED739E"/>
    <w:rsid w:val="00ED7C4D"/>
    <w:rsid w:val="00EE1C3B"/>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B54"/>
    <w:rsid w:val="00F07D14"/>
    <w:rsid w:val="00F07E4E"/>
    <w:rsid w:val="00F07F0E"/>
    <w:rsid w:val="00F10658"/>
    <w:rsid w:val="00F10671"/>
    <w:rsid w:val="00F10DF7"/>
    <w:rsid w:val="00F10E97"/>
    <w:rsid w:val="00F1108A"/>
    <w:rsid w:val="00F11427"/>
    <w:rsid w:val="00F11463"/>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2B"/>
    <w:rsid w:val="00F35278"/>
    <w:rsid w:val="00F35650"/>
    <w:rsid w:val="00F35B54"/>
    <w:rsid w:val="00F3688D"/>
    <w:rsid w:val="00F36EC6"/>
    <w:rsid w:val="00F42BD7"/>
    <w:rsid w:val="00F43AE4"/>
    <w:rsid w:val="00F43C50"/>
    <w:rsid w:val="00F45D78"/>
    <w:rsid w:val="00F45E42"/>
    <w:rsid w:val="00F462A7"/>
    <w:rsid w:val="00F464F4"/>
    <w:rsid w:val="00F4732D"/>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72E1"/>
    <w:rsid w:val="00F57D00"/>
    <w:rsid w:val="00F604D2"/>
    <w:rsid w:val="00F605EE"/>
    <w:rsid w:val="00F613C0"/>
    <w:rsid w:val="00F621CD"/>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5B5"/>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87D"/>
    <w:rsid w:val="00FE3C4C"/>
    <w:rsid w:val="00FE3F7E"/>
    <w:rsid w:val="00FE407A"/>
    <w:rsid w:val="00FE447C"/>
    <w:rsid w:val="00FE453B"/>
    <w:rsid w:val="00FE6820"/>
    <w:rsid w:val="00FE709C"/>
    <w:rsid w:val="00FE73BB"/>
    <w:rsid w:val="00FE768E"/>
    <w:rsid w:val="00FE78DF"/>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892"/>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Theme="majorBidi" w:eastAsia="MS Mincho" w:hAnsiTheme="majorBidi" w:cstheme="majorBidi"/>
      <w:b/>
      <w:sz w:val="24"/>
      <w:szCs w:val="32"/>
      <w:lang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qFormat/>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列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A417E0"/>
    <w:pPr>
      <w:numPr>
        <w:numId w:val="17"/>
      </w:numPr>
      <w:tabs>
        <w:tab w:val="left" w:pos="1418"/>
      </w:tabs>
      <w:adjustRightInd w:val="0"/>
      <w:snapToGrid w:val="0"/>
      <w:spacing w:before="120" w:after="120" w:line="259" w:lineRule="auto"/>
      <w:jc w:val="both"/>
    </w:pPr>
    <w:rPr>
      <w:rFonts w:asciiTheme="majorBidi" w:hAnsiTheme="majorBidi"/>
      <w:b/>
      <w:lang w:val="en-GB" w:eastAsia="ja-JP"/>
    </w:rPr>
  </w:style>
  <w:style w:type="character" w:customStyle="1" w:styleId="ProposalChar">
    <w:name w:val="Proposal Char"/>
    <w:basedOn w:val="DefaultParagraphFont"/>
    <w:link w:val="Proposal"/>
    <w:rsid w:val="00A417E0"/>
    <w:rPr>
      <w:rFonts w:asciiTheme="majorBidi" w:hAnsiTheme="majorBidi"/>
      <w:b/>
      <w:sz w:val="22"/>
      <w:lang w:val="en-GB" w:eastAsia="ja-JP"/>
    </w:rPr>
  </w:style>
  <w:style w:type="paragraph" w:customStyle="1" w:styleId="Observations">
    <w:name w:val="Observations"/>
    <w:basedOn w:val="Proposal"/>
    <w:link w:val="ObservationsChar"/>
    <w:autoRedefine/>
    <w:uiPriority w:val="99"/>
    <w:qFormat/>
    <w:rsid w:val="005E0CB4"/>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uiPriority w:val="99"/>
    <w:rsid w:val="005E0CB4"/>
    <w:rPr>
      <w:rFonts w:asciiTheme="majorBidi" w:hAnsiTheme="majorBidi"/>
      <w:b/>
      <w:sz w:val="22"/>
      <w:lang w:val="en-GB" w:eastAsia="ja-JP"/>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eastAsia="en-US"/>
    </w:rPr>
  </w:style>
  <w:style w:type="character" w:customStyle="1" w:styleId="Heading7Char">
    <w:name w:val="Heading 7 Char"/>
    <w:basedOn w:val="DefaultParagraphFont"/>
    <w:link w:val="Heading7"/>
    <w:uiPriority w:val="9"/>
    <w:rsid w:val="006537BB"/>
    <w:rPr>
      <w:rFonts w:asciiTheme="majorBidi" w:eastAsia="MS Mincho" w:hAnsiTheme="majorBidi" w:cstheme="majorBidi"/>
      <w:b/>
      <w:szCs w:val="32"/>
      <w:lang w:eastAsia="en-US"/>
    </w:rPr>
  </w:style>
  <w:style w:type="character" w:customStyle="1" w:styleId="Heading8Char">
    <w:name w:val="Heading 8 Char"/>
    <w:basedOn w:val="DefaultParagraphFont"/>
    <w:link w:val="Heading8"/>
    <w:uiPriority w:val="9"/>
    <w:rsid w:val="006537BB"/>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sz w:val="22"/>
      <w:lang w:val="en-GB" w:eastAsia="ja-JP"/>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sz w:val="22"/>
      <w:szCs w:val="22"/>
      <w:lang w:val="en-GB" w:eastAsia="ja-JP"/>
    </w:rPr>
  </w:style>
  <w:style w:type="character" w:customStyle="1" w:styleId="ObserveChar">
    <w:name w:val="Observe Char"/>
    <w:basedOn w:val="ObservationChar"/>
    <w:link w:val="Observe"/>
    <w:rsid w:val="006537BB"/>
    <w:rPr>
      <w:rFonts w:ascii="Arial" w:eastAsia="Calibri" w:hAnsi="Arial" w:cs="Arial"/>
      <w:b/>
      <w:sz w:val="22"/>
      <w:szCs w:val="22"/>
      <w:lang w:val="en-GB" w:eastAsia="ja-JP"/>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sz w:val="22"/>
      <w:szCs w:val="22"/>
      <w:lang w:val="en-GB" w:eastAsia="ja-JP"/>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lang w:val="en-GB"/>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832">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6268809">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932855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06121303">
      <w:bodyDiv w:val="1"/>
      <w:marLeft w:val="0"/>
      <w:marRight w:val="0"/>
      <w:marTop w:val="0"/>
      <w:marBottom w:val="0"/>
      <w:divBdr>
        <w:top w:val="none" w:sz="0" w:space="0" w:color="auto"/>
        <w:left w:val="none" w:sz="0" w:space="0" w:color="auto"/>
        <w:bottom w:val="none" w:sz="0" w:space="0" w:color="auto"/>
        <w:right w:val="none" w:sz="0" w:space="0" w:color="auto"/>
      </w:divBdr>
    </w:div>
    <w:div w:id="107705179">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87109677">
      <w:bodyDiv w:val="1"/>
      <w:marLeft w:val="0"/>
      <w:marRight w:val="0"/>
      <w:marTop w:val="0"/>
      <w:marBottom w:val="0"/>
      <w:divBdr>
        <w:top w:val="none" w:sz="0" w:space="0" w:color="auto"/>
        <w:left w:val="none" w:sz="0" w:space="0" w:color="auto"/>
        <w:bottom w:val="none" w:sz="0" w:space="0" w:color="auto"/>
        <w:right w:val="none" w:sz="0" w:space="0" w:color="auto"/>
      </w:divBdr>
    </w:div>
    <w:div w:id="191649085">
      <w:bodyDiv w:val="1"/>
      <w:marLeft w:val="0"/>
      <w:marRight w:val="0"/>
      <w:marTop w:val="0"/>
      <w:marBottom w:val="0"/>
      <w:divBdr>
        <w:top w:val="none" w:sz="0" w:space="0" w:color="auto"/>
        <w:left w:val="none" w:sz="0" w:space="0" w:color="auto"/>
        <w:bottom w:val="none" w:sz="0" w:space="0" w:color="auto"/>
        <w:right w:val="none" w:sz="0" w:space="0" w:color="auto"/>
      </w:divBdr>
    </w:div>
    <w:div w:id="194125121">
      <w:bodyDiv w:val="1"/>
      <w:marLeft w:val="0"/>
      <w:marRight w:val="0"/>
      <w:marTop w:val="0"/>
      <w:marBottom w:val="0"/>
      <w:divBdr>
        <w:top w:val="none" w:sz="0" w:space="0" w:color="auto"/>
        <w:left w:val="none" w:sz="0" w:space="0" w:color="auto"/>
        <w:bottom w:val="none" w:sz="0" w:space="0" w:color="auto"/>
        <w:right w:val="none" w:sz="0" w:space="0" w:color="auto"/>
      </w:divBdr>
      <w:divsChild>
        <w:div w:id="357244056">
          <w:marLeft w:val="432"/>
          <w:marRight w:val="0"/>
          <w:marTop w:val="240"/>
          <w:marBottom w:val="0"/>
          <w:divBdr>
            <w:top w:val="none" w:sz="0" w:space="0" w:color="auto"/>
            <w:left w:val="none" w:sz="0" w:space="0" w:color="auto"/>
            <w:bottom w:val="none" w:sz="0" w:space="0" w:color="auto"/>
            <w:right w:val="none" w:sz="0" w:space="0" w:color="auto"/>
          </w:divBdr>
        </w:div>
      </w:divsChild>
    </w:div>
    <w:div w:id="208735429">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52707416">
      <w:bodyDiv w:val="1"/>
      <w:marLeft w:val="0"/>
      <w:marRight w:val="0"/>
      <w:marTop w:val="0"/>
      <w:marBottom w:val="0"/>
      <w:divBdr>
        <w:top w:val="none" w:sz="0" w:space="0" w:color="auto"/>
        <w:left w:val="none" w:sz="0" w:space="0" w:color="auto"/>
        <w:bottom w:val="none" w:sz="0" w:space="0" w:color="auto"/>
        <w:right w:val="none" w:sz="0" w:space="0" w:color="auto"/>
      </w:divBdr>
    </w:div>
    <w:div w:id="267931721">
      <w:bodyDiv w:val="1"/>
      <w:marLeft w:val="0"/>
      <w:marRight w:val="0"/>
      <w:marTop w:val="0"/>
      <w:marBottom w:val="0"/>
      <w:divBdr>
        <w:top w:val="none" w:sz="0" w:space="0" w:color="auto"/>
        <w:left w:val="none" w:sz="0" w:space="0" w:color="auto"/>
        <w:bottom w:val="none" w:sz="0" w:space="0" w:color="auto"/>
        <w:right w:val="none" w:sz="0" w:space="0" w:color="auto"/>
      </w:divBdr>
    </w:div>
    <w:div w:id="272176799">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314187787">
      <w:bodyDiv w:val="1"/>
      <w:marLeft w:val="0"/>
      <w:marRight w:val="0"/>
      <w:marTop w:val="0"/>
      <w:marBottom w:val="0"/>
      <w:divBdr>
        <w:top w:val="none" w:sz="0" w:space="0" w:color="auto"/>
        <w:left w:val="none" w:sz="0" w:space="0" w:color="auto"/>
        <w:bottom w:val="none" w:sz="0" w:space="0" w:color="auto"/>
        <w:right w:val="none" w:sz="0" w:space="0" w:color="auto"/>
      </w:divBdr>
    </w:div>
    <w:div w:id="324631035">
      <w:bodyDiv w:val="1"/>
      <w:marLeft w:val="0"/>
      <w:marRight w:val="0"/>
      <w:marTop w:val="0"/>
      <w:marBottom w:val="0"/>
      <w:divBdr>
        <w:top w:val="none" w:sz="0" w:space="0" w:color="auto"/>
        <w:left w:val="none" w:sz="0" w:space="0" w:color="auto"/>
        <w:bottom w:val="none" w:sz="0" w:space="0" w:color="auto"/>
        <w:right w:val="none" w:sz="0" w:space="0" w:color="auto"/>
      </w:divBdr>
    </w:div>
    <w:div w:id="336735258">
      <w:bodyDiv w:val="1"/>
      <w:marLeft w:val="0"/>
      <w:marRight w:val="0"/>
      <w:marTop w:val="0"/>
      <w:marBottom w:val="0"/>
      <w:divBdr>
        <w:top w:val="none" w:sz="0" w:space="0" w:color="auto"/>
        <w:left w:val="none" w:sz="0" w:space="0" w:color="auto"/>
        <w:bottom w:val="none" w:sz="0" w:space="0" w:color="auto"/>
        <w:right w:val="none" w:sz="0" w:space="0" w:color="auto"/>
      </w:divBdr>
      <w:divsChild>
        <w:div w:id="154147073">
          <w:marLeft w:val="432"/>
          <w:marRight w:val="0"/>
          <w:marTop w:val="240"/>
          <w:marBottom w:val="0"/>
          <w:divBdr>
            <w:top w:val="none" w:sz="0" w:space="0" w:color="auto"/>
            <w:left w:val="none" w:sz="0" w:space="0" w:color="auto"/>
            <w:bottom w:val="none" w:sz="0" w:space="0" w:color="auto"/>
            <w:right w:val="none" w:sz="0" w:space="0" w:color="auto"/>
          </w:divBdr>
        </w:div>
        <w:div w:id="903292234">
          <w:marLeft w:val="1267"/>
          <w:marRight w:val="0"/>
          <w:marTop w:val="18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9938294">
      <w:bodyDiv w:val="1"/>
      <w:marLeft w:val="0"/>
      <w:marRight w:val="0"/>
      <w:marTop w:val="0"/>
      <w:marBottom w:val="0"/>
      <w:divBdr>
        <w:top w:val="none" w:sz="0" w:space="0" w:color="auto"/>
        <w:left w:val="none" w:sz="0" w:space="0" w:color="auto"/>
        <w:bottom w:val="none" w:sz="0" w:space="0" w:color="auto"/>
        <w:right w:val="none" w:sz="0" w:space="0" w:color="auto"/>
      </w:divBdr>
    </w:div>
    <w:div w:id="363553619">
      <w:bodyDiv w:val="1"/>
      <w:marLeft w:val="0"/>
      <w:marRight w:val="0"/>
      <w:marTop w:val="0"/>
      <w:marBottom w:val="0"/>
      <w:divBdr>
        <w:top w:val="none" w:sz="0" w:space="0" w:color="auto"/>
        <w:left w:val="none" w:sz="0" w:space="0" w:color="auto"/>
        <w:bottom w:val="none" w:sz="0" w:space="0" w:color="auto"/>
        <w:right w:val="none" w:sz="0" w:space="0" w:color="auto"/>
      </w:divBdr>
    </w:div>
    <w:div w:id="365370586">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91074954">
      <w:bodyDiv w:val="1"/>
      <w:marLeft w:val="0"/>
      <w:marRight w:val="0"/>
      <w:marTop w:val="0"/>
      <w:marBottom w:val="0"/>
      <w:divBdr>
        <w:top w:val="none" w:sz="0" w:space="0" w:color="auto"/>
        <w:left w:val="none" w:sz="0" w:space="0" w:color="auto"/>
        <w:bottom w:val="none" w:sz="0" w:space="0" w:color="auto"/>
        <w:right w:val="none" w:sz="0" w:space="0" w:color="auto"/>
      </w:divBdr>
      <w:divsChild>
        <w:div w:id="949974585">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14523286">
      <w:bodyDiv w:val="1"/>
      <w:marLeft w:val="0"/>
      <w:marRight w:val="0"/>
      <w:marTop w:val="0"/>
      <w:marBottom w:val="0"/>
      <w:divBdr>
        <w:top w:val="none" w:sz="0" w:space="0" w:color="auto"/>
        <w:left w:val="none" w:sz="0" w:space="0" w:color="auto"/>
        <w:bottom w:val="none" w:sz="0" w:space="0" w:color="auto"/>
        <w:right w:val="none" w:sz="0" w:space="0" w:color="auto"/>
      </w:divBdr>
      <w:divsChild>
        <w:div w:id="1234587391">
          <w:marLeft w:val="432"/>
          <w:marRight w:val="0"/>
          <w:marTop w:val="240"/>
          <w:marBottom w:val="0"/>
          <w:divBdr>
            <w:top w:val="none" w:sz="0" w:space="0" w:color="auto"/>
            <w:left w:val="none" w:sz="0" w:space="0" w:color="auto"/>
            <w:bottom w:val="none" w:sz="0" w:space="0" w:color="auto"/>
            <w:right w:val="none" w:sz="0" w:space="0" w:color="auto"/>
          </w:divBdr>
        </w:div>
        <w:div w:id="1298681315">
          <w:marLeft w:val="432"/>
          <w:marRight w:val="0"/>
          <w:marTop w:val="240"/>
          <w:marBottom w:val="0"/>
          <w:divBdr>
            <w:top w:val="none" w:sz="0" w:space="0" w:color="auto"/>
            <w:left w:val="none" w:sz="0" w:space="0" w:color="auto"/>
            <w:bottom w:val="none" w:sz="0" w:space="0" w:color="auto"/>
            <w:right w:val="none" w:sz="0" w:space="0" w:color="auto"/>
          </w:divBdr>
        </w:div>
      </w:divsChild>
    </w:div>
    <w:div w:id="431125340">
      <w:bodyDiv w:val="1"/>
      <w:marLeft w:val="0"/>
      <w:marRight w:val="0"/>
      <w:marTop w:val="0"/>
      <w:marBottom w:val="0"/>
      <w:divBdr>
        <w:top w:val="none" w:sz="0" w:space="0" w:color="auto"/>
        <w:left w:val="none" w:sz="0" w:space="0" w:color="auto"/>
        <w:bottom w:val="none" w:sz="0" w:space="0" w:color="auto"/>
        <w:right w:val="none" w:sz="0" w:space="0" w:color="auto"/>
      </w:divBdr>
    </w:div>
    <w:div w:id="440221452">
      <w:bodyDiv w:val="1"/>
      <w:marLeft w:val="0"/>
      <w:marRight w:val="0"/>
      <w:marTop w:val="0"/>
      <w:marBottom w:val="0"/>
      <w:divBdr>
        <w:top w:val="none" w:sz="0" w:space="0" w:color="auto"/>
        <w:left w:val="none" w:sz="0" w:space="0" w:color="auto"/>
        <w:bottom w:val="none" w:sz="0" w:space="0" w:color="auto"/>
        <w:right w:val="none" w:sz="0" w:space="0" w:color="auto"/>
      </w:divBdr>
    </w:div>
    <w:div w:id="454561467">
      <w:bodyDiv w:val="1"/>
      <w:marLeft w:val="0"/>
      <w:marRight w:val="0"/>
      <w:marTop w:val="0"/>
      <w:marBottom w:val="0"/>
      <w:divBdr>
        <w:top w:val="none" w:sz="0" w:space="0" w:color="auto"/>
        <w:left w:val="none" w:sz="0" w:space="0" w:color="auto"/>
        <w:bottom w:val="none" w:sz="0" w:space="0" w:color="auto"/>
        <w:right w:val="none" w:sz="0" w:space="0" w:color="auto"/>
      </w:divBdr>
      <w:divsChild>
        <w:div w:id="820343123">
          <w:marLeft w:val="446"/>
          <w:marRight w:val="0"/>
          <w:marTop w:val="0"/>
          <w:marBottom w:val="0"/>
          <w:divBdr>
            <w:top w:val="none" w:sz="0" w:space="0" w:color="auto"/>
            <w:left w:val="none" w:sz="0" w:space="0" w:color="auto"/>
            <w:bottom w:val="none" w:sz="0" w:space="0" w:color="auto"/>
            <w:right w:val="none" w:sz="0" w:space="0" w:color="auto"/>
          </w:divBdr>
        </w:div>
        <w:div w:id="1638487634">
          <w:marLeft w:val="446"/>
          <w:marRight w:val="0"/>
          <w:marTop w:val="0"/>
          <w:marBottom w:val="0"/>
          <w:divBdr>
            <w:top w:val="none" w:sz="0" w:space="0" w:color="auto"/>
            <w:left w:val="none" w:sz="0" w:space="0" w:color="auto"/>
            <w:bottom w:val="none" w:sz="0" w:space="0" w:color="auto"/>
            <w:right w:val="none" w:sz="0" w:space="0" w:color="auto"/>
          </w:divBdr>
        </w:div>
      </w:divsChild>
    </w:div>
    <w:div w:id="456291422">
      <w:bodyDiv w:val="1"/>
      <w:marLeft w:val="0"/>
      <w:marRight w:val="0"/>
      <w:marTop w:val="0"/>
      <w:marBottom w:val="0"/>
      <w:divBdr>
        <w:top w:val="none" w:sz="0" w:space="0" w:color="auto"/>
        <w:left w:val="none" w:sz="0" w:space="0" w:color="auto"/>
        <w:bottom w:val="none" w:sz="0" w:space="0" w:color="auto"/>
        <w:right w:val="none" w:sz="0" w:space="0" w:color="auto"/>
      </w:divBdr>
    </w:div>
    <w:div w:id="474180864">
      <w:bodyDiv w:val="1"/>
      <w:marLeft w:val="0"/>
      <w:marRight w:val="0"/>
      <w:marTop w:val="0"/>
      <w:marBottom w:val="0"/>
      <w:divBdr>
        <w:top w:val="none" w:sz="0" w:space="0" w:color="auto"/>
        <w:left w:val="none" w:sz="0" w:space="0" w:color="auto"/>
        <w:bottom w:val="none" w:sz="0" w:space="0" w:color="auto"/>
        <w:right w:val="none" w:sz="0" w:space="0" w:color="auto"/>
      </w:divBdr>
      <w:divsChild>
        <w:div w:id="77988337">
          <w:marLeft w:val="1267"/>
          <w:marRight w:val="0"/>
          <w:marTop w:val="180"/>
          <w:marBottom w:val="0"/>
          <w:divBdr>
            <w:top w:val="none" w:sz="0" w:space="0" w:color="auto"/>
            <w:left w:val="none" w:sz="0" w:space="0" w:color="auto"/>
            <w:bottom w:val="none" w:sz="0" w:space="0" w:color="auto"/>
            <w:right w:val="none" w:sz="0" w:space="0" w:color="auto"/>
          </w:divBdr>
        </w:div>
        <w:div w:id="746923920">
          <w:marLeft w:val="1267"/>
          <w:marRight w:val="0"/>
          <w:marTop w:val="180"/>
          <w:marBottom w:val="0"/>
          <w:divBdr>
            <w:top w:val="none" w:sz="0" w:space="0" w:color="auto"/>
            <w:left w:val="none" w:sz="0" w:space="0" w:color="auto"/>
            <w:bottom w:val="none" w:sz="0" w:space="0" w:color="auto"/>
            <w:right w:val="none" w:sz="0" w:space="0" w:color="auto"/>
          </w:divBdr>
        </w:div>
        <w:div w:id="1525678239">
          <w:marLeft w:val="1267"/>
          <w:marRight w:val="0"/>
          <w:marTop w:val="180"/>
          <w:marBottom w:val="0"/>
          <w:divBdr>
            <w:top w:val="none" w:sz="0" w:space="0" w:color="auto"/>
            <w:left w:val="none" w:sz="0" w:space="0" w:color="auto"/>
            <w:bottom w:val="none" w:sz="0" w:space="0" w:color="auto"/>
            <w:right w:val="none" w:sz="0" w:space="0" w:color="auto"/>
          </w:divBdr>
        </w:div>
        <w:div w:id="556740639">
          <w:marLeft w:val="1267"/>
          <w:marRight w:val="0"/>
          <w:marTop w:val="180"/>
          <w:marBottom w:val="0"/>
          <w:divBdr>
            <w:top w:val="none" w:sz="0" w:space="0" w:color="auto"/>
            <w:left w:val="none" w:sz="0" w:space="0" w:color="auto"/>
            <w:bottom w:val="none" w:sz="0" w:space="0" w:color="auto"/>
            <w:right w:val="none" w:sz="0" w:space="0" w:color="auto"/>
          </w:divBdr>
        </w:div>
        <w:div w:id="1558935498">
          <w:marLeft w:val="1267"/>
          <w:marRight w:val="0"/>
          <w:marTop w:val="180"/>
          <w:marBottom w:val="0"/>
          <w:divBdr>
            <w:top w:val="none" w:sz="0" w:space="0" w:color="auto"/>
            <w:left w:val="none" w:sz="0" w:space="0" w:color="auto"/>
            <w:bottom w:val="none" w:sz="0" w:space="0" w:color="auto"/>
            <w:right w:val="none" w:sz="0" w:space="0" w:color="auto"/>
          </w:divBdr>
        </w:div>
        <w:div w:id="1280642818">
          <w:marLeft w:val="1267"/>
          <w:marRight w:val="0"/>
          <w:marTop w:val="180"/>
          <w:marBottom w:val="0"/>
          <w:divBdr>
            <w:top w:val="none" w:sz="0" w:space="0" w:color="auto"/>
            <w:left w:val="none" w:sz="0" w:space="0" w:color="auto"/>
            <w:bottom w:val="none" w:sz="0" w:space="0" w:color="auto"/>
            <w:right w:val="none" w:sz="0" w:space="0" w:color="auto"/>
          </w:divBdr>
        </w:div>
        <w:div w:id="1058748070">
          <w:marLeft w:val="1267"/>
          <w:marRight w:val="0"/>
          <w:marTop w:val="180"/>
          <w:marBottom w:val="0"/>
          <w:divBdr>
            <w:top w:val="none" w:sz="0" w:space="0" w:color="auto"/>
            <w:left w:val="none" w:sz="0" w:space="0" w:color="auto"/>
            <w:bottom w:val="none" w:sz="0" w:space="0" w:color="auto"/>
            <w:right w:val="none" w:sz="0" w:space="0" w:color="auto"/>
          </w:divBdr>
        </w:div>
      </w:divsChild>
    </w:div>
    <w:div w:id="489521038">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24636410">
      <w:bodyDiv w:val="1"/>
      <w:marLeft w:val="0"/>
      <w:marRight w:val="0"/>
      <w:marTop w:val="0"/>
      <w:marBottom w:val="0"/>
      <w:divBdr>
        <w:top w:val="none" w:sz="0" w:space="0" w:color="auto"/>
        <w:left w:val="none" w:sz="0" w:space="0" w:color="auto"/>
        <w:bottom w:val="none" w:sz="0" w:space="0" w:color="auto"/>
        <w:right w:val="none" w:sz="0" w:space="0" w:color="auto"/>
      </w:divBdr>
    </w:div>
    <w:div w:id="537550311">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2930066">
      <w:bodyDiv w:val="1"/>
      <w:marLeft w:val="0"/>
      <w:marRight w:val="0"/>
      <w:marTop w:val="0"/>
      <w:marBottom w:val="0"/>
      <w:divBdr>
        <w:top w:val="none" w:sz="0" w:space="0" w:color="auto"/>
        <w:left w:val="none" w:sz="0" w:space="0" w:color="auto"/>
        <w:bottom w:val="none" w:sz="0" w:space="0" w:color="auto"/>
        <w:right w:val="none" w:sz="0" w:space="0" w:color="auto"/>
      </w:divBdr>
      <w:divsChild>
        <w:div w:id="999424360">
          <w:marLeft w:val="432"/>
          <w:marRight w:val="0"/>
          <w:marTop w:val="240"/>
          <w:marBottom w:val="0"/>
          <w:divBdr>
            <w:top w:val="none" w:sz="0" w:space="0" w:color="auto"/>
            <w:left w:val="none" w:sz="0" w:space="0" w:color="auto"/>
            <w:bottom w:val="none" w:sz="0" w:space="0" w:color="auto"/>
            <w:right w:val="none" w:sz="0" w:space="0" w:color="auto"/>
          </w:divBdr>
        </w:div>
        <w:div w:id="1323312851">
          <w:marLeft w:val="432"/>
          <w:marRight w:val="0"/>
          <w:marTop w:val="240"/>
          <w:marBottom w:val="0"/>
          <w:divBdr>
            <w:top w:val="none" w:sz="0" w:space="0" w:color="auto"/>
            <w:left w:val="none" w:sz="0" w:space="0" w:color="auto"/>
            <w:bottom w:val="none" w:sz="0" w:space="0" w:color="auto"/>
            <w:right w:val="none" w:sz="0" w:space="0" w:color="auto"/>
          </w:divBdr>
        </w:div>
        <w:div w:id="1065182162">
          <w:marLeft w:val="432"/>
          <w:marRight w:val="0"/>
          <w:marTop w:val="240"/>
          <w:marBottom w:val="0"/>
          <w:divBdr>
            <w:top w:val="none" w:sz="0" w:space="0" w:color="auto"/>
            <w:left w:val="none" w:sz="0" w:space="0" w:color="auto"/>
            <w:bottom w:val="none" w:sz="0" w:space="0" w:color="auto"/>
            <w:right w:val="none" w:sz="0" w:space="0" w:color="auto"/>
          </w:divBdr>
        </w:div>
      </w:divsChild>
    </w:div>
    <w:div w:id="553320831">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3418702">
      <w:bodyDiv w:val="1"/>
      <w:marLeft w:val="0"/>
      <w:marRight w:val="0"/>
      <w:marTop w:val="0"/>
      <w:marBottom w:val="0"/>
      <w:divBdr>
        <w:top w:val="none" w:sz="0" w:space="0" w:color="auto"/>
        <w:left w:val="none" w:sz="0" w:space="0" w:color="auto"/>
        <w:bottom w:val="none" w:sz="0" w:space="0" w:color="auto"/>
        <w:right w:val="none" w:sz="0" w:space="0" w:color="auto"/>
      </w:divBdr>
    </w:div>
    <w:div w:id="572858785">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8099669">
      <w:bodyDiv w:val="1"/>
      <w:marLeft w:val="0"/>
      <w:marRight w:val="0"/>
      <w:marTop w:val="0"/>
      <w:marBottom w:val="0"/>
      <w:divBdr>
        <w:top w:val="none" w:sz="0" w:space="0" w:color="auto"/>
        <w:left w:val="none" w:sz="0" w:space="0" w:color="auto"/>
        <w:bottom w:val="none" w:sz="0" w:space="0" w:color="auto"/>
        <w:right w:val="none" w:sz="0" w:space="0" w:color="auto"/>
      </w:divBdr>
    </w:div>
    <w:div w:id="605356255">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4503260">
      <w:bodyDiv w:val="1"/>
      <w:marLeft w:val="0"/>
      <w:marRight w:val="0"/>
      <w:marTop w:val="0"/>
      <w:marBottom w:val="0"/>
      <w:divBdr>
        <w:top w:val="none" w:sz="0" w:space="0" w:color="auto"/>
        <w:left w:val="none" w:sz="0" w:space="0" w:color="auto"/>
        <w:bottom w:val="none" w:sz="0" w:space="0" w:color="auto"/>
        <w:right w:val="none" w:sz="0" w:space="0" w:color="auto"/>
      </w:divBdr>
    </w:div>
    <w:div w:id="629169122">
      <w:bodyDiv w:val="1"/>
      <w:marLeft w:val="0"/>
      <w:marRight w:val="0"/>
      <w:marTop w:val="0"/>
      <w:marBottom w:val="0"/>
      <w:divBdr>
        <w:top w:val="none" w:sz="0" w:space="0" w:color="auto"/>
        <w:left w:val="none" w:sz="0" w:space="0" w:color="auto"/>
        <w:bottom w:val="none" w:sz="0" w:space="0" w:color="auto"/>
        <w:right w:val="none" w:sz="0" w:space="0" w:color="auto"/>
      </w:divBdr>
      <w:divsChild>
        <w:div w:id="524289852">
          <w:marLeft w:val="432"/>
          <w:marRight w:val="0"/>
          <w:marTop w:val="240"/>
          <w:marBottom w:val="0"/>
          <w:divBdr>
            <w:top w:val="none" w:sz="0" w:space="0" w:color="auto"/>
            <w:left w:val="none" w:sz="0" w:space="0" w:color="auto"/>
            <w:bottom w:val="none" w:sz="0" w:space="0" w:color="auto"/>
            <w:right w:val="none" w:sz="0" w:space="0" w:color="auto"/>
          </w:divBdr>
        </w:div>
      </w:divsChild>
    </w:div>
    <w:div w:id="644240609">
      <w:bodyDiv w:val="1"/>
      <w:marLeft w:val="0"/>
      <w:marRight w:val="0"/>
      <w:marTop w:val="0"/>
      <w:marBottom w:val="0"/>
      <w:divBdr>
        <w:top w:val="none" w:sz="0" w:space="0" w:color="auto"/>
        <w:left w:val="none" w:sz="0" w:space="0" w:color="auto"/>
        <w:bottom w:val="none" w:sz="0" w:space="0" w:color="auto"/>
        <w:right w:val="none" w:sz="0" w:space="0" w:color="auto"/>
      </w:divBdr>
    </w:div>
    <w:div w:id="65472429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91028946">
      <w:bodyDiv w:val="1"/>
      <w:marLeft w:val="0"/>
      <w:marRight w:val="0"/>
      <w:marTop w:val="0"/>
      <w:marBottom w:val="0"/>
      <w:divBdr>
        <w:top w:val="none" w:sz="0" w:space="0" w:color="auto"/>
        <w:left w:val="none" w:sz="0" w:space="0" w:color="auto"/>
        <w:bottom w:val="none" w:sz="0" w:space="0" w:color="auto"/>
        <w:right w:val="none" w:sz="0" w:space="0" w:color="auto"/>
      </w:divBdr>
    </w:div>
    <w:div w:id="717123341">
      <w:bodyDiv w:val="1"/>
      <w:marLeft w:val="0"/>
      <w:marRight w:val="0"/>
      <w:marTop w:val="0"/>
      <w:marBottom w:val="0"/>
      <w:divBdr>
        <w:top w:val="none" w:sz="0" w:space="0" w:color="auto"/>
        <w:left w:val="none" w:sz="0" w:space="0" w:color="auto"/>
        <w:bottom w:val="none" w:sz="0" w:space="0" w:color="auto"/>
        <w:right w:val="none" w:sz="0" w:space="0" w:color="auto"/>
      </w:divBdr>
    </w:div>
    <w:div w:id="718549134">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8018347">
      <w:bodyDiv w:val="1"/>
      <w:marLeft w:val="0"/>
      <w:marRight w:val="0"/>
      <w:marTop w:val="0"/>
      <w:marBottom w:val="0"/>
      <w:divBdr>
        <w:top w:val="none" w:sz="0" w:space="0" w:color="auto"/>
        <w:left w:val="none" w:sz="0" w:space="0" w:color="auto"/>
        <w:bottom w:val="none" w:sz="0" w:space="0" w:color="auto"/>
        <w:right w:val="none" w:sz="0" w:space="0" w:color="auto"/>
      </w:divBdr>
    </w:div>
    <w:div w:id="740257221">
      <w:bodyDiv w:val="1"/>
      <w:marLeft w:val="0"/>
      <w:marRight w:val="0"/>
      <w:marTop w:val="0"/>
      <w:marBottom w:val="0"/>
      <w:divBdr>
        <w:top w:val="none" w:sz="0" w:space="0" w:color="auto"/>
        <w:left w:val="none" w:sz="0" w:space="0" w:color="auto"/>
        <w:bottom w:val="none" w:sz="0" w:space="0" w:color="auto"/>
        <w:right w:val="none" w:sz="0" w:space="0" w:color="auto"/>
      </w:divBdr>
    </w:div>
    <w:div w:id="760490768">
      <w:bodyDiv w:val="1"/>
      <w:marLeft w:val="0"/>
      <w:marRight w:val="0"/>
      <w:marTop w:val="0"/>
      <w:marBottom w:val="0"/>
      <w:divBdr>
        <w:top w:val="none" w:sz="0" w:space="0" w:color="auto"/>
        <w:left w:val="none" w:sz="0" w:space="0" w:color="auto"/>
        <w:bottom w:val="none" w:sz="0" w:space="0" w:color="auto"/>
        <w:right w:val="none" w:sz="0" w:space="0" w:color="auto"/>
      </w:divBdr>
      <w:divsChild>
        <w:div w:id="1698266404">
          <w:marLeft w:val="0"/>
          <w:marRight w:val="0"/>
          <w:marTop w:val="0"/>
          <w:marBottom w:val="0"/>
          <w:divBdr>
            <w:top w:val="none" w:sz="0" w:space="0" w:color="auto"/>
            <w:left w:val="none" w:sz="0" w:space="0" w:color="auto"/>
            <w:bottom w:val="none" w:sz="0" w:space="0" w:color="auto"/>
            <w:right w:val="none" w:sz="0" w:space="0" w:color="auto"/>
          </w:divBdr>
        </w:div>
        <w:div w:id="1961449429">
          <w:marLeft w:val="0"/>
          <w:marRight w:val="0"/>
          <w:marTop w:val="0"/>
          <w:marBottom w:val="0"/>
          <w:divBdr>
            <w:top w:val="none" w:sz="0" w:space="0" w:color="auto"/>
            <w:left w:val="none" w:sz="0" w:space="0" w:color="auto"/>
            <w:bottom w:val="none" w:sz="0" w:space="0" w:color="auto"/>
            <w:right w:val="none" w:sz="0" w:space="0" w:color="auto"/>
          </w:divBdr>
        </w:div>
      </w:divsChild>
    </w:div>
    <w:div w:id="781799261">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3743256">
      <w:bodyDiv w:val="1"/>
      <w:marLeft w:val="0"/>
      <w:marRight w:val="0"/>
      <w:marTop w:val="0"/>
      <w:marBottom w:val="0"/>
      <w:divBdr>
        <w:top w:val="none" w:sz="0" w:space="0" w:color="auto"/>
        <w:left w:val="none" w:sz="0" w:space="0" w:color="auto"/>
        <w:bottom w:val="none" w:sz="0" w:space="0" w:color="auto"/>
        <w:right w:val="none" w:sz="0" w:space="0" w:color="auto"/>
      </w:divBdr>
    </w:div>
    <w:div w:id="808790771">
      <w:bodyDiv w:val="1"/>
      <w:marLeft w:val="0"/>
      <w:marRight w:val="0"/>
      <w:marTop w:val="0"/>
      <w:marBottom w:val="0"/>
      <w:divBdr>
        <w:top w:val="none" w:sz="0" w:space="0" w:color="auto"/>
        <w:left w:val="none" w:sz="0" w:space="0" w:color="auto"/>
        <w:bottom w:val="none" w:sz="0" w:space="0" w:color="auto"/>
        <w:right w:val="none" w:sz="0" w:space="0" w:color="auto"/>
      </w:divBdr>
    </w:div>
    <w:div w:id="813450917">
      <w:bodyDiv w:val="1"/>
      <w:marLeft w:val="0"/>
      <w:marRight w:val="0"/>
      <w:marTop w:val="0"/>
      <w:marBottom w:val="0"/>
      <w:divBdr>
        <w:top w:val="none" w:sz="0" w:space="0" w:color="auto"/>
        <w:left w:val="none" w:sz="0" w:space="0" w:color="auto"/>
        <w:bottom w:val="none" w:sz="0" w:space="0" w:color="auto"/>
        <w:right w:val="none" w:sz="0" w:space="0" w:color="auto"/>
      </w:divBdr>
    </w:div>
    <w:div w:id="813764665">
      <w:bodyDiv w:val="1"/>
      <w:marLeft w:val="0"/>
      <w:marRight w:val="0"/>
      <w:marTop w:val="0"/>
      <w:marBottom w:val="0"/>
      <w:divBdr>
        <w:top w:val="none" w:sz="0" w:space="0" w:color="auto"/>
        <w:left w:val="none" w:sz="0" w:space="0" w:color="auto"/>
        <w:bottom w:val="none" w:sz="0" w:space="0" w:color="auto"/>
        <w:right w:val="none" w:sz="0" w:space="0" w:color="auto"/>
      </w:divBdr>
      <w:divsChild>
        <w:div w:id="407119408">
          <w:marLeft w:val="1426"/>
          <w:marRight w:val="0"/>
          <w:marTop w:val="180"/>
          <w:marBottom w:val="0"/>
          <w:divBdr>
            <w:top w:val="none" w:sz="0" w:space="0" w:color="auto"/>
            <w:left w:val="none" w:sz="0" w:space="0" w:color="auto"/>
            <w:bottom w:val="none" w:sz="0" w:space="0" w:color="auto"/>
            <w:right w:val="none" w:sz="0" w:space="0" w:color="auto"/>
          </w:divBdr>
        </w:div>
        <w:div w:id="715588933">
          <w:marLeft w:val="1426"/>
          <w:marRight w:val="0"/>
          <w:marTop w:val="180"/>
          <w:marBottom w:val="0"/>
          <w:divBdr>
            <w:top w:val="none" w:sz="0" w:space="0" w:color="auto"/>
            <w:left w:val="none" w:sz="0" w:space="0" w:color="auto"/>
            <w:bottom w:val="none" w:sz="0" w:space="0" w:color="auto"/>
            <w:right w:val="none" w:sz="0" w:space="0" w:color="auto"/>
          </w:divBdr>
        </w:div>
        <w:div w:id="178351747">
          <w:marLeft w:val="1426"/>
          <w:marRight w:val="0"/>
          <w:marTop w:val="180"/>
          <w:marBottom w:val="0"/>
          <w:divBdr>
            <w:top w:val="none" w:sz="0" w:space="0" w:color="auto"/>
            <w:left w:val="none" w:sz="0" w:space="0" w:color="auto"/>
            <w:bottom w:val="none" w:sz="0" w:space="0" w:color="auto"/>
            <w:right w:val="none" w:sz="0" w:space="0" w:color="auto"/>
          </w:divBdr>
        </w:div>
      </w:divsChild>
    </w:div>
    <w:div w:id="828180315">
      <w:bodyDiv w:val="1"/>
      <w:marLeft w:val="0"/>
      <w:marRight w:val="0"/>
      <w:marTop w:val="0"/>
      <w:marBottom w:val="0"/>
      <w:divBdr>
        <w:top w:val="none" w:sz="0" w:space="0" w:color="auto"/>
        <w:left w:val="none" w:sz="0" w:space="0" w:color="auto"/>
        <w:bottom w:val="none" w:sz="0" w:space="0" w:color="auto"/>
        <w:right w:val="none" w:sz="0" w:space="0" w:color="auto"/>
      </w:divBdr>
    </w:div>
    <w:div w:id="83487941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88807687">
      <w:bodyDiv w:val="1"/>
      <w:marLeft w:val="0"/>
      <w:marRight w:val="0"/>
      <w:marTop w:val="0"/>
      <w:marBottom w:val="0"/>
      <w:divBdr>
        <w:top w:val="none" w:sz="0" w:space="0" w:color="auto"/>
        <w:left w:val="none" w:sz="0" w:space="0" w:color="auto"/>
        <w:bottom w:val="none" w:sz="0" w:space="0" w:color="auto"/>
        <w:right w:val="none" w:sz="0" w:space="0" w:color="auto"/>
      </w:divBdr>
    </w:div>
    <w:div w:id="896280768">
      <w:bodyDiv w:val="1"/>
      <w:marLeft w:val="0"/>
      <w:marRight w:val="0"/>
      <w:marTop w:val="0"/>
      <w:marBottom w:val="0"/>
      <w:divBdr>
        <w:top w:val="none" w:sz="0" w:space="0" w:color="auto"/>
        <w:left w:val="none" w:sz="0" w:space="0" w:color="auto"/>
        <w:bottom w:val="none" w:sz="0" w:space="0" w:color="auto"/>
        <w:right w:val="none" w:sz="0" w:space="0" w:color="auto"/>
      </w:divBdr>
    </w:div>
    <w:div w:id="911503137">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136154">
      <w:bodyDiv w:val="1"/>
      <w:marLeft w:val="0"/>
      <w:marRight w:val="0"/>
      <w:marTop w:val="0"/>
      <w:marBottom w:val="0"/>
      <w:divBdr>
        <w:top w:val="none" w:sz="0" w:space="0" w:color="auto"/>
        <w:left w:val="none" w:sz="0" w:space="0" w:color="auto"/>
        <w:bottom w:val="none" w:sz="0" w:space="0" w:color="auto"/>
        <w:right w:val="none" w:sz="0" w:space="0" w:color="auto"/>
      </w:divBdr>
    </w:div>
    <w:div w:id="953051459">
      <w:bodyDiv w:val="1"/>
      <w:marLeft w:val="0"/>
      <w:marRight w:val="0"/>
      <w:marTop w:val="0"/>
      <w:marBottom w:val="0"/>
      <w:divBdr>
        <w:top w:val="none" w:sz="0" w:space="0" w:color="auto"/>
        <w:left w:val="none" w:sz="0" w:space="0" w:color="auto"/>
        <w:bottom w:val="none" w:sz="0" w:space="0" w:color="auto"/>
        <w:right w:val="none" w:sz="0" w:space="0" w:color="auto"/>
      </w:divBdr>
    </w:div>
    <w:div w:id="955795834">
      <w:bodyDiv w:val="1"/>
      <w:marLeft w:val="0"/>
      <w:marRight w:val="0"/>
      <w:marTop w:val="0"/>
      <w:marBottom w:val="0"/>
      <w:divBdr>
        <w:top w:val="none" w:sz="0" w:space="0" w:color="auto"/>
        <w:left w:val="none" w:sz="0" w:space="0" w:color="auto"/>
        <w:bottom w:val="none" w:sz="0" w:space="0" w:color="auto"/>
        <w:right w:val="none" w:sz="0" w:space="0" w:color="auto"/>
      </w:divBdr>
      <w:divsChild>
        <w:div w:id="1258444073">
          <w:marLeft w:val="432"/>
          <w:marRight w:val="0"/>
          <w:marTop w:val="240"/>
          <w:marBottom w:val="0"/>
          <w:divBdr>
            <w:top w:val="none" w:sz="0" w:space="0" w:color="auto"/>
            <w:left w:val="none" w:sz="0" w:space="0" w:color="auto"/>
            <w:bottom w:val="none" w:sz="0" w:space="0" w:color="auto"/>
            <w:right w:val="none" w:sz="0" w:space="0" w:color="auto"/>
          </w:divBdr>
        </w:div>
        <w:div w:id="220874272">
          <w:marLeft w:val="1267"/>
          <w:marRight w:val="0"/>
          <w:marTop w:val="180"/>
          <w:marBottom w:val="0"/>
          <w:divBdr>
            <w:top w:val="none" w:sz="0" w:space="0" w:color="auto"/>
            <w:left w:val="none" w:sz="0" w:space="0" w:color="auto"/>
            <w:bottom w:val="none" w:sz="0" w:space="0" w:color="auto"/>
            <w:right w:val="none" w:sz="0" w:space="0" w:color="auto"/>
          </w:divBdr>
        </w:div>
        <w:div w:id="940071537">
          <w:marLeft w:val="1267"/>
          <w:marRight w:val="0"/>
          <w:marTop w:val="180"/>
          <w:marBottom w:val="0"/>
          <w:divBdr>
            <w:top w:val="none" w:sz="0" w:space="0" w:color="auto"/>
            <w:left w:val="none" w:sz="0" w:space="0" w:color="auto"/>
            <w:bottom w:val="none" w:sz="0" w:space="0" w:color="auto"/>
            <w:right w:val="none" w:sz="0" w:space="0" w:color="auto"/>
          </w:divBdr>
        </w:div>
      </w:divsChild>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5647495">
      <w:bodyDiv w:val="1"/>
      <w:marLeft w:val="0"/>
      <w:marRight w:val="0"/>
      <w:marTop w:val="0"/>
      <w:marBottom w:val="0"/>
      <w:divBdr>
        <w:top w:val="none" w:sz="0" w:space="0" w:color="auto"/>
        <w:left w:val="none" w:sz="0" w:space="0" w:color="auto"/>
        <w:bottom w:val="none" w:sz="0" w:space="0" w:color="auto"/>
        <w:right w:val="none" w:sz="0" w:space="0" w:color="auto"/>
      </w:divBdr>
    </w:div>
    <w:div w:id="977343143">
      <w:bodyDiv w:val="1"/>
      <w:marLeft w:val="0"/>
      <w:marRight w:val="0"/>
      <w:marTop w:val="0"/>
      <w:marBottom w:val="0"/>
      <w:divBdr>
        <w:top w:val="none" w:sz="0" w:space="0" w:color="auto"/>
        <w:left w:val="none" w:sz="0" w:space="0" w:color="auto"/>
        <w:bottom w:val="none" w:sz="0" w:space="0" w:color="auto"/>
        <w:right w:val="none" w:sz="0" w:space="0" w:color="auto"/>
      </w:divBdr>
    </w:div>
    <w:div w:id="979725675">
      <w:bodyDiv w:val="1"/>
      <w:marLeft w:val="0"/>
      <w:marRight w:val="0"/>
      <w:marTop w:val="0"/>
      <w:marBottom w:val="0"/>
      <w:divBdr>
        <w:top w:val="none" w:sz="0" w:space="0" w:color="auto"/>
        <w:left w:val="none" w:sz="0" w:space="0" w:color="auto"/>
        <w:bottom w:val="none" w:sz="0" w:space="0" w:color="auto"/>
        <w:right w:val="none" w:sz="0" w:space="0" w:color="auto"/>
      </w:divBdr>
    </w:div>
    <w:div w:id="995492446">
      <w:bodyDiv w:val="1"/>
      <w:marLeft w:val="0"/>
      <w:marRight w:val="0"/>
      <w:marTop w:val="0"/>
      <w:marBottom w:val="0"/>
      <w:divBdr>
        <w:top w:val="none" w:sz="0" w:space="0" w:color="auto"/>
        <w:left w:val="none" w:sz="0" w:space="0" w:color="auto"/>
        <w:bottom w:val="none" w:sz="0" w:space="0" w:color="auto"/>
        <w:right w:val="none" w:sz="0" w:space="0" w:color="auto"/>
      </w:divBdr>
    </w:div>
    <w:div w:id="996879864">
      <w:bodyDiv w:val="1"/>
      <w:marLeft w:val="0"/>
      <w:marRight w:val="0"/>
      <w:marTop w:val="0"/>
      <w:marBottom w:val="0"/>
      <w:divBdr>
        <w:top w:val="none" w:sz="0" w:space="0" w:color="auto"/>
        <w:left w:val="none" w:sz="0" w:space="0" w:color="auto"/>
        <w:bottom w:val="none" w:sz="0" w:space="0" w:color="auto"/>
        <w:right w:val="none" w:sz="0" w:space="0" w:color="auto"/>
      </w:divBdr>
    </w:div>
    <w:div w:id="1060714561">
      <w:bodyDiv w:val="1"/>
      <w:marLeft w:val="0"/>
      <w:marRight w:val="0"/>
      <w:marTop w:val="0"/>
      <w:marBottom w:val="0"/>
      <w:divBdr>
        <w:top w:val="none" w:sz="0" w:space="0" w:color="auto"/>
        <w:left w:val="none" w:sz="0" w:space="0" w:color="auto"/>
        <w:bottom w:val="none" w:sz="0" w:space="0" w:color="auto"/>
        <w:right w:val="none" w:sz="0" w:space="0" w:color="auto"/>
      </w:divBdr>
    </w:div>
    <w:div w:id="1062942904">
      <w:bodyDiv w:val="1"/>
      <w:marLeft w:val="0"/>
      <w:marRight w:val="0"/>
      <w:marTop w:val="0"/>
      <w:marBottom w:val="0"/>
      <w:divBdr>
        <w:top w:val="none" w:sz="0" w:space="0" w:color="auto"/>
        <w:left w:val="none" w:sz="0" w:space="0" w:color="auto"/>
        <w:bottom w:val="none" w:sz="0" w:space="0" w:color="auto"/>
        <w:right w:val="none" w:sz="0" w:space="0" w:color="auto"/>
      </w:divBdr>
    </w:div>
    <w:div w:id="108268432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5610256">
      <w:bodyDiv w:val="1"/>
      <w:marLeft w:val="0"/>
      <w:marRight w:val="0"/>
      <w:marTop w:val="0"/>
      <w:marBottom w:val="0"/>
      <w:divBdr>
        <w:top w:val="none" w:sz="0" w:space="0" w:color="auto"/>
        <w:left w:val="none" w:sz="0" w:space="0" w:color="auto"/>
        <w:bottom w:val="none" w:sz="0" w:space="0" w:color="auto"/>
        <w:right w:val="none" w:sz="0" w:space="0" w:color="auto"/>
      </w:divBdr>
    </w:div>
    <w:div w:id="1169448995">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80505423">
      <w:bodyDiv w:val="1"/>
      <w:marLeft w:val="0"/>
      <w:marRight w:val="0"/>
      <w:marTop w:val="0"/>
      <w:marBottom w:val="0"/>
      <w:divBdr>
        <w:top w:val="none" w:sz="0" w:space="0" w:color="auto"/>
        <w:left w:val="none" w:sz="0" w:space="0" w:color="auto"/>
        <w:bottom w:val="none" w:sz="0" w:space="0" w:color="auto"/>
        <w:right w:val="none" w:sz="0" w:space="0" w:color="auto"/>
      </w:divBdr>
    </w:div>
    <w:div w:id="1191918580">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33157513">
      <w:bodyDiv w:val="1"/>
      <w:marLeft w:val="0"/>
      <w:marRight w:val="0"/>
      <w:marTop w:val="0"/>
      <w:marBottom w:val="0"/>
      <w:divBdr>
        <w:top w:val="none" w:sz="0" w:space="0" w:color="auto"/>
        <w:left w:val="none" w:sz="0" w:space="0" w:color="auto"/>
        <w:bottom w:val="none" w:sz="0" w:space="0" w:color="auto"/>
        <w:right w:val="none" w:sz="0" w:space="0" w:color="auto"/>
      </w:divBdr>
    </w:div>
    <w:div w:id="1252616391">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7446328">
      <w:bodyDiv w:val="1"/>
      <w:marLeft w:val="0"/>
      <w:marRight w:val="0"/>
      <w:marTop w:val="0"/>
      <w:marBottom w:val="0"/>
      <w:divBdr>
        <w:top w:val="none" w:sz="0" w:space="0" w:color="auto"/>
        <w:left w:val="none" w:sz="0" w:space="0" w:color="auto"/>
        <w:bottom w:val="none" w:sz="0" w:space="0" w:color="auto"/>
        <w:right w:val="none" w:sz="0" w:space="0" w:color="auto"/>
      </w:divBdr>
    </w:div>
    <w:div w:id="1300527500">
      <w:bodyDiv w:val="1"/>
      <w:marLeft w:val="0"/>
      <w:marRight w:val="0"/>
      <w:marTop w:val="0"/>
      <w:marBottom w:val="0"/>
      <w:divBdr>
        <w:top w:val="none" w:sz="0" w:space="0" w:color="auto"/>
        <w:left w:val="none" w:sz="0" w:space="0" w:color="auto"/>
        <w:bottom w:val="none" w:sz="0" w:space="0" w:color="auto"/>
        <w:right w:val="none" w:sz="0" w:space="0" w:color="auto"/>
      </w:divBdr>
    </w:div>
    <w:div w:id="1322536743">
      <w:bodyDiv w:val="1"/>
      <w:marLeft w:val="0"/>
      <w:marRight w:val="0"/>
      <w:marTop w:val="0"/>
      <w:marBottom w:val="0"/>
      <w:divBdr>
        <w:top w:val="none" w:sz="0" w:space="0" w:color="auto"/>
        <w:left w:val="none" w:sz="0" w:space="0" w:color="auto"/>
        <w:bottom w:val="none" w:sz="0" w:space="0" w:color="auto"/>
        <w:right w:val="none" w:sz="0" w:space="0" w:color="auto"/>
      </w:divBdr>
      <w:divsChild>
        <w:div w:id="216666263">
          <w:marLeft w:val="432"/>
          <w:marRight w:val="0"/>
          <w:marTop w:val="240"/>
          <w:marBottom w:val="0"/>
          <w:divBdr>
            <w:top w:val="none" w:sz="0" w:space="0" w:color="auto"/>
            <w:left w:val="none" w:sz="0" w:space="0" w:color="auto"/>
            <w:bottom w:val="none" w:sz="0" w:space="0" w:color="auto"/>
            <w:right w:val="none" w:sz="0" w:space="0" w:color="auto"/>
          </w:divBdr>
        </w:div>
        <w:div w:id="775517504">
          <w:marLeft w:val="1267"/>
          <w:marRight w:val="0"/>
          <w:marTop w:val="180"/>
          <w:marBottom w:val="0"/>
          <w:divBdr>
            <w:top w:val="none" w:sz="0" w:space="0" w:color="auto"/>
            <w:left w:val="none" w:sz="0" w:space="0" w:color="auto"/>
            <w:bottom w:val="none" w:sz="0" w:space="0" w:color="auto"/>
            <w:right w:val="none" w:sz="0" w:space="0" w:color="auto"/>
          </w:divBdr>
        </w:div>
      </w:divsChild>
    </w:div>
    <w:div w:id="132647711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45093395">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sChild>
        <w:div w:id="740443084">
          <w:marLeft w:val="432"/>
          <w:marRight w:val="0"/>
          <w:marTop w:val="240"/>
          <w:marBottom w:val="0"/>
          <w:divBdr>
            <w:top w:val="none" w:sz="0" w:space="0" w:color="auto"/>
            <w:left w:val="none" w:sz="0" w:space="0" w:color="auto"/>
            <w:bottom w:val="none" w:sz="0" w:space="0" w:color="auto"/>
            <w:right w:val="none" w:sz="0" w:space="0" w:color="auto"/>
          </w:divBdr>
        </w:div>
        <w:div w:id="82142148">
          <w:marLeft w:val="432"/>
          <w:marRight w:val="0"/>
          <w:marTop w:val="240"/>
          <w:marBottom w:val="0"/>
          <w:divBdr>
            <w:top w:val="none" w:sz="0" w:space="0" w:color="auto"/>
            <w:left w:val="none" w:sz="0" w:space="0" w:color="auto"/>
            <w:bottom w:val="none" w:sz="0" w:space="0" w:color="auto"/>
            <w:right w:val="none" w:sz="0" w:space="0" w:color="auto"/>
          </w:divBdr>
        </w:div>
        <w:div w:id="263805737">
          <w:marLeft w:val="432"/>
          <w:marRight w:val="0"/>
          <w:marTop w:val="24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6035090">
      <w:bodyDiv w:val="1"/>
      <w:marLeft w:val="0"/>
      <w:marRight w:val="0"/>
      <w:marTop w:val="0"/>
      <w:marBottom w:val="0"/>
      <w:divBdr>
        <w:top w:val="none" w:sz="0" w:space="0" w:color="auto"/>
        <w:left w:val="none" w:sz="0" w:space="0" w:color="auto"/>
        <w:bottom w:val="none" w:sz="0" w:space="0" w:color="auto"/>
        <w:right w:val="none" w:sz="0" w:space="0" w:color="auto"/>
      </w:divBdr>
    </w:div>
    <w:div w:id="1377045866">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03992152">
      <w:bodyDiv w:val="1"/>
      <w:marLeft w:val="0"/>
      <w:marRight w:val="0"/>
      <w:marTop w:val="0"/>
      <w:marBottom w:val="0"/>
      <w:divBdr>
        <w:top w:val="none" w:sz="0" w:space="0" w:color="auto"/>
        <w:left w:val="none" w:sz="0" w:space="0" w:color="auto"/>
        <w:bottom w:val="none" w:sz="0" w:space="0" w:color="auto"/>
        <w:right w:val="none" w:sz="0" w:space="0" w:color="auto"/>
      </w:divBdr>
      <w:divsChild>
        <w:div w:id="264928894">
          <w:marLeft w:val="432"/>
          <w:marRight w:val="0"/>
          <w:marTop w:val="240"/>
          <w:marBottom w:val="0"/>
          <w:divBdr>
            <w:top w:val="none" w:sz="0" w:space="0" w:color="auto"/>
            <w:left w:val="none" w:sz="0" w:space="0" w:color="auto"/>
            <w:bottom w:val="none" w:sz="0" w:space="0" w:color="auto"/>
            <w:right w:val="none" w:sz="0" w:space="0" w:color="auto"/>
          </w:divBdr>
        </w:div>
      </w:divsChild>
    </w:div>
    <w:div w:id="1407536470">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4477545">
      <w:bodyDiv w:val="1"/>
      <w:marLeft w:val="0"/>
      <w:marRight w:val="0"/>
      <w:marTop w:val="0"/>
      <w:marBottom w:val="0"/>
      <w:divBdr>
        <w:top w:val="none" w:sz="0" w:space="0" w:color="auto"/>
        <w:left w:val="none" w:sz="0" w:space="0" w:color="auto"/>
        <w:bottom w:val="none" w:sz="0" w:space="0" w:color="auto"/>
        <w:right w:val="none" w:sz="0" w:space="0" w:color="auto"/>
      </w:divBdr>
    </w:div>
    <w:div w:id="145806525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7819464">
      <w:bodyDiv w:val="1"/>
      <w:marLeft w:val="0"/>
      <w:marRight w:val="0"/>
      <w:marTop w:val="0"/>
      <w:marBottom w:val="0"/>
      <w:divBdr>
        <w:top w:val="none" w:sz="0" w:space="0" w:color="auto"/>
        <w:left w:val="none" w:sz="0" w:space="0" w:color="auto"/>
        <w:bottom w:val="none" w:sz="0" w:space="0" w:color="auto"/>
        <w:right w:val="none" w:sz="0" w:space="0" w:color="auto"/>
      </w:divBdr>
    </w:div>
    <w:div w:id="1476214661">
      <w:bodyDiv w:val="1"/>
      <w:marLeft w:val="0"/>
      <w:marRight w:val="0"/>
      <w:marTop w:val="0"/>
      <w:marBottom w:val="0"/>
      <w:divBdr>
        <w:top w:val="none" w:sz="0" w:space="0" w:color="auto"/>
        <w:left w:val="none" w:sz="0" w:space="0" w:color="auto"/>
        <w:bottom w:val="none" w:sz="0" w:space="0" w:color="auto"/>
        <w:right w:val="none" w:sz="0" w:space="0" w:color="auto"/>
      </w:divBdr>
    </w:div>
    <w:div w:id="1485123498">
      <w:bodyDiv w:val="1"/>
      <w:marLeft w:val="0"/>
      <w:marRight w:val="0"/>
      <w:marTop w:val="0"/>
      <w:marBottom w:val="0"/>
      <w:divBdr>
        <w:top w:val="none" w:sz="0" w:space="0" w:color="auto"/>
        <w:left w:val="none" w:sz="0" w:space="0" w:color="auto"/>
        <w:bottom w:val="none" w:sz="0" w:space="0" w:color="auto"/>
        <w:right w:val="none" w:sz="0" w:space="0" w:color="auto"/>
      </w:divBdr>
      <w:divsChild>
        <w:div w:id="1370490130">
          <w:marLeft w:val="274"/>
          <w:marRight w:val="0"/>
          <w:marTop w:val="0"/>
          <w:marBottom w:val="0"/>
          <w:divBdr>
            <w:top w:val="none" w:sz="0" w:space="0" w:color="auto"/>
            <w:left w:val="none" w:sz="0" w:space="0" w:color="auto"/>
            <w:bottom w:val="none" w:sz="0" w:space="0" w:color="auto"/>
            <w:right w:val="none" w:sz="0" w:space="0" w:color="auto"/>
          </w:divBdr>
        </w:div>
        <w:div w:id="395131174">
          <w:marLeft w:val="274"/>
          <w:marRight w:val="0"/>
          <w:marTop w:val="0"/>
          <w:marBottom w:val="0"/>
          <w:divBdr>
            <w:top w:val="none" w:sz="0" w:space="0" w:color="auto"/>
            <w:left w:val="none" w:sz="0" w:space="0" w:color="auto"/>
            <w:bottom w:val="none" w:sz="0" w:space="0" w:color="auto"/>
            <w:right w:val="none" w:sz="0" w:space="0" w:color="auto"/>
          </w:divBdr>
        </w:div>
        <w:div w:id="1329821603">
          <w:marLeft w:val="274"/>
          <w:marRight w:val="0"/>
          <w:marTop w:val="0"/>
          <w:marBottom w:val="0"/>
          <w:divBdr>
            <w:top w:val="none" w:sz="0" w:space="0" w:color="auto"/>
            <w:left w:val="none" w:sz="0" w:space="0" w:color="auto"/>
            <w:bottom w:val="none" w:sz="0" w:space="0" w:color="auto"/>
            <w:right w:val="none" w:sz="0" w:space="0" w:color="auto"/>
          </w:divBdr>
        </w:div>
        <w:div w:id="1504978453">
          <w:marLeft w:val="274"/>
          <w:marRight w:val="0"/>
          <w:marTop w:val="0"/>
          <w:marBottom w:val="0"/>
          <w:divBdr>
            <w:top w:val="none" w:sz="0" w:space="0" w:color="auto"/>
            <w:left w:val="none" w:sz="0" w:space="0" w:color="auto"/>
            <w:bottom w:val="none" w:sz="0" w:space="0" w:color="auto"/>
            <w:right w:val="none" w:sz="0" w:space="0" w:color="auto"/>
          </w:divBdr>
        </w:div>
        <w:div w:id="422844898">
          <w:marLeft w:val="274"/>
          <w:marRight w:val="0"/>
          <w:marTop w:val="0"/>
          <w:marBottom w:val="0"/>
          <w:divBdr>
            <w:top w:val="none" w:sz="0" w:space="0" w:color="auto"/>
            <w:left w:val="none" w:sz="0" w:space="0" w:color="auto"/>
            <w:bottom w:val="none" w:sz="0" w:space="0" w:color="auto"/>
            <w:right w:val="none" w:sz="0" w:space="0" w:color="auto"/>
          </w:divBdr>
        </w:div>
        <w:div w:id="1867257157">
          <w:marLeft w:val="274"/>
          <w:marRight w:val="0"/>
          <w:marTop w:val="0"/>
          <w:marBottom w:val="0"/>
          <w:divBdr>
            <w:top w:val="none" w:sz="0" w:space="0" w:color="auto"/>
            <w:left w:val="none" w:sz="0" w:space="0" w:color="auto"/>
            <w:bottom w:val="none" w:sz="0" w:space="0" w:color="auto"/>
            <w:right w:val="none" w:sz="0" w:space="0" w:color="auto"/>
          </w:divBdr>
        </w:div>
        <w:div w:id="53697333">
          <w:marLeft w:val="274"/>
          <w:marRight w:val="0"/>
          <w:marTop w:val="0"/>
          <w:marBottom w:val="0"/>
          <w:divBdr>
            <w:top w:val="none" w:sz="0" w:space="0" w:color="auto"/>
            <w:left w:val="none" w:sz="0" w:space="0" w:color="auto"/>
            <w:bottom w:val="none" w:sz="0" w:space="0" w:color="auto"/>
            <w:right w:val="none" w:sz="0" w:space="0" w:color="auto"/>
          </w:divBdr>
        </w:div>
        <w:div w:id="1548101566">
          <w:marLeft w:val="274"/>
          <w:marRight w:val="0"/>
          <w:marTop w:val="0"/>
          <w:marBottom w:val="0"/>
          <w:divBdr>
            <w:top w:val="none" w:sz="0" w:space="0" w:color="auto"/>
            <w:left w:val="none" w:sz="0" w:space="0" w:color="auto"/>
            <w:bottom w:val="none" w:sz="0" w:space="0" w:color="auto"/>
            <w:right w:val="none" w:sz="0" w:space="0" w:color="auto"/>
          </w:divBdr>
        </w:div>
        <w:div w:id="681586008">
          <w:marLeft w:val="274"/>
          <w:marRight w:val="0"/>
          <w:marTop w:val="0"/>
          <w:marBottom w:val="0"/>
          <w:divBdr>
            <w:top w:val="none" w:sz="0" w:space="0" w:color="auto"/>
            <w:left w:val="none" w:sz="0" w:space="0" w:color="auto"/>
            <w:bottom w:val="none" w:sz="0" w:space="0" w:color="auto"/>
            <w:right w:val="none" w:sz="0" w:space="0" w:color="auto"/>
          </w:divBdr>
        </w:div>
        <w:div w:id="808790376">
          <w:marLeft w:val="274"/>
          <w:marRight w:val="0"/>
          <w:marTop w:val="0"/>
          <w:marBottom w:val="0"/>
          <w:divBdr>
            <w:top w:val="none" w:sz="0" w:space="0" w:color="auto"/>
            <w:left w:val="none" w:sz="0" w:space="0" w:color="auto"/>
            <w:bottom w:val="none" w:sz="0" w:space="0" w:color="auto"/>
            <w:right w:val="none" w:sz="0" w:space="0" w:color="auto"/>
          </w:divBdr>
        </w:div>
        <w:div w:id="159546267">
          <w:marLeft w:val="274"/>
          <w:marRight w:val="0"/>
          <w:marTop w:val="0"/>
          <w:marBottom w:val="0"/>
          <w:divBdr>
            <w:top w:val="none" w:sz="0" w:space="0" w:color="auto"/>
            <w:left w:val="none" w:sz="0" w:space="0" w:color="auto"/>
            <w:bottom w:val="none" w:sz="0" w:space="0" w:color="auto"/>
            <w:right w:val="none" w:sz="0" w:space="0" w:color="auto"/>
          </w:divBdr>
        </w:div>
        <w:div w:id="1440639254">
          <w:marLeft w:val="274"/>
          <w:marRight w:val="0"/>
          <w:marTop w:val="0"/>
          <w:marBottom w:val="0"/>
          <w:divBdr>
            <w:top w:val="none" w:sz="0" w:space="0" w:color="auto"/>
            <w:left w:val="none" w:sz="0" w:space="0" w:color="auto"/>
            <w:bottom w:val="none" w:sz="0" w:space="0" w:color="auto"/>
            <w:right w:val="none" w:sz="0" w:space="0" w:color="auto"/>
          </w:divBdr>
        </w:div>
        <w:div w:id="434372808">
          <w:marLeft w:val="274"/>
          <w:marRight w:val="0"/>
          <w:marTop w:val="0"/>
          <w:marBottom w:val="0"/>
          <w:divBdr>
            <w:top w:val="none" w:sz="0" w:space="0" w:color="auto"/>
            <w:left w:val="none" w:sz="0" w:space="0" w:color="auto"/>
            <w:bottom w:val="none" w:sz="0" w:space="0" w:color="auto"/>
            <w:right w:val="none" w:sz="0" w:space="0" w:color="auto"/>
          </w:divBdr>
        </w:div>
        <w:div w:id="1953825448">
          <w:marLeft w:val="274"/>
          <w:marRight w:val="0"/>
          <w:marTop w:val="0"/>
          <w:marBottom w:val="0"/>
          <w:divBdr>
            <w:top w:val="none" w:sz="0" w:space="0" w:color="auto"/>
            <w:left w:val="none" w:sz="0" w:space="0" w:color="auto"/>
            <w:bottom w:val="none" w:sz="0" w:space="0" w:color="auto"/>
            <w:right w:val="none" w:sz="0" w:space="0" w:color="auto"/>
          </w:divBdr>
        </w:div>
        <w:div w:id="1064989711">
          <w:marLeft w:val="274"/>
          <w:marRight w:val="0"/>
          <w:marTop w:val="0"/>
          <w:marBottom w:val="0"/>
          <w:divBdr>
            <w:top w:val="none" w:sz="0" w:space="0" w:color="auto"/>
            <w:left w:val="none" w:sz="0" w:space="0" w:color="auto"/>
            <w:bottom w:val="none" w:sz="0" w:space="0" w:color="auto"/>
            <w:right w:val="none" w:sz="0" w:space="0" w:color="auto"/>
          </w:divBdr>
        </w:div>
        <w:div w:id="1285043873">
          <w:marLeft w:val="274"/>
          <w:marRight w:val="0"/>
          <w:marTop w:val="0"/>
          <w:marBottom w:val="0"/>
          <w:divBdr>
            <w:top w:val="none" w:sz="0" w:space="0" w:color="auto"/>
            <w:left w:val="none" w:sz="0" w:space="0" w:color="auto"/>
            <w:bottom w:val="none" w:sz="0" w:space="0" w:color="auto"/>
            <w:right w:val="none" w:sz="0" w:space="0" w:color="auto"/>
          </w:divBdr>
        </w:div>
        <w:div w:id="1178498702">
          <w:marLeft w:val="274"/>
          <w:marRight w:val="0"/>
          <w:marTop w:val="0"/>
          <w:marBottom w:val="0"/>
          <w:divBdr>
            <w:top w:val="none" w:sz="0" w:space="0" w:color="auto"/>
            <w:left w:val="none" w:sz="0" w:space="0" w:color="auto"/>
            <w:bottom w:val="none" w:sz="0" w:space="0" w:color="auto"/>
            <w:right w:val="none" w:sz="0" w:space="0" w:color="auto"/>
          </w:divBdr>
        </w:div>
        <w:div w:id="165024460">
          <w:marLeft w:val="274"/>
          <w:marRight w:val="0"/>
          <w:marTop w:val="0"/>
          <w:marBottom w:val="0"/>
          <w:divBdr>
            <w:top w:val="none" w:sz="0" w:space="0" w:color="auto"/>
            <w:left w:val="none" w:sz="0" w:space="0" w:color="auto"/>
            <w:bottom w:val="none" w:sz="0" w:space="0" w:color="auto"/>
            <w:right w:val="none" w:sz="0" w:space="0" w:color="auto"/>
          </w:divBdr>
        </w:div>
        <w:div w:id="1167525401">
          <w:marLeft w:val="274"/>
          <w:marRight w:val="0"/>
          <w:marTop w:val="0"/>
          <w:marBottom w:val="0"/>
          <w:divBdr>
            <w:top w:val="none" w:sz="0" w:space="0" w:color="auto"/>
            <w:left w:val="none" w:sz="0" w:space="0" w:color="auto"/>
            <w:bottom w:val="none" w:sz="0" w:space="0" w:color="auto"/>
            <w:right w:val="none" w:sz="0" w:space="0" w:color="auto"/>
          </w:divBdr>
        </w:div>
        <w:div w:id="2053771829">
          <w:marLeft w:val="274"/>
          <w:marRight w:val="0"/>
          <w:marTop w:val="0"/>
          <w:marBottom w:val="0"/>
          <w:divBdr>
            <w:top w:val="none" w:sz="0" w:space="0" w:color="auto"/>
            <w:left w:val="none" w:sz="0" w:space="0" w:color="auto"/>
            <w:bottom w:val="none" w:sz="0" w:space="0" w:color="auto"/>
            <w:right w:val="none" w:sz="0" w:space="0" w:color="auto"/>
          </w:divBdr>
        </w:div>
        <w:div w:id="1866406938">
          <w:marLeft w:val="274"/>
          <w:marRight w:val="0"/>
          <w:marTop w:val="0"/>
          <w:marBottom w:val="0"/>
          <w:divBdr>
            <w:top w:val="none" w:sz="0" w:space="0" w:color="auto"/>
            <w:left w:val="none" w:sz="0" w:space="0" w:color="auto"/>
            <w:bottom w:val="none" w:sz="0" w:space="0" w:color="auto"/>
            <w:right w:val="none" w:sz="0" w:space="0" w:color="auto"/>
          </w:divBdr>
        </w:div>
        <w:div w:id="256132578">
          <w:marLeft w:val="274"/>
          <w:marRight w:val="0"/>
          <w:marTop w:val="0"/>
          <w:marBottom w:val="0"/>
          <w:divBdr>
            <w:top w:val="none" w:sz="0" w:space="0" w:color="auto"/>
            <w:left w:val="none" w:sz="0" w:space="0" w:color="auto"/>
            <w:bottom w:val="none" w:sz="0" w:space="0" w:color="auto"/>
            <w:right w:val="none" w:sz="0" w:space="0" w:color="auto"/>
          </w:divBdr>
        </w:div>
        <w:div w:id="2137332532">
          <w:marLeft w:val="274"/>
          <w:marRight w:val="0"/>
          <w:marTop w:val="0"/>
          <w:marBottom w:val="0"/>
          <w:divBdr>
            <w:top w:val="none" w:sz="0" w:space="0" w:color="auto"/>
            <w:left w:val="none" w:sz="0" w:space="0" w:color="auto"/>
            <w:bottom w:val="none" w:sz="0" w:space="0" w:color="auto"/>
            <w:right w:val="none" w:sz="0" w:space="0" w:color="auto"/>
          </w:divBdr>
        </w:div>
        <w:div w:id="810828529">
          <w:marLeft w:val="274"/>
          <w:marRight w:val="0"/>
          <w:marTop w:val="0"/>
          <w:marBottom w:val="0"/>
          <w:divBdr>
            <w:top w:val="none" w:sz="0" w:space="0" w:color="auto"/>
            <w:left w:val="none" w:sz="0" w:space="0" w:color="auto"/>
            <w:bottom w:val="none" w:sz="0" w:space="0" w:color="auto"/>
            <w:right w:val="none" w:sz="0" w:space="0" w:color="auto"/>
          </w:divBdr>
        </w:div>
        <w:div w:id="204607124">
          <w:marLeft w:val="274"/>
          <w:marRight w:val="0"/>
          <w:marTop w:val="0"/>
          <w:marBottom w:val="0"/>
          <w:divBdr>
            <w:top w:val="none" w:sz="0" w:space="0" w:color="auto"/>
            <w:left w:val="none" w:sz="0" w:space="0" w:color="auto"/>
            <w:bottom w:val="none" w:sz="0" w:space="0" w:color="auto"/>
            <w:right w:val="none" w:sz="0" w:space="0" w:color="auto"/>
          </w:divBdr>
        </w:div>
        <w:div w:id="65541540">
          <w:marLeft w:val="274"/>
          <w:marRight w:val="0"/>
          <w:marTop w:val="0"/>
          <w:marBottom w:val="0"/>
          <w:divBdr>
            <w:top w:val="none" w:sz="0" w:space="0" w:color="auto"/>
            <w:left w:val="none" w:sz="0" w:space="0" w:color="auto"/>
            <w:bottom w:val="none" w:sz="0" w:space="0" w:color="auto"/>
            <w:right w:val="none" w:sz="0" w:space="0" w:color="auto"/>
          </w:divBdr>
        </w:div>
        <w:div w:id="1036197821">
          <w:marLeft w:val="274"/>
          <w:marRight w:val="0"/>
          <w:marTop w:val="0"/>
          <w:marBottom w:val="0"/>
          <w:divBdr>
            <w:top w:val="none" w:sz="0" w:space="0" w:color="auto"/>
            <w:left w:val="none" w:sz="0" w:space="0" w:color="auto"/>
            <w:bottom w:val="none" w:sz="0" w:space="0" w:color="auto"/>
            <w:right w:val="none" w:sz="0" w:space="0" w:color="auto"/>
          </w:divBdr>
        </w:div>
        <w:div w:id="1835489918">
          <w:marLeft w:val="274"/>
          <w:marRight w:val="0"/>
          <w:marTop w:val="0"/>
          <w:marBottom w:val="0"/>
          <w:divBdr>
            <w:top w:val="none" w:sz="0" w:space="0" w:color="auto"/>
            <w:left w:val="none" w:sz="0" w:space="0" w:color="auto"/>
            <w:bottom w:val="none" w:sz="0" w:space="0" w:color="auto"/>
            <w:right w:val="none" w:sz="0" w:space="0" w:color="auto"/>
          </w:divBdr>
        </w:div>
        <w:div w:id="1023285339">
          <w:marLeft w:val="274"/>
          <w:marRight w:val="0"/>
          <w:marTop w:val="0"/>
          <w:marBottom w:val="0"/>
          <w:divBdr>
            <w:top w:val="none" w:sz="0" w:space="0" w:color="auto"/>
            <w:left w:val="none" w:sz="0" w:space="0" w:color="auto"/>
            <w:bottom w:val="none" w:sz="0" w:space="0" w:color="auto"/>
            <w:right w:val="none" w:sz="0" w:space="0" w:color="auto"/>
          </w:divBdr>
        </w:div>
        <w:div w:id="1039545353">
          <w:marLeft w:val="274"/>
          <w:marRight w:val="0"/>
          <w:marTop w:val="0"/>
          <w:marBottom w:val="0"/>
          <w:divBdr>
            <w:top w:val="none" w:sz="0" w:space="0" w:color="auto"/>
            <w:left w:val="none" w:sz="0" w:space="0" w:color="auto"/>
            <w:bottom w:val="none" w:sz="0" w:space="0" w:color="auto"/>
            <w:right w:val="none" w:sz="0" w:space="0" w:color="auto"/>
          </w:divBdr>
        </w:div>
        <w:div w:id="152599519">
          <w:marLeft w:val="274"/>
          <w:marRight w:val="0"/>
          <w:marTop w:val="0"/>
          <w:marBottom w:val="0"/>
          <w:divBdr>
            <w:top w:val="none" w:sz="0" w:space="0" w:color="auto"/>
            <w:left w:val="none" w:sz="0" w:space="0" w:color="auto"/>
            <w:bottom w:val="none" w:sz="0" w:space="0" w:color="auto"/>
            <w:right w:val="none" w:sz="0" w:space="0" w:color="auto"/>
          </w:divBdr>
        </w:div>
        <w:div w:id="266425838">
          <w:marLeft w:val="274"/>
          <w:marRight w:val="0"/>
          <w:marTop w:val="0"/>
          <w:marBottom w:val="0"/>
          <w:divBdr>
            <w:top w:val="none" w:sz="0" w:space="0" w:color="auto"/>
            <w:left w:val="none" w:sz="0" w:space="0" w:color="auto"/>
            <w:bottom w:val="none" w:sz="0" w:space="0" w:color="auto"/>
            <w:right w:val="none" w:sz="0" w:space="0" w:color="auto"/>
          </w:divBdr>
        </w:div>
        <w:div w:id="247034734">
          <w:marLeft w:val="274"/>
          <w:marRight w:val="0"/>
          <w:marTop w:val="0"/>
          <w:marBottom w:val="0"/>
          <w:divBdr>
            <w:top w:val="none" w:sz="0" w:space="0" w:color="auto"/>
            <w:left w:val="none" w:sz="0" w:space="0" w:color="auto"/>
            <w:bottom w:val="none" w:sz="0" w:space="0" w:color="auto"/>
            <w:right w:val="none" w:sz="0" w:space="0" w:color="auto"/>
          </w:divBdr>
        </w:div>
        <w:div w:id="2086679860">
          <w:marLeft w:val="274"/>
          <w:marRight w:val="0"/>
          <w:marTop w:val="0"/>
          <w:marBottom w:val="0"/>
          <w:divBdr>
            <w:top w:val="none" w:sz="0" w:space="0" w:color="auto"/>
            <w:left w:val="none" w:sz="0" w:space="0" w:color="auto"/>
            <w:bottom w:val="none" w:sz="0" w:space="0" w:color="auto"/>
            <w:right w:val="none" w:sz="0" w:space="0" w:color="auto"/>
          </w:divBdr>
        </w:div>
        <w:div w:id="927811350">
          <w:marLeft w:val="274"/>
          <w:marRight w:val="0"/>
          <w:marTop w:val="0"/>
          <w:marBottom w:val="0"/>
          <w:divBdr>
            <w:top w:val="none" w:sz="0" w:space="0" w:color="auto"/>
            <w:left w:val="none" w:sz="0" w:space="0" w:color="auto"/>
            <w:bottom w:val="none" w:sz="0" w:space="0" w:color="auto"/>
            <w:right w:val="none" w:sz="0" w:space="0" w:color="auto"/>
          </w:divBdr>
        </w:div>
        <w:div w:id="858003982">
          <w:marLeft w:val="274"/>
          <w:marRight w:val="0"/>
          <w:marTop w:val="0"/>
          <w:marBottom w:val="0"/>
          <w:divBdr>
            <w:top w:val="none" w:sz="0" w:space="0" w:color="auto"/>
            <w:left w:val="none" w:sz="0" w:space="0" w:color="auto"/>
            <w:bottom w:val="none" w:sz="0" w:space="0" w:color="auto"/>
            <w:right w:val="none" w:sz="0" w:space="0" w:color="auto"/>
          </w:divBdr>
        </w:div>
        <w:div w:id="347996819">
          <w:marLeft w:val="274"/>
          <w:marRight w:val="0"/>
          <w:marTop w:val="0"/>
          <w:marBottom w:val="0"/>
          <w:divBdr>
            <w:top w:val="none" w:sz="0" w:space="0" w:color="auto"/>
            <w:left w:val="none" w:sz="0" w:space="0" w:color="auto"/>
            <w:bottom w:val="none" w:sz="0" w:space="0" w:color="auto"/>
            <w:right w:val="none" w:sz="0" w:space="0" w:color="auto"/>
          </w:divBdr>
        </w:div>
      </w:divsChild>
    </w:div>
    <w:div w:id="1503743754">
      <w:bodyDiv w:val="1"/>
      <w:marLeft w:val="0"/>
      <w:marRight w:val="0"/>
      <w:marTop w:val="0"/>
      <w:marBottom w:val="0"/>
      <w:divBdr>
        <w:top w:val="none" w:sz="0" w:space="0" w:color="auto"/>
        <w:left w:val="none" w:sz="0" w:space="0" w:color="auto"/>
        <w:bottom w:val="none" w:sz="0" w:space="0" w:color="auto"/>
        <w:right w:val="none" w:sz="0" w:space="0" w:color="auto"/>
      </w:divBdr>
    </w:div>
    <w:div w:id="1519659263">
      <w:bodyDiv w:val="1"/>
      <w:marLeft w:val="0"/>
      <w:marRight w:val="0"/>
      <w:marTop w:val="0"/>
      <w:marBottom w:val="0"/>
      <w:divBdr>
        <w:top w:val="none" w:sz="0" w:space="0" w:color="auto"/>
        <w:left w:val="none" w:sz="0" w:space="0" w:color="auto"/>
        <w:bottom w:val="none" w:sz="0" w:space="0" w:color="auto"/>
        <w:right w:val="none" w:sz="0" w:space="0" w:color="auto"/>
      </w:divBdr>
    </w:div>
    <w:div w:id="152347109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0681687">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1960770">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1625002">
      <w:bodyDiv w:val="1"/>
      <w:marLeft w:val="0"/>
      <w:marRight w:val="0"/>
      <w:marTop w:val="0"/>
      <w:marBottom w:val="0"/>
      <w:divBdr>
        <w:top w:val="none" w:sz="0" w:space="0" w:color="auto"/>
        <w:left w:val="none" w:sz="0" w:space="0" w:color="auto"/>
        <w:bottom w:val="none" w:sz="0" w:space="0" w:color="auto"/>
        <w:right w:val="none" w:sz="0" w:space="0" w:color="auto"/>
      </w:divBdr>
    </w:div>
    <w:div w:id="1643920043">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406593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3507229">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07288502">
      <w:bodyDiv w:val="1"/>
      <w:marLeft w:val="0"/>
      <w:marRight w:val="0"/>
      <w:marTop w:val="0"/>
      <w:marBottom w:val="0"/>
      <w:divBdr>
        <w:top w:val="none" w:sz="0" w:space="0" w:color="auto"/>
        <w:left w:val="none" w:sz="0" w:space="0" w:color="auto"/>
        <w:bottom w:val="none" w:sz="0" w:space="0" w:color="auto"/>
        <w:right w:val="none" w:sz="0" w:space="0" w:color="auto"/>
      </w:divBdr>
    </w:div>
    <w:div w:id="1716343754">
      <w:bodyDiv w:val="1"/>
      <w:marLeft w:val="0"/>
      <w:marRight w:val="0"/>
      <w:marTop w:val="0"/>
      <w:marBottom w:val="0"/>
      <w:divBdr>
        <w:top w:val="none" w:sz="0" w:space="0" w:color="auto"/>
        <w:left w:val="none" w:sz="0" w:space="0" w:color="auto"/>
        <w:bottom w:val="none" w:sz="0" w:space="0" w:color="auto"/>
        <w:right w:val="none" w:sz="0" w:space="0" w:color="auto"/>
      </w:divBdr>
    </w:div>
    <w:div w:id="1727102875">
      <w:bodyDiv w:val="1"/>
      <w:marLeft w:val="0"/>
      <w:marRight w:val="0"/>
      <w:marTop w:val="0"/>
      <w:marBottom w:val="0"/>
      <w:divBdr>
        <w:top w:val="none" w:sz="0" w:space="0" w:color="auto"/>
        <w:left w:val="none" w:sz="0" w:space="0" w:color="auto"/>
        <w:bottom w:val="none" w:sz="0" w:space="0" w:color="auto"/>
        <w:right w:val="none" w:sz="0" w:space="0" w:color="auto"/>
      </w:divBdr>
      <w:divsChild>
        <w:div w:id="746224268">
          <w:marLeft w:val="274"/>
          <w:marRight w:val="0"/>
          <w:marTop w:val="0"/>
          <w:marBottom w:val="0"/>
          <w:divBdr>
            <w:top w:val="none" w:sz="0" w:space="0" w:color="auto"/>
            <w:left w:val="none" w:sz="0" w:space="0" w:color="auto"/>
            <w:bottom w:val="none" w:sz="0" w:space="0" w:color="auto"/>
            <w:right w:val="none" w:sz="0" w:space="0" w:color="auto"/>
          </w:divBdr>
        </w:div>
        <w:div w:id="1448693107">
          <w:marLeft w:val="274"/>
          <w:marRight w:val="0"/>
          <w:marTop w:val="0"/>
          <w:marBottom w:val="0"/>
          <w:divBdr>
            <w:top w:val="none" w:sz="0" w:space="0" w:color="auto"/>
            <w:left w:val="none" w:sz="0" w:space="0" w:color="auto"/>
            <w:bottom w:val="none" w:sz="0" w:space="0" w:color="auto"/>
            <w:right w:val="none" w:sz="0" w:space="0" w:color="auto"/>
          </w:divBdr>
        </w:div>
        <w:div w:id="1305043927">
          <w:marLeft w:val="274"/>
          <w:marRight w:val="0"/>
          <w:marTop w:val="0"/>
          <w:marBottom w:val="0"/>
          <w:divBdr>
            <w:top w:val="none" w:sz="0" w:space="0" w:color="auto"/>
            <w:left w:val="none" w:sz="0" w:space="0" w:color="auto"/>
            <w:bottom w:val="none" w:sz="0" w:space="0" w:color="auto"/>
            <w:right w:val="none" w:sz="0" w:space="0" w:color="auto"/>
          </w:divBdr>
        </w:div>
        <w:div w:id="1741901633">
          <w:marLeft w:val="274"/>
          <w:marRight w:val="0"/>
          <w:marTop w:val="0"/>
          <w:marBottom w:val="0"/>
          <w:divBdr>
            <w:top w:val="none" w:sz="0" w:space="0" w:color="auto"/>
            <w:left w:val="none" w:sz="0" w:space="0" w:color="auto"/>
            <w:bottom w:val="none" w:sz="0" w:space="0" w:color="auto"/>
            <w:right w:val="none" w:sz="0" w:space="0" w:color="auto"/>
          </w:divBdr>
        </w:div>
        <w:div w:id="815221329">
          <w:marLeft w:val="274"/>
          <w:marRight w:val="0"/>
          <w:marTop w:val="0"/>
          <w:marBottom w:val="0"/>
          <w:divBdr>
            <w:top w:val="none" w:sz="0" w:space="0" w:color="auto"/>
            <w:left w:val="none" w:sz="0" w:space="0" w:color="auto"/>
            <w:bottom w:val="none" w:sz="0" w:space="0" w:color="auto"/>
            <w:right w:val="none" w:sz="0" w:space="0" w:color="auto"/>
          </w:divBdr>
        </w:div>
        <w:div w:id="303044974">
          <w:marLeft w:val="274"/>
          <w:marRight w:val="0"/>
          <w:marTop w:val="0"/>
          <w:marBottom w:val="0"/>
          <w:divBdr>
            <w:top w:val="none" w:sz="0" w:space="0" w:color="auto"/>
            <w:left w:val="none" w:sz="0" w:space="0" w:color="auto"/>
            <w:bottom w:val="none" w:sz="0" w:space="0" w:color="auto"/>
            <w:right w:val="none" w:sz="0" w:space="0" w:color="auto"/>
          </w:divBdr>
        </w:div>
        <w:div w:id="200288487">
          <w:marLeft w:val="274"/>
          <w:marRight w:val="0"/>
          <w:marTop w:val="0"/>
          <w:marBottom w:val="0"/>
          <w:divBdr>
            <w:top w:val="none" w:sz="0" w:space="0" w:color="auto"/>
            <w:left w:val="none" w:sz="0" w:space="0" w:color="auto"/>
            <w:bottom w:val="none" w:sz="0" w:space="0" w:color="auto"/>
            <w:right w:val="none" w:sz="0" w:space="0" w:color="auto"/>
          </w:divBdr>
        </w:div>
        <w:div w:id="560603672">
          <w:marLeft w:val="274"/>
          <w:marRight w:val="0"/>
          <w:marTop w:val="0"/>
          <w:marBottom w:val="0"/>
          <w:divBdr>
            <w:top w:val="none" w:sz="0" w:space="0" w:color="auto"/>
            <w:left w:val="none" w:sz="0" w:space="0" w:color="auto"/>
            <w:bottom w:val="none" w:sz="0" w:space="0" w:color="auto"/>
            <w:right w:val="none" w:sz="0" w:space="0" w:color="auto"/>
          </w:divBdr>
        </w:div>
        <w:div w:id="1489252259">
          <w:marLeft w:val="274"/>
          <w:marRight w:val="0"/>
          <w:marTop w:val="0"/>
          <w:marBottom w:val="0"/>
          <w:divBdr>
            <w:top w:val="none" w:sz="0" w:space="0" w:color="auto"/>
            <w:left w:val="none" w:sz="0" w:space="0" w:color="auto"/>
            <w:bottom w:val="none" w:sz="0" w:space="0" w:color="auto"/>
            <w:right w:val="none" w:sz="0" w:space="0" w:color="auto"/>
          </w:divBdr>
        </w:div>
        <w:div w:id="746732968">
          <w:marLeft w:val="274"/>
          <w:marRight w:val="0"/>
          <w:marTop w:val="0"/>
          <w:marBottom w:val="0"/>
          <w:divBdr>
            <w:top w:val="none" w:sz="0" w:space="0" w:color="auto"/>
            <w:left w:val="none" w:sz="0" w:space="0" w:color="auto"/>
            <w:bottom w:val="none" w:sz="0" w:space="0" w:color="auto"/>
            <w:right w:val="none" w:sz="0" w:space="0" w:color="auto"/>
          </w:divBdr>
        </w:div>
        <w:div w:id="705298807">
          <w:marLeft w:val="274"/>
          <w:marRight w:val="0"/>
          <w:marTop w:val="0"/>
          <w:marBottom w:val="0"/>
          <w:divBdr>
            <w:top w:val="none" w:sz="0" w:space="0" w:color="auto"/>
            <w:left w:val="none" w:sz="0" w:space="0" w:color="auto"/>
            <w:bottom w:val="none" w:sz="0" w:space="0" w:color="auto"/>
            <w:right w:val="none" w:sz="0" w:space="0" w:color="auto"/>
          </w:divBdr>
        </w:div>
        <w:div w:id="1102266520">
          <w:marLeft w:val="274"/>
          <w:marRight w:val="0"/>
          <w:marTop w:val="0"/>
          <w:marBottom w:val="0"/>
          <w:divBdr>
            <w:top w:val="none" w:sz="0" w:space="0" w:color="auto"/>
            <w:left w:val="none" w:sz="0" w:space="0" w:color="auto"/>
            <w:bottom w:val="none" w:sz="0" w:space="0" w:color="auto"/>
            <w:right w:val="none" w:sz="0" w:space="0" w:color="auto"/>
          </w:divBdr>
        </w:div>
        <w:div w:id="1497840428">
          <w:marLeft w:val="274"/>
          <w:marRight w:val="0"/>
          <w:marTop w:val="0"/>
          <w:marBottom w:val="0"/>
          <w:divBdr>
            <w:top w:val="none" w:sz="0" w:space="0" w:color="auto"/>
            <w:left w:val="none" w:sz="0" w:space="0" w:color="auto"/>
            <w:bottom w:val="none" w:sz="0" w:space="0" w:color="auto"/>
            <w:right w:val="none" w:sz="0" w:space="0" w:color="auto"/>
          </w:divBdr>
        </w:div>
        <w:div w:id="1394158141">
          <w:marLeft w:val="274"/>
          <w:marRight w:val="0"/>
          <w:marTop w:val="0"/>
          <w:marBottom w:val="0"/>
          <w:divBdr>
            <w:top w:val="none" w:sz="0" w:space="0" w:color="auto"/>
            <w:left w:val="none" w:sz="0" w:space="0" w:color="auto"/>
            <w:bottom w:val="none" w:sz="0" w:space="0" w:color="auto"/>
            <w:right w:val="none" w:sz="0" w:space="0" w:color="auto"/>
          </w:divBdr>
        </w:div>
        <w:div w:id="850804593">
          <w:marLeft w:val="274"/>
          <w:marRight w:val="0"/>
          <w:marTop w:val="0"/>
          <w:marBottom w:val="0"/>
          <w:divBdr>
            <w:top w:val="none" w:sz="0" w:space="0" w:color="auto"/>
            <w:left w:val="none" w:sz="0" w:space="0" w:color="auto"/>
            <w:bottom w:val="none" w:sz="0" w:space="0" w:color="auto"/>
            <w:right w:val="none" w:sz="0" w:space="0" w:color="auto"/>
          </w:divBdr>
        </w:div>
        <w:div w:id="1142388701">
          <w:marLeft w:val="274"/>
          <w:marRight w:val="0"/>
          <w:marTop w:val="0"/>
          <w:marBottom w:val="0"/>
          <w:divBdr>
            <w:top w:val="none" w:sz="0" w:space="0" w:color="auto"/>
            <w:left w:val="none" w:sz="0" w:space="0" w:color="auto"/>
            <w:bottom w:val="none" w:sz="0" w:space="0" w:color="auto"/>
            <w:right w:val="none" w:sz="0" w:space="0" w:color="auto"/>
          </w:divBdr>
        </w:div>
        <w:div w:id="1103846749">
          <w:marLeft w:val="274"/>
          <w:marRight w:val="0"/>
          <w:marTop w:val="0"/>
          <w:marBottom w:val="0"/>
          <w:divBdr>
            <w:top w:val="none" w:sz="0" w:space="0" w:color="auto"/>
            <w:left w:val="none" w:sz="0" w:space="0" w:color="auto"/>
            <w:bottom w:val="none" w:sz="0" w:space="0" w:color="auto"/>
            <w:right w:val="none" w:sz="0" w:space="0" w:color="auto"/>
          </w:divBdr>
        </w:div>
        <w:div w:id="671420002">
          <w:marLeft w:val="274"/>
          <w:marRight w:val="0"/>
          <w:marTop w:val="0"/>
          <w:marBottom w:val="0"/>
          <w:divBdr>
            <w:top w:val="none" w:sz="0" w:space="0" w:color="auto"/>
            <w:left w:val="none" w:sz="0" w:space="0" w:color="auto"/>
            <w:bottom w:val="none" w:sz="0" w:space="0" w:color="auto"/>
            <w:right w:val="none" w:sz="0" w:space="0" w:color="auto"/>
          </w:divBdr>
        </w:div>
        <w:div w:id="180054401">
          <w:marLeft w:val="274"/>
          <w:marRight w:val="0"/>
          <w:marTop w:val="0"/>
          <w:marBottom w:val="0"/>
          <w:divBdr>
            <w:top w:val="none" w:sz="0" w:space="0" w:color="auto"/>
            <w:left w:val="none" w:sz="0" w:space="0" w:color="auto"/>
            <w:bottom w:val="none" w:sz="0" w:space="0" w:color="auto"/>
            <w:right w:val="none" w:sz="0" w:space="0" w:color="auto"/>
          </w:divBdr>
        </w:div>
        <w:div w:id="1455978153">
          <w:marLeft w:val="274"/>
          <w:marRight w:val="0"/>
          <w:marTop w:val="0"/>
          <w:marBottom w:val="0"/>
          <w:divBdr>
            <w:top w:val="none" w:sz="0" w:space="0" w:color="auto"/>
            <w:left w:val="none" w:sz="0" w:space="0" w:color="auto"/>
            <w:bottom w:val="none" w:sz="0" w:space="0" w:color="auto"/>
            <w:right w:val="none" w:sz="0" w:space="0" w:color="auto"/>
          </w:divBdr>
        </w:div>
        <w:div w:id="1376002059">
          <w:marLeft w:val="274"/>
          <w:marRight w:val="0"/>
          <w:marTop w:val="0"/>
          <w:marBottom w:val="0"/>
          <w:divBdr>
            <w:top w:val="none" w:sz="0" w:space="0" w:color="auto"/>
            <w:left w:val="none" w:sz="0" w:space="0" w:color="auto"/>
            <w:bottom w:val="none" w:sz="0" w:space="0" w:color="auto"/>
            <w:right w:val="none" w:sz="0" w:space="0" w:color="auto"/>
          </w:divBdr>
        </w:div>
        <w:div w:id="223565623">
          <w:marLeft w:val="274"/>
          <w:marRight w:val="0"/>
          <w:marTop w:val="0"/>
          <w:marBottom w:val="0"/>
          <w:divBdr>
            <w:top w:val="none" w:sz="0" w:space="0" w:color="auto"/>
            <w:left w:val="none" w:sz="0" w:space="0" w:color="auto"/>
            <w:bottom w:val="none" w:sz="0" w:space="0" w:color="auto"/>
            <w:right w:val="none" w:sz="0" w:space="0" w:color="auto"/>
          </w:divBdr>
        </w:div>
        <w:div w:id="1308708275">
          <w:marLeft w:val="274"/>
          <w:marRight w:val="0"/>
          <w:marTop w:val="0"/>
          <w:marBottom w:val="0"/>
          <w:divBdr>
            <w:top w:val="none" w:sz="0" w:space="0" w:color="auto"/>
            <w:left w:val="none" w:sz="0" w:space="0" w:color="auto"/>
            <w:bottom w:val="none" w:sz="0" w:space="0" w:color="auto"/>
            <w:right w:val="none" w:sz="0" w:space="0" w:color="auto"/>
          </w:divBdr>
        </w:div>
        <w:div w:id="299189746">
          <w:marLeft w:val="274"/>
          <w:marRight w:val="0"/>
          <w:marTop w:val="0"/>
          <w:marBottom w:val="0"/>
          <w:divBdr>
            <w:top w:val="none" w:sz="0" w:space="0" w:color="auto"/>
            <w:left w:val="none" w:sz="0" w:space="0" w:color="auto"/>
            <w:bottom w:val="none" w:sz="0" w:space="0" w:color="auto"/>
            <w:right w:val="none" w:sz="0" w:space="0" w:color="auto"/>
          </w:divBdr>
        </w:div>
        <w:div w:id="186263418">
          <w:marLeft w:val="274"/>
          <w:marRight w:val="0"/>
          <w:marTop w:val="0"/>
          <w:marBottom w:val="0"/>
          <w:divBdr>
            <w:top w:val="none" w:sz="0" w:space="0" w:color="auto"/>
            <w:left w:val="none" w:sz="0" w:space="0" w:color="auto"/>
            <w:bottom w:val="none" w:sz="0" w:space="0" w:color="auto"/>
            <w:right w:val="none" w:sz="0" w:space="0" w:color="auto"/>
          </w:divBdr>
        </w:div>
        <w:div w:id="294528502">
          <w:marLeft w:val="274"/>
          <w:marRight w:val="0"/>
          <w:marTop w:val="0"/>
          <w:marBottom w:val="0"/>
          <w:divBdr>
            <w:top w:val="none" w:sz="0" w:space="0" w:color="auto"/>
            <w:left w:val="none" w:sz="0" w:space="0" w:color="auto"/>
            <w:bottom w:val="none" w:sz="0" w:space="0" w:color="auto"/>
            <w:right w:val="none" w:sz="0" w:space="0" w:color="auto"/>
          </w:divBdr>
        </w:div>
        <w:div w:id="255599596">
          <w:marLeft w:val="274"/>
          <w:marRight w:val="0"/>
          <w:marTop w:val="0"/>
          <w:marBottom w:val="0"/>
          <w:divBdr>
            <w:top w:val="none" w:sz="0" w:space="0" w:color="auto"/>
            <w:left w:val="none" w:sz="0" w:space="0" w:color="auto"/>
            <w:bottom w:val="none" w:sz="0" w:space="0" w:color="auto"/>
            <w:right w:val="none" w:sz="0" w:space="0" w:color="auto"/>
          </w:divBdr>
        </w:div>
        <w:div w:id="1858231416">
          <w:marLeft w:val="274"/>
          <w:marRight w:val="0"/>
          <w:marTop w:val="0"/>
          <w:marBottom w:val="0"/>
          <w:divBdr>
            <w:top w:val="none" w:sz="0" w:space="0" w:color="auto"/>
            <w:left w:val="none" w:sz="0" w:space="0" w:color="auto"/>
            <w:bottom w:val="none" w:sz="0" w:space="0" w:color="auto"/>
            <w:right w:val="none" w:sz="0" w:space="0" w:color="auto"/>
          </w:divBdr>
        </w:div>
        <w:div w:id="2038391051">
          <w:marLeft w:val="274"/>
          <w:marRight w:val="0"/>
          <w:marTop w:val="0"/>
          <w:marBottom w:val="0"/>
          <w:divBdr>
            <w:top w:val="none" w:sz="0" w:space="0" w:color="auto"/>
            <w:left w:val="none" w:sz="0" w:space="0" w:color="auto"/>
            <w:bottom w:val="none" w:sz="0" w:space="0" w:color="auto"/>
            <w:right w:val="none" w:sz="0" w:space="0" w:color="auto"/>
          </w:divBdr>
        </w:div>
        <w:div w:id="1171414840">
          <w:marLeft w:val="274"/>
          <w:marRight w:val="0"/>
          <w:marTop w:val="0"/>
          <w:marBottom w:val="0"/>
          <w:divBdr>
            <w:top w:val="none" w:sz="0" w:space="0" w:color="auto"/>
            <w:left w:val="none" w:sz="0" w:space="0" w:color="auto"/>
            <w:bottom w:val="none" w:sz="0" w:space="0" w:color="auto"/>
            <w:right w:val="none" w:sz="0" w:space="0" w:color="auto"/>
          </w:divBdr>
        </w:div>
        <w:div w:id="182475238">
          <w:marLeft w:val="274"/>
          <w:marRight w:val="0"/>
          <w:marTop w:val="0"/>
          <w:marBottom w:val="0"/>
          <w:divBdr>
            <w:top w:val="none" w:sz="0" w:space="0" w:color="auto"/>
            <w:left w:val="none" w:sz="0" w:space="0" w:color="auto"/>
            <w:bottom w:val="none" w:sz="0" w:space="0" w:color="auto"/>
            <w:right w:val="none" w:sz="0" w:space="0" w:color="auto"/>
          </w:divBdr>
        </w:div>
        <w:div w:id="1373262561">
          <w:marLeft w:val="274"/>
          <w:marRight w:val="0"/>
          <w:marTop w:val="0"/>
          <w:marBottom w:val="0"/>
          <w:divBdr>
            <w:top w:val="none" w:sz="0" w:space="0" w:color="auto"/>
            <w:left w:val="none" w:sz="0" w:space="0" w:color="auto"/>
            <w:bottom w:val="none" w:sz="0" w:space="0" w:color="auto"/>
            <w:right w:val="none" w:sz="0" w:space="0" w:color="auto"/>
          </w:divBdr>
        </w:div>
        <w:div w:id="1170488866">
          <w:marLeft w:val="274"/>
          <w:marRight w:val="0"/>
          <w:marTop w:val="0"/>
          <w:marBottom w:val="0"/>
          <w:divBdr>
            <w:top w:val="none" w:sz="0" w:space="0" w:color="auto"/>
            <w:left w:val="none" w:sz="0" w:space="0" w:color="auto"/>
            <w:bottom w:val="none" w:sz="0" w:space="0" w:color="auto"/>
            <w:right w:val="none" w:sz="0" w:space="0" w:color="auto"/>
          </w:divBdr>
        </w:div>
        <w:div w:id="136802886">
          <w:marLeft w:val="274"/>
          <w:marRight w:val="0"/>
          <w:marTop w:val="0"/>
          <w:marBottom w:val="0"/>
          <w:divBdr>
            <w:top w:val="none" w:sz="0" w:space="0" w:color="auto"/>
            <w:left w:val="none" w:sz="0" w:space="0" w:color="auto"/>
            <w:bottom w:val="none" w:sz="0" w:space="0" w:color="auto"/>
            <w:right w:val="none" w:sz="0" w:space="0" w:color="auto"/>
          </w:divBdr>
        </w:div>
        <w:div w:id="1446271941">
          <w:marLeft w:val="274"/>
          <w:marRight w:val="0"/>
          <w:marTop w:val="0"/>
          <w:marBottom w:val="0"/>
          <w:divBdr>
            <w:top w:val="none" w:sz="0" w:space="0" w:color="auto"/>
            <w:left w:val="none" w:sz="0" w:space="0" w:color="auto"/>
            <w:bottom w:val="none" w:sz="0" w:space="0" w:color="auto"/>
            <w:right w:val="none" w:sz="0" w:space="0" w:color="auto"/>
          </w:divBdr>
        </w:div>
        <w:div w:id="1487087318">
          <w:marLeft w:val="274"/>
          <w:marRight w:val="0"/>
          <w:marTop w:val="0"/>
          <w:marBottom w:val="0"/>
          <w:divBdr>
            <w:top w:val="none" w:sz="0" w:space="0" w:color="auto"/>
            <w:left w:val="none" w:sz="0" w:space="0" w:color="auto"/>
            <w:bottom w:val="none" w:sz="0" w:space="0" w:color="auto"/>
            <w:right w:val="none" w:sz="0" w:space="0" w:color="auto"/>
          </w:divBdr>
        </w:div>
        <w:div w:id="1678851278">
          <w:marLeft w:val="274"/>
          <w:marRight w:val="0"/>
          <w:marTop w:val="0"/>
          <w:marBottom w:val="0"/>
          <w:divBdr>
            <w:top w:val="none" w:sz="0" w:space="0" w:color="auto"/>
            <w:left w:val="none" w:sz="0" w:space="0" w:color="auto"/>
            <w:bottom w:val="none" w:sz="0" w:space="0" w:color="auto"/>
            <w:right w:val="none" w:sz="0" w:space="0" w:color="auto"/>
          </w:divBdr>
        </w:div>
      </w:divsChild>
    </w:div>
    <w:div w:id="1732844745">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9960770">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7648241">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506136">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8839237">
      <w:bodyDiv w:val="1"/>
      <w:marLeft w:val="0"/>
      <w:marRight w:val="0"/>
      <w:marTop w:val="0"/>
      <w:marBottom w:val="0"/>
      <w:divBdr>
        <w:top w:val="none" w:sz="0" w:space="0" w:color="auto"/>
        <w:left w:val="none" w:sz="0" w:space="0" w:color="auto"/>
        <w:bottom w:val="none" w:sz="0" w:space="0" w:color="auto"/>
        <w:right w:val="none" w:sz="0" w:space="0" w:color="auto"/>
      </w:divBdr>
    </w:div>
    <w:div w:id="1848015065">
      <w:bodyDiv w:val="1"/>
      <w:marLeft w:val="0"/>
      <w:marRight w:val="0"/>
      <w:marTop w:val="0"/>
      <w:marBottom w:val="0"/>
      <w:divBdr>
        <w:top w:val="none" w:sz="0" w:space="0" w:color="auto"/>
        <w:left w:val="none" w:sz="0" w:space="0" w:color="auto"/>
        <w:bottom w:val="none" w:sz="0" w:space="0" w:color="auto"/>
        <w:right w:val="none" w:sz="0" w:space="0" w:color="auto"/>
      </w:divBdr>
      <w:divsChild>
        <w:div w:id="1839924751">
          <w:marLeft w:val="432"/>
          <w:marRight w:val="0"/>
          <w:marTop w:val="240"/>
          <w:marBottom w:val="0"/>
          <w:divBdr>
            <w:top w:val="none" w:sz="0" w:space="0" w:color="auto"/>
            <w:left w:val="none" w:sz="0" w:space="0" w:color="auto"/>
            <w:bottom w:val="none" w:sz="0" w:space="0" w:color="auto"/>
            <w:right w:val="none" w:sz="0" w:space="0" w:color="auto"/>
          </w:divBdr>
        </w:div>
      </w:divsChild>
    </w:div>
    <w:div w:id="1849172393">
      <w:bodyDiv w:val="1"/>
      <w:marLeft w:val="0"/>
      <w:marRight w:val="0"/>
      <w:marTop w:val="0"/>
      <w:marBottom w:val="0"/>
      <w:divBdr>
        <w:top w:val="none" w:sz="0" w:space="0" w:color="auto"/>
        <w:left w:val="none" w:sz="0" w:space="0" w:color="auto"/>
        <w:bottom w:val="none" w:sz="0" w:space="0" w:color="auto"/>
        <w:right w:val="none" w:sz="0" w:space="0" w:color="auto"/>
      </w:divBdr>
    </w:div>
    <w:div w:id="1875730510">
      <w:bodyDiv w:val="1"/>
      <w:marLeft w:val="0"/>
      <w:marRight w:val="0"/>
      <w:marTop w:val="0"/>
      <w:marBottom w:val="0"/>
      <w:divBdr>
        <w:top w:val="none" w:sz="0" w:space="0" w:color="auto"/>
        <w:left w:val="none" w:sz="0" w:space="0" w:color="auto"/>
        <w:bottom w:val="none" w:sz="0" w:space="0" w:color="auto"/>
        <w:right w:val="none" w:sz="0" w:space="0" w:color="auto"/>
      </w:divBdr>
    </w:div>
    <w:div w:id="1891189832">
      <w:bodyDiv w:val="1"/>
      <w:marLeft w:val="0"/>
      <w:marRight w:val="0"/>
      <w:marTop w:val="0"/>
      <w:marBottom w:val="0"/>
      <w:divBdr>
        <w:top w:val="none" w:sz="0" w:space="0" w:color="auto"/>
        <w:left w:val="none" w:sz="0" w:space="0" w:color="auto"/>
        <w:bottom w:val="none" w:sz="0" w:space="0" w:color="auto"/>
        <w:right w:val="none" w:sz="0" w:space="0" w:color="auto"/>
      </w:divBdr>
    </w:div>
    <w:div w:id="1893805781">
      <w:bodyDiv w:val="1"/>
      <w:marLeft w:val="0"/>
      <w:marRight w:val="0"/>
      <w:marTop w:val="0"/>
      <w:marBottom w:val="0"/>
      <w:divBdr>
        <w:top w:val="none" w:sz="0" w:space="0" w:color="auto"/>
        <w:left w:val="none" w:sz="0" w:space="0" w:color="auto"/>
        <w:bottom w:val="none" w:sz="0" w:space="0" w:color="auto"/>
        <w:right w:val="none" w:sz="0" w:space="0" w:color="auto"/>
      </w:divBdr>
    </w:div>
    <w:div w:id="1905800989">
      <w:bodyDiv w:val="1"/>
      <w:marLeft w:val="0"/>
      <w:marRight w:val="0"/>
      <w:marTop w:val="0"/>
      <w:marBottom w:val="0"/>
      <w:divBdr>
        <w:top w:val="none" w:sz="0" w:space="0" w:color="auto"/>
        <w:left w:val="none" w:sz="0" w:space="0" w:color="auto"/>
        <w:bottom w:val="none" w:sz="0" w:space="0" w:color="auto"/>
        <w:right w:val="none" w:sz="0" w:space="0" w:color="auto"/>
      </w:divBdr>
    </w:div>
    <w:div w:id="1906067270">
      <w:bodyDiv w:val="1"/>
      <w:marLeft w:val="0"/>
      <w:marRight w:val="0"/>
      <w:marTop w:val="0"/>
      <w:marBottom w:val="0"/>
      <w:divBdr>
        <w:top w:val="none" w:sz="0" w:space="0" w:color="auto"/>
        <w:left w:val="none" w:sz="0" w:space="0" w:color="auto"/>
        <w:bottom w:val="none" w:sz="0" w:space="0" w:color="auto"/>
        <w:right w:val="none" w:sz="0" w:space="0" w:color="auto"/>
      </w:divBdr>
    </w:div>
    <w:div w:id="1932011817">
      <w:bodyDiv w:val="1"/>
      <w:marLeft w:val="0"/>
      <w:marRight w:val="0"/>
      <w:marTop w:val="0"/>
      <w:marBottom w:val="0"/>
      <w:divBdr>
        <w:top w:val="none" w:sz="0" w:space="0" w:color="auto"/>
        <w:left w:val="none" w:sz="0" w:space="0" w:color="auto"/>
        <w:bottom w:val="none" w:sz="0" w:space="0" w:color="auto"/>
        <w:right w:val="none" w:sz="0" w:space="0" w:color="auto"/>
      </w:divBdr>
    </w:div>
    <w:div w:id="1935278687">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71402853">
      <w:bodyDiv w:val="1"/>
      <w:marLeft w:val="0"/>
      <w:marRight w:val="0"/>
      <w:marTop w:val="0"/>
      <w:marBottom w:val="0"/>
      <w:divBdr>
        <w:top w:val="none" w:sz="0" w:space="0" w:color="auto"/>
        <w:left w:val="none" w:sz="0" w:space="0" w:color="auto"/>
        <w:bottom w:val="none" w:sz="0" w:space="0" w:color="auto"/>
        <w:right w:val="none" w:sz="0" w:space="0" w:color="auto"/>
      </w:divBdr>
    </w:div>
    <w:div w:id="1977491250">
      <w:bodyDiv w:val="1"/>
      <w:marLeft w:val="0"/>
      <w:marRight w:val="0"/>
      <w:marTop w:val="0"/>
      <w:marBottom w:val="0"/>
      <w:divBdr>
        <w:top w:val="none" w:sz="0" w:space="0" w:color="auto"/>
        <w:left w:val="none" w:sz="0" w:space="0" w:color="auto"/>
        <w:bottom w:val="none" w:sz="0" w:space="0" w:color="auto"/>
        <w:right w:val="none" w:sz="0" w:space="0" w:color="auto"/>
      </w:divBdr>
    </w:div>
    <w:div w:id="1988127001">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053071">
      <w:bodyDiv w:val="1"/>
      <w:marLeft w:val="0"/>
      <w:marRight w:val="0"/>
      <w:marTop w:val="0"/>
      <w:marBottom w:val="0"/>
      <w:divBdr>
        <w:top w:val="none" w:sz="0" w:space="0" w:color="auto"/>
        <w:left w:val="none" w:sz="0" w:space="0" w:color="auto"/>
        <w:bottom w:val="none" w:sz="0" w:space="0" w:color="auto"/>
        <w:right w:val="none" w:sz="0" w:space="0" w:color="auto"/>
      </w:divBdr>
    </w:div>
    <w:div w:id="2074312082">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3018857">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11200590">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5BDAC-E85A-4EF1-9122-F1DE98AA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6352</Words>
  <Characters>36207</Characters>
  <Application>Microsoft Office Word</Application>
  <DocSecurity>0</DocSecurity>
  <Lines>301</Lines>
  <Paragraphs>84</Paragraphs>
  <ScaleCrop>false</ScaleCrop>
  <Company/>
  <LinksUpToDate>false</LinksUpToDate>
  <CharactersWithSpaces>42475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2024-08-09T09:56:00Z</dcterms:created>
  <dcterms:modified xsi:type="dcterms:W3CDTF">2024-08-09T09:57:00Z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2024-08-09T09:57:14Z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57523864-1d61-4500-93ca-cf7f9b7e0763</vt:lpwstr>
  </property>
  <property fmtid="{D5CDD505-2E9C-101B-9397-08002B2CF9AE}" pid="8" name="MSIP_Label_83bcef13-7cac-433f-ba1d-47a323951816_ContentBits">
    <vt:lpwstr>0</vt:lpwstr>
  </property>
</Properties>
</file>