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7C73" w14:textId="1F5FEEE3" w:rsidR="0018228B" w:rsidRPr="00CF195E" w:rsidRDefault="0018228B" w:rsidP="0018228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BCDEE4F" wp14:editId="063C2EDC">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3B3E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118</w:t>
      </w:r>
      <w:r w:rsidRPr="00CF195E">
        <w:rPr>
          <w:b/>
          <w:kern w:val="2"/>
          <w:lang w:eastAsia="zh-CN"/>
        </w:rPr>
        <w:tab/>
      </w:r>
      <w:r w:rsidRPr="00FF7291">
        <w:rPr>
          <w:b/>
          <w:kern w:val="2"/>
          <w:lang w:eastAsia="zh-CN"/>
        </w:rPr>
        <w:t>R1-</w:t>
      </w:r>
      <w:r w:rsidR="0020330D" w:rsidRPr="00FF7291">
        <w:rPr>
          <w:b/>
          <w:kern w:val="2"/>
          <w:lang w:eastAsia="zh-CN"/>
        </w:rPr>
        <w:t>240</w:t>
      </w:r>
      <w:r w:rsidR="0020330D">
        <w:rPr>
          <w:b/>
          <w:kern w:val="2"/>
          <w:lang w:eastAsia="zh-CN"/>
        </w:rPr>
        <w:t>5855</w:t>
      </w:r>
    </w:p>
    <w:p w14:paraId="44F73C37" w14:textId="77777777" w:rsidR="0018228B" w:rsidRPr="00CF195E" w:rsidRDefault="0018228B" w:rsidP="0018228B">
      <w:pPr>
        <w:jc w:val="left"/>
        <w:rPr>
          <w:b/>
          <w:kern w:val="2"/>
          <w:lang w:eastAsia="zh-CN"/>
        </w:rPr>
      </w:pPr>
      <w:r w:rsidRPr="00510178">
        <w:rPr>
          <w:b/>
          <w:kern w:val="2"/>
          <w:lang w:eastAsia="zh-CN"/>
        </w:rPr>
        <w:t>Maastricht</w:t>
      </w:r>
      <w:r>
        <w:rPr>
          <w:b/>
          <w:kern w:val="2"/>
          <w:lang w:eastAsia="zh-CN"/>
        </w:rPr>
        <w:t xml:space="preserve">, </w:t>
      </w:r>
      <w:r w:rsidRPr="00510178">
        <w:rPr>
          <w:b/>
          <w:kern w:val="2"/>
          <w:lang w:eastAsia="zh-CN"/>
        </w:rPr>
        <w:t>Netherlands</w:t>
      </w:r>
      <w:r>
        <w:rPr>
          <w:b/>
          <w:kern w:val="2"/>
          <w:lang w:eastAsia="zh-CN"/>
        </w:rPr>
        <w:t xml:space="preserve">, </w:t>
      </w:r>
      <w:r w:rsidRPr="00510178">
        <w:rPr>
          <w:b/>
          <w:kern w:val="2"/>
          <w:lang w:eastAsia="zh-CN"/>
        </w:rPr>
        <w:t>August</w:t>
      </w:r>
      <w:r>
        <w:rPr>
          <w:b/>
          <w:kern w:val="2"/>
          <w:lang w:eastAsia="zh-CN"/>
        </w:rPr>
        <w:t xml:space="preserve"> 19-</w:t>
      </w:r>
      <w:r w:rsidRPr="00510178">
        <w:rPr>
          <w:b/>
          <w:kern w:val="2"/>
          <w:lang w:eastAsia="zh-CN"/>
        </w:rPr>
        <w:t>August</w:t>
      </w:r>
      <w:r>
        <w:rPr>
          <w:b/>
          <w:kern w:val="2"/>
          <w:lang w:eastAsia="zh-CN"/>
        </w:rPr>
        <w:t xml:space="preserve"> 23, 2024</w:t>
      </w:r>
    </w:p>
    <w:p w14:paraId="217BC62D" w14:textId="77777777" w:rsidR="009C0564" w:rsidRPr="00C1063D" w:rsidRDefault="009C0564" w:rsidP="00CF195E">
      <w:pPr>
        <w:pBdr>
          <w:top w:val="single" w:sz="4" w:space="1" w:color="auto"/>
        </w:pBdr>
        <w:spacing w:after="0"/>
        <w:jc w:val="left"/>
        <w:rPr>
          <w:b/>
          <w:kern w:val="2"/>
          <w:sz w:val="16"/>
          <w:szCs w:val="16"/>
          <w:lang w:eastAsia="zh-CN"/>
        </w:rPr>
      </w:pPr>
    </w:p>
    <w:p w14:paraId="246E5E40" w14:textId="628A6A5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3C46B0">
        <w:rPr>
          <w:b/>
          <w:kern w:val="2"/>
          <w:lang w:eastAsia="zh-CN"/>
        </w:rPr>
        <w:t>.4</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495D3E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DA" w:rsidRPr="000A39DA">
        <w:rPr>
          <w:b/>
          <w:kern w:val="2"/>
          <w:lang w:eastAsia="zh-CN"/>
        </w:rPr>
        <w:t>On external carrier wave for backscattering based Ambient IoT device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rsidP="00913960">
      <w:pPr>
        <w:pStyle w:val="Heading1"/>
        <w:spacing w:before="240"/>
        <w:ind w:left="431" w:hanging="431"/>
      </w:pPr>
      <w:bookmarkStart w:id="0" w:name="_Ref124589705"/>
      <w:bookmarkStart w:id="1" w:name="_Ref129681862"/>
      <w:r w:rsidRPr="00CF195E">
        <w:t>Introduction</w:t>
      </w:r>
      <w:bookmarkEnd w:id="0"/>
      <w:bookmarkEnd w:id="1"/>
    </w:p>
    <w:p w14:paraId="09FEE5AD" w14:textId="726F3BCE" w:rsidR="00447021" w:rsidRDefault="004465F1" w:rsidP="00CE5E81">
      <w:pPr>
        <w:rPr>
          <w:rFonts w:eastAsiaTheme="minorEastAsia"/>
          <w:lang w:eastAsia="zh-CN"/>
        </w:rPr>
      </w:pPr>
      <w:r>
        <w:rPr>
          <w:rFonts w:eastAsiaTheme="minorEastAsia" w:hint="eastAsia"/>
          <w:lang w:eastAsia="zh-CN"/>
        </w:rPr>
        <w:t>To</w:t>
      </w:r>
      <w:r>
        <w:rPr>
          <w:rFonts w:eastAsiaTheme="minorEastAsia"/>
          <w:lang w:eastAsia="zh-CN"/>
        </w:rPr>
        <w:t xml:space="preserve"> support backscatter</w:t>
      </w:r>
      <w:r w:rsidR="00CE5E81">
        <w:rPr>
          <w:rFonts w:eastAsiaTheme="minorEastAsia"/>
          <w:lang w:eastAsia="zh-CN"/>
        </w:rPr>
        <w:t xml:space="preserve"> modulation</w:t>
      </w:r>
      <w:r>
        <w:rPr>
          <w:rFonts w:eastAsiaTheme="minorEastAsia"/>
          <w:lang w:eastAsia="zh-CN"/>
        </w:rPr>
        <w:t xml:space="preserve">, external carrier-wave </w:t>
      </w:r>
      <w:r w:rsidR="000C62F4">
        <w:rPr>
          <w:rFonts w:eastAsiaTheme="minorEastAsia" w:hint="eastAsia"/>
          <w:lang w:eastAsia="zh-CN"/>
        </w:rPr>
        <w:t>has</w:t>
      </w:r>
      <w:r w:rsidR="000C62F4">
        <w:rPr>
          <w:rFonts w:eastAsiaTheme="minorEastAsia"/>
          <w:lang w:eastAsia="zh-CN"/>
        </w:rPr>
        <w:t xml:space="preserve"> </w:t>
      </w:r>
      <w:r>
        <w:rPr>
          <w:rFonts w:eastAsiaTheme="minorEastAsia"/>
          <w:lang w:eastAsia="zh-CN"/>
        </w:rPr>
        <w:t>to be provided to Ambient IoT device.</w:t>
      </w:r>
      <w:r w:rsidR="004A490F">
        <w:rPr>
          <w:rFonts w:eastAsiaTheme="minorEastAsia"/>
          <w:lang w:eastAsia="zh-CN"/>
        </w:rPr>
        <w:t xml:space="preserve"> </w:t>
      </w:r>
      <w:r w:rsidR="00E41DAB">
        <w:rPr>
          <w:rFonts w:eastAsiaTheme="minorEastAsia"/>
          <w:lang w:eastAsia="zh-CN"/>
        </w:rPr>
        <w:t>T</w:t>
      </w:r>
      <w:r w:rsidR="004A490F">
        <w:rPr>
          <w:rFonts w:eastAsiaTheme="minorEastAsia"/>
          <w:lang w:eastAsia="zh-CN"/>
        </w:rPr>
        <w:t xml:space="preserve">he </w:t>
      </w:r>
      <w:r w:rsidR="000C62F4">
        <w:rPr>
          <w:rFonts w:eastAsiaTheme="minorEastAsia"/>
          <w:lang w:eastAsia="zh-CN"/>
        </w:rPr>
        <w:t xml:space="preserve">external </w:t>
      </w:r>
      <w:r w:rsidR="004A490F">
        <w:rPr>
          <w:rFonts w:eastAsiaTheme="minorEastAsia"/>
          <w:lang w:eastAsia="zh-CN"/>
        </w:rPr>
        <w:t>carrier-wave w</w:t>
      </w:r>
      <w:r w:rsidR="00E41DAB">
        <w:rPr>
          <w:rFonts w:eastAsiaTheme="minorEastAsia"/>
          <w:lang w:eastAsia="zh-CN"/>
        </w:rPr>
        <w:t>ill</w:t>
      </w:r>
      <w:r w:rsidR="004A490F">
        <w:rPr>
          <w:rFonts w:eastAsiaTheme="minorEastAsia"/>
          <w:lang w:eastAsia="zh-CN"/>
        </w:rPr>
        <w:t xml:space="preserve"> also be</w:t>
      </w:r>
      <w:r w:rsidR="00BF5136">
        <w:rPr>
          <w:rFonts w:eastAsiaTheme="minorEastAsia"/>
          <w:lang w:eastAsia="zh-CN"/>
        </w:rPr>
        <w:t xml:space="preserve"> </w:t>
      </w:r>
      <w:r w:rsidR="004A490F">
        <w:rPr>
          <w:rFonts w:eastAsiaTheme="minorEastAsia"/>
          <w:lang w:eastAsia="zh-CN"/>
        </w:rPr>
        <w:t xml:space="preserve">received by </w:t>
      </w:r>
      <w:r w:rsidR="00E41DAB">
        <w:rPr>
          <w:rFonts w:eastAsiaTheme="minorEastAsia"/>
          <w:lang w:eastAsia="zh-CN"/>
        </w:rPr>
        <w:t>the</w:t>
      </w:r>
      <w:r w:rsidR="004A490F">
        <w:rPr>
          <w:rFonts w:eastAsiaTheme="minorEastAsia"/>
          <w:lang w:eastAsia="zh-CN"/>
        </w:rPr>
        <w:t xml:space="preserve"> Ambient IoT uplink receiver, </w:t>
      </w:r>
      <w:r w:rsidR="006F78DE">
        <w:rPr>
          <w:rFonts w:eastAsiaTheme="minorEastAsia"/>
          <w:lang w:eastAsia="zh-CN"/>
        </w:rPr>
        <w:t xml:space="preserve">which causes </w:t>
      </w:r>
      <w:r w:rsidR="004A490F">
        <w:rPr>
          <w:rFonts w:eastAsiaTheme="minorEastAsia"/>
          <w:lang w:eastAsia="zh-CN"/>
        </w:rPr>
        <w:t>interference. Consequently, the</w:t>
      </w:r>
      <w:r w:rsidR="00BF11D7">
        <w:rPr>
          <w:rFonts w:eastAsiaTheme="minorEastAsia"/>
          <w:lang w:eastAsia="zh-CN"/>
        </w:rPr>
        <w:t xml:space="preserve"> </w:t>
      </w:r>
      <w:r w:rsidR="00F240C5">
        <w:rPr>
          <w:rFonts w:eastAsiaTheme="minorEastAsia"/>
          <w:lang w:eastAsia="zh-CN"/>
        </w:rPr>
        <w:t xml:space="preserve">agreed </w:t>
      </w:r>
      <w:r w:rsidR="00BF11D7">
        <w:rPr>
          <w:rFonts w:eastAsiaTheme="minorEastAsia"/>
          <w:lang w:eastAsia="zh-CN"/>
        </w:rPr>
        <w:t>waveform</w:t>
      </w:r>
      <w:r w:rsidR="004A490F">
        <w:rPr>
          <w:rFonts w:eastAsiaTheme="minorEastAsia"/>
          <w:lang w:eastAsia="zh-CN"/>
        </w:rPr>
        <w:t xml:space="preserve"> characteristics of </w:t>
      </w:r>
      <w:r w:rsidR="00E50744">
        <w:rPr>
          <w:rFonts w:eastAsiaTheme="minorEastAsia"/>
          <w:lang w:eastAsia="zh-CN"/>
        </w:rPr>
        <w:t xml:space="preserve">the </w:t>
      </w:r>
      <w:r w:rsidR="004A490F">
        <w:rPr>
          <w:rFonts w:eastAsiaTheme="minorEastAsia"/>
          <w:lang w:eastAsia="zh-CN"/>
        </w:rPr>
        <w:t>carrier-wave</w:t>
      </w:r>
      <w:r w:rsidR="00BF5136">
        <w:rPr>
          <w:rFonts w:eastAsiaTheme="minorEastAsia"/>
          <w:lang w:eastAsia="zh-CN"/>
        </w:rPr>
        <w:t xml:space="preserve"> </w:t>
      </w:r>
      <w:r w:rsidR="00BF11D7">
        <w:rPr>
          <w:rFonts w:eastAsiaTheme="minorEastAsia"/>
          <w:lang w:eastAsia="zh-CN"/>
        </w:rPr>
        <w:t>are studied</w:t>
      </w:r>
      <w:r w:rsidR="00BF5136">
        <w:rPr>
          <w:rFonts w:eastAsiaTheme="minorEastAsia"/>
          <w:lang w:eastAsia="zh-CN"/>
        </w:rPr>
        <w:t xml:space="preserve"> </w:t>
      </w:r>
      <w:r w:rsidR="000C62F4">
        <w:rPr>
          <w:rFonts w:eastAsiaTheme="minorEastAsia"/>
          <w:lang w:eastAsia="zh-CN"/>
        </w:rPr>
        <w:t xml:space="preserve">for </w:t>
      </w:r>
      <w:r w:rsidR="00BF11D7">
        <w:rPr>
          <w:rFonts w:eastAsiaTheme="minorEastAsia"/>
          <w:lang w:eastAsia="zh-CN"/>
        </w:rPr>
        <w:t>both appropriate link performance</w:t>
      </w:r>
      <w:r w:rsidR="00BF11D7">
        <w:rPr>
          <w:rFonts w:eastAsiaTheme="minorEastAsia" w:hint="eastAsia"/>
          <w:lang w:eastAsia="zh-CN"/>
        </w:rPr>
        <w:t xml:space="preserve"> </w:t>
      </w:r>
      <w:r w:rsidR="00BF11D7">
        <w:rPr>
          <w:rFonts w:eastAsiaTheme="minorEastAsia"/>
          <w:lang w:eastAsia="zh-CN"/>
        </w:rPr>
        <w:t xml:space="preserve">and </w:t>
      </w:r>
      <w:r w:rsidR="00773D21">
        <w:rPr>
          <w:rFonts w:eastAsiaTheme="minorEastAsia"/>
          <w:lang w:eastAsia="zh-CN"/>
        </w:rPr>
        <w:t>modest implementation complexity</w:t>
      </w:r>
      <w:r w:rsidR="00BF11D7">
        <w:rPr>
          <w:rFonts w:eastAsiaTheme="minorEastAsia"/>
          <w:lang w:eastAsia="zh-CN"/>
        </w:rPr>
        <w:t xml:space="preserve"> of </w:t>
      </w:r>
      <w:r w:rsidR="00BF11D7">
        <w:rPr>
          <w:rFonts w:eastAsiaTheme="minorEastAsia" w:hint="eastAsia"/>
          <w:lang w:eastAsia="zh-CN"/>
        </w:rPr>
        <w:t>interference</w:t>
      </w:r>
      <w:r w:rsidR="00BF11D7">
        <w:rPr>
          <w:rFonts w:eastAsiaTheme="minorEastAsia"/>
          <w:lang w:eastAsia="zh-CN"/>
        </w:rPr>
        <w:t xml:space="preserve"> suppression</w:t>
      </w:r>
      <w:r w:rsidR="00BF5136">
        <w:rPr>
          <w:rFonts w:eastAsiaTheme="minorEastAsia"/>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33621A" w14:paraId="1490D249" w14:textId="77777777" w:rsidTr="00913960">
        <w:tc>
          <w:tcPr>
            <w:tcW w:w="9307" w:type="dxa"/>
          </w:tcPr>
          <w:p w14:paraId="337E7379" w14:textId="3D8012D0" w:rsidR="0033621A" w:rsidRPr="009427BB" w:rsidRDefault="0033621A" w:rsidP="00FC5E6D">
            <w:pPr>
              <w:tabs>
                <w:tab w:val="left" w:pos="720"/>
              </w:tabs>
              <w:spacing w:line="276" w:lineRule="auto"/>
              <w:ind w:right="20"/>
              <w:rPr>
                <w:bCs/>
                <w:i/>
                <w:sz w:val="21"/>
                <w:szCs w:val="21"/>
                <w:u w:val="single"/>
                <w:lang w:eastAsia="zh-CN"/>
              </w:rPr>
            </w:pPr>
            <w:bookmarkStart w:id="2" w:name="_Hlk160635565"/>
            <w:r w:rsidRPr="009427BB">
              <w:rPr>
                <w:bCs/>
                <w:i/>
                <w:sz w:val="21"/>
                <w:szCs w:val="21"/>
                <w:u w:val="single"/>
                <w:lang w:eastAsia="zh-CN"/>
              </w:rPr>
              <w:t xml:space="preserve">(Copied from </w:t>
            </w:r>
            <w:r w:rsidR="00956408" w:rsidRPr="00956408">
              <w:rPr>
                <w:bCs/>
                <w:i/>
                <w:sz w:val="21"/>
                <w:szCs w:val="21"/>
                <w:u w:val="single"/>
                <w:lang w:eastAsia="zh-CN"/>
              </w:rPr>
              <w:t>RP-240826</w:t>
            </w:r>
            <w:r>
              <w:rPr>
                <w:bCs/>
                <w:i/>
                <w:sz w:val="21"/>
                <w:szCs w:val="21"/>
                <w:u w:val="single"/>
                <w:lang w:eastAsia="zh-CN"/>
              </w:rPr>
              <w:t xml:space="preserve"> [</w:t>
            </w:r>
            <w:r w:rsidR="00EA298E">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2B70B0CB" w14:textId="5F0D62C5" w:rsidR="004465F1" w:rsidRPr="00931D12" w:rsidRDefault="00FE07A5" w:rsidP="00FC5E6D">
            <w:pPr>
              <w:ind w:left="360" w:right="20"/>
              <w:rPr>
                <w:lang w:eastAsia="ja-JP"/>
              </w:rPr>
            </w:pPr>
            <w:r>
              <w:rPr>
                <w:lang w:eastAsia="ja-JP"/>
              </w:rPr>
              <w:t>….</w:t>
            </w:r>
          </w:p>
          <w:p w14:paraId="1D3B23FB" w14:textId="77777777" w:rsidR="004465F1" w:rsidRDefault="004465F1" w:rsidP="00FC5E6D">
            <w:pPr>
              <w:numPr>
                <w:ilvl w:val="0"/>
                <w:numId w:val="4"/>
              </w:numPr>
              <w:overflowPunct w:val="0"/>
              <w:snapToGrid/>
              <w:ind w:right="20"/>
              <w:textAlignment w:val="baseline"/>
              <w:rPr>
                <w:lang w:eastAsia="ja-JP"/>
              </w:rPr>
            </w:pPr>
            <w:r w:rsidRPr="00B26D3D">
              <w:rPr>
                <w:lang w:eastAsia="ja-JP"/>
              </w:rPr>
              <w:t>RAN1-led:</w:t>
            </w:r>
          </w:p>
          <w:p w14:paraId="00E00B8F" w14:textId="77777777" w:rsidR="004465F1" w:rsidRPr="00D1189D" w:rsidRDefault="004465F1" w:rsidP="00FC5E6D">
            <w:pPr>
              <w:ind w:right="20" w:firstLine="720"/>
              <w:rPr>
                <w:lang w:eastAsia="ja-JP"/>
              </w:rPr>
            </w:pPr>
            <w:r w:rsidRPr="00D1189D">
              <w:rPr>
                <w:lang w:eastAsia="ja-JP"/>
              </w:rPr>
              <w:t>For the Ambient IoT DL and UL:</w:t>
            </w:r>
          </w:p>
          <w:p w14:paraId="6B2AF02E" w14:textId="4FBB1E44" w:rsidR="004465F1" w:rsidRDefault="00FE07A5" w:rsidP="00FC5E6D">
            <w:pPr>
              <w:tabs>
                <w:tab w:val="left" w:pos="9059"/>
              </w:tabs>
              <w:overflowPunct w:val="0"/>
              <w:snapToGrid/>
              <w:ind w:right="20" w:firstLineChars="500" w:firstLine="1100"/>
              <w:textAlignment w:val="baseline"/>
              <w:rPr>
                <w:lang w:eastAsia="ja-JP"/>
              </w:rPr>
            </w:pPr>
            <w:r>
              <w:rPr>
                <w:lang w:eastAsia="ja-JP"/>
              </w:rPr>
              <w:t>…</w:t>
            </w:r>
          </w:p>
          <w:p w14:paraId="694CF78A" w14:textId="77777777" w:rsidR="004465F1" w:rsidRPr="0033621A" w:rsidRDefault="004465F1" w:rsidP="00FC5E6D">
            <w:pPr>
              <w:numPr>
                <w:ilvl w:val="1"/>
                <w:numId w:val="4"/>
              </w:numPr>
              <w:overflowPunct w:val="0"/>
              <w:snapToGrid/>
              <w:ind w:right="20"/>
              <w:textAlignment w:val="baseline"/>
              <w:rPr>
                <w:b/>
                <w:i/>
                <w:lang w:eastAsia="ja-JP"/>
              </w:rPr>
            </w:pPr>
            <w:r w:rsidRPr="0033621A">
              <w:rPr>
                <w:b/>
                <w:i/>
                <w:lang w:eastAsia="ja-JP"/>
              </w:rPr>
              <w:t xml:space="preserve">Study necessary characteristics of carrier-wave waveform for a carrier wave provided externally to the Ambient IoT device, including for interference handling at Ambient IoT UL receiver, and at NR basestation. </w:t>
            </w:r>
          </w:p>
          <w:p w14:paraId="58717B37" w14:textId="2CB873B8" w:rsidR="00632B0F" w:rsidRPr="00AC4535" w:rsidRDefault="00FE07A5" w:rsidP="00FC5E6D">
            <w:pPr>
              <w:ind w:right="20" w:firstLineChars="500" w:firstLine="1100"/>
              <w:rPr>
                <w:rFonts w:eastAsiaTheme="minorEastAsia"/>
                <w:lang w:eastAsia="zh-CN"/>
              </w:rPr>
            </w:pPr>
            <w:r>
              <w:rPr>
                <w:lang w:eastAsia="ja-JP"/>
              </w:rPr>
              <w:t>…</w:t>
            </w:r>
          </w:p>
        </w:tc>
      </w:tr>
    </w:tbl>
    <w:bookmarkEnd w:id="2"/>
    <w:p w14:paraId="67BDA267" w14:textId="781F7CD8" w:rsidR="000C62F4" w:rsidRDefault="009379DD" w:rsidP="000C62F4">
      <w:pPr>
        <w:spacing w:before="120"/>
        <w:rPr>
          <w:lang w:val="en-GB" w:eastAsia="zh-CN"/>
        </w:rPr>
      </w:pPr>
      <w:r w:rsidRPr="00913960">
        <w:rPr>
          <w:lang w:val="en-GB"/>
        </w:rPr>
        <w:t xml:space="preserve">In the RAN1#116 </w:t>
      </w:r>
      <w:r>
        <w:rPr>
          <w:lang w:val="en-GB" w:eastAsia="zh-CN"/>
        </w:rPr>
        <w:t xml:space="preserve">and RAN1#116bis </w:t>
      </w:r>
      <w:r w:rsidRPr="00913960">
        <w:rPr>
          <w:lang w:val="en-GB"/>
        </w:rPr>
        <w:t>meeting, t</w:t>
      </w:r>
      <w:r w:rsidR="000C62F4" w:rsidRPr="00913960">
        <w:rPr>
          <w:lang w:val="en-GB"/>
        </w:rPr>
        <w:t xml:space="preserve">he </w:t>
      </w:r>
      <w:r w:rsidR="000C62F4">
        <w:rPr>
          <w:lang w:val="en-GB" w:eastAsia="zh-CN"/>
        </w:rPr>
        <w:t xml:space="preserve">single-tone unmodulated sinusoid waveform and the multiple unmodulated single-tone waveform </w:t>
      </w:r>
      <w:r>
        <w:rPr>
          <w:lang w:val="en-GB" w:eastAsia="zh-CN"/>
        </w:rPr>
        <w:t>w</w:t>
      </w:r>
      <w:r w:rsidR="006F78DE">
        <w:rPr>
          <w:lang w:val="en-GB" w:eastAsia="zh-CN"/>
        </w:rPr>
        <w:t>ere</w:t>
      </w:r>
      <w:r w:rsidR="000C62F4">
        <w:rPr>
          <w:lang w:val="en-GB" w:eastAsia="zh-CN"/>
        </w:rPr>
        <w:t xml:space="preserve"> agreed to be studied. The </w:t>
      </w:r>
      <w:r w:rsidR="000C62F4" w:rsidRPr="008E696F">
        <w:rPr>
          <w:szCs w:val="20"/>
          <w:lang w:eastAsia="zh-CN"/>
        </w:rPr>
        <w:t>contiguous multi-tone OFDM</w:t>
      </w:r>
      <w:r w:rsidR="000C62F4">
        <w:rPr>
          <w:szCs w:val="20"/>
          <w:lang w:eastAsia="zh-CN"/>
        </w:rPr>
        <w:t xml:space="preserve"> waveform has been precluded for the Rel-19 study.</w:t>
      </w:r>
      <w:r w:rsidR="00773D21">
        <w:rPr>
          <w:szCs w:val="20"/>
          <w:lang w:eastAsia="zh-CN"/>
        </w:rPr>
        <w:t xml:space="preserve"> In the RAN1#117 meeting, it is agreed to deprioritize </w:t>
      </w:r>
      <w:r w:rsidR="00773D21" w:rsidRPr="00773D21">
        <w:rPr>
          <w:i/>
          <w:szCs w:val="20"/>
          <w:lang w:eastAsia="zh-CN"/>
        </w:rPr>
        <w:t>N</w:t>
      </w:r>
      <w:r w:rsidR="00773D21">
        <w:rPr>
          <w:szCs w:val="20"/>
          <w:lang w:eastAsia="zh-CN"/>
        </w:rPr>
        <w:t xml:space="preserve"> &gt; 2 for the </w:t>
      </w:r>
      <w:r w:rsidR="00773D21" w:rsidRPr="00773D21">
        <w:rPr>
          <w:i/>
          <w:szCs w:val="20"/>
          <w:lang w:eastAsia="zh-CN"/>
        </w:rPr>
        <w:t>N</w:t>
      </w:r>
      <w:r w:rsidR="00773D21">
        <w:rPr>
          <w:szCs w:val="20"/>
          <w:lang w:eastAsia="zh-CN"/>
        </w:rPr>
        <w:t xml:space="preserve"> </w:t>
      </w:r>
      <w:r w:rsidR="006F78DE">
        <w:rPr>
          <w:szCs w:val="20"/>
          <w:lang w:eastAsia="zh-CN"/>
        </w:rPr>
        <w:t xml:space="preserve">multiple </w:t>
      </w:r>
      <w:r w:rsidR="00773D21" w:rsidRPr="003F7C59">
        <w:rPr>
          <w:color w:val="000000"/>
          <w:szCs w:val="20"/>
        </w:rPr>
        <w:t>unmodulated single-tone</w:t>
      </w:r>
      <w:r w:rsidR="00773D21">
        <w:rPr>
          <w:color w:val="000000"/>
          <w:szCs w:val="20"/>
        </w:rPr>
        <w:t xml:space="preserve"> waveform.</w:t>
      </w:r>
    </w:p>
    <w:tbl>
      <w:tblPr>
        <w:tblStyle w:val="TableGrid"/>
        <w:tblW w:w="0" w:type="auto"/>
        <w:tblCellMar>
          <w:top w:w="113" w:type="dxa"/>
          <w:bottom w:w="113" w:type="dxa"/>
        </w:tblCellMar>
        <w:tblLook w:val="04A0" w:firstRow="1" w:lastRow="0" w:firstColumn="1" w:lastColumn="0" w:noHBand="0" w:noVBand="1"/>
      </w:tblPr>
      <w:tblGrid>
        <w:gridCol w:w="9307"/>
      </w:tblGrid>
      <w:tr w:rsidR="000C62F4" w14:paraId="2A64FDB2" w14:textId="77777777" w:rsidTr="00E9752C">
        <w:tc>
          <w:tcPr>
            <w:tcW w:w="9307" w:type="dxa"/>
          </w:tcPr>
          <w:p w14:paraId="710C4918" w14:textId="4CA1E263" w:rsidR="000C62F4" w:rsidRPr="009427BB" w:rsidRDefault="000C62F4" w:rsidP="00E9752C">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956408">
              <w:rPr>
                <w:bCs/>
                <w:i/>
                <w:sz w:val="21"/>
                <w:szCs w:val="21"/>
                <w:u w:val="single"/>
                <w:lang w:eastAsia="zh-CN"/>
              </w:rPr>
              <w:t>R</w:t>
            </w:r>
            <w:r w:rsidR="009379DD">
              <w:rPr>
                <w:bCs/>
                <w:i/>
                <w:sz w:val="21"/>
                <w:szCs w:val="21"/>
                <w:u w:val="single"/>
                <w:lang w:eastAsia="zh-CN"/>
              </w:rPr>
              <w:t>1</w:t>
            </w:r>
            <w:r w:rsidRPr="00956408">
              <w:rPr>
                <w:bCs/>
                <w:i/>
                <w:sz w:val="21"/>
                <w:szCs w:val="21"/>
                <w:u w:val="single"/>
                <w:lang w:eastAsia="zh-CN"/>
              </w:rPr>
              <w:t>-24</w:t>
            </w:r>
            <w:r w:rsidR="009379DD">
              <w:rPr>
                <w:bCs/>
                <w:i/>
                <w:sz w:val="21"/>
                <w:szCs w:val="21"/>
                <w:u w:val="single"/>
                <w:lang w:eastAsia="zh-CN"/>
              </w:rPr>
              <w:t>017</w:t>
            </w:r>
            <w:r w:rsidRPr="00956408">
              <w:rPr>
                <w:bCs/>
                <w:i/>
                <w:sz w:val="21"/>
                <w:szCs w:val="21"/>
                <w:u w:val="single"/>
                <w:lang w:eastAsia="zh-CN"/>
              </w:rPr>
              <w:t>6</w:t>
            </w:r>
            <w:r w:rsidR="009379DD">
              <w:rPr>
                <w:bCs/>
                <w:i/>
                <w:sz w:val="21"/>
                <w:szCs w:val="21"/>
                <w:u w:val="single"/>
                <w:lang w:eastAsia="zh-CN"/>
              </w:rPr>
              <w:t>7</w:t>
            </w:r>
            <w:r>
              <w:rPr>
                <w:bCs/>
                <w:i/>
                <w:sz w:val="21"/>
                <w:szCs w:val="21"/>
                <w:u w:val="single"/>
                <w:lang w:eastAsia="zh-CN"/>
              </w:rPr>
              <w:t xml:space="preserve"> [</w:t>
            </w:r>
            <w:r w:rsidR="009379DD">
              <w:rPr>
                <w:bCs/>
                <w:i/>
                <w:sz w:val="21"/>
                <w:szCs w:val="21"/>
                <w:u w:val="single"/>
                <w:lang w:eastAsia="zh-CN"/>
              </w:rPr>
              <w:t>2</w:t>
            </w:r>
            <w:r>
              <w:rPr>
                <w:bCs/>
                <w:i/>
                <w:sz w:val="21"/>
                <w:szCs w:val="21"/>
                <w:u w:val="single"/>
                <w:lang w:eastAsia="zh-CN"/>
              </w:rPr>
              <w:t>]</w:t>
            </w:r>
            <w:r w:rsidRPr="009427BB">
              <w:rPr>
                <w:bCs/>
                <w:i/>
                <w:sz w:val="21"/>
                <w:szCs w:val="21"/>
                <w:u w:val="single"/>
                <w:lang w:eastAsia="zh-CN"/>
              </w:rPr>
              <w:t>)</w:t>
            </w:r>
          </w:p>
          <w:p w14:paraId="7F5D0B56" w14:textId="77777777" w:rsidR="000C62F4" w:rsidRPr="00D7581E" w:rsidRDefault="000C62F4" w:rsidP="00E9752C">
            <w:pPr>
              <w:rPr>
                <w:b/>
                <w:i/>
                <w:szCs w:val="20"/>
                <w:lang w:eastAsia="zh-CN"/>
              </w:rPr>
            </w:pPr>
            <w:r w:rsidRPr="00D7581E">
              <w:rPr>
                <w:rFonts w:hint="eastAsia"/>
                <w:b/>
                <w:i/>
                <w:szCs w:val="20"/>
                <w:lang w:eastAsia="zh-CN"/>
              </w:rPr>
              <w:t>A</w:t>
            </w:r>
            <w:r w:rsidRPr="00D7581E">
              <w:rPr>
                <w:b/>
                <w:i/>
                <w:szCs w:val="20"/>
                <w:lang w:eastAsia="zh-CN"/>
              </w:rPr>
              <w:t>greement</w:t>
            </w:r>
          </w:p>
          <w:p w14:paraId="2F88D88E" w14:textId="77777777" w:rsidR="000C62F4" w:rsidRPr="00CC16B5" w:rsidRDefault="000C62F4" w:rsidP="00E9752C">
            <w:pPr>
              <w:rPr>
                <w:szCs w:val="20"/>
              </w:rPr>
            </w:pPr>
            <w:r w:rsidRPr="00CC16B5">
              <w:rPr>
                <w:szCs w:val="20"/>
              </w:rPr>
              <w:t>For R19 A-IoT study item, at least single-tone unmodulated sinusoid waveform is a candidate waveform for carrier wave for D2R backscattering.</w:t>
            </w:r>
          </w:p>
          <w:p w14:paraId="1755A9A9" w14:textId="77777777" w:rsidR="00E54F46" w:rsidRDefault="00E54F46" w:rsidP="00E54F46">
            <w:pPr>
              <w:rPr>
                <w:b/>
                <w:i/>
                <w:szCs w:val="20"/>
                <w:lang w:eastAsia="zh-CN"/>
              </w:rPr>
            </w:pPr>
          </w:p>
          <w:p w14:paraId="4600144D" w14:textId="02B5E66E" w:rsidR="00E54F46" w:rsidRPr="00D7581E" w:rsidRDefault="00E54F46" w:rsidP="00E54F46">
            <w:pPr>
              <w:rPr>
                <w:b/>
                <w:i/>
                <w:szCs w:val="20"/>
                <w:lang w:eastAsia="zh-CN"/>
              </w:rPr>
            </w:pPr>
            <w:r w:rsidRPr="00D7581E">
              <w:rPr>
                <w:rFonts w:hint="eastAsia"/>
                <w:b/>
                <w:i/>
                <w:szCs w:val="20"/>
                <w:lang w:eastAsia="zh-CN"/>
              </w:rPr>
              <w:t>A</w:t>
            </w:r>
            <w:r w:rsidRPr="00D7581E">
              <w:rPr>
                <w:b/>
                <w:i/>
                <w:szCs w:val="20"/>
                <w:lang w:eastAsia="zh-CN"/>
              </w:rPr>
              <w:t>greement</w:t>
            </w:r>
          </w:p>
          <w:p w14:paraId="0C17A8DD" w14:textId="77777777" w:rsidR="00E54F46" w:rsidRDefault="00E54F46" w:rsidP="00E54F46">
            <w:pPr>
              <w:rPr>
                <w:szCs w:val="20"/>
                <w:lang w:eastAsia="zh-CN"/>
              </w:rPr>
            </w:pPr>
            <w:r w:rsidRPr="008E696F">
              <w:rPr>
                <w:szCs w:val="20"/>
                <w:lang w:eastAsia="zh-CN"/>
              </w:rPr>
              <w:t xml:space="preserve">For CW waveform </w:t>
            </w:r>
            <w:r>
              <w:rPr>
                <w:szCs w:val="20"/>
              </w:rPr>
              <w:t>for D2R backscattering</w:t>
            </w:r>
            <w:r w:rsidRPr="008E696F">
              <w:rPr>
                <w:szCs w:val="20"/>
                <w:lang w:eastAsia="zh-CN"/>
              </w:rPr>
              <w:t>, contiguous multi-tone OFDM signal is not studied in R19 SI.</w:t>
            </w:r>
          </w:p>
          <w:p w14:paraId="2FE8923C" w14:textId="77777777" w:rsidR="000C62F4" w:rsidRPr="00E54F46" w:rsidRDefault="000C62F4" w:rsidP="00E9752C">
            <w:pPr>
              <w:tabs>
                <w:tab w:val="left" w:pos="720"/>
              </w:tabs>
              <w:spacing w:line="276" w:lineRule="auto"/>
              <w:rPr>
                <w:bCs/>
                <w:i/>
                <w:sz w:val="21"/>
                <w:szCs w:val="21"/>
                <w:u w:val="single"/>
                <w:lang w:eastAsia="zh-CN"/>
              </w:rPr>
            </w:pPr>
          </w:p>
          <w:p w14:paraId="083EC8B0" w14:textId="78D63450" w:rsidR="000C62F4" w:rsidRPr="009427BB" w:rsidRDefault="000C62F4" w:rsidP="00E9752C">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956408">
              <w:rPr>
                <w:bCs/>
                <w:i/>
                <w:sz w:val="21"/>
                <w:szCs w:val="21"/>
                <w:u w:val="single"/>
                <w:lang w:eastAsia="zh-CN"/>
              </w:rPr>
              <w:t>R</w:t>
            </w:r>
            <w:r w:rsidR="009379DD">
              <w:rPr>
                <w:bCs/>
                <w:i/>
                <w:sz w:val="21"/>
                <w:szCs w:val="21"/>
                <w:u w:val="single"/>
                <w:lang w:eastAsia="zh-CN"/>
              </w:rPr>
              <w:t>1</w:t>
            </w:r>
            <w:r w:rsidRPr="00956408">
              <w:rPr>
                <w:bCs/>
                <w:i/>
                <w:sz w:val="21"/>
                <w:szCs w:val="21"/>
                <w:u w:val="single"/>
                <w:lang w:eastAsia="zh-CN"/>
              </w:rPr>
              <w:t>-240</w:t>
            </w:r>
            <w:r w:rsidR="009379DD">
              <w:rPr>
                <w:bCs/>
                <w:i/>
                <w:sz w:val="21"/>
                <w:szCs w:val="21"/>
                <w:u w:val="single"/>
                <w:lang w:eastAsia="zh-CN"/>
              </w:rPr>
              <w:t>3663</w:t>
            </w:r>
            <w:r>
              <w:rPr>
                <w:bCs/>
                <w:i/>
                <w:sz w:val="21"/>
                <w:szCs w:val="21"/>
                <w:u w:val="single"/>
                <w:lang w:eastAsia="zh-CN"/>
              </w:rPr>
              <w:t xml:space="preserve"> [</w:t>
            </w:r>
            <w:r w:rsidR="009379DD">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6BA5C6F3" w14:textId="77777777" w:rsidR="000C62F4" w:rsidRPr="00D7581E" w:rsidRDefault="000C62F4" w:rsidP="00E9752C">
            <w:pPr>
              <w:rPr>
                <w:b/>
                <w:i/>
                <w:szCs w:val="20"/>
                <w:lang w:eastAsia="zh-CN"/>
              </w:rPr>
            </w:pPr>
            <w:r w:rsidRPr="00D7581E">
              <w:rPr>
                <w:rFonts w:hint="eastAsia"/>
                <w:b/>
                <w:i/>
                <w:szCs w:val="20"/>
                <w:lang w:eastAsia="zh-CN"/>
              </w:rPr>
              <w:t>A</w:t>
            </w:r>
            <w:r w:rsidRPr="00D7581E">
              <w:rPr>
                <w:b/>
                <w:i/>
                <w:szCs w:val="20"/>
                <w:lang w:eastAsia="zh-CN"/>
              </w:rPr>
              <w:t>greement</w:t>
            </w:r>
          </w:p>
          <w:p w14:paraId="51CE4F43" w14:textId="77777777" w:rsidR="000C62F4" w:rsidRPr="004E20C9" w:rsidRDefault="000C62F4" w:rsidP="00E9752C">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72C3A842" w14:textId="77777777" w:rsidR="000C62F4" w:rsidRPr="002857D5" w:rsidRDefault="000C62F4" w:rsidP="00B7681B">
            <w:pPr>
              <w:numPr>
                <w:ilvl w:val="0"/>
                <w:numId w:val="11"/>
              </w:numPr>
              <w:snapToGrid/>
            </w:pPr>
            <w:r w:rsidRPr="002857D5">
              <w:lastRenderedPageBreak/>
              <w:t>Two unmodulated single-tones as a starting point</w:t>
            </w:r>
          </w:p>
          <w:p w14:paraId="571AF3E5" w14:textId="77777777" w:rsidR="000C62F4" w:rsidRDefault="000C62F4" w:rsidP="00B7681B">
            <w:pPr>
              <w:numPr>
                <w:ilvl w:val="1"/>
                <w:numId w:val="11"/>
              </w:numPr>
              <w:snapToGrid/>
            </w:pPr>
            <w:r w:rsidRPr="002857D5">
              <w:t>FFS: Other number of tones</w:t>
            </w:r>
          </w:p>
          <w:p w14:paraId="400B8536" w14:textId="77777777" w:rsidR="000C62F4" w:rsidRPr="00D7581E" w:rsidRDefault="000C62F4" w:rsidP="00B7681B">
            <w:pPr>
              <w:numPr>
                <w:ilvl w:val="1"/>
                <w:numId w:val="11"/>
              </w:numPr>
              <w:snapToGrid/>
              <w:rPr>
                <w:rFonts w:eastAsiaTheme="minorEastAsia"/>
                <w:lang w:eastAsia="zh-CN"/>
              </w:rPr>
            </w:pPr>
            <w:r>
              <w:t xml:space="preserve">FFS: </w:t>
            </w:r>
            <w:r w:rsidRPr="002857D5">
              <w:t>how lar</w:t>
            </w:r>
            <w:r>
              <w:t>ge gap is needed between tones</w:t>
            </w:r>
          </w:p>
          <w:p w14:paraId="57FC53CD" w14:textId="46C7F9B2" w:rsidR="00773D21" w:rsidRDefault="00773D21" w:rsidP="00E9752C">
            <w:pPr>
              <w:rPr>
                <w:rFonts w:eastAsiaTheme="minorEastAsia"/>
                <w:lang w:eastAsia="zh-CN"/>
              </w:rPr>
            </w:pPr>
          </w:p>
          <w:p w14:paraId="51D8A550" w14:textId="77777777" w:rsidR="006C6A9E" w:rsidRPr="00773D21" w:rsidRDefault="006C6A9E" w:rsidP="006C6A9E">
            <w:pPr>
              <w:tabs>
                <w:tab w:val="left" w:pos="720"/>
              </w:tabs>
              <w:spacing w:line="276" w:lineRule="auto"/>
              <w:rPr>
                <w:rFonts w:eastAsiaTheme="minorEastAsia"/>
                <w:lang w:eastAsia="zh-CN"/>
              </w:rPr>
            </w:pPr>
            <w:r w:rsidRPr="009427BB">
              <w:rPr>
                <w:bCs/>
                <w:i/>
                <w:sz w:val="21"/>
                <w:szCs w:val="21"/>
                <w:u w:val="single"/>
                <w:lang w:eastAsia="zh-CN"/>
              </w:rPr>
              <w:t xml:space="preserve">(Copied from </w:t>
            </w:r>
            <w:r w:rsidRPr="00956408">
              <w:rPr>
                <w:bCs/>
                <w:i/>
                <w:sz w:val="21"/>
                <w:szCs w:val="21"/>
                <w:u w:val="single"/>
                <w:lang w:eastAsia="zh-CN"/>
              </w:rPr>
              <w:t>R</w:t>
            </w:r>
            <w:r>
              <w:rPr>
                <w:bCs/>
                <w:i/>
                <w:sz w:val="21"/>
                <w:szCs w:val="21"/>
                <w:u w:val="single"/>
                <w:lang w:eastAsia="zh-CN"/>
              </w:rPr>
              <w:t>1</w:t>
            </w:r>
            <w:r w:rsidRPr="00956408">
              <w:rPr>
                <w:bCs/>
                <w:i/>
                <w:sz w:val="21"/>
                <w:szCs w:val="21"/>
                <w:u w:val="single"/>
                <w:lang w:eastAsia="zh-CN"/>
              </w:rPr>
              <w:t>-</w:t>
            </w:r>
            <w:r w:rsidRPr="000D1F0F">
              <w:rPr>
                <w:bCs/>
                <w:i/>
                <w:sz w:val="21"/>
                <w:szCs w:val="21"/>
                <w:u w:val="single"/>
                <w:lang w:eastAsia="zh-CN"/>
              </w:rPr>
              <w:t xml:space="preserve">2405696 </w:t>
            </w:r>
            <w:r>
              <w:rPr>
                <w:bCs/>
                <w:i/>
                <w:sz w:val="21"/>
                <w:szCs w:val="21"/>
                <w:u w:val="single"/>
                <w:lang w:eastAsia="zh-CN"/>
              </w:rPr>
              <w:t>[4]</w:t>
            </w:r>
            <w:r w:rsidRPr="009427BB">
              <w:rPr>
                <w:bCs/>
                <w:i/>
                <w:sz w:val="21"/>
                <w:szCs w:val="21"/>
                <w:u w:val="single"/>
                <w:lang w:eastAsia="zh-CN"/>
              </w:rPr>
              <w:t>)</w:t>
            </w:r>
          </w:p>
          <w:p w14:paraId="025612A7" w14:textId="77777777" w:rsidR="00773D21" w:rsidRPr="00D7581E" w:rsidRDefault="00773D21" w:rsidP="00773D21">
            <w:pPr>
              <w:rPr>
                <w:b/>
                <w:i/>
                <w:szCs w:val="20"/>
                <w:lang w:eastAsia="zh-CN"/>
              </w:rPr>
            </w:pPr>
            <w:r w:rsidRPr="00D7581E">
              <w:rPr>
                <w:rFonts w:hint="eastAsia"/>
                <w:b/>
                <w:i/>
                <w:szCs w:val="20"/>
                <w:lang w:eastAsia="zh-CN"/>
              </w:rPr>
              <w:t>A</w:t>
            </w:r>
            <w:r w:rsidRPr="00D7581E">
              <w:rPr>
                <w:b/>
                <w:i/>
                <w:szCs w:val="20"/>
                <w:lang w:eastAsia="zh-CN"/>
              </w:rPr>
              <w:t>greement</w:t>
            </w:r>
          </w:p>
          <w:p w14:paraId="76DF2CF7" w14:textId="77777777" w:rsidR="00773D21" w:rsidRPr="003F7C59" w:rsidRDefault="00773D21" w:rsidP="00773D21">
            <w:pPr>
              <w:rPr>
                <w:color w:val="000000"/>
                <w:szCs w:val="20"/>
              </w:rPr>
            </w:pPr>
            <w:r w:rsidRPr="003F7C59">
              <w:rPr>
                <w:color w:val="000000"/>
                <w:szCs w:val="20"/>
              </w:rPr>
              <w:t>For multiple unmodulated single-tone transmitted by one CW node, other number of tones (i.e. &gt;2) is deprioritized.</w:t>
            </w:r>
          </w:p>
          <w:p w14:paraId="3064E9AA" w14:textId="312B0508" w:rsidR="00773D21" w:rsidRPr="00773D21" w:rsidRDefault="00773D21" w:rsidP="00B7681B">
            <w:pPr>
              <w:pStyle w:val="ListParagraph"/>
              <w:numPr>
                <w:ilvl w:val="0"/>
                <w:numId w:val="19"/>
              </w:numPr>
              <w:spacing w:after="0"/>
              <w:ind w:firstLineChars="0"/>
              <w:jc w:val="left"/>
              <w:rPr>
                <w:color w:val="000000"/>
                <w:szCs w:val="20"/>
              </w:rPr>
            </w:pPr>
            <w:r w:rsidRPr="003F7C59">
              <w:rPr>
                <w:color w:val="000000"/>
                <w:szCs w:val="20"/>
              </w:rPr>
              <w:t>Note: other number of tones (i.e. &gt;2) is studied only when obvious gains are provided.</w:t>
            </w:r>
          </w:p>
        </w:tc>
      </w:tr>
    </w:tbl>
    <w:p w14:paraId="30D3A798" w14:textId="3CF49F38" w:rsidR="009E5A4E" w:rsidRDefault="000C62F4" w:rsidP="004465F1">
      <w:pPr>
        <w:spacing w:before="120"/>
        <w:rPr>
          <w:szCs w:val="20"/>
        </w:rPr>
      </w:pPr>
      <w:r>
        <w:rPr>
          <w:rFonts w:eastAsiaTheme="minorEastAsia"/>
          <w:lang w:eastAsia="zh-CN"/>
        </w:rPr>
        <w:lastRenderedPageBreak/>
        <w:t>T</w:t>
      </w:r>
      <w:r w:rsidR="00B91A03">
        <w:rPr>
          <w:rFonts w:eastAsiaTheme="minorEastAsia"/>
          <w:lang w:eastAsia="zh-CN"/>
        </w:rPr>
        <w:t xml:space="preserve">his </w:t>
      </w:r>
      <w:r w:rsidR="00CE3DA0" w:rsidRPr="00D81BE1">
        <w:rPr>
          <w:lang w:eastAsia="zh-CN"/>
        </w:rPr>
        <w:t>contribution</w:t>
      </w:r>
      <w:r>
        <w:rPr>
          <w:lang w:eastAsia="zh-CN"/>
        </w:rPr>
        <w:t xml:space="preserve"> </w:t>
      </w:r>
      <w:r w:rsidR="009379DD">
        <w:rPr>
          <w:lang w:eastAsia="zh-CN"/>
        </w:rPr>
        <w:t>analyzes and compares</w:t>
      </w:r>
      <w:r>
        <w:rPr>
          <w:lang w:eastAsia="zh-CN"/>
        </w:rPr>
        <w:t xml:space="preserve"> </w:t>
      </w:r>
      <w:r>
        <w:rPr>
          <w:rFonts w:eastAsiaTheme="minorEastAsia"/>
          <w:lang w:eastAsia="zh-CN"/>
        </w:rPr>
        <w:t>t</w:t>
      </w:r>
      <w:r w:rsidR="00BF5136">
        <w:rPr>
          <w:rFonts w:eastAsiaTheme="minorEastAsia"/>
          <w:lang w:eastAsia="zh-CN"/>
        </w:rPr>
        <w:t xml:space="preserve">he </w:t>
      </w:r>
      <w:r w:rsidR="004465F1">
        <w:rPr>
          <w:rFonts w:eastAsiaTheme="minorEastAsia"/>
          <w:lang w:eastAsia="zh-CN"/>
        </w:rPr>
        <w:t xml:space="preserve">characteristics of </w:t>
      </w:r>
      <w:r>
        <w:rPr>
          <w:rFonts w:eastAsiaTheme="minorEastAsia"/>
          <w:lang w:eastAsia="zh-CN"/>
        </w:rPr>
        <w:t xml:space="preserve">the </w:t>
      </w:r>
      <w:r w:rsidR="00153D86">
        <w:rPr>
          <w:rFonts w:eastAsiaTheme="minorEastAsia"/>
          <w:lang w:eastAsia="zh-CN"/>
        </w:rPr>
        <w:t xml:space="preserve">two </w:t>
      </w:r>
      <w:r>
        <w:rPr>
          <w:rFonts w:eastAsiaTheme="minorEastAsia"/>
          <w:lang w:eastAsia="zh-CN"/>
        </w:rPr>
        <w:t xml:space="preserve">candidate </w:t>
      </w:r>
      <w:r>
        <w:rPr>
          <w:lang w:eastAsia="zh-CN"/>
        </w:rPr>
        <w:t>carrier-wave</w:t>
      </w:r>
      <w:r>
        <w:rPr>
          <w:rFonts w:eastAsiaTheme="minorEastAsia"/>
          <w:lang w:eastAsia="zh-CN"/>
        </w:rPr>
        <w:t xml:space="preserve"> </w:t>
      </w:r>
      <w:r w:rsidR="004465F1">
        <w:rPr>
          <w:rFonts w:eastAsiaTheme="minorEastAsia"/>
          <w:lang w:eastAsia="zh-CN"/>
        </w:rPr>
        <w:t>waveform</w:t>
      </w:r>
      <w:r>
        <w:rPr>
          <w:rFonts w:eastAsiaTheme="minorEastAsia"/>
          <w:lang w:eastAsia="zh-CN"/>
        </w:rPr>
        <w:t>s</w:t>
      </w:r>
      <w:r w:rsidR="00BF11D7">
        <w:rPr>
          <w:rFonts w:eastAsiaTheme="minorEastAsia"/>
          <w:lang w:eastAsia="zh-CN"/>
        </w:rPr>
        <w:t>, which are described in frequency domain</w:t>
      </w:r>
      <w:r w:rsidR="004649AB">
        <w:t>.</w:t>
      </w:r>
      <w:r w:rsidRPr="000C62F4">
        <w:rPr>
          <w:lang w:eastAsia="zh-CN"/>
        </w:rPr>
        <w:t xml:space="preserve"> </w:t>
      </w:r>
      <w:r w:rsidR="00664F04">
        <w:rPr>
          <w:rFonts w:eastAsiaTheme="minorEastAsia"/>
          <w:lang w:eastAsia="zh-CN"/>
        </w:rPr>
        <w:t xml:space="preserve">The considerations on the time and power domain characteristics of external carrier-wave are briefly discussed. </w:t>
      </w:r>
      <w:r w:rsidR="00664F04">
        <w:rPr>
          <w:lang w:eastAsia="zh-CN"/>
        </w:rPr>
        <w:t>To prioritize the more practical cases for coverage and coexistence evaluations, t</w:t>
      </w:r>
      <w:r>
        <w:rPr>
          <w:lang w:eastAsia="zh-CN"/>
        </w:rPr>
        <w:t>he spectrum for carrier-wave</w:t>
      </w:r>
      <w:r w:rsidR="009379DD">
        <w:rPr>
          <w:lang w:eastAsia="zh-CN"/>
        </w:rPr>
        <w:t xml:space="preserve"> </w:t>
      </w:r>
      <w:r w:rsidR="00664F04">
        <w:rPr>
          <w:lang w:eastAsia="zh-CN"/>
        </w:rPr>
        <w:t xml:space="preserve">in different </w:t>
      </w:r>
      <w:r w:rsidR="003A7D4E">
        <w:rPr>
          <w:lang w:eastAsia="zh-CN"/>
        </w:rPr>
        <w:t>topologies</w:t>
      </w:r>
      <w:r>
        <w:rPr>
          <w:lang w:eastAsia="zh-CN"/>
        </w:rPr>
        <w:t xml:space="preserve"> is </w:t>
      </w:r>
      <w:r w:rsidR="00664F04">
        <w:rPr>
          <w:lang w:eastAsia="zh-CN"/>
        </w:rPr>
        <w:t xml:space="preserve">also </w:t>
      </w:r>
      <w:r>
        <w:rPr>
          <w:lang w:eastAsia="zh-CN"/>
        </w:rPr>
        <w:t>discussed</w:t>
      </w:r>
      <w:r>
        <w:rPr>
          <w:rFonts w:eastAsiaTheme="minorEastAsia"/>
          <w:lang w:eastAsia="zh-CN"/>
        </w:rPr>
        <w:t>.</w:t>
      </w:r>
    </w:p>
    <w:p w14:paraId="2259590E" w14:textId="368909CF" w:rsidR="004915A2" w:rsidRPr="005918BF" w:rsidRDefault="004915A2" w:rsidP="005918BF">
      <w:pPr>
        <w:pStyle w:val="Heading1"/>
        <w:spacing w:before="240"/>
        <w:ind w:left="431" w:hanging="431"/>
      </w:pPr>
      <w:r w:rsidRPr="005918BF">
        <w:t xml:space="preserve">Discussions on the </w:t>
      </w:r>
      <w:r w:rsidR="00765084">
        <w:t>two candidate waveforms for</w:t>
      </w:r>
      <w:r w:rsidRPr="005918BF">
        <w:t xml:space="preserve"> carrier-wave</w:t>
      </w:r>
    </w:p>
    <w:p w14:paraId="3ED6B2AD" w14:textId="07BFCB52" w:rsidR="00062038" w:rsidRDefault="00EA045E" w:rsidP="00EA045E">
      <w:pPr>
        <w:spacing w:before="120"/>
        <w:rPr>
          <w:szCs w:val="20"/>
        </w:rPr>
      </w:pPr>
      <w:r>
        <w:rPr>
          <w:szCs w:val="20"/>
        </w:rPr>
        <w:t>The unmodulated multiple single-tone waveform can be viewed as the combination of a limited number (e.g., 2 tones) of unmodulated single-tone</w:t>
      </w:r>
      <w:r w:rsidR="006F78DE">
        <w:rPr>
          <w:szCs w:val="20"/>
        </w:rPr>
        <w:t>s</w:t>
      </w:r>
      <w:r>
        <w:rPr>
          <w:szCs w:val="20"/>
        </w:rPr>
        <w:t xml:space="preserve">, where the same baseband signal will be modulated onto each tone in the backscatter modulation. To avoid overlapping between the signals on adjacent tones, the frequency gap should be no smaller than the </w:t>
      </w:r>
      <w:r w:rsidR="00062038">
        <w:rPr>
          <w:szCs w:val="20"/>
        </w:rPr>
        <w:t xml:space="preserve">transmission </w:t>
      </w:r>
      <w:r>
        <w:rPr>
          <w:szCs w:val="20"/>
        </w:rPr>
        <w:t xml:space="preserve">bandwidth of the </w:t>
      </w:r>
      <w:r w:rsidR="00062038">
        <w:rPr>
          <w:szCs w:val="20"/>
        </w:rPr>
        <w:t>D2R transmission</w:t>
      </w:r>
      <w:r>
        <w:rPr>
          <w:szCs w:val="20"/>
        </w:rPr>
        <w:t>.</w:t>
      </w:r>
      <w:r w:rsidR="00404C3E">
        <w:rPr>
          <w:szCs w:val="20"/>
        </w:rPr>
        <w:t xml:space="preserve"> </w:t>
      </w:r>
    </w:p>
    <w:p w14:paraId="266DB901" w14:textId="300805E3" w:rsidR="00EA045E" w:rsidRDefault="00404C3E" w:rsidP="00EA045E">
      <w:pPr>
        <w:spacing w:before="120"/>
        <w:rPr>
          <w:szCs w:val="20"/>
        </w:rPr>
      </w:pPr>
      <w:r>
        <w:rPr>
          <w:szCs w:val="20"/>
        </w:rPr>
        <w:t xml:space="preserve">In addition, the harmonics in the backscattered signal has to be considered. In principle, the power </w:t>
      </w:r>
      <w:r w:rsidRPr="00404C3E">
        <w:rPr>
          <w:szCs w:val="20"/>
        </w:rPr>
        <w:t xml:space="preserve">attenuation </w:t>
      </w:r>
      <w:r>
        <w:rPr>
          <w:szCs w:val="20"/>
        </w:rPr>
        <w:t>of each harmonic component follows the inverse square law. For example, the power of the 3</w:t>
      </w:r>
      <w:r w:rsidRPr="00404C3E">
        <w:rPr>
          <w:szCs w:val="20"/>
          <w:vertAlign w:val="superscript"/>
        </w:rPr>
        <w:t>rd</w:t>
      </w:r>
      <w:r>
        <w:rPr>
          <w:szCs w:val="20"/>
        </w:rPr>
        <w:t xml:space="preserve"> harmonic is 10*log</w:t>
      </w:r>
      <w:r w:rsidRPr="00A057F1">
        <w:rPr>
          <w:szCs w:val="20"/>
          <w:vertAlign w:val="subscript"/>
        </w:rPr>
        <w:t>10</w:t>
      </w:r>
      <w:r>
        <w:rPr>
          <w:szCs w:val="20"/>
        </w:rPr>
        <w:t>(1/3</w:t>
      </w:r>
      <w:r w:rsidRPr="00404C3E">
        <w:rPr>
          <w:szCs w:val="20"/>
          <w:vertAlign w:val="superscript"/>
        </w:rPr>
        <w:t>2</w:t>
      </w:r>
      <w:r>
        <w:rPr>
          <w:szCs w:val="20"/>
        </w:rPr>
        <w:t xml:space="preserve">) = -9.5 dB lower than the target signal in the main lobe. If the gap between the two single-tones is set to the triple of the single sideband bandwidth of the D2R signal, the SIR could be 9.5 dB. The harmonics may or may not </w:t>
      </w:r>
      <w:r w:rsidR="00597403">
        <w:rPr>
          <w:szCs w:val="20"/>
        </w:rPr>
        <w:t xml:space="preserve">produce </w:t>
      </w:r>
      <w:r>
        <w:rPr>
          <w:szCs w:val="20"/>
        </w:rPr>
        <w:t>non-negligible impact to the</w:t>
      </w:r>
      <w:r w:rsidR="00597403">
        <w:rPr>
          <w:szCs w:val="20"/>
        </w:rPr>
        <w:t xml:space="preserve"> link performance, depending on the SNR threshold of the corresponding D2R transmissions.</w:t>
      </w:r>
    </w:p>
    <w:p w14:paraId="43F9AB70" w14:textId="01DC35D2" w:rsidR="008E7609" w:rsidRPr="008E7609" w:rsidRDefault="008E7609" w:rsidP="00EA045E">
      <w:pPr>
        <w:spacing w:before="120"/>
        <w:rPr>
          <w:szCs w:val="20"/>
          <w:lang w:val="en-GB"/>
        </w:rPr>
      </w:pPr>
      <w:r>
        <w:rPr>
          <w:rFonts w:hint="eastAsia"/>
          <w:b/>
          <w:i/>
          <w:lang w:eastAsia="zh-CN"/>
        </w:rPr>
        <w:t>P</w:t>
      </w:r>
      <w:r>
        <w:rPr>
          <w:b/>
          <w:i/>
          <w:lang w:eastAsia="zh-CN"/>
        </w:rPr>
        <w:t xml:space="preserve">roposal 1: </w:t>
      </w:r>
      <w:r w:rsidRPr="00094717">
        <w:rPr>
          <w:b/>
          <w:i/>
          <w:lang w:eastAsia="zh-CN"/>
        </w:rPr>
        <w:t>The</w:t>
      </w:r>
      <w:r>
        <w:rPr>
          <w:b/>
          <w:i/>
          <w:lang w:eastAsia="zh-CN"/>
        </w:rPr>
        <w:t xml:space="preserve"> frequency</w:t>
      </w:r>
      <w:r w:rsidRPr="00094717">
        <w:rPr>
          <w:b/>
          <w:i/>
          <w:lang w:eastAsia="zh-CN"/>
        </w:rPr>
        <w:t xml:space="preserve"> </w:t>
      </w:r>
      <w:r>
        <w:rPr>
          <w:b/>
          <w:i/>
          <w:lang w:eastAsia="zh-CN"/>
        </w:rPr>
        <w:t xml:space="preserve">gap between the adjacent tones in the multiple unmodulated single-tone waveform should be </w:t>
      </w:r>
      <w:bookmarkStart w:id="3" w:name="_Hlk173945198"/>
      <w:r>
        <w:rPr>
          <w:b/>
          <w:i/>
          <w:lang w:eastAsia="zh-CN"/>
        </w:rPr>
        <w:t xml:space="preserve">no smaller </w:t>
      </w:r>
      <w:r w:rsidR="007D276D">
        <w:rPr>
          <w:b/>
          <w:i/>
          <w:lang w:eastAsia="zh-CN"/>
        </w:rPr>
        <w:t xml:space="preserve">than </w:t>
      </w:r>
      <w:r w:rsidRPr="008E7609">
        <w:rPr>
          <w:b/>
          <w:i/>
          <w:lang w:eastAsia="zh-CN"/>
        </w:rPr>
        <w:t xml:space="preserve">the </w:t>
      </w:r>
      <w:r>
        <w:rPr>
          <w:b/>
          <w:i/>
          <w:lang w:eastAsia="zh-CN"/>
        </w:rPr>
        <w:t xml:space="preserve">transmission </w:t>
      </w:r>
      <w:r w:rsidRPr="008E7609">
        <w:rPr>
          <w:b/>
          <w:i/>
          <w:lang w:eastAsia="zh-CN"/>
        </w:rPr>
        <w:t xml:space="preserve">bandwidth of </w:t>
      </w:r>
      <w:r>
        <w:rPr>
          <w:b/>
          <w:i/>
          <w:lang w:eastAsia="zh-CN"/>
        </w:rPr>
        <w:t>the corresponding D2R</w:t>
      </w:r>
      <w:r w:rsidRPr="008E7609">
        <w:rPr>
          <w:b/>
          <w:i/>
          <w:lang w:eastAsia="zh-CN"/>
        </w:rPr>
        <w:t xml:space="preserve"> </w:t>
      </w:r>
      <w:r>
        <w:rPr>
          <w:b/>
          <w:i/>
          <w:lang w:eastAsia="zh-CN"/>
        </w:rPr>
        <w:t>transmission</w:t>
      </w:r>
      <w:bookmarkEnd w:id="3"/>
      <w:r w:rsidRPr="00094717">
        <w:rPr>
          <w:b/>
          <w:i/>
          <w:lang w:eastAsia="zh-CN"/>
        </w:rPr>
        <w:t>.</w:t>
      </w:r>
      <w:r w:rsidR="00404C3E">
        <w:rPr>
          <w:b/>
          <w:i/>
          <w:lang w:eastAsia="zh-CN"/>
        </w:rPr>
        <w:t xml:space="preserve"> </w:t>
      </w:r>
      <w:r w:rsidR="00597403">
        <w:rPr>
          <w:b/>
          <w:i/>
          <w:lang w:eastAsia="zh-CN"/>
        </w:rPr>
        <w:t xml:space="preserve">The impact of the harmonics in the backscattered signal has to be additionally considered, which can </w:t>
      </w:r>
      <w:r w:rsidR="00062038">
        <w:rPr>
          <w:b/>
          <w:i/>
          <w:lang w:eastAsia="zh-CN"/>
        </w:rPr>
        <w:t>require</w:t>
      </w:r>
      <w:r w:rsidR="00597403">
        <w:rPr>
          <w:b/>
          <w:i/>
          <w:lang w:eastAsia="zh-CN"/>
        </w:rPr>
        <w:t xml:space="preserve"> larger frequency gap. </w:t>
      </w:r>
    </w:p>
    <w:p w14:paraId="00DBCD89" w14:textId="4271D51A" w:rsidR="00EA045E" w:rsidRDefault="008A0864" w:rsidP="00EA045E">
      <w:pPr>
        <w:jc w:val="center"/>
        <w:rPr>
          <w:b/>
          <w:lang w:eastAsia="zh-CN"/>
        </w:rPr>
      </w:pPr>
      <w:r>
        <w:rPr>
          <w:b/>
          <w:noProof/>
        </w:rPr>
        <w:drawing>
          <wp:inline distT="0" distB="0" distL="0" distR="0" wp14:anchorId="629F5AD4" wp14:editId="16AB3DE2">
            <wp:extent cx="5394960" cy="1153160"/>
            <wp:effectExtent l="0" t="0" r="0" b="0"/>
            <wp:docPr id="8" name="图片 8" descr="C:\Users\w00468695\AppData\Local\Microsoft\Windows\INetCache\Content.MSO\43ACA82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Local\Microsoft\Windows\INetCache\Content.MSO\43ACA82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4960" cy="1153160"/>
                    </a:xfrm>
                    <a:prstGeom prst="rect">
                      <a:avLst/>
                    </a:prstGeom>
                    <a:noFill/>
                    <a:ln>
                      <a:noFill/>
                    </a:ln>
                  </pic:spPr>
                </pic:pic>
              </a:graphicData>
            </a:graphic>
          </wp:inline>
        </w:drawing>
      </w:r>
    </w:p>
    <w:p w14:paraId="0B68B2FA" w14:textId="745C3F06" w:rsidR="00EA045E" w:rsidRDefault="00EA045E" w:rsidP="00EA045E">
      <w:pPr>
        <w:jc w:val="center"/>
        <w:rPr>
          <w:b/>
          <w:lang w:eastAsia="zh-CN"/>
        </w:rPr>
      </w:pPr>
      <w:r w:rsidRPr="004465F1">
        <w:rPr>
          <w:rFonts w:hint="eastAsia"/>
          <w:b/>
          <w:lang w:eastAsia="zh-CN"/>
        </w:rPr>
        <w:t>F</w:t>
      </w:r>
      <w:r w:rsidRPr="004465F1">
        <w:rPr>
          <w:b/>
          <w:lang w:eastAsia="zh-CN"/>
        </w:rPr>
        <w:t xml:space="preserve">igure </w:t>
      </w:r>
      <w:r>
        <w:rPr>
          <w:b/>
          <w:lang w:eastAsia="zh-CN"/>
        </w:rPr>
        <w:t xml:space="preserve">1: Spectrum of the unmodulated single-tone and </w:t>
      </w:r>
      <w:r w:rsidR="008A0864">
        <w:rPr>
          <w:b/>
          <w:lang w:eastAsia="zh-CN"/>
        </w:rPr>
        <w:t>two</w:t>
      </w:r>
      <w:r>
        <w:rPr>
          <w:b/>
          <w:lang w:eastAsia="zh-CN"/>
        </w:rPr>
        <w:t xml:space="preserve"> </w:t>
      </w:r>
      <w:r w:rsidR="008A0864">
        <w:rPr>
          <w:b/>
          <w:lang w:eastAsia="zh-CN"/>
        </w:rPr>
        <w:t xml:space="preserve">unmodulated </w:t>
      </w:r>
      <w:r>
        <w:rPr>
          <w:b/>
          <w:lang w:eastAsia="zh-CN"/>
        </w:rPr>
        <w:t>single-tone waveform</w:t>
      </w:r>
    </w:p>
    <w:p w14:paraId="1CA534D9" w14:textId="582A83C1" w:rsidR="004915A2" w:rsidRPr="004D7270" w:rsidRDefault="004D7270" w:rsidP="004D7270">
      <w:pPr>
        <w:rPr>
          <w:lang w:eastAsia="zh-CN"/>
        </w:rPr>
      </w:pPr>
      <w:r>
        <w:rPr>
          <w:lang w:eastAsia="zh-CN"/>
        </w:rPr>
        <w:t xml:space="preserve">According to the agreement of the RAN1#116bis meeting, </w:t>
      </w:r>
      <w:r>
        <w:rPr>
          <w:lang w:val="en-GB" w:eastAsia="zh-CN"/>
        </w:rPr>
        <w:t>t</w:t>
      </w:r>
      <w:r w:rsidR="004915A2">
        <w:rPr>
          <w:lang w:val="en-GB" w:eastAsia="zh-CN"/>
        </w:rPr>
        <w:t xml:space="preserve">he </w:t>
      </w:r>
      <w:r>
        <w:rPr>
          <w:lang w:val="en-GB" w:eastAsia="zh-CN"/>
        </w:rPr>
        <w:t xml:space="preserve">D2R reception performance, spectrum utilization of backscattered signal, CW interference suppression, and </w:t>
      </w:r>
      <w:r w:rsidRPr="006A201A">
        <w:t>complexity of CW generation</w:t>
      </w:r>
      <w:r w:rsidR="004915A2">
        <w:rPr>
          <w:lang w:val="en-GB" w:eastAsia="zh-CN"/>
        </w:rPr>
        <w:t xml:space="preserve"> are to be studied</w:t>
      </w:r>
      <w:r w:rsidR="00DF6567">
        <w:rPr>
          <w:lang w:val="en-GB" w:eastAsia="zh-CN"/>
        </w:rPr>
        <w:t xml:space="preserve"> for the two candidate carrier-wave waveforms</w:t>
      </w:r>
      <w:r w:rsidR="003E090B">
        <w:rPr>
          <w:lang w:val="en-GB" w:eastAsia="zh-CN"/>
        </w:rPr>
        <w:t xml:space="preserve">, </w:t>
      </w:r>
      <w:r w:rsidR="004416F5">
        <w:rPr>
          <w:lang w:val="en-GB" w:eastAsia="zh-CN"/>
        </w:rPr>
        <w:t xml:space="preserve">and the corresponding </w:t>
      </w:r>
      <w:r w:rsidR="004416F5">
        <w:rPr>
          <w:bCs/>
          <w:szCs w:val="20"/>
          <w:lang w:val="en-GB" w:eastAsia="zh-CN"/>
        </w:rPr>
        <w:t>o</w:t>
      </w:r>
      <w:r w:rsidR="004416F5" w:rsidRPr="00B566ED">
        <w:rPr>
          <w:bCs/>
          <w:szCs w:val="20"/>
          <w:lang w:eastAsia="zh-CN"/>
        </w:rPr>
        <w:t>bservations and/</w:t>
      </w:r>
      <w:r w:rsidR="004416F5" w:rsidRPr="00B566ED">
        <w:rPr>
          <w:rFonts w:hint="eastAsia"/>
          <w:bCs/>
          <w:szCs w:val="20"/>
          <w:lang w:eastAsia="zh-CN"/>
        </w:rPr>
        <w:t>or</w:t>
      </w:r>
      <w:r w:rsidR="004416F5" w:rsidRPr="00B566ED">
        <w:rPr>
          <w:bCs/>
          <w:szCs w:val="20"/>
          <w:lang w:eastAsia="zh-CN"/>
        </w:rPr>
        <w:t xml:space="preserve"> comparisons</w:t>
      </w:r>
      <w:r w:rsidR="003E090B">
        <w:rPr>
          <w:lang w:val="en-GB" w:eastAsia="zh-CN"/>
        </w:rPr>
        <w:t xml:space="preserve"> are</w:t>
      </w:r>
      <w:r>
        <w:rPr>
          <w:lang w:eastAsia="zh-CN"/>
        </w:rPr>
        <w:t xml:space="preserve"> agreed to </w:t>
      </w:r>
      <w:r w:rsidR="003E090B">
        <w:rPr>
          <w:lang w:eastAsia="zh-CN"/>
        </w:rPr>
        <w:t xml:space="preserve">be </w:t>
      </w:r>
      <w:r>
        <w:rPr>
          <w:lang w:eastAsia="zh-CN"/>
        </w:rPr>
        <w:t>summarize</w:t>
      </w:r>
      <w:r w:rsidR="003E090B">
        <w:rPr>
          <w:lang w:eastAsia="zh-CN"/>
        </w:rPr>
        <w:t>d</w:t>
      </w:r>
      <w:r>
        <w:rPr>
          <w:lang w:eastAsia="zh-CN"/>
        </w:rPr>
        <w:t xml:space="preserve"> </w:t>
      </w:r>
      <w:r w:rsidR="003E090B">
        <w:rPr>
          <w:lang w:eastAsia="zh-CN"/>
        </w:rPr>
        <w:t xml:space="preserve">in the </w:t>
      </w:r>
      <w:r>
        <w:rPr>
          <w:lang w:eastAsia="zh-CN"/>
        </w:rPr>
        <w:t>table</w:t>
      </w:r>
      <w:r w:rsidR="003E090B">
        <w:rPr>
          <w:lang w:eastAsia="zh-CN"/>
        </w:rPr>
        <w:t xml:space="preserve"> agreed in the RAN1#117 meeting</w:t>
      </w:r>
      <w:r>
        <w:rPr>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4915A2" w14:paraId="74EF2CC4" w14:textId="77777777" w:rsidTr="004915A2">
        <w:tc>
          <w:tcPr>
            <w:tcW w:w="9307" w:type="dxa"/>
          </w:tcPr>
          <w:p w14:paraId="08E93A0F" w14:textId="2C34EE53" w:rsidR="004915A2" w:rsidRPr="009427BB" w:rsidRDefault="004915A2" w:rsidP="004915A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956408">
              <w:rPr>
                <w:bCs/>
                <w:i/>
                <w:sz w:val="21"/>
                <w:szCs w:val="21"/>
                <w:u w:val="single"/>
                <w:lang w:eastAsia="zh-CN"/>
              </w:rPr>
              <w:t>R</w:t>
            </w:r>
            <w:r w:rsidR="003A7D4E">
              <w:rPr>
                <w:bCs/>
                <w:i/>
                <w:sz w:val="21"/>
                <w:szCs w:val="21"/>
                <w:u w:val="single"/>
                <w:lang w:eastAsia="zh-CN"/>
              </w:rPr>
              <w:t>1</w:t>
            </w:r>
            <w:r w:rsidRPr="00956408">
              <w:rPr>
                <w:bCs/>
                <w:i/>
                <w:sz w:val="21"/>
                <w:szCs w:val="21"/>
                <w:u w:val="single"/>
                <w:lang w:eastAsia="zh-CN"/>
              </w:rPr>
              <w:t>-240</w:t>
            </w:r>
            <w:r w:rsidR="003A7D4E">
              <w:rPr>
                <w:bCs/>
                <w:i/>
                <w:sz w:val="21"/>
                <w:szCs w:val="21"/>
                <w:u w:val="single"/>
                <w:lang w:eastAsia="zh-CN"/>
              </w:rPr>
              <w:t>3663</w:t>
            </w:r>
            <w:r w:rsidRPr="00956408">
              <w:rPr>
                <w:bCs/>
                <w:i/>
                <w:sz w:val="21"/>
                <w:szCs w:val="21"/>
                <w:u w:val="single"/>
                <w:lang w:eastAsia="zh-CN"/>
              </w:rPr>
              <w:t>6</w:t>
            </w:r>
            <w:r>
              <w:rPr>
                <w:bCs/>
                <w:i/>
                <w:sz w:val="21"/>
                <w:szCs w:val="21"/>
                <w:u w:val="single"/>
                <w:lang w:eastAsia="zh-CN"/>
              </w:rPr>
              <w:t xml:space="preserve"> [</w:t>
            </w:r>
            <w:r w:rsidR="003A7D4E">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76650107" w14:textId="77777777" w:rsidR="004915A2" w:rsidRPr="00D7581E" w:rsidRDefault="004915A2" w:rsidP="004915A2">
            <w:pPr>
              <w:rPr>
                <w:b/>
                <w:i/>
                <w:szCs w:val="20"/>
                <w:lang w:eastAsia="zh-CN"/>
              </w:rPr>
            </w:pPr>
            <w:r w:rsidRPr="00D7581E">
              <w:rPr>
                <w:rFonts w:hint="eastAsia"/>
                <w:b/>
                <w:i/>
                <w:szCs w:val="20"/>
                <w:lang w:eastAsia="zh-CN"/>
              </w:rPr>
              <w:t>A</w:t>
            </w:r>
            <w:r w:rsidRPr="00D7581E">
              <w:rPr>
                <w:b/>
                <w:i/>
                <w:szCs w:val="20"/>
                <w:lang w:eastAsia="zh-CN"/>
              </w:rPr>
              <w:t>greement</w:t>
            </w:r>
          </w:p>
          <w:p w14:paraId="1BE5507F" w14:textId="77777777" w:rsidR="004915A2" w:rsidRPr="00DC4795" w:rsidRDefault="004915A2" w:rsidP="004915A2">
            <w:pPr>
              <w:rPr>
                <w:color w:val="000000"/>
                <w:szCs w:val="20"/>
                <w:lang w:eastAsia="ja-JP"/>
              </w:rPr>
            </w:pPr>
            <w:r>
              <w:rPr>
                <w:szCs w:val="20"/>
              </w:rPr>
              <w:t>Study at least the following characteristics of</w:t>
            </w:r>
            <w:r w:rsidRPr="00DC4795">
              <w:rPr>
                <w:color w:val="000000"/>
                <w:szCs w:val="20"/>
                <w:lang w:eastAsia="ja-JP"/>
              </w:rPr>
              <w:t xml:space="preserve"> unmodulated single-tone and multiple unmodulated single-</w:t>
            </w:r>
            <w:r w:rsidRPr="00DC4795">
              <w:rPr>
                <w:color w:val="000000"/>
                <w:szCs w:val="20"/>
                <w:lang w:eastAsia="ja-JP"/>
              </w:rPr>
              <w:lastRenderedPageBreak/>
              <w:t>tone CW waveforms for backscattering</w:t>
            </w:r>
            <w:r>
              <w:rPr>
                <w:color w:val="000000"/>
                <w:szCs w:val="20"/>
                <w:lang w:eastAsia="ja-JP"/>
              </w:rPr>
              <w:t>:</w:t>
            </w:r>
          </w:p>
          <w:p w14:paraId="474DE1CB" w14:textId="77777777" w:rsidR="004915A2" w:rsidRPr="00DC4795" w:rsidRDefault="004915A2" w:rsidP="00B7681B">
            <w:pPr>
              <w:numPr>
                <w:ilvl w:val="0"/>
                <w:numId w:val="11"/>
              </w:numPr>
              <w:snapToGrid/>
            </w:pPr>
            <w:r w:rsidRPr="00DC4795">
              <w:t xml:space="preserve">For D2R </w:t>
            </w:r>
          </w:p>
          <w:p w14:paraId="11DBF16E" w14:textId="77777777" w:rsidR="004915A2" w:rsidRPr="00DC4795" w:rsidRDefault="004915A2" w:rsidP="00B7681B">
            <w:pPr>
              <w:numPr>
                <w:ilvl w:val="1"/>
                <w:numId w:val="11"/>
              </w:numPr>
              <w:snapToGrid/>
            </w:pPr>
            <w:r w:rsidRPr="00DC4795">
              <w:t>Reception performance</w:t>
            </w:r>
          </w:p>
          <w:p w14:paraId="3DC9C3C8" w14:textId="77777777" w:rsidR="004915A2" w:rsidRDefault="004915A2" w:rsidP="00B7681B">
            <w:pPr>
              <w:numPr>
                <w:ilvl w:val="1"/>
                <w:numId w:val="11"/>
              </w:numPr>
              <w:snapToGrid/>
            </w:pPr>
            <w:r w:rsidRPr="00DC4795">
              <w:t>Spectrum utilization of backscattered signal corresponding to the CW waveforms</w:t>
            </w:r>
          </w:p>
          <w:p w14:paraId="006899B1" w14:textId="77777777" w:rsidR="004915A2" w:rsidRPr="00DC4795" w:rsidRDefault="004915A2" w:rsidP="00B7681B">
            <w:pPr>
              <w:numPr>
                <w:ilvl w:val="0"/>
                <w:numId w:val="11"/>
              </w:numPr>
              <w:snapToGrid/>
            </w:pPr>
            <w:r w:rsidRPr="00DC4795">
              <w:t>CW interference suppression at D2R receiver</w:t>
            </w:r>
          </w:p>
          <w:p w14:paraId="47DCBA19" w14:textId="77777777" w:rsidR="004915A2" w:rsidRPr="00DC4795" w:rsidRDefault="004915A2" w:rsidP="00B7681B">
            <w:pPr>
              <w:numPr>
                <w:ilvl w:val="1"/>
                <w:numId w:val="11"/>
              </w:numPr>
              <w:snapToGrid/>
            </w:pPr>
            <w:r w:rsidRPr="00DC4795">
              <w:t xml:space="preserve">Including complexity and </w:t>
            </w:r>
            <w:r w:rsidRPr="000C21B4">
              <w:t>CW cancellation capability value/range</w:t>
            </w:r>
            <w:r w:rsidRPr="00DC4795">
              <w:t xml:space="preserve"> (if any) </w:t>
            </w:r>
          </w:p>
          <w:p w14:paraId="79DC1DA8" w14:textId="77777777" w:rsidR="004915A2" w:rsidRPr="00DC4795" w:rsidRDefault="004915A2" w:rsidP="00B7681B">
            <w:pPr>
              <w:numPr>
                <w:ilvl w:val="1"/>
                <w:numId w:val="11"/>
              </w:numPr>
              <w:snapToGrid/>
            </w:pPr>
            <w:r w:rsidRPr="00DC4795">
              <w:t>F</w:t>
            </w:r>
            <w:r w:rsidRPr="00DC4795">
              <w:rPr>
                <w:rFonts w:hint="eastAsia"/>
              </w:rPr>
              <w:t>or</w:t>
            </w:r>
            <w:r w:rsidRPr="00DC4795">
              <w:t xml:space="preserve"> scenarios ’A1’, ’A2’ and ’B’</w:t>
            </w:r>
          </w:p>
          <w:p w14:paraId="4D4B9344" w14:textId="77777777" w:rsidR="004915A2" w:rsidRDefault="004915A2" w:rsidP="00B7681B">
            <w:pPr>
              <w:numPr>
                <w:ilvl w:val="0"/>
                <w:numId w:val="11"/>
              </w:numPr>
              <w:snapToGrid/>
            </w:pPr>
            <w:r w:rsidRPr="006A201A">
              <w:t>Relative complexity of CW generation</w:t>
            </w:r>
          </w:p>
          <w:p w14:paraId="087D604A" w14:textId="332C5CBF" w:rsidR="00773D21" w:rsidRDefault="00773D21" w:rsidP="00773D21">
            <w:pPr>
              <w:snapToGrid/>
            </w:pPr>
          </w:p>
          <w:p w14:paraId="30A94D17" w14:textId="3D5B97B7" w:rsidR="00773D21" w:rsidRPr="00F7674B" w:rsidRDefault="00773D21" w:rsidP="00773D21">
            <w:pPr>
              <w:tabs>
                <w:tab w:val="left" w:pos="720"/>
              </w:tabs>
              <w:spacing w:line="276" w:lineRule="auto"/>
              <w:rPr>
                <w:bCs/>
                <w:i/>
                <w:color w:val="000000" w:themeColor="text1"/>
                <w:sz w:val="21"/>
                <w:szCs w:val="21"/>
                <w:u w:val="single"/>
                <w:lang w:eastAsia="zh-CN"/>
              </w:rPr>
            </w:pPr>
            <w:r w:rsidRPr="00F7674B">
              <w:rPr>
                <w:bCs/>
                <w:i/>
                <w:color w:val="000000" w:themeColor="text1"/>
                <w:sz w:val="21"/>
                <w:szCs w:val="21"/>
                <w:u w:val="single"/>
                <w:lang w:eastAsia="zh-CN"/>
              </w:rPr>
              <w:t>(Copied from R1-</w:t>
            </w:r>
            <w:r w:rsidR="000D1F0F" w:rsidRPr="000D1F0F">
              <w:rPr>
                <w:bCs/>
                <w:i/>
                <w:color w:val="000000" w:themeColor="text1"/>
                <w:sz w:val="21"/>
                <w:szCs w:val="21"/>
                <w:u w:val="single"/>
                <w:lang w:eastAsia="zh-CN"/>
              </w:rPr>
              <w:t xml:space="preserve">2405696 </w:t>
            </w:r>
            <w:r w:rsidRPr="00F7674B">
              <w:rPr>
                <w:bCs/>
                <w:i/>
                <w:color w:val="000000" w:themeColor="text1"/>
                <w:sz w:val="21"/>
                <w:szCs w:val="21"/>
                <w:u w:val="single"/>
                <w:lang w:eastAsia="zh-CN"/>
              </w:rPr>
              <w:t>[</w:t>
            </w:r>
            <w:r>
              <w:rPr>
                <w:bCs/>
                <w:i/>
                <w:color w:val="000000" w:themeColor="text1"/>
                <w:sz w:val="21"/>
                <w:szCs w:val="21"/>
                <w:u w:val="single"/>
                <w:lang w:eastAsia="zh-CN"/>
              </w:rPr>
              <w:t>4</w:t>
            </w:r>
            <w:r w:rsidRPr="00F7674B">
              <w:rPr>
                <w:bCs/>
                <w:i/>
                <w:color w:val="000000" w:themeColor="text1"/>
                <w:sz w:val="21"/>
                <w:szCs w:val="21"/>
                <w:u w:val="single"/>
                <w:lang w:eastAsia="zh-CN"/>
              </w:rPr>
              <w:t>])</w:t>
            </w:r>
          </w:p>
          <w:p w14:paraId="69FF46D7" w14:textId="77777777" w:rsidR="00773D21" w:rsidRPr="00F7674B" w:rsidRDefault="00773D21" w:rsidP="00773D21">
            <w:pPr>
              <w:rPr>
                <w:b/>
                <w:bCs/>
                <w:i/>
                <w:color w:val="000000" w:themeColor="text1"/>
                <w:szCs w:val="20"/>
              </w:rPr>
            </w:pPr>
            <w:r w:rsidRPr="00F7674B">
              <w:rPr>
                <w:b/>
                <w:bCs/>
                <w:i/>
                <w:color w:val="000000" w:themeColor="text1"/>
                <w:szCs w:val="20"/>
              </w:rPr>
              <w:t>Agreement</w:t>
            </w:r>
          </w:p>
          <w:p w14:paraId="014D9DFF" w14:textId="77777777" w:rsidR="00773D21" w:rsidRPr="004D4379" w:rsidRDefault="00773D21" w:rsidP="00773D21">
            <w:pPr>
              <w:rPr>
                <w:lang w:eastAsia="zh-CN"/>
              </w:rPr>
            </w:pPr>
            <w:r w:rsidRPr="004D4379">
              <w:rPr>
                <w:szCs w:val="20"/>
              </w:rPr>
              <w:t xml:space="preserve">For the study of characteristics of CW waveforms, </w:t>
            </w:r>
            <w:r w:rsidRPr="004D4379">
              <w:rPr>
                <w:rFonts w:hint="eastAsia"/>
                <w:szCs w:val="20"/>
              </w:rPr>
              <w:t>the</w:t>
            </w:r>
            <w:r w:rsidRPr="004D4379">
              <w:rPr>
                <w:szCs w:val="20"/>
              </w:rPr>
              <w:t xml:space="preserve"> following table is adopted as a </w:t>
            </w:r>
            <w:r>
              <w:rPr>
                <w:szCs w:val="20"/>
              </w:rPr>
              <w:t>template</w:t>
            </w:r>
            <w:r w:rsidRPr="004D4379">
              <w:rPr>
                <w:szCs w:val="20"/>
              </w:rPr>
              <w:t xml:space="preserve"> for capturing observation</w:t>
            </w:r>
            <w:r>
              <w:rPr>
                <w:szCs w:val="20"/>
              </w:rPr>
              <w:t>s</w:t>
            </w:r>
            <w:r w:rsidRPr="004D4379">
              <w:rPr>
                <w:szCs w:val="20"/>
              </w:rPr>
              <w:t>.</w:t>
            </w:r>
          </w:p>
          <w:p w14:paraId="19B2E4BB" w14:textId="77777777" w:rsidR="00773D21" w:rsidRPr="004D4379" w:rsidRDefault="00773D21" w:rsidP="00773D21">
            <w:pPr>
              <w:rPr>
                <w:szCs w:val="20"/>
              </w:rPr>
            </w:pPr>
            <w:r w:rsidRPr="004D4379">
              <w:rPr>
                <w:rFonts w:hint="eastAsia"/>
                <w:szCs w:val="20"/>
              </w:rPr>
              <w:t>N</w:t>
            </w:r>
            <w:r w:rsidRPr="004D4379">
              <w:rPr>
                <w:szCs w:val="20"/>
              </w:rPr>
              <w:t>ote 1: Further row(s) can be added, if other CW waveform characteristic is agreed.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7"/>
              <w:gridCol w:w="5240"/>
              <w:gridCol w:w="1204"/>
            </w:tblGrid>
            <w:tr w:rsidR="00773D21" w:rsidRPr="004D4379" w14:paraId="6BF8BB8C" w14:textId="77777777" w:rsidTr="004A6C90">
              <w:trPr>
                <w:trHeight w:val="898"/>
              </w:trPr>
              <w:tc>
                <w:tcPr>
                  <w:tcW w:w="2660" w:type="dxa"/>
                  <w:shd w:val="clear" w:color="auto" w:fill="F2F2F2"/>
                  <w:vAlign w:val="center"/>
                </w:tcPr>
                <w:p w14:paraId="7EFD8A09" w14:textId="77777777" w:rsidR="00773D21" w:rsidRPr="00B566ED" w:rsidRDefault="00773D21" w:rsidP="00773D21">
                  <w:pPr>
                    <w:jc w:val="center"/>
                    <w:rPr>
                      <w:szCs w:val="20"/>
                      <w:lang w:eastAsia="zh-CN"/>
                    </w:rPr>
                  </w:pPr>
                  <w:r w:rsidRPr="00B566ED">
                    <w:rPr>
                      <w:rFonts w:hint="eastAsia"/>
                      <w:bCs/>
                      <w:szCs w:val="20"/>
                      <w:lang w:eastAsia="zh-CN"/>
                    </w:rPr>
                    <w:t>C</w:t>
                  </w:r>
                  <w:r w:rsidRPr="00B566ED">
                    <w:rPr>
                      <w:bCs/>
                      <w:szCs w:val="20"/>
                      <w:lang w:eastAsia="zh-CN"/>
                    </w:rPr>
                    <w:t>W waveform characteristics</w:t>
                  </w:r>
                </w:p>
              </w:tc>
              <w:tc>
                <w:tcPr>
                  <w:tcW w:w="5380" w:type="dxa"/>
                  <w:shd w:val="clear" w:color="auto" w:fill="F2F2F2"/>
                  <w:vAlign w:val="center"/>
                </w:tcPr>
                <w:p w14:paraId="5FA57823" w14:textId="77777777" w:rsidR="00773D21" w:rsidRPr="00B566ED" w:rsidRDefault="00773D21" w:rsidP="00773D21">
                  <w:pPr>
                    <w:jc w:val="center"/>
                    <w:rPr>
                      <w:szCs w:val="20"/>
                      <w:lang w:eastAsia="zh-CN"/>
                    </w:rPr>
                  </w:pPr>
                  <w:r w:rsidRPr="00B566ED">
                    <w:rPr>
                      <w:bCs/>
                      <w:szCs w:val="20"/>
                      <w:lang w:eastAsia="zh-CN"/>
                    </w:rPr>
                    <w:t>Observations and/</w:t>
                  </w:r>
                  <w:r w:rsidRPr="00B566ED">
                    <w:rPr>
                      <w:rFonts w:hint="eastAsia"/>
                      <w:bCs/>
                      <w:szCs w:val="20"/>
                      <w:lang w:eastAsia="zh-CN"/>
                    </w:rPr>
                    <w:t>or</w:t>
                  </w:r>
                  <w:r w:rsidRPr="00B566ED">
                    <w:rPr>
                      <w:bCs/>
                      <w:szCs w:val="20"/>
                      <w:lang w:eastAsia="zh-CN"/>
                    </w:rPr>
                    <w:t xml:space="preserve"> comparisons of single-tone unmodulated sinusoid waveform without frequency hopping and </w:t>
                  </w:r>
                  <w:r w:rsidRPr="00B566ED">
                    <w:rPr>
                      <w:rFonts w:hint="eastAsia"/>
                      <w:szCs w:val="20"/>
                      <w:lang w:eastAsia="zh-CN"/>
                    </w:rPr>
                    <w:t>t</w:t>
                  </w:r>
                  <w:r w:rsidRPr="00B566ED">
                    <w:rPr>
                      <w:szCs w:val="20"/>
                    </w:rPr>
                    <w:t>wo unmodulated single-tones waveform for backscattering</w:t>
                  </w:r>
                </w:p>
              </w:tc>
              <w:tc>
                <w:tcPr>
                  <w:tcW w:w="1226" w:type="dxa"/>
                  <w:shd w:val="clear" w:color="auto" w:fill="F2F2F2"/>
                  <w:vAlign w:val="center"/>
                </w:tcPr>
                <w:p w14:paraId="69FEB87E" w14:textId="77777777" w:rsidR="00773D21" w:rsidRPr="00B566ED" w:rsidRDefault="00773D21" w:rsidP="00773D21">
                  <w:pPr>
                    <w:jc w:val="center"/>
                    <w:rPr>
                      <w:bCs/>
                      <w:szCs w:val="20"/>
                      <w:lang w:eastAsia="zh-CN"/>
                    </w:rPr>
                  </w:pPr>
                  <w:r w:rsidRPr="00B566ED">
                    <w:rPr>
                      <w:bCs/>
                      <w:color w:val="000000"/>
                      <w:szCs w:val="20"/>
                      <w:lang w:eastAsia="zh-CN"/>
                    </w:rPr>
                    <w:t>… (if any)</w:t>
                  </w:r>
                </w:p>
              </w:tc>
            </w:tr>
            <w:tr w:rsidR="00773D21" w:rsidRPr="004D4379" w14:paraId="7EEFCE96" w14:textId="77777777" w:rsidTr="004A6C90">
              <w:trPr>
                <w:trHeight w:val="593"/>
              </w:trPr>
              <w:tc>
                <w:tcPr>
                  <w:tcW w:w="2660" w:type="dxa"/>
                  <w:shd w:val="clear" w:color="auto" w:fill="auto"/>
                  <w:vAlign w:val="center"/>
                </w:tcPr>
                <w:p w14:paraId="403FDAC7" w14:textId="77777777" w:rsidR="00773D21" w:rsidRPr="00B566ED" w:rsidRDefault="00773D21" w:rsidP="00773D21">
                  <w:pPr>
                    <w:jc w:val="center"/>
                    <w:rPr>
                      <w:szCs w:val="20"/>
                      <w:lang w:eastAsia="zh-CN"/>
                    </w:rPr>
                  </w:pPr>
                  <w:r w:rsidRPr="00B566ED">
                    <w:rPr>
                      <w:bCs/>
                      <w:szCs w:val="20"/>
                      <w:lang w:eastAsia="zh-CN"/>
                    </w:rPr>
                    <w:t>D2R reception performance</w:t>
                  </w:r>
                </w:p>
              </w:tc>
              <w:tc>
                <w:tcPr>
                  <w:tcW w:w="5380" w:type="dxa"/>
                  <w:shd w:val="clear" w:color="auto" w:fill="auto"/>
                  <w:vAlign w:val="center"/>
                </w:tcPr>
                <w:p w14:paraId="6CB8D3F0" w14:textId="77777777" w:rsidR="00773D21" w:rsidRPr="00B566ED" w:rsidRDefault="00773D21" w:rsidP="00773D21">
                  <w:pPr>
                    <w:pStyle w:val="ListParagraph"/>
                    <w:widowControl w:val="0"/>
                    <w:ind w:firstLine="440"/>
                    <w:rPr>
                      <w:szCs w:val="20"/>
                      <w:highlight w:val="yellow"/>
                      <w:lang w:eastAsia="zh-CN"/>
                    </w:rPr>
                  </w:pPr>
                </w:p>
              </w:tc>
              <w:tc>
                <w:tcPr>
                  <w:tcW w:w="1226" w:type="dxa"/>
                  <w:shd w:val="clear" w:color="auto" w:fill="auto"/>
                  <w:vAlign w:val="center"/>
                </w:tcPr>
                <w:p w14:paraId="09A7A19E" w14:textId="77777777" w:rsidR="00773D21" w:rsidRPr="00B566ED" w:rsidRDefault="00773D21" w:rsidP="00773D21">
                  <w:pPr>
                    <w:rPr>
                      <w:szCs w:val="20"/>
                      <w:highlight w:val="yellow"/>
                      <w:lang w:eastAsia="zh-CN"/>
                    </w:rPr>
                  </w:pPr>
                </w:p>
              </w:tc>
            </w:tr>
            <w:tr w:rsidR="00773D21" w:rsidRPr="004D4379" w14:paraId="04CEC715" w14:textId="77777777" w:rsidTr="004A6C90">
              <w:trPr>
                <w:trHeight w:val="403"/>
              </w:trPr>
              <w:tc>
                <w:tcPr>
                  <w:tcW w:w="2660" w:type="dxa"/>
                  <w:shd w:val="clear" w:color="auto" w:fill="auto"/>
                  <w:vAlign w:val="center"/>
                </w:tcPr>
                <w:p w14:paraId="50D5466E" w14:textId="77777777" w:rsidR="00773D21" w:rsidRPr="00B566ED" w:rsidRDefault="00773D21" w:rsidP="00773D21">
                  <w:pPr>
                    <w:jc w:val="center"/>
                    <w:rPr>
                      <w:szCs w:val="20"/>
                      <w:lang w:eastAsia="zh-CN"/>
                    </w:rPr>
                  </w:pPr>
                  <w:r w:rsidRPr="00B566ED">
                    <w:rPr>
                      <w:bCs/>
                      <w:szCs w:val="20"/>
                    </w:rPr>
                    <w:t>Spectrum utilization of backscattered signal corresponding to the CW waveforms</w:t>
                  </w:r>
                </w:p>
              </w:tc>
              <w:tc>
                <w:tcPr>
                  <w:tcW w:w="5380" w:type="dxa"/>
                  <w:shd w:val="clear" w:color="auto" w:fill="auto"/>
                  <w:vAlign w:val="center"/>
                </w:tcPr>
                <w:p w14:paraId="20FBC035" w14:textId="77777777" w:rsidR="00773D21" w:rsidRPr="00B566ED" w:rsidRDefault="00773D21" w:rsidP="00773D21">
                  <w:pPr>
                    <w:pStyle w:val="ListParagraph"/>
                    <w:widowControl w:val="0"/>
                    <w:ind w:firstLine="440"/>
                    <w:rPr>
                      <w:color w:val="808080"/>
                      <w:szCs w:val="20"/>
                      <w:highlight w:val="yellow"/>
                    </w:rPr>
                  </w:pPr>
                </w:p>
              </w:tc>
              <w:tc>
                <w:tcPr>
                  <w:tcW w:w="1226" w:type="dxa"/>
                  <w:shd w:val="clear" w:color="auto" w:fill="auto"/>
                  <w:vAlign w:val="center"/>
                </w:tcPr>
                <w:p w14:paraId="75096759" w14:textId="77777777" w:rsidR="00773D21" w:rsidRPr="00B566ED" w:rsidRDefault="00773D21" w:rsidP="00773D21">
                  <w:pPr>
                    <w:rPr>
                      <w:szCs w:val="20"/>
                      <w:highlight w:val="yellow"/>
                      <w:lang w:eastAsia="zh-CN"/>
                    </w:rPr>
                  </w:pPr>
                </w:p>
              </w:tc>
            </w:tr>
            <w:tr w:rsidR="00773D21" w:rsidRPr="004D4379" w14:paraId="7869000D" w14:textId="77777777" w:rsidTr="004A6C90">
              <w:trPr>
                <w:trHeight w:val="184"/>
              </w:trPr>
              <w:tc>
                <w:tcPr>
                  <w:tcW w:w="2660" w:type="dxa"/>
                  <w:shd w:val="clear" w:color="auto" w:fill="auto"/>
                  <w:vAlign w:val="center"/>
                </w:tcPr>
                <w:p w14:paraId="0BB82CF3" w14:textId="77777777" w:rsidR="00773D21" w:rsidRPr="00B566ED" w:rsidRDefault="00773D21" w:rsidP="00773D21">
                  <w:pPr>
                    <w:jc w:val="center"/>
                    <w:rPr>
                      <w:szCs w:val="20"/>
                      <w:lang w:eastAsia="zh-CN"/>
                    </w:rPr>
                  </w:pPr>
                  <w:r w:rsidRPr="00B566ED">
                    <w:rPr>
                      <w:bCs/>
                      <w:szCs w:val="20"/>
                    </w:rPr>
                    <w:t>CW interference suppression at D2R receiver</w:t>
                  </w:r>
                </w:p>
              </w:tc>
              <w:tc>
                <w:tcPr>
                  <w:tcW w:w="5380" w:type="dxa"/>
                  <w:shd w:val="clear" w:color="auto" w:fill="auto"/>
                  <w:vAlign w:val="center"/>
                </w:tcPr>
                <w:p w14:paraId="33A12239" w14:textId="77777777" w:rsidR="00773D21" w:rsidRPr="00B566ED" w:rsidRDefault="00773D21" w:rsidP="00773D21">
                  <w:pPr>
                    <w:pStyle w:val="ListParagraph"/>
                    <w:widowControl w:val="0"/>
                    <w:ind w:firstLine="440"/>
                    <w:rPr>
                      <w:color w:val="808080"/>
                      <w:szCs w:val="20"/>
                      <w:highlight w:val="yellow"/>
                    </w:rPr>
                  </w:pPr>
                </w:p>
              </w:tc>
              <w:tc>
                <w:tcPr>
                  <w:tcW w:w="1226" w:type="dxa"/>
                  <w:shd w:val="clear" w:color="auto" w:fill="auto"/>
                  <w:vAlign w:val="center"/>
                </w:tcPr>
                <w:p w14:paraId="47AAA42C" w14:textId="77777777" w:rsidR="00773D21" w:rsidRPr="00B566ED" w:rsidRDefault="00773D21" w:rsidP="00773D21">
                  <w:pPr>
                    <w:rPr>
                      <w:szCs w:val="20"/>
                      <w:highlight w:val="yellow"/>
                      <w:lang w:eastAsia="zh-CN"/>
                    </w:rPr>
                  </w:pPr>
                </w:p>
              </w:tc>
            </w:tr>
            <w:tr w:rsidR="00773D21" w:rsidRPr="004D4379" w14:paraId="0B327750" w14:textId="77777777" w:rsidTr="004A6C90">
              <w:trPr>
                <w:trHeight w:val="20"/>
              </w:trPr>
              <w:tc>
                <w:tcPr>
                  <w:tcW w:w="2660" w:type="dxa"/>
                  <w:shd w:val="clear" w:color="auto" w:fill="auto"/>
                  <w:vAlign w:val="center"/>
                </w:tcPr>
                <w:p w14:paraId="6F33EB48" w14:textId="77777777" w:rsidR="00773D21" w:rsidRPr="00B566ED" w:rsidRDefault="00773D21" w:rsidP="00773D21">
                  <w:pPr>
                    <w:jc w:val="center"/>
                    <w:rPr>
                      <w:szCs w:val="20"/>
                      <w:lang w:eastAsia="zh-CN"/>
                    </w:rPr>
                  </w:pPr>
                  <w:r w:rsidRPr="00B566ED">
                    <w:rPr>
                      <w:bCs/>
                      <w:szCs w:val="20"/>
                    </w:rPr>
                    <w:t>Relative complexity of CW generation</w:t>
                  </w:r>
                </w:p>
              </w:tc>
              <w:tc>
                <w:tcPr>
                  <w:tcW w:w="5380" w:type="dxa"/>
                  <w:shd w:val="clear" w:color="auto" w:fill="auto"/>
                  <w:vAlign w:val="center"/>
                </w:tcPr>
                <w:p w14:paraId="35D60D09" w14:textId="77777777" w:rsidR="00773D21" w:rsidRPr="00B566ED" w:rsidRDefault="00773D21" w:rsidP="00773D21">
                  <w:pPr>
                    <w:pStyle w:val="ListParagraph"/>
                    <w:widowControl w:val="0"/>
                    <w:ind w:firstLine="440"/>
                    <w:rPr>
                      <w:color w:val="808080"/>
                      <w:szCs w:val="20"/>
                      <w:highlight w:val="yellow"/>
                    </w:rPr>
                  </w:pPr>
                </w:p>
              </w:tc>
              <w:tc>
                <w:tcPr>
                  <w:tcW w:w="1226" w:type="dxa"/>
                  <w:shd w:val="clear" w:color="auto" w:fill="auto"/>
                  <w:vAlign w:val="center"/>
                </w:tcPr>
                <w:p w14:paraId="6FBEF10D" w14:textId="77777777" w:rsidR="00773D21" w:rsidRPr="00B566ED" w:rsidRDefault="00773D21" w:rsidP="00773D21">
                  <w:pPr>
                    <w:rPr>
                      <w:szCs w:val="20"/>
                      <w:highlight w:val="yellow"/>
                      <w:lang w:eastAsia="zh-CN"/>
                    </w:rPr>
                  </w:pPr>
                </w:p>
              </w:tc>
            </w:tr>
            <w:tr w:rsidR="00773D21" w:rsidRPr="004D4379" w14:paraId="47E65AD4" w14:textId="77777777" w:rsidTr="004A6C90">
              <w:trPr>
                <w:trHeight w:val="643"/>
              </w:trPr>
              <w:tc>
                <w:tcPr>
                  <w:tcW w:w="2660" w:type="dxa"/>
                  <w:shd w:val="clear" w:color="auto" w:fill="auto"/>
                  <w:vAlign w:val="center"/>
                </w:tcPr>
                <w:p w14:paraId="2A17E7A5" w14:textId="77777777" w:rsidR="00773D21" w:rsidRPr="00B566ED" w:rsidRDefault="00773D21" w:rsidP="00773D21">
                  <w:pPr>
                    <w:rPr>
                      <w:szCs w:val="20"/>
                    </w:rPr>
                  </w:pPr>
                </w:p>
              </w:tc>
              <w:tc>
                <w:tcPr>
                  <w:tcW w:w="5380" w:type="dxa"/>
                  <w:shd w:val="clear" w:color="auto" w:fill="auto"/>
                  <w:vAlign w:val="center"/>
                </w:tcPr>
                <w:p w14:paraId="721E6587" w14:textId="77777777" w:rsidR="00773D21" w:rsidRPr="00B566ED" w:rsidRDefault="00773D21" w:rsidP="00773D21">
                  <w:pPr>
                    <w:rPr>
                      <w:szCs w:val="20"/>
                    </w:rPr>
                  </w:pPr>
                  <w:r w:rsidRPr="00B566ED">
                    <w:rPr>
                      <w:rFonts w:hint="eastAsia"/>
                      <w:szCs w:val="20"/>
                    </w:rPr>
                    <w:t>N</w:t>
                  </w:r>
                  <w:r w:rsidRPr="00B566ED">
                    <w:rPr>
                      <w:szCs w:val="20"/>
                    </w:rPr>
                    <w:t>ote: For two unmodulated single-tones waveform, the two tones are transmitted from the same CW node.</w:t>
                  </w:r>
                </w:p>
              </w:tc>
              <w:tc>
                <w:tcPr>
                  <w:tcW w:w="1226" w:type="dxa"/>
                  <w:shd w:val="clear" w:color="auto" w:fill="auto"/>
                  <w:vAlign w:val="center"/>
                </w:tcPr>
                <w:p w14:paraId="1329DBEA" w14:textId="77777777" w:rsidR="00773D21" w:rsidRPr="00B566ED" w:rsidRDefault="00773D21" w:rsidP="00773D21">
                  <w:pPr>
                    <w:rPr>
                      <w:szCs w:val="20"/>
                    </w:rPr>
                  </w:pPr>
                </w:p>
              </w:tc>
            </w:tr>
          </w:tbl>
          <w:p w14:paraId="0C6AB6B0" w14:textId="675D7C7B" w:rsidR="00773D21" w:rsidRPr="00D7581E" w:rsidRDefault="00773D21" w:rsidP="00773D21">
            <w:pPr>
              <w:snapToGrid/>
            </w:pPr>
          </w:p>
        </w:tc>
      </w:tr>
    </w:tbl>
    <w:p w14:paraId="73501F63" w14:textId="3ABDC5A3" w:rsidR="004915A2" w:rsidRDefault="005D083A" w:rsidP="00913960">
      <w:pPr>
        <w:spacing w:before="120"/>
        <w:rPr>
          <w:lang w:val="en-GB" w:eastAsia="zh-CN"/>
        </w:rPr>
      </w:pPr>
      <w:r>
        <w:rPr>
          <w:lang w:val="en-GB" w:eastAsia="zh-CN"/>
        </w:rPr>
        <w:lastRenderedPageBreak/>
        <w:t>According to the above, t</w:t>
      </w:r>
      <w:r w:rsidR="004915A2">
        <w:rPr>
          <w:lang w:val="en-GB" w:eastAsia="zh-CN"/>
        </w:rPr>
        <w:t>he following subsections</w:t>
      </w:r>
      <w:r w:rsidR="00E54F46">
        <w:rPr>
          <w:lang w:val="en-GB" w:eastAsia="zh-CN"/>
        </w:rPr>
        <w:t xml:space="preserve"> </w:t>
      </w:r>
      <w:r w:rsidR="003E090B">
        <w:rPr>
          <w:lang w:val="en-GB" w:eastAsia="zh-CN"/>
        </w:rPr>
        <w:t>compare the two candidate waveforms item by item</w:t>
      </w:r>
      <w:r w:rsidR="001A786D">
        <w:rPr>
          <w:lang w:val="en-GB" w:eastAsia="zh-CN"/>
        </w:rPr>
        <w:t>, with a summary in the last subsection</w:t>
      </w:r>
      <w:r w:rsidR="004915A2">
        <w:rPr>
          <w:lang w:val="en-GB" w:eastAsia="zh-CN"/>
        </w:rPr>
        <w:t>.</w:t>
      </w:r>
      <w:r w:rsidR="003E090B">
        <w:rPr>
          <w:lang w:val="en-GB" w:eastAsia="zh-CN"/>
        </w:rPr>
        <w:t xml:space="preserve"> The</w:t>
      </w:r>
      <w:r w:rsidR="001A786D">
        <w:rPr>
          <w:lang w:val="en-GB" w:eastAsia="zh-CN"/>
        </w:rPr>
        <w:t xml:space="preserve"> technical</w:t>
      </w:r>
      <w:r w:rsidR="003E090B">
        <w:rPr>
          <w:lang w:val="en-GB" w:eastAsia="zh-CN"/>
        </w:rPr>
        <w:t xml:space="preserve"> </w:t>
      </w:r>
      <w:r w:rsidR="001A786D">
        <w:rPr>
          <w:lang w:val="en-GB" w:eastAsia="zh-CN"/>
        </w:rPr>
        <w:t xml:space="preserve">issues </w:t>
      </w:r>
      <w:r w:rsidR="00047DAC">
        <w:rPr>
          <w:lang w:val="en-GB" w:eastAsia="zh-CN"/>
        </w:rPr>
        <w:t>of</w:t>
      </w:r>
      <w:r w:rsidR="001A786D">
        <w:rPr>
          <w:lang w:val="en-GB" w:eastAsia="zh-CN"/>
        </w:rPr>
        <w:t xml:space="preserve"> the unmodulated single-tone waveform with frequency hopping are also discussed.</w:t>
      </w:r>
    </w:p>
    <w:p w14:paraId="6AC45257" w14:textId="755CEE68" w:rsidR="004915A2" w:rsidRPr="00D06147" w:rsidRDefault="000C62F4" w:rsidP="004915A2">
      <w:pPr>
        <w:pStyle w:val="Heading2"/>
        <w:rPr>
          <w:i/>
          <w:lang w:eastAsia="zh-CN"/>
        </w:rPr>
      </w:pPr>
      <w:r>
        <w:rPr>
          <w:lang w:val="en-GB" w:eastAsia="zh-CN"/>
        </w:rPr>
        <w:t>R</w:t>
      </w:r>
      <w:r w:rsidR="004915A2">
        <w:rPr>
          <w:lang w:val="en-GB" w:eastAsia="zh-CN"/>
        </w:rPr>
        <w:t>eception performance</w:t>
      </w:r>
    </w:p>
    <w:p w14:paraId="690C396E" w14:textId="2FE61264" w:rsidR="006A75A6" w:rsidRDefault="006A75A6" w:rsidP="006A75A6">
      <w:pPr>
        <w:rPr>
          <w:lang w:val="en-GB" w:eastAsia="zh-CN"/>
        </w:rPr>
      </w:pPr>
      <w:r>
        <w:rPr>
          <w:rFonts w:hint="eastAsia"/>
          <w:lang w:val="en-GB" w:eastAsia="zh-CN"/>
        </w:rPr>
        <w:t>I</w:t>
      </w:r>
      <w:r>
        <w:rPr>
          <w:lang w:val="en-GB" w:eastAsia="zh-CN"/>
        </w:rPr>
        <w:t xml:space="preserve">n the RAN1#117 meeting, the following observation on the </w:t>
      </w:r>
      <w:r w:rsidR="00C51BAB">
        <w:rPr>
          <w:lang w:val="en-GB" w:eastAsia="zh-CN"/>
        </w:rPr>
        <w:t>reception performance corresponding to the unmodulated single-tone and two unmodulated single-tones waveform</w:t>
      </w:r>
      <w:r>
        <w:rPr>
          <w:lang w:val="en-GB" w:eastAsia="zh-CN"/>
        </w:rPr>
        <w:t xml:space="preserve"> is agreed.</w:t>
      </w:r>
    </w:p>
    <w:tbl>
      <w:tblPr>
        <w:tblStyle w:val="TableGrid"/>
        <w:tblW w:w="0" w:type="auto"/>
        <w:tblCellMar>
          <w:top w:w="113" w:type="dxa"/>
          <w:bottom w:w="113" w:type="dxa"/>
        </w:tblCellMar>
        <w:tblLook w:val="04A0" w:firstRow="1" w:lastRow="0" w:firstColumn="1" w:lastColumn="0" w:noHBand="0" w:noVBand="1"/>
      </w:tblPr>
      <w:tblGrid>
        <w:gridCol w:w="9307"/>
      </w:tblGrid>
      <w:tr w:rsidR="006A75A6" w14:paraId="22D1492D" w14:textId="77777777" w:rsidTr="009162A6">
        <w:tc>
          <w:tcPr>
            <w:tcW w:w="9307" w:type="dxa"/>
          </w:tcPr>
          <w:p w14:paraId="15041BBD" w14:textId="77777777" w:rsidR="006A75A6" w:rsidRPr="009427BB" w:rsidRDefault="006A75A6" w:rsidP="009162A6">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106A72">
              <w:rPr>
                <w:bCs/>
                <w:i/>
                <w:sz w:val="21"/>
                <w:szCs w:val="21"/>
                <w:u w:val="single"/>
                <w:lang w:eastAsia="zh-CN"/>
              </w:rPr>
              <w:t>R1-2405696</w:t>
            </w:r>
            <w:r>
              <w:rPr>
                <w:bCs/>
                <w:i/>
                <w:sz w:val="21"/>
                <w:szCs w:val="21"/>
                <w:u w:val="single"/>
                <w:lang w:eastAsia="zh-CN"/>
              </w:rPr>
              <w:t xml:space="preserve"> [4]</w:t>
            </w:r>
            <w:r w:rsidRPr="009427BB">
              <w:rPr>
                <w:bCs/>
                <w:i/>
                <w:sz w:val="21"/>
                <w:szCs w:val="21"/>
                <w:u w:val="single"/>
                <w:lang w:eastAsia="zh-CN"/>
              </w:rPr>
              <w:t>)</w:t>
            </w:r>
          </w:p>
          <w:p w14:paraId="41488C04" w14:textId="77777777" w:rsidR="006A75A6" w:rsidRPr="003F7C59" w:rsidRDefault="006A75A6" w:rsidP="006A75A6">
            <w:pPr>
              <w:rPr>
                <w:b/>
                <w:szCs w:val="20"/>
                <w:lang w:eastAsia="zh-CN"/>
              </w:rPr>
            </w:pPr>
            <w:r w:rsidRPr="003F7C59">
              <w:rPr>
                <w:b/>
                <w:szCs w:val="20"/>
                <w:lang w:eastAsia="zh-CN"/>
              </w:rPr>
              <w:t>Observation</w:t>
            </w:r>
          </w:p>
          <w:p w14:paraId="173059C9" w14:textId="77777777" w:rsidR="006A75A6" w:rsidRPr="003F7C59" w:rsidRDefault="006A75A6" w:rsidP="006A75A6">
            <w:pPr>
              <w:rPr>
                <w:szCs w:val="20"/>
                <w:lang w:eastAsia="zh-CN"/>
              </w:rPr>
            </w:pPr>
            <w:r w:rsidRPr="003F7C59">
              <w:rPr>
                <w:szCs w:val="20"/>
                <w:lang w:eastAsia="zh-CN"/>
              </w:rPr>
              <w:lastRenderedPageBreak/>
              <w:t>For D2R reception performance,</w:t>
            </w:r>
          </w:p>
          <w:p w14:paraId="34F12FD0" w14:textId="77777777" w:rsidR="006A75A6" w:rsidRPr="003F7C59" w:rsidRDefault="006A75A6" w:rsidP="006A75A6">
            <w:pPr>
              <w:pStyle w:val="ListParagraph"/>
              <w:numPr>
                <w:ilvl w:val="0"/>
                <w:numId w:val="19"/>
              </w:numPr>
              <w:spacing w:after="0"/>
              <w:ind w:firstLineChars="0"/>
              <w:jc w:val="left"/>
              <w:rPr>
                <w:szCs w:val="20"/>
              </w:rPr>
            </w:pPr>
            <w:r w:rsidRPr="003F7C59">
              <w:rPr>
                <w:szCs w:val="20"/>
              </w:rPr>
              <w:t xml:space="preserve">Compared to single-tone unmodulated sinusoid waveform without frequency hopping, two unmodulated single-tones waveform provides [X Y] dB frequency diversity gain in a fading channel, at </w:t>
            </w:r>
            <w:r w:rsidRPr="003F7C59">
              <w:rPr>
                <w:rFonts w:hint="eastAsia"/>
                <w:szCs w:val="20"/>
              </w:rPr>
              <w:t>least</w:t>
            </w:r>
            <w:r w:rsidRPr="003F7C59">
              <w:rPr>
                <w:szCs w:val="20"/>
              </w:rPr>
              <w:t xml:space="preserve"> depending on the gap between the two tones and the channel’s coherence bandwidth.</w:t>
            </w:r>
          </w:p>
          <w:p w14:paraId="23C41675" w14:textId="77777777" w:rsidR="006A75A6" w:rsidRPr="003F7C59" w:rsidRDefault="006A75A6" w:rsidP="006A75A6">
            <w:pPr>
              <w:pStyle w:val="ListParagraph"/>
              <w:numPr>
                <w:ilvl w:val="1"/>
                <w:numId w:val="19"/>
              </w:numPr>
              <w:spacing w:after="0"/>
              <w:ind w:firstLineChars="0"/>
              <w:jc w:val="left"/>
              <w:rPr>
                <w:szCs w:val="20"/>
              </w:rPr>
            </w:pPr>
            <w:r w:rsidRPr="003F7C59">
              <w:rPr>
                <w:rFonts w:hint="eastAsia"/>
                <w:szCs w:val="20"/>
              </w:rPr>
              <w:t>N</w:t>
            </w:r>
            <w:r w:rsidRPr="003F7C59">
              <w:rPr>
                <w:szCs w:val="20"/>
              </w:rPr>
              <w:t>ote: The total transmission power is assumed the same for single-tone unmodulated sinusoid waveform without frequency hopping and two unmodulated single-tones waveform.</w:t>
            </w:r>
          </w:p>
          <w:p w14:paraId="18A591A6" w14:textId="3581FF97" w:rsidR="006A75A6" w:rsidRPr="00106A72" w:rsidRDefault="006A75A6" w:rsidP="006A75A6">
            <w:pPr>
              <w:pStyle w:val="ListParagraph"/>
              <w:numPr>
                <w:ilvl w:val="1"/>
                <w:numId w:val="19"/>
              </w:numPr>
              <w:spacing w:after="0"/>
              <w:ind w:firstLineChars="0"/>
              <w:jc w:val="left"/>
              <w:rPr>
                <w:szCs w:val="20"/>
              </w:rPr>
            </w:pPr>
            <w:r w:rsidRPr="003F7C59">
              <w:rPr>
                <w:rFonts w:hint="eastAsia"/>
                <w:szCs w:val="20"/>
              </w:rPr>
              <w:t>N</w:t>
            </w:r>
            <w:r w:rsidRPr="003F7C59">
              <w:rPr>
                <w:szCs w:val="20"/>
              </w:rPr>
              <w:t>ote: For two unmodulated single-tones waveform, assume the two tones are transmitted from the same CW node.</w:t>
            </w:r>
          </w:p>
        </w:tc>
      </w:tr>
    </w:tbl>
    <w:p w14:paraId="5FB0BBAC" w14:textId="1CF90016" w:rsidR="004B2117" w:rsidRDefault="00932FCD" w:rsidP="006A75A6">
      <w:pPr>
        <w:spacing w:before="120"/>
        <w:rPr>
          <w:color w:val="000000" w:themeColor="text1"/>
          <w:lang w:eastAsia="zh-CN"/>
        </w:rPr>
      </w:pPr>
      <w:r>
        <w:rPr>
          <w:color w:val="000000" w:themeColor="text1"/>
          <w:lang w:eastAsia="zh-CN"/>
        </w:rPr>
        <w:lastRenderedPageBreak/>
        <w:t xml:space="preserve">Considering the constrained </w:t>
      </w:r>
      <w:r w:rsidR="003A7D4E">
        <w:rPr>
          <w:color w:val="000000" w:themeColor="text1"/>
          <w:lang w:eastAsia="zh-CN"/>
        </w:rPr>
        <w:t xml:space="preserve">sampling clock </w:t>
      </w:r>
      <w:r>
        <w:rPr>
          <w:color w:val="000000" w:themeColor="text1"/>
          <w:lang w:eastAsia="zh-CN"/>
        </w:rPr>
        <w:t xml:space="preserve">frequency (e.g., </w:t>
      </w:r>
      <w:r w:rsidR="00D061DB">
        <w:rPr>
          <w:color w:val="000000" w:themeColor="text1"/>
          <w:lang w:eastAsia="zh-CN"/>
        </w:rPr>
        <w:t>≤</w:t>
      </w:r>
      <w:r w:rsidR="00D061DB">
        <w:rPr>
          <w:rFonts w:hint="eastAsia"/>
          <w:color w:val="000000" w:themeColor="text1"/>
          <w:lang w:eastAsia="zh-CN"/>
        </w:rPr>
        <w:t xml:space="preserve"> </w:t>
      </w:r>
      <w:r>
        <w:rPr>
          <w:color w:val="000000" w:themeColor="text1"/>
          <w:lang w:eastAsia="zh-CN"/>
        </w:rPr>
        <w:t xml:space="preserve">1.92 MHz) </w:t>
      </w:r>
      <w:r w:rsidR="003A7D4E">
        <w:rPr>
          <w:color w:val="000000" w:themeColor="text1"/>
          <w:lang w:eastAsia="zh-CN"/>
        </w:rPr>
        <w:t>of</w:t>
      </w:r>
      <w:r w:rsidR="000F2FAE">
        <w:rPr>
          <w:color w:val="000000" w:themeColor="text1"/>
          <w:lang w:eastAsia="zh-CN"/>
        </w:rPr>
        <w:t xml:space="preserve"> Ambient IoT device</w:t>
      </w:r>
      <w:r>
        <w:rPr>
          <w:color w:val="000000" w:themeColor="text1"/>
          <w:lang w:eastAsia="zh-CN"/>
        </w:rPr>
        <w:t>,</w:t>
      </w:r>
      <w:r w:rsidR="004915A2">
        <w:rPr>
          <w:color w:val="000000" w:themeColor="text1"/>
          <w:lang w:eastAsia="zh-CN"/>
        </w:rPr>
        <w:t xml:space="preserve"> </w:t>
      </w:r>
      <w:r>
        <w:rPr>
          <w:color w:val="000000" w:themeColor="text1"/>
          <w:lang w:eastAsia="zh-CN"/>
        </w:rPr>
        <w:t xml:space="preserve">the </w:t>
      </w:r>
      <w:r w:rsidR="000A507F">
        <w:rPr>
          <w:color w:val="000000" w:themeColor="text1"/>
          <w:lang w:eastAsia="zh-CN"/>
        </w:rPr>
        <w:t xml:space="preserve">maximum </w:t>
      </w:r>
      <w:r w:rsidR="003A685E">
        <w:rPr>
          <w:color w:val="000000" w:themeColor="text1"/>
          <w:lang w:eastAsia="zh-CN"/>
        </w:rPr>
        <w:t xml:space="preserve">D2R </w:t>
      </w:r>
      <w:r w:rsidR="000A507F">
        <w:rPr>
          <w:color w:val="000000" w:themeColor="text1"/>
          <w:lang w:eastAsia="zh-CN"/>
        </w:rPr>
        <w:t>transmission bandwidth is expected to be a few MHz (e.g., DSB bandwidth of 2.4</w:t>
      </w:r>
      <w:r w:rsidR="00D061DB">
        <w:rPr>
          <w:color w:val="000000" w:themeColor="text1"/>
          <w:lang w:eastAsia="zh-CN"/>
        </w:rPr>
        <w:t> </w:t>
      </w:r>
      <w:r w:rsidR="000A507F">
        <w:rPr>
          <w:color w:val="000000" w:themeColor="text1"/>
          <w:lang w:eastAsia="zh-CN"/>
        </w:rPr>
        <w:t>MHz)</w:t>
      </w:r>
      <w:r w:rsidR="00BD7F2D">
        <w:rPr>
          <w:color w:val="000000" w:themeColor="text1"/>
          <w:lang w:eastAsia="zh-CN"/>
        </w:rPr>
        <w:t>, wh</w:t>
      </w:r>
      <w:r w:rsidR="003A685E">
        <w:rPr>
          <w:color w:val="000000" w:themeColor="text1"/>
          <w:lang w:eastAsia="zh-CN"/>
        </w:rPr>
        <w:t>ile the typical D2R transmission bandwidth could be several 10 or 100 kHz</w:t>
      </w:r>
      <w:r w:rsidR="000A507F">
        <w:rPr>
          <w:color w:val="000000" w:themeColor="text1"/>
          <w:lang w:eastAsia="zh-CN"/>
        </w:rPr>
        <w:t xml:space="preserve">. </w:t>
      </w:r>
      <w:r w:rsidR="00047DAC">
        <w:rPr>
          <w:color w:val="000000" w:themeColor="text1"/>
          <w:lang w:eastAsia="zh-CN"/>
        </w:rPr>
        <w:t xml:space="preserve">Meanwhile, </w:t>
      </w:r>
      <w:r w:rsidR="000A507F">
        <w:rPr>
          <w:color w:val="000000" w:themeColor="text1"/>
          <w:lang w:eastAsia="zh-CN"/>
        </w:rPr>
        <w:t xml:space="preserve">the </w:t>
      </w:r>
      <w:r w:rsidR="00047DAC">
        <w:rPr>
          <w:color w:val="000000" w:themeColor="text1"/>
          <w:lang w:eastAsia="zh-CN"/>
        </w:rPr>
        <w:t xml:space="preserve">RMS delay spread of </w:t>
      </w:r>
      <w:r w:rsidR="007307B3">
        <w:rPr>
          <w:color w:val="000000" w:themeColor="text1"/>
          <w:lang w:eastAsia="zh-CN"/>
        </w:rPr>
        <w:t xml:space="preserve">a </w:t>
      </w:r>
      <w:r w:rsidR="000A507F">
        <w:rPr>
          <w:color w:val="000000" w:themeColor="text1"/>
          <w:lang w:eastAsia="zh-CN"/>
        </w:rPr>
        <w:t xml:space="preserve">typical indoor multi-path channel </w:t>
      </w:r>
      <w:r w:rsidR="00047DAC">
        <w:rPr>
          <w:color w:val="000000" w:themeColor="text1"/>
          <w:lang w:eastAsia="zh-CN"/>
        </w:rPr>
        <w:t>is from</w:t>
      </w:r>
      <w:r w:rsidR="000A507F">
        <w:rPr>
          <w:color w:val="000000" w:themeColor="text1"/>
          <w:lang w:eastAsia="zh-CN"/>
        </w:rPr>
        <w:t xml:space="preserve"> a few 10 ns to </w:t>
      </w:r>
      <w:r w:rsidR="004B2117">
        <w:rPr>
          <w:color w:val="000000" w:themeColor="text1"/>
          <w:lang w:eastAsia="zh-CN"/>
        </w:rPr>
        <w:t>few</w:t>
      </w:r>
      <w:r w:rsidR="000A507F">
        <w:rPr>
          <w:color w:val="000000" w:themeColor="text1"/>
          <w:lang w:eastAsia="zh-CN"/>
        </w:rPr>
        <w:t xml:space="preserve"> 100 ns, </w:t>
      </w:r>
      <w:r w:rsidR="00047DAC">
        <w:rPr>
          <w:color w:val="000000" w:themeColor="text1"/>
          <w:lang w:eastAsia="zh-CN"/>
        </w:rPr>
        <w:t xml:space="preserve">which </w:t>
      </w:r>
      <w:r w:rsidR="000A507F">
        <w:rPr>
          <w:color w:val="000000" w:themeColor="text1"/>
          <w:lang w:eastAsia="zh-CN"/>
        </w:rPr>
        <w:t>correspond</w:t>
      </w:r>
      <w:r w:rsidR="00047DAC">
        <w:rPr>
          <w:color w:val="000000" w:themeColor="text1"/>
          <w:lang w:eastAsia="zh-CN"/>
        </w:rPr>
        <w:t>s to a</w:t>
      </w:r>
      <w:r w:rsidR="000A507F">
        <w:rPr>
          <w:color w:val="000000" w:themeColor="text1"/>
          <w:lang w:eastAsia="zh-CN"/>
        </w:rPr>
        <w:t xml:space="preserve"> coheren</w:t>
      </w:r>
      <w:r w:rsidR="00D061DB">
        <w:rPr>
          <w:color w:val="000000" w:themeColor="text1"/>
          <w:lang w:eastAsia="zh-CN"/>
        </w:rPr>
        <w:t>ce</w:t>
      </w:r>
      <w:r w:rsidR="000A507F">
        <w:rPr>
          <w:color w:val="000000" w:themeColor="text1"/>
          <w:lang w:eastAsia="zh-CN"/>
        </w:rPr>
        <w:t xml:space="preserve"> bandwidth at 10 MHz level.</w:t>
      </w:r>
      <w:r w:rsidR="000F2FAE">
        <w:rPr>
          <w:color w:val="000000" w:themeColor="text1"/>
          <w:lang w:eastAsia="zh-CN"/>
        </w:rPr>
        <w:t xml:space="preserve"> </w:t>
      </w:r>
      <w:r w:rsidR="00047DAC">
        <w:rPr>
          <w:color w:val="000000" w:themeColor="text1"/>
          <w:lang w:eastAsia="zh-CN"/>
        </w:rPr>
        <w:t>As the coherence bandwidth is significantly larger than the transmission bandwidth</w:t>
      </w:r>
      <w:r w:rsidR="004B2117">
        <w:rPr>
          <w:color w:val="000000" w:themeColor="text1"/>
          <w:lang w:eastAsia="zh-CN"/>
        </w:rPr>
        <w:t>, the indoor multi-path channel is frequency-selective for D2R transmissions.</w:t>
      </w:r>
    </w:p>
    <w:p w14:paraId="78213B8D" w14:textId="77777777" w:rsidR="004B2117" w:rsidRPr="00ED7B99" w:rsidRDefault="004B2117" w:rsidP="004B2117">
      <w:pPr>
        <w:rPr>
          <w:i/>
          <w:u w:val="single"/>
          <w:lang w:eastAsia="zh-CN"/>
        </w:rPr>
      </w:pPr>
      <w:r w:rsidRPr="00ED7B99">
        <w:rPr>
          <w:i/>
          <w:u w:val="single"/>
          <w:lang w:eastAsia="zh-CN"/>
        </w:rPr>
        <w:t xml:space="preserve">For unmodulated single-tone </w:t>
      </w:r>
      <w:r>
        <w:rPr>
          <w:i/>
          <w:u w:val="single"/>
          <w:lang w:eastAsia="zh-CN"/>
        </w:rPr>
        <w:t>waveform</w:t>
      </w:r>
    </w:p>
    <w:p w14:paraId="1F57FCC6" w14:textId="4BB1A08D" w:rsidR="000F2FAE" w:rsidRPr="00913960" w:rsidRDefault="000F2FAE" w:rsidP="00913960">
      <w:pPr>
        <w:rPr>
          <w:color w:val="000000" w:themeColor="text1"/>
        </w:rPr>
      </w:pPr>
      <w:r>
        <w:rPr>
          <w:color w:val="000000" w:themeColor="text1"/>
          <w:lang w:eastAsia="zh-CN"/>
        </w:rPr>
        <w:t>With the</w:t>
      </w:r>
      <w:r w:rsidR="0040094F">
        <w:rPr>
          <w:color w:val="000000" w:themeColor="text1"/>
          <w:lang w:eastAsia="zh-CN"/>
        </w:rPr>
        <w:t xml:space="preserve"> </w:t>
      </w:r>
      <w:r>
        <w:rPr>
          <w:color w:val="000000" w:themeColor="text1"/>
          <w:lang w:eastAsia="zh-CN"/>
        </w:rPr>
        <w:t xml:space="preserve">link-level simulation assumptions in Table </w:t>
      </w:r>
      <w:r w:rsidR="004B2117">
        <w:rPr>
          <w:color w:val="000000" w:themeColor="text1"/>
          <w:lang w:eastAsia="zh-CN"/>
        </w:rPr>
        <w:t>1</w:t>
      </w:r>
      <w:r>
        <w:rPr>
          <w:color w:val="000000" w:themeColor="text1"/>
          <w:lang w:eastAsia="zh-CN"/>
        </w:rPr>
        <w:t xml:space="preserve">, the D2R link performance </w:t>
      </w:r>
      <w:r w:rsidR="003A685E">
        <w:rPr>
          <w:color w:val="000000" w:themeColor="text1"/>
          <w:lang w:eastAsia="zh-CN"/>
        </w:rPr>
        <w:t>of the</w:t>
      </w:r>
      <w:r>
        <w:rPr>
          <w:color w:val="000000" w:themeColor="text1"/>
          <w:lang w:eastAsia="zh-CN"/>
        </w:rPr>
        <w:t xml:space="preserve"> </w:t>
      </w:r>
      <w:r w:rsidR="003A685E">
        <w:rPr>
          <w:color w:val="000000" w:themeColor="text1"/>
          <w:lang w:eastAsia="zh-CN"/>
        </w:rPr>
        <w:t xml:space="preserve">carrier-wave with </w:t>
      </w:r>
      <w:r>
        <w:rPr>
          <w:color w:val="000000" w:themeColor="text1"/>
          <w:lang w:eastAsia="zh-CN"/>
        </w:rPr>
        <w:t xml:space="preserve">unmodulated single-tone waveform is shown in Figure </w:t>
      </w:r>
      <w:r w:rsidR="005B0E11">
        <w:rPr>
          <w:color w:val="000000" w:themeColor="text1"/>
          <w:lang w:eastAsia="zh-CN"/>
        </w:rPr>
        <w:t>2</w:t>
      </w:r>
      <w:r w:rsidR="008E45CB">
        <w:rPr>
          <w:color w:val="000000" w:themeColor="text1"/>
          <w:lang w:eastAsia="zh-CN"/>
        </w:rPr>
        <w:t xml:space="preserve"> and </w:t>
      </w:r>
      <w:r w:rsidR="0046328B">
        <w:rPr>
          <w:color w:val="000000" w:themeColor="text1"/>
          <w:lang w:eastAsia="zh-CN"/>
        </w:rPr>
        <w:t>Figure 3</w:t>
      </w:r>
      <w:r w:rsidR="00B25AFD">
        <w:rPr>
          <w:color w:val="000000" w:themeColor="text1"/>
          <w:lang w:eastAsia="zh-CN"/>
        </w:rPr>
        <w:t>, which corresponds to the D2R receiver with 1</w:t>
      </w:r>
      <w:r w:rsidR="00867E85">
        <w:rPr>
          <w:color w:val="000000" w:themeColor="text1"/>
          <w:lang w:eastAsia="zh-CN"/>
        </w:rPr>
        <w:t xml:space="preserve"> and</w:t>
      </w:r>
      <w:r w:rsidR="003A685E">
        <w:rPr>
          <w:color w:val="000000" w:themeColor="text1"/>
          <w:lang w:eastAsia="zh-CN"/>
        </w:rPr>
        <w:t xml:space="preserve"> </w:t>
      </w:r>
      <w:r w:rsidR="004B2117">
        <w:rPr>
          <w:color w:val="000000" w:themeColor="text1"/>
          <w:lang w:eastAsia="zh-CN"/>
        </w:rPr>
        <w:t>2</w:t>
      </w:r>
      <w:r w:rsidR="00B25AFD">
        <w:rPr>
          <w:color w:val="000000" w:themeColor="text1"/>
          <w:lang w:eastAsia="zh-CN"/>
        </w:rPr>
        <w:t xml:space="preserve"> Rx antennas, respectively</w:t>
      </w:r>
      <w:r w:rsidRPr="00913960">
        <w:rPr>
          <w:color w:val="000000" w:themeColor="text1"/>
        </w:rPr>
        <w:t>.</w:t>
      </w:r>
    </w:p>
    <w:p w14:paraId="0FEADB8F" w14:textId="2D268FE7" w:rsidR="000F2FAE" w:rsidRPr="00915AA0" w:rsidRDefault="000F2FAE" w:rsidP="000F2FAE">
      <w:pPr>
        <w:jc w:val="center"/>
        <w:rPr>
          <w:b/>
          <w:lang w:val="en-GB" w:eastAsia="zh-CN"/>
        </w:rPr>
      </w:pPr>
      <w:r w:rsidRPr="00915AA0">
        <w:rPr>
          <w:rFonts w:hint="eastAsia"/>
          <w:b/>
          <w:lang w:val="en-GB" w:eastAsia="zh-CN"/>
        </w:rPr>
        <w:t>T</w:t>
      </w:r>
      <w:r w:rsidRPr="00915AA0">
        <w:rPr>
          <w:b/>
          <w:lang w:val="en-GB" w:eastAsia="zh-CN"/>
        </w:rPr>
        <w:t xml:space="preserve">able </w:t>
      </w:r>
      <w:r w:rsidR="004B2117">
        <w:rPr>
          <w:b/>
          <w:lang w:val="en-GB" w:eastAsia="zh-CN"/>
        </w:rPr>
        <w:t>1</w:t>
      </w:r>
      <w:r>
        <w:rPr>
          <w:b/>
          <w:lang w:val="en-GB" w:eastAsia="zh-CN"/>
        </w:rPr>
        <w:t>:</w:t>
      </w:r>
      <w:r w:rsidRPr="00915AA0">
        <w:rPr>
          <w:b/>
          <w:lang w:val="en-GB" w:eastAsia="zh-CN"/>
        </w:rPr>
        <w:t xml:space="preserve"> </w:t>
      </w:r>
      <w:r>
        <w:rPr>
          <w:b/>
          <w:lang w:val="en-GB" w:eastAsia="zh-CN"/>
        </w:rPr>
        <w:t>Overall comparison of different types of</w:t>
      </w:r>
      <w:r w:rsidRPr="00915AA0">
        <w:rPr>
          <w:b/>
          <w:lang w:val="en-GB" w:eastAsia="zh-CN"/>
        </w:rPr>
        <w:t xml:space="preserve"> waveforms</w:t>
      </w:r>
    </w:p>
    <w:tbl>
      <w:tblPr>
        <w:tblStyle w:val="TableGrid"/>
        <w:tblW w:w="7937" w:type="dxa"/>
        <w:jc w:val="center"/>
        <w:tblCellMar>
          <w:top w:w="57" w:type="dxa"/>
          <w:bottom w:w="57" w:type="dxa"/>
        </w:tblCellMar>
        <w:tblLook w:val="04A0" w:firstRow="1" w:lastRow="0" w:firstColumn="1" w:lastColumn="0" w:noHBand="0" w:noVBand="1"/>
      </w:tblPr>
      <w:tblGrid>
        <w:gridCol w:w="3402"/>
        <w:gridCol w:w="4535"/>
      </w:tblGrid>
      <w:tr w:rsidR="00D11349" w:rsidRPr="00915AA0" w14:paraId="3AB76BC9" w14:textId="77777777" w:rsidTr="00D92A92">
        <w:trPr>
          <w:jc w:val="center"/>
        </w:trPr>
        <w:tc>
          <w:tcPr>
            <w:tcW w:w="3402" w:type="dxa"/>
            <w:vAlign w:val="center"/>
          </w:tcPr>
          <w:p w14:paraId="3655C261" w14:textId="3FDCDDEC" w:rsidR="00D11349" w:rsidRPr="009E2338" w:rsidRDefault="00D11349" w:rsidP="004B2117">
            <w:pPr>
              <w:spacing w:after="0" w:line="276" w:lineRule="auto"/>
              <w:jc w:val="center"/>
              <w:rPr>
                <w:b/>
                <w:sz w:val="20"/>
                <w:lang w:val="en-GB" w:eastAsia="zh-CN"/>
              </w:rPr>
            </w:pPr>
            <w:r>
              <w:rPr>
                <w:rFonts w:hint="eastAsia"/>
                <w:b/>
                <w:sz w:val="20"/>
                <w:lang w:val="en-GB" w:eastAsia="zh-CN"/>
              </w:rPr>
              <w:t>P</w:t>
            </w:r>
            <w:r>
              <w:rPr>
                <w:b/>
                <w:sz w:val="20"/>
                <w:lang w:val="en-GB" w:eastAsia="zh-CN"/>
              </w:rPr>
              <w:t>arameters</w:t>
            </w:r>
          </w:p>
        </w:tc>
        <w:tc>
          <w:tcPr>
            <w:tcW w:w="4535" w:type="dxa"/>
            <w:vAlign w:val="center"/>
          </w:tcPr>
          <w:p w14:paraId="130ED2BE" w14:textId="53443B45" w:rsidR="00D11349" w:rsidRPr="009E2338" w:rsidRDefault="00D11349" w:rsidP="004B2117">
            <w:pPr>
              <w:spacing w:after="0" w:line="276" w:lineRule="auto"/>
              <w:jc w:val="center"/>
              <w:rPr>
                <w:b/>
                <w:sz w:val="20"/>
                <w:lang w:val="en-GB" w:eastAsia="zh-CN"/>
              </w:rPr>
            </w:pPr>
            <w:r>
              <w:rPr>
                <w:rFonts w:hint="eastAsia"/>
                <w:b/>
                <w:sz w:val="20"/>
                <w:lang w:val="en-GB" w:eastAsia="zh-CN"/>
              </w:rPr>
              <w:t>A</w:t>
            </w:r>
            <w:r>
              <w:rPr>
                <w:b/>
                <w:sz w:val="20"/>
                <w:lang w:val="en-GB" w:eastAsia="zh-CN"/>
              </w:rPr>
              <w:t>ssumptions</w:t>
            </w:r>
          </w:p>
        </w:tc>
      </w:tr>
      <w:tr w:rsidR="00D11349" w:rsidRPr="00915AA0" w14:paraId="3CF13F6F" w14:textId="77777777" w:rsidTr="00D92A92">
        <w:trPr>
          <w:jc w:val="center"/>
        </w:trPr>
        <w:tc>
          <w:tcPr>
            <w:tcW w:w="3402" w:type="dxa"/>
            <w:vAlign w:val="center"/>
          </w:tcPr>
          <w:p w14:paraId="3287F103" w14:textId="34E1D6CF" w:rsidR="00D11349" w:rsidRPr="003C657A" w:rsidRDefault="00F06511" w:rsidP="004B2117">
            <w:pPr>
              <w:spacing w:after="0" w:line="276" w:lineRule="auto"/>
              <w:jc w:val="center"/>
              <w:rPr>
                <w:sz w:val="20"/>
                <w:szCs w:val="20"/>
                <w:lang w:val="en-GB" w:eastAsia="zh-CN"/>
              </w:rPr>
            </w:pPr>
            <w:r>
              <w:rPr>
                <w:rFonts w:hint="eastAsia"/>
                <w:sz w:val="20"/>
                <w:szCs w:val="20"/>
                <w:lang w:val="en-GB" w:eastAsia="zh-CN"/>
              </w:rPr>
              <w:t>C</w:t>
            </w:r>
            <w:r>
              <w:rPr>
                <w:sz w:val="20"/>
                <w:szCs w:val="20"/>
                <w:lang w:val="en-GB" w:eastAsia="zh-CN"/>
              </w:rPr>
              <w:t>hannel model</w:t>
            </w:r>
          </w:p>
        </w:tc>
        <w:tc>
          <w:tcPr>
            <w:tcW w:w="4535" w:type="dxa"/>
            <w:shd w:val="clear" w:color="auto" w:fill="auto"/>
            <w:vAlign w:val="center"/>
          </w:tcPr>
          <w:p w14:paraId="18AF9822" w14:textId="017817A8" w:rsidR="00D11349" w:rsidRDefault="00F06511" w:rsidP="004B2117">
            <w:pPr>
              <w:spacing w:after="0" w:line="276" w:lineRule="auto"/>
              <w:jc w:val="center"/>
              <w:rPr>
                <w:sz w:val="20"/>
                <w:szCs w:val="20"/>
                <w:lang w:val="en-GB" w:eastAsia="zh-CN"/>
              </w:rPr>
            </w:pPr>
            <w:r>
              <w:rPr>
                <w:rFonts w:hint="eastAsia"/>
                <w:sz w:val="20"/>
                <w:szCs w:val="20"/>
                <w:lang w:val="en-GB" w:eastAsia="zh-CN"/>
              </w:rPr>
              <w:t>T</w:t>
            </w:r>
            <w:r>
              <w:rPr>
                <w:sz w:val="20"/>
                <w:szCs w:val="20"/>
                <w:lang w:val="en-GB" w:eastAsia="zh-CN"/>
              </w:rPr>
              <w:t xml:space="preserve">DL-A </w:t>
            </w:r>
            <w:r w:rsidR="004B2117">
              <w:rPr>
                <w:sz w:val="20"/>
                <w:szCs w:val="20"/>
                <w:lang w:val="en-GB" w:eastAsia="zh-CN"/>
              </w:rPr>
              <w:t>3</w:t>
            </w:r>
            <w:r>
              <w:rPr>
                <w:sz w:val="20"/>
                <w:szCs w:val="20"/>
                <w:lang w:val="en-GB" w:eastAsia="zh-CN"/>
              </w:rPr>
              <w:t>0 ns</w:t>
            </w:r>
            <w:r w:rsidR="00D927FE">
              <w:rPr>
                <w:sz w:val="20"/>
                <w:szCs w:val="20"/>
                <w:lang w:val="en-GB" w:eastAsia="zh-CN"/>
              </w:rPr>
              <w:t xml:space="preserve"> for D1T1</w:t>
            </w:r>
          </w:p>
          <w:p w14:paraId="2435BF1B" w14:textId="78A866C1" w:rsidR="00D927FE" w:rsidRPr="00773DA2" w:rsidRDefault="00D927FE" w:rsidP="00773DA2">
            <w:pPr>
              <w:spacing w:after="0" w:line="276" w:lineRule="auto"/>
              <w:jc w:val="center"/>
              <w:rPr>
                <w:sz w:val="20"/>
                <w:szCs w:val="20"/>
                <w:lang w:val="en-GB" w:eastAsia="zh-CN"/>
              </w:rPr>
            </w:pPr>
            <w:r>
              <w:rPr>
                <w:rFonts w:hint="eastAsia"/>
                <w:sz w:val="20"/>
                <w:szCs w:val="20"/>
                <w:lang w:val="en-GB" w:eastAsia="zh-CN"/>
              </w:rPr>
              <w:t>T</w:t>
            </w:r>
            <w:r>
              <w:rPr>
                <w:sz w:val="20"/>
                <w:szCs w:val="20"/>
                <w:lang w:val="en-GB" w:eastAsia="zh-CN"/>
              </w:rPr>
              <w:t>DL-D 30 ns for D2T2</w:t>
            </w:r>
          </w:p>
        </w:tc>
      </w:tr>
      <w:tr w:rsidR="00D927FE" w:rsidRPr="00915AA0" w14:paraId="299BD043" w14:textId="77777777" w:rsidTr="00D92A92">
        <w:trPr>
          <w:jc w:val="center"/>
        </w:trPr>
        <w:tc>
          <w:tcPr>
            <w:tcW w:w="3402" w:type="dxa"/>
            <w:vAlign w:val="center"/>
          </w:tcPr>
          <w:p w14:paraId="06B137D2" w14:textId="13298B55" w:rsidR="00D927FE" w:rsidRDefault="00D927FE" w:rsidP="004B2117">
            <w:pPr>
              <w:spacing w:after="0" w:line="276" w:lineRule="auto"/>
              <w:jc w:val="center"/>
              <w:rPr>
                <w:sz w:val="20"/>
                <w:szCs w:val="20"/>
                <w:lang w:val="en-GB" w:eastAsia="zh-CN"/>
              </w:rPr>
            </w:pPr>
            <w:r>
              <w:rPr>
                <w:rFonts w:hint="eastAsia"/>
                <w:sz w:val="20"/>
                <w:szCs w:val="20"/>
                <w:lang w:val="en-GB" w:eastAsia="zh-CN"/>
              </w:rPr>
              <w:t>R</w:t>
            </w:r>
            <w:r>
              <w:rPr>
                <w:sz w:val="20"/>
                <w:szCs w:val="20"/>
                <w:lang w:val="en-GB" w:eastAsia="zh-CN"/>
              </w:rPr>
              <w:t>x antenna</w:t>
            </w:r>
          </w:p>
        </w:tc>
        <w:tc>
          <w:tcPr>
            <w:tcW w:w="4535" w:type="dxa"/>
            <w:shd w:val="clear" w:color="auto" w:fill="auto"/>
            <w:vAlign w:val="center"/>
          </w:tcPr>
          <w:p w14:paraId="192ADA87" w14:textId="47CD8106" w:rsidR="00D927FE" w:rsidRDefault="00D927FE" w:rsidP="004B2117">
            <w:pPr>
              <w:spacing w:after="0" w:line="276" w:lineRule="auto"/>
              <w:jc w:val="center"/>
              <w:rPr>
                <w:sz w:val="20"/>
                <w:szCs w:val="20"/>
                <w:lang w:val="en-GB" w:eastAsia="zh-CN"/>
              </w:rPr>
            </w:pPr>
            <w:r>
              <w:rPr>
                <w:sz w:val="20"/>
                <w:szCs w:val="20"/>
                <w:lang w:val="en-GB" w:eastAsia="zh-CN"/>
              </w:rPr>
              <w:t>2 for the basestation in D1T1</w:t>
            </w:r>
          </w:p>
          <w:p w14:paraId="57B72F3B" w14:textId="702022E4" w:rsidR="00D927FE" w:rsidRDefault="00D927FE" w:rsidP="004B2117">
            <w:pPr>
              <w:spacing w:after="0" w:line="276" w:lineRule="auto"/>
              <w:jc w:val="center"/>
              <w:rPr>
                <w:sz w:val="20"/>
                <w:szCs w:val="20"/>
                <w:lang w:val="en-GB" w:eastAsia="zh-CN"/>
              </w:rPr>
            </w:pPr>
            <w:r>
              <w:rPr>
                <w:rFonts w:hint="eastAsia"/>
                <w:sz w:val="20"/>
                <w:szCs w:val="20"/>
                <w:lang w:val="en-GB" w:eastAsia="zh-CN"/>
              </w:rPr>
              <w:t>1</w:t>
            </w:r>
            <w:r>
              <w:rPr>
                <w:sz w:val="20"/>
                <w:szCs w:val="20"/>
                <w:lang w:val="en-GB" w:eastAsia="zh-CN"/>
              </w:rPr>
              <w:t xml:space="preserve"> for the intermediate UE D2T2</w:t>
            </w:r>
          </w:p>
        </w:tc>
      </w:tr>
      <w:tr w:rsidR="00D11349" w:rsidRPr="00915AA0" w14:paraId="3E03EDD6" w14:textId="77777777" w:rsidTr="00D92A92">
        <w:trPr>
          <w:jc w:val="center"/>
        </w:trPr>
        <w:tc>
          <w:tcPr>
            <w:tcW w:w="3402" w:type="dxa"/>
            <w:vAlign w:val="center"/>
          </w:tcPr>
          <w:p w14:paraId="47EE44A8" w14:textId="02F9B717" w:rsidR="00D11349" w:rsidRPr="00ED7B99" w:rsidRDefault="00F06511" w:rsidP="004B2117">
            <w:pPr>
              <w:spacing w:after="0" w:line="276" w:lineRule="auto"/>
              <w:jc w:val="center"/>
              <w:rPr>
                <w:sz w:val="20"/>
                <w:szCs w:val="20"/>
                <w:lang w:eastAsia="zh-CN"/>
              </w:rPr>
            </w:pPr>
            <w:r>
              <w:rPr>
                <w:rFonts w:hint="eastAsia"/>
                <w:sz w:val="20"/>
                <w:szCs w:val="20"/>
                <w:lang w:eastAsia="zh-CN"/>
              </w:rPr>
              <w:t>S</w:t>
            </w:r>
            <w:r>
              <w:rPr>
                <w:sz w:val="20"/>
                <w:szCs w:val="20"/>
                <w:lang w:eastAsia="zh-CN"/>
              </w:rPr>
              <w:t>FO</w:t>
            </w:r>
          </w:p>
        </w:tc>
        <w:tc>
          <w:tcPr>
            <w:tcW w:w="4535" w:type="dxa"/>
            <w:vAlign w:val="center"/>
          </w:tcPr>
          <w:p w14:paraId="1ACCCDE8" w14:textId="271A0AAE" w:rsidR="00D11349" w:rsidRPr="00D11349" w:rsidRDefault="00F06511" w:rsidP="004B2117">
            <w:pPr>
              <w:spacing w:after="0" w:line="276" w:lineRule="auto"/>
              <w:jc w:val="center"/>
              <w:rPr>
                <w:sz w:val="20"/>
                <w:szCs w:val="20"/>
                <w:lang w:val="en-GB" w:eastAsia="zh-CN"/>
              </w:rPr>
            </w:pPr>
            <w:r>
              <w:rPr>
                <w:rFonts w:hint="eastAsia"/>
                <w:sz w:val="20"/>
                <w:szCs w:val="20"/>
                <w:lang w:val="en-GB" w:eastAsia="zh-CN"/>
              </w:rPr>
              <w:t>1</w:t>
            </w:r>
            <w:r>
              <w:rPr>
                <w:sz w:val="20"/>
                <w:szCs w:val="20"/>
                <w:lang w:val="en-GB" w:eastAsia="zh-CN"/>
              </w:rPr>
              <w:t>0</w:t>
            </w:r>
            <w:r w:rsidRPr="00F06511">
              <w:rPr>
                <w:sz w:val="20"/>
                <w:szCs w:val="20"/>
                <w:vertAlign w:val="superscript"/>
                <w:lang w:val="en-GB" w:eastAsia="zh-CN"/>
              </w:rPr>
              <w:t>5</w:t>
            </w:r>
            <w:r>
              <w:rPr>
                <w:sz w:val="20"/>
                <w:szCs w:val="20"/>
                <w:lang w:val="en-GB" w:eastAsia="zh-CN"/>
              </w:rPr>
              <w:t xml:space="preserve"> ppm</w:t>
            </w:r>
          </w:p>
        </w:tc>
      </w:tr>
      <w:tr w:rsidR="00F06511" w:rsidRPr="00915AA0" w14:paraId="3966BEB9" w14:textId="77777777" w:rsidTr="00D92A92">
        <w:trPr>
          <w:jc w:val="center"/>
        </w:trPr>
        <w:tc>
          <w:tcPr>
            <w:tcW w:w="3402" w:type="dxa"/>
            <w:vAlign w:val="center"/>
          </w:tcPr>
          <w:p w14:paraId="5F174972" w14:textId="6DC88620" w:rsidR="00F06511" w:rsidRPr="00ED7B99" w:rsidRDefault="00F06511" w:rsidP="004B2117">
            <w:pPr>
              <w:spacing w:after="0" w:line="276" w:lineRule="auto"/>
              <w:jc w:val="center"/>
              <w:rPr>
                <w:sz w:val="20"/>
                <w:szCs w:val="20"/>
                <w:lang w:eastAsia="zh-CN"/>
              </w:rPr>
            </w:pPr>
            <w:r>
              <w:rPr>
                <w:rFonts w:hint="eastAsia"/>
                <w:sz w:val="20"/>
                <w:szCs w:val="20"/>
                <w:lang w:eastAsia="zh-CN"/>
              </w:rPr>
              <w:t>D</w:t>
            </w:r>
            <w:r>
              <w:rPr>
                <w:sz w:val="20"/>
                <w:szCs w:val="20"/>
                <w:lang w:eastAsia="zh-CN"/>
              </w:rPr>
              <w:t>ata size</w:t>
            </w:r>
          </w:p>
        </w:tc>
        <w:tc>
          <w:tcPr>
            <w:tcW w:w="4535" w:type="dxa"/>
            <w:vAlign w:val="center"/>
          </w:tcPr>
          <w:p w14:paraId="1B69802B" w14:textId="51C8FB21" w:rsidR="00F06511" w:rsidRPr="00D11349" w:rsidRDefault="00127C82" w:rsidP="004B2117">
            <w:pPr>
              <w:spacing w:after="0" w:line="276" w:lineRule="auto"/>
              <w:jc w:val="center"/>
              <w:rPr>
                <w:sz w:val="20"/>
                <w:szCs w:val="20"/>
                <w:lang w:val="en-GB" w:eastAsia="zh-CN"/>
              </w:rPr>
            </w:pPr>
            <w:r>
              <w:rPr>
                <w:rFonts w:hint="eastAsia"/>
                <w:sz w:val="20"/>
                <w:szCs w:val="20"/>
                <w:lang w:val="en-GB" w:eastAsia="zh-CN"/>
              </w:rPr>
              <w:t>9</w:t>
            </w:r>
            <w:r>
              <w:rPr>
                <w:sz w:val="20"/>
                <w:szCs w:val="20"/>
                <w:lang w:val="en-GB" w:eastAsia="zh-CN"/>
              </w:rPr>
              <w:t>6 bits</w:t>
            </w:r>
          </w:p>
        </w:tc>
      </w:tr>
      <w:tr w:rsidR="00F06511" w:rsidRPr="00915AA0" w14:paraId="343680E4" w14:textId="77777777" w:rsidTr="00D92A92">
        <w:trPr>
          <w:jc w:val="center"/>
        </w:trPr>
        <w:tc>
          <w:tcPr>
            <w:tcW w:w="3402" w:type="dxa"/>
            <w:vAlign w:val="center"/>
          </w:tcPr>
          <w:p w14:paraId="3743B8D1" w14:textId="6056CB25" w:rsidR="00F06511" w:rsidRDefault="00F06511" w:rsidP="004B2117">
            <w:pPr>
              <w:spacing w:after="0" w:line="276" w:lineRule="auto"/>
              <w:jc w:val="center"/>
              <w:rPr>
                <w:sz w:val="20"/>
                <w:szCs w:val="20"/>
                <w:lang w:eastAsia="zh-CN"/>
              </w:rPr>
            </w:pPr>
            <w:r>
              <w:rPr>
                <w:rFonts w:hint="eastAsia"/>
                <w:sz w:val="20"/>
                <w:szCs w:val="20"/>
                <w:lang w:eastAsia="zh-CN"/>
              </w:rPr>
              <w:t>D</w:t>
            </w:r>
            <w:r>
              <w:rPr>
                <w:sz w:val="20"/>
                <w:szCs w:val="20"/>
                <w:lang w:eastAsia="zh-CN"/>
              </w:rPr>
              <w:t>evice moving speed</w:t>
            </w:r>
          </w:p>
        </w:tc>
        <w:tc>
          <w:tcPr>
            <w:tcW w:w="4535" w:type="dxa"/>
            <w:vAlign w:val="center"/>
          </w:tcPr>
          <w:p w14:paraId="3C1607D0" w14:textId="7D49B333" w:rsidR="00F06511" w:rsidRPr="00D11349" w:rsidRDefault="00F06511" w:rsidP="004B2117">
            <w:pPr>
              <w:spacing w:after="0" w:line="276" w:lineRule="auto"/>
              <w:jc w:val="center"/>
              <w:rPr>
                <w:sz w:val="20"/>
                <w:szCs w:val="20"/>
                <w:lang w:val="en-GB" w:eastAsia="zh-CN"/>
              </w:rPr>
            </w:pPr>
            <w:r>
              <w:rPr>
                <w:rFonts w:hint="eastAsia"/>
                <w:sz w:val="20"/>
                <w:szCs w:val="20"/>
                <w:lang w:val="en-GB" w:eastAsia="zh-CN"/>
              </w:rPr>
              <w:t>3</w:t>
            </w:r>
            <w:r>
              <w:rPr>
                <w:sz w:val="20"/>
                <w:szCs w:val="20"/>
                <w:lang w:val="en-GB" w:eastAsia="zh-CN"/>
              </w:rPr>
              <w:t xml:space="preserve"> km/h</w:t>
            </w:r>
          </w:p>
        </w:tc>
      </w:tr>
      <w:tr w:rsidR="00D11349" w:rsidRPr="00915AA0" w14:paraId="7E291BB0" w14:textId="77777777" w:rsidTr="00D92A92">
        <w:trPr>
          <w:jc w:val="center"/>
        </w:trPr>
        <w:tc>
          <w:tcPr>
            <w:tcW w:w="3402" w:type="dxa"/>
            <w:vAlign w:val="center"/>
          </w:tcPr>
          <w:p w14:paraId="0DAFAD76" w14:textId="2BA508D9" w:rsidR="00D11349" w:rsidRPr="003C657A" w:rsidRDefault="00F06511" w:rsidP="004B2117">
            <w:pPr>
              <w:spacing w:after="0" w:line="276" w:lineRule="auto"/>
              <w:jc w:val="center"/>
              <w:rPr>
                <w:sz w:val="20"/>
                <w:szCs w:val="20"/>
                <w:lang w:val="en-GB" w:eastAsia="zh-CN"/>
              </w:rPr>
            </w:pPr>
            <w:r>
              <w:rPr>
                <w:rFonts w:hint="eastAsia"/>
                <w:sz w:val="20"/>
                <w:szCs w:val="20"/>
                <w:lang w:val="en-GB" w:eastAsia="zh-CN"/>
              </w:rPr>
              <w:t>T</w:t>
            </w:r>
            <w:r>
              <w:rPr>
                <w:sz w:val="20"/>
                <w:szCs w:val="20"/>
                <w:lang w:val="en-GB" w:eastAsia="zh-CN"/>
              </w:rPr>
              <w:t>ransmission bandwidth</w:t>
            </w:r>
          </w:p>
        </w:tc>
        <w:tc>
          <w:tcPr>
            <w:tcW w:w="4535" w:type="dxa"/>
            <w:vAlign w:val="center"/>
          </w:tcPr>
          <w:p w14:paraId="279E477C" w14:textId="60A09898" w:rsidR="00D11349" w:rsidRPr="00D11349" w:rsidRDefault="00127C82" w:rsidP="004B2117">
            <w:pPr>
              <w:spacing w:after="0" w:line="276" w:lineRule="auto"/>
              <w:jc w:val="center"/>
              <w:rPr>
                <w:sz w:val="20"/>
                <w:szCs w:val="20"/>
                <w:lang w:val="en-GB" w:eastAsia="zh-CN"/>
              </w:rPr>
            </w:pPr>
            <w:r>
              <w:rPr>
                <w:rFonts w:hint="eastAsia"/>
                <w:sz w:val="20"/>
                <w:szCs w:val="20"/>
                <w:lang w:val="en-GB" w:eastAsia="zh-CN"/>
              </w:rPr>
              <w:t>1</w:t>
            </w:r>
            <w:r>
              <w:rPr>
                <w:sz w:val="20"/>
                <w:szCs w:val="20"/>
                <w:lang w:val="en-GB" w:eastAsia="zh-CN"/>
              </w:rPr>
              <w:t>5 kHz</w:t>
            </w:r>
          </w:p>
        </w:tc>
      </w:tr>
      <w:tr w:rsidR="00D11349" w:rsidRPr="00915AA0" w14:paraId="2B3A4636" w14:textId="77777777" w:rsidTr="00D92A92">
        <w:trPr>
          <w:jc w:val="center"/>
        </w:trPr>
        <w:tc>
          <w:tcPr>
            <w:tcW w:w="3402" w:type="dxa"/>
            <w:vAlign w:val="center"/>
          </w:tcPr>
          <w:p w14:paraId="5A73E53E" w14:textId="44182476" w:rsidR="00D11349" w:rsidRPr="003C657A" w:rsidRDefault="00F06511" w:rsidP="004B2117">
            <w:pPr>
              <w:spacing w:after="0" w:line="276" w:lineRule="auto"/>
              <w:jc w:val="center"/>
              <w:rPr>
                <w:sz w:val="20"/>
                <w:szCs w:val="20"/>
                <w:lang w:val="en-GB" w:eastAsia="zh-CN"/>
              </w:rPr>
            </w:pPr>
            <w:r>
              <w:rPr>
                <w:rFonts w:hint="eastAsia"/>
                <w:sz w:val="20"/>
                <w:szCs w:val="20"/>
                <w:lang w:val="en-GB" w:eastAsia="zh-CN"/>
              </w:rPr>
              <w:t>M</w:t>
            </w:r>
            <w:r>
              <w:rPr>
                <w:sz w:val="20"/>
                <w:szCs w:val="20"/>
                <w:lang w:val="en-GB" w:eastAsia="zh-CN"/>
              </w:rPr>
              <w:t>odulation</w:t>
            </w:r>
          </w:p>
        </w:tc>
        <w:tc>
          <w:tcPr>
            <w:tcW w:w="4535" w:type="dxa"/>
            <w:vAlign w:val="center"/>
          </w:tcPr>
          <w:p w14:paraId="2B2E5331" w14:textId="2D063305" w:rsidR="00D11349" w:rsidRPr="00D11349" w:rsidRDefault="009C3FA8" w:rsidP="004B2117">
            <w:pPr>
              <w:spacing w:after="0" w:line="276" w:lineRule="auto"/>
              <w:jc w:val="center"/>
              <w:rPr>
                <w:sz w:val="20"/>
                <w:szCs w:val="20"/>
                <w:lang w:val="en-GB" w:eastAsia="zh-CN"/>
              </w:rPr>
            </w:pPr>
            <w:r>
              <w:rPr>
                <w:rFonts w:hint="eastAsia"/>
                <w:sz w:val="20"/>
                <w:szCs w:val="20"/>
                <w:lang w:val="en-GB" w:eastAsia="zh-CN"/>
              </w:rPr>
              <w:t>B</w:t>
            </w:r>
            <w:r>
              <w:rPr>
                <w:sz w:val="20"/>
                <w:szCs w:val="20"/>
                <w:lang w:val="en-GB" w:eastAsia="zh-CN"/>
              </w:rPr>
              <w:t>PSK (the performance gap between OOK and BPSK is included in the link budget calculation)</w:t>
            </w:r>
          </w:p>
        </w:tc>
      </w:tr>
      <w:tr w:rsidR="00D11349" w:rsidRPr="00915AA0" w14:paraId="4C9493B0" w14:textId="77777777" w:rsidTr="00D92A92">
        <w:trPr>
          <w:jc w:val="center"/>
        </w:trPr>
        <w:tc>
          <w:tcPr>
            <w:tcW w:w="3402" w:type="dxa"/>
            <w:vAlign w:val="center"/>
          </w:tcPr>
          <w:p w14:paraId="38C77889" w14:textId="4B9DFDD4" w:rsidR="00D11349" w:rsidRPr="0098494B" w:rsidRDefault="00F06511" w:rsidP="004B2117">
            <w:pPr>
              <w:spacing w:after="0" w:line="276" w:lineRule="auto"/>
              <w:jc w:val="center"/>
              <w:rPr>
                <w:sz w:val="20"/>
                <w:szCs w:val="20"/>
                <w:lang w:eastAsia="zh-CN"/>
              </w:rPr>
            </w:pPr>
            <w:r>
              <w:rPr>
                <w:rFonts w:hint="eastAsia"/>
                <w:sz w:val="20"/>
                <w:szCs w:val="20"/>
                <w:lang w:eastAsia="zh-CN"/>
              </w:rPr>
              <w:t>F</w:t>
            </w:r>
            <w:r>
              <w:rPr>
                <w:sz w:val="20"/>
                <w:szCs w:val="20"/>
                <w:lang w:eastAsia="zh-CN"/>
              </w:rPr>
              <w:t>EC</w:t>
            </w:r>
          </w:p>
        </w:tc>
        <w:tc>
          <w:tcPr>
            <w:tcW w:w="4535" w:type="dxa"/>
            <w:vAlign w:val="center"/>
          </w:tcPr>
          <w:p w14:paraId="576804FF" w14:textId="7127851E" w:rsidR="00D11349" w:rsidRPr="00D11349" w:rsidRDefault="00F06511" w:rsidP="004B2117">
            <w:pPr>
              <w:spacing w:after="0" w:line="276" w:lineRule="auto"/>
              <w:jc w:val="center"/>
              <w:rPr>
                <w:sz w:val="20"/>
                <w:szCs w:val="20"/>
                <w:lang w:val="en-GB" w:eastAsia="zh-CN"/>
              </w:rPr>
            </w:pPr>
            <w:r>
              <w:rPr>
                <w:rFonts w:hint="eastAsia"/>
                <w:sz w:val="20"/>
                <w:szCs w:val="20"/>
                <w:lang w:val="en-GB" w:eastAsia="zh-CN"/>
              </w:rPr>
              <w:t>C</w:t>
            </w:r>
            <w:r>
              <w:rPr>
                <w:sz w:val="20"/>
                <w:szCs w:val="20"/>
                <w:lang w:val="en-GB" w:eastAsia="zh-CN"/>
              </w:rPr>
              <w:t>onvolutional code with 1/3 code rate</w:t>
            </w:r>
          </w:p>
        </w:tc>
      </w:tr>
      <w:tr w:rsidR="00D11349" w:rsidRPr="00915AA0" w14:paraId="64AC5434" w14:textId="77777777" w:rsidTr="00D92A92">
        <w:trPr>
          <w:jc w:val="center"/>
        </w:trPr>
        <w:tc>
          <w:tcPr>
            <w:tcW w:w="3402" w:type="dxa"/>
            <w:vAlign w:val="center"/>
          </w:tcPr>
          <w:p w14:paraId="471A9A78" w14:textId="69E381F4" w:rsidR="00D11349" w:rsidRPr="005158E1" w:rsidRDefault="00F06511" w:rsidP="004B2117">
            <w:pPr>
              <w:spacing w:after="0" w:line="276" w:lineRule="auto"/>
              <w:jc w:val="center"/>
              <w:rPr>
                <w:sz w:val="20"/>
                <w:szCs w:val="20"/>
                <w:lang w:val="en-GB" w:eastAsia="zh-CN"/>
              </w:rPr>
            </w:pPr>
            <w:r>
              <w:rPr>
                <w:rFonts w:hint="eastAsia"/>
                <w:sz w:val="20"/>
                <w:szCs w:val="20"/>
                <w:lang w:val="en-GB" w:eastAsia="zh-CN"/>
              </w:rPr>
              <w:t>L</w:t>
            </w:r>
            <w:r>
              <w:rPr>
                <w:sz w:val="20"/>
                <w:szCs w:val="20"/>
                <w:lang w:val="en-GB" w:eastAsia="zh-CN"/>
              </w:rPr>
              <w:t>ine code</w:t>
            </w:r>
          </w:p>
        </w:tc>
        <w:tc>
          <w:tcPr>
            <w:tcW w:w="4535" w:type="dxa"/>
            <w:vAlign w:val="center"/>
          </w:tcPr>
          <w:p w14:paraId="62A4BB25" w14:textId="49A0A626" w:rsidR="00D11349" w:rsidRPr="00D11349" w:rsidRDefault="00F06511" w:rsidP="004B2117">
            <w:pPr>
              <w:spacing w:after="0" w:line="276" w:lineRule="auto"/>
              <w:jc w:val="center"/>
              <w:rPr>
                <w:sz w:val="20"/>
                <w:szCs w:val="20"/>
                <w:lang w:val="en-GB" w:eastAsia="zh-CN"/>
              </w:rPr>
            </w:pPr>
            <w:r>
              <w:rPr>
                <w:rFonts w:hint="eastAsia"/>
                <w:sz w:val="20"/>
                <w:szCs w:val="20"/>
                <w:lang w:val="en-GB" w:eastAsia="zh-CN"/>
              </w:rPr>
              <w:t>M</w:t>
            </w:r>
            <w:r>
              <w:rPr>
                <w:sz w:val="20"/>
                <w:szCs w:val="20"/>
                <w:lang w:val="en-GB" w:eastAsia="zh-CN"/>
              </w:rPr>
              <w:t>anchester</w:t>
            </w:r>
          </w:p>
        </w:tc>
      </w:tr>
      <w:tr w:rsidR="00D11349" w:rsidRPr="00915AA0" w14:paraId="0D4D3E30" w14:textId="77777777" w:rsidTr="00D92A92">
        <w:trPr>
          <w:jc w:val="center"/>
        </w:trPr>
        <w:tc>
          <w:tcPr>
            <w:tcW w:w="3402" w:type="dxa"/>
            <w:vAlign w:val="center"/>
          </w:tcPr>
          <w:p w14:paraId="76CD7783" w14:textId="2FE78F17" w:rsidR="00D11349" w:rsidRPr="0098494B" w:rsidRDefault="00F06511" w:rsidP="004B2117">
            <w:pPr>
              <w:spacing w:after="0" w:line="276" w:lineRule="auto"/>
              <w:jc w:val="center"/>
              <w:rPr>
                <w:sz w:val="20"/>
                <w:szCs w:val="20"/>
              </w:rPr>
            </w:pPr>
            <w:r>
              <w:rPr>
                <w:rFonts w:hint="eastAsia"/>
                <w:sz w:val="20"/>
                <w:szCs w:val="20"/>
                <w:lang w:eastAsia="zh-CN"/>
              </w:rPr>
              <w:t>Repetitions</w:t>
            </w:r>
          </w:p>
        </w:tc>
        <w:tc>
          <w:tcPr>
            <w:tcW w:w="4535" w:type="dxa"/>
            <w:vAlign w:val="center"/>
          </w:tcPr>
          <w:p w14:paraId="436ED0CE" w14:textId="1C070EA5" w:rsidR="00D11349" w:rsidRPr="00D11349" w:rsidRDefault="00127C82" w:rsidP="004B2117">
            <w:pPr>
              <w:spacing w:after="0" w:line="276" w:lineRule="auto"/>
              <w:jc w:val="center"/>
              <w:rPr>
                <w:sz w:val="20"/>
                <w:szCs w:val="20"/>
                <w:lang w:val="en-GB" w:eastAsia="zh-CN"/>
              </w:rPr>
            </w:pPr>
            <w:r>
              <w:rPr>
                <w:rFonts w:hint="eastAsia"/>
                <w:sz w:val="20"/>
                <w:szCs w:val="20"/>
                <w:lang w:val="en-GB" w:eastAsia="zh-CN"/>
              </w:rPr>
              <w:t>N</w:t>
            </w:r>
            <w:r>
              <w:rPr>
                <w:sz w:val="20"/>
                <w:szCs w:val="20"/>
                <w:lang w:val="en-GB" w:eastAsia="zh-CN"/>
              </w:rPr>
              <w:t>o</w:t>
            </w:r>
          </w:p>
        </w:tc>
      </w:tr>
    </w:tbl>
    <w:p w14:paraId="627C03C3" w14:textId="27DF7540" w:rsidR="001E614D" w:rsidRPr="00ED7B99" w:rsidRDefault="001E614D" w:rsidP="003A685E">
      <w:pPr>
        <w:spacing w:before="120"/>
        <w:rPr>
          <w:i/>
          <w:u w:val="single"/>
          <w:lang w:eastAsia="zh-CN"/>
        </w:rPr>
      </w:pPr>
      <w:r w:rsidRPr="00ED7B99">
        <w:rPr>
          <w:i/>
          <w:u w:val="single"/>
          <w:lang w:eastAsia="zh-CN"/>
        </w:rPr>
        <w:t xml:space="preserve">For </w:t>
      </w:r>
      <w:r w:rsidR="00B7057C">
        <w:rPr>
          <w:i/>
          <w:u w:val="single"/>
          <w:lang w:eastAsia="zh-CN"/>
        </w:rPr>
        <w:t>two</w:t>
      </w:r>
      <w:r w:rsidR="000A507F">
        <w:rPr>
          <w:i/>
          <w:u w:val="single"/>
          <w:lang w:eastAsia="zh-CN"/>
        </w:rPr>
        <w:t xml:space="preserve"> </w:t>
      </w:r>
      <w:r w:rsidRPr="00ED7B99">
        <w:rPr>
          <w:i/>
          <w:u w:val="single"/>
          <w:lang w:eastAsia="zh-CN"/>
        </w:rPr>
        <w:t xml:space="preserve">unmodulated single-tone </w:t>
      </w:r>
      <w:r w:rsidR="000A507F">
        <w:rPr>
          <w:i/>
          <w:u w:val="single"/>
          <w:lang w:eastAsia="zh-CN"/>
        </w:rPr>
        <w:t>waveform</w:t>
      </w:r>
    </w:p>
    <w:p w14:paraId="27462CA9" w14:textId="69DCF058" w:rsidR="00C139D5" w:rsidRDefault="003E100B" w:rsidP="001E614D">
      <w:pPr>
        <w:rPr>
          <w:color w:val="000000" w:themeColor="text1"/>
          <w:lang w:eastAsia="zh-CN"/>
        </w:rPr>
      </w:pPr>
      <w:r>
        <w:rPr>
          <w:color w:val="000000" w:themeColor="text1"/>
          <w:lang w:eastAsia="zh-CN"/>
        </w:rPr>
        <w:t xml:space="preserve">In addition to </w:t>
      </w:r>
      <w:r w:rsidR="000F2FAE">
        <w:rPr>
          <w:color w:val="000000" w:themeColor="text1"/>
          <w:lang w:eastAsia="zh-CN"/>
        </w:rPr>
        <w:t>the</w:t>
      </w:r>
      <w:r w:rsidR="007E47F4">
        <w:rPr>
          <w:color w:val="000000" w:themeColor="text1"/>
          <w:lang w:eastAsia="zh-CN"/>
        </w:rPr>
        <w:t xml:space="preserve"> link-level</w:t>
      </w:r>
      <w:r w:rsidR="000F2FAE">
        <w:rPr>
          <w:color w:val="000000" w:themeColor="text1"/>
          <w:lang w:eastAsia="zh-CN"/>
        </w:rPr>
        <w:t xml:space="preserve"> simulation assumptions in Table 1, </w:t>
      </w:r>
      <w:r>
        <w:rPr>
          <w:color w:val="000000" w:themeColor="text1"/>
          <w:lang w:eastAsia="zh-CN"/>
        </w:rPr>
        <w:t xml:space="preserve">the following two assumptions are considered for </w:t>
      </w:r>
      <w:r w:rsidR="000F2FAE">
        <w:rPr>
          <w:color w:val="000000" w:themeColor="text1"/>
          <w:lang w:eastAsia="zh-CN"/>
        </w:rPr>
        <w:t>the</w:t>
      </w:r>
      <w:r w:rsidR="003A685E">
        <w:rPr>
          <w:color w:val="000000" w:themeColor="text1"/>
          <w:lang w:eastAsia="zh-CN"/>
        </w:rPr>
        <w:t xml:space="preserve"> carrier-wave with</w:t>
      </w:r>
      <w:r w:rsidR="000F2FAE">
        <w:rPr>
          <w:color w:val="000000" w:themeColor="text1"/>
          <w:lang w:eastAsia="zh-CN"/>
        </w:rPr>
        <w:t xml:space="preserve"> </w:t>
      </w:r>
      <w:r w:rsidR="007E47F4">
        <w:rPr>
          <w:color w:val="000000" w:themeColor="text1"/>
          <w:lang w:eastAsia="zh-CN"/>
        </w:rPr>
        <w:t>two</w:t>
      </w:r>
      <w:r w:rsidR="000F2FAE">
        <w:rPr>
          <w:color w:val="000000" w:themeColor="text1"/>
          <w:lang w:eastAsia="zh-CN"/>
        </w:rPr>
        <w:t xml:space="preserve"> unmodulated single-tone waveform</w:t>
      </w:r>
      <w:r>
        <w:rPr>
          <w:color w:val="000000" w:themeColor="text1"/>
          <w:lang w:eastAsia="zh-CN"/>
        </w:rPr>
        <w:t>.</w:t>
      </w:r>
      <w:r w:rsidR="000F2FAE">
        <w:rPr>
          <w:color w:val="000000" w:themeColor="text1"/>
          <w:lang w:eastAsia="zh-CN"/>
        </w:rPr>
        <w:t xml:space="preserve"> </w:t>
      </w:r>
    </w:p>
    <w:p w14:paraId="4AA94AA6" w14:textId="4C3C8495" w:rsidR="001E614D" w:rsidRDefault="008F5D60" w:rsidP="00B7681B">
      <w:pPr>
        <w:pStyle w:val="ListParagraph"/>
        <w:numPr>
          <w:ilvl w:val="0"/>
          <w:numId w:val="13"/>
        </w:numPr>
        <w:ind w:firstLineChars="0"/>
        <w:rPr>
          <w:color w:val="000000" w:themeColor="text1"/>
          <w:lang w:eastAsia="zh-CN"/>
        </w:rPr>
      </w:pPr>
      <w:r>
        <w:rPr>
          <w:rFonts w:hint="eastAsia"/>
          <w:color w:val="000000" w:themeColor="text1"/>
          <w:lang w:eastAsia="zh-CN"/>
        </w:rPr>
        <w:t>T</w:t>
      </w:r>
      <w:r w:rsidR="007E47F4" w:rsidRPr="00C139D5">
        <w:rPr>
          <w:color w:val="000000" w:themeColor="text1"/>
          <w:lang w:eastAsia="zh-CN"/>
        </w:rPr>
        <w:t>he two single-tone</w:t>
      </w:r>
      <w:r w:rsidR="00D061DB">
        <w:rPr>
          <w:color w:val="000000" w:themeColor="text1"/>
          <w:lang w:eastAsia="zh-CN"/>
        </w:rPr>
        <w:t>s</w:t>
      </w:r>
      <w:r w:rsidR="007E47F4" w:rsidRPr="00C139D5">
        <w:rPr>
          <w:color w:val="000000" w:themeColor="text1"/>
          <w:lang w:eastAsia="zh-CN"/>
        </w:rPr>
        <w:t xml:space="preserve"> are </w:t>
      </w:r>
      <w:r>
        <w:rPr>
          <w:color w:val="000000" w:themeColor="text1"/>
          <w:lang w:eastAsia="zh-CN"/>
        </w:rPr>
        <w:t xml:space="preserve">assumed to be </w:t>
      </w:r>
      <w:r w:rsidR="007E47F4" w:rsidRPr="00C139D5">
        <w:rPr>
          <w:color w:val="000000" w:themeColor="text1"/>
          <w:lang w:eastAsia="zh-CN"/>
        </w:rPr>
        <w:t xml:space="preserve">allocated at the two edges of </w:t>
      </w:r>
      <w:r w:rsidR="003A685E">
        <w:rPr>
          <w:color w:val="000000" w:themeColor="text1"/>
          <w:lang w:eastAsia="zh-CN"/>
        </w:rPr>
        <w:t>a</w:t>
      </w:r>
      <w:r w:rsidR="007E47F4" w:rsidRPr="00C139D5">
        <w:rPr>
          <w:color w:val="000000" w:themeColor="text1"/>
          <w:lang w:eastAsia="zh-CN"/>
        </w:rPr>
        <w:t xml:space="preserve"> </w:t>
      </w:r>
      <w:r>
        <w:rPr>
          <w:color w:val="000000" w:themeColor="text1"/>
          <w:lang w:eastAsia="zh-CN"/>
        </w:rPr>
        <w:t xml:space="preserve">licensed FDD </w:t>
      </w:r>
      <w:r w:rsidR="007E47F4" w:rsidRPr="00C139D5">
        <w:rPr>
          <w:color w:val="000000" w:themeColor="text1"/>
          <w:lang w:eastAsia="zh-CN"/>
        </w:rPr>
        <w:t xml:space="preserve">band, </w:t>
      </w:r>
      <w:r>
        <w:rPr>
          <w:color w:val="000000" w:themeColor="text1"/>
          <w:lang w:eastAsia="zh-CN"/>
        </w:rPr>
        <w:t>to maximumly obtain the frequency diversity gain</w:t>
      </w:r>
      <w:r w:rsidR="007E47F4" w:rsidRPr="00C139D5">
        <w:rPr>
          <w:color w:val="000000" w:themeColor="text1"/>
          <w:lang w:eastAsia="zh-CN"/>
        </w:rPr>
        <w:t>.</w:t>
      </w:r>
      <w:r>
        <w:rPr>
          <w:color w:val="000000" w:themeColor="text1"/>
          <w:lang w:eastAsia="zh-CN"/>
        </w:rPr>
        <w:t xml:space="preserve"> T</w:t>
      </w:r>
      <w:r w:rsidRPr="00C139D5">
        <w:rPr>
          <w:color w:val="000000" w:themeColor="text1"/>
          <w:lang w:eastAsia="zh-CN"/>
        </w:rPr>
        <w:t xml:space="preserve">he NR channel bandwidth </w:t>
      </w:r>
      <w:r>
        <w:rPr>
          <w:color w:val="000000" w:themeColor="text1"/>
          <w:lang w:eastAsia="zh-CN"/>
        </w:rPr>
        <w:t>is usually</w:t>
      </w:r>
      <w:r w:rsidRPr="00C139D5">
        <w:rPr>
          <w:color w:val="000000" w:themeColor="text1"/>
          <w:lang w:eastAsia="zh-CN"/>
        </w:rPr>
        <w:t xml:space="preserve"> 10 MHz</w:t>
      </w:r>
      <w:r>
        <w:rPr>
          <w:color w:val="000000" w:themeColor="text1"/>
          <w:lang w:eastAsia="zh-CN"/>
        </w:rPr>
        <w:t xml:space="preserve"> or 20 MHz</w:t>
      </w:r>
      <w:r w:rsidRPr="00C139D5">
        <w:rPr>
          <w:color w:val="000000" w:themeColor="text1"/>
          <w:lang w:eastAsia="zh-CN"/>
        </w:rPr>
        <w:t xml:space="preserve"> in </w:t>
      </w:r>
      <w:r>
        <w:rPr>
          <w:color w:val="000000" w:themeColor="text1"/>
          <w:lang w:eastAsia="zh-CN"/>
        </w:rPr>
        <w:t>licensed FDD</w:t>
      </w:r>
      <w:r w:rsidRPr="00C139D5">
        <w:rPr>
          <w:color w:val="000000" w:themeColor="text1"/>
          <w:lang w:eastAsia="zh-CN"/>
        </w:rPr>
        <w:t xml:space="preserve"> bands</w:t>
      </w:r>
      <w:r>
        <w:rPr>
          <w:color w:val="000000" w:themeColor="text1"/>
          <w:lang w:eastAsia="zh-CN"/>
        </w:rPr>
        <w:t xml:space="preserve">. In the simulations, the frequency gap </w:t>
      </w:r>
      <w:r w:rsidR="0040094F">
        <w:rPr>
          <w:color w:val="000000" w:themeColor="text1"/>
          <w:lang w:eastAsia="zh-CN"/>
        </w:rPr>
        <w:t xml:space="preserve">between the two single-tones </w:t>
      </w:r>
      <w:r>
        <w:rPr>
          <w:color w:val="000000" w:themeColor="text1"/>
          <w:lang w:eastAsia="zh-CN"/>
        </w:rPr>
        <w:t xml:space="preserve">is assumed to be 10 MHz, which is </w:t>
      </w:r>
      <w:r w:rsidRPr="00C139D5">
        <w:rPr>
          <w:color w:val="000000" w:themeColor="text1"/>
          <w:lang w:eastAsia="zh-CN"/>
        </w:rPr>
        <w:t>typical</w:t>
      </w:r>
      <w:r>
        <w:rPr>
          <w:color w:val="000000" w:themeColor="text1"/>
          <w:lang w:eastAsia="zh-CN"/>
        </w:rPr>
        <w:t xml:space="preserve"> for sub-GHz bands.</w:t>
      </w:r>
    </w:p>
    <w:p w14:paraId="2CA49412" w14:textId="5B71FE18" w:rsidR="00C139D5" w:rsidRPr="00C139D5" w:rsidRDefault="00C139D5" w:rsidP="00B7681B">
      <w:pPr>
        <w:pStyle w:val="ListParagraph"/>
        <w:numPr>
          <w:ilvl w:val="0"/>
          <w:numId w:val="13"/>
        </w:numPr>
        <w:ind w:firstLineChars="0"/>
        <w:rPr>
          <w:color w:val="000000" w:themeColor="text1"/>
          <w:lang w:eastAsia="zh-CN"/>
        </w:rPr>
      </w:pPr>
      <w:r>
        <w:rPr>
          <w:rFonts w:hint="eastAsia"/>
          <w:color w:val="000000" w:themeColor="text1"/>
          <w:lang w:eastAsia="zh-CN"/>
        </w:rPr>
        <w:lastRenderedPageBreak/>
        <w:t>A</w:t>
      </w:r>
      <w:r>
        <w:rPr>
          <w:color w:val="000000" w:themeColor="text1"/>
          <w:lang w:eastAsia="zh-CN"/>
        </w:rPr>
        <w:t xml:space="preserve">ssuming fixed transmit power for the carrier-wave </w:t>
      </w:r>
      <w:r w:rsidR="0040094F">
        <w:rPr>
          <w:color w:val="000000" w:themeColor="text1"/>
          <w:lang w:eastAsia="zh-CN"/>
        </w:rPr>
        <w:t>transmitter</w:t>
      </w:r>
      <w:r>
        <w:rPr>
          <w:color w:val="000000" w:themeColor="text1"/>
          <w:lang w:eastAsia="zh-CN"/>
        </w:rPr>
        <w:t xml:space="preserve">, the two </w:t>
      </w:r>
      <w:r w:rsidR="0040094F">
        <w:rPr>
          <w:color w:val="000000" w:themeColor="text1"/>
          <w:lang w:eastAsia="zh-CN"/>
        </w:rPr>
        <w:t>single-</w:t>
      </w:r>
      <w:r>
        <w:rPr>
          <w:color w:val="000000" w:themeColor="text1"/>
          <w:lang w:eastAsia="zh-CN"/>
        </w:rPr>
        <w:t xml:space="preserve">tones are expected to equally share the total transmit power, which means the power allocated to each </w:t>
      </w:r>
      <w:r w:rsidR="0040094F">
        <w:rPr>
          <w:color w:val="000000" w:themeColor="text1"/>
          <w:lang w:eastAsia="zh-CN"/>
        </w:rPr>
        <w:t>single-</w:t>
      </w:r>
      <w:r>
        <w:rPr>
          <w:color w:val="000000" w:themeColor="text1"/>
          <w:lang w:eastAsia="zh-CN"/>
        </w:rPr>
        <w:t>tone should be half of the total transmit power.</w:t>
      </w:r>
    </w:p>
    <w:p w14:paraId="4CF11600" w14:textId="5CA8C2EB" w:rsidR="003A685E" w:rsidRDefault="003A685E" w:rsidP="003A685E">
      <w:pPr>
        <w:rPr>
          <w:color w:val="000000" w:themeColor="text1"/>
          <w:lang w:eastAsia="zh-CN"/>
        </w:rPr>
      </w:pPr>
      <w:r>
        <w:rPr>
          <w:color w:val="000000" w:themeColor="text1"/>
          <w:lang w:eastAsia="zh-CN"/>
        </w:rPr>
        <w:t>T</w:t>
      </w:r>
      <w:r w:rsidR="003E100B">
        <w:rPr>
          <w:color w:val="000000" w:themeColor="text1"/>
          <w:lang w:eastAsia="zh-CN"/>
        </w:rPr>
        <w:t xml:space="preserve">he </w:t>
      </w:r>
      <w:r w:rsidR="00A16E0B">
        <w:rPr>
          <w:color w:val="000000" w:themeColor="text1"/>
          <w:lang w:eastAsia="zh-CN"/>
        </w:rPr>
        <w:t xml:space="preserve">link-level </w:t>
      </w:r>
      <w:r w:rsidR="003E100B">
        <w:rPr>
          <w:color w:val="000000" w:themeColor="text1"/>
          <w:lang w:eastAsia="zh-CN"/>
        </w:rPr>
        <w:t>simulat</w:t>
      </w:r>
      <w:r w:rsidR="00A16E0B">
        <w:rPr>
          <w:color w:val="000000" w:themeColor="text1"/>
          <w:lang w:eastAsia="zh-CN"/>
        </w:rPr>
        <w:t>ion results corresponding to</w:t>
      </w:r>
      <w:r w:rsidR="003E100B">
        <w:rPr>
          <w:color w:val="000000" w:themeColor="text1"/>
          <w:lang w:eastAsia="zh-CN"/>
        </w:rPr>
        <w:t xml:space="preserve"> </w:t>
      </w:r>
      <w:r w:rsidR="00A16E0B">
        <w:rPr>
          <w:color w:val="000000" w:themeColor="text1"/>
          <w:lang w:eastAsia="zh-CN"/>
        </w:rPr>
        <w:t xml:space="preserve">the </w:t>
      </w:r>
      <w:r w:rsidR="003E100B">
        <w:rPr>
          <w:color w:val="000000" w:themeColor="text1"/>
          <w:lang w:eastAsia="zh-CN"/>
        </w:rPr>
        <w:t xml:space="preserve">D2R </w:t>
      </w:r>
      <w:r w:rsidR="00A16E0B">
        <w:rPr>
          <w:color w:val="000000" w:themeColor="text1"/>
          <w:lang w:eastAsia="zh-CN"/>
        </w:rPr>
        <w:t>receiver with 1</w:t>
      </w:r>
      <w:r w:rsidR="008B2744">
        <w:rPr>
          <w:color w:val="000000" w:themeColor="text1"/>
          <w:lang w:eastAsia="zh-CN"/>
        </w:rPr>
        <w:t xml:space="preserve"> and</w:t>
      </w:r>
      <w:r>
        <w:rPr>
          <w:color w:val="000000" w:themeColor="text1"/>
          <w:lang w:eastAsia="zh-CN"/>
        </w:rPr>
        <w:t xml:space="preserve"> 2</w:t>
      </w:r>
      <w:r w:rsidR="00A16E0B">
        <w:rPr>
          <w:color w:val="000000" w:themeColor="text1"/>
          <w:lang w:eastAsia="zh-CN"/>
        </w:rPr>
        <w:t xml:space="preserve"> Rx antennas </w:t>
      </w:r>
      <w:r w:rsidR="0040094F">
        <w:rPr>
          <w:color w:val="000000" w:themeColor="text1"/>
          <w:lang w:eastAsia="zh-CN"/>
        </w:rPr>
        <w:t>is</w:t>
      </w:r>
      <w:r w:rsidR="003E100B">
        <w:rPr>
          <w:color w:val="000000" w:themeColor="text1"/>
          <w:lang w:eastAsia="zh-CN"/>
        </w:rPr>
        <w:t xml:space="preserve"> shown in </w:t>
      </w:r>
      <w:r>
        <w:rPr>
          <w:color w:val="000000" w:themeColor="text1"/>
          <w:lang w:eastAsia="zh-CN"/>
        </w:rPr>
        <w:t>Figure 2</w:t>
      </w:r>
      <w:r w:rsidR="008B2744">
        <w:rPr>
          <w:color w:val="000000" w:themeColor="text1"/>
          <w:lang w:eastAsia="zh-CN"/>
        </w:rPr>
        <w:t xml:space="preserve"> and</w:t>
      </w:r>
      <w:r>
        <w:rPr>
          <w:color w:val="000000" w:themeColor="text1"/>
          <w:lang w:eastAsia="zh-CN"/>
        </w:rPr>
        <w:t xml:space="preserve"> </w:t>
      </w:r>
      <w:r w:rsidR="003E100B">
        <w:rPr>
          <w:color w:val="000000" w:themeColor="text1"/>
          <w:lang w:eastAsia="zh-CN"/>
        </w:rPr>
        <w:t xml:space="preserve">Figure </w:t>
      </w:r>
      <w:r>
        <w:rPr>
          <w:color w:val="000000" w:themeColor="text1"/>
          <w:lang w:eastAsia="zh-CN"/>
        </w:rPr>
        <w:t>3</w:t>
      </w:r>
      <w:r w:rsidR="00C77E4A">
        <w:rPr>
          <w:color w:val="000000" w:themeColor="text1"/>
          <w:lang w:eastAsia="zh-CN"/>
        </w:rPr>
        <w:t>, respectively</w:t>
      </w:r>
      <w:r w:rsidR="003E100B">
        <w:rPr>
          <w:color w:val="000000" w:themeColor="text1"/>
          <w:lang w:eastAsia="zh-CN"/>
        </w:rPr>
        <w:t>.</w:t>
      </w:r>
    </w:p>
    <w:p w14:paraId="57880710" w14:textId="02B42ABF" w:rsidR="00C77E4A" w:rsidRPr="00E03DA0" w:rsidRDefault="001E4796" w:rsidP="003A685E">
      <w:pPr>
        <w:jc w:val="center"/>
        <w:rPr>
          <w:color w:val="000000" w:themeColor="text1"/>
          <w:lang w:val="en-GB"/>
        </w:rPr>
      </w:pPr>
      <w:r>
        <w:rPr>
          <w:noProof/>
        </w:rPr>
        <w:drawing>
          <wp:inline distT="0" distB="0" distL="0" distR="0" wp14:anchorId="053A4E04" wp14:editId="12E7FE91">
            <wp:extent cx="3544344" cy="2880000"/>
            <wp:effectExtent l="0" t="0" r="0" b="0"/>
            <wp:docPr id="2" name="图片 2" descr="C:\Users\w00468695\AppData\Roaming\eSpace_Desktop\UserData\w00468695\imagefiles\6331221B-52B3-4FAA-B43E-62ED8686AA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00468695\AppData\Roaming\eSpace_Desktop\UserData\w00468695\imagefiles\6331221B-52B3-4FAA-B43E-62ED8686AAD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4344" cy="2880000"/>
                    </a:xfrm>
                    <a:prstGeom prst="rect">
                      <a:avLst/>
                    </a:prstGeom>
                    <a:noFill/>
                    <a:ln>
                      <a:noFill/>
                    </a:ln>
                  </pic:spPr>
                </pic:pic>
              </a:graphicData>
            </a:graphic>
          </wp:inline>
        </w:drawing>
      </w:r>
    </w:p>
    <w:p w14:paraId="1883E5B4" w14:textId="51F74B36" w:rsidR="00C77E4A" w:rsidRPr="00915AA0" w:rsidRDefault="00C77E4A" w:rsidP="00C77E4A">
      <w:pPr>
        <w:jc w:val="center"/>
        <w:rPr>
          <w:b/>
          <w:lang w:val="en-GB" w:eastAsia="zh-CN"/>
        </w:rPr>
      </w:pPr>
      <w:r w:rsidRPr="00913960">
        <w:rPr>
          <w:b/>
          <w:lang w:val="en-GB"/>
        </w:rPr>
        <w:t xml:space="preserve">Figure </w:t>
      </w:r>
      <w:r>
        <w:rPr>
          <w:b/>
          <w:lang w:val="en-GB" w:eastAsia="zh-CN"/>
        </w:rPr>
        <w:t>2:</w:t>
      </w:r>
      <w:r w:rsidRPr="00915AA0">
        <w:rPr>
          <w:b/>
          <w:lang w:val="en-GB" w:eastAsia="zh-CN"/>
        </w:rPr>
        <w:t xml:space="preserve"> </w:t>
      </w:r>
      <w:r>
        <w:rPr>
          <w:b/>
          <w:lang w:val="en-GB" w:eastAsia="zh-CN"/>
        </w:rPr>
        <w:t>Simulated D2R link performance for D2R receiver with 1 Rx antennas</w:t>
      </w:r>
    </w:p>
    <w:p w14:paraId="0105D34E" w14:textId="29C9E673" w:rsidR="00C77E4A" w:rsidRPr="008F5D60" w:rsidRDefault="006A3760" w:rsidP="00521577">
      <w:pPr>
        <w:jc w:val="center"/>
        <w:rPr>
          <w:color w:val="000000" w:themeColor="text1"/>
          <w:lang w:val="en-GB" w:eastAsia="zh-CN"/>
        </w:rPr>
      </w:pPr>
      <w:r>
        <w:rPr>
          <w:noProof/>
        </w:rPr>
        <w:drawing>
          <wp:inline distT="0" distB="0" distL="0" distR="0" wp14:anchorId="2C46232E" wp14:editId="2F641DED">
            <wp:extent cx="3575677" cy="2772000"/>
            <wp:effectExtent l="0" t="0" r="6350" b="0"/>
            <wp:docPr id="7" name="图片 7" descr="C:\Users\w00468695\AppData\Roaming\eSpace_Desktop\UserData\w00468695\imagefiles\C1FE6D3D-1FBD-4C3E-8078-5502E233AE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Roaming\eSpace_Desktop\UserData\w00468695\imagefiles\C1FE6D3D-1FBD-4C3E-8078-5502E233AEE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677" cy="2772000"/>
                    </a:xfrm>
                    <a:prstGeom prst="rect">
                      <a:avLst/>
                    </a:prstGeom>
                    <a:noFill/>
                    <a:ln>
                      <a:noFill/>
                    </a:ln>
                  </pic:spPr>
                </pic:pic>
              </a:graphicData>
            </a:graphic>
          </wp:inline>
        </w:drawing>
      </w:r>
    </w:p>
    <w:p w14:paraId="78D1DAE1" w14:textId="3402F861" w:rsidR="000F2FAE" w:rsidRPr="00915AA0" w:rsidRDefault="000F2FAE" w:rsidP="000F2FAE">
      <w:pPr>
        <w:jc w:val="center"/>
        <w:rPr>
          <w:b/>
          <w:lang w:val="en-GB" w:eastAsia="zh-CN"/>
        </w:rPr>
      </w:pPr>
      <w:r>
        <w:rPr>
          <w:b/>
          <w:lang w:val="en-GB" w:eastAsia="zh-CN"/>
        </w:rPr>
        <w:t>Figure</w:t>
      </w:r>
      <w:r w:rsidRPr="00915AA0">
        <w:rPr>
          <w:b/>
          <w:lang w:val="en-GB" w:eastAsia="zh-CN"/>
        </w:rPr>
        <w:t xml:space="preserve"> </w:t>
      </w:r>
      <w:r w:rsidR="00710F72">
        <w:rPr>
          <w:b/>
          <w:lang w:val="en-GB" w:eastAsia="zh-CN"/>
        </w:rPr>
        <w:t>3</w:t>
      </w:r>
      <w:r>
        <w:rPr>
          <w:b/>
          <w:lang w:val="en-GB" w:eastAsia="zh-CN"/>
        </w:rPr>
        <w:t xml:space="preserve">: Simulated D2R link performance for </w:t>
      </w:r>
      <w:r w:rsidR="00C77E4A">
        <w:rPr>
          <w:b/>
          <w:lang w:val="en-GB" w:eastAsia="zh-CN"/>
        </w:rPr>
        <w:t>D2R receiver with 2 Rx antennas</w:t>
      </w:r>
    </w:p>
    <w:p w14:paraId="09802F53" w14:textId="0097CDDC" w:rsidR="002F629D" w:rsidRDefault="00CD0DA0" w:rsidP="00142BDD">
      <w:pPr>
        <w:rPr>
          <w:color w:val="000000" w:themeColor="text1"/>
          <w:lang w:eastAsia="zh-CN"/>
        </w:rPr>
      </w:pPr>
      <w:r>
        <w:rPr>
          <w:b/>
          <w:lang w:val="en-GB" w:eastAsia="zh-CN"/>
        </w:rPr>
        <w:t>F</w:t>
      </w:r>
      <w:r w:rsidR="00B67948">
        <w:rPr>
          <w:color w:val="000000" w:themeColor="text1"/>
          <w:lang w:eastAsia="zh-CN"/>
        </w:rPr>
        <w:t xml:space="preserve">or the case of </w:t>
      </w:r>
      <w:r w:rsidR="00D927FE">
        <w:rPr>
          <w:color w:val="000000" w:themeColor="text1"/>
          <w:lang w:eastAsia="zh-CN"/>
        </w:rPr>
        <w:t>1</w:t>
      </w:r>
      <w:r w:rsidR="00B67948">
        <w:rPr>
          <w:color w:val="000000" w:themeColor="text1"/>
          <w:lang w:eastAsia="zh-CN"/>
        </w:rPr>
        <w:t xml:space="preserve"> Rx antenna at the D2R receiver</w:t>
      </w:r>
      <w:r>
        <w:rPr>
          <w:color w:val="000000" w:themeColor="text1"/>
          <w:lang w:eastAsia="zh-CN"/>
        </w:rPr>
        <w:t xml:space="preserve"> in the LOS (TDL-D) channel,</w:t>
      </w:r>
      <w:r w:rsidR="00B67948">
        <w:rPr>
          <w:color w:val="000000" w:themeColor="text1"/>
          <w:lang w:eastAsia="zh-CN"/>
        </w:rPr>
        <w:t xml:space="preserve"> </w:t>
      </w:r>
      <w:r w:rsidR="00A2379A">
        <w:rPr>
          <w:color w:val="000000" w:themeColor="text1"/>
          <w:lang w:eastAsia="zh-CN"/>
        </w:rPr>
        <w:t>Figure 2</w:t>
      </w:r>
      <w:r>
        <w:rPr>
          <w:color w:val="000000" w:themeColor="text1"/>
          <w:lang w:eastAsia="zh-CN"/>
        </w:rPr>
        <w:t xml:space="preserve"> shows that</w:t>
      </w:r>
      <w:r w:rsidR="00A2379A">
        <w:rPr>
          <w:color w:val="000000" w:themeColor="text1"/>
          <w:lang w:eastAsia="zh-CN"/>
        </w:rPr>
        <w:t xml:space="preserve"> the two unmodulated single-tone waveform </w:t>
      </w:r>
      <w:r w:rsidR="00D927FE">
        <w:rPr>
          <w:color w:val="000000" w:themeColor="text1"/>
          <w:lang w:eastAsia="zh-CN"/>
        </w:rPr>
        <w:t>only obtain</w:t>
      </w:r>
      <w:r w:rsidR="00FD592A" w:rsidRPr="00AD502E">
        <w:rPr>
          <w:color w:val="000000" w:themeColor="text1"/>
          <w:lang w:eastAsia="zh-CN"/>
        </w:rPr>
        <w:t>s</w:t>
      </w:r>
      <w:r w:rsidR="00A2379A" w:rsidRPr="00AD502E">
        <w:rPr>
          <w:color w:val="000000" w:themeColor="text1"/>
          <w:lang w:eastAsia="zh-CN"/>
        </w:rPr>
        <w:t xml:space="preserve"> </w:t>
      </w:r>
      <w:r w:rsidR="001E4796" w:rsidRPr="00AD502E">
        <w:rPr>
          <w:color w:val="000000" w:themeColor="text1"/>
          <w:lang w:eastAsia="zh-CN"/>
        </w:rPr>
        <w:t>-0.2</w:t>
      </w:r>
      <w:r w:rsidR="00A2379A" w:rsidRPr="00AD502E">
        <w:rPr>
          <w:color w:val="000000" w:themeColor="text1"/>
          <w:lang w:eastAsia="zh-CN"/>
        </w:rPr>
        <w:t xml:space="preserve"> dB </w:t>
      </w:r>
      <w:r w:rsidR="0040094F" w:rsidRPr="00AD502E">
        <w:rPr>
          <w:color w:val="000000" w:themeColor="text1"/>
          <w:lang w:eastAsia="zh-CN"/>
        </w:rPr>
        <w:t xml:space="preserve">and </w:t>
      </w:r>
      <w:r w:rsidR="001E4796" w:rsidRPr="00AD502E">
        <w:rPr>
          <w:color w:val="000000" w:themeColor="text1"/>
          <w:lang w:eastAsia="zh-CN"/>
        </w:rPr>
        <w:t>0</w:t>
      </w:r>
      <w:r w:rsidR="00B3760B" w:rsidRPr="00AD502E">
        <w:rPr>
          <w:color w:val="000000" w:themeColor="text1"/>
          <w:lang w:eastAsia="zh-CN"/>
        </w:rPr>
        <w:t>.</w:t>
      </w:r>
      <w:r w:rsidR="003B4924">
        <w:rPr>
          <w:color w:val="000000" w:themeColor="text1"/>
          <w:lang w:eastAsia="zh-CN"/>
        </w:rPr>
        <w:t>7</w:t>
      </w:r>
      <w:r w:rsidR="0040094F" w:rsidRPr="00AD502E">
        <w:rPr>
          <w:color w:val="000000" w:themeColor="text1"/>
          <w:lang w:eastAsia="zh-CN"/>
        </w:rPr>
        <w:t xml:space="preserve"> dB </w:t>
      </w:r>
      <w:r w:rsidR="00A2379A" w:rsidRPr="00AD502E">
        <w:rPr>
          <w:color w:val="000000" w:themeColor="text1"/>
          <w:lang w:eastAsia="zh-CN"/>
        </w:rPr>
        <w:t>ga</w:t>
      </w:r>
      <w:r w:rsidR="00A2379A">
        <w:rPr>
          <w:color w:val="000000" w:themeColor="text1"/>
          <w:lang w:eastAsia="zh-CN"/>
        </w:rPr>
        <w:t xml:space="preserve">in at 10% </w:t>
      </w:r>
      <w:r w:rsidR="0040094F">
        <w:rPr>
          <w:color w:val="000000" w:themeColor="text1"/>
          <w:lang w:eastAsia="zh-CN"/>
        </w:rPr>
        <w:t xml:space="preserve">and 1% </w:t>
      </w:r>
      <w:r w:rsidR="00A2379A">
        <w:rPr>
          <w:color w:val="000000" w:themeColor="text1"/>
          <w:lang w:eastAsia="zh-CN"/>
        </w:rPr>
        <w:t>BLER</w:t>
      </w:r>
      <w:r w:rsidR="0040094F">
        <w:rPr>
          <w:color w:val="000000" w:themeColor="text1"/>
          <w:lang w:eastAsia="zh-CN"/>
        </w:rPr>
        <w:t>, respectively</w:t>
      </w:r>
      <w:r w:rsidR="00A2379A">
        <w:rPr>
          <w:color w:val="000000" w:themeColor="text1"/>
          <w:lang w:eastAsia="zh-CN"/>
        </w:rPr>
        <w:t xml:space="preserve">. </w:t>
      </w:r>
      <w:r w:rsidR="002F629D">
        <w:rPr>
          <w:color w:val="000000" w:themeColor="text1"/>
          <w:lang w:eastAsia="zh-CN"/>
        </w:rPr>
        <w:t xml:space="preserve">The </w:t>
      </w:r>
      <w:r w:rsidR="00D927FE">
        <w:rPr>
          <w:color w:val="000000" w:themeColor="text1"/>
          <w:lang w:eastAsia="zh-CN"/>
        </w:rPr>
        <w:t>small frequency diversity</w:t>
      </w:r>
      <w:r w:rsidR="002F629D">
        <w:rPr>
          <w:color w:val="000000" w:themeColor="text1"/>
          <w:lang w:eastAsia="zh-CN"/>
        </w:rPr>
        <w:t xml:space="preserve"> gain is caused by the following two aspects.</w:t>
      </w:r>
    </w:p>
    <w:p w14:paraId="65A0F361" w14:textId="72F8D73B" w:rsidR="00CD0DA0" w:rsidRPr="008F3098" w:rsidRDefault="00CD0DA0" w:rsidP="00CD0DA0">
      <w:pPr>
        <w:pStyle w:val="ListParagraph"/>
        <w:numPr>
          <w:ilvl w:val="0"/>
          <w:numId w:val="29"/>
        </w:numPr>
        <w:ind w:firstLineChars="0"/>
        <w:rPr>
          <w:color w:val="000000" w:themeColor="text1"/>
          <w:lang w:eastAsia="zh-CN"/>
        </w:rPr>
      </w:pPr>
      <w:r>
        <w:rPr>
          <w:rFonts w:hint="eastAsia"/>
          <w:color w:val="000000" w:themeColor="text1"/>
          <w:lang w:eastAsia="zh-CN"/>
        </w:rPr>
        <w:t>I</w:t>
      </w:r>
      <w:r>
        <w:rPr>
          <w:color w:val="000000" w:themeColor="text1"/>
          <w:lang w:eastAsia="zh-CN"/>
        </w:rPr>
        <w:t xml:space="preserve">n the LOS (TDL-D) channel, the frequency selectivity is not as obvious as the NLOS (TDL-A) </w:t>
      </w:r>
      <w:r>
        <w:rPr>
          <w:rFonts w:hint="eastAsia"/>
          <w:color w:val="000000" w:themeColor="text1"/>
          <w:lang w:eastAsia="zh-CN"/>
        </w:rPr>
        <w:t>channel</w:t>
      </w:r>
      <w:r>
        <w:rPr>
          <w:color w:val="000000" w:themeColor="text1"/>
          <w:lang w:eastAsia="zh-CN"/>
        </w:rPr>
        <w:t>. Accordingly, the frequency diversity gain is limited in the case.</w:t>
      </w:r>
    </w:p>
    <w:p w14:paraId="23771807" w14:textId="0987FA64" w:rsidR="00FD592A" w:rsidRDefault="00CD0DA0" w:rsidP="002F629D">
      <w:pPr>
        <w:pStyle w:val="ListParagraph"/>
        <w:numPr>
          <w:ilvl w:val="0"/>
          <w:numId w:val="29"/>
        </w:numPr>
        <w:ind w:firstLineChars="0"/>
        <w:rPr>
          <w:color w:val="000000" w:themeColor="text1"/>
          <w:lang w:eastAsia="zh-CN"/>
        </w:rPr>
      </w:pPr>
      <w:r>
        <w:rPr>
          <w:rFonts w:hint="eastAsia"/>
          <w:color w:val="000000" w:themeColor="text1"/>
          <w:lang w:eastAsia="zh-CN"/>
        </w:rPr>
        <w:t>O</w:t>
      </w:r>
      <w:r w:rsidR="00142BDD" w:rsidRPr="00773DA2">
        <w:rPr>
          <w:color w:val="000000" w:themeColor="text1"/>
          <w:lang w:eastAsia="zh-CN"/>
        </w:rPr>
        <w:t xml:space="preserve">nly non-coherent combining can be </w:t>
      </w:r>
      <w:r>
        <w:rPr>
          <w:color w:val="000000" w:themeColor="text1"/>
          <w:lang w:eastAsia="zh-CN"/>
        </w:rPr>
        <w:t>applied to the preamble and postamble of each D2R transmission</w:t>
      </w:r>
      <w:r w:rsidR="00142BDD" w:rsidRPr="00773DA2">
        <w:rPr>
          <w:color w:val="000000" w:themeColor="text1"/>
          <w:lang w:eastAsia="zh-CN"/>
        </w:rPr>
        <w:t xml:space="preserve">. </w:t>
      </w:r>
      <w:r w:rsidR="002F629D">
        <w:rPr>
          <w:color w:val="000000" w:themeColor="text1"/>
          <w:lang w:eastAsia="zh-CN"/>
        </w:rPr>
        <w:t>As t</w:t>
      </w:r>
      <w:r w:rsidR="00FD592A" w:rsidRPr="00773DA2">
        <w:rPr>
          <w:color w:val="000000" w:themeColor="text1"/>
          <w:lang w:eastAsia="zh-CN"/>
        </w:rPr>
        <w:t>he total transmit power of the CW node is equally divided between the two single-</w:t>
      </w:r>
      <w:r w:rsidR="00FD592A" w:rsidRPr="00773DA2">
        <w:rPr>
          <w:color w:val="000000" w:themeColor="text1"/>
          <w:lang w:eastAsia="zh-CN"/>
        </w:rPr>
        <w:lastRenderedPageBreak/>
        <w:t xml:space="preserve">tones, </w:t>
      </w:r>
      <w:r w:rsidR="002F629D">
        <w:rPr>
          <w:color w:val="000000" w:themeColor="text1"/>
          <w:lang w:eastAsia="zh-CN"/>
        </w:rPr>
        <w:t>the</w:t>
      </w:r>
      <w:r w:rsidR="00FD592A" w:rsidRPr="00773DA2">
        <w:rPr>
          <w:color w:val="000000" w:themeColor="text1"/>
          <w:lang w:eastAsia="zh-CN"/>
        </w:rPr>
        <w:t xml:space="preserve"> average SNR </w:t>
      </w:r>
      <w:r w:rsidR="002F629D">
        <w:rPr>
          <w:color w:val="000000" w:themeColor="text1"/>
          <w:lang w:eastAsia="zh-CN"/>
        </w:rPr>
        <w:t xml:space="preserve">is </w:t>
      </w:r>
      <w:r w:rsidR="00FD592A" w:rsidRPr="00773DA2">
        <w:rPr>
          <w:color w:val="000000" w:themeColor="text1"/>
          <w:lang w:eastAsia="zh-CN"/>
        </w:rPr>
        <w:t>degrad</w:t>
      </w:r>
      <w:r w:rsidR="002F629D">
        <w:rPr>
          <w:color w:val="000000" w:themeColor="text1"/>
          <w:lang w:eastAsia="zh-CN"/>
        </w:rPr>
        <w:t>ed by 3 dB</w:t>
      </w:r>
      <w:r w:rsidR="00FD592A" w:rsidRPr="00773DA2">
        <w:rPr>
          <w:color w:val="000000" w:themeColor="text1"/>
          <w:lang w:eastAsia="zh-CN"/>
        </w:rPr>
        <w:t xml:space="preserve"> </w:t>
      </w:r>
      <w:r w:rsidR="00142BDD" w:rsidRPr="00773DA2">
        <w:rPr>
          <w:color w:val="000000" w:themeColor="text1"/>
          <w:lang w:eastAsia="zh-CN"/>
        </w:rPr>
        <w:t>for</w:t>
      </w:r>
      <w:r w:rsidR="00FD592A" w:rsidRPr="00773DA2">
        <w:rPr>
          <w:color w:val="000000" w:themeColor="text1"/>
          <w:lang w:eastAsia="zh-CN"/>
        </w:rPr>
        <w:t xml:space="preserve"> the backscattered signal </w:t>
      </w:r>
      <w:r w:rsidR="00142BDD" w:rsidRPr="00773DA2">
        <w:rPr>
          <w:color w:val="000000" w:themeColor="text1"/>
          <w:lang w:eastAsia="zh-CN"/>
        </w:rPr>
        <w:t>on each single-tone carrier</w:t>
      </w:r>
      <w:r w:rsidR="002E5DE1">
        <w:rPr>
          <w:color w:val="000000" w:themeColor="text1"/>
          <w:lang w:eastAsia="zh-CN"/>
        </w:rPr>
        <w:t>, which further</w:t>
      </w:r>
      <w:r w:rsidR="00906A9A">
        <w:rPr>
          <w:color w:val="000000" w:themeColor="text1"/>
          <w:lang w:eastAsia="zh-CN"/>
        </w:rPr>
        <w:t xml:space="preserve"> </w:t>
      </w:r>
      <w:r w:rsidR="00142BDD" w:rsidRPr="00773DA2">
        <w:rPr>
          <w:color w:val="000000" w:themeColor="text1"/>
          <w:lang w:eastAsia="zh-CN"/>
        </w:rPr>
        <w:t>leads to performance</w:t>
      </w:r>
      <w:r w:rsidR="002F629D" w:rsidRPr="00773DA2">
        <w:rPr>
          <w:color w:val="000000" w:themeColor="text1"/>
          <w:lang w:eastAsia="zh-CN"/>
        </w:rPr>
        <w:t xml:space="preserve"> </w:t>
      </w:r>
      <w:r w:rsidR="00906A9A">
        <w:rPr>
          <w:color w:val="000000" w:themeColor="text1"/>
          <w:lang w:eastAsia="zh-CN"/>
        </w:rPr>
        <w:t xml:space="preserve">degradation </w:t>
      </w:r>
      <w:r w:rsidR="002F629D" w:rsidRPr="00773DA2">
        <w:rPr>
          <w:color w:val="000000" w:themeColor="text1"/>
          <w:lang w:eastAsia="zh-CN"/>
        </w:rPr>
        <w:t>of timing</w:t>
      </w:r>
      <w:r w:rsidR="00906A9A">
        <w:rPr>
          <w:color w:val="000000" w:themeColor="text1"/>
          <w:lang w:eastAsia="zh-CN"/>
        </w:rPr>
        <w:t xml:space="preserve"> acquisition</w:t>
      </w:r>
      <w:r w:rsidR="002F629D" w:rsidRPr="00773DA2">
        <w:rPr>
          <w:color w:val="000000" w:themeColor="text1"/>
          <w:lang w:eastAsia="zh-CN"/>
        </w:rPr>
        <w:t xml:space="preserve"> and SFO estimation</w:t>
      </w:r>
      <w:r w:rsidR="00142BDD" w:rsidRPr="00773DA2">
        <w:rPr>
          <w:color w:val="000000" w:themeColor="text1"/>
          <w:lang w:eastAsia="zh-CN"/>
        </w:rPr>
        <w:t xml:space="preserve">. </w:t>
      </w:r>
    </w:p>
    <w:p w14:paraId="782252B1" w14:textId="1B61137B" w:rsidR="00D362C8" w:rsidRDefault="00547102" w:rsidP="001E614D">
      <w:pPr>
        <w:rPr>
          <w:color w:val="000000" w:themeColor="text1"/>
          <w:lang w:eastAsia="zh-CN"/>
        </w:rPr>
      </w:pPr>
      <w:r>
        <w:rPr>
          <w:color w:val="000000" w:themeColor="text1"/>
          <w:lang w:eastAsia="zh-CN"/>
        </w:rPr>
        <w:t>For the case of 2 Rx antenna at the D2R receiver</w:t>
      </w:r>
      <w:r w:rsidR="00D927FE">
        <w:rPr>
          <w:color w:val="000000" w:themeColor="text1"/>
          <w:lang w:eastAsia="zh-CN"/>
        </w:rPr>
        <w:t xml:space="preserve"> in the NLOS (TDL-A) channel</w:t>
      </w:r>
      <w:r w:rsidR="0086318B">
        <w:rPr>
          <w:color w:val="000000" w:themeColor="text1"/>
          <w:lang w:eastAsia="zh-CN"/>
        </w:rPr>
        <w:t xml:space="preserve">, </w:t>
      </w:r>
      <w:r w:rsidR="00D927FE">
        <w:rPr>
          <w:color w:val="000000" w:themeColor="text1"/>
          <w:lang w:eastAsia="zh-CN"/>
        </w:rPr>
        <w:t>0.</w:t>
      </w:r>
      <w:r w:rsidR="00840AC5">
        <w:rPr>
          <w:color w:val="000000" w:themeColor="text1"/>
          <w:lang w:eastAsia="zh-CN"/>
        </w:rPr>
        <w:t>1</w:t>
      </w:r>
      <w:r w:rsidR="00D927FE">
        <w:rPr>
          <w:color w:val="000000" w:themeColor="text1"/>
          <w:lang w:eastAsia="zh-CN"/>
        </w:rPr>
        <w:t xml:space="preserve"> dB</w:t>
      </w:r>
      <w:r w:rsidR="00E265A7">
        <w:rPr>
          <w:color w:val="000000" w:themeColor="text1"/>
          <w:lang w:eastAsia="zh-CN"/>
        </w:rPr>
        <w:t xml:space="preserve"> frequency diversity gain at 10% BLER </w:t>
      </w:r>
      <w:r w:rsidR="0086318B">
        <w:rPr>
          <w:color w:val="000000" w:themeColor="text1"/>
          <w:lang w:eastAsia="zh-CN"/>
        </w:rPr>
        <w:t>is observed</w:t>
      </w:r>
      <w:r w:rsidR="001B7E34">
        <w:rPr>
          <w:color w:val="000000" w:themeColor="text1"/>
          <w:lang w:eastAsia="zh-CN"/>
        </w:rPr>
        <w:t>, as seen in Figure 3</w:t>
      </w:r>
      <w:r w:rsidR="0086318B">
        <w:rPr>
          <w:color w:val="000000" w:themeColor="text1"/>
          <w:lang w:eastAsia="zh-CN"/>
        </w:rPr>
        <w:t xml:space="preserve">. </w:t>
      </w:r>
      <w:r w:rsidR="001E4796">
        <w:rPr>
          <w:color w:val="000000" w:themeColor="text1"/>
          <w:lang w:eastAsia="zh-CN"/>
        </w:rPr>
        <w:t xml:space="preserve">Though the frequency selectivity of TDL-A channel becomes obvious, </w:t>
      </w:r>
      <w:r w:rsidR="0086318B">
        <w:rPr>
          <w:color w:val="000000" w:themeColor="text1"/>
          <w:lang w:eastAsia="zh-CN"/>
        </w:rPr>
        <w:t xml:space="preserve">the spatial diversity gain obtained </w:t>
      </w:r>
      <w:r>
        <w:rPr>
          <w:color w:val="000000" w:themeColor="text1"/>
          <w:lang w:eastAsia="zh-CN"/>
        </w:rPr>
        <w:t>through</w:t>
      </w:r>
      <w:r w:rsidR="0086318B">
        <w:rPr>
          <w:color w:val="000000" w:themeColor="text1"/>
          <w:lang w:eastAsia="zh-CN"/>
        </w:rPr>
        <w:t xml:space="preserve"> the 2 Rx antenna largely compensates the </w:t>
      </w:r>
      <w:r w:rsidR="001E4796">
        <w:rPr>
          <w:color w:val="000000" w:themeColor="text1"/>
          <w:lang w:eastAsia="zh-CN"/>
        </w:rPr>
        <w:t xml:space="preserve">loss of </w:t>
      </w:r>
      <w:r w:rsidR="0086318B">
        <w:rPr>
          <w:color w:val="000000" w:themeColor="text1"/>
          <w:lang w:eastAsia="zh-CN"/>
        </w:rPr>
        <w:t xml:space="preserve">frequency </w:t>
      </w:r>
      <w:r w:rsidR="001E4796">
        <w:rPr>
          <w:color w:val="000000" w:themeColor="text1"/>
          <w:lang w:eastAsia="zh-CN"/>
        </w:rPr>
        <w:t>diversity for the unmodulated single-tone carrier-wave</w:t>
      </w:r>
      <w:r w:rsidR="0086318B">
        <w:rPr>
          <w:color w:val="000000" w:themeColor="text1"/>
          <w:lang w:eastAsia="zh-CN"/>
        </w:rPr>
        <w:t xml:space="preserve">. </w:t>
      </w:r>
      <w:r>
        <w:rPr>
          <w:color w:val="000000" w:themeColor="text1"/>
          <w:lang w:eastAsia="zh-CN"/>
        </w:rPr>
        <w:t>However, w</w:t>
      </w:r>
      <w:r w:rsidR="005777F5">
        <w:rPr>
          <w:color w:val="000000" w:themeColor="text1"/>
          <w:lang w:eastAsia="zh-CN"/>
        </w:rPr>
        <w:t xml:space="preserve">ith both spatial and frequency diversity gain, the link performance of the </w:t>
      </w:r>
      <w:r>
        <w:rPr>
          <w:color w:val="000000" w:themeColor="text1"/>
          <w:lang w:eastAsia="zh-CN"/>
        </w:rPr>
        <w:t>two</w:t>
      </w:r>
      <w:r w:rsidR="005777F5">
        <w:rPr>
          <w:color w:val="000000" w:themeColor="text1"/>
          <w:lang w:eastAsia="zh-CN"/>
        </w:rPr>
        <w:t xml:space="preserve"> unmodulated single-tone waveform enjoys a steeper roll-off with SNR. </w:t>
      </w:r>
      <w:r w:rsidR="00E17C04">
        <w:rPr>
          <w:color w:val="000000" w:themeColor="text1"/>
          <w:lang w:eastAsia="zh-CN"/>
        </w:rPr>
        <w:t>I</w:t>
      </w:r>
      <w:r w:rsidR="005777F5">
        <w:rPr>
          <w:color w:val="000000" w:themeColor="text1"/>
          <w:lang w:eastAsia="zh-CN"/>
        </w:rPr>
        <w:t xml:space="preserve">t achieves </w:t>
      </w:r>
      <w:r w:rsidR="00D927FE" w:rsidRPr="00773DA2">
        <w:rPr>
          <w:color w:val="000000" w:themeColor="text1"/>
          <w:lang w:eastAsia="zh-CN"/>
        </w:rPr>
        <w:t xml:space="preserve">4.5 </w:t>
      </w:r>
      <w:r w:rsidR="005777F5">
        <w:rPr>
          <w:color w:val="000000" w:themeColor="text1"/>
          <w:lang w:eastAsia="zh-CN"/>
        </w:rPr>
        <w:t xml:space="preserve">dB </w:t>
      </w:r>
      <w:r w:rsidR="0040094F">
        <w:rPr>
          <w:color w:val="000000" w:themeColor="text1"/>
          <w:lang w:eastAsia="zh-CN"/>
        </w:rPr>
        <w:t xml:space="preserve">frequency diversity </w:t>
      </w:r>
      <w:r w:rsidR="005777F5">
        <w:rPr>
          <w:color w:val="000000" w:themeColor="text1"/>
          <w:lang w:eastAsia="zh-CN"/>
        </w:rPr>
        <w:t xml:space="preserve">gain at 1% BLER, when compared to the unmodulated single-tone waveform. </w:t>
      </w:r>
    </w:p>
    <w:p w14:paraId="4DA5B43D" w14:textId="5D5570DC" w:rsidR="004A6C90" w:rsidRDefault="003838DD" w:rsidP="003838DD">
      <w:pPr>
        <w:rPr>
          <w:b/>
          <w:i/>
          <w:lang w:eastAsia="zh-CN"/>
        </w:rPr>
      </w:pPr>
      <w:r>
        <w:rPr>
          <w:b/>
          <w:i/>
          <w:lang w:eastAsia="zh-CN"/>
        </w:rPr>
        <w:t xml:space="preserve">Observation 1: </w:t>
      </w:r>
      <w:r w:rsidR="004A2643">
        <w:rPr>
          <w:b/>
          <w:i/>
          <w:lang w:eastAsia="zh-CN"/>
        </w:rPr>
        <w:t xml:space="preserve">Assuming </w:t>
      </w:r>
      <w:r w:rsidR="004A6C90">
        <w:rPr>
          <w:b/>
          <w:i/>
          <w:lang w:eastAsia="zh-CN"/>
        </w:rPr>
        <w:t>a</w:t>
      </w:r>
      <w:r w:rsidR="004A2643">
        <w:rPr>
          <w:b/>
          <w:i/>
          <w:lang w:eastAsia="zh-CN"/>
        </w:rPr>
        <w:t xml:space="preserve"> frequency gap </w:t>
      </w:r>
      <w:r w:rsidR="004A6C90">
        <w:rPr>
          <w:b/>
          <w:i/>
          <w:lang w:eastAsia="zh-CN"/>
        </w:rPr>
        <w:t xml:space="preserve">of 10 MHz </w:t>
      </w:r>
      <w:r w:rsidR="004A2643">
        <w:rPr>
          <w:b/>
          <w:i/>
          <w:lang w:eastAsia="zh-CN"/>
        </w:rPr>
        <w:t xml:space="preserve">between </w:t>
      </w:r>
      <w:r w:rsidR="004B3879">
        <w:rPr>
          <w:b/>
          <w:i/>
          <w:lang w:eastAsia="zh-CN"/>
        </w:rPr>
        <w:t xml:space="preserve">the </w:t>
      </w:r>
      <w:r w:rsidR="004A2643">
        <w:rPr>
          <w:b/>
          <w:i/>
          <w:lang w:eastAsia="zh-CN"/>
        </w:rPr>
        <w:t>two tones</w:t>
      </w:r>
      <w:r w:rsidR="001F1655">
        <w:rPr>
          <w:b/>
          <w:i/>
          <w:lang w:eastAsia="zh-CN"/>
        </w:rPr>
        <w:t xml:space="preserve"> </w:t>
      </w:r>
      <w:r w:rsidR="002751C1">
        <w:rPr>
          <w:b/>
          <w:i/>
          <w:lang w:eastAsia="zh-CN"/>
        </w:rPr>
        <w:t>of</w:t>
      </w:r>
      <w:r w:rsidR="001F1655">
        <w:rPr>
          <w:b/>
          <w:i/>
          <w:lang w:eastAsia="zh-CN"/>
        </w:rPr>
        <w:t xml:space="preserve"> the</w:t>
      </w:r>
      <w:r w:rsidR="001F1655" w:rsidRPr="004A6C90">
        <w:rPr>
          <w:b/>
          <w:i/>
          <w:lang w:eastAsia="zh-CN"/>
        </w:rPr>
        <w:t xml:space="preserve"> </w:t>
      </w:r>
      <w:r w:rsidR="004A6C90" w:rsidRPr="004A6C90">
        <w:rPr>
          <w:b/>
          <w:i/>
          <w:lang w:eastAsia="zh-CN"/>
        </w:rPr>
        <w:t xml:space="preserve">carrier-wave with </w:t>
      </w:r>
      <w:r w:rsidR="001F1655" w:rsidRPr="001F1655">
        <w:rPr>
          <w:b/>
          <w:i/>
          <w:lang w:eastAsia="zh-CN"/>
        </w:rPr>
        <w:t>two unmodulated single-tone waveform</w:t>
      </w:r>
      <w:r w:rsidR="001F1655">
        <w:rPr>
          <w:b/>
          <w:i/>
          <w:lang w:eastAsia="zh-CN"/>
        </w:rPr>
        <w:t xml:space="preserve">, </w:t>
      </w:r>
      <w:r w:rsidR="004A6C90">
        <w:rPr>
          <w:b/>
          <w:i/>
          <w:lang w:eastAsia="zh-CN"/>
        </w:rPr>
        <w:t>the</w:t>
      </w:r>
      <w:r w:rsidR="004A6C90" w:rsidRPr="004A6C90">
        <w:rPr>
          <w:b/>
          <w:i/>
          <w:lang w:eastAsia="zh-CN"/>
        </w:rPr>
        <w:t xml:space="preserve"> </w:t>
      </w:r>
      <w:r w:rsidR="004A6C90">
        <w:rPr>
          <w:b/>
          <w:i/>
          <w:lang w:eastAsia="zh-CN"/>
        </w:rPr>
        <w:t xml:space="preserve">observed frequency diversity gain in the </w:t>
      </w:r>
      <w:r w:rsidR="002751C1">
        <w:rPr>
          <w:b/>
          <w:i/>
          <w:lang w:eastAsia="zh-CN"/>
        </w:rPr>
        <w:t>InF-DH NLOS</w:t>
      </w:r>
      <w:r w:rsidR="004A6C90">
        <w:rPr>
          <w:b/>
          <w:i/>
          <w:lang w:eastAsia="zh-CN"/>
        </w:rPr>
        <w:t xml:space="preserve"> channel with </w:t>
      </w:r>
      <w:r w:rsidR="002751C1">
        <w:rPr>
          <w:b/>
          <w:i/>
          <w:lang w:eastAsia="zh-CN"/>
        </w:rPr>
        <w:t xml:space="preserve">an </w:t>
      </w:r>
      <w:r w:rsidR="004A6C90">
        <w:rPr>
          <w:b/>
          <w:i/>
          <w:lang w:eastAsia="zh-CN"/>
        </w:rPr>
        <w:t>RMS delay spread of 30 ns is</w:t>
      </w:r>
      <w:r w:rsidR="00192949">
        <w:rPr>
          <w:b/>
          <w:i/>
          <w:lang w:eastAsia="zh-CN"/>
        </w:rPr>
        <w:t xml:space="preserve"> </w:t>
      </w:r>
    </w:p>
    <w:p w14:paraId="676DC227" w14:textId="2551441E" w:rsidR="004A6C90" w:rsidRPr="004A6C90" w:rsidRDefault="004A6C90" w:rsidP="00B7681B">
      <w:pPr>
        <w:pStyle w:val="ListParagraph"/>
        <w:numPr>
          <w:ilvl w:val="0"/>
          <w:numId w:val="20"/>
        </w:numPr>
        <w:ind w:firstLineChars="0"/>
        <w:rPr>
          <w:b/>
          <w:i/>
          <w:lang w:eastAsia="zh-CN"/>
        </w:rPr>
      </w:pPr>
      <w:r w:rsidRPr="00AD502E">
        <w:rPr>
          <w:b/>
          <w:i/>
          <w:color w:val="000000" w:themeColor="text1"/>
          <w:lang w:eastAsia="zh-CN"/>
        </w:rPr>
        <w:t xml:space="preserve"> </w:t>
      </w:r>
      <w:r w:rsidR="001E5335" w:rsidRPr="00AD502E">
        <w:rPr>
          <w:b/>
          <w:i/>
          <w:color w:val="000000" w:themeColor="text1"/>
          <w:lang w:eastAsia="zh-CN"/>
        </w:rPr>
        <w:t>-0.2</w:t>
      </w:r>
      <w:r w:rsidR="00B3760B">
        <w:rPr>
          <w:b/>
          <w:i/>
          <w:lang w:eastAsia="zh-CN"/>
        </w:rPr>
        <w:t xml:space="preserve"> </w:t>
      </w:r>
      <w:r w:rsidRPr="004A6C90">
        <w:rPr>
          <w:b/>
          <w:i/>
          <w:lang w:eastAsia="zh-CN"/>
        </w:rPr>
        <w:t xml:space="preserve">dB and </w:t>
      </w:r>
      <w:r w:rsidR="001E5335">
        <w:rPr>
          <w:b/>
          <w:i/>
          <w:lang w:eastAsia="zh-CN"/>
        </w:rPr>
        <w:t>0.7</w:t>
      </w:r>
      <w:r w:rsidRPr="004A6C90">
        <w:rPr>
          <w:b/>
          <w:i/>
          <w:lang w:eastAsia="zh-CN"/>
        </w:rPr>
        <w:t xml:space="preserve"> dB at 10% and 1% BLER</w:t>
      </w:r>
      <w:r w:rsidR="002751C1" w:rsidRPr="004A6C90">
        <w:rPr>
          <w:b/>
          <w:i/>
          <w:lang w:eastAsia="zh-CN"/>
        </w:rPr>
        <w:t>, respectively</w:t>
      </w:r>
      <w:r w:rsidR="002751C1">
        <w:rPr>
          <w:b/>
          <w:i/>
          <w:lang w:eastAsia="zh-CN"/>
        </w:rPr>
        <w:t>,</w:t>
      </w:r>
      <w:r w:rsidRPr="004A6C90">
        <w:rPr>
          <w:b/>
          <w:i/>
          <w:lang w:eastAsia="zh-CN"/>
        </w:rPr>
        <w:t xml:space="preserve"> for a D2R receiver with 1 Rx antennas</w:t>
      </w:r>
      <w:r w:rsidR="008B2744">
        <w:rPr>
          <w:b/>
          <w:i/>
          <w:lang w:eastAsia="zh-CN"/>
        </w:rPr>
        <w:t xml:space="preserve"> in the TDL-D channel</w:t>
      </w:r>
      <w:r w:rsidR="008B2744" w:rsidRPr="008B2744">
        <w:rPr>
          <w:b/>
          <w:i/>
          <w:lang w:eastAsia="zh-CN"/>
        </w:rPr>
        <w:t xml:space="preserve"> </w:t>
      </w:r>
      <w:r w:rsidR="008B2744">
        <w:rPr>
          <w:b/>
          <w:i/>
          <w:lang w:eastAsia="zh-CN"/>
        </w:rPr>
        <w:t>with an RMS delay spread of 30 ns</w:t>
      </w:r>
    </w:p>
    <w:p w14:paraId="318D3766" w14:textId="76352002" w:rsidR="004A6C90" w:rsidRPr="004A6C90" w:rsidRDefault="004A6C90" w:rsidP="00B7681B">
      <w:pPr>
        <w:pStyle w:val="ListParagraph"/>
        <w:numPr>
          <w:ilvl w:val="0"/>
          <w:numId w:val="20"/>
        </w:numPr>
        <w:ind w:firstLineChars="0"/>
        <w:rPr>
          <w:b/>
          <w:i/>
          <w:lang w:eastAsia="zh-CN"/>
        </w:rPr>
      </w:pPr>
      <w:r w:rsidRPr="004A6C90">
        <w:rPr>
          <w:b/>
          <w:i/>
          <w:lang w:eastAsia="zh-CN"/>
        </w:rPr>
        <w:t xml:space="preserve"> </w:t>
      </w:r>
      <w:r w:rsidR="00D927FE">
        <w:rPr>
          <w:b/>
          <w:i/>
          <w:lang w:eastAsia="zh-CN"/>
        </w:rPr>
        <w:t>0.</w:t>
      </w:r>
      <w:r w:rsidR="00B21289">
        <w:rPr>
          <w:b/>
          <w:i/>
          <w:lang w:eastAsia="zh-CN"/>
        </w:rPr>
        <w:t>1</w:t>
      </w:r>
      <w:r w:rsidR="00D927FE">
        <w:rPr>
          <w:b/>
          <w:i/>
          <w:lang w:eastAsia="zh-CN"/>
        </w:rPr>
        <w:t xml:space="preserve"> </w:t>
      </w:r>
      <w:r w:rsidRPr="004A6C90">
        <w:rPr>
          <w:b/>
          <w:i/>
          <w:lang w:eastAsia="zh-CN"/>
        </w:rPr>
        <w:t xml:space="preserve">dB and </w:t>
      </w:r>
      <w:r w:rsidR="00D927FE">
        <w:rPr>
          <w:b/>
          <w:i/>
          <w:lang w:eastAsia="zh-CN"/>
        </w:rPr>
        <w:t>4.5</w:t>
      </w:r>
      <w:r w:rsidRPr="004A6C90">
        <w:rPr>
          <w:b/>
          <w:i/>
          <w:lang w:eastAsia="zh-CN"/>
        </w:rPr>
        <w:t xml:space="preserve"> dB at 10% and 1% BLER</w:t>
      </w:r>
      <w:r w:rsidR="002751C1" w:rsidRPr="004A6C90">
        <w:rPr>
          <w:b/>
          <w:i/>
          <w:lang w:eastAsia="zh-CN"/>
        </w:rPr>
        <w:t>, respectively</w:t>
      </w:r>
      <w:r w:rsidR="002751C1">
        <w:rPr>
          <w:b/>
          <w:i/>
          <w:lang w:eastAsia="zh-CN"/>
        </w:rPr>
        <w:t>,</w:t>
      </w:r>
      <w:r w:rsidR="002751C1" w:rsidRPr="004A6C90">
        <w:rPr>
          <w:b/>
          <w:i/>
          <w:lang w:eastAsia="zh-CN"/>
        </w:rPr>
        <w:t xml:space="preserve"> </w:t>
      </w:r>
      <w:r w:rsidRPr="004A6C90">
        <w:rPr>
          <w:b/>
          <w:i/>
          <w:lang w:eastAsia="zh-CN"/>
        </w:rPr>
        <w:t>for a D2R receiver with 2 Rx antennas</w:t>
      </w:r>
      <w:r w:rsidR="008B2744">
        <w:rPr>
          <w:b/>
          <w:i/>
          <w:lang w:eastAsia="zh-CN"/>
        </w:rPr>
        <w:t xml:space="preserve"> in the TDL-A channel</w:t>
      </w:r>
      <w:r w:rsidR="008B2744" w:rsidRPr="008B2744">
        <w:rPr>
          <w:b/>
          <w:i/>
          <w:lang w:eastAsia="zh-CN"/>
        </w:rPr>
        <w:t xml:space="preserve"> </w:t>
      </w:r>
      <w:r w:rsidR="008B2744">
        <w:rPr>
          <w:b/>
          <w:i/>
          <w:lang w:eastAsia="zh-CN"/>
        </w:rPr>
        <w:t>with an RMS delay spread of 30 ns</w:t>
      </w:r>
    </w:p>
    <w:p w14:paraId="373A28F1" w14:textId="3A9B68C0" w:rsidR="003838DD" w:rsidRDefault="005777F5" w:rsidP="003838DD">
      <w:pPr>
        <w:rPr>
          <w:b/>
          <w:i/>
          <w:lang w:eastAsia="zh-CN"/>
        </w:rPr>
      </w:pPr>
      <w:r>
        <w:rPr>
          <w:b/>
          <w:i/>
          <w:lang w:eastAsia="zh-CN"/>
        </w:rPr>
        <w:t xml:space="preserve">when </w:t>
      </w:r>
      <w:r w:rsidR="0086318B">
        <w:rPr>
          <w:b/>
          <w:i/>
          <w:lang w:eastAsia="zh-CN"/>
        </w:rPr>
        <w:t>compar</w:t>
      </w:r>
      <w:r>
        <w:rPr>
          <w:b/>
          <w:i/>
          <w:lang w:eastAsia="zh-CN"/>
        </w:rPr>
        <w:t>ed</w:t>
      </w:r>
      <w:r w:rsidR="0086318B">
        <w:rPr>
          <w:b/>
          <w:i/>
          <w:lang w:eastAsia="zh-CN"/>
        </w:rPr>
        <w:t xml:space="preserve"> to</w:t>
      </w:r>
      <w:r w:rsidR="001F1655">
        <w:rPr>
          <w:b/>
          <w:i/>
          <w:lang w:eastAsia="zh-CN"/>
        </w:rPr>
        <w:t xml:space="preserve"> the</w:t>
      </w:r>
      <w:r w:rsidR="004A6C90" w:rsidRPr="004A6C90">
        <w:rPr>
          <w:b/>
          <w:i/>
          <w:lang w:eastAsia="zh-CN"/>
        </w:rPr>
        <w:t xml:space="preserve"> </w:t>
      </w:r>
      <w:r w:rsidR="004A6C90">
        <w:rPr>
          <w:b/>
          <w:i/>
          <w:lang w:eastAsia="zh-CN"/>
        </w:rPr>
        <w:t>carrier-wave with</w:t>
      </w:r>
      <w:r w:rsidR="001F1655">
        <w:rPr>
          <w:b/>
          <w:i/>
          <w:lang w:eastAsia="zh-CN"/>
        </w:rPr>
        <w:t xml:space="preserve"> </w:t>
      </w:r>
      <w:r w:rsidR="001F1655" w:rsidRPr="001F1655">
        <w:rPr>
          <w:b/>
          <w:i/>
          <w:lang w:eastAsia="zh-CN"/>
        </w:rPr>
        <w:t>unmodulated single-tone waveform</w:t>
      </w:r>
      <w:r w:rsidR="003838DD">
        <w:rPr>
          <w:b/>
          <w:i/>
          <w:lang w:eastAsia="zh-CN"/>
        </w:rPr>
        <w:t>.</w:t>
      </w:r>
    </w:p>
    <w:p w14:paraId="6D89D5C0" w14:textId="60E77478" w:rsidR="003B0471" w:rsidRDefault="00255EEA" w:rsidP="003B0471">
      <w:pPr>
        <w:rPr>
          <w:color w:val="000000" w:themeColor="text1"/>
          <w:lang w:eastAsia="zh-CN"/>
        </w:rPr>
      </w:pPr>
      <w:r>
        <w:rPr>
          <w:color w:val="000000" w:themeColor="text1"/>
          <w:lang w:eastAsia="zh-CN"/>
        </w:rPr>
        <w:t xml:space="preserve">It should be noted that the </w:t>
      </w:r>
      <w:r w:rsidR="003B0471">
        <w:rPr>
          <w:color w:val="000000" w:themeColor="text1"/>
          <w:lang w:eastAsia="zh-CN"/>
        </w:rPr>
        <w:t xml:space="preserve">limited available bandwidth of 10 MHz or 20 MHz for the licensed FDD bands could limit the </w:t>
      </w:r>
      <w:r>
        <w:rPr>
          <w:color w:val="000000" w:themeColor="text1"/>
          <w:lang w:eastAsia="zh-CN"/>
        </w:rPr>
        <w:t xml:space="preserve">frequency diversity gain </w:t>
      </w:r>
      <w:r w:rsidR="003B0471">
        <w:rPr>
          <w:color w:val="000000" w:themeColor="text1"/>
          <w:lang w:eastAsia="zh-CN"/>
        </w:rPr>
        <w:t xml:space="preserve">for the carrier-wave with multiple unmodulated single-tone waveform. In </w:t>
      </w:r>
      <w:r w:rsidR="007E0DA4">
        <w:rPr>
          <w:color w:val="000000" w:themeColor="text1"/>
          <w:lang w:eastAsia="zh-CN"/>
        </w:rPr>
        <w:t xml:space="preserve">the </w:t>
      </w:r>
      <w:bookmarkStart w:id="4" w:name="_Hlk170144412"/>
      <w:r w:rsidR="007E0DA4">
        <w:rPr>
          <w:color w:val="000000" w:themeColor="text1"/>
          <w:lang w:eastAsia="zh-CN"/>
        </w:rPr>
        <w:t>indoor</w:t>
      </w:r>
      <w:r w:rsidR="003B0471">
        <w:rPr>
          <w:color w:val="000000" w:themeColor="text1"/>
          <w:lang w:eastAsia="zh-CN"/>
        </w:rPr>
        <w:t xml:space="preserve"> </w:t>
      </w:r>
      <w:bookmarkEnd w:id="4"/>
      <w:r>
        <w:rPr>
          <w:color w:val="000000" w:themeColor="text1"/>
          <w:lang w:eastAsia="zh-CN"/>
        </w:rPr>
        <w:t xml:space="preserve">multi-path channel with shorter delay spread (e.g., 30 ns), the </w:t>
      </w:r>
      <w:r w:rsidR="003B0471">
        <w:rPr>
          <w:color w:val="000000" w:themeColor="text1"/>
          <w:lang w:eastAsia="zh-CN"/>
        </w:rPr>
        <w:t xml:space="preserve">maximum </w:t>
      </w:r>
      <w:r>
        <w:rPr>
          <w:color w:val="000000" w:themeColor="text1"/>
          <w:lang w:eastAsia="zh-CN"/>
        </w:rPr>
        <w:t xml:space="preserve">frequency gap </w:t>
      </w:r>
      <w:r w:rsidR="003B0471">
        <w:rPr>
          <w:color w:val="000000" w:themeColor="text1"/>
          <w:lang w:eastAsia="zh-CN"/>
        </w:rPr>
        <w:t xml:space="preserve">(10 MHz or 20 MHz) </w:t>
      </w:r>
      <w:r>
        <w:rPr>
          <w:color w:val="000000" w:themeColor="text1"/>
          <w:lang w:eastAsia="zh-CN"/>
        </w:rPr>
        <w:t xml:space="preserve">between the two tones </w:t>
      </w:r>
      <w:r w:rsidR="00C11C6B">
        <w:rPr>
          <w:color w:val="000000" w:themeColor="text1"/>
          <w:lang w:eastAsia="zh-CN"/>
        </w:rPr>
        <w:t>is</w:t>
      </w:r>
      <w:r w:rsidR="003B0471">
        <w:rPr>
          <w:color w:val="000000" w:themeColor="text1"/>
          <w:lang w:eastAsia="zh-CN"/>
        </w:rPr>
        <w:t xml:space="preserve"> </w:t>
      </w:r>
      <w:r>
        <w:rPr>
          <w:color w:val="000000" w:themeColor="text1"/>
          <w:lang w:eastAsia="zh-CN"/>
        </w:rPr>
        <w:t xml:space="preserve">smaller than the </w:t>
      </w:r>
      <w:r w:rsidR="00C11C6B">
        <w:rPr>
          <w:color w:val="000000" w:themeColor="text1"/>
          <w:lang w:eastAsia="zh-CN"/>
        </w:rPr>
        <w:t xml:space="preserve">theoretical </w:t>
      </w:r>
      <w:r w:rsidR="00CF5420">
        <w:rPr>
          <w:color w:val="000000" w:themeColor="text1"/>
          <w:lang w:eastAsia="zh-CN"/>
        </w:rPr>
        <w:t>coherence</w:t>
      </w:r>
      <w:r>
        <w:rPr>
          <w:color w:val="000000" w:themeColor="text1"/>
          <w:lang w:eastAsia="zh-CN"/>
        </w:rPr>
        <w:t xml:space="preserve"> bandwidth (e.g., 33.3 MHz for 30 ns delay spread).</w:t>
      </w:r>
    </w:p>
    <w:p w14:paraId="11B0B809" w14:textId="5BA7F76A" w:rsidR="003B0471" w:rsidRDefault="003B0471" w:rsidP="003B0471">
      <w:pPr>
        <w:rPr>
          <w:b/>
          <w:i/>
          <w:lang w:eastAsia="zh-CN"/>
        </w:rPr>
      </w:pPr>
      <w:r>
        <w:rPr>
          <w:b/>
          <w:i/>
          <w:lang w:eastAsia="zh-CN"/>
        </w:rPr>
        <w:t xml:space="preserve">Observation 2: In the </w:t>
      </w:r>
      <w:r w:rsidR="007E0DA4" w:rsidRPr="007E0DA4">
        <w:rPr>
          <w:b/>
          <w:i/>
          <w:lang w:eastAsia="zh-CN"/>
        </w:rPr>
        <w:t xml:space="preserve">indoor </w:t>
      </w:r>
      <w:r>
        <w:rPr>
          <w:b/>
          <w:i/>
          <w:lang w:eastAsia="zh-CN"/>
        </w:rPr>
        <w:t>multi-path channel with short delay spread (e.g., 10 ns-level), the frequency diversity gain for</w:t>
      </w:r>
      <w:r w:rsidRPr="00DD73AA">
        <w:t xml:space="preserve"> </w:t>
      </w:r>
      <w:r w:rsidRPr="00DD73AA">
        <w:rPr>
          <w:b/>
          <w:i/>
          <w:lang w:eastAsia="zh-CN"/>
        </w:rPr>
        <w:t>multiple unmodulated single-tone waveform</w:t>
      </w:r>
      <w:r>
        <w:rPr>
          <w:b/>
          <w:i/>
          <w:lang w:eastAsia="zh-CN"/>
        </w:rPr>
        <w:t xml:space="preserve"> is expected to be </w:t>
      </w:r>
      <w:r w:rsidR="0023417C">
        <w:rPr>
          <w:b/>
          <w:i/>
          <w:lang w:eastAsia="zh-CN"/>
        </w:rPr>
        <w:t>not fully</w:t>
      </w:r>
      <w:r>
        <w:rPr>
          <w:b/>
          <w:i/>
          <w:lang w:eastAsia="zh-CN"/>
        </w:rPr>
        <w:t xml:space="preserve"> obtained, as the maximum frequency gap (e.g., 10 MHz or 20 MHz)</w:t>
      </w:r>
      <w:r w:rsidR="00BC4A20">
        <w:rPr>
          <w:b/>
          <w:i/>
          <w:lang w:eastAsia="zh-CN"/>
        </w:rPr>
        <w:t xml:space="preserve"> </w:t>
      </w:r>
      <w:r>
        <w:rPr>
          <w:b/>
          <w:i/>
          <w:lang w:eastAsia="zh-CN"/>
        </w:rPr>
        <w:t xml:space="preserve">between the two tones </w:t>
      </w:r>
      <w:r w:rsidR="00FB5433">
        <w:rPr>
          <w:b/>
          <w:i/>
          <w:lang w:eastAsia="zh-CN"/>
        </w:rPr>
        <w:t xml:space="preserve">in an FDD band </w:t>
      </w:r>
      <w:r>
        <w:rPr>
          <w:b/>
          <w:i/>
          <w:lang w:eastAsia="zh-CN"/>
        </w:rPr>
        <w:t>could be smaller than the coherence bandwidth.</w:t>
      </w:r>
    </w:p>
    <w:p w14:paraId="3EF83ABC" w14:textId="09411370" w:rsidR="00524054" w:rsidRDefault="000A1949" w:rsidP="00524054">
      <w:pPr>
        <w:rPr>
          <w:color w:val="000000" w:themeColor="text1"/>
          <w:lang w:eastAsia="zh-CN"/>
        </w:rPr>
      </w:pPr>
      <w:r>
        <w:rPr>
          <w:color w:val="000000" w:themeColor="text1"/>
          <w:lang w:eastAsia="zh-CN"/>
        </w:rPr>
        <w:t>Table 2</w:t>
      </w:r>
      <w:r w:rsidR="00524054">
        <w:rPr>
          <w:color w:val="000000" w:themeColor="text1"/>
          <w:lang w:eastAsia="zh-CN"/>
        </w:rPr>
        <w:t xml:space="preserve"> summarizes the analysis of </w:t>
      </w:r>
      <w:r w:rsidR="0051594A">
        <w:rPr>
          <w:color w:val="000000" w:themeColor="text1"/>
          <w:lang w:eastAsia="zh-CN"/>
        </w:rPr>
        <w:t>the two candidate</w:t>
      </w:r>
      <w:r w:rsidR="00524054">
        <w:rPr>
          <w:color w:val="000000" w:themeColor="text1"/>
          <w:lang w:eastAsia="zh-CN"/>
        </w:rPr>
        <w:t xml:space="preserve"> waveforms and their respective </w:t>
      </w:r>
      <w:r w:rsidR="00AE5C3B" w:rsidRPr="00AE5C3B">
        <w:rPr>
          <w:color w:val="000000" w:themeColor="text1"/>
          <w:lang w:eastAsia="zh-CN"/>
        </w:rPr>
        <w:t>reception performance</w:t>
      </w:r>
      <w:r w:rsidR="00524054">
        <w:rPr>
          <w:color w:val="000000" w:themeColor="text1"/>
          <w:lang w:eastAsia="zh-CN"/>
        </w:rPr>
        <w:t xml:space="preserve"> of </w:t>
      </w:r>
      <w:r w:rsidR="00AE5C3B">
        <w:rPr>
          <w:color w:val="000000" w:themeColor="text1"/>
          <w:lang w:eastAsia="zh-CN"/>
        </w:rPr>
        <w:t xml:space="preserve">the </w:t>
      </w:r>
      <w:r w:rsidR="00524054">
        <w:rPr>
          <w:color w:val="000000" w:themeColor="text1"/>
          <w:lang w:eastAsia="zh-CN"/>
        </w:rPr>
        <w:t>backscattered signal.</w:t>
      </w:r>
    </w:p>
    <w:p w14:paraId="53F20E2B" w14:textId="347C57FD" w:rsidR="00524054" w:rsidRPr="00B67F40" w:rsidRDefault="00524054" w:rsidP="00524054">
      <w:pPr>
        <w:spacing w:before="120"/>
        <w:jc w:val="center"/>
        <w:rPr>
          <w:b/>
          <w:lang w:val="en-GB" w:eastAsia="zh-CN"/>
        </w:rPr>
      </w:pPr>
      <w:r w:rsidRPr="00B67F40">
        <w:rPr>
          <w:rFonts w:hint="eastAsia"/>
          <w:b/>
          <w:lang w:val="en-GB" w:eastAsia="zh-CN"/>
        </w:rPr>
        <w:t>T</w:t>
      </w:r>
      <w:r w:rsidRPr="00B67F40">
        <w:rPr>
          <w:b/>
          <w:lang w:val="en-GB" w:eastAsia="zh-CN"/>
        </w:rPr>
        <w:t xml:space="preserve">able </w:t>
      </w:r>
      <w:r w:rsidR="0023417C">
        <w:rPr>
          <w:b/>
          <w:lang w:val="en-GB" w:eastAsia="zh-CN"/>
        </w:rPr>
        <w:t>2</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reception performance</w:t>
      </w:r>
      <w:r w:rsidRPr="003C657A" w:rsidDel="003C657A">
        <w:rPr>
          <w:b/>
          <w:lang w:val="en-GB" w:eastAsia="zh-CN"/>
        </w:rPr>
        <w:t xml:space="preserve"> </w:t>
      </w:r>
    </w:p>
    <w:tbl>
      <w:tblPr>
        <w:tblStyle w:val="TableGrid"/>
        <w:tblW w:w="9638" w:type="dxa"/>
        <w:jc w:val="center"/>
        <w:tblCellMar>
          <w:top w:w="57" w:type="dxa"/>
          <w:bottom w:w="57" w:type="dxa"/>
        </w:tblCellMar>
        <w:tblLook w:val="04A0" w:firstRow="1" w:lastRow="0" w:firstColumn="1" w:lastColumn="0" w:noHBand="0" w:noVBand="1"/>
      </w:tblPr>
      <w:tblGrid>
        <w:gridCol w:w="2268"/>
        <w:gridCol w:w="7370"/>
      </w:tblGrid>
      <w:tr w:rsidR="00524054" w:rsidRPr="00915AA0" w14:paraId="7D003431" w14:textId="77777777" w:rsidTr="006C2024">
        <w:trPr>
          <w:jc w:val="center"/>
        </w:trPr>
        <w:tc>
          <w:tcPr>
            <w:tcW w:w="2268" w:type="dxa"/>
            <w:vAlign w:val="center"/>
          </w:tcPr>
          <w:p w14:paraId="08167997" w14:textId="77777777" w:rsidR="00524054" w:rsidRPr="009E2338" w:rsidRDefault="00524054" w:rsidP="0064296D">
            <w:pPr>
              <w:spacing w:after="0"/>
              <w:jc w:val="center"/>
              <w:rPr>
                <w:b/>
                <w:sz w:val="20"/>
                <w:lang w:val="en-GB" w:eastAsia="zh-CN"/>
              </w:rPr>
            </w:pPr>
            <w:r w:rsidRPr="009E2338">
              <w:rPr>
                <w:b/>
                <w:sz w:val="20"/>
                <w:lang w:val="en-GB" w:eastAsia="zh-CN"/>
              </w:rPr>
              <w:t>Type of waveform</w:t>
            </w:r>
          </w:p>
        </w:tc>
        <w:tc>
          <w:tcPr>
            <w:tcW w:w="7370" w:type="dxa"/>
            <w:vAlign w:val="center"/>
          </w:tcPr>
          <w:p w14:paraId="614353E5" w14:textId="462A78EB" w:rsidR="00524054" w:rsidRPr="009E2338" w:rsidRDefault="00524054" w:rsidP="0064296D">
            <w:pPr>
              <w:spacing w:after="0"/>
              <w:jc w:val="center"/>
              <w:rPr>
                <w:b/>
                <w:sz w:val="20"/>
                <w:lang w:val="en-GB" w:eastAsia="zh-CN"/>
              </w:rPr>
            </w:pPr>
            <w:r>
              <w:rPr>
                <w:b/>
                <w:sz w:val="20"/>
                <w:lang w:val="en-GB" w:eastAsia="zh-CN"/>
              </w:rPr>
              <w:t>Frequency diversity</w:t>
            </w:r>
          </w:p>
        </w:tc>
      </w:tr>
      <w:tr w:rsidR="00524054" w:rsidRPr="00915AA0" w14:paraId="6B70219E" w14:textId="77777777" w:rsidTr="006C2024">
        <w:trPr>
          <w:jc w:val="center"/>
        </w:trPr>
        <w:tc>
          <w:tcPr>
            <w:tcW w:w="2268" w:type="dxa"/>
            <w:vAlign w:val="center"/>
          </w:tcPr>
          <w:p w14:paraId="0BDF3F01" w14:textId="77777777" w:rsidR="00524054" w:rsidRPr="00915AA0" w:rsidRDefault="00524054" w:rsidP="0064296D">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7370" w:type="dxa"/>
            <w:vAlign w:val="center"/>
          </w:tcPr>
          <w:p w14:paraId="0E80BEF1" w14:textId="51D462A1" w:rsidR="00524054" w:rsidRPr="00915AA0" w:rsidRDefault="00524054" w:rsidP="00524054">
            <w:pPr>
              <w:shd w:val="clear" w:color="auto" w:fill="FFC000"/>
              <w:spacing w:after="0"/>
              <w:jc w:val="center"/>
              <w:rPr>
                <w:sz w:val="20"/>
                <w:lang w:val="en-GB" w:eastAsia="zh-CN"/>
              </w:rPr>
            </w:pPr>
            <w:r>
              <w:rPr>
                <w:sz w:val="20"/>
                <w:lang w:val="en-GB" w:eastAsia="zh-CN"/>
              </w:rPr>
              <w:t>None</w:t>
            </w:r>
          </w:p>
        </w:tc>
      </w:tr>
      <w:tr w:rsidR="00524054" w:rsidRPr="00915AA0" w14:paraId="55462C41" w14:textId="77777777" w:rsidTr="006C2024">
        <w:trPr>
          <w:jc w:val="center"/>
        </w:trPr>
        <w:tc>
          <w:tcPr>
            <w:tcW w:w="2268" w:type="dxa"/>
            <w:vAlign w:val="center"/>
          </w:tcPr>
          <w:p w14:paraId="47C6A98D" w14:textId="1DCE6416" w:rsidR="00524054" w:rsidRPr="00915AA0" w:rsidRDefault="00F4738A" w:rsidP="0064296D">
            <w:pPr>
              <w:spacing w:after="0"/>
              <w:jc w:val="center"/>
              <w:rPr>
                <w:sz w:val="20"/>
                <w:lang w:val="en-GB" w:eastAsia="zh-CN"/>
              </w:rPr>
            </w:pPr>
            <w:r w:rsidRPr="00A057F1">
              <w:rPr>
                <w:sz w:val="20"/>
                <w:szCs w:val="20"/>
                <w:lang w:val="en-GB" w:eastAsia="zh-CN"/>
              </w:rPr>
              <w:t>Two</w:t>
            </w:r>
            <w:r>
              <w:rPr>
                <w:sz w:val="20"/>
                <w:szCs w:val="20"/>
                <w:lang w:val="en-GB" w:eastAsia="zh-CN"/>
              </w:rPr>
              <w:t xml:space="preserve"> </w:t>
            </w:r>
            <w:r w:rsidR="00524054" w:rsidRPr="0098494B">
              <w:rPr>
                <w:sz w:val="20"/>
                <w:szCs w:val="20"/>
              </w:rPr>
              <w:t>unmodulated single-tone</w:t>
            </w:r>
          </w:p>
        </w:tc>
        <w:tc>
          <w:tcPr>
            <w:tcW w:w="7370" w:type="dxa"/>
            <w:vAlign w:val="center"/>
          </w:tcPr>
          <w:p w14:paraId="2B636981" w14:textId="5A39F410" w:rsidR="00524054" w:rsidRPr="006C2024" w:rsidRDefault="006A3760" w:rsidP="00773DA2">
            <w:pPr>
              <w:pStyle w:val="ListParagraph"/>
              <w:numPr>
                <w:ilvl w:val="0"/>
                <w:numId w:val="21"/>
              </w:numPr>
              <w:shd w:val="clear" w:color="auto" w:fill="92D050"/>
              <w:spacing w:after="0"/>
              <w:ind w:left="310" w:firstLineChars="0" w:hanging="310"/>
              <w:rPr>
                <w:sz w:val="20"/>
                <w:lang w:val="en-GB" w:eastAsia="zh-CN"/>
              </w:rPr>
            </w:pPr>
            <w:r w:rsidRPr="00AD502E">
              <w:rPr>
                <w:color w:val="000000" w:themeColor="text1"/>
                <w:sz w:val="20"/>
                <w:lang w:val="en-GB" w:eastAsia="zh-CN"/>
              </w:rPr>
              <w:t>-0.2</w:t>
            </w:r>
            <w:r w:rsidR="0063551F" w:rsidRPr="00AD502E" w:rsidDel="00BD1BA8">
              <w:rPr>
                <w:color w:val="000000" w:themeColor="text1"/>
                <w:sz w:val="20"/>
                <w:lang w:val="en-GB" w:eastAsia="zh-CN"/>
              </w:rPr>
              <w:t xml:space="preserve"> </w:t>
            </w:r>
            <w:r w:rsidR="00E20E97" w:rsidRPr="00AD502E">
              <w:rPr>
                <w:color w:val="000000" w:themeColor="text1"/>
                <w:sz w:val="20"/>
                <w:lang w:val="en-GB" w:eastAsia="zh-CN"/>
              </w:rPr>
              <w:t>/</w:t>
            </w:r>
            <w:r w:rsidR="006C2024" w:rsidRPr="00AD502E">
              <w:rPr>
                <w:color w:val="000000" w:themeColor="text1"/>
                <w:sz w:val="20"/>
                <w:lang w:val="en-GB" w:eastAsia="zh-CN"/>
              </w:rPr>
              <w:t xml:space="preserve"> </w:t>
            </w:r>
            <w:r w:rsidRPr="00AD502E">
              <w:rPr>
                <w:color w:val="000000" w:themeColor="text1"/>
                <w:sz w:val="20"/>
                <w:lang w:val="en-GB" w:eastAsia="zh-CN"/>
              </w:rPr>
              <w:t>0</w:t>
            </w:r>
            <w:r w:rsidR="0063551F" w:rsidRPr="00AD502E">
              <w:rPr>
                <w:color w:val="000000" w:themeColor="text1"/>
                <w:sz w:val="20"/>
                <w:lang w:val="en-GB" w:eastAsia="zh-CN"/>
              </w:rPr>
              <w:t>.</w:t>
            </w:r>
            <w:r w:rsidRPr="00AD502E">
              <w:rPr>
                <w:color w:val="000000" w:themeColor="text1"/>
                <w:sz w:val="20"/>
                <w:lang w:val="en-GB" w:eastAsia="zh-CN"/>
              </w:rPr>
              <w:t>7</w:t>
            </w:r>
            <w:r w:rsidR="00E20E97" w:rsidRPr="00AD502E">
              <w:rPr>
                <w:color w:val="000000" w:themeColor="text1"/>
                <w:sz w:val="20"/>
                <w:lang w:val="en-GB" w:eastAsia="zh-CN"/>
              </w:rPr>
              <w:t xml:space="preserve"> </w:t>
            </w:r>
            <w:r w:rsidR="00524054" w:rsidRPr="006C2024">
              <w:rPr>
                <w:sz w:val="20"/>
                <w:lang w:val="en-GB" w:eastAsia="zh-CN"/>
              </w:rPr>
              <w:t>dB gain</w:t>
            </w:r>
            <w:r w:rsidR="002D7B68" w:rsidRPr="006C2024">
              <w:rPr>
                <w:sz w:val="20"/>
                <w:lang w:val="en-GB" w:eastAsia="zh-CN"/>
              </w:rPr>
              <w:t xml:space="preserve"> </w:t>
            </w:r>
            <w:r w:rsidR="00E20E97" w:rsidRPr="006C2024">
              <w:rPr>
                <w:sz w:val="20"/>
                <w:lang w:val="en-GB" w:eastAsia="zh-CN"/>
              </w:rPr>
              <w:t xml:space="preserve">at 10% / 1% BLER </w:t>
            </w:r>
            <w:r w:rsidR="002D7B68" w:rsidRPr="006C2024">
              <w:rPr>
                <w:sz w:val="20"/>
                <w:lang w:val="en-GB" w:eastAsia="zh-CN"/>
              </w:rPr>
              <w:t xml:space="preserve">for a reader with </w:t>
            </w:r>
            <w:r w:rsidR="006C2024" w:rsidRPr="006C2024">
              <w:rPr>
                <w:sz w:val="20"/>
                <w:lang w:val="en-GB" w:eastAsia="zh-CN"/>
              </w:rPr>
              <w:t>1</w:t>
            </w:r>
            <w:r w:rsidR="002D7B68" w:rsidRPr="006C2024">
              <w:rPr>
                <w:sz w:val="20"/>
                <w:lang w:val="en-GB" w:eastAsia="zh-CN"/>
              </w:rPr>
              <w:t xml:space="preserve"> Rx antenna</w:t>
            </w:r>
            <w:r w:rsidR="00AC3862">
              <w:rPr>
                <w:sz w:val="20"/>
                <w:lang w:val="en-GB" w:eastAsia="zh-CN"/>
              </w:rPr>
              <w:t xml:space="preserve"> in TDL-D channel</w:t>
            </w:r>
          </w:p>
          <w:p w14:paraId="4AB7FD77" w14:textId="6F19F41F" w:rsidR="006C2024" w:rsidRPr="00D927FE" w:rsidRDefault="00D927FE" w:rsidP="00773DA2">
            <w:pPr>
              <w:pStyle w:val="ListParagraph"/>
              <w:numPr>
                <w:ilvl w:val="0"/>
                <w:numId w:val="21"/>
              </w:numPr>
              <w:shd w:val="clear" w:color="auto" w:fill="92D050"/>
              <w:spacing w:after="0"/>
              <w:ind w:left="310" w:firstLineChars="0" w:hanging="310"/>
              <w:rPr>
                <w:sz w:val="20"/>
                <w:lang w:val="en-GB" w:eastAsia="zh-CN"/>
              </w:rPr>
            </w:pPr>
            <w:r>
              <w:rPr>
                <w:sz w:val="20"/>
                <w:lang w:val="en-GB" w:eastAsia="zh-CN"/>
              </w:rPr>
              <w:t>0.</w:t>
            </w:r>
            <w:r w:rsidR="00B21289">
              <w:rPr>
                <w:sz w:val="20"/>
                <w:lang w:val="en-GB" w:eastAsia="zh-CN"/>
              </w:rPr>
              <w:t>1</w:t>
            </w:r>
            <w:r>
              <w:rPr>
                <w:sz w:val="20"/>
                <w:lang w:val="en-GB" w:eastAsia="zh-CN"/>
              </w:rPr>
              <w:t xml:space="preserve"> </w:t>
            </w:r>
            <w:r w:rsidR="006C2024" w:rsidRPr="00D927FE">
              <w:rPr>
                <w:sz w:val="20"/>
                <w:lang w:val="en-GB" w:eastAsia="zh-CN"/>
              </w:rPr>
              <w:t xml:space="preserve">/ </w:t>
            </w:r>
            <w:r>
              <w:rPr>
                <w:sz w:val="20"/>
                <w:lang w:val="en-GB" w:eastAsia="zh-CN"/>
              </w:rPr>
              <w:t>4.5</w:t>
            </w:r>
            <w:r w:rsidR="006C2024" w:rsidRPr="00D927FE">
              <w:rPr>
                <w:sz w:val="20"/>
                <w:lang w:val="en-GB" w:eastAsia="zh-CN"/>
              </w:rPr>
              <w:t xml:space="preserve"> dB gain at 10% / 1% BLER for a reader with 2 Rx antenna</w:t>
            </w:r>
            <w:r>
              <w:rPr>
                <w:sz w:val="20"/>
                <w:lang w:val="en-GB" w:eastAsia="zh-CN"/>
              </w:rPr>
              <w:t>s</w:t>
            </w:r>
            <w:r w:rsidR="00AC3862">
              <w:rPr>
                <w:sz w:val="20"/>
                <w:lang w:val="en-GB" w:eastAsia="zh-CN"/>
              </w:rPr>
              <w:t xml:space="preserve"> in TDL-A channel</w:t>
            </w:r>
          </w:p>
          <w:p w14:paraId="1FD34731" w14:textId="611E5D37" w:rsidR="00524054" w:rsidRPr="00915AA0" w:rsidRDefault="00524054" w:rsidP="00524054">
            <w:pPr>
              <w:spacing w:after="0"/>
              <w:rPr>
                <w:sz w:val="20"/>
                <w:lang w:val="en-GB" w:eastAsia="zh-CN"/>
              </w:rPr>
            </w:pPr>
            <w:r>
              <w:rPr>
                <w:sz w:val="20"/>
                <w:lang w:val="en-GB" w:eastAsia="zh-CN"/>
              </w:rPr>
              <w:t xml:space="preserve">Note: </w:t>
            </w:r>
            <w:r w:rsidRPr="00DC64CD">
              <w:rPr>
                <w:sz w:val="20"/>
                <w:lang w:val="en-GB" w:eastAsia="zh-CN"/>
              </w:rPr>
              <w:t xml:space="preserve">assuming </w:t>
            </w:r>
            <w:r>
              <w:rPr>
                <w:sz w:val="20"/>
                <w:lang w:val="en-GB" w:eastAsia="zh-CN"/>
              </w:rPr>
              <w:t xml:space="preserve">the frequency gap between the two tones </w:t>
            </w:r>
            <w:r w:rsidR="006C2024">
              <w:rPr>
                <w:sz w:val="20"/>
                <w:lang w:val="en-GB" w:eastAsia="zh-CN"/>
              </w:rPr>
              <w:t>is 10 MHz in a</w:t>
            </w:r>
            <w:r>
              <w:rPr>
                <w:sz w:val="20"/>
                <w:lang w:val="en-GB" w:eastAsia="zh-CN"/>
              </w:rPr>
              <w:t xml:space="preserve"> multipath channel</w:t>
            </w:r>
            <w:r w:rsidR="006C2024">
              <w:rPr>
                <w:sz w:val="20"/>
                <w:lang w:val="en-GB" w:eastAsia="zh-CN"/>
              </w:rPr>
              <w:t xml:space="preserve"> with RMS delay spread of 30 ns.</w:t>
            </w:r>
          </w:p>
        </w:tc>
      </w:tr>
    </w:tbl>
    <w:p w14:paraId="0C0BC19B" w14:textId="554B88E3" w:rsidR="00BC5269" w:rsidRDefault="00BC5269" w:rsidP="00524054">
      <w:pPr>
        <w:spacing w:before="120"/>
        <w:rPr>
          <w:b/>
          <w:i/>
          <w:lang w:val="en-GB" w:eastAsia="zh-CN"/>
        </w:rPr>
      </w:pPr>
      <w:r>
        <w:rPr>
          <w:b/>
          <w:i/>
          <w:lang w:val="en-GB" w:eastAsia="zh-CN"/>
        </w:rPr>
        <w:t xml:space="preserve">Proposal </w:t>
      </w:r>
      <w:r w:rsidR="00F65444">
        <w:rPr>
          <w:b/>
          <w:i/>
          <w:lang w:val="en-GB" w:eastAsia="zh-CN"/>
        </w:rPr>
        <w:t>2</w:t>
      </w:r>
      <w:r>
        <w:rPr>
          <w:b/>
          <w:i/>
          <w:lang w:val="en-GB" w:eastAsia="zh-CN"/>
        </w:rPr>
        <w:t xml:space="preserve">: Capture the following </w:t>
      </w:r>
      <w:r w:rsidR="00831FDD">
        <w:rPr>
          <w:b/>
          <w:i/>
          <w:lang w:val="en-GB" w:eastAsia="zh-CN"/>
        </w:rPr>
        <w:t xml:space="preserve">updates to the </w:t>
      </w:r>
      <w:r>
        <w:rPr>
          <w:b/>
          <w:i/>
          <w:lang w:val="en-GB" w:eastAsia="zh-CN"/>
        </w:rPr>
        <w:t>observation on CW waveform characteristics w.r.t. the D2R reception performance</w:t>
      </w:r>
      <w:r w:rsidR="00121261">
        <w:rPr>
          <w:b/>
          <w:i/>
          <w:lang w:val="en-GB" w:eastAsia="zh-CN"/>
        </w:rPr>
        <w:t xml:space="preserve"> into the </w:t>
      </w:r>
      <w:r w:rsidR="005B2036">
        <w:rPr>
          <w:b/>
          <w:i/>
          <w:lang w:val="en-GB" w:eastAsia="zh-CN"/>
        </w:rPr>
        <w:t>agreed template</w:t>
      </w:r>
      <w:r>
        <w:rPr>
          <w:b/>
          <w:i/>
          <w:lang w:val="en-GB" w:eastAsia="zh-CN"/>
        </w:rPr>
        <w:t>:</w:t>
      </w:r>
    </w:p>
    <w:p w14:paraId="3C37505A" w14:textId="77777777" w:rsidR="00E71949" w:rsidRPr="00FC5E6D" w:rsidRDefault="00E71949">
      <w:pPr>
        <w:spacing w:after="0"/>
        <w:rPr>
          <w:b/>
          <w:i/>
          <w:szCs w:val="20"/>
          <w:lang w:eastAsia="zh-CN"/>
        </w:rPr>
      </w:pPr>
      <w:r w:rsidRPr="00FC5E6D">
        <w:rPr>
          <w:b/>
          <w:i/>
          <w:szCs w:val="20"/>
          <w:lang w:eastAsia="zh-CN"/>
        </w:rPr>
        <w:t>For D2R reception performance,</w:t>
      </w:r>
    </w:p>
    <w:p w14:paraId="31125C92" w14:textId="51B72BCB" w:rsidR="00E71949" w:rsidRPr="00FC5E6D" w:rsidRDefault="00E71949" w:rsidP="00FC5E6D">
      <w:pPr>
        <w:pStyle w:val="ListParagraph"/>
        <w:numPr>
          <w:ilvl w:val="0"/>
          <w:numId w:val="19"/>
        </w:numPr>
        <w:spacing w:after="0"/>
        <w:ind w:firstLineChars="0"/>
        <w:rPr>
          <w:b/>
          <w:i/>
          <w:szCs w:val="20"/>
        </w:rPr>
      </w:pPr>
      <w:r w:rsidRPr="00FC5E6D">
        <w:rPr>
          <w:b/>
          <w:i/>
          <w:szCs w:val="20"/>
        </w:rPr>
        <w:t xml:space="preserve">Compared to single-tone unmodulated sinusoid waveform without frequency hopping, two unmodulated single-tones waveform provides </w:t>
      </w:r>
      <w:r w:rsidRPr="00FC5E6D">
        <w:rPr>
          <w:b/>
          <w:i/>
          <w:color w:val="FF0000"/>
          <w:lang w:val="en-GB" w:eastAsia="zh-CN"/>
        </w:rPr>
        <w:t>{</w:t>
      </w:r>
      <w:r w:rsidR="006A3760">
        <w:rPr>
          <w:b/>
          <w:i/>
          <w:color w:val="FF0000"/>
          <w:lang w:val="en-GB" w:eastAsia="zh-CN"/>
        </w:rPr>
        <w:t>-0.2</w:t>
      </w:r>
      <w:r w:rsidRPr="00FC5E6D">
        <w:rPr>
          <w:b/>
          <w:i/>
          <w:color w:val="FF0000"/>
          <w:lang w:val="en-GB" w:eastAsia="zh-CN"/>
        </w:rPr>
        <w:t xml:space="preserve">, </w:t>
      </w:r>
      <w:r w:rsidR="006A3760">
        <w:rPr>
          <w:b/>
          <w:i/>
          <w:color w:val="FF0000"/>
          <w:lang w:val="en-GB" w:eastAsia="zh-CN"/>
        </w:rPr>
        <w:t>0</w:t>
      </w:r>
      <w:r w:rsidR="0064715A">
        <w:rPr>
          <w:b/>
          <w:i/>
          <w:color w:val="FF0000"/>
          <w:lang w:val="en-GB" w:eastAsia="zh-CN"/>
        </w:rPr>
        <w:t>.</w:t>
      </w:r>
      <w:r w:rsidR="006A3760">
        <w:rPr>
          <w:b/>
          <w:i/>
          <w:color w:val="FF0000"/>
          <w:lang w:val="en-GB" w:eastAsia="zh-CN"/>
        </w:rPr>
        <w:t>7</w:t>
      </w:r>
      <w:r w:rsidRPr="00FC5E6D">
        <w:rPr>
          <w:b/>
          <w:i/>
          <w:color w:val="FF0000"/>
          <w:lang w:val="en-GB" w:eastAsia="zh-CN"/>
        </w:rPr>
        <w:t>}</w:t>
      </w:r>
      <w:r w:rsidR="006072AE">
        <w:rPr>
          <w:b/>
          <w:i/>
          <w:color w:val="FF0000"/>
          <w:lang w:val="en-GB" w:eastAsia="zh-CN"/>
        </w:rPr>
        <w:t xml:space="preserve"> dB</w:t>
      </w:r>
      <w:r w:rsidR="008B2744">
        <w:rPr>
          <w:b/>
          <w:i/>
          <w:color w:val="FF0000"/>
          <w:lang w:val="en-GB" w:eastAsia="zh-CN"/>
        </w:rPr>
        <w:t xml:space="preserve"> </w:t>
      </w:r>
      <w:r w:rsidR="006072AE">
        <w:rPr>
          <w:b/>
          <w:i/>
          <w:color w:val="FF0000"/>
          <w:lang w:val="en-GB" w:eastAsia="zh-CN"/>
        </w:rPr>
        <w:t>/</w:t>
      </w:r>
      <w:r w:rsidR="006072AE" w:rsidRPr="008F3098">
        <w:rPr>
          <w:b/>
          <w:i/>
          <w:color w:val="FF0000"/>
          <w:szCs w:val="20"/>
        </w:rPr>
        <w:t xml:space="preserve"> </w:t>
      </w:r>
      <w:r w:rsidR="006072AE" w:rsidRPr="008F3098">
        <w:rPr>
          <w:b/>
          <w:i/>
          <w:color w:val="FF0000"/>
          <w:lang w:val="en-GB" w:eastAsia="zh-CN"/>
        </w:rPr>
        <w:t>{0</w:t>
      </w:r>
      <w:r w:rsidR="00D927FE">
        <w:rPr>
          <w:b/>
          <w:i/>
          <w:color w:val="FF0000"/>
          <w:lang w:val="en-GB" w:eastAsia="zh-CN"/>
        </w:rPr>
        <w:t>.</w:t>
      </w:r>
      <w:r w:rsidR="00B21289">
        <w:rPr>
          <w:b/>
          <w:i/>
          <w:color w:val="FF0000"/>
          <w:lang w:val="en-GB" w:eastAsia="zh-CN"/>
        </w:rPr>
        <w:t>1</w:t>
      </w:r>
      <w:r w:rsidR="006072AE" w:rsidRPr="008F3098">
        <w:rPr>
          <w:b/>
          <w:i/>
          <w:color w:val="FF0000"/>
          <w:lang w:val="en-GB" w:eastAsia="zh-CN"/>
        </w:rPr>
        <w:t xml:space="preserve">, </w:t>
      </w:r>
      <w:r w:rsidR="006072AE" w:rsidRPr="00FC5E6D">
        <w:rPr>
          <w:b/>
          <w:i/>
          <w:color w:val="FF0000"/>
          <w:lang w:val="en-GB" w:eastAsia="zh-CN"/>
        </w:rPr>
        <w:t>4</w:t>
      </w:r>
      <w:r w:rsidR="00D927FE">
        <w:rPr>
          <w:b/>
          <w:i/>
          <w:color w:val="FF0000"/>
          <w:lang w:val="en-GB" w:eastAsia="zh-CN"/>
        </w:rPr>
        <w:t>.5</w:t>
      </w:r>
      <w:r w:rsidR="006072AE" w:rsidRPr="00FC5E6D">
        <w:rPr>
          <w:b/>
          <w:i/>
          <w:color w:val="FF0000"/>
          <w:lang w:val="en-GB" w:eastAsia="zh-CN"/>
        </w:rPr>
        <w:t>}</w:t>
      </w:r>
      <w:r w:rsidR="006072AE">
        <w:rPr>
          <w:b/>
          <w:i/>
          <w:color w:val="FF0000"/>
          <w:lang w:val="en-GB" w:eastAsia="zh-CN"/>
        </w:rPr>
        <w:t xml:space="preserve"> dB </w:t>
      </w:r>
      <w:r w:rsidRPr="00FC5E6D">
        <w:rPr>
          <w:b/>
          <w:i/>
          <w:color w:val="FF0000"/>
          <w:lang w:val="en-GB" w:eastAsia="zh-CN"/>
        </w:rPr>
        <w:t>gain at {10%, 1%} BLER for a reader with 1</w:t>
      </w:r>
      <w:r w:rsidR="008B2744">
        <w:rPr>
          <w:b/>
          <w:i/>
          <w:color w:val="FF0000"/>
          <w:lang w:val="en-GB" w:eastAsia="zh-CN"/>
        </w:rPr>
        <w:t xml:space="preserve"> </w:t>
      </w:r>
      <w:r w:rsidR="00BD1BA8">
        <w:rPr>
          <w:b/>
          <w:i/>
          <w:color w:val="FF0000"/>
          <w:lang w:val="en-GB" w:eastAsia="zh-CN"/>
        </w:rPr>
        <w:t>Rx</w:t>
      </w:r>
      <w:r w:rsidR="006072AE">
        <w:rPr>
          <w:b/>
          <w:i/>
          <w:color w:val="FF0000"/>
          <w:lang w:val="en-GB" w:eastAsia="zh-CN"/>
        </w:rPr>
        <w:t xml:space="preserve"> / 2 Rx</w:t>
      </w:r>
      <w:r w:rsidR="00BD1BA8">
        <w:rPr>
          <w:b/>
          <w:i/>
          <w:color w:val="FF0000"/>
          <w:lang w:val="en-GB" w:eastAsia="zh-CN"/>
        </w:rPr>
        <w:t xml:space="preserve"> </w:t>
      </w:r>
      <w:r w:rsidRPr="00FC5E6D">
        <w:rPr>
          <w:b/>
          <w:i/>
          <w:color w:val="FF0000"/>
          <w:lang w:val="en-GB" w:eastAsia="zh-CN"/>
        </w:rPr>
        <w:t>antenna in the TDL-</w:t>
      </w:r>
      <w:r w:rsidR="00BD1BA8">
        <w:rPr>
          <w:b/>
          <w:i/>
          <w:color w:val="FF0000"/>
          <w:lang w:val="en-GB" w:eastAsia="zh-CN"/>
        </w:rPr>
        <w:t>D</w:t>
      </w:r>
      <w:r w:rsidR="006072AE">
        <w:rPr>
          <w:b/>
          <w:i/>
          <w:color w:val="FF0000"/>
          <w:lang w:val="en-GB" w:eastAsia="zh-CN"/>
        </w:rPr>
        <w:t xml:space="preserve"> / TDL-A</w:t>
      </w:r>
      <w:r w:rsidRPr="00FC5E6D">
        <w:rPr>
          <w:b/>
          <w:i/>
          <w:color w:val="FF0000"/>
          <w:lang w:val="en-GB" w:eastAsia="zh-CN"/>
        </w:rPr>
        <w:t xml:space="preserve"> channel with 30 ns RMS delay spread</w:t>
      </w:r>
      <w:r w:rsidRPr="00FC5E6D">
        <w:rPr>
          <w:b/>
          <w:i/>
          <w:strike/>
          <w:color w:val="FF0000"/>
          <w:szCs w:val="20"/>
        </w:rPr>
        <w:t>[X Y] dB frequency diversity gain in a fading chann</w:t>
      </w:r>
      <w:r w:rsidRPr="00D927FE">
        <w:rPr>
          <w:b/>
          <w:i/>
          <w:strike/>
          <w:color w:val="FF0000"/>
          <w:szCs w:val="20"/>
        </w:rPr>
        <w:t>el</w:t>
      </w:r>
      <w:r w:rsidR="00BD1BA8">
        <w:rPr>
          <w:b/>
          <w:i/>
          <w:color w:val="FF0000"/>
          <w:lang w:val="en-GB" w:eastAsia="zh-CN"/>
        </w:rPr>
        <w:t xml:space="preserve">, with a </w:t>
      </w:r>
      <w:r w:rsidR="006072AE">
        <w:rPr>
          <w:b/>
          <w:i/>
          <w:color w:val="FF0000"/>
          <w:lang w:val="en-GB" w:eastAsia="zh-CN"/>
        </w:rPr>
        <w:t>gap of 10 MHz  between the two unmodulated single-tones</w:t>
      </w:r>
      <w:r w:rsidR="006072AE" w:rsidRPr="00AD502E">
        <w:rPr>
          <w:b/>
          <w:strike/>
          <w:color w:val="FF0000"/>
          <w:szCs w:val="20"/>
        </w:rPr>
        <w:t xml:space="preserve"> at </w:t>
      </w:r>
      <w:r w:rsidR="006072AE" w:rsidRPr="00AD502E">
        <w:rPr>
          <w:rFonts w:hint="eastAsia"/>
          <w:b/>
          <w:strike/>
          <w:color w:val="FF0000"/>
          <w:szCs w:val="20"/>
        </w:rPr>
        <w:t>least</w:t>
      </w:r>
      <w:r w:rsidR="006072AE" w:rsidRPr="00AD502E">
        <w:rPr>
          <w:b/>
          <w:strike/>
          <w:color w:val="FF0000"/>
          <w:szCs w:val="20"/>
        </w:rPr>
        <w:t xml:space="preserve"> depending on the gap between the two tones and the channel’s coherence bandwidth</w:t>
      </w:r>
      <w:r w:rsidRPr="00FC5E6D">
        <w:rPr>
          <w:b/>
          <w:i/>
          <w:szCs w:val="20"/>
        </w:rPr>
        <w:t>.</w:t>
      </w:r>
    </w:p>
    <w:p w14:paraId="287618A5" w14:textId="77777777" w:rsidR="00E71949" w:rsidRPr="00FC5E6D" w:rsidRDefault="00E71949" w:rsidP="00FC5E6D">
      <w:pPr>
        <w:pStyle w:val="ListParagraph"/>
        <w:numPr>
          <w:ilvl w:val="1"/>
          <w:numId w:val="19"/>
        </w:numPr>
        <w:spacing w:after="0"/>
        <w:ind w:firstLineChars="0"/>
        <w:rPr>
          <w:b/>
          <w:i/>
          <w:szCs w:val="20"/>
        </w:rPr>
      </w:pPr>
      <w:r w:rsidRPr="00FC5E6D">
        <w:rPr>
          <w:b/>
          <w:i/>
          <w:szCs w:val="20"/>
        </w:rPr>
        <w:t>Note: The total transmission power is assumed the same for single-tone unmodulated sinusoid waveform without frequency hopping and two unmodulated single-tones waveform.</w:t>
      </w:r>
    </w:p>
    <w:p w14:paraId="559C2FFB" w14:textId="77777777" w:rsidR="00E71949" w:rsidRPr="00FC5E6D" w:rsidRDefault="00E71949" w:rsidP="00FC5E6D">
      <w:pPr>
        <w:pStyle w:val="ListParagraph"/>
        <w:numPr>
          <w:ilvl w:val="1"/>
          <w:numId w:val="19"/>
        </w:numPr>
        <w:spacing w:after="0"/>
        <w:ind w:firstLineChars="0"/>
        <w:rPr>
          <w:b/>
          <w:i/>
          <w:szCs w:val="20"/>
        </w:rPr>
      </w:pPr>
      <w:r w:rsidRPr="00FC5E6D">
        <w:rPr>
          <w:b/>
          <w:i/>
          <w:szCs w:val="20"/>
        </w:rPr>
        <w:t>Note: For two unmodulated single-tones waveform, assume the two tones are transmitted from the same CW node.</w:t>
      </w:r>
    </w:p>
    <w:p w14:paraId="19183049" w14:textId="63E9994E" w:rsidR="00BC5269" w:rsidRPr="00FC5E6D" w:rsidRDefault="00E71949" w:rsidP="00FC5E6D">
      <w:pPr>
        <w:pStyle w:val="ListParagraph"/>
        <w:numPr>
          <w:ilvl w:val="1"/>
          <w:numId w:val="19"/>
        </w:numPr>
        <w:spacing w:after="0"/>
        <w:ind w:firstLineChars="0"/>
        <w:rPr>
          <w:b/>
          <w:i/>
          <w:color w:val="FF0000"/>
          <w:szCs w:val="20"/>
        </w:rPr>
      </w:pPr>
      <w:r w:rsidRPr="00FC5E6D">
        <w:rPr>
          <w:b/>
          <w:i/>
          <w:color w:val="FF0000"/>
          <w:szCs w:val="20"/>
        </w:rPr>
        <w:lastRenderedPageBreak/>
        <w:t>Note: For two unmodulated single-tones waveform, the frequency gap between the two single-tones is recommended to approach the coherence bandwidth (e.g., usually at 10 MHz level) of the indoor multi-path channel to obtain appropriate frequency diversity gain.</w:t>
      </w:r>
    </w:p>
    <w:p w14:paraId="2B9A6A6C" w14:textId="0390F4A1" w:rsidR="004915A2" w:rsidRPr="00D06147" w:rsidRDefault="000C62F4" w:rsidP="004915A2">
      <w:pPr>
        <w:pStyle w:val="Heading2"/>
        <w:rPr>
          <w:i/>
          <w:lang w:eastAsia="zh-CN"/>
        </w:rPr>
      </w:pPr>
      <w:r>
        <w:rPr>
          <w:lang w:val="en-GB" w:eastAsia="zh-CN"/>
        </w:rPr>
        <w:t>S</w:t>
      </w:r>
      <w:r w:rsidR="004915A2">
        <w:rPr>
          <w:lang w:val="en-GB" w:eastAsia="zh-CN"/>
        </w:rPr>
        <w:t xml:space="preserve">pectral </w:t>
      </w:r>
      <w:r w:rsidR="004915A2" w:rsidRPr="00DC4795">
        <w:t xml:space="preserve">utilization </w:t>
      </w:r>
      <w:r w:rsidR="004915A2">
        <w:rPr>
          <w:lang w:val="en-GB" w:eastAsia="zh-CN"/>
        </w:rPr>
        <w:t>of backscattered signal</w:t>
      </w:r>
    </w:p>
    <w:p w14:paraId="5DF171E5" w14:textId="4D90D818" w:rsidR="004915A2" w:rsidRPr="00ED7B99" w:rsidRDefault="004915A2" w:rsidP="004915A2">
      <w:pPr>
        <w:rPr>
          <w:i/>
          <w:u w:val="single"/>
          <w:lang w:eastAsia="zh-CN"/>
        </w:rPr>
      </w:pPr>
      <w:r w:rsidRPr="00ED7B99">
        <w:rPr>
          <w:i/>
          <w:u w:val="single"/>
          <w:lang w:eastAsia="zh-CN"/>
        </w:rPr>
        <w:t xml:space="preserve">For unmodulated single-tone </w:t>
      </w:r>
      <w:r w:rsidR="000A507F">
        <w:rPr>
          <w:i/>
          <w:u w:val="single"/>
          <w:lang w:eastAsia="zh-CN"/>
        </w:rPr>
        <w:t>waveform</w:t>
      </w:r>
    </w:p>
    <w:p w14:paraId="12AB5508" w14:textId="39363DA5" w:rsidR="004915A2" w:rsidRDefault="004915A2" w:rsidP="004915A2">
      <w:pPr>
        <w:rPr>
          <w:color w:val="000000" w:themeColor="text1"/>
          <w:lang w:eastAsia="zh-CN"/>
        </w:rPr>
      </w:pPr>
      <w:r>
        <w:rPr>
          <w:color w:val="000000" w:themeColor="text1"/>
          <w:lang w:eastAsia="zh-CN"/>
        </w:rPr>
        <w:t xml:space="preserve">Since the product of two signals in the time domain corresponds to the convolution of them in the frequency domain, the bandwidth of the backscattered signal is equal to the sum of the bandwidth of the carrier-wave and </w:t>
      </w:r>
      <w:r w:rsidR="009D6065">
        <w:rPr>
          <w:color w:val="000000" w:themeColor="text1"/>
          <w:lang w:eastAsia="zh-CN"/>
        </w:rPr>
        <w:t>the transmission bandwidth of the D2R transmission</w:t>
      </w:r>
      <w:r>
        <w:rPr>
          <w:color w:val="000000" w:themeColor="text1"/>
          <w:lang w:eastAsia="zh-CN"/>
        </w:rPr>
        <w:t xml:space="preserve">. </w:t>
      </w:r>
      <w:r w:rsidR="009D6065">
        <w:rPr>
          <w:color w:val="000000" w:themeColor="text1"/>
          <w:lang w:eastAsia="zh-CN"/>
        </w:rPr>
        <w:t xml:space="preserve">As the bandwidth of a single-tone is </w:t>
      </w:r>
      <w:r w:rsidR="00B7057C">
        <w:rPr>
          <w:color w:val="000000" w:themeColor="text1"/>
          <w:lang w:eastAsia="zh-CN"/>
        </w:rPr>
        <w:t>negligible</w:t>
      </w:r>
      <w:r>
        <w:rPr>
          <w:color w:val="000000" w:themeColor="text1"/>
          <w:lang w:eastAsia="zh-CN"/>
        </w:rPr>
        <w:t xml:space="preserve">, the </w:t>
      </w:r>
      <w:r w:rsidR="00B7057C">
        <w:rPr>
          <w:color w:val="000000" w:themeColor="text1"/>
          <w:lang w:eastAsia="zh-CN"/>
        </w:rPr>
        <w:t xml:space="preserve">bandwidth of the </w:t>
      </w:r>
      <w:r>
        <w:rPr>
          <w:color w:val="000000" w:themeColor="text1"/>
          <w:lang w:eastAsia="zh-CN"/>
        </w:rPr>
        <w:t xml:space="preserve">backscattered signal </w:t>
      </w:r>
      <w:r w:rsidR="00B7057C">
        <w:rPr>
          <w:color w:val="000000" w:themeColor="text1"/>
          <w:lang w:eastAsia="zh-CN"/>
        </w:rPr>
        <w:t>approximately equals</w:t>
      </w:r>
      <w:r>
        <w:rPr>
          <w:color w:val="000000" w:themeColor="text1"/>
          <w:lang w:eastAsia="zh-CN"/>
        </w:rPr>
        <w:t xml:space="preserve"> </w:t>
      </w:r>
      <w:r w:rsidR="00B7057C">
        <w:rPr>
          <w:color w:val="000000" w:themeColor="text1"/>
          <w:lang w:eastAsia="zh-CN"/>
        </w:rPr>
        <w:t>the transmission bandwidth of the D2R transmission</w:t>
      </w:r>
      <w:r>
        <w:rPr>
          <w:color w:val="000000" w:themeColor="text1"/>
          <w:lang w:eastAsia="zh-CN"/>
        </w:rPr>
        <w:t>.</w:t>
      </w:r>
    </w:p>
    <w:p w14:paraId="51E9CA87" w14:textId="6E7F339C" w:rsidR="004915A2" w:rsidRPr="009630FC" w:rsidRDefault="004915A2" w:rsidP="004915A2">
      <w:pPr>
        <w:rPr>
          <w:color w:val="000000" w:themeColor="text1"/>
          <w:lang w:eastAsia="zh-CN"/>
        </w:rPr>
      </w:pPr>
      <w:r>
        <w:rPr>
          <w:b/>
          <w:i/>
          <w:lang w:eastAsia="zh-CN"/>
        </w:rPr>
        <w:t xml:space="preserve">Observation </w:t>
      </w:r>
      <w:r w:rsidR="0023417C">
        <w:rPr>
          <w:b/>
          <w:i/>
          <w:lang w:eastAsia="zh-CN"/>
        </w:rPr>
        <w:t>3</w:t>
      </w:r>
      <w:r>
        <w:rPr>
          <w:b/>
          <w:i/>
          <w:lang w:eastAsia="zh-CN"/>
        </w:rPr>
        <w:t xml:space="preserve">: For </w:t>
      </w:r>
      <w:r w:rsidR="005158E1">
        <w:rPr>
          <w:b/>
          <w:i/>
          <w:lang w:eastAsia="zh-CN"/>
        </w:rPr>
        <w:t xml:space="preserve">unmodulated </w:t>
      </w:r>
      <w:r>
        <w:rPr>
          <w:b/>
          <w:i/>
          <w:lang w:eastAsia="zh-CN"/>
        </w:rPr>
        <w:t xml:space="preserve">single-tone </w:t>
      </w:r>
      <w:r w:rsidR="005158E1">
        <w:rPr>
          <w:b/>
          <w:i/>
          <w:lang w:eastAsia="zh-CN"/>
        </w:rPr>
        <w:t xml:space="preserve">carrier-wave </w:t>
      </w:r>
      <w:r>
        <w:rPr>
          <w:b/>
          <w:i/>
          <w:lang w:eastAsia="zh-CN"/>
        </w:rPr>
        <w:t xml:space="preserve">waveform, the </w:t>
      </w:r>
      <w:r w:rsidR="000C618C">
        <w:rPr>
          <w:b/>
          <w:i/>
          <w:lang w:eastAsia="zh-CN"/>
        </w:rPr>
        <w:t xml:space="preserve">bandwidth of </w:t>
      </w:r>
      <w:r w:rsidR="00BC59DE">
        <w:rPr>
          <w:b/>
          <w:i/>
          <w:lang w:eastAsia="zh-CN"/>
        </w:rPr>
        <w:t xml:space="preserve">the </w:t>
      </w:r>
      <w:r>
        <w:rPr>
          <w:b/>
          <w:i/>
          <w:lang w:eastAsia="zh-CN"/>
        </w:rPr>
        <w:t>backscattered signal</w:t>
      </w:r>
      <w:r w:rsidRPr="00B63DCE">
        <w:t xml:space="preserve"> </w:t>
      </w:r>
      <w:r w:rsidR="00F9030D" w:rsidRPr="00F9030D">
        <w:rPr>
          <w:b/>
          <w:i/>
          <w:lang w:eastAsia="zh-CN"/>
        </w:rPr>
        <w:t>approximately equals</w:t>
      </w:r>
      <w:r w:rsidRPr="00B63DCE">
        <w:rPr>
          <w:b/>
          <w:i/>
          <w:lang w:eastAsia="zh-CN"/>
        </w:rPr>
        <w:t xml:space="preserve"> </w:t>
      </w:r>
      <w:r>
        <w:rPr>
          <w:b/>
          <w:i/>
          <w:lang w:eastAsia="zh-CN"/>
        </w:rPr>
        <w:t xml:space="preserve">the </w:t>
      </w:r>
      <w:r w:rsidR="00B7057C" w:rsidRPr="00B7057C">
        <w:rPr>
          <w:b/>
          <w:i/>
          <w:lang w:eastAsia="zh-CN"/>
        </w:rPr>
        <w:t>transmission bandwidth of the D2R transmission</w:t>
      </w:r>
      <w:r>
        <w:rPr>
          <w:b/>
          <w:i/>
          <w:lang w:eastAsia="zh-CN"/>
        </w:rPr>
        <w:t>.</w:t>
      </w:r>
    </w:p>
    <w:p w14:paraId="0240D23B" w14:textId="27DA7C9E" w:rsidR="004915A2" w:rsidRPr="004B4675" w:rsidRDefault="004915A2" w:rsidP="004915A2">
      <w:pPr>
        <w:rPr>
          <w:i/>
          <w:u w:val="single"/>
          <w:lang w:eastAsia="zh-CN"/>
        </w:rPr>
      </w:pPr>
      <w:r w:rsidRPr="004B4675">
        <w:rPr>
          <w:i/>
          <w:u w:val="single"/>
          <w:lang w:eastAsia="zh-CN"/>
        </w:rPr>
        <w:t xml:space="preserve">For </w:t>
      </w:r>
      <w:r w:rsidR="00B7057C">
        <w:rPr>
          <w:i/>
          <w:u w:val="single"/>
          <w:lang w:eastAsia="zh-CN"/>
        </w:rPr>
        <w:t>two</w:t>
      </w:r>
      <w:r w:rsidRPr="004B4675">
        <w:rPr>
          <w:i/>
          <w:u w:val="single"/>
          <w:lang w:eastAsia="zh-CN"/>
        </w:rPr>
        <w:t xml:space="preserve"> unmodulated single-tone </w:t>
      </w:r>
      <w:r w:rsidR="000A507F">
        <w:rPr>
          <w:i/>
          <w:u w:val="single"/>
          <w:lang w:eastAsia="zh-CN"/>
        </w:rPr>
        <w:t>waveform</w:t>
      </w:r>
    </w:p>
    <w:p w14:paraId="6F4AB8FB" w14:textId="60B1B582" w:rsidR="00C77388" w:rsidRDefault="00B7057C" w:rsidP="004915A2">
      <w:pPr>
        <w:rPr>
          <w:color w:val="000000" w:themeColor="text1"/>
          <w:lang w:eastAsia="zh-CN"/>
        </w:rPr>
      </w:pPr>
      <w:r>
        <w:rPr>
          <w:color w:val="000000" w:themeColor="text1"/>
          <w:lang w:eastAsia="zh-CN"/>
        </w:rPr>
        <w:t>T</w:t>
      </w:r>
      <w:r w:rsidR="00C77388">
        <w:rPr>
          <w:color w:val="000000" w:themeColor="text1"/>
          <w:lang w:eastAsia="zh-CN"/>
        </w:rPr>
        <w:t xml:space="preserve">he </w:t>
      </w:r>
      <w:r w:rsidR="00F9030D">
        <w:rPr>
          <w:color w:val="000000" w:themeColor="text1"/>
          <w:lang w:eastAsia="zh-CN"/>
        </w:rPr>
        <w:t xml:space="preserve">baseband signal will be mapped </w:t>
      </w:r>
      <w:r w:rsidR="00BC59DE">
        <w:rPr>
          <w:color w:val="000000" w:themeColor="text1"/>
          <w:lang w:eastAsia="zh-CN"/>
        </w:rPr>
        <w:t>on</w:t>
      </w:r>
      <w:r w:rsidR="00F9030D">
        <w:rPr>
          <w:color w:val="000000" w:themeColor="text1"/>
          <w:lang w:eastAsia="zh-CN"/>
        </w:rPr>
        <w:t xml:space="preserve">to both the </w:t>
      </w:r>
      <w:r>
        <w:rPr>
          <w:color w:val="000000" w:themeColor="text1"/>
          <w:lang w:eastAsia="zh-CN"/>
        </w:rPr>
        <w:t>two</w:t>
      </w:r>
      <w:r w:rsidR="00C77388">
        <w:rPr>
          <w:color w:val="000000" w:themeColor="text1"/>
          <w:lang w:eastAsia="zh-CN"/>
        </w:rPr>
        <w:t xml:space="preserve"> single-tone</w:t>
      </w:r>
      <w:r w:rsidR="00F9030D">
        <w:rPr>
          <w:color w:val="000000" w:themeColor="text1"/>
          <w:lang w:eastAsia="zh-CN"/>
        </w:rPr>
        <w:t>s</w:t>
      </w:r>
      <w:r w:rsidR="00653B8A">
        <w:rPr>
          <w:color w:val="000000" w:themeColor="text1"/>
          <w:lang w:eastAsia="zh-CN"/>
        </w:rPr>
        <w:t xml:space="preserve">, as shown in Figure </w:t>
      </w:r>
      <w:r w:rsidR="00F4559D">
        <w:rPr>
          <w:color w:val="000000" w:themeColor="text1"/>
          <w:lang w:eastAsia="zh-CN"/>
        </w:rPr>
        <w:t>4</w:t>
      </w:r>
      <w:r w:rsidR="00653B8A">
        <w:rPr>
          <w:color w:val="000000" w:themeColor="text1"/>
          <w:lang w:eastAsia="zh-CN"/>
        </w:rPr>
        <w:t>.</w:t>
      </w:r>
      <w:r w:rsidR="00C77388">
        <w:rPr>
          <w:color w:val="000000" w:themeColor="text1"/>
          <w:lang w:eastAsia="zh-CN"/>
        </w:rPr>
        <w:t xml:space="preserve"> </w:t>
      </w:r>
      <w:r w:rsidR="00653B8A">
        <w:rPr>
          <w:color w:val="000000" w:themeColor="text1"/>
          <w:lang w:eastAsia="zh-CN"/>
        </w:rPr>
        <w:t>T</w:t>
      </w:r>
      <w:r w:rsidR="004915A2" w:rsidRPr="004B4675">
        <w:rPr>
          <w:color w:val="000000" w:themeColor="text1"/>
          <w:lang w:eastAsia="zh-CN"/>
        </w:rPr>
        <w:t xml:space="preserve">he bandwidth of the backscattered signal </w:t>
      </w:r>
      <w:r w:rsidR="00653B8A">
        <w:rPr>
          <w:color w:val="000000" w:themeColor="text1"/>
          <w:lang w:eastAsia="zh-CN"/>
        </w:rPr>
        <w:t>is 2</w:t>
      </w:r>
      <w:r w:rsidR="004915A2" w:rsidRPr="004B4675">
        <w:rPr>
          <w:color w:val="000000" w:themeColor="text1"/>
          <w:lang w:eastAsia="zh-CN"/>
        </w:rPr>
        <w:t xml:space="preserve"> times the </w:t>
      </w:r>
      <w:r w:rsidR="00653B8A">
        <w:rPr>
          <w:color w:val="000000" w:themeColor="text1"/>
          <w:lang w:eastAsia="zh-CN"/>
        </w:rPr>
        <w:t xml:space="preserve">transmission </w:t>
      </w:r>
      <w:r w:rsidR="004915A2" w:rsidRPr="004B4675">
        <w:rPr>
          <w:color w:val="000000" w:themeColor="text1"/>
          <w:lang w:eastAsia="zh-CN"/>
        </w:rPr>
        <w:t xml:space="preserve">bandwidth of the </w:t>
      </w:r>
      <w:r w:rsidR="00653B8A">
        <w:rPr>
          <w:color w:val="000000" w:themeColor="text1"/>
          <w:lang w:eastAsia="zh-CN"/>
        </w:rPr>
        <w:t>D2R transmission</w:t>
      </w:r>
      <w:r w:rsidR="004915A2" w:rsidRPr="004B4675">
        <w:rPr>
          <w:color w:val="000000" w:themeColor="text1"/>
          <w:lang w:eastAsia="zh-CN"/>
        </w:rPr>
        <w:t xml:space="preserve">. </w:t>
      </w:r>
    </w:p>
    <w:p w14:paraId="4A2F6D3D" w14:textId="2B25E302" w:rsidR="00C77388" w:rsidRPr="00C77388" w:rsidRDefault="00C77388" w:rsidP="004915A2">
      <w:pPr>
        <w:rPr>
          <w:color w:val="000000" w:themeColor="text1"/>
          <w:lang w:eastAsia="zh-CN"/>
        </w:rPr>
      </w:pPr>
      <w:r>
        <w:rPr>
          <w:b/>
          <w:i/>
          <w:lang w:eastAsia="zh-CN"/>
        </w:rPr>
        <w:t xml:space="preserve">Observation </w:t>
      </w:r>
      <w:r w:rsidR="0023417C">
        <w:rPr>
          <w:b/>
          <w:i/>
          <w:lang w:eastAsia="zh-CN"/>
        </w:rPr>
        <w:t>4</w:t>
      </w:r>
      <w:r>
        <w:rPr>
          <w:b/>
          <w:i/>
          <w:lang w:eastAsia="zh-CN"/>
        </w:rPr>
        <w:t xml:space="preserve">: For </w:t>
      </w:r>
      <w:r w:rsidRPr="000D2B43">
        <w:rPr>
          <w:b/>
          <w:i/>
          <w:lang w:eastAsia="zh-CN"/>
        </w:rPr>
        <w:t xml:space="preserve">the </w:t>
      </w:r>
      <w:r w:rsidR="00653B8A">
        <w:rPr>
          <w:b/>
          <w:i/>
          <w:lang w:eastAsia="zh-CN"/>
        </w:rPr>
        <w:t>two</w:t>
      </w:r>
      <w:r>
        <w:rPr>
          <w:b/>
          <w:i/>
          <w:lang w:eastAsia="zh-CN"/>
        </w:rPr>
        <w:t xml:space="preserve"> unmodulated</w:t>
      </w:r>
      <w:r w:rsidRPr="000D2B43">
        <w:rPr>
          <w:b/>
          <w:i/>
          <w:lang w:eastAsia="zh-CN"/>
        </w:rPr>
        <w:t xml:space="preserve"> single-tone</w:t>
      </w:r>
      <w:r>
        <w:rPr>
          <w:b/>
          <w:i/>
          <w:lang w:eastAsia="zh-CN"/>
        </w:rPr>
        <w:t xml:space="preserve"> carrier-wave waveform, the backscattered signal </w:t>
      </w:r>
      <w:r w:rsidR="00022A41">
        <w:rPr>
          <w:b/>
          <w:i/>
          <w:lang w:eastAsia="zh-CN"/>
        </w:rPr>
        <w:t>occupies at least</w:t>
      </w:r>
      <w:r>
        <w:rPr>
          <w:b/>
          <w:i/>
          <w:lang w:eastAsia="zh-CN"/>
        </w:rPr>
        <w:t xml:space="preserve"> </w:t>
      </w:r>
      <w:r w:rsidR="00653B8A">
        <w:rPr>
          <w:b/>
          <w:i/>
          <w:lang w:eastAsia="zh-CN"/>
        </w:rPr>
        <w:t>2</w:t>
      </w:r>
      <w:r>
        <w:rPr>
          <w:b/>
          <w:i/>
          <w:lang w:eastAsia="zh-CN"/>
        </w:rPr>
        <w:t xml:space="preserve"> times </w:t>
      </w:r>
      <w:r w:rsidRPr="000D2B43">
        <w:rPr>
          <w:b/>
          <w:i/>
          <w:lang w:eastAsia="zh-CN"/>
        </w:rPr>
        <w:t xml:space="preserve">the </w:t>
      </w:r>
      <w:r w:rsidR="00653B8A" w:rsidRPr="00B7057C">
        <w:rPr>
          <w:b/>
          <w:i/>
          <w:lang w:eastAsia="zh-CN"/>
        </w:rPr>
        <w:t>transmission bandwidth of the D2R transmission</w:t>
      </w:r>
      <w:r>
        <w:rPr>
          <w:b/>
          <w:i/>
          <w:lang w:eastAsia="zh-CN"/>
        </w:rPr>
        <w:t>.</w:t>
      </w:r>
    </w:p>
    <w:p w14:paraId="730BD934" w14:textId="77777777" w:rsidR="004915A2" w:rsidRDefault="004915A2" w:rsidP="004915A2">
      <w:pPr>
        <w:jc w:val="center"/>
        <w:rPr>
          <w:color w:val="000000" w:themeColor="text1"/>
          <w:lang w:eastAsia="zh-CN"/>
        </w:rPr>
      </w:pPr>
      <w:r w:rsidRPr="005A00D9">
        <w:rPr>
          <w:color w:val="000000" w:themeColor="text1"/>
        </w:rPr>
        <w:t xml:space="preserve"> </w:t>
      </w:r>
      <w:r w:rsidRPr="006E4C29">
        <w:rPr>
          <w:color w:val="000000" w:themeColor="text1"/>
        </w:rPr>
        <w:t xml:space="preserve"> </w:t>
      </w:r>
      <w:r>
        <w:rPr>
          <w:noProof/>
          <w:color w:val="000000" w:themeColor="text1"/>
          <w:lang w:eastAsia="zh-CN"/>
        </w:rPr>
        <w:drawing>
          <wp:inline distT="0" distB="0" distL="0" distR="0" wp14:anchorId="7EC1E449" wp14:editId="6F5FAFD0">
            <wp:extent cx="5916295" cy="1659791"/>
            <wp:effectExtent l="0" t="0" r="0" b="0"/>
            <wp:docPr id="3" name="图片 3" descr="C:\Users\w00468695\AppData\Local\Microsoft\Windows\INetCache\Content.MSO\D82669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w00468695\AppData\Local\Microsoft\Windows\INetCache\Content.MSO\D826690C.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659791"/>
                    </a:xfrm>
                    <a:prstGeom prst="rect">
                      <a:avLst/>
                    </a:prstGeom>
                    <a:noFill/>
                    <a:ln>
                      <a:noFill/>
                    </a:ln>
                  </pic:spPr>
                </pic:pic>
              </a:graphicData>
            </a:graphic>
          </wp:inline>
        </w:drawing>
      </w:r>
    </w:p>
    <w:p w14:paraId="289893CC" w14:textId="1C8D2CD9" w:rsidR="004915A2" w:rsidRDefault="004915A2" w:rsidP="004915A2">
      <w:pPr>
        <w:jc w:val="center"/>
        <w:rPr>
          <w:color w:val="000000" w:themeColor="text1"/>
          <w:lang w:eastAsia="zh-CN"/>
        </w:rPr>
      </w:pPr>
      <w:r w:rsidRPr="002B4DEB">
        <w:rPr>
          <w:rFonts w:hint="eastAsia"/>
          <w:b/>
          <w:lang w:eastAsia="zh-CN"/>
        </w:rPr>
        <w:t>F</w:t>
      </w:r>
      <w:r w:rsidRPr="002B4DEB">
        <w:rPr>
          <w:b/>
          <w:lang w:eastAsia="zh-CN"/>
        </w:rPr>
        <w:t xml:space="preserve">igure </w:t>
      </w:r>
      <w:r w:rsidR="00F4559D">
        <w:rPr>
          <w:b/>
          <w:lang w:eastAsia="zh-CN"/>
        </w:rPr>
        <w:t>4</w:t>
      </w:r>
      <w:r w:rsidR="00710F72">
        <w:rPr>
          <w:b/>
          <w:lang w:eastAsia="zh-CN"/>
        </w:rPr>
        <w:t xml:space="preserve">: </w:t>
      </w:r>
      <w:r>
        <w:rPr>
          <w:b/>
          <w:lang w:eastAsia="zh-CN"/>
        </w:rPr>
        <w:t>Spectrum of backscattered signal based on different carrier-wave waveform</w:t>
      </w:r>
    </w:p>
    <w:p w14:paraId="49A232F9" w14:textId="6EFE3488" w:rsidR="004915A2" w:rsidRDefault="00C77388" w:rsidP="004915A2">
      <w:pPr>
        <w:rPr>
          <w:color w:val="000000" w:themeColor="text1"/>
          <w:lang w:eastAsia="zh-CN"/>
        </w:rPr>
      </w:pPr>
      <w:r w:rsidRPr="004B4675">
        <w:rPr>
          <w:color w:val="000000" w:themeColor="text1"/>
          <w:lang w:eastAsia="zh-CN"/>
        </w:rPr>
        <w:t xml:space="preserve">It should be noted that the above assumes the unoccupied spectrum between each two adjacent single-tones </w:t>
      </w:r>
      <w:r w:rsidR="00D4268F">
        <w:rPr>
          <w:color w:val="000000" w:themeColor="text1"/>
          <w:lang w:eastAsia="zh-CN"/>
        </w:rPr>
        <w:t>can</w:t>
      </w:r>
      <w:r w:rsidR="00D4268F" w:rsidRPr="004B4675">
        <w:rPr>
          <w:color w:val="000000" w:themeColor="text1"/>
          <w:lang w:eastAsia="zh-CN"/>
        </w:rPr>
        <w:t xml:space="preserve"> </w:t>
      </w:r>
      <w:r w:rsidRPr="004B4675">
        <w:rPr>
          <w:color w:val="000000" w:themeColor="text1"/>
          <w:lang w:eastAsia="zh-CN"/>
        </w:rPr>
        <w:t>still be schedulable for e.g. NR. Otherwise, the spectrum efficiency will be further reduced.</w:t>
      </w:r>
      <w:r w:rsidR="002813E6">
        <w:rPr>
          <w:color w:val="000000" w:themeColor="text1"/>
          <w:lang w:eastAsia="zh-CN"/>
        </w:rPr>
        <w:t xml:space="preserve"> </w:t>
      </w:r>
      <w:r w:rsidR="004915A2">
        <w:rPr>
          <w:color w:val="000000" w:themeColor="text1"/>
          <w:lang w:eastAsia="zh-CN"/>
        </w:rPr>
        <w:t>T</w:t>
      </w:r>
      <w:r w:rsidR="000A1949">
        <w:rPr>
          <w:color w:val="000000" w:themeColor="text1"/>
          <w:lang w:eastAsia="zh-CN"/>
        </w:rPr>
        <w:t>able 3</w:t>
      </w:r>
      <w:r w:rsidR="004915A2">
        <w:rPr>
          <w:color w:val="000000" w:themeColor="text1"/>
          <w:lang w:eastAsia="zh-CN"/>
        </w:rPr>
        <w:t xml:space="preserve"> summarizes the analysis of </w:t>
      </w:r>
      <w:r w:rsidR="0051594A">
        <w:rPr>
          <w:color w:val="000000" w:themeColor="text1"/>
          <w:lang w:eastAsia="zh-CN"/>
        </w:rPr>
        <w:t xml:space="preserve">the two candidate </w:t>
      </w:r>
      <w:r w:rsidR="007B1380">
        <w:rPr>
          <w:color w:val="000000" w:themeColor="text1"/>
          <w:lang w:eastAsia="zh-CN"/>
        </w:rPr>
        <w:t xml:space="preserve">waveforms and their respective </w:t>
      </w:r>
      <w:r w:rsidR="004915A2">
        <w:rPr>
          <w:color w:val="000000" w:themeColor="text1"/>
          <w:lang w:eastAsia="zh-CN"/>
        </w:rPr>
        <w:t xml:space="preserve">spectrum </w:t>
      </w:r>
      <w:r>
        <w:rPr>
          <w:color w:val="000000" w:themeColor="text1"/>
          <w:lang w:eastAsia="zh-CN"/>
        </w:rPr>
        <w:t xml:space="preserve">utilization of </w:t>
      </w:r>
      <w:r w:rsidR="00804B16">
        <w:rPr>
          <w:color w:val="000000" w:themeColor="text1"/>
          <w:lang w:eastAsia="zh-CN"/>
        </w:rPr>
        <w:t xml:space="preserve">the </w:t>
      </w:r>
      <w:r>
        <w:rPr>
          <w:color w:val="000000" w:themeColor="text1"/>
          <w:lang w:eastAsia="zh-CN"/>
        </w:rPr>
        <w:t>backscattered signal</w:t>
      </w:r>
      <w:r w:rsidR="004915A2">
        <w:rPr>
          <w:color w:val="000000" w:themeColor="text1"/>
          <w:lang w:eastAsia="zh-CN"/>
        </w:rPr>
        <w:t>.</w:t>
      </w:r>
    </w:p>
    <w:p w14:paraId="6E8A547B" w14:textId="6F4E0A18" w:rsidR="004915A2" w:rsidRPr="00B67F40" w:rsidRDefault="004915A2" w:rsidP="004915A2">
      <w:pPr>
        <w:spacing w:before="120"/>
        <w:jc w:val="center"/>
        <w:rPr>
          <w:b/>
          <w:lang w:val="en-GB" w:eastAsia="zh-CN"/>
        </w:rPr>
      </w:pPr>
      <w:r w:rsidRPr="00B67F40">
        <w:rPr>
          <w:rFonts w:hint="eastAsia"/>
          <w:b/>
          <w:lang w:val="en-GB" w:eastAsia="zh-CN"/>
        </w:rPr>
        <w:t>T</w:t>
      </w:r>
      <w:r w:rsidRPr="00B67F40">
        <w:rPr>
          <w:b/>
          <w:lang w:val="en-GB" w:eastAsia="zh-CN"/>
        </w:rPr>
        <w:t xml:space="preserve">able </w:t>
      </w:r>
      <w:r w:rsidR="0023417C">
        <w:rPr>
          <w:b/>
          <w:lang w:val="en-GB" w:eastAsia="zh-CN"/>
        </w:rPr>
        <w:t>3</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Pr="003C657A">
        <w:rPr>
          <w:b/>
          <w:lang w:val="en-GB" w:eastAsia="zh-CN"/>
        </w:rPr>
        <w:t>spectr</w:t>
      </w:r>
      <w:r>
        <w:rPr>
          <w:b/>
          <w:lang w:val="en-GB" w:eastAsia="zh-CN"/>
        </w:rPr>
        <w:t>al</w:t>
      </w:r>
      <w:r w:rsidRPr="003C657A">
        <w:rPr>
          <w:b/>
          <w:lang w:val="en-GB" w:eastAsia="zh-CN"/>
        </w:rPr>
        <w:t xml:space="preserve"> </w:t>
      </w:r>
      <w:r w:rsidR="00710F72">
        <w:rPr>
          <w:b/>
          <w:lang w:val="en-GB" w:eastAsia="zh-CN"/>
        </w:rPr>
        <w:t>utilization</w:t>
      </w:r>
      <w:r w:rsidR="00710F72" w:rsidRPr="003C657A">
        <w:rPr>
          <w:b/>
          <w:lang w:val="en-GB" w:eastAsia="zh-CN"/>
        </w:rPr>
        <w:t xml:space="preserve"> </w:t>
      </w:r>
      <w:r w:rsidRPr="003C657A">
        <w:rPr>
          <w:b/>
          <w:lang w:val="en-GB" w:eastAsia="zh-CN"/>
        </w:rPr>
        <w:t>of backscatter modulation</w:t>
      </w:r>
      <w:r w:rsidRPr="003C657A" w:rsidDel="003C657A">
        <w:rPr>
          <w:b/>
          <w:lang w:val="en-GB" w:eastAsia="zh-CN"/>
        </w:rPr>
        <w:t xml:space="preserve"> </w:t>
      </w:r>
    </w:p>
    <w:tbl>
      <w:tblPr>
        <w:tblStyle w:val="TableGrid"/>
        <w:tblW w:w="8223" w:type="dxa"/>
        <w:jc w:val="center"/>
        <w:tblCellMar>
          <w:top w:w="57" w:type="dxa"/>
          <w:bottom w:w="57" w:type="dxa"/>
        </w:tblCellMar>
        <w:tblLook w:val="04A0" w:firstRow="1" w:lastRow="0" w:firstColumn="1" w:lastColumn="0" w:noHBand="0" w:noVBand="1"/>
      </w:tblPr>
      <w:tblGrid>
        <w:gridCol w:w="2869"/>
        <w:gridCol w:w="5354"/>
      </w:tblGrid>
      <w:tr w:rsidR="008A4CA7" w:rsidRPr="00915AA0" w14:paraId="1943AB5B" w14:textId="77777777" w:rsidTr="008A4CA7">
        <w:trPr>
          <w:jc w:val="center"/>
        </w:trPr>
        <w:tc>
          <w:tcPr>
            <w:tcW w:w="2869" w:type="dxa"/>
            <w:vAlign w:val="center"/>
          </w:tcPr>
          <w:p w14:paraId="4BD7E8EC" w14:textId="77777777" w:rsidR="008A4CA7" w:rsidRPr="009E2338" w:rsidRDefault="008A4CA7" w:rsidP="008E7609">
            <w:pPr>
              <w:spacing w:after="0"/>
              <w:jc w:val="center"/>
              <w:rPr>
                <w:b/>
                <w:sz w:val="20"/>
                <w:lang w:val="en-GB" w:eastAsia="zh-CN"/>
              </w:rPr>
            </w:pPr>
            <w:r w:rsidRPr="009E2338">
              <w:rPr>
                <w:b/>
                <w:sz w:val="20"/>
                <w:lang w:val="en-GB" w:eastAsia="zh-CN"/>
              </w:rPr>
              <w:t>Type of waveform</w:t>
            </w:r>
          </w:p>
        </w:tc>
        <w:tc>
          <w:tcPr>
            <w:tcW w:w="5354" w:type="dxa"/>
            <w:vAlign w:val="center"/>
          </w:tcPr>
          <w:p w14:paraId="350F717D" w14:textId="38116A41" w:rsidR="008A4CA7" w:rsidRPr="009E2338" w:rsidRDefault="008A4CA7" w:rsidP="008E7609">
            <w:pPr>
              <w:spacing w:after="0"/>
              <w:jc w:val="center"/>
              <w:rPr>
                <w:b/>
                <w:sz w:val="20"/>
                <w:lang w:val="en-GB" w:eastAsia="zh-CN"/>
              </w:rPr>
            </w:pPr>
            <w:r>
              <w:rPr>
                <w:b/>
                <w:sz w:val="20"/>
                <w:lang w:val="en-GB" w:eastAsia="zh-CN"/>
              </w:rPr>
              <w:t>Utilized Spectrum</w:t>
            </w:r>
          </w:p>
        </w:tc>
      </w:tr>
      <w:tr w:rsidR="008A4CA7" w:rsidRPr="00915AA0" w14:paraId="21955004" w14:textId="77777777" w:rsidTr="008A4CA7">
        <w:trPr>
          <w:jc w:val="center"/>
        </w:trPr>
        <w:tc>
          <w:tcPr>
            <w:tcW w:w="2869" w:type="dxa"/>
            <w:vAlign w:val="center"/>
          </w:tcPr>
          <w:p w14:paraId="54117157" w14:textId="6DAEC863" w:rsidR="008A4CA7" w:rsidRPr="00915AA0" w:rsidRDefault="008A4CA7" w:rsidP="008E7609">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5354" w:type="dxa"/>
            <w:vAlign w:val="center"/>
          </w:tcPr>
          <w:p w14:paraId="3C35F8B0" w14:textId="4B1CA62A" w:rsidR="008A4CA7" w:rsidRPr="00915AA0" w:rsidRDefault="008A4CA7" w:rsidP="00524054">
            <w:pPr>
              <w:shd w:val="clear" w:color="auto" w:fill="92D050"/>
              <w:spacing w:after="0"/>
              <w:jc w:val="center"/>
              <w:rPr>
                <w:sz w:val="20"/>
                <w:lang w:val="en-GB" w:eastAsia="zh-CN"/>
              </w:rPr>
            </w:pPr>
            <w:r>
              <w:rPr>
                <w:sz w:val="20"/>
                <w:lang w:val="en-GB" w:eastAsia="zh-CN"/>
              </w:rPr>
              <w:t>Transmission bandwidth of the D2R transmission</w:t>
            </w:r>
          </w:p>
        </w:tc>
      </w:tr>
      <w:tr w:rsidR="008A4CA7" w:rsidRPr="00915AA0" w14:paraId="70BAF369" w14:textId="77777777" w:rsidTr="008A4CA7">
        <w:trPr>
          <w:jc w:val="center"/>
        </w:trPr>
        <w:tc>
          <w:tcPr>
            <w:tcW w:w="2869" w:type="dxa"/>
            <w:vAlign w:val="center"/>
          </w:tcPr>
          <w:p w14:paraId="782B6E75" w14:textId="5A23EFC0" w:rsidR="008A4CA7" w:rsidRPr="00915AA0" w:rsidRDefault="008A4CA7" w:rsidP="008E7609">
            <w:pPr>
              <w:spacing w:after="0"/>
              <w:jc w:val="center"/>
              <w:rPr>
                <w:sz w:val="20"/>
                <w:lang w:val="en-GB" w:eastAsia="zh-CN"/>
              </w:rPr>
            </w:pPr>
            <w:r>
              <w:rPr>
                <w:sz w:val="20"/>
                <w:szCs w:val="20"/>
                <w:lang w:val="en-GB" w:eastAsia="zh-CN"/>
              </w:rPr>
              <w:t xml:space="preserve">Two </w:t>
            </w:r>
            <w:r w:rsidRPr="0098494B">
              <w:rPr>
                <w:sz w:val="20"/>
                <w:szCs w:val="20"/>
              </w:rPr>
              <w:t>unmodulated single-tone</w:t>
            </w:r>
          </w:p>
        </w:tc>
        <w:tc>
          <w:tcPr>
            <w:tcW w:w="5354" w:type="dxa"/>
            <w:vAlign w:val="center"/>
          </w:tcPr>
          <w:p w14:paraId="353989DF" w14:textId="662E6F0C" w:rsidR="008A4CA7" w:rsidRDefault="008A4CA7" w:rsidP="00524054">
            <w:pPr>
              <w:shd w:val="clear" w:color="auto" w:fill="FFC000"/>
              <w:spacing w:after="0"/>
              <w:jc w:val="center"/>
              <w:rPr>
                <w:sz w:val="20"/>
                <w:lang w:val="en-GB" w:eastAsia="zh-CN"/>
              </w:rPr>
            </w:pPr>
            <w:r>
              <w:rPr>
                <w:i/>
                <w:sz w:val="20"/>
                <w:lang w:val="en-GB" w:eastAsia="zh-CN"/>
              </w:rPr>
              <w:t>2</w:t>
            </w:r>
            <w:r>
              <w:rPr>
                <w:sz w:val="20"/>
                <w:lang w:val="en-GB" w:eastAsia="zh-CN"/>
              </w:rPr>
              <w:t xml:space="preserve"> times the transmission bandwidth of the D2R transmission</w:t>
            </w:r>
          </w:p>
          <w:p w14:paraId="7B6B0427" w14:textId="77777777" w:rsidR="008A4CA7" w:rsidRPr="00915AA0" w:rsidRDefault="008A4CA7" w:rsidP="008E7609">
            <w:pPr>
              <w:spacing w:after="0"/>
              <w:jc w:val="center"/>
              <w:rPr>
                <w:sz w:val="20"/>
                <w:lang w:val="en-GB" w:eastAsia="zh-CN"/>
              </w:rPr>
            </w:pPr>
            <w:r w:rsidRPr="00DC64CD">
              <w:rPr>
                <w:sz w:val="20"/>
                <w:lang w:val="en-GB" w:eastAsia="zh-CN"/>
              </w:rPr>
              <w:t>(assuming unoccupied gap can be scheduled for other purposes)</w:t>
            </w:r>
          </w:p>
        </w:tc>
      </w:tr>
    </w:tbl>
    <w:p w14:paraId="7B5F2C82" w14:textId="74C78C3C" w:rsidR="00E61EF9" w:rsidRDefault="00E61EF9" w:rsidP="004915A2">
      <w:pPr>
        <w:spacing w:before="120"/>
        <w:rPr>
          <w:b/>
          <w:i/>
          <w:lang w:val="en-GB" w:eastAsia="zh-CN"/>
        </w:rPr>
      </w:pPr>
      <w:bookmarkStart w:id="5" w:name="_Hlk174130051"/>
      <w:r>
        <w:rPr>
          <w:b/>
          <w:i/>
          <w:lang w:val="en-GB" w:eastAsia="zh-CN"/>
        </w:rPr>
        <w:t xml:space="preserve">Proposal </w:t>
      </w:r>
      <w:r w:rsidR="00213019">
        <w:rPr>
          <w:b/>
          <w:i/>
          <w:lang w:val="en-GB" w:eastAsia="zh-CN"/>
        </w:rPr>
        <w:t>3</w:t>
      </w:r>
      <w:r>
        <w:rPr>
          <w:b/>
          <w:i/>
          <w:lang w:val="en-GB" w:eastAsia="zh-CN"/>
        </w:rPr>
        <w:t xml:space="preserve">: Capture the following observation on CW waveform characteristics w.r.t. </w:t>
      </w:r>
      <w:r w:rsidRPr="00E61EF9">
        <w:rPr>
          <w:b/>
          <w:i/>
          <w:lang w:val="en-GB" w:eastAsia="zh-CN"/>
        </w:rPr>
        <w:t>the spectral utilization of backscatter modulation</w:t>
      </w:r>
      <w:r w:rsidR="00121261" w:rsidRPr="00121261">
        <w:rPr>
          <w:b/>
          <w:i/>
          <w:lang w:val="en-GB" w:eastAsia="zh-CN"/>
        </w:rPr>
        <w:t xml:space="preserve"> </w:t>
      </w:r>
      <w:r w:rsidR="00121261">
        <w:rPr>
          <w:b/>
          <w:i/>
          <w:lang w:val="en-GB" w:eastAsia="zh-CN"/>
        </w:rPr>
        <w:t xml:space="preserve">into the </w:t>
      </w:r>
      <w:r w:rsidR="005B2036">
        <w:rPr>
          <w:b/>
          <w:i/>
          <w:lang w:val="en-GB" w:eastAsia="zh-CN"/>
        </w:rPr>
        <w:t>agreed template</w:t>
      </w:r>
      <w:r>
        <w:rPr>
          <w:b/>
          <w:i/>
          <w:lang w:val="en-GB" w:eastAsia="zh-CN"/>
        </w:rPr>
        <w:t>:</w:t>
      </w:r>
    </w:p>
    <w:p w14:paraId="2AB5A198" w14:textId="519DC124" w:rsidR="00E61EF9" w:rsidRDefault="00E61EF9" w:rsidP="00E61EF9">
      <w:pPr>
        <w:pStyle w:val="ListParagraph"/>
        <w:numPr>
          <w:ilvl w:val="0"/>
          <w:numId w:val="22"/>
        </w:numPr>
        <w:spacing w:before="120"/>
        <w:ind w:firstLineChars="0"/>
        <w:rPr>
          <w:b/>
          <w:i/>
          <w:lang w:val="en-GB" w:eastAsia="zh-CN"/>
        </w:rPr>
      </w:pPr>
      <w:r>
        <w:rPr>
          <w:b/>
          <w:i/>
          <w:lang w:val="en-GB" w:eastAsia="zh-CN"/>
        </w:rPr>
        <w:t xml:space="preserve">For the </w:t>
      </w:r>
      <w:r w:rsidRPr="00BC5269">
        <w:rPr>
          <w:b/>
          <w:i/>
          <w:lang w:val="en-GB" w:eastAsia="zh-CN"/>
        </w:rPr>
        <w:t>two unmodulated single-tone waveform</w:t>
      </w:r>
      <w:r>
        <w:rPr>
          <w:b/>
          <w:i/>
          <w:lang w:val="en-GB" w:eastAsia="zh-CN"/>
        </w:rPr>
        <w:t>, t</w:t>
      </w:r>
      <w:r w:rsidRPr="00980D4A">
        <w:rPr>
          <w:b/>
          <w:i/>
          <w:lang w:val="en-GB" w:eastAsia="zh-CN"/>
        </w:rPr>
        <w:t xml:space="preserve">he frequency gap between the adjacent tones should </w:t>
      </w:r>
      <w:r>
        <w:rPr>
          <w:b/>
          <w:i/>
          <w:lang w:val="en-GB" w:eastAsia="zh-CN"/>
        </w:rPr>
        <w:t>at least be equal to</w:t>
      </w:r>
      <w:r w:rsidRPr="00980D4A">
        <w:rPr>
          <w:b/>
          <w:i/>
          <w:lang w:val="en-GB" w:eastAsia="zh-CN"/>
        </w:rPr>
        <w:t xml:space="preserve"> the coherence bandwidth (e.g., usually at 10 MHz level) of the indoor multi-path channel</w:t>
      </w:r>
      <w:r w:rsidR="000F023B">
        <w:rPr>
          <w:b/>
          <w:i/>
          <w:lang w:val="en-GB" w:eastAsia="zh-CN"/>
        </w:rPr>
        <w:t xml:space="preserve">, </w:t>
      </w:r>
      <w:r w:rsidR="000F023B" w:rsidRPr="000F023B">
        <w:rPr>
          <w:b/>
          <w:i/>
          <w:lang w:val="en-GB" w:eastAsia="zh-CN"/>
        </w:rPr>
        <w:t>which is usually much larger than the transmission bandwidth of the D2R transmissions</w:t>
      </w:r>
      <w:r w:rsidR="000F023B">
        <w:rPr>
          <w:b/>
          <w:i/>
          <w:lang w:val="en-GB" w:eastAsia="zh-CN"/>
        </w:rPr>
        <w:t>,</w:t>
      </w:r>
      <w:r w:rsidRPr="00980D4A">
        <w:rPr>
          <w:b/>
          <w:i/>
          <w:lang w:val="en-GB" w:eastAsia="zh-CN"/>
        </w:rPr>
        <w:t xml:space="preserve"> to obtain appropriate frequency diversity gain</w:t>
      </w:r>
      <w:r>
        <w:rPr>
          <w:b/>
          <w:i/>
          <w:lang w:val="en-GB" w:eastAsia="zh-CN"/>
        </w:rPr>
        <w:t>.</w:t>
      </w:r>
    </w:p>
    <w:p w14:paraId="0E76564A" w14:textId="48C07FEA" w:rsidR="00E61EF9" w:rsidRPr="00BC5269" w:rsidRDefault="00E61EF9" w:rsidP="00E61EF9">
      <w:pPr>
        <w:pStyle w:val="ListParagraph"/>
        <w:numPr>
          <w:ilvl w:val="0"/>
          <w:numId w:val="22"/>
        </w:numPr>
        <w:spacing w:before="120"/>
        <w:ind w:firstLineChars="0"/>
        <w:rPr>
          <w:b/>
          <w:i/>
          <w:lang w:val="en-GB" w:eastAsia="zh-CN"/>
        </w:rPr>
      </w:pPr>
      <w:r>
        <w:rPr>
          <w:b/>
          <w:i/>
          <w:lang w:val="en-GB" w:eastAsia="zh-CN"/>
        </w:rPr>
        <w:t>The</w:t>
      </w:r>
      <w:r w:rsidRPr="00E61EF9">
        <w:rPr>
          <w:b/>
          <w:i/>
          <w:lang w:val="en-GB" w:eastAsia="zh-CN"/>
        </w:rPr>
        <w:t xml:space="preserve"> backscattered signal corresponding to the external carrier-wave with the two unmodulated single-tone waveform utilizes 2 times </w:t>
      </w:r>
      <w:r>
        <w:rPr>
          <w:b/>
          <w:i/>
          <w:lang w:val="en-GB" w:eastAsia="zh-CN"/>
        </w:rPr>
        <w:t xml:space="preserve">the </w:t>
      </w:r>
      <w:r w:rsidRPr="00E61EF9">
        <w:rPr>
          <w:b/>
          <w:i/>
          <w:lang w:val="en-GB" w:eastAsia="zh-CN"/>
        </w:rPr>
        <w:t>frequency resources</w:t>
      </w:r>
      <w:r>
        <w:rPr>
          <w:b/>
          <w:i/>
          <w:lang w:val="en-GB" w:eastAsia="zh-CN"/>
        </w:rPr>
        <w:t xml:space="preserve"> when compared to a single-tone waveform</w:t>
      </w:r>
      <w:r w:rsidRPr="00E61EF9">
        <w:rPr>
          <w:b/>
          <w:i/>
          <w:lang w:val="en-GB" w:eastAsia="zh-CN"/>
        </w:rPr>
        <w:t>.</w:t>
      </w:r>
    </w:p>
    <w:bookmarkEnd w:id="5"/>
    <w:p w14:paraId="20E771F3" w14:textId="1CF904FF" w:rsidR="004915A2" w:rsidRDefault="000C62F4" w:rsidP="004915A2">
      <w:pPr>
        <w:pStyle w:val="Heading2"/>
        <w:rPr>
          <w:lang w:eastAsia="zh-CN"/>
        </w:rPr>
      </w:pPr>
      <w:r>
        <w:rPr>
          <w:rFonts w:hint="eastAsia"/>
          <w:lang w:eastAsia="zh-CN"/>
        </w:rPr>
        <w:lastRenderedPageBreak/>
        <w:t>C</w:t>
      </w:r>
      <w:r>
        <w:rPr>
          <w:lang w:eastAsia="zh-CN"/>
        </w:rPr>
        <w:t>arrier-wave</w:t>
      </w:r>
      <w:r>
        <w:rPr>
          <w:lang w:val="en-GB" w:eastAsia="zh-CN"/>
        </w:rPr>
        <w:t xml:space="preserve"> </w:t>
      </w:r>
      <w:r w:rsidR="004915A2">
        <w:rPr>
          <w:lang w:val="en-GB" w:eastAsia="zh-CN"/>
        </w:rPr>
        <w:t>interference suppression at D2R receiver</w:t>
      </w:r>
    </w:p>
    <w:p w14:paraId="3AB75A7B" w14:textId="583E22CA" w:rsidR="00882847" w:rsidRDefault="00882847" w:rsidP="00882847">
      <w:pPr>
        <w:rPr>
          <w:lang w:val="en-GB" w:eastAsia="zh-CN"/>
        </w:rPr>
      </w:pPr>
      <w:r>
        <w:rPr>
          <w:rFonts w:hint="eastAsia"/>
          <w:lang w:val="en-GB" w:eastAsia="zh-CN"/>
        </w:rPr>
        <w:t>I</w:t>
      </w:r>
      <w:r>
        <w:rPr>
          <w:lang w:val="en-GB" w:eastAsia="zh-CN"/>
        </w:rPr>
        <w:t xml:space="preserve">n the RAN1#117 meeting, the following observation on the CW </w:t>
      </w:r>
      <w:r w:rsidR="00C51BAB">
        <w:rPr>
          <w:lang w:val="en-GB" w:eastAsia="zh-CN"/>
        </w:rPr>
        <w:t>interference suppression</w:t>
      </w:r>
      <w:r>
        <w:rPr>
          <w:lang w:val="en-GB" w:eastAsia="zh-CN"/>
        </w:rPr>
        <w:t xml:space="preserve"> is agreed.</w:t>
      </w:r>
    </w:p>
    <w:tbl>
      <w:tblPr>
        <w:tblStyle w:val="TableGrid"/>
        <w:tblW w:w="0" w:type="auto"/>
        <w:tblCellMar>
          <w:top w:w="113" w:type="dxa"/>
          <w:bottom w:w="113" w:type="dxa"/>
        </w:tblCellMar>
        <w:tblLook w:val="04A0" w:firstRow="1" w:lastRow="0" w:firstColumn="1" w:lastColumn="0" w:noHBand="0" w:noVBand="1"/>
      </w:tblPr>
      <w:tblGrid>
        <w:gridCol w:w="9307"/>
      </w:tblGrid>
      <w:tr w:rsidR="00882847" w14:paraId="51F92D49" w14:textId="77777777" w:rsidTr="00901E61">
        <w:tc>
          <w:tcPr>
            <w:tcW w:w="9307" w:type="dxa"/>
          </w:tcPr>
          <w:p w14:paraId="2716E23F" w14:textId="77777777" w:rsidR="00882847" w:rsidRPr="009427BB" w:rsidRDefault="00882847" w:rsidP="00901E61">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106A72">
              <w:rPr>
                <w:bCs/>
                <w:i/>
                <w:sz w:val="21"/>
                <w:szCs w:val="21"/>
                <w:u w:val="single"/>
                <w:lang w:eastAsia="zh-CN"/>
              </w:rPr>
              <w:t>R1-2405696</w:t>
            </w:r>
            <w:r>
              <w:rPr>
                <w:bCs/>
                <w:i/>
                <w:sz w:val="21"/>
                <w:szCs w:val="21"/>
                <w:u w:val="single"/>
                <w:lang w:eastAsia="zh-CN"/>
              </w:rPr>
              <w:t xml:space="preserve"> [4]</w:t>
            </w:r>
            <w:r w:rsidRPr="009427BB">
              <w:rPr>
                <w:bCs/>
                <w:i/>
                <w:sz w:val="21"/>
                <w:szCs w:val="21"/>
                <w:u w:val="single"/>
                <w:lang w:eastAsia="zh-CN"/>
              </w:rPr>
              <w:t>)</w:t>
            </w:r>
          </w:p>
          <w:p w14:paraId="4FDBBE79" w14:textId="77777777" w:rsidR="00FD27D1" w:rsidRPr="003F7C59" w:rsidRDefault="00FD27D1" w:rsidP="00FD27D1">
            <w:pPr>
              <w:rPr>
                <w:b/>
                <w:szCs w:val="20"/>
                <w:lang w:eastAsia="zh-CN"/>
              </w:rPr>
            </w:pPr>
            <w:r w:rsidRPr="003F7C59">
              <w:rPr>
                <w:b/>
                <w:szCs w:val="20"/>
                <w:lang w:eastAsia="zh-CN"/>
              </w:rPr>
              <w:t>Observation</w:t>
            </w:r>
          </w:p>
          <w:p w14:paraId="3C26F68F" w14:textId="77777777" w:rsidR="00FD27D1" w:rsidRPr="003F7C59" w:rsidRDefault="00FD27D1" w:rsidP="00FD27D1">
            <w:pPr>
              <w:rPr>
                <w:color w:val="000000"/>
                <w:szCs w:val="20"/>
                <w:lang w:eastAsia="zh-CN"/>
              </w:rPr>
            </w:pPr>
            <w:r w:rsidRPr="003F7C59">
              <w:rPr>
                <w:color w:val="000000"/>
                <w:szCs w:val="20"/>
              </w:rPr>
              <w:t>For</w:t>
            </w:r>
            <w:r w:rsidRPr="003F7C59">
              <w:rPr>
                <w:bCs/>
                <w:szCs w:val="20"/>
              </w:rPr>
              <w:t xml:space="preserve"> CW interference suppression at D2R receiver</w:t>
            </w:r>
            <w:r w:rsidRPr="003F7C59">
              <w:rPr>
                <w:color w:val="000000"/>
                <w:szCs w:val="20"/>
              </w:rPr>
              <w:t>,</w:t>
            </w:r>
          </w:p>
          <w:p w14:paraId="3DCD942E" w14:textId="77777777" w:rsidR="00FD27D1" w:rsidRPr="003F7C59" w:rsidRDefault="00FD27D1" w:rsidP="00FD27D1">
            <w:pPr>
              <w:pStyle w:val="ListParagraph"/>
              <w:numPr>
                <w:ilvl w:val="0"/>
                <w:numId w:val="26"/>
              </w:numPr>
              <w:spacing w:after="0"/>
              <w:ind w:firstLineChars="0"/>
              <w:jc w:val="left"/>
              <w:rPr>
                <w:color w:val="000000"/>
                <w:szCs w:val="20"/>
                <w:lang w:eastAsia="zh-CN"/>
              </w:rPr>
            </w:pPr>
            <w:r w:rsidRPr="003F7C59">
              <w:rPr>
                <w:color w:val="000000"/>
                <w:szCs w:val="20"/>
                <w:lang w:eastAsia="zh-CN"/>
              </w:rPr>
              <w:t>Compared to single-tone unmodulated sinusoid waveform</w:t>
            </w:r>
            <w:r w:rsidRPr="003F7C59">
              <w:rPr>
                <w:szCs w:val="20"/>
              </w:rPr>
              <w:t xml:space="preserve"> without frequency hopping</w:t>
            </w:r>
            <w:r w:rsidRPr="003F7C59">
              <w:rPr>
                <w:color w:val="000000"/>
                <w:szCs w:val="20"/>
                <w:lang w:eastAsia="zh-CN"/>
              </w:rPr>
              <w:t xml:space="preserve">, two unmodulated single-tones </w:t>
            </w:r>
            <w:r w:rsidRPr="003F7C59">
              <w:rPr>
                <w:szCs w:val="20"/>
              </w:rPr>
              <w:t>waveform</w:t>
            </w:r>
            <w:r w:rsidRPr="003F7C59">
              <w:rPr>
                <w:color w:val="000000"/>
                <w:szCs w:val="20"/>
                <w:lang w:eastAsia="zh-CN"/>
              </w:rPr>
              <w:t>:</w:t>
            </w:r>
          </w:p>
          <w:p w14:paraId="12BA8673" w14:textId="77777777" w:rsidR="00FD27D1" w:rsidRPr="003F7C59" w:rsidRDefault="00FD27D1" w:rsidP="00FD27D1">
            <w:pPr>
              <w:pStyle w:val="ListParagraph"/>
              <w:numPr>
                <w:ilvl w:val="1"/>
                <w:numId w:val="19"/>
              </w:numPr>
              <w:spacing w:after="0"/>
              <w:ind w:firstLineChars="0"/>
              <w:jc w:val="left"/>
              <w:rPr>
                <w:color w:val="000000"/>
                <w:szCs w:val="20"/>
                <w:lang w:eastAsia="zh-CN"/>
              </w:rPr>
            </w:pPr>
            <w:r w:rsidRPr="003F7C59">
              <w:rPr>
                <w:color w:val="000000"/>
                <w:szCs w:val="20"/>
              </w:rPr>
              <w:t>Requires additional complexity if RF interference cancellation</w:t>
            </w:r>
            <w:r w:rsidRPr="003F7C59">
              <w:rPr>
                <w:color w:val="000000"/>
                <w:szCs w:val="20"/>
                <w:lang w:eastAsia="zh-CN"/>
              </w:rPr>
              <w:t xml:space="preserve"> is used at least with </w:t>
            </w:r>
            <w:r w:rsidRPr="003F7C59">
              <w:rPr>
                <w:color w:val="000000"/>
                <w:szCs w:val="20"/>
              </w:rPr>
              <w:t>CW waveform</w:t>
            </w:r>
            <w:r w:rsidRPr="003F7C59">
              <w:rPr>
                <w:color w:val="000000"/>
                <w:szCs w:val="20"/>
                <w:lang w:eastAsia="zh-CN"/>
              </w:rPr>
              <w:t xml:space="preserve"> reconstruction.</w:t>
            </w:r>
          </w:p>
          <w:p w14:paraId="18C4A62C" w14:textId="77777777" w:rsidR="00FD27D1" w:rsidRPr="003F7C59" w:rsidRDefault="00FD27D1" w:rsidP="00FD27D1">
            <w:pPr>
              <w:pStyle w:val="ListParagraph"/>
              <w:numPr>
                <w:ilvl w:val="2"/>
                <w:numId w:val="19"/>
              </w:numPr>
              <w:spacing w:after="0"/>
              <w:ind w:firstLineChars="0"/>
              <w:jc w:val="left"/>
              <w:rPr>
                <w:color w:val="000000"/>
                <w:szCs w:val="20"/>
                <w:lang w:eastAsia="zh-CN"/>
              </w:rPr>
            </w:pPr>
            <w:r w:rsidRPr="003F7C59">
              <w:rPr>
                <w:color w:val="000000"/>
                <w:szCs w:val="20"/>
                <w:lang w:eastAsia="zh-CN"/>
              </w:rPr>
              <w:t xml:space="preserve">Note: </w:t>
            </w:r>
            <w:r w:rsidRPr="003F7C59">
              <w:rPr>
                <w:color w:val="000000"/>
                <w:szCs w:val="20"/>
              </w:rPr>
              <w:t>RF interference cancellation is needed when the received CW interference power exceeds the blocking threshold of the receiver</w:t>
            </w:r>
          </w:p>
          <w:p w14:paraId="19439D60" w14:textId="4B873AE6" w:rsidR="00882847" w:rsidRPr="00106A72" w:rsidRDefault="00FD27D1" w:rsidP="00FD27D1">
            <w:pPr>
              <w:pStyle w:val="ListParagraph"/>
              <w:numPr>
                <w:ilvl w:val="1"/>
                <w:numId w:val="19"/>
              </w:numPr>
              <w:spacing w:after="0"/>
              <w:ind w:firstLineChars="0"/>
              <w:jc w:val="left"/>
              <w:rPr>
                <w:szCs w:val="20"/>
              </w:rPr>
            </w:pPr>
            <w:r w:rsidRPr="003F7C59">
              <w:rPr>
                <w:rFonts w:hint="eastAsia"/>
                <w:szCs w:val="20"/>
              </w:rPr>
              <w:t>N</w:t>
            </w:r>
            <w:r w:rsidRPr="003F7C59">
              <w:rPr>
                <w:szCs w:val="20"/>
              </w:rPr>
              <w:t>ote: For two unmodulated single-tones waveform, assume the two tones are transmitted from the same CW node.</w:t>
            </w:r>
          </w:p>
        </w:tc>
      </w:tr>
    </w:tbl>
    <w:p w14:paraId="6A0B2E33" w14:textId="09C3AF36" w:rsidR="004915A2" w:rsidRDefault="004915A2" w:rsidP="00882847">
      <w:pPr>
        <w:spacing w:before="120"/>
        <w:rPr>
          <w:lang w:eastAsia="zh-CN"/>
        </w:rPr>
      </w:pPr>
      <w:r>
        <w:rPr>
          <w:lang w:eastAsia="zh-CN"/>
        </w:rPr>
        <w:t>In</w:t>
      </w:r>
      <w:r w:rsidRPr="00E17EFA">
        <w:rPr>
          <w:lang w:eastAsia="zh-CN"/>
        </w:rPr>
        <w:t xml:space="preserve"> the case that D2R backscattering is transmitted in the same carrier as </w:t>
      </w:r>
      <w:r>
        <w:rPr>
          <w:lang w:eastAsia="zh-CN"/>
        </w:rPr>
        <w:t>the carrier-wave,</w:t>
      </w:r>
      <w:r w:rsidRPr="00E17EFA">
        <w:rPr>
          <w:lang w:eastAsia="zh-CN"/>
        </w:rPr>
        <w:t xml:space="preserve"> </w:t>
      </w:r>
      <w:r>
        <w:rPr>
          <w:lang w:val="en-GB" w:eastAsia="zh-CN"/>
        </w:rPr>
        <w:t xml:space="preserve">the backscattered signal from an Ambient IoT device will be interfered by the simultaneously received carrier-wave from the carrier-wave </w:t>
      </w:r>
      <w:r w:rsidR="00526DA9">
        <w:rPr>
          <w:lang w:val="en-GB" w:eastAsia="zh-CN"/>
        </w:rPr>
        <w:t>transmitter</w:t>
      </w:r>
      <w:r>
        <w:rPr>
          <w:lang w:val="en-GB" w:eastAsia="zh-CN"/>
        </w:rPr>
        <w:t>. To achieve optimal D2R receiver sensitivity, a significant suppression to the received carrier-wave interference is needed. For example, assuming the carrier-wave signal is transmitted with 23</w:t>
      </w:r>
      <w:r w:rsidR="00AD71CD">
        <w:rPr>
          <w:lang w:val="en-GB" w:eastAsia="zh-CN"/>
        </w:rPr>
        <w:t> </w:t>
      </w:r>
      <w:r>
        <w:rPr>
          <w:lang w:val="en-GB" w:eastAsia="zh-CN"/>
        </w:rPr>
        <w:t xml:space="preserve">dBm power, an overall suppression of </w:t>
      </w:r>
      <w:r w:rsidR="00022A41">
        <w:rPr>
          <w:lang w:val="en-GB" w:eastAsia="zh-CN"/>
        </w:rPr>
        <w:t>about</w:t>
      </w:r>
      <w:r>
        <w:rPr>
          <w:lang w:val="en-GB" w:eastAsia="zh-CN"/>
        </w:rPr>
        <w:t xml:space="preserve"> 143 dB is required to achieve the </w:t>
      </w:r>
      <w:r w:rsidR="00526DA9">
        <w:rPr>
          <w:lang w:val="en-GB" w:eastAsia="zh-CN"/>
        </w:rPr>
        <w:t xml:space="preserve">residual interference power </w:t>
      </w:r>
      <w:r>
        <w:rPr>
          <w:lang w:val="en-GB" w:eastAsia="zh-CN"/>
        </w:rPr>
        <w:t xml:space="preserve">of </w:t>
      </w:r>
      <w:r>
        <w:rPr>
          <w:lang w:val="en-GB" w:eastAsia="zh-CN"/>
        </w:rPr>
        <w:noBreakHyphen/>
        <w:t>120 dBm.</w:t>
      </w:r>
    </w:p>
    <w:p w14:paraId="49F839D6" w14:textId="77777777" w:rsidR="004915A2" w:rsidRDefault="004915A2" w:rsidP="004915A2">
      <w:pPr>
        <w:pStyle w:val="Heading3"/>
        <w:rPr>
          <w:lang w:eastAsia="zh-CN"/>
        </w:rPr>
      </w:pPr>
      <w:r>
        <w:rPr>
          <w:lang w:eastAsia="zh-CN"/>
        </w:rPr>
        <w:t xml:space="preserve">General interference suppression </w:t>
      </w:r>
    </w:p>
    <w:p w14:paraId="52CFA261" w14:textId="77777777" w:rsidR="004915A2" w:rsidRDefault="004915A2" w:rsidP="004915A2">
      <w:pPr>
        <w:rPr>
          <w:lang w:eastAsia="zh-CN"/>
        </w:rPr>
      </w:pPr>
      <w:r>
        <w:rPr>
          <w:lang w:eastAsia="zh-CN"/>
        </w:rPr>
        <w:t xml:space="preserve">The following interference suppression scheme can be applied to suppress the carrier-wave interference at the D2R receiver. </w:t>
      </w:r>
    </w:p>
    <w:p w14:paraId="029542B3" w14:textId="66FAC34F" w:rsidR="004915A2" w:rsidRDefault="004915A2" w:rsidP="004915A2">
      <w:pPr>
        <w:pStyle w:val="ListParagraph"/>
        <w:numPr>
          <w:ilvl w:val="0"/>
          <w:numId w:val="5"/>
        </w:numPr>
        <w:ind w:left="567" w:firstLineChars="0" w:hanging="425"/>
        <w:rPr>
          <w:lang w:eastAsia="zh-CN"/>
        </w:rPr>
      </w:pPr>
      <w:r>
        <w:rPr>
          <w:lang w:eastAsia="zh-CN"/>
        </w:rPr>
        <w:t xml:space="preserve">If the </w:t>
      </w:r>
      <w:r w:rsidRPr="00B00BDA">
        <w:rPr>
          <w:lang w:eastAsia="zh-CN"/>
        </w:rPr>
        <w:t xml:space="preserve">carrier-wave source is </w:t>
      </w:r>
      <w:r>
        <w:rPr>
          <w:lang w:eastAsia="zh-CN"/>
        </w:rPr>
        <w:t xml:space="preserve">separately </w:t>
      </w:r>
      <w:r w:rsidRPr="00B00BDA">
        <w:rPr>
          <w:lang w:eastAsia="zh-CN"/>
        </w:rPr>
        <w:t>deplo</w:t>
      </w:r>
      <w:r>
        <w:rPr>
          <w:lang w:eastAsia="zh-CN"/>
        </w:rPr>
        <w:t>yed from the D2R receiver</w:t>
      </w:r>
      <w:r w:rsidR="00D00F65">
        <w:rPr>
          <w:lang w:eastAsia="zh-CN"/>
        </w:rPr>
        <w:t xml:space="preserve"> (e.g., in the ‘A1’ and ‘B’ scenarios)</w:t>
      </w:r>
      <w:r>
        <w:rPr>
          <w:lang w:eastAsia="zh-CN"/>
        </w:rPr>
        <w:t xml:space="preserve">, the spatial isolation between them can reduce the received interference power. For example, the path loss </w:t>
      </w:r>
      <w:r w:rsidR="000F75B3">
        <w:rPr>
          <w:lang w:eastAsia="zh-CN"/>
        </w:rPr>
        <w:t>is</w:t>
      </w:r>
      <w:r>
        <w:rPr>
          <w:lang w:eastAsia="zh-CN"/>
        </w:rPr>
        <w:t xml:space="preserve"> 57 dB for an isolation distance of 20 meters, assuming free-space propagation.</w:t>
      </w:r>
      <w:r w:rsidR="00DD615E">
        <w:rPr>
          <w:lang w:eastAsia="zh-CN"/>
        </w:rPr>
        <w:t xml:space="preserve"> Considering the antenna gain of both the carrier-wave transmitter and the D2R receiver is usually negative in the direction </w:t>
      </w:r>
      <w:r w:rsidR="00633585">
        <w:rPr>
          <w:lang w:eastAsia="zh-CN"/>
        </w:rPr>
        <w:t xml:space="preserve">directly </w:t>
      </w:r>
      <w:r w:rsidR="00754FF6">
        <w:rPr>
          <w:lang w:eastAsia="zh-CN"/>
        </w:rPr>
        <w:t>connecting them</w:t>
      </w:r>
      <w:r w:rsidR="00DD615E">
        <w:rPr>
          <w:lang w:eastAsia="zh-CN"/>
        </w:rPr>
        <w:t>, the overall equivalent path loss for the carrier-wave interference will be even higher.</w:t>
      </w:r>
    </w:p>
    <w:p w14:paraId="332C903D" w14:textId="1AE3E2F5" w:rsidR="004915A2" w:rsidRPr="0015247B" w:rsidRDefault="004915A2" w:rsidP="004915A2">
      <w:pPr>
        <w:pStyle w:val="ListParagraph"/>
        <w:ind w:left="567" w:firstLineChars="0" w:firstLine="0"/>
        <w:rPr>
          <w:lang w:eastAsia="zh-CN"/>
        </w:rPr>
      </w:pPr>
      <w:r w:rsidRPr="00B00BDA">
        <w:rPr>
          <w:rFonts w:hint="eastAsia"/>
          <w:lang w:eastAsia="zh-CN"/>
        </w:rPr>
        <w:t>If</w:t>
      </w:r>
      <w:r w:rsidRPr="00B00BDA">
        <w:rPr>
          <w:lang w:eastAsia="zh-CN"/>
        </w:rPr>
        <w:t xml:space="preserve"> </w:t>
      </w:r>
      <w:r>
        <w:rPr>
          <w:lang w:eastAsia="zh-CN"/>
        </w:rPr>
        <w:t xml:space="preserve">the </w:t>
      </w:r>
      <w:r w:rsidRPr="00B00BDA">
        <w:rPr>
          <w:lang w:eastAsia="zh-CN"/>
        </w:rPr>
        <w:t xml:space="preserve">carrier-wave source is co-deployed or integrated </w:t>
      </w:r>
      <w:r>
        <w:rPr>
          <w:lang w:eastAsia="zh-CN"/>
        </w:rPr>
        <w:t>with the D2R</w:t>
      </w:r>
      <w:r w:rsidRPr="00B00BDA">
        <w:rPr>
          <w:lang w:eastAsia="zh-CN"/>
        </w:rPr>
        <w:t xml:space="preserve"> receiver</w:t>
      </w:r>
      <w:r w:rsidR="00D00F65">
        <w:rPr>
          <w:lang w:eastAsia="zh-CN"/>
        </w:rPr>
        <w:t xml:space="preserve"> (e.g., in the ‘A2’ scenarios)</w:t>
      </w:r>
      <w:r w:rsidRPr="00B00BDA">
        <w:rPr>
          <w:lang w:eastAsia="zh-CN"/>
        </w:rPr>
        <w:t xml:space="preserve">, spatial isolation </w:t>
      </w:r>
      <w:r w:rsidR="00DD486B">
        <w:rPr>
          <w:lang w:eastAsia="zh-CN"/>
        </w:rPr>
        <w:t xml:space="preserve">can </w:t>
      </w:r>
      <w:r w:rsidRPr="00B00BDA">
        <w:rPr>
          <w:lang w:eastAsia="zh-CN"/>
        </w:rPr>
        <w:t xml:space="preserve">no longer </w:t>
      </w:r>
      <w:r w:rsidR="00DD486B">
        <w:rPr>
          <w:lang w:eastAsia="zh-CN"/>
        </w:rPr>
        <w:t>be relied on for interference suppression</w:t>
      </w:r>
      <w:r w:rsidRPr="00B00BDA">
        <w:rPr>
          <w:lang w:eastAsia="zh-CN"/>
        </w:rPr>
        <w:t xml:space="preserve">. To compensate the loss, </w:t>
      </w:r>
      <w:r>
        <w:rPr>
          <w:lang w:eastAsia="zh-CN"/>
        </w:rPr>
        <w:t xml:space="preserve">an </w:t>
      </w:r>
      <w:r w:rsidRPr="00B00BDA">
        <w:rPr>
          <w:rFonts w:hint="eastAsia"/>
          <w:lang w:eastAsia="zh-CN"/>
        </w:rPr>
        <w:t>a</w:t>
      </w:r>
      <w:r w:rsidRPr="00B00BDA">
        <w:rPr>
          <w:lang w:eastAsia="zh-CN"/>
        </w:rPr>
        <w:t xml:space="preserve">dditional </w:t>
      </w:r>
      <w:r w:rsidRPr="00B00BDA">
        <w:rPr>
          <w:rFonts w:hint="eastAsia"/>
          <w:lang w:eastAsia="zh-CN"/>
        </w:rPr>
        <w:t>circulator</w:t>
      </w:r>
      <w:r w:rsidRPr="00B00BDA">
        <w:rPr>
          <w:lang w:eastAsia="zh-CN"/>
        </w:rPr>
        <w:t xml:space="preserve"> or directional coupler </w:t>
      </w:r>
      <w:r>
        <w:rPr>
          <w:lang w:eastAsia="zh-CN"/>
        </w:rPr>
        <w:t>is usually</w:t>
      </w:r>
      <w:r w:rsidRPr="00B00BDA">
        <w:rPr>
          <w:lang w:eastAsia="zh-CN"/>
        </w:rPr>
        <w:t xml:space="preserve"> used</w:t>
      </w:r>
      <w:r>
        <w:rPr>
          <w:lang w:eastAsia="zh-CN"/>
        </w:rPr>
        <w:t xml:space="preserve">, which can provide an interference suppression of 40-60 dB </w:t>
      </w:r>
      <w:r w:rsidRPr="00B00BDA">
        <w:rPr>
          <w:lang w:eastAsia="zh-CN"/>
        </w:rPr>
        <w:t>[</w:t>
      </w:r>
      <w:r w:rsidR="00130248">
        <w:rPr>
          <w:lang w:eastAsia="zh-CN"/>
        </w:rPr>
        <w:t>5</w:t>
      </w:r>
      <w:r w:rsidRPr="00B00BDA">
        <w:rPr>
          <w:lang w:eastAsia="zh-CN"/>
        </w:rPr>
        <w:t>][</w:t>
      </w:r>
      <w:r w:rsidR="00130248">
        <w:rPr>
          <w:lang w:eastAsia="zh-CN"/>
        </w:rPr>
        <w:t>6</w:t>
      </w:r>
      <w:r w:rsidRPr="00B00BDA">
        <w:rPr>
          <w:lang w:eastAsia="zh-CN"/>
        </w:rPr>
        <w:t>].</w:t>
      </w:r>
    </w:p>
    <w:p w14:paraId="4FA64B61" w14:textId="191C75EE" w:rsidR="004915A2" w:rsidRDefault="004915A2" w:rsidP="004915A2">
      <w:pPr>
        <w:pStyle w:val="ListParagraph"/>
        <w:numPr>
          <w:ilvl w:val="0"/>
          <w:numId w:val="5"/>
        </w:numPr>
        <w:ind w:left="567" w:firstLineChars="0" w:hanging="425"/>
        <w:rPr>
          <w:lang w:eastAsia="zh-CN"/>
        </w:rPr>
      </w:pPr>
      <w:r>
        <w:rPr>
          <w:lang w:eastAsia="zh-CN"/>
        </w:rPr>
        <w:t xml:space="preserve">Interference cancellation in </w:t>
      </w:r>
      <w:r w:rsidR="00526DA9">
        <w:rPr>
          <w:lang w:eastAsia="zh-CN"/>
        </w:rPr>
        <w:t xml:space="preserve">the </w:t>
      </w:r>
      <w:r>
        <w:rPr>
          <w:lang w:eastAsia="zh-CN"/>
        </w:rPr>
        <w:t xml:space="preserve">RF front-end can be applied especially when the interference power exceeds the blocking threshold of receiver. For example, assuming 23 dBm transmit power for external carrier-wave and </w:t>
      </w:r>
      <w:r w:rsidR="000F75B3">
        <w:rPr>
          <w:lang w:eastAsia="zh-CN"/>
        </w:rPr>
        <w:t xml:space="preserve">at least </w:t>
      </w:r>
      <w:r>
        <w:rPr>
          <w:lang w:eastAsia="zh-CN"/>
        </w:rPr>
        <w:t xml:space="preserve">57 dB spatial isolation between the carrier-wave </w:t>
      </w:r>
      <w:r w:rsidR="00526DA9">
        <w:rPr>
          <w:lang w:eastAsia="zh-CN"/>
        </w:rPr>
        <w:t>transmitter</w:t>
      </w:r>
      <w:r>
        <w:rPr>
          <w:lang w:eastAsia="zh-CN"/>
        </w:rPr>
        <w:t xml:space="preserve"> and D2R receiver, the received carrier-wave </w:t>
      </w:r>
      <w:r w:rsidR="00526DA9">
        <w:rPr>
          <w:lang w:eastAsia="zh-CN"/>
        </w:rPr>
        <w:t>interference</w:t>
      </w:r>
      <w:r>
        <w:rPr>
          <w:lang w:eastAsia="zh-CN"/>
        </w:rPr>
        <w:t xml:space="preserve"> power is (23-57) = -34 dBm, which is around the general blocking requirement of -35 dBm for micro-BSs [</w:t>
      </w:r>
      <w:r w:rsidR="004D7270">
        <w:rPr>
          <w:lang w:eastAsia="zh-CN"/>
        </w:rPr>
        <w:t>7</w:t>
      </w:r>
      <w:r>
        <w:rPr>
          <w:lang w:eastAsia="zh-CN"/>
        </w:rPr>
        <w:t xml:space="preserve">]. In this case, RF interference cancellation may be applied, depending on the actual blocking performance of the BS. If transmit power higher than 23 dBm is used for carrier-wave, RF interference cancellation will probably be needed. In principle, it can be implemented by reconstructing a local carrier-wave according </w:t>
      </w:r>
      <w:r>
        <w:rPr>
          <w:rFonts w:hint="eastAsia"/>
          <w:lang w:eastAsia="zh-CN"/>
        </w:rPr>
        <w:t>to</w:t>
      </w:r>
      <w:r>
        <w:rPr>
          <w:lang w:eastAsia="zh-CN"/>
        </w:rPr>
        <w:t xml:space="preserve"> the received interference, and subtracting it from the received signal. The performance heavily depends on the similarity between the reconstructed and actual received interference. Consequently, the optimal waveform for carrier-wave is the one which can be easily reconstructed according to the received carrier-wave interference.</w:t>
      </w:r>
    </w:p>
    <w:p w14:paraId="39A6A334" w14:textId="77777777" w:rsidR="004915A2" w:rsidRDefault="004915A2" w:rsidP="004915A2">
      <w:pPr>
        <w:pStyle w:val="ListParagraph"/>
        <w:numPr>
          <w:ilvl w:val="0"/>
          <w:numId w:val="5"/>
        </w:numPr>
        <w:ind w:left="567" w:firstLineChars="0" w:hanging="425"/>
        <w:rPr>
          <w:lang w:eastAsia="zh-CN"/>
        </w:rPr>
      </w:pPr>
      <w:r>
        <w:rPr>
          <w:lang w:eastAsia="zh-CN"/>
        </w:rPr>
        <w:t xml:space="preserve">Digital baseband interference suppression usually provides the largest portion of suppression at the D2R receiver. In general, it can be done by filtering and/or reconstructing-then-subtracting the interference from the received signal. Filtering can be done in frequency domain or spatial domain. Frequency domain filtering depends on the characteristics of the carrier-wave waveform, while spatial domain filtering can be fulfilled by e.g. the classic MMSE-IRC method. The implementation of </w:t>
      </w:r>
      <w:r>
        <w:rPr>
          <w:lang w:eastAsia="zh-CN"/>
        </w:rPr>
        <w:lastRenderedPageBreak/>
        <w:t>reconstructing-then-subtracting interference is usually more complicated, as it requires accurate modeling and estimation of both the carrier-wave waveform and the propagation channel.</w:t>
      </w:r>
    </w:p>
    <w:p w14:paraId="48CFC8FF" w14:textId="77777777" w:rsidR="004915A2" w:rsidRPr="00976290" w:rsidRDefault="004915A2" w:rsidP="004915A2">
      <w:pPr>
        <w:jc w:val="center"/>
        <w:rPr>
          <w:lang w:eastAsia="zh-CN"/>
        </w:rPr>
      </w:pPr>
      <w:r>
        <w:rPr>
          <w:noProof/>
          <w:lang w:eastAsia="zh-CN"/>
        </w:rPr>
        <w:drawing>
          <wp:inline distT="0" distB="0" distL="0" distR="0" wp14:anchorId="44E8C2F6" wp14:editId="308C2FB5">
            <wp:extent cx="5916295" cy="2090506"/>
            <wp:effectExtent l="0" t="0" r="0" b="5080"/>
            <wp:docPr id="5" name="图片 5" descr="C:\Users\w00468695\AppData\Local\Microsoft\Windows\INetCache\Content.MSO\15C4F1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68695\AppData\Local\Microsoft\Windows\INetCache\Content.MSO\15C4F155.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090506"/>
                    </a:xfrm>
                    <a:prstGeom prst="rect">
                      <a:avLst/>
                    </a:prstGeom>
                    <a:noFill/>
                    <a:ln>
                      <a:noFill/>
                    </a:ln>
                  </pic:spPr>
                </pic:pic>
              </a:graphicData>
            </a:graphic>
          </wp:inline>
        </w:drawing>
      </w:r>
    </w:p>
    <w:p w14:paraId="665EC6EF" w14:textId="14A475C1" w:rsidR="004915A2" w:rsidRPr="002B4DEB" w:rsidRDefault="004915A2" w:rsidP="004915A2">
      <w:pPr>
        <w:jc w:val="center"/>
        <w:rPr>
          <w:b/>
          <w:lang w:eastAsia="zh-CN"/>
        </w:rPr>
      </w:pPr>
      <w:r w:rsidRPr="002B4DEB">
        <w:rPr>
          <w:rFonts w:hint="eastAsia"/>
          <w:b/>
          <w:lang w:eastAsia="zh-CN"/>
        </w:rPr>
        <w:t>F</w:t>
      </w:r>
      <w:r w:rsidRPr="002B4DEB">
        <w:rPr>
          <w:b/>
          <w:lang w:eastAsia="zh-CN"/>
        </w:rPr>
        <w:t xml:space="preserve">igure </w:t>
      </w:r>
      <w:r w:rsidR="00F4559D">
        <w:rPr>
          <w:b/>
          <w:lang w:eastAsia="zh-CN"/>
        </w:rPr>
        <w:t>5</w:t>
      </w:r>
      <w:r w:rsidR="00710F72">
        <w:rPr>
          <w:b/>
          <w:lang w:eastAsia="zh-CN"/>
        </w:rPr>
        <w:t>:</w:t>
      </w:r>
      <w:r w:rsidR="00710F72" w:rsidRPr="002B4DEB">
        <w:rPr>
          <w:b/>
          <w:lang w:eastAsia="zh-CN"/>
        </w:rPr>
        <w:t xml:space="preserve"> </w:t>
      </w:r>
      <w:r w:rsidRPr="002B4DEB">
        <w:rPr>
          <w:b/>
          <w:lang w:eastAsia="zh-CN"/>
        </w:rPr>
        <w:t>Carrier-wave interference suppression at Ambient IoT uplink receiver</w:t>
      </w:r>
    </w:p>
    <w:p w14:paraId="5D02B908" w14:textId="309B9788" w:rsidR="004915A2" w:rsidRDefault="004915A2" w:rsidP="004915A2">
      <w:pPr>
        <w:rPr>
          <w:lang w:eastAsia="zh-CN"/>
        </w:rPr>
      </w:pPr>
      <w:r w:rsidRPr="002A5E4C">
        <w:rPr>
          <w:rFonts w:hint="eastAsia"/>
          <w:color w:val="000000" w:themeColor="text1"/>
          <w:lang w:eastAsia="zh-CN"/>
        </w:rPr>
        <w:t>F</w:t>
      </w:r>
      <w:r w:rsidRPr="002A5E4C">
        <w:rPr>
          <w:color w:val="000000" w:themeColor="text1"/>
          <w:lang w:eastAsia="zh-CN"/>
        </w:rPr>
        <w:t xml:space="preserve">or </w:t>
      </w:r>
      <w:r>
        <w:rPr>
          <w:color w:val="000000" w:themeColor="text1"/>
          <w:lang w:eastAsia="zh-CN"/>
        </w:rPr>
        <w:t xml:space="preserve">both </w:t>
      </w:r>
      <w:r w:rsidR="00526DA9">
        <w:rPr>
          <w:color w:val="000000" w:themeColor="text1"/>
          <w:lang w:eastAsia="zh-CN"/>
        </w:rPr>
        <w:t xml:space="preserve">the </w:t>
      </w:r>
      <w:r>
        <w:rPr>
          <w:color w:val="000000" w:themeColor="text1"/>
          <w:lang w:eastAsia="zh-CN"/>
        </w:rPr>
        <w:t>interference cancellation in RF front-end and interference suppression in digital baseband, the characteristics of carrier-wave waveform obviously impact the performance and implementation complexity of D2R receiver.</w:t>
      </w:r>
    </w:p>
    <w:p w14:paraId="4C814B8F" w14:textId="53682643" w:rsidR="004915A2" w:rsidRDefault="00C77388" w:rsidP="004915A2">
      <w:pPr>
        <w:pStyle w:val="Heading3"/>
        <w:rPr>
          <w:lang w:eastAsia="zh-CN"/>
        </w:rPr>
      </w:pPr>
      <w:r>
        <w:rPr>
          <w:lang w:eastAsia="zh-CN"/>
        </w:rPr>
        <w:t>Unmodulated s</w:t>
      </w:r>
      <w:r w:rsidR="004915A2">
        <w:rPr>
          <w:lang w:eastAsia="zh-CN"/>
        </w:rPr>
        <w:t>ingle-tone waveform</w:t>
      </w:r>
    </w:p>
    <w:p w14:paraId="4934B197" w14:textId="77777777" w:rsidR="00177FA7" w:rsidRDefault="004915A2" w:rsidP="004915A2">
      <w:pPr>
        <w:rPr>
          <w:color w:val="000000" w:themeColor="text1"/>
          <w:lang w:eastAsia="zh-CN"/>
        </w:rPr>
      </w:pPr>
      <w:r>
        <w:rPr>
          <w:color w:val="000000" w:themeColor="text1"/>
          <w:lang w:eastAsia="zh-CN"/>
        </w:rPr>
        <w:t xml:space="preserve">Unmodulated single-tone waveform has the advantage of both optimal performance and simple implementation. </w:t>
      </w:r>
    </w:p>
    <w:p w14:paraId="4C40DE8B" w14:textId="04461C79" w:rsidR="00461F9E" w:rsidRDefault="004915A2" w:rsidP="00B7681B">
      <w:pPr>
        <w:pStyle w:val="ListParagraph"/>
        <w:numPr>
          <w:ilvl w:val="0"/>
          <w:numId w:val="15"/>
        </w:numPr>
        <w:ind w:firstLineChars="0"/>
        <w:rPr>
          <w:color w:val="000000" w:themeColor="text1"/>
          <w:lang w:eastAsia="zh-CN"/>
        </w:rPr>
      </w:pPr>
      <w:r w:rsidRPr="00177FA7">
        <w:rPr>
          <w:color w:val="000000" w:themeColor="text1"/>
          <w:lang w:eastAsia="zh-CN"/>
        </w:rPr>
        <w:t xml:space="preserve">For RF interference cancellation, </w:t>
      </w:r>
      <w:r w:rsidR="004A0C32">
        <w:rPr>
          <w:lang w:eastAsia="zh-CN"/>
        </w:rPr>
        <w:t xml:space="preserve">the implementation is similar to the analog self-interference cancellation circuit for full-duplex radios, which can reach higher than 20 dB interference suppression [8]. However, the implementation towards the simple unmodulated single-tone CW is expected to be much simpler comparing to conventional full-duplex radios. </w:t>
      </w:r>
      <w:r w:rsidR="004A0C32">
        <w:rPr>
          <w:color w:val="000000" w:themeColor="text1"/>
          <w:lang w:eastAsia="zh-CN"/>
        </w:rPr>
        <w:t>T</w:t>
      </w:r>
      <w:r w:rsidR="00526DA9">
        <w:rPr>
          <w:color w:val="000000" w:themeColor="text1"/>
          <w:lang w:eastAsia="zh-CN"/>
        </w:rPr>
        <w:t xml:space="preserve">he </w:t>
      </w:r>
      <w:r w:rsidRPr="00177FA7">
        <w:rPr>
          <w:color w:val="000000" w:themeColor="text1"/>
          <w:lang w:eastAsia="zh-CN"/>
        </w:rPr>
        <w:t>local</w:t>
      </w:r>
      <w:r w:rsidR="004A0C32">
        <w:rPr>
          <w:color w:val="000000" w:themeColor="text1"/>
          <w:lang w:eastAsia="zh-CN"/>
        </w:rPr>
        <w:t xml:space="preserve"> unmodulated</w:t>
      </w:r>
      <w:r w:rsidRPr="00177FA7">
        <w:rPr>
          <w:color w:val="000000" w:themeColor="text1"/>
          <w:lang w:eastAsia="zh-CN"/>
        </w:rPr>
        <w:t xml:space="preserve"> single-tone carrier-wave signal can be conveniently reconstructed based on a short duration (e.g., ≤10 ms) of </w:t>
      </w:r>
      <w:r w:rsidR="00461F9E">
        <w:rPr>
          <w:color w:val="000000" w:themeColor="text1"/>
          <w:lang w:eastAsia="zh-CN"/>
        </w:rPr>
        <w:t xml:space="preserve">the </w:t>
      </w:r>
      <w:r w:rsidRPr="00177FA7">
        <w:rPr>
          <w:color w:val="000000" w:themeColor="text1"/>
          <w:lang w:eastAsia="zh-CN"/>
        </w:rPr>
        <w:t xml:space="preserve">received single-tone carrier-wave. Thanks to the simple mathematical expression of </w:t>
      </w:r>
      <w:r w:rsidR="00526DA9">
        <w:rPr>
          <w:color w:val="000000" w:themeColor="text1"/>
          <w:lang w:eastAsia="zh-CN"/>
        </w:rPr>
        <w:t xml:space="preserve">unmodulated </w:t>
      </w:r>
      <w:r w:rsidRPr="00177FA7">
        <w:rPr>
          <w:color w:val="000000" w:themeColor="text1"/>
          <w:lang w:eastAsia="zh-CN"/>
        </w:rPr>
        <w:t xml:space="preserve">single-tone waveform, the hypothesis testing can be done only with two parameters of amplitude and initial phase. By subtracting the reconstructed local single-tone carrier-wave from the received carrier-wave, the optimum values for the two parameters can be detected when the residual interference power is minimized or below a certain threshold. </w:t>
      </w:r>
    </w:p>
    <w:p w14:paraId="2BC8429D" w14:textId="19688600" w:rsidR="00177FA7" w:rsidRPr="00177FA7" w:rsidRDefault="004915A2" w:rsidP="00461F9E">
      <w:pPr>
        <w:pStyle w:val="ListParagraph"/>
        <w:ind w:left="640" w:firstLineChars="0" w:firstLine="0"/>
        <w:rPr>
          <w:color w:val="000000" w:themeColor="text1"/>
          <w:lang w:eastAsia="zh-CN"/>
        </w:rPr>
      </w:pPr>
      <w:r w:rsidRPr="00177FA7">
        <w:rPr>
          <w:color w:val="000000" w:themeColor="text1"/>
          <w:lang w:eastAsia="zh-CN"/>
        </w:rPr>
        <w:t>A suppression of 10-30 dB can usually be expected for RF interference cancellation.</w:t>
      </w:r>
      <w:r w:rsidR="00461F9E">
        <w:rPr>
          <w:color w:val="000000" w:themeColor="text1"/>
          <w:lang w:eastAsia="zh-CN"/>
        </w:rPr>
        <w:t xml:space="preserve"> Assuming different reference clock between the carrier-wave transmitter and D2R receiver (e.g., in D1T1-B scenario</w:t>
      </w:r>
      <w:r w:rsidR="00022A41">
        <w:rPr>
          <w:color w:val="000000" w:themeColor="text1"/>
          <w:lang w:eastAsia="zh-CN"/>
        </w:rPr>
        <w:t xml:space="preserve"> with</w:t>
      </w:r>
      <w:r w:rsidR="007B60BD">
        <w:rPr>
          <w:color w:val="000000" w:themeColor="text1"/>
          <w:lang w:eastAsia="zh-CN"/>
        </w:rPr>
        <w:t>out</w:t>
      </w:r>
      <w:r w:rsidR="00022A41">
        <w:rPr>
          <w:color w:val="000000" w:themeColor="text1"/>
          <w:lang w:eastAsia="zh-CN"/>
        </w:rPr>
        <w:t xml:space="preserve"> wire</w:t>
      </w:r>
      <w:r w:rsidR="007B60BD">
        <w:rPr>
          <w:color w:val="000000" w:themeColor="text1"/>
          <w:lang w:eastAsia="zh-CN"/>
        </w:rPr>
        <w:t>d</w:t>
      </w:r>
      <w:r w:rsidR="00022A41">
        <w:rPr>
          <w:color w:val="000000" w:themeColor="text1"/>
          <w:lang w:eastAsia="zh-CN"/>
        </w:rPr>
        <w:t xml:space="preserve"> </w:t>
      </w:r>
      <w:r w:rsidR="007B60BD">
        <w:rPr>
          <w:color w:val="000000" w:themeColor="text1"/>
          <w:lang w:eastAsia="zh-CN"/>
        </w:rPr>
        <w:t>connection between the basestation and the carrier-wave node</w:t>
      </w:r>
      <w:r w:rsidR="00461F9E">
        <w:rPr>
          <w:color w:val="000000" w:themeColor="text1"/>
          <w:lang w:eastAsia="zh-CN"/>
        </w:rPr>
        <w:t>), 10 dB or higher suppression can be achieved after an initial frequency calibration by e.g. Hz-level CFO estimation based on the received carrier-wave interference. Assuming the same reference clock between the carrier-wave transmitter and D2R receiver</w:t>
      </w:r>
      <w:r w:rsidR="00E11E93">
        <w:rPr>
          <w:color w:val="000000" w:themeColor="text1"/>
          <w:lang w:eastAsia="zh-CN"/>
        </w:rPr>
        <w:t xml:space="preserve"> (e.g., in D1T1-A1/A2 scenario</w:t>
      </w:r>
      <w:r w:rsidR="007B60BD">
        <w:rPr>
          <w:color w:val="000000" w:themeColor="text1"/>
          <w:lang w:eastAsia="zh-CN"/>
        </w:rPr>
        <w:t>, or D1T1-B scenario with wired connection between the basestation and the carrier-wave node</w:t>
      </w:r>
      <w:r w:rsidR="00E11E93">
        <w:rPr>
          <w:color w:val="000000" w:themeColor="text1"/>
          <w:lang w:eastAsia="zh-CN"/>
        </w:rPr>
        <w:t>)</w:t>
      </w:r>
      <w:r w:rsidR="00461F9E">
        <w:rPr>
          <w:color w:val="000000" w:themeColor="text1"/>
          <w:lang w:eastAsia="zh-CN"/>
        </w:rPr>
        <w:t xml:space="preserve">, higher interference suppression can </w:t>
      </w:r>
      <w:r w:rsidR="007B60BD">
        <w:rPr>
          <w:color w:val="000000" w:themeColor="text1"/>
          <w:lang w:eastAsia="zh-CN"/>
        </w:rPr>
        <w:t xml:space="preserve">be </w:t>
      </w:r>
      <w:r w:rsidR="00461F9E">
        <w:rPr>
          <w:color w:val="000000" w:themeColor="text1"/>
          <w:lang w:eastAsia="zh-CN"/>
        </w:rPr>
        <w:t>reach</w:t>
      </w:r>
      <w:r w:rsidR="007B60BD">
        <w:rPr>
          <w:color w:val="000000" w:themeColor="text1"/>
          <w:lang w:eastAsia="zh-CN"/>
        </w:rPr>
        <w:t>ed</w:t>
      </w:r>
      <w:r w:rsidR="00461F9E">
        <w:rPr>
          <w:color w:val="000000" w:themeColor="text1"/>
          <w:lang w:eastAsia="zh-CN"/>
        </w:rPr>
        <w:t>, such as 20 dB or higher.</w:t>
      </w:r>
    </w:p>
    <w:p w14:paraId="512B7C9F" w14:textId="6E8365AE" w:rsidR="00177FA7" w:rsidRDefault="004915A2" w:rsidP="00B7681B">
      <w:pPr>
        <w:pStyle w:val="ListParagraph"/>
        <w:numPr>
          <w:ilvl w:val="0"/>
          <w:numId w:val="15"/>
        </w:numPr>
        <w:ind w:firstLineChars="0"/>
        <w:rPr>
          <w:color w:val="000000" w:themeColor="text1"/>
          <w:lang w:eastAsia="zh-CN"/>
        </w:rPr>
      </w:pPr>
      <w:r w:rsidRPr="00177FA7">
        <w:rPr>
          <w:color w:val="000000" w:themeColor="text1"/>
          <w:lang w:eastAsia="zh-CN"/>
        </w:rPr>
        <w:t xml:space="preserve">In the digital baseband, a significant suppression (e.g., &gt;80 dBc) can be simply achieved by high-pass filtering, as the received single-tone carrier-wave is shifted to direct current (DC) at baseband. </w:t>
      </w:r>
      <w:r w:rsidR="00461F9E">
        <w:rPr>
          <w:color w:val="000000" w:themeColor="text1"/>
          <w:lang w:eastAsia="zh-CN"/>
        </w:rPr>
        <w:t xml:space="preserve">Figure </w:t>
      </w:r>
      <w:r w:rsidR="008E45CB">
        <w:rPr>
          <w:color w:val="000000" w:themeColor="text1"/>
          <w:lang w:eastAsia="zh-CN"/>
        </w:rPr>
        <w:t xml:space="preserve">6 </w:t>
      </w:r>
      <w:r w:rsidR="00461F9E">
        <w:rPr>
          <w:color w:val="000000" w:themeColor="text1"/>
          <w:lang w:eastAsia="zh-CN"/>
        </w:rPr>
        <w:t xml:space="preserve">shows the amplitude-frequency response of </w:t>
      </w:r>
      <w:r w:rsidR="00461F9E" w:rsidRPr="008635D2">
        <w:rPr>
          <w:lang w:eastAsia="zh-CN"/>
        </w:rPr>
        <w:t xml:space="preserve">a </w:t>
      </w:r>
      <w:r w:rsidR="007B7C3A" w:rsidRPr="008635D2">
        <w:rPr>
          <w:lang w:eastAsia="zh-CN"/>
        </w:rPr>
        <w:t>33</w:t>
      </w:r>
      <w:r w:rsidR="00461F9E" w:rsidRPr="008635D2">
        <w:rPr>
          <w:lang w:eastAsia="zh-CN"/>
        </w:rPr>
        <w:t xml:space="preserve">-order </w:t>
      </w:r>
      <w:r w:rsidR="007B7C3A" w:rsidRPr="008635D2">
        <w:rPr>
          <w:lang w:eastAsia="zh-CN"/>
        </w:rPr>
        <w:t xml:space="preserve">FIR </w:t>
      </w:r>
      <w:r w:rsidR="00461F9E" w:rsidRPr="008635D2">
        <w:rPr>
          <w:lang w:eastAsia="zh-CN"/>
        </w:rPr>
        <w:t>hig</w:t>
      </w:r>
      <w:r w:rsidR="00461F9E">
        <w:rPr>
          <w:color w:val="000000" w:themeColor="text1"/>
          <w:lang w:eastAsia="zh-CN"/>
        </w:rPr>
        <w:t>h-pass filter.</w:t>
      </w:r>
      <w:r w:rsidR="007B7C3A">
        <w:rPr>
          <w:color w:val="000000" w:themeColor="text1"/>
          <w:lang w:eastAsia="zh-CN"/>
        </w:rPr>
        <w:t xml:space="preserve"> </w:t>
      </w:r>
      <w:r w:rsidR="007B7C3A" w:rsidRPr="00014C4B">
        <w:rPr>
          <w:color w:val="000000" w:themeColor="text1"/>
          <w:lang w:eastAsia="zh-CN"/>
        </w:rPr>
        <w:t>Regarding the bitwidth of 11-bits or 12-bits for the ADC of the D2R receiver, oversampling is an effective way to increase the resolution or equivalent bitwidth of ADC. As a general guideline, oversampling the ADC by a factor of four provides one additional bit of resolution, or a 6 dB increase in dynamic</w:t>
      </w:r>
      <w:r w:rsidR="007B7C3A">
        <w:rPr>
          <w:color w:val="000000" w:themeColor="text1"/>
          <w:lang w:eastAsia="zh-CN"/>
        </w:rPr>
        <w:t xml:space="preserve"> </w:t>
      </w:r>
      <w:r w:rsidR="007B7C3A" w:rsidRPr="002A22A0">
        <w:rPr>
          <w:color w:val="000000" w:themeColor="text1"/>
          <w:lang w:eastAsia="zh-CN"/>
        </w:rPr>
        <w:t>range</w:t>
      </w:r>
      <w:r w:rsidR="007B7C3A" w:rsidRPr="00014C4B">
        <w:rPr>
          <w:color w:val="000000" w:themeColor="text1"/>
          <w:lang w:eastAsia="zh-CN"/>
        </w:rPr>
        <w:t xml:space="preserve"> [9][10]</w:t>
      </w:r>
      <w:r w:rsidR="007B7C3A" w:rsidRPr="002A22A0">
        <w:rPr>
          <w:color w:val="000000" w:themeColor="text1"/>
          <w:lang w:eastAsia="zh-CN"/>
        </w:rPr>
        <w:t>. For example, the sampling rate of the ADC usually exceeds 100 Msps</w:t>
      </w:r>
      <w:r w:rsidR="007B7C3A" w:rsidRPr="00292B75">
        <w:rPr>
          <w:color w:val="000000" w:themeColor="text1"/>
          <w:lang w:eastAsia="zh-CN"/>
        </w:rPr>
        <w:t xml:space="preserve">. As the sampling rate is far beyond the transmission bandwidth of the D2R signal, the </w:t>
      </w:r>
      <w:r w:rsidR="007B7C3A" w:rsidRPr="00014C4B">
        <w:rPr>
          <w:color w:val="000000" w:themeColor="text1"/>
          <w:lang w:eastAsia="zh-CN"/>
        </w:rPr>
        <w:t xml:space="preserve">equivalent </w:t>
      </w:r>
      <w:r w:rsidR="007B7C3A" w:rsidRPr="00292B75">
        <w:rPr>
          <w:color w:val="000000" w:themeColor="text1"/>
          <w:lang w:eastAsia="zh-CN"/>
        </w:rPr>
        <w:t xml:space="preserve">dynamic range </w:t>
      </w:r>
      <w:r w:rsidR="007B7C3A">
        <w:rPr>
          <w:color w:val="000000" w:themeColor="text1"/>
          <w:lang w:eastAsia="zh-CN"/>
        </w:rPr>
        <w:t>is able to</w:t>
      </w:r>
      <w:r w:rsidR="007B7C3A" w:rsidRPr="009242F7">
        <w:rPr>
          <w:color w:val="000000" w:themeColor="text1"/>
          <w:lang w:eastAsia="zh-CN"/>
        </w:rPr>
        <w:t xml:space="preserve"> cover the interference suppression of 80 dBc for the digital high-pass filter.</w:t>
      </w:r>
    </w:p>
    <w:p w14:paraId="0C3A4A29" w14:textId="26E52680" w:rsidR="00461F9E" w:rsidRDefault="00CB40E4" w:rsidP="00461F9E">
      <w:pPr>
        <w:jc w:val="center"/>
        <w:rPr>
          <w:color w:val="000000" w:themeColor="text1"/>
          <w:lang w:eastAsia="zh-CN"/>
        </w:rPr>
      </w:pPr>
      <w:r w:rsidRPr="004C79B1">
        <w:rPr>
          <w:noProof/>
          <w:color w:val="000000" w:themeColor="text1"/>
          <w:lang w:eastAsia="zh-CN"/>
        </w:rPr>
        <w:lastRenderedPageBreak/>
        <w:drawing>
          <wp:inline distT="0" distB="0" distL="0" distR="0" wp14:anchorId="4002D690" wp14:editId="47EE38E4">
            <wp:extent cx="3236753" cy="2449002"/>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4557" cy="2477605"/>
                    </a:xfrm>
                    <a:prstGeom prst="rect">
                      <a:avLst/>
                    </a:prstGeom>
                  </pic:spPr>
                </pic:pic>
              </a:graphicData>
            </a:graphic>
          </wp:inline>
        </w:drawing>
      </w:r>
    </w:p>
    <w:p w14:paraId="7EEDD86E" w14:textId="1396B5CE" w:rsidR="00461F9E" w:rsidRPr="002B4DEB" w:rsidRDefault="00461F9E" w:rsidP="00461F9E">
      <w:pPr>
        <w:jc w:val="center"/>
        <w:rPr>
          <w:b/>
          <w:lang w:eastAsia="zh-CN"/>
        </w:rPr>
      </w:pPr>
      <w:r w:rsidRPr="002B4DEB">
        <w:rPr>
          <w:rFonts w:hint="eastAsia"/>
          <w:b/>
          <w:lang w:eastAsia="zh-CN"/>
        </w:rPr>
        <w:t>F</w:t>
      </w:r>
      <w:r w:rsidRPr="002B4DEB">
        <w:rPr>
          <w:b/>
          <w:lang w:eastAsia="zh-CN"/>
        </w:rPr>
        <w:t xml:space="preserve">igure </w:t>
      </w:r>
      <w:r w:rsidR="008E45CB">
        <w:rPr>
          <w:b/>
          <w:lang w:eastAsia="zh-CN"/>
        </w:rPr>
        <w:t>6</w:t>
      </w:r>
      <w:r>
        <w:rPr>
          <w:b/>
          <w:lang w:eastAsia="zh-CN"/>
        </w:rPr>
        <w:t>:</w:t>
      </w:r>
      <w:r w:rsidRPr="002B4DEB">
        <w:rPr>
          <w:b/>
          <w:lang w:eastAsia="zh-CN"/>
        </w:rPr>
        <w:t xml:space="preserve"> Carrier-wave interference suppression at Ambient IoT uplink receiver</w:t>
      </w:r>
    </w:p>
    <w:p w14:paraId="718C4BCD" w14:textId="54BDD80F" w:rsidR="008C6549" w:rsidRPr="008C6549" w:rsidRDefault="008C6549" w:rsidP="008C6549">
      <w:pPr>
        <w:autoSpaceDE/>
        <w:autoSpaceDN/>
        <w:adjustRightInd/>
        <w:snapToGrid/>
        <w:rPr>
          <w:color w:val="000000" w:themeColor="text1"/>
          <w:lang w:eastAsia="zh-CN"/>
        </w:rPr>
      </w:pPr>
      <w:r>
        <w:rPr>
          <w:b/>
          <w:i/>
          <w:lang w:eastAsia="zh-CN"/>
        </w:rPr>
        <w:t xml:space="preserve">Observation </w:t>
      </w:r>
      <w:r w:rsidR="0023417C">
        <w:rPr>
          <w:b/>
          <w:i/>
          <w:lang w:eastAsia="zh-CN"/>
        </w:rPr>
        <w:t>5</w:t>
      </w:r>
      <w:r>
        <w:rPr>
          <w:b/>
          <w:i/>
          <w:lang w:eastAsia="zh-CN"/>
        </w:rPr>
        <w:t>: U</w:t>
      </w:r>
      <w:r w:rsidRPr="008403A1">
        <w:rPr>
          <w:b/>
          <w:i/>
          <w:lang w:eastAsia="zh-CN"/>
        </w:rPr>
        <w:t xml:space="preserve">nmodulated </w:t>
      </w:r>
      <w:r>
        <w:rPr>
          <w:b/>
          <w:i/>
          <w:lang w:eastAsia="zh-CN"/>
        </w:rPr>
        <w:t xml:space="preserve">single-tone waveform based carrier-wave has the advantage of optimal performance and simple implementation for the interference suppression at the D2R receiver, as it can be simply done by baseband high-pass filtering and RF interference cancellation based on amplitude and initial phase </w:t>
      </w:r>
      <w:r w:rsidRPr="00764994">
        <w:rPr>
          <w:b/>
          <w:i/>
          <w:lang w:eastAsia="zh-CN"/>
        </w:rPr>
        <w:t>hypothesis testing</w:t>
      </w:r>
      <w:r w:rsidRPr="002338D5">
        <w:rPr>
          <w:b/>
          <w:i/>
          <w:lang w:eastAsia="zh-CN"/>
        </w:rPr>
        <w:t>.</w:t>
      </w:r>
    </w:p>
    <w:p w14:paraId="699D571B" w14:textId="29147D62" w:rsidR="00841807" w:rsidRDefault="00841807" w:rsidP="004915A2">
      <w:pPr>
        <w:rPr>
          <w:color w:val="000000" w:themeColor="text1"/>
          <w:lang w:eastAsia="zh-CN"/>
        </w:rPr>
      </w:pPr>
      <w:r>
        <w:rPr>
          <w:color w:val="000000" w:themeColor="text1"/>
          <w:lang w:eastAsia="zh-CN"/>
        </w:rPr>
        <w:t xml:space="preserve">In the case of separated carrier-wave transmitter and D2R receiver (e.g., </w:t>
      </w:r>
      <w:r w:rsidR="00D676E9">
        <w:rPr>
          <w:color w:val="000000" w:themeColor="text1"/>
          <w:lang w:eastAsia="zh-CN"/>
        </w:rPr>
        <w:t>~60 dB @ 25 m</w:t>
      </w:r>
      <w:r w:rsidR="00EF0B56">
        <w:rPr>
          <w:color w:val="000000" w:themeColor="text1"/>
          <w:lang w:eastAsia="zh-CN"/>
        </w:rPr>
        <w:t xml:space="preserve">) </w:t>
      </w:r>
      <w:r>
        <w:rPr>
          <w:color w:val="000000" w:themeColor="text1"/>
          <w:lang w:eastAsia="zh-CN"/>
        </w:rPr>
        <w:t>in D1T1-A1 or D1T1-B, t</w:t>
      </w:r>
      <w:r w:rsidR="004915A2">
        <w:rPr>
          <w:color w:val="000000" w:themeColor="text1"/>
          <w:lang w:eastAsia="zh-CN"/>
        </w:rPr>
        <w:t>hrough spatial isolation, RF interference cancellation and high-pass filtering, the overall suppression to the carrier-wave interference can reach</w:t>
      </w:r>
      <w:r w:rsidR="00C21B1F">
        <w:rPr>
          <w:color w:val="000000" w:themeColor="text1"/>
          <w:lang w:eastAsia="zh-CN"/>
        </w:rPr>
        <w:t xml:space="preserve"> about</w:t>
      </w:r>
      <w:r w:rsidR="004915A2">
        <w:rPr>
          <w:color w:val="000000" w:themeColor="text1"/>
          <w:lang w:eastAsia="zh-CN"/>
        </w:rPr>
        <w:t xml:space="preserve"> (</w:t>
      </w:r>
      <w:r w:rsidR="00C21B1F">
        <w:rPr>
          <w:color w:val="000000" w:themeColor="text1"/>
          <w:lang w:eastAsia="zh-CN"/>
        </w:rPr>
        <w:t>60</w:t>
      </w:r>
      <w:r w:rsidR="004915A2">
        <w:rPr>
          <w:color w:val="000000" w:themeColor="text1"/>
          <w:lang w:eastAsia="zh-CN"/>
        </w:rPr>
        <w:t>+10+80) = 1</w:t>
      </w:r>
      <w:r w:rsidR="00C21B1F">
        <w:rPr>
          <w:color w:val="000000" w:themeColor="text1"/>
          <w:lang w:eastAsia="zh-CN"/>
        </w:rPr>
        <w:t>50</w:t>
      </w:r>
      <w:r w:rsidR="004915A2">
        <w:rPr>
          <w:color w:val="000000" w:themeColor="text1"/>
          <w:lang w:eastAsia="zh-CN"/>
        </w:rPr>
        <w:t xml:space="preserve"> dB. </w:t>
      </w:r>
      <w:r>
        <w:rPr>
          <w:color w:val="000000" w:themeColor="text1"/>
          <w:lang w:eastAsia="zh-CN"/>
        </w:rPr>
        <w:t>For larger spatial isolation corresponding to longer distance between the carrier-wave transmitter and D2R receiver (e.g., ~70 dB @ 70 m), the carrier-wave interference can be even higher (e.g., 70+10+80 = 160 dB).</w:t>
      </w:r>
    </w:p>
    <w:p w14:paraId="173C9D1F" w14:textId="001C39F4" w:rsidR="004915A2" w:rsidRDefault="00C21B1F" w:rsidP="004915A2">
      <w:pPr>
        <w:rPr>
          <w:color w:val="000000" w:themeColor="text1"/>
          <w:lang w:eastAsia="zh-CN"/>
        </w:rPr>
      </w:pPr>
      <w:r>
        <w:rPr>
          <w:color w:val="000000" w:themeColor="text1"/>
          <w:lang w:eastAsia="zh-CN"/>
        </w:rPr>
        <w:t xml:space="preserve">In the case of </w:t>
      </w:r>
      <w:r w:rsidR="00841807">
        <w:rPr>
          <w:color w:val="000000" w:themeColor="text1"/>
          <w:lang w:eastAsia="zh-CN"/>
        </w:rPr>
        <w:t>integrated carrier-wave transmitter and D2R receiver in D1T1-</w:t>
      </w:r>
      <w:r>
        <w:rPr>
          <w:color w:val="000000" w:themeColor="text1"/>
          <w:lang w:eastAsia="zh-CN"/>
        </w:rPr>
        <w:t xml:space="preserve">A2, </w:t>
      </w:r>
      <w:r w:rsidR="00841807">
        <w:rPr>
          <w:color w:val="000000" w:themeColor="text1"/>
          <w:lang w:eastAsia="zh-CN"/>
        </w:rPr>
        <w:t xml:space="preserve">with ~40 dB interference suppression provided by </w:t>
      </w:r>
      <w:r w:rsidR="00DD486B">
        <w:rPr>
          <w:color w:val="000000" w:themeColor="text1"/>
          <w:lang w:eastAsia="zh-CN"/>
        </w:rPr>
        <w:t xml:space="preserve">a </w:t>
      </w:r>
      <w:r w:rsidR="00DD486B" w:rsidRPr="00B00BDA">
        <w:rPr>
          <w:rFonts w:hint="eastAsia"/>
          <w:lang w:eastAsia="zh-CN"/>
        </w:rPr>
        <w:t>circulator</w:t>
      </w:r>
      <w:r w:rsidR="005133E3">
        <w:rPr>
          <w:lang w:eastAsia="zh-CN"/>
        </w:rPr>
        <w:t>/</w:t>
      </w:r>
      <w:r w:rsidR="00841807">
        <w:rPr>
          <w:color w:val="000000" w:themeColor="text1"/>
          <w:lang w:eastAsia="zh-CN"/>
        </w:rPr>
        <w:t xml:space="preserve">directional coupler and/or </w:t>
      </w:r>
      <w:r w:rsidR="005133E3">
        <w:rPr>
          <w:color w:val="000000" w:themeColor="text1"/>
          <w:lang w:eastAsia="zh-CN"/>
        </w:rPr>
        <w:t xml:space="preserve">the </w:t>
      </w:r>
      <w:r w:rsidR="00841807">
        <w:rPr>
          <w:color w:val="000000" w:themeColor="text1"/>
          <w:lang w:eastAsia="zh-CN"/>
        </w:rPr>
        <w:t xml:space="preserve">antenna with high isolation between Tx and Rx, </w:t>
      </w:r>
      <w:r>
        <w:rPr>
          <w:color w:val="000000" w:themeColor="text1"/>
          <w:lang w:eastAsia="zh-CN"/>
        </w:rPr>
        <w:t>the carrier-wave interference suppression can reach about (40+20+80) = 140 dB.</w:t>
      </w:r>
    </w:p>
    <w:p w14:paraId="19B0C565" w14:textId="0E498113" w:rsidR="00841807" w:rsidRDefault="00841807" w:rsidP="004915A2">
      <w:pPr>
        <w:rPr>
          <w:color w:val="000000" w:themeColor="text1"/>
          <w:lang w:eastAsia="zh-CN"/>
        </w:rPr>
      </w:pPr>
      <w:r>
        <w:rPr>
          <w:color w:val="000000" w:themeColor="text1"/>
          <w:lang w:eastAsia="zh-CN"/>
        </w:rPr>
        <w:t>Considering the relatively lower capability of intermediate UE</w:t>
      </w:r>
      <w:r w:rsidR="00D676E9">
        <w:rPr>
          <w:color w:val="000000" w:themeColor="text1"/>
          <w:lang w:eastAsia="zh-CN"/>
        </w:rPr>
        <w:t xml:space="preserve"> in D2T2</w:t>
      </w:r>
      <w:r>
        <w:rPr>
          <w:color w:val="000000" w:themeColor="text1"/>
          <w:lang w:eastAsia="zh-CN"/>
        </w:rPr>
        <w:t xml:space="preserve">, its carrier-wave interference suppression </w:t>
      </w:r>
      <w:r w:rsidR="005133E3">
        <w:rPr>
          <w:color w:val="000000" w:themeColor="text1"/>
          <w:lang w:eastAsia="zh-CN"/>
        </w:rPr>
        <w:t xml:space="preserve">in various scenarios </w:t>
      </w:r>
      <w:r>
        <w:rPr>
          <w:color w:val="000000" w:themeColor="text1"/>
          <w:lang w:eastAsia="zh-CN"/>
        </w:rPr>
        <w:t xml:space="preserve">could be assumed to be 10 dB lower than </w:t>
      </w:r>
      <w:r w:rsidR="005133E3">
        <w:rPr>
          <w:color w:val="000000" w:themeColor="text1"/>
          <w:lang w:eastAsia="zh-CN"/>
        </w:rPr>
        <w:t>a</w:t>
      </w:r>
      <w:r>
        <w:rPr>
          <w:color w:val="000000" w:themeColor="text1"/>
          <w:lang w:eastAsia="zh-CN"/>
        </w:rPr>
        <w:t xml:space="preserve"> basestation.</w:t>
      </w:r>
    </w:p>
    <w:p w14:paraId="526FA91A" w14:textId="59F3BBDF" w:rsidR="008C6549" w:rsidRDefault="008C6549" w:rsidP="008C6549">
      <w:pPr>
        <w:autoSpaceDE/>
        <w:autoSpaceDN/>
        <w:adjustRightInd/>
        <w:snapToGrid/>
        <w:rPr>
          <w:b/>
          <w:i/>
          <w:lang w:eastAsia="zh-CN"/>
        </w:rPr>
      </w:pPr>
      <w:r>
        <w:rPr>
          <w:b/>
          <w:i/>
          <w:lang w:eastAsia="zh-CN"/>
        </w:rPr>
        <w:t xml:space="preserve">Observation 6: The carrier-wave interference suppression capability </w:t>
      </w:r>
      <w:r w:rsidR="00B1671C">
        <w:rPr>
          <w:b/>
          <w:i/>
          <w:lang w:eastAsia="zh-CN"/>
        </w:rPr>
        <w:t xml:space="preserve">of a D2R receiver </w:t>
      </w:r>
      <w:r>
        <w:rPr>
          <w:b/>
          <w:i/>
          <w:lang w:eastAsia="zh-CN"/>
        </w:rPr>
        <w:t xml:space="preserve">can be </w:t>
      </w:r>
    </w:p>
    <w:p w14:paraId="6289B7FF" w14:textId="281AAC02" w:rsidR="008C6549" w:rsidRPr="008C6549" w:rsidRDefault="008C6549" w:rsidP="008C6549">
      <w:pPr>
        <w:pStyle w:val="ListParagraph"/>
        <w:numPr>
          <w:ilvl w:val="0"/>
          <w:numId w:val="15"/>
        </w:numPr>
        <w:autoSpaceDE/>
        <w:autoSpaceDN/>
        <w:adjustRightInd/>
        <w:snapToGrid/>
        <w:ind w:firstLineChars="0"/>
        <w:rPr>
          <w:color w:val="000000" w:themeColor="text1"/>
          <w:lang w:eastAsia="zh-CN"/>
        </w:rPr>
      </w:pPr>
      <w:r>
        <w:rPr>
          <w:b/>
          <w:i/>
          <w:lang w:eastAsia="zh-CN"/>
        </w:rPr>
        <w:t xml:space="preserve">For </w:t>
      </w:r>
      <w:r w:rsidRPr="008C6549">
        <w:rPr>
          <w:b/>
          <w:i/>
          <w:lang w:eastAsia="zh-CN"/>
        </w:rPr>
        <w:t>separated carrier-wave transmitter and D2R receiver in D1T1-A1 or D1T1-B</w:t>
      </w:r>
      <w:r>
        <w:rPr>
          <w:b/>
          <w:i/>
          <w:lang w:eastAsia="zh-CN"/>
        </w:rPr>
        <w:t xml:space="preserve">, </w:t>
      </w:r>
      <w:r w:rsidRPr="008C6549">
        <w:rPr>
          <w:b/>
          <w:i/>
          <w:lang w:eastAsia="zh-CN"/>
        </w:rPr>
        <w:t xml:space="preserve">150~160 dB for a basestation, depending on the </w:t>
      </w:r>
      <w:r>
        <w:rPr>
          <w:b/>
          <w:i/>
          <w:lang w:eastAsia="zh-CN"/>
        </w:rPr>
        <w:t xml:space="preserve">distance between the </w:t>
      </w:r>
      <w:r w:rsidRPr="008C6549">
        <w:rPr>
          <w:b/>
          <w:i/>
          <w:lang w:eastAsia="zh-CN"/>
        </w:rPr>
        <w:t xml:space="preserve">carrier-wave transmitter and </w:t>
      </w:r>
      <w:r w:rsidR="00B1671C">
        <w:rPr>
          <w:b/>
          <w:i/>
          <w:lang w:eastAsia="zh-CN"/>
        </w:rPr>
        <w:t xml:space="preserve">the </w:t>
      </w:r>
      <w:r w:rsidRPr="008C6549">
        <w:rPr>
          <w:b/>
          <w:i/>
          <w:lang w:eastAsia="zh-CN"/>
        </w:rPr>
        <w:t>D2R receiver</w:t>
      </w:r>
      <w:r w:rsidR="00B1671C">
        <w:rPr>
          <w:b/>
          <w:i/>
          <w:lang w:eastAsia="zh-CN"/>
        </w:rPr>
        <w:t>.</w:t>
      </w:r>
      <w:r>
        <w:rPr>
          <w:b/>
          <w:i/>
          <w:lang w:eastAsia="zh-CN"/>
        </w:rPr>
        <w:t xml:space="preserve"> </w:t>
      </w:r>
    </w:p>
    <w:p w14:paraId="4559F136" w14:textId="5A766E08" w:rsidR="008C6549" w:rsidRPr="002167C8" w:rsidRDefault="008C6549" w:rsidP="00D665AC">
      <w:pPr>
        <w:pStyle w:val="ListParagraph"/>
        <w:numPr>
          <w:ilvl w:val="0"/>
          <w:numId w:val="15"/>
        </w:numPr>
        <w:autoSpaceDE/>
        <w:autoSpaceDN/>
        <w:adjustRightInd/>
        <w:snapToGrid/>
        <w:ind w:firstLineChars="0"/>
        <w:rPr>
          <w:color w:val="000000" w:themeColor="text1"/>
          <w:lang w:eastAsia="zh-CN"/>
        </w:rPr>
      </w:pPr>
      <w:r w:rsidRPr="008C6549">
        <w:rPr>
          <w:b/>
          <w:i/>
          <w:lang w:eastAsia="zh-CN"/>
        </w:rPr>
        <w:t xml:space="preserve">For </w:t>
      </w:r>
      <w:r>
        <w:rPr>
          <w:b/>
          <w:i/>
          <w:lang w:eastAsia="zh-CN"/>
        </w:rPr>
        <w:t>integrated</w:t>
      </w:r>
      <w:r w:rsidRPr="008C6549">
        <w:rPr>
          <w:b/>
          <w:i/>
          <w:lang w:eastAsia="zh-CN"/>
        </w:rPr>
        <w:t xml:space="preserve"> carrier-wave transmitter and D2R receiver D1T1-A</w:t>
      </w:r>
      <w:r>
        <w:rPr>
          <w:b/>
          <w:i/>
          <w:lang w:eastAsia="zh-CN"/>
        </w:rPr>
        <w:t>2</w:t>
      </w:r>
      <w:r w:rsidRPr="008C6549">
        <w:rPr>
          <w:b/>
          <w:i/>
          <w:lang w:eastAsia="zh-CN"/>
        </w:rPr>
        <w:t>, 1</w:t>
      </w:r>
      <w:r>
        <w:rPr>
          <w:b/>
          <w:i/>
          <w:lang w:eastAsia="zh-CN"/>
        </w:rPr>
        <w:t>4</w:t>
      </w:r>
      <w:r w:rsidRPr="008C6549">
        <w:rPr>
          <w:b/>
          <w:i/>
          <w:lang w:eastAsia="zh-CN"/>
        </w:rPr>
        <w:t>0 dB for a basestation</w:t>
      </w:r>
      <w:r w:rsidR="00C96746">
        <w:rPr>
          <w:b/>
          <w:i/>
          <w:lang w:eastAsia="zh-CN"/>
        </w:rPr>
        <w:t>.</w:t>
      </w:r>
    </w:p>
    <w:p w14:paraId="639FF02D" w14:textId="0E5C8F13" w:rsidR="002167C8" w:rsidRPr="008C6549" w:rsidRDefault="002167C8" w:rsidP="00D665AC">
      <w:pPr>
        <w:pStyle w:val="ListParagraph"/>
        <w:numPr>
          <w:ilvl w:val="0"/>
          <w:numId w:val="15"/>
        </w:numPr>
        <w:autoSpaceDE/>
        <w:autoSpaceDN/>
        <w:adjustRightInd/>
        <w:snapToGrid/>
        <w:ind w:firstLineChars="0"/>
        <w:rPr>
          <w:color w:val="000000" w:themeColor="text1"/>
          <w:lang w:eastAsia="zh-CN"/>
        </w:rPr>
      </w:pPr>
      <w:r>
        <w:rPr>
          <w:b/>
          <w:i/>
          <w:lang w:eastAsia="zh-CN"/>
        </w:rPr>
        <w:t xml:space="preserve">For an intermediate UE in D2T2, the interference suppression </w:t>
      </w:r>
      <w:r w:rsidR="005133E3" w:rsidRPr="005133E3">
        <w:rPr>
          <w:b/>
          <w:i/>
          <w:lang w:eastAsia="zh-CN"/>
        </w:rPr>
        <w:t xml:space="preserve">in various scenarios </w:t>
      </w:r>
      <w:r>
        <w:rPr>
          <w:b/>
          <w:i/>
          <w:lang w:eastAsia="zh-CN"/>
        </w:rPr>
        <w:t>is assumed to be 10 dB lower</w:t>
      </w:r>
      <w:r w:rsidR="005133E3">
        <w:rPr>
          <w:b/>
          <w:i/>
          <w:lang w:eastAsia="zh-CN"/>
        </w:rPr>
        <w:t xml:space="preserve"> than the basestation discussed above</w:t>
      </w:r>
      <w:r w:rsidRPr="008C6549">
        <w:rPr>
          <w:b/>
          <w:i/>
          <w:lang w:eastAsia="zh-CN"/>
        </w:rPr>
        <w:t>.</w:t>
      </w:r>
    </w:p>
    <w:p w14:paraId="248AC6E5" w14:textId="70F08562" w:rsidR="004915A2" w:rsidRDefault="00C77388" w:rsidP="004915A2">
      <w:pPr>
        <w:pStyle w:val="Heading3"/>
        <w:rPr>
          <w:lang w:eastAsia="zh-CN"/>
        </w:rPr>
      </w:pPr>
      <w:r>
        <w:rPr>
          <w:lang w:eastAsia="zh-CN"/>
        </w:rPr>
        <w:t>M</w:t>
      </w:r>
      <w:r w:rsidR="004915A2">
        <w:rPr>
          <w:lang w:eastAsia="zh-CN"/>
        </w:rPr>
        <w:t xml:space="preserve">ultiple </w:t>
      </w:r>
      <w:r>
        <w:rPr>
          <w:lang w:eastAsia="zh-CN"/>
        </w:rPr>
        <w:t xml:space="preserve">unmodulated </w:t>
      </w:r>
      <w:r w:rsidR="004915A2">
        <w:rPr>
          <w:lang w:eastAsia="zh-CN"/>
        </w:rPr>
        <w:t>single-tone waveform</w:t>
      </w:r>
    </w:p>
    <w:p w14:paraId="7D3D9CC1" w14:textId="63EA047C" w:rsidR="00165E42" w:rsidRDefault="004915A2" w:rsidP="004915A2">
      <w:pPr>
        <w:rPr>
          <w:color w:val="000000" w:themeColor="text1"/>
          <w:lang w:eastAsia="zh-CN"/>
        </w:rPr>
      </w:pPr>
      <w:r>
        <w:rPr>
          <w:color w:val="000000" w:themeColor="text1"/>
          <w:lang w:eastAsia="zh-CN"/>
        </w:rPr>
        <w:t xml:space="preserve">Regarding the </w:t>
      </w:r>
      <w:r>
        <w:rPr>
          <w:lang w:val="en-GB" w:eastAsia="zh-CN"/>
        </w:rPr>
        <w:t xml:space="preserve">multiple unmodulated single-tone </w:t>
      </w:r>
      <w:r w:rsidR="00C77388">
        <w:rPr>
          <w:color w:val="000000" w:themeColor="text1"/>
          <w:lang w:eastAsia="zh-CN"/>
        </w:rPr>
        <w:t>waveform</w:t>
      </w:r>
      <w:r>
        <w:rPr>
          <w:color w:val="000000" w:themeColor="text1"/>
          <w:lang w:eastAsia="zh-CN"/>
        </w:rPr>
        <w:t xml:space="preserve">, more complicated RF interference cancellation is required, when compared to the </w:t>
      </w:r>
      <w:r>
        <w:rPr>
          <w:lang w:val="en-GB" w:eastAsia="zh-CN"/>
        </w:rPr>
        <w:t>unmodulated single-tone carrier-wave</w:t>
      </w:r>
      <w:r>
        <w:rPr>
          <w:color w:val="000000" w:themeColor="text1"/>
          <w:lang w:eastAsia="zh-CN"/>
        </w:rPr>
        <w:t xml:space="preserve">. </w:t>
      </w:r>
      <w:r w:rsidR="00B33DC3">
        <w:rPr>
          <w:color w:val="000000" w:themeColor="text1"/>
          <w:lang w:eastAsia="zh-CN"/>
        </w:rPr>
        <w:t>The following implementations can be considered.</w:t>
      </w:r>
    </w:p>
    <w:p w14:paraId="24A6C619" w14:textId="03BCD1DD" w:rsidR="00C77388" w:rsidRPr="00165E42" w:rsidRDefault="004915A2" w:rsidP="00B7681B">
      <w:pPr>
        <w:pStyle w:val="ListParagraph"/>
        <w:numPr>
          <w:ilvl w:val="0"/>
          <w:numId w:val="12"/>
        </w:numPr>
        <w:ind w:firstLineChars="0"/>
        <w:rPr>
          <w:lang w:val="en-GB" w:eastAsia="zh-CN"/>
        </w:rPr>
      </w:pPr>
      <w:r w:rsidRPr="00165E42">
        <w:rPr>
          <w:lang w:val="en-GB" w:eastAsia="zh-CN"/>
        </w:rPr>
        <w:t xml:space="preserve">One </w:t>
      </w:r>
      <w:r w:rsidR="00C77388" w:rsidRPr="00165E42">
        <w:rPr>
          <w:lang w:val="en-GB" w:eastAsia="zh-CN"/>
        </w:rPr>
        <w:t>potential implementation</w:t>
      </w:r>
      <w:r w:rsidRPr="00165E42">
        <w:rPr>
          <w:lang w:val="en-GB" w:eastAsia="zh-CN"/>
        </w:rPr>
        <w:t xml:space="preserve"> is to apply RF narrowband band-pass filtering to the received </w:t>
      </w:r>
      <w:r w:rsidR="00C77388" w:rsidRPr="00165E42">
        <w:rPr>
          <w:lang w:val="en-GB" w:eastAsia="zh-CN"/>
        </w:rPr>
        <w:t xml:space="preserve">RF </w:t>
      </w:r>
      <w:r w:rsidRPr="00165E42">
        <w:rPr>
          <w:lang w:val="en-GB" w:eastAsia="zh-CN"/>
        </w:rPr>
        <w:t xml:space="preserve">signal, so as to separate the backscatter signals on each “single-tone carrier”. Then the </w:t>
      </w:r>
      <w:r>
        <w:rPr>
          <w:lang w:eastAsia="zh-CN"/>
        </w:rPr>
        <w:t xml:space="preserve">reconstructing-then-subtracting </w:t>
      </w:r>
      <w:r w:rsidRPr="00165E42">
        <w:rPr>
          <w:lang w:val="en-GB" w:eastAsia="zh-CN"/>
        </w:rPr>
        <w:t xml:space="preserve">processing for the unmodulated single-tone </w:t>
      </w:r>
      <w:r w:rsidR="00C77388" w:rsidRPr="00165E42">
        <w:rPr>
          <w:lang w:val="en-GB" w:eastAsia="zh-CN"/>
        </w:rPr>
        <w:t>waveform</w:t>
      </w:r>
      <w:r w:rsidRPr="00165E42">
        <w:rPr>
          <w:lang w:val="en-GB" w:eastAsia="zh-CN"/>
        </w:rPr>
        <w:t xml:space="preserve"> can be reused for the filtered signal on each “single tone carrier”. </w:t>
      </w:r>
      <w:r w:rsidR="003E100B">
        <w:rPr>
          <w:lang w:val="en-GB" w:eastAsia="zh-CN"/>
        </w:rPr>
        <w:t xml:space="preserve">In general, the overall implementation complexity is </w:t>
      </w:r>
      <w:r w:rsidR="003E100B" w:rsidRPr="003E100B">
        <w:rPr>
          <w:i/>
          <w:lang w:val="en-GB" w:eastAsia="zh-CN"/>
        </w:rPr>
        <w:t>N</w:t>
      </w:r>
      <w:r w:rsidR="003E100B">
        <w:rPr>
          <w:lang w:val="en-GB" w:eastAsia="zh-CN"/>
        </w:rPr>
        <w:t xml:space="preserve"> times of </w:t>
      </w:r>
      <w:r w:rsidR="00C427C2">
        <w:rPr>
          <w:lang w:val="en-GB" w:eastAsia="zh-CN"/>
        </w:rPr>
        <w:t xml:space="preserve">that for </w:t>
      </w:r>
      <w:r w:rsidR="003E100B">
        <w:rPr>
          <w:lang w:val="en-GB" w:eastAsia="zh-CN"/>
        </w:rPr>
        <w:t xml:space="preserve">the unmodulated single tone </w:t>
      </w:r>
      <w:r w:rsidR="00C427C2">
        <w:rPr>
          <w:lang w:val="en-GB" w:eastAsia="zh-CN"/>
        </w:rPr>
        <w:t>waveform</w:t>
      </w:r>
      <w:r w:rsidR="003E100B">
        <w:rPr>
          <w:lang w:val="en-GB" w:eastAsia="zh-CN"/>
        </w:rPr>
        <w:t xml:space="preserve">. However, the filtering capability of the </w:t>
      </w:r>
      <w:r w:rsidR="003E100B" w:rsidRPr="00165E42">
        <w:rPr>
          <w:lang w:val="en-GB" w:eastAsia="zh-CN"/>
        </w:rPr>
        <w:t>RF narrowband band-pass filter</w:t>
      </w:r>
      <w:r w:rsidR="003E100B">
        <w:rPr>
          <w:lang w:val="en-GB" w:eastAsia="zh-CN"/>
        </w:rPr>
        <w:t xml:space="preserve"> has to be considered. For example, </w:t>
      </w:r>
      <w:r w:rsidR="00C427C2">
        <w:rPr>
          <w:lang w:val="en-GB" w:eastAsia="zh-CN"/>
        </w:rPr>
        <w:t xml:space="preserve">given a fixed available RF bandwidth, more tones lead to smaller pass-band bandwidth </w:t>
      </w:r>
      <w:r w:rsidR="003A30BD">
        <w:rPr>
          <w:lang w:val="en-GB" w:eastAsia="zh-CN"/>
        </w:rPr>
        <w:t>(high</w:t>
      </w:r>
      <w:r w:rsidR="00AD71CD">
        <w:rPr>
          <w:lang w:val="en-GB" w:eastAsia="zh-CN"/>
        </w:rPr>
        <w:t>er</w:t>
      </w:r>
      <w:r w:rsidR="003A30BD">
        <w:rPr>
          <w:lang w:val="en-GB" w:eastAsia="zh-CN"/>
        </w:rPr>
        <w:t xml:space="preserve"> Q-value) </w:t>
      </w:r>
      <w:r w:rsidR="00C427C2">
        <w:rPr>
          <w:lang w:val="en-GB" w:eastAsia="zh-CN"/>
        </w:rPr>
        <w:t>and smaller guard band</w:t>
      </w:r>
      <w:r w:rsidR="003A30BD">
        <w:rPr>
          <w:lang w:val="en-GB" w:eastAsia="zh-CN"/>
        </w:rPr>
        <w:t xml:space="preserve"> (steep roll-off)</w:t>
      </w:r>
      <w:r w:rsidR="00C427C2">
        <w:rPr>
          <w:lang w:val="en-GB" w:eastAsia="zh-CN"/>
        </w:rPr>
        <w:t xml:space="preserve"> for </w:t>
      </w:r>
      <w:r w:rsidR="003A30BD">
        <w:rPr>
          <w:lang w:val="en-GB" w:eastAsia="zh-CN"/>
        </w:rPr>
        <w:t xml:space="preserve">each RF band-pass </w:t>
      </w:r>
      <w:r w:rsidR="00C427C2">
        <w:rPr>
          <w:lang w:val="en-GB" w:eastAsia="zh-CN"/>
        </w:rPr>
        <w:t xml:space="preserve">filter, both of which significantly increase the </w:t>
      </w:r>
      <w:r w:rsidR="003A30BD">
        <w:rPr>
          <w:lang w:val="en-GB" w:eastAsia="zh-CN"/>
        </w:rPr>
        <w:t>implementation</w:t>
      </w:r>
      <w:r w:rsidR="00C427C2">
        <w:rPr>
          <w:lang w:val="en-GB" w:eastAsia="zh-CN"/>
        </w:rPr>
        <w:t xml:space="preserve"> complexity.</w:t>
      </w:r>
      <w:r w:rsidR="00557007">
        <w:rPr>
          <w:lang w:val="en-GB" w:eastAsia="zh-CN"/>
        </w:rPr>
        <w:t xml:space="preserve"> In other words, </w:t>
      </w:r>
      <w:r w:rsidR="00922C4B">
        <w:rPr>
          <w:lang w:val="en-GB" w:eastAsia="zh-CN"/>
        </w:rPr>
        <w:lastRenderedPageBreak/>
        <w:t>RF band-pass filter is difficult to be implemented for the case of small frequency gap (e.g., 1 MHz @ 900 MHz band) between adjacent tones in the multiple unmodulated single-tone waveform.</w:t>
      </w:r>
    </w:p>
    <w:p w14:paraId="468FCD97" w14:textId="661EF4C1" w:rsidR="00165E42" w:rsidRPr="00165E42" w:rsidRDefault="004915A2" w:rsidP="00B7681B">
      <w:pPr>
        <w:pStyle w:val="ListParagraph"/>
        <w:numPr>
          <w:ilvl w:val="0"/>
          <w:numId w:val="12"/>
        </w:numPr>
        <w:ind w:firstLineChars="0"/>
        <w:rPr>
          <w:lang w:val="en-GB" w:eastAsia="zh-CN"/>
        </w:rPr>
      </w:pPr>
      <w:r w:rsidRPr="00165E42">
        <w:rPr>
          <w:lang w:val="en-GB" w:eastAsia="zh-CN"/>
        </w:rPr>
        <w:t xml:space="preserve">Another </w:t>
      </w:r>
      <w:r w:rsidR="00C77388" w:rsidRPr="00165E42">
        <w:rPr>
          <w:lang w:val="en-GB" w:eastAsia="zh-CN"/>
        </w:rPr>
        <w:t>potential implementation</w:t>
      </w:r>
      <w:r w:rsidRPr="00165E42">
        <w:rPr>
          <w:lang w:val="en-GB" w:eastAsia="zh-CN"/>
        </w:rPr>
        <w:t xml:space="preserve"> is to perform </w:t>
      </w:r>
      <w:bookmarkStart w:id="6" w:name="_Hlk165653974"/>
      <w:r w:rsidRPr="00165E42">
        <w:rPr>
          <w:lang w:val="en-GB" w:eastAsia="zh-CN"/>
        </w:rPr>
        <w:t>hypothesis testing based</w:t>
      </w:r>
      <w:bookmarkEnd w:id="6"/>
      <w:r w:rsidRPr="00165E42">
        <w:rPr>
          <w:lang w:val="en-GB" w:eastAsia="zh-CN"/>
        </w:rPr>
        <w:t xml:space="preserve"> on the combination of the amplitude and initial phase of the two single-tone carriers</w:t>
      </w:r>
      <w:r w:rsidR="00C77388" w:rsidRPr="00165E42">
        <w:rPr>
          <w:lang w:val="en-GB" w:eastAsia="zh-CN"/>
        </w:rPr>
        <w:t xml:space="preserve"> </w:t>
      </w:r>
      <w:r w:rsidRPr="00165E42">
        <w:rPr>
          <w:lang w:val="en-GB" w:eastAsia="zh-CN"/>
        </w:rPr>
        <w:t xml:space="preserve">for local carrier-wave reconstruction. The complexity of hypothesis testing increases exponentially with the number of variables, which becomes 4 for </w:t>
      </w:r>
      <w:r w:rsidR="004F7545">
        <w:rPr>
          <w:lang w:val="en-GB" w:eastAsia="zh-CN"/>
        </w:rPr>
        <w:t xml:space="preserve">the </w:t>
      </w:r>
      <w:r w:rsidRPr="00165E42">
        <w:rPr>
          <w:lang w:val="en-GB" w:eastAsia="zh-CN"/>
        </w:rPr>
        <w:t xml:space="preserve">two </w:t>
      </w:r>
      <w:r w:rsidR="004F7545">
        <w:rPr>
          <w:lang w:val="en-GB" w:eastAsia="zh-CN"/>
        </w:rPr>
        <w:t xml:space="preserve">unmodulated </w:t>
      </w:r>
      <w:r w:rsidRPr="00165E42">
        <w:rPr>
          <w:lang w:val="en-GB" w:eastAsia="zh-CN"/>
        </w:rPr>
        <w:t xml:space="preserve">single-tone </w:t>
      </w:r>
      <w:r w:rsidR="004F7545">
        <w:rPr>
          <w:lang w:val="en-GB" w:eastAsia="zh-CN"/>
        </w:rPr>
        <w:t>waveform</w:t>
      </w:r>
      <w:r w:rsidRPr="00165E42">
        <w:rPr>
          <w:lang w:val="en-GB" w:eastAsia="zh-CN"/>
        </w:rPr>
        <w:t xml:space="preserve">. </w:t>
      </w:r>
      <w:r w:rsidR="004F7545">
        <w:rPr>
          <w:lang w:val="en-GB" w:eastAsia="zh-CN"/>
        </w:rPr>
        <w:t>Comparing to the unmodulated single-tone waveform, t</w:t>
      </w:r>
      <w:r w:rsidRPr="00165E42">
        <w:rPr>
          <w:lang w:val="en-GB" w:eastAsia="zh-CN"/>
        </w:rPr>
        <w:t xml:space="preserve">he </w:t>
      </w:r>
      <w:r w:rsidR="004F7545">
        <w:rPr>
          <w:lang w:val="en-GB" w:eastAsia="zh-CN"/>
        </w:rPr>
        <w:t xml:space="preserve">carrier-wave interference </w:t>
      </w:r>
      <w:r w:rsidR="00922C4B">
        <w:rPr>
          <w:lang w:val="en-GB" w:eastAsia="zh-CN"/>
        </w:rPr>
        <w:t>cancellation</w:t>
      </w:r>
      <w:r w:rsidR="004F7545">
        <w:rPr>
          <w:lang w:val="en-GB" w:eastAsia="zh-CN"/>
        </w:rPr>
        <w:t xml:space="preserve"> capability is </w:t>
      </w:r>
      <w:r w:rsidRPr="00165E42">
        <w:rPr>
          <w:lang w:val="en-GB" w:eastAsia="zh-CN"/>
        </w:rPr>
        <w:t xml:space="preserve">also </w:t>
      </w:r>
      <w:r w:rsidR="004F7545">
        <w:rPr>
          <w:lang w:val="en-GB" w:eastAsia="zh-CN"/>
        </w:rPr>
        <w:t>probably reduced</w:t>
      </w:r>
      <w:r w:rsidRPr="00165E42">
        <w:rPr>
          <w:lang w:val="en-GB" w:eastAsia="zh-CN"/>
        </w:rPr>
        <w:t xml:space="preserve"> due to the residual error of more variables. </w:t>
      </w:r>
      <w:r w:rsidR="004F7545">
        <w:rPr>
          <w:lang w:val="en-GB" w:eastAsia="zh-CN"/>
        </w:rPr>
        <w:t>In general, this implementation is unsuitable for the carrier-wave with more than 2 tones.</w:t>
      </w:r>
    </w:p>
    <w:p w14:paraId="1F9CDDC4" w14:textId="225A0C8E" w:rsidR="00407F69" w:rsidRDefault="004915A2" w:rsidP="004915A2">
      <w:pPr>
        <w:rPr>
          <w:lang w:val="en-GB" w:eastAsia="zh-CN"/>
        </w:rPr>
      </w:pPr>
      <w:r>
        <w:rPr>
          <w:lang w:val="en-GB" w:eastAsia="zh-CN"/>
        </w:rPr>
        <w:t xml:space="preserve">At digital baseband, a similar or the same processing for unmodulated single-tone carrier-wave can be reused to the received signal on each </w:t>
      </w:r>
      <w:r w:rsidR="00922C4B">
        <w:rPr>
          <w:lang w:val="en-GB" w:eastAsia="zh-CN"/>
        </w:rPr>
        <w:t>tone in the carrier-wave</w:t>
      </w:r>
      <w:r>
        <w:rPr>
          <w:lang w:val="en-GB" w:eastAsia="zh-CN"/>
        </w:rPr>
        <w:t xml:space="preserve">. </w:t>
      </w:r>
      <w:r w:rsidR="00922C4B">
        <w:rPr>
          <w:lang w:val="en-GB" w:eastAsia="zh-CN"/>
        </w:rPr>
        <w:t>In general, a</w:t>
      </w:r>
      <w:r w:rsidR="00165E42">
        <w:rPr>
          <w:lang w:eastAsia="zh-CN"/>
        </w:rPr>
        <w:t xml:space="preserve"> </w:t>
      </w:r>
      <w:r w:rsidR="00121261" w:rsidRPr="0050509C">
        <w:rPr>
          <w:lang w:eastAsia="zh-CN"/>
        </w:rPr>
        <w:t>2</w:t>
      </w:r>
      <w:r w:rsidR="00165E42" w:rsidRPr="00F84C04">
        <w:rPr>
          <w:lang w:eastAsia="zh-CN"/>
        </w:rPr>
        <w:t xml:space="preserve">-cycle operation of the baseband receiver processing </w:t>
      </w:r>
      <w:r w:rsidR="00165E42">
        <w:rPr>
          <w:lang w:eastAsia="zh-CN"/>
        </w:rPr>
        <w:t>for</w:t>
      </w:r>
      <w:r w:rsidR="00165E42" w:rsidRPr="00F84C04">
        <w:rPr>
          <w:lang w:eastAsia="zh-CN"/>
        </w:rPr>
        <w:t xml:space="preserve"> </w:t>
      </w:r>
      <w:r w:rsidR="00121261">
        <w:rPr>
          <w:lang w:eastAsia="zh-CN"/>
        </w:rPr>
        <w:t xml:space="preserve">the </w:t>
      </w:r>
      <w:r w:rsidR="00165E42" w:rsidRPr="00F84C04">
        <w:rPr>
          <w:lang w:eastAsia="zh-CN"/>
        </w:rPr>
        <w:t xml:space="preserve">unmodulated </w:t>
      </w:r>
      <w:r w:rsidR="00121261">
        <w:rPr>
          <w:lang w:eastAsia="zh-CN"/>
        </w:rPr>
        <w:t xml:space="preserve">two </w:t>
      </w:r>
      <w:r w:rsidR="00165E42" w:rsidRPr="00F84C04">
        <w:rPr>
          <w:lang w:eastAsia="zh-CN"/>
        </w:rPr>
        <w:t>single-tone carrier-wave</w:t>
      </w:r>
      <w:r w:rsidR="00165E42">
        <w:rPr>
          <w:lang w:eastAsia="zh-CN"/>
        </w:rPr>
        <w:t xml:space="preserve"> is required.</w:t>
      </w:r>
    </w:p>
    <w:p w14:paraId="3EE57FAB" w14:textId="75825356" w:rsidR="000C1763" w:rsidRDefault="004915A2" w:rsidP="004915A2">
      <w:pPr>
        <w:rPr>
          <w:b/>
          <w:i/>
          <w:lang w:eastAsia="zh-CN"/>
        </w:rPr>
      </w:pPr>
      <w:r>
        <w:rPr>
          <w:b/>
          <w:i/>
          <w:lang w:eastAsia="zh-CN"/>
        </w:rPr>
        <w:t xml:space="preserve">Observation </w:t>
      </w:r>
      <w:r w:rsidR="00D92F16">
        <w:rPr>
          <w:b/>
          <w:i/>
          <w:lang w:eastAsia="zh-CN"/>
        </w:rPr>
        <w:t>7</w:t>
      </w:r>
      <w:r>
        <w:rPr>
          <w:b/>
          <w:i/>
          <w:lang w:eastAsia="zh-CN"/>
        </w:rPr>
        <w:t xml:space="preserve">: For the </w:t>
      </w:r>
      <w:r w:rsidR="004F7545">
        <w:rPr>
          <w:b/>
          <w:i/>
          <w:lang w:eastAsia="zh-CN"/>
        </w:rPr>
        <w:t>N</w:t>
      </w:r>
      <w:r w:rsidR="008C71FE">
        <w:rPr>
          <w:b/>
          <w:i/>
          <w:lang w:eastAsia="zh-CN"/>
        </w:rPr>
        <w:t xml:space="preserve"> unmodulated single-tone </w:t>
      </w:r>
      <w:r w:rsidRPr="00172188">
        <w:rPr>
          <w:b/>
          <w:i/>
          <w:lang w:eastAsia="zh-CN"/>
        </w:rPr>
        <w:t>waveform</w:t>
      </w:r>
      <w:r>
        <w:rPr>
          <w:b/>
          <w:i/>
          <w:lang w:eastAsia="zh-CN"/>
        </w:rPr>
        <w:t xml:space="preserve">, </w:t>
      </w:r>
      <w:r w:rsidR="000C1763">
        <w:rPr>
          <w:b/>
          <w:i/>
          <w:lang w:eastAsia="zh-CN"/>
        </w:rPr>
        <w:t xml:space="preserve">there </w:t>
      </w:r>
      <w:r w:rsidR="0029515A">
        <w:rPr>
          <w:b/>
          <w:i/>
          <w:lang w:eastAsia="zh-CN"/>
        </w:rPr>
        <w:t>are</w:t>
      </w:r>
      <w:r w:rsidR="000C1763">
        <w:rPr>
          <w:b/>
          <w:i/>
          <w:lang w:eastAsia="zh-CN"/>
        </w:rPr>
        <w:t xml:space="preserve"> the following two optional implementations for the CW interference cancellation in the RF front-end:</w:t>
      </w:r>
    </w:p>
    <w:p w14:paraId="11B4BDD0" w14:textId="6B4C9A8F" w:rsidR="000C1763" w:rsidRDefault="00121261" w:rsidP="00B7681B">
      <w:pPr>
        <w:pStyle w:val="ListParagraph"/>
        <w:numPr>
          <w:ilvl w:val="0"/>
          <w:numId w:val="16"/>
        </w:numPr>
        <w:ind w:firstLineChars="0"/>
        <w:rPr>
          <w:b/>
          <w:i/>
          <w:lang w:eastAsia="zh-CN"/>
        </w:rPr>
      </w:pPr>
      <w:r>
        <w:rPr>
          <w:b/>
          <w:i/>
          <w:lang w:eastAsia="zh-CN"/>
        </w:rPr>
        <w:t>2</w:t>
      </w:r>
      <w:r w:rsidRPr="000C1763">
        <w:rPr>
          <w:b/>
          <w:i/>
          <w:lang w:eastAsia="zh-CN"/>
        </w:rPr>
        <w:t xml:space="preserve"> </w:t>
      </w:r>
      <w:r w:rsidR="004915A2" w:rsidRPr="000C1763">
        <w:rPr>
          <w:b/>
          <w:i/>
          <w:lang w:eastAsia="zh-CN"/>
        </w:rPr>
        <w:t>RF chains supporting the reconstructing-then-subtracting interference cancellation</w:t>
      </w:r>
      <w:r w:rsidR="000C1763" w:rsidRPr="000C1763">
        <w:rPr>
          <w:b/>
          <w:i/>
          <w:lang w:eastAsia="zh-CN"/>
        </w:rPr>
        <w:t>,</w:t>
      </w:r>
      <w:r w:rsidR="004915A2" w:rsidRPr="000C1763">
        <w:rPr>
          <w:b/>
          <w:i/>
          <w:lang w:eastAsia="zh-CN"/>
        </w:rPr>
        <w:t xml:space="preserve"> </w:t>
      </w:r>
      <w:r w:rsidR="0029515A">
        <w:rPr>
          <w:b/>
          <w:i/>
          <w:lang w:eastAsia="zh-CN"/>
        </w:rPr>
        <w:t xml:space="preserve">with </w:t>
      </w:r>
      <w:r w:rsidR="000C1763">
        <w:rPr>
          <w:b/>
          <w:i/>
          <w:lang w:eastAsia="zh-CN"/>
        </w:rPr>
        <w:t>the corresponding narrowband RF band-pass filter</w:t>
      </w:r>
      <w:r w:rsidR="00922C4B">
        <w:rPr>
          <w:b/>
          <w:i/>
          <w:lang w:eastAsia="zh-CN"/>
        </w:rPr>
        <w:t>s to subtract the RF signal and interference</w:t>
      </w:r>
      <w:r w:rsidR="00922C4B" w:rsidRPr="000C1763">
        <w:rPr>
          <w:b/>
          <w:i/>
          <w:lang w:eastAsia="zh-CN"/>
        </w:rPr>
        <w:t xml:space="preserve"> </w:t>
      </w:r>
      <w:r w:rsidR="00922C4B">
        <w:rPr>
          <w:b/>
          <w:i/>
          <w:lang w:eastAsia="zh-CN"/>
        </w:rPr>
        <w:t>on</w:t>
      </w:r>
      <w:r w:rsidR="00922C4B" w:rsidRPr="000C1763">
        <w:rPr>
          <w:b/>
          <w:i/>
          <w:lang w:eastAsia="zh-CN"/>
        </w:rPr>
        <w:t xml:space="preserve"> </w:t>
      </w:r>
      <w:r w:rsidR="00922C4B">
        <w:rPr>
          <w:b/>
          <w:i/>
          <w:lang w:eastAsia="zh-CN"/>
        </w:rPr>
        <w:t>each</w:t>
      </w:r>
      <w:r w:rsidR="00922C4B" w:rsidRPr="000C1763">
        <w:rPr>
          <w:b/>
          <w:i/>
          <w:lang w:eastAsia="zh-CN"/>
        </w:rPr>
        <w:t xml:space="preserve"> </w:t>
      </w:r>
      <w:r w:rsidR="00922C4B">
        <w:rPr>
          <w:b/>
          <w:i/>
          <w:lang w:eastAsia="zh-CN"/>
        </w:rPr>
        <w:t>“</w:t>
      </w:r>
      <w:r w:rsidR="00922C4B" w:rsidRPr="000C1763">
        <w:rPr>
          <w:b/>
          <w:i/>
          <w:lang w:eastAsia="zh-CN"/>
        </w:rPr>
        <w:t>single-tone</w:t>
      </w:r>
      <w:r w:rsidR="00922C4B">
        <w:rPr>
          <w:b/>
          <w:i/>
          <w:lang w:eastAsia="zh-CN"/>
        </w:rPr>
        <w:t xml:space="preserve">” </w:t>
      </w:r>
      <w:r w:rsidR="0058176B">
        <w:rPr>
          <w:b/>
          <w:i/>
          <w:lang w:eastAsia="zh-CN"/>
        </w:rPr>
        <w:t>of</w:t>
      </w:r>
      <w:r w:rsidR="00922C4B">
        <w:rPr>
          <w:b/>
          <w:i/>
          <w:lang w:eastAsia="zh-CN"/>
        </w:rPr>
        <w:t xml:space="preserve"> the</w:t>
      </w:r>
      <w:r w:rsidR="005F76EF">
        <w:rPr>
          <w:b/>
          <w:i/>
          <w:lang w:eastAsia="zh-CN"/>
        </w:rPr>
        <w:t xml:space="preserve"> carrier-wave</w:t>
      </w:r>
      <w:r w:rsidR="00922C4B">
        <w:rPr>
          <w:b/>
          <w:i/>
          <w:lang w:eastAsia="zh-CN"/>
        </w:rPr>
        <w:t xml:space="preserve"> waveform</w:t>
      </w:r>
    </w:p>
    <w:p w14:paraId="7E9C8261" w14:textId="211A47C5" w:rsidR="000C1763" w:rsidRPr="000C1763" w:rsidRDefault="000C1763" w:rsidP="00B7681B">
      <w:pPr>
        <w:pStyle w:val="ListParagraph"/>
        <w:numPr>
          <w:ilvl w:val="0"/>
          <w:numId w:val="16"/>
        </w:numPr>
        <w:ind w:firstLineChars="0"/>
        <w:rPr>
          <w:b/>
          <w:i/>
          <w:lang w:eastAsia="zh-CN"/>
        </w:rPr>
      </w:pPr>
      <w:r>
        <w:rPr>
          <w:b/>
          <w:i/>
          <w:lang w:eastAsia="zh-CN"/>
        </w:rPr>
        <w:t>H</w:t>
      </w:r>
      <w:r w:rsidRPr="000C1763">
        <w:rPr>
          <w:b/>
          <w:i/>
          <w:lang w:eastAsia="zh-CN"/>
        </w:rPr>
        <w:t>ypothesis testing based</w:t>
      </w:r>
      <w:r>
        <w:rPr>
          <w:b/>
          <w:i/>
          <w:lang w:eastAsia="zh-CN"/>
        </w:rPr>
        <w:t xml:space="preserve"> </w:t>
      </w:r>
      <w:r w:rsidRPr="000C1763">
        <w:rPr>
          <w:b/>
          <w:i/>
          <w:lang w:eastAsia="zh-CN"/>
        </w:rPr>
        <w:t>reconstructing-then-subtracting interference cancellation</w:t>
      </w:r>
      <w:r>
        <w:rPr>
          <w:b/>
          <w:i/>
          <w:lang w:eastAsia="zh-CN"/>
        </w:rPr>
        <w:t xml:space="preserve">, which </w:t>
      </w:r>
      <w:r w:rsidR="005F76EF">
        <w:rPr>
          <w:b/>
          <w:i/>
          <w:lang w:eastAsia="zh-CN"/>
        </w:rPr>
        <w:t>is</w:t>
      </w:r>
      <w:r>
        <w:rPr>
          <w:b/>
          <w:i/>
          <w:lang w:eastAsia="zh-CN"/>
        </w:rPr>
        <w:t xml:space="preserve"> too complicated for N</w:t>
      </w:r>
      <w:r w:rsidR="00922C4B">
        <w:rPr>
          <w:b/>
          <w:i/>
          <w:lang w:eastAsia="zh-CN"/>
        </w:rPr>
        <w:t xml:space="preserve"> </w:t>
      </w:r>
      <w:r>
        <w:rPr>
          <w:b/>
          <w:i/>
          <w:lang w:eastAsia="zh-CN"/>
        </w:rPr>
        <w:t>&gt;</w:t>
      </w:r>
      <w:r w:rsidR="00922C4B">
        <w:rPr>
          <w:b/>
          <w:i/>
          <w:lang w:eastAsia="zh-CN"/>
        </w:rPr>
        <w:t xml:space="preserve"> </w:t>
      </w:r>
      <w:r>
        <w:rPr>
          <w:b/>
          <w:i/>
          <w:lang w:eastAsia="zh-CN"/>
        </w:rPr>
        <w:t>2</w:t>
      </w:r>
    </w:p>
    <w:p w14:paraId="58745392" w14:textId="74D23E48" w:rsidR="004915A2" w:rsidRDefault="000C1763" w:rsidP="007E29DB">
      <w:pPr>
        <w:pStyle w:val="ListParagraph"/>
        <w:numPr>
          <w:ilvl w:val="0"/>
          <w:numId w:val="16"/>
        </w:numPr>
        <w:ind w:firstLineChars="0"/>
        <w:rPr>
          <w:b/>
          <w:i/>
          <w:lang w:eastAsia="zh-CN"/>
        </w:rPr>
      </w:pPr>
      <w:r>
        <w:rPr>
          <w:b/>
          <w:i/>
          <w:lang w:eastAsia="zh-CN"/>
        </w:rPr>
        <w:t>Mean</w:t>
      </w:r>
      <w:r w:rsidR="004915A2" w:rsidRPr="00C73E0F">
        <w:rPr>
          <w:b/>
          <w:i/>
          <w:lang w:eastAsia="zh-CN"/>
        </w:rPr>
        <w:t>while</w:t>
      </w:r>
      <w:r>
        <w:rPr>
          <w:b/>
          <w:i/>
          <w:lang w:eastAsia="zh-CN"/>
        </w:rPr>
        <w:t>,</w:t>
      </w:r>
      <w:r w:rsidR="004915A2" w:rsidRPr="00C73E0F">
        <w:rPr>
          <w:b/>
          <w:i/>
          <w:lang w:eastAsia="zh-CN"/>
        </w:rPr>
        <w:t xml:space="preserve"> </w:t>
      </w:r>
      <w:r w:rsidR="004915A2">
        <w:rPr>
          <w:b/>
          <w:i/>
          <w:lang w:eastAsia="zh-CN"/>
        </w:rPr>
        <w:t>a</w:t>
      </w:r>
      <w:r w:rsidR="004F7545">
        <w:rPr>
          <w:b/>
          <w:i/>
          <w:lang w:eastAsia="zh-CN"/>
        </w:rPr>
        <w:t>n</w:t>
      </w:r>
      <w:r w:rsidR="004915A2">
        <w:rPr>
          <w:b/>
          <w:i/>
          <w:lang w:eastAsia="zh-CN"/>
        </w:rPr>
        <w:t xml:space="preserve"> </w:t>
      </w:r>
      <w:r w:rsidR="00121261">
        <w:rPr>
          <w:b/>
          <w:i/>
          <w:lang w:eastAsia="zh-CN"/>
        </w:rPr>
        <w:t>2</w:t>
      </w:r>
      <w:r w:rsidR="004915A2" w:rsidRPr="00C73E0F">
        <w:rPr>
          <w:b/>
          <w:i/>
          <w:lang w:eastAsia="zh-CN"/>
        </w:rPr>
        <w:t xml:space="preserve">-cycle operation of the </w:t>
      </w:r>
      <w:r w:rsidR="005F76EF" w:rsidRPr="00C73E0F">
        <w:rPr>
          <w:b/>
          <w:i/>
          <w:lang w:eastAsia="zh-CN"/>
        </w:rPr>
        <w:t xml:space="preserve">receiver </w:t>
      </w:r>
      <w:r w:rsidR="004915A2" w:rsidRPr="00C73E0F">
        <w:rPr>
          <w:b/>
          <w:i/>
          <w:lang w:eastAsia="zh-CN"/>
        </w:rPr>
        <w:t>baseband processing</w:t>
      </w:r>
      <w:r>
        <w:rPr>
          <w:b/>
          <w:i/>
          <w:lang w:eastAsia="zh-CN"/>
        </w:rPr>
        <w:t xml:space="preserve">, </w:t>
      </w:r>
      <w:r w:rsidR="0029515A">
        <w:rPr>
          <w:b/>
          <w:i/>
          <w:lang w:eastAsia="zh-CN"/>
        </w:rPr>
        <w:t xml:space="preserve">where </w:t>
      </w:r>
      <w:r>
        <w:rPr>
          <w:b/>
          <w:i/>
          <w:lang w:eastAsia="zh-CN"/>
        </w:rPr>
        <w:t>each</w:t>
      </w:r>
      <w:r w:rsidR="0029515A">
        <w:rPr>
          <w:b/>
          <w:i/>
          <w:lang w:eastAsia="zh-CN"/>
        </w:rPr>
        <w:t xml:space="preserve"> cycle</w:t>
      </w:r>
      <w:r>
        <w:rPr>
          <w:b/>
          <w:i/>
          <w:lang w:eastAsia="zh-CN"/>
        </w:rPr>
        <w:t xml:space="preserve"> is</w:t>
      </w:r>
      <w:r w:rsidR="004915A2" w:rsidRPr="00C73E0F">
        <w:rPr>
          <w:b/>
          <w:i/>
          <w:lang w:eastAsia="zh-CN"/>
        </w:rPr>
        <w:t xml:space="preserve"> for </w:t>
      </w:r>
      <w:r>
        <w:rPr>
          <w:b/>
          <w:i/>
          <w:lang w:eastAsia="zh-CN"/>
        </w:rPr>
        <w:t>the processing</w:t>
      </w:r>
      <w:r w:rsidRPr="00C73E0F">
        <w:rPr>
          <w:b/>
          <w:i/>
          <w:lang w:eastAsia="zh-CN"/>
        </w:rPr>
        <w:t xml:space="preserve"> </w:t>
      </w:r>
      <w:r>
        <w:rPr>
          <w:b/>
          <w:i/>
          <w:lang w:eastAsia="zh-CN"/>
        </w:rPr>
        <w:t xml:space="preserve">of one </w:t>
      </w:r>
      <w:r w:rsidR="00922C4B">
        <w:rPr>
          <w:b/>
          <w:i/>
          <w:lang w:eastAsia="zh-CN"/>
        </w:rPr>
        <w:t>“</w:t>
      </w:r>
      <w:r w:rsidR="00922C4B" w:rsidRPr="000C1763">
        <w:rPr>
          <w:b/>
          <w:i/>
          <w:lang w:eastAsia="zh-CN"/>
        </w:rPr>
        <w:t>single-tone</w:t>
      </w:r>
      <w:r w:rsidR="00922C4B">
        <w:rPr>
          <w:b/>
          <w:i/>
          <w:lang w:eastAsia="zh-CN"/>
        </w:rPr>
        <w:t xml:space="preserve">” in the </w:t>
      </w:r>
      <w:r w:rsidR="005F76EF">
        <w:rPr>
          <w:b/>
          <w:i/>
          <w:lang w:eastAsia="zh-CN"/>
        </w:rPr>
        <w:t xml:space="preserve">carrier-wave </w:t>
      </w:r>
      <w:r w:rsidR="00922C4B">
        <w:rPr>
          <w:b/>
          <w:i/>
          <w:lang w:eastAsia="zh-CN"/>
        </w:rPr>
        <w:t>waveform</w:t>
      </w:r>
      <w:r>
        <w:rPr>
          <w:b/>
          <w:i/>
          <w:lang w:eastAsia="zh-CN"/>
        </w:rPr>
        <w:t>,</w:t>
      </w:r>
      <w:r w:rsidR="004915A2" w:rsidRPr="00C73E0F">
        <w:rPr>
          <w:b/>
          <w:i/>
          <w:lang w:eastAsia="zh-CN"/>
        </w:rPr>
        <w:t xml:space="preserve"> is required.</w:t>
      </w:r>
    </w:p>
    <w:p w14:paraId="2C6A5EB8" w14:textId="77777777" w:rsidR="00121261" w:rsidRDefault="00121261" w:rsidP="00121261">
      <w:pPr>
        <w:rPr>
          <w:color w:val="000000" w:themeColor="text1"/>
          <w:lang w:eastAsia="zh-CN"/>
        </w:rPr>
      </w:pPr>
      <w:r>
        <w:rPr>
          <w:color w:val="000000" w:themeColor="text1"/>
          <w:lang w:eastAsia="zh-CN"/>
        </w:rPr>
        <w:t xml:space="preserve">Regarding the use of an intermediate UE in D2T2, the increased hardware and software complexity for the support of the multiple unmodulated single-tone waveform carrier-wave could be too high. In other words, it is recommended to assume only </w:t>
      </w:r>
      <w:r w:rsidRPr="00D0517E">
        <w:rPr>
          <w:color w:val="000000" w:themeColor="text1"/>
          <w:lang w:eastAsia="zh-CN"/>
        </w:rPr>
        <w:t>unmodulated single-tone waveform</w:t>
      </w:r>
      <w:r>
        <w:rPr>
          <w:color w:val="000000" w:themeColor="text1"/>
          <w:lang w:eastAsia="zh-CN"/>
        </w:rPr>
        <w:t xml:space="preserve"> for the external carrier-wave in Topology 2.</w:t>
      </w:r>
    </w:p>
    <w:p w14:paraId="01B6F836" w14:textId="37850290" w:rsidR="004915A2" w:rsidRPr="00ED7B99" w:rsidRDefault="004915A2" w:rsidP="004915A2">
      <w:pPr>
        <w:rPr>
          <w:color w:val="000000" w:themeColor="text1"/>
          <w:lang w:eastAsia="zh-CN"/>
        </w:rPr>
      </w:pPr>
      <w:r>
        <w:rPr>
          <w:color w:val="000000" w:themeColor="text1"/>
          <w:lang w:eastAsia="zh-CN"/>
        </w:rPr>
        <w:t xml:space="preserve">Table </w:t>
      </w:r>
      <w:r w:rsidR="000A1949">
        <w:rPr>
          <w:color w:val="000000" w:themeColor="text1"/>
          <w:lang w:eastAsia="zh-CN"/>
        </w:rPr>
        <w:t xml:space="preserve">4 </w:t>
      </w:r>
      <w:r>
        <w:rPr>
          <w:color w:val="000000" w:themeColor="text1"/>
          <w:lang w:eastAsia="zh-CN"/>
        </w:rPr>
        <w:t xml:space="preserve">summarizes the analysis of </w:t>
      </w:r>
      <w:r w:rsidR="0051594A">
        <w:rPr>
          <w:color w:val="000000" w:themeColor="text1"/>
          <w:lang w:eastAsia="zh-CN"/>
        </w:rPr>
        <w:t xml:space="preserve">the two candidate </w:t>
      </w:r>
      <w:r w:rsidR="007B1380">
        <w:rPr>
          <w:color w:val="000000" w:themeColor="text1"/>
          <w:lang w:eastAsia="zh-CN"/>
        </w:rPr>
        <w:t xml:space="preserve">waveforms and their respective </w:t>
      </w:r>
      <w:r w:rsidR="00165E42">
        <w:rPr>
          <w:color w:val="000000" w:themeColor="text1"/>
          <w:lang w:eastAsia="zh-CN"/>
        </w:rPr>
        <w:t>complexity of the carrier-wave interference suppression at the D2R receiver</w:t>
      </w:r>
      <w:r>
        <w:rPr>
          <w:color w:val="000000" w:themeColor="text1"/>
          <w:lang w:eastAsia="zh-CN"/>
        </w:rPr>
        <w:t>.</w:t>
      </w:r>
    </w:p>
    <w:p w14:paraId="635CDFDF" w14:textId="3BE61414" w:rsidR="004915A2" w:rsidRPr="00B67F40" w:rsidRDefault="004915A2" w:rsidP="004915A2">
      <w:pPr>
        <w:spacing w:before="120"/>
        <w:jc w:val="center"/>
        <w:rPr>
          <w:b/>
          <w:lang w:val="en-GB" w:eastAsia="zh-CN"/>
        </w:rPr>
      </w:pPr>
      <w:r w:rsidRPr="00895A30">
        <w:rPr>
          <w:rFonts w:hint="eastAsia"/>
          <w:b/>
          <w:lang w:val="en-GB" w:eastAsia="zh-CN"/>
        </w:rPr>
        <w:t xml:space="preserve"> </w:t>
      </w:r>
      <w:r w:rsidRPr="00B67F40">
        <w:rPr>
          <w:rFonts w:hint="eastAsia"/>
          <w:b/>
          <w:lang w:val="en-GB" w:eastAsia="zh-CN"/>
        </w:rPr>
        <w:t>T</w:t>
      </w:r>
      <w:r w:rsidRPr="00B67F40">
        <w:rPr>
          <w:b/>
          <w:lang w:val="en-GB" w:eastAsia="zh-CN"/>
        </w:rPr>
        <w:t xml:space="preserve">able </w:t>
      </w:r>
      <w:r w:rsidR="000A1949">
        <w:rPr>
          <w:b/>
          <w:lang w:val="en-GB" w:eastAsia="zh-CN"/>
        </w:rPr>
        <w:t>4</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Pr="008C1111">
        <w:rPr>
          <w:b/>
          <w:lang w:val="en-GB" w:eastAsia="zh-CN"/>
        </w:rPr>
        <w:t>perform</w:t>
      </w:r>
      <w:r>
        <w:rPr>
          <w:b/>
          <w:lang w:val="en-GB" w:eastAsia="zh-CN"/>
        </w:rPr>
        <w:t>ing</w:t>
      </w:r>
      <w:r w:rsidRPr="008C1111">
        <w:rPr>
          <w:b/>
          <w:lang w:val="en-GB" w:eastAsia="zh-CN"/>
        </w:rPr>
        <w:t xml:space="preserve"> </w:t>
      </w:r>
      <w:r w:rsidR="000C62F4">
        <w:rPr>
          <w:rFonts w:hint="eastAsia"/>
          <w:b/>
          <w:lang w:val="en-GB" w:eastAsia="zh-CN"/>
        </w:rPr>
        <w:t>CW</w:t>
      </w:r>
      <w:r w:rsidRPr="008C1111">
        <w:rPr>
          <w:b/>
          <w:lang w:val="en-GB" w:eastAsia="zh-CN"/>
        </w:rPr>
        <w:t xml:space="preserve"> interference suppression</w:t>
      </w:r>
      <w:r>
        <w:rPr>
          <w:b/>
          <w:lang w:val="en-GB" w:eastAsia="zh-CN"/>
        </w:rPr>
        <w:t xml:space="preserve"> at D2R receiver</w:t>
      </w:r>
    </w:p>
    <w:tbl>
      <w:tblPr>
        <w:tblStyle w:val="TableGrid"/>
        <w:tblW w:w="9354" w:type="dxa"/>
        <w:tblCellMar>
          <w:top w:w="57" w:type="dxa"/>
          <w:bottom w:w="57" w:type="dxa"/>
        </w:tblCellMar>
        <w:tblLook w:val="04A0" w:firstRow="1" w:lastRow="0" w:firstColumn="1" w:lastColumn="0" w:noHBand="0" w:noVBand="1"/>
      </w:tblPr>
      <w:tblGrid>
        <w:gridCol w:w="1984"/>
        <w:gridCol w:w="4535"/>
        <w:gridCol w:w="2835"/>
      </w:tblGrid>
      <w:tr w:rsidR="003A35BC" w:rsidRPr="00915AA0" w14:paraId="3D0D2D63" w14:textId="77777777" w:rsidTr="003A35BC">
        <w:tc>
          <w:tcPr>
            <w:tcW w:w="1984" w:type="dxa"/>
            <w:vAlign w:val="center"/>
          </w:tcPr>
          <w:p w14:paraId="7D0546F3" w14:textId="77777777" w:rsidR="00A705F6" w:rsidRPr="009E2338" w:rsidRDefault="00A705F6" w:rsidP="004915A2">
            <w:pPr>
              <w:spacing w:after="0"/>
              <w:jc w:val="center"/>
              <w:rPr>
                <w:b/>
                <w:sz w:val="20"/>
                <w:lang w:val="en-GB" w:eastAsia="zh-CN"/>
              </w:rPr>
            </w:pPr>
            <w:r w:rsidRPr="009E2338">
              <w:rPr>
                <w:b/>
                <w:sz w:val="20"/>
                <w:lang w:val="en-GB" w:eastAsia="zh-CN"/>
              </w:rPr>
              <w:t>Type of waveform</w:t>
            </w:r>
          </w:p>
        </w:tc>
        <w:tc>
          <w:tcPr>
            <w:tcW w:w="4535" w:type="dxa"/>
            <w:vAlign w:val="center"/>
          </w:tcPr>
          <w:p w14:paraId="4E7FE06C" w14:textId="77777777" w:rsidR="00A705F6" w:rsidRPr="009E2338" w:rsidRDefault="00A705F6" w:rsidP="004915A2">
            <w:pPr>
              <w:spacing w:after="0"/>
              <w:jc w:val="center"/>
              <w:rPr>
                <w:b/>
                <w:sz w:val="20"/>
                <w:lang w:val="en-GB" w:eastAsia="zh-CN"/>
              </w:rPr>
            </w:pPr>
            <w:r w:rsidRPr="009E2338">
              <w:rPr>
                <w:b/>
                <w:sz w:val="20"/>
                <w:lang w:val="en-GB" w:eastAsia="zh-CN"/>
              </w:rPr>
              <w:t>RF front-end interference cancellation complexity</w:t>
            </w:r>
          </w:p>
        </w:tc>
        <w:tc>
          <w:tcPr>
            <w:tcW w:w="2835" w:type="dxa"/>
            <w:vAlign w:val="center"/>
          </w:tcPr>
          <w:p w14:paraId="1AD16AB9" w14:textId="77777777" w:rsidR="00A705F6" w:rsidRPr="009E2338" w:rsidRDefault="00A705F6" w:rsidP="004915A2">
            <w:pPr>
              <w:spacing w:after="0"/>
              <w:jc w:val="center"/>
              <w:rPr>
                <w:b/>
                <w:sz w:val="20"/>
                <w:lang w:val="en-GB" w:eastAsia="zh-CN"/>
              </w:rPr>
            </w:pPr>
            <w:r w:rsidRPr="009E2338">
              <w:rPr>
                <w:b/>
                <w:sz w:val="20"/>
                <w:lang w:val="en-GB" w:eastAsia="zh-CN"/>
              </w:rPr>
              <w:t>Digital baseband interference suppression complexity</w:t>
            </w:r>
          </w:p>
        </w:tc>
      </w:tr>
      <w:tr w:rsidR="003A35BC" w:rsidRPr="00915AA0" w14:paraId="4505BFB0" w14:textId="77777777" w:rsidTr="003A35BC">
        <w:tc>
          <w:tcPr>
            <w:tcW w:w="1984" w:type="dxa"/>
            <w:vAlign w:val="center"/>
          </w:tcPr>
          <w:p w14:paraId="3D930582" w14:textId="77777777" w:rsidR="00A705F6" w:rsidRPr="00915AA0" w:rsidRDefault="00A705F6" w:rsidP="004915A2">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4535" w:type="dxa"/>
            <w:vAlign w:val="center"/>
          </w:tcPr>
          <w:p w14:paraId="4C471E33" w14:textId="77777777" w:rsidR="00A705F6" w:rsidRDefault="00A705F6" w:rsidP="00A705F6">
            <w:pPr>
              <w:shd w:val="clear" w:color="auto" w:fill="92D050"/>
              <w:spacing w:after="0"/>
              <w:jc w:val="center"/>
              <w:rPr>
                <w:sz w:val="20"/>
                <w:lang w:val="en-GB" w:eastAsia="zh-CN"/>
              </w:rPr>
            </w:pPr>
            <w:r>
              <w:rPr>
                <w:sz w:val="20"/>
                <w:lang w:val="en-GB" w:eastAsia="zh-CN"/>
              </w:rPr>
              <w:t>Low</w:t>
            </w:r>
          </w:p>
          <w:p w14:paraId="5F5E596D" w14:textId="2FA7E076" w:rsidR="00A705F6" w:rsidRPr="00915AA0" w:rsidRDefault="00A705F6" w:rsidP="00A705F6">
            <w:pPr>
              <w:spacing w:after="0"/>
              <w:rPr>
                <w:sz w:val="20"/>
                <w:lang w:val="en-GB" w:eastAsia="zh-CN"/>
              </w:rPr>
            </w:pPr>
            <w:r>
              <w:rPr>
                <w:sz w:val="20"/>
                <w:lang w:val="en-GB" w:eastAsia="zh-CN"/>
              </w:rPr>
              <w:t xml:space="preserve">For reconstruction of local single-tone carrier-wave, hypothesis testing for only amplitude and initial phase </w:t>
            </w:r>
            <w:r>
              <w:rPr>
                <w:rFonts w:hint="eastAsia"/>
                <w:sz w:val="20"/>
                <w:lang w:val="en-GB" w:eastAsia="zh-CN"/>
              </w:rPr>
              <w:t xml:space="preserve">can </w:t>
            </w:r>
            <w:r>
              <w:rPr>
                <w:sz w:val="20"/>
                <w:lang w:val="en-GB" w:eastAsia="zh-CN"/>
              </w:rPr>
              <w:t>be used</w:t>
            </w:r>
            <w:r w:rsidR="0029515A">
              <w:rPr>
                <w:sz w:val="20"/>
                <w:lang w:val="en-GB" w:eastAsia="zh-CN"/>
              </w:rPr>
              <w:t>.</w:t>
            </w:r>
          </w:p>
        </w:tc>
        <w:tc>
          <w:tcPr>
            <w:tcW w:w="2835" w:type="dxa"/>
          </w:tcPr>
          <w:p w14:paraId="41998EB4" w14:textId="77777777" w:rsidR="00A705F6" w:rsidRDefault="00A705F6" w:rsidP="004915A2">
            <w:pPr>
              <w:shd w:val="clear" w:color="auto" w:fill="92D050"/>
              <w:spacing w:after="0"/>
              <w:jc w:val="center"/>
              <w:rPr>
                <w:sz w:val="20"/>
                <w:lang w:val="en-GB" w:eastAsia="zh-CN"/>
              </w:rPr>
            </w:pPr>
            <w:r>
              <w:rPr>
                <w:sz w:val="20"/>
                <w:lang w:val="en-GB" w:eastAsia="zh-CN"/>
              </w:rPr>
              <w:t>Low</w:t>
            </w:r>
          </w:p>
          <w:p w14:paraId="3B045CA4" w14:textId="77777777" w:rsidR="00A705F6" w:rsidRPr="00915AA0" w:rsidRDefault="00A705F6" w:rsidP="00A705F6">
            <w:pPr>
              <w:spacing w:after="0"/>
              <w:rPr>
                <w:sz w:val="20"/>
                <w:lang w:val="en-GB" w:eastAsia="zh-CN"/>
              </w:rPr>
            </w:pPr>
            <w:r>
              <w:rPr>
                <w:sz w:val="20"/>
                <w:lang w:val="en-GB" w:eastAsia="zh-CN"/>
              </w:rPr>
              <w:t>High-pass filtering can be used</w:t>
            </w:r>
          </w:p>
        </w:tc>
      </w:tr>
      <w:tr w:rsidR="003A35BC" w:rsidRPr="00915AA0" w14:paraId="30846397" w14:textId="77777777" w:rsidTr="003A35BC">
        <w:tc>
          <w:tcPr>
            <w:tcW w:w="1984" w:type="dxa"/>
            <w:vAlign w:val="center"/>
          </w:tcPr>
          <w:p w14:paraId="08979EE1" w14:textId="40AC445F" w:rsidR="00A705F6" w:rsidRPr="00915AA0" w:rsidRDefault="00121261" w:rsidP="004915A2">
            <w:pPr>
              <w:spacing w:after="0"/>
              <w:jc w:val="center"/>
              <w:rPr>
                <w:sz w:val="20"/>
                <w:lang w:val="en-GB" w:eastAsia="zh-CN"/>
              </w:rPr>
            </w:pPr>
            <w:r>
              <w:rPr>
                <w:sz w:val="20"/>
                <w:szCs w:val="20"/>
                <w:lang w:val="en-GB" w:eastAsia="zh-CN"/>
              </w:rPr>
              <w:t>Two</w:t>
            </w:r>
            <w:r w:rsidRPr="0098494B">
              <w:rPr>
                <w:sz w:val="20"/>
                <w:szCs w:val="20"/>
                <w:lang w:val="en-GB" w:eastAsia="zh-CN"/>
              </w:rPr>
              <w:t xml:space="preserve"> </w:t>
            </w:r>
            <w:r w:rsidR="00A705F6" w:rsidRPr="0098494B">
              <w:rPr>
                <w:sz w:val="20"/>
                <w:szCs w:val="20"/>
              </w:rPr>
              <w:t>unmodulated single-tone waveforms</w:t>
            </w:r>
          </w:p>
        </w:tc>
        <w:tc>
          <w:tcPr>
            <w:tcW w:w="4535" w:type="dxa"/>
          </w:tcPr>
          <w:p w14:paraId="3BB6CC58" w14:textId="77777777" w:rsidR="00A705F6" w:rsidRDefault="00A705F6" w:rsidP="004915A2">
            <w:pPr>
              <w:shd w:val="clear" w:color="auto" w:fill="FF0000"/>
              <w:spacing w:after="0"/>
              <w:jc w:val="center"/>
              <w:rPr>
                <w:sz w:val="20"/>
                <w:lang w:val="en-GB" w:eastAsia="zh-CN"/>
              </w:rPr>
            </w:pPr>
            <w:r>
              <w:rPr>
                <w:sz w:val="20"/>
                <w:lang w:val="en-GB" w:eastAsia="zh-CN"/>
              </w:rPr>
              <w:t>Medium</w:t>
            </w:r>
          </w:p>
          <w:p w14:paraId="6ECA250E" w14:textId="77777777" w:rsidR="00A705F6" w:rsidRDefault="00A705F6" w:rsidP="00A705F6">
            <w:pPr>
              <w:spacing w:after="0"/>
              <w:rPr>
                <w:sz w:val="20"/>
                <w:lang w:val="en-GB" w:eastAsia="zh-CN"/>
              </w:rPr>
            </w:pPr>
            <w:r>
              <w:rPr>
                <w:sz w:val="20"/>
                <w:lang w:val="en-GB" w:eastAsia="zh-CN"/>
              </w:rPr>
              <w:t>For reconstruction of local carrier-wave</w:t>
            </w:r>
          </w:p>
          <w:p w14:paraId="5BFC892A" w14:textId="29184279" w:rsidR="00A705F6" w:rsidRDefault="00A705F6" w:rsidP="00A705F6">
            <w:pPr>
              <w:spacing w:after="0"/>
              <w:rPr>
                <w:sz w:val="20"/>
                <w:lang w:val="en-GB" w:eastAsia="zh-CN"/>
              </w:rPr>
            </w:pPr>
            <w:r>
              <w:rPr>
                <w:sz w:val="20"/>
                <w:lang w:val="en-GB" w:eastAsia="zh-CN"/>
              </w:rPr>
              <w:t xml:space="preserve">Option 1: Separate backscattered signal on each single-tone using </w:t>
            </w:r>
            <w:r w:rsidRPr="006F55E1">
              <w:rPr>
                <w:sz w:val="20"/>
                <w:lang w:val="en-GB" w:eastAsia="zh-CN"/>
              </w:rPr>
              <w:t>RF narrowband band-pass filtering</w:t>
            </w:r>
            <w:r>
              <w:rPr>
                <w:sz w:val="20"/>
                <w:lang w:val="en-GB" w:eastAsia="zh-CN"/>
              </w:rPr>
              <w:t xml:space="preserve">, requiring </w:t>
            </w:r>
            <w:r w:rsidR="00121261" w:rsidRPr="0050509C">
              <w:rPr>
                <w:sz w:val="20"/>
                <w:lang w:val="en-GB" w:eastAsia="zh-CN"/>
              </w:rPr>
              <w:t>2</w:t>
            </w:r>
            <w:r w:rsidR="00121261">
              <w:rPr>
                <w:sz w:val="20"/>
                <w:lang w:val="en-GB" w:eastAsia="zh-CN"/>
              </w:rPr>
              <w:t xml:space="preserve"> </w:t>
            </w:r>
            <w:r>
              <w:rPr>
                <w:sz w:val="20"/>
                <w:lang w:val="en-GB" w:eastAsia="zh-CN"/>
              </w:rPr>
              <w:t>RF chains</w:t>
            </w:r>
            <w:r w:rsidR="003A35BC">
              <w:rPr>
                <w:sz w:val="20"/>
                <w:lang w:val="en-GB" w:eastAsia="zh-CN"/>
              </w:rPr>
              <w:t>.</w:t>
            </w:r>
          </w:p>
          <w:p w14:paraId="0226EC80" w14:textId="502AB548" w:rsidR="00A705F6" w:rsidRPr="00915AA0" w:rsidRDefault="00A705F6" w:rsidP="00A705F6">
            <w:pPr>
              <w:spacing w:after="0"/>
              <w:rPr>
                <w:sz w:val="20"/>
                <w:lang w:val="en-GB" w:eastAsia="zh-CN"/>
              </w:rPr>
            </w:pPr>
            <w:r>
              <w:rPr>
                <w:sz w:val="20"/>
                <w:lang w:val="en-GB" w:eastAsia="zh-CN"/>
              </w:rPr>
              <w:t xml:space="preserve">Option 2: Hypothesis testing with complexity </w:t>
            </w:r>
            <w:r w:rsidR="00922C4B">
              <w:rPr>
                <w:sz w:val="20"/>
                <w:lang w:val="en-GB" w:eastAsia="zh-CN"/>
              </w:rPr>
              <w:t>exponentially increased</w:t>
            </w:r>
            <w:r>
              <w:rPr>
                <w:sz w:val="20"/>
                <w:lang w:val="en-GB" w:eastAsia="zh-CN"/>
              </w:rPr>
              <w:t xml:space="preserve"> with </w:t>
            </w:r>
            <w:r w:rsidR="00E61EF9">
              <w:rPr>
                <w:sz w:val="20"/>
                <w:lang w:val="en-GB" w:eastAsia="zh-CN"/>
              </w:rPr>
              <w:t>two</w:t>
            </w:r>
            <w:r>
              <w:rPr>
                <w:sz w:val="20"/>
                <w:lang w:val="en-GB" w:eastAsia="zh-CN"/>
              </w:rPr>
              <w:t xml:space="preserve"> single-tone</w:t>
            </w:r>
            <w:r w:rsidR="00922C4B">
              <w:rPr>
                <w:sz w:val="20"/>
                <w:lang w:val="en-GB" w:eastAsia="zh-CN"/>
              </w:rPr>
              <w:t>s</w:t>
            </w:r>
            <w:r>
              <w:rPr>
                <w:sz w:val="20"/>
                <w:lang w:val="en-GB" w:eastAsia="zh-CN"/>
              </w:rPr>
              <w:t xml:space="preserve"> </w:t>
            </w:r>
            <w:r w:rsidR="00922C4B">
              <w:rPr>
                <w:sz w:val="20"/>
                <w:lang w:val="en-GB" w:eastAsia="zh-CN"/>
              </w:rPr>
              <w:t>in the waveform</w:t>
            </w:r>
            <w:r w:rsidR="003A35BC">
              <w:rPr>
                <w:sz w:val="20"/>
                <w:lang w:val="en-GB" w:eastAsia="zh-CN"/>
              </w:rPr>
              <w:t>.</w:t>
            </w:r>
          </w:p>
        </w:tc>
        <w:tc>
          <w:tcPr>
            <w:tcW w:w="2835" w:type="dxa"/>
          </w:tcPr>
          <w:p w14:paraId="2A4B8E9E" w14:textId="77777777" w:rsidR="00A705F6" w:rsidRDefault="00A705F6" w:rsidP="004915A2">
            <w:pPr>
              <w:shd w:val="clear" w:color="auto" w:fill="FFC000"/>
              <w:spacing w:after="0"/>
              <w:jc w:val="center"/>
              <w:rPr>
                <w:sz w:val="20"/>
                <w:lang w:val="en-GB" w:eastAsia="zh-CN"/>
              </w:rPr>
            </w:pPr>
            <w:r>
              <w:rPr>
                <w:sz w:val="20"/>
                <w:lang w:val="en-GB" w:eastAsia="zh-CN"/>
              </w:rPr>
              <w:t>Medium</w:t>
            </w:r>
          </w:p>
          <w:p w14:paraId="2FAB0C02" w14:textId="79359B88" w:rsidR="00A705F6" w:rsidRPr="00915AA0" w:rsidRDefault="00A705F6" w:rsidP="00A705F6">
            <w:pPr>
              <w:spacing w:after="0"/>
              <w:rPr>
                <w:sz w:val="20"/>
                <w:lang w:val="en-GB" w:eastAsia="zh-CN"/>
              </w:rPr>
            </w:pPr>
            <w:r>
              <w:rPr>
                <w:rFonts w:hint="eastAsia"/>
                <w:sz w:val="20"/>
                <w:lang w:val="en-GB" w:eastAsia="zh-CN"/>
              </w:rPr>
              <w:t>Similar</w:t>
            </w:r>
            <w:r>
              <w:rPr>
                <w:sz w:val="20"/>
                <w:lang w:val="en-GB" w:eastAsia="zh-CN"/>
              </w:rPr>
              <w:t xml:space="preserve"> </w:t>
            </w:r>
            <w:r>
              <w:rPr>
                <w:rFonts w:hint="eastAsia"/>
                <w:sz w:val="20"/>
                <w:lang w:val="en-GB" w:eastAsia="zh-CN"/>
              </w:rPr>
              <w:t>to</w:t>
            </w:r>
            <w:r>
              <w:rPr>
                <w:sz w:val="20"/>
                <w:lang w:val="en-GB" w:eastAsia="zh-CN"/>
              </w:rPr>
              <w:t xml:space="preserve"> </w:t>
            </w:r>
            <w:r w:rsidR="00922C4B">
              <w:rPr>
                <w:sz w:val="20"/>
                <w:lang w:val="en-GB" w:eastAsia="zh-CN"/>
              </w:rPr>
              <w:t xml:space="preserve">unmodulated </w:t>
            </w:r>
            <w:r>
              <w:rPr>
                <w:sz w:val="20"/>
                <w:lang w:val="en-GB" w:eastAsia="zh-CN"/>
              </w:rPr>
              <w:t>single</w:t>
            </w:r>
            <w:r w:rsidR="00922C4B">
              <w:rPr>
                <w:sz w:val="20"/>
                <w:lang w:val="en-GB" w:eastAsia="zh-CN"/>
              </w:rPr>
              <w:t>-</w:t>
            </w:r>
            <w:r>
              <w:rPr>
                <w:sz w:val="20"/>
                <w:lang w:val="en-GB" w:eastAsia="zh-CN"/>
              </w:rPr>
              <w:t xml:space="preserve">tone waveform for the backscattered signal on each </w:t>
            </w:r>
            <w:r w:rsidR="00922C4B" w:rsidRPr="00922C4B">
              <w:rPr>
                <w:rFonts w:hint="eastAsia"/>
                <w:sz w:val="20"/>
                <w:lang w:val="en-GB" w:eastAsia="zh-CN"/>
              </w:rPr>
              <w:t>“</w:t>
            </w:r>
            <w:r w:rsidR="00922C4B" w:rsidRPr="00922C4B">
              <w:rPr>
                <w:sz w:val="20"/>
                <w:lang w:val="en-GB" w:eastAsia="zh-CN"/>
              </w:rPr>
              <w:t>single-tone” in the waveform</w:t>
            </w:r>
            <w:r>
              <w:rPr>
                <w:sz w:val="20"/>
                <w:lang w:val="en-GB" w:eastAsia="zh-CN"/>
              </w:rPr>
              <w:t xml:space="preserve">, but requires a </w:t>
            </w:r>
            <w:r w:rsidR="00121261">
              <w:rPr>
                <w:i/>
                <w:sz w:val="20"/>
                <w:lang w:val="en-GB" w:eastAsia="zh-CN"/>
              </w:rPr>
              <w:t>I</w:t>
            </w:r>
            <w:r>
              <w:rPr>
                <w:sz w:val="20"/>
                <w:lang w:val="en-GB" w:eastAsia="zh-CN"/>
              </w:rPr>
              <w:t>-cycle operation.</w:t>
            </w:r>
          </w:p>
        </w:tc>
      </w:tr>
    </w:tbl>
    <w:p w14:paraId="6DB869AF" w14:textId="7769BD14" w:rsidR="00121261" w:rsidRDefault="00121261" w:rsidP="00121261">
      <w:pPr>
        <w:spacing w:before="120"/>
        <w:rPr>
          <w:b/>
          <w:i/>
          <w:lang w:val="en-GB" w:eastAsia="zh-CN"/>
        </w:rPr>
      </w:pPr>
      <w:bookmarkStart w:id="7" w:name="_Hlk174130104"/>
      <w:r>
        <w:rPr>
          <w:b/>
          <w:i/>
          <w:lang w:val="en-GB" w:eastAsia="zh-CN"/>
        </w:rPr>
        <w:t xml:space="preserve">Proposal </w:t>
      </w:r>
      <w:r w:rsidR="00213019">
        <w:rPr>
          <w:b/>
          <w:i/>
          <w:lang w:val="en-GB" w:eastAsia="zh-CN"/>
        </w:rPr>
        <w:t>4</w:t>
      </w:r>
      <w:r>
        <w:rPr>
          <w:b/>
          <w:i/>
          <w:lang w:val="en-GB" w:eastAsia="zh-CN"/>
        </w:rPr>
        <w:t>: Capture the following</w:t>
      </w:r>
      <w:r w:rsidR="00831FDD">
        <w:rPr>
          <w:b/>
          <w:i/>
          <w:lang w:val="en-GB" w:eastAsia="zh-CN"/>
        </w:rPr>
        <w:t xml:space="preserve"> updates to the</w:t>
      </w:r>
      <w:r>
        <w:rPr>
          <w:b/>
          <w:i/>
          <w:lang w:val="en-GB" w:eastAsia="zh-CN"/>
        </w:rPr>
        <w:t xml:space="preserve"> observation on CW waveform characteristics w.r.t. </w:t>
      </w:r>
      <w:r w:rsidRPr="00E61EF9">
        <w:rPr>
          <w:b/>
          <w:i/>
          <w:lang w:val="en-GB" w:eastAsia="zh-CN"/>
        </w:rPr>
        <w:t xml:space="preserve">the </w:t>
      </w:r>
      <w:r w:rsidRPr="00D51F7A">
        <w:rPr>
          <w:b/>
          <w:i/>
          <w:lang w:val="en-GB" w:eastAsia="zh-CN"/>
        </w:rPr>
        <w:t>carrier-wave interference suppression</w:t>
      </w:r>
      <w:r>
        <w:rPr>
          <w:b/>
          <w:i/>
          <w:lang w:val="en-GB" w:eastAsia="zh-CN"/>
        </w:rPr>
        <w:t xml:space="preserve"> at D2R receiver into the </w:t>
      </w:r>
      <w:r w:rsidR="005B2036">
        <w:rPr>
          <w:b/>
          <w:i/>
          <w:lang w:val="en-GB" w:eastAsia="zh-CN"/>
        </w:rPr>
        <w:t>agreed template</w:t>
      </w:r>
      <w:r>
        <w:rPr>
          <w:b/>
          <w:i/>
          <w:lang w:val="en-GB" w:eastAsia="zh-CN"/>
        </w:rPr>
        <w:t>:</w:t>
      </w:r>
    </w:p>
    <w:p w14:paraId="573B8209" w14:textId="77777777" w:rsidR="00485BFC" w:rsidRPr="00FC5E6D" w:rsidRDefault="00485BFC" w:rsidP="00FC5E6D">
      <w:pPr>
        <w:autoSpaceDE/>
        <w:autoSpaceDN/>
        <w:adjustRightInd/>
        <w:snapToGrid/>
        <w:spacing w:after="0"/>
        <w:rPr>
          <w:rFonts w:ascii="Times" w:eastAsia="Batang" w:hAnsi="Times"/>
          <w:b/>
          <w:i/>
          <w:color w:val="000000"/>
          <w:lang w:val="en-GB" w:eastAsia="zh-CN"/>
        </w:rPr>
      </w:pPr>
      <w:r w:rsidRPr="00FC5E6D">
        <w:rPr>
          <w:rFonts w:ascii="Times" w:eastAsia="Batang" w:hAnsi="Times"/>
          <w:b/>
          <w:i/>
          <w:color w:val="000000"/>
          <w:lang w:val="en-GB"/>
        </w:rPr>
        <w:t>For</w:t>
      </w:r>
      <w:r w:rsidRPr="00FC5E6D">
        <w:rPr>
          <w:rFonts w:ascii="Times" w:eastAsia="Batang" w:hAnsi="Times"/>
          <w:b/>
          <w:bCs/>
          <w:i/>
          <w:lang w:val="en-GB"/>
        </w:rPr>
        <w:t xml:space="preserve"> CW interference suppression at D2R receiver</w:t>
      </w:r>
      <w:r w:rsidRPr="00FC5E6D">
        <w:rPr>
          <w:rFonts w:ascii="Times" w:eastAsia="Batang" w:hAnsi="Times"/>
          <w:b/>
          <w:i/>
          <w:color w:val="000000"/>
          <w:lang w:val="en-GB"/>
        </w:rPr>
        <w:t>,</w:t>
      </w:r>
    </w:p>
    <w:p w14:paraId="20F8749B" w14:textId="77777777" w:rsidR="00485BFC" w:rsidRPr="00FC5E6D" w:rsidRDefault="00485BFC" w:rsidP="00FC5E6D">
      <w:pPr>
        <w:numPr>
          <w:ilvl w:val="0"/>
          <w:numId w:val="26"/>
        </w:numPr>
        <w:autoSpaceDE/>
        <w:autoSpaceDN/>
        <w:adjustRightInd/>
        <w:snapToGrid/>
        <w:spacing w:after="0"/>
        <w:rPr>
          <w:rFonts w:ascii="Times" w:eastAsia="Batang" w:hAnsi="Times"/>
          <w:b/>
          <w:i/>
          <w:color w:val="000000"/>
          <w:lang w:val="en-GB" w:eastAsia="zh-CN"/>
        </w:rPr>
      </w:pPr>
      <w:r w:rsidRPr="00FC5E6D">
        <w:rPr>
          <w:rFonts w:ascii="Times" w:eastAsia="Batang" w:hAnsi="Times"/>
          <w:b/>
          <w:i/>
          <w:color w:val="000000"/>
          <w:lang w:val="en-GB" w:eastAsia="zh-CN"/>
        </w:rPr>
        <w:t>Compared to single-tone unmodulated sinusoid waveform</w:t>
      </w:r>
      <w:r w:rsidRPr="00FC5E6D">
        <w:rPr>
          <w:rFonts w:ascii="Times" w:eastAsia="Batang" w:hAnsi="Times"/>
          <w:b/>
          <w:i/>
          <w:lang w:val="en-GB" w:eastAsia="x-none"/>
        </w:rPr>
        <w:t xml:space="preserve"> without frequency hopping</w:t>
      </w:r>
      <w:r w:rsidRPr="00FC5E6D">
        <w:rPr>
          <w:rFonts w:ascii="Times" w:eastAsia="Batang" w:hAnsi="Times"/>
          <w:b/>
          <w:i/>
          <w:color w:val="000000"/>
          <w:lang w:val="en-GB" w:eastAsia="zh-CN"/>
        </w:rPr>
        <w:t xml:space="preserve">, two unmodulated single-tones </w:t>
      </w:r>
      <w:r w:rsidRPr="00FC5E6D">
        <w:rPr>
          <w:rFonts w:ascii="Times" w:eastAsia="Batang" w:hAnsi="Times"/>
          <w:b/>
          <w:i/>
          <w:lang w:val="en-GB" w:eastAsia="x-none"/>
        </w:rPr>
        <w:t>waveform</w:t>
      </w:r>
      <w:r w:rsidRPr="00FC5E6D">
        <w:rPr>
          <w:rFonts w:ascii="Times" w:eastAsia="Batang" w:hAnsi="Times"/>
          <w:b/>
          <w:i/>
          <w:color w:val="000000"/>
          <w:lang w:val="en-GB" w:eastAsia="zh-CN"/>
        </w:rPr>
        <w:t>:</w:t>
      </w:r>
    </w:p>
    <w:p w14:paraId="769E0FE8" w14:textId="77777777" w:rsidR="00485BFC" w:rsidRPr="00FC5E6D" w:rsidRDefault="00485BFC" w:rsidP="00FC5E6D">
      <w:pPr>
        <w:numPr>
          <w:ilvl w:val="1"/>
          <w:numId w:val="19"/>
        </w:numPr>
        <w:autoSpaceDE/>
        <w:autoSpaceDN/>
        <w:adjustRightInd/>
        <w:snapToGrid/>
        <w:spacing w:after="0"/>
        <w:rPr>
          <w:rFonts w:ascii="Times" w:eastAsia="Batang" w:hAnsi="Times"/>
          <w:b/>
          <w:i/>
          <w:color w:val="000000"/>
          <w:lang w:val="en-GB" w:eastAsia="zh-CN"/>
        </w:rPr>
      </w:pPr>
      <w:r w:rsidRPr="00FC5E6D">
        <w:rPr>
          <w:rFonts w:ascii="Times" w:eastAsia="Batang" w:hAnsi="Times"/>
          <w:b/>
          <w:i/>
          <w:color w:val="000000"/>
          <w:lang w:val="en-GB" w:eastAsia="x-none"/>
        </w:rPr>
        <w:lastRenderedPageBreak/>
        <w:t>Requires additional complexity if RF interference cancellation</w:t>
      </w:r>
      <w:r w:rsidRPr="00FC5E6D">
        <w:rPr>
          <w:rFonts w:ascii="Times" w:eastAsia="Batang" w:hAnsi="Times"/>
          <w:b/>
          <w:i/>
          <w:color w:val="000000"/>
          <w:lang w:val="en-GB" w:eastAsia="zh-CN"/>
        </w:rPr>
        <w:t xml:space="preserve"> is used at least with </w:t>
      </w:r>
      <w:r w:rsidRPr="00FC5E6D">
        <w:rPr>
          <w:rFonts w:ascii="Times" w:eastAsia="Batang" w:hAnsi="Times"/>
          <w:b/>
          <w:i/>
          <w:color w:val="000000"/>
          <w:lang w:val="en-GB" w:eastAsia="x-none"/>
        </w:rPr>
        <w:t>CW waveform</w:t>
      </w:r>
      <w:r w:rsidRPr="00FC5E6D">
        <w:rPr>
          <w:rFonts w:ascii="Times" w:eastAsia="Batang" w:hAnsi="Times"/>
          <w:b/>
          <w:i/>
          <w:color w:val="000000"/>
          <w:lang w:val="en-GB" w:eastAsia="zh-CN"/>
        </w:rPr>
        <w:t xml:space="preserve"> reconstruction.</w:t>
      </w:r>
    </w:p>
    <w:p w14:paraId="28D540ED" w14:textId="77777777" w:rsidR="00485BFC" w:rsidRPr="00FC5E6D" w:rsidRDefault="00485BFC" w:rsidP="00FC5E6D">
      <w:pPr>
        <w:numPr>
          <w:ilvl w:val="2"/>
          <w:numId w:val="19"/>
        </w:numPr>
        <w:autoSpaceDE/>
        <w:autoSpaceDN/>
        <w:adjustRightInd/>
        <w:snapToGrid/>
        <w:spacing w:after="0"/>
        <w:rPr>
          <w:rFonts w:ascii="Times" w:eastAsia="Batang" w:hAnsi="Times"/>
          <w:b/>
          <w:i/>
          <w:color w:val="000000"/>
          <w:lang w:val="en-GB" w:eastAsia="zh-CN"/>
        </w:rPr>
      </w:pPr>
      <w:r w:rsidRPr="00FC5E6D">
        <w:rPr>
          <w:rFonts w:ascii="Times" w:eastAsia="Batang" w:hAnsi="Times"/>
          <w:b/>
          <w:i/>
          <w:color w:val="000000"/>
          <w:lang w:val="en-GB" w:eastAsia="zh-CN"/>
        </w:rPr>
        <w:t xml:space="preserve">Note: </w:t>
      </w:r>
      <w:r w:rsidRPr="00FC5E6D">
        <w:rPr>
          <w:rFonts w:ascii="Times" w:eastAsia="Batang" w:hAnsi="Times"/>
          <w:b/>
          <w:i/>
          <w:color w:val="000000"/>
          <w:lang w:val="en-GB" w:eastAsia="x-none"/>
        </w:rPr>
        <w:t>RF interference cancellation is needed when the received CW interference power exceeds the blocking threshold of the receiver</w:t>
      </w:r>
    </w:p>
    <w:p w14:paraId="18289180" w14:textId="77777777" w:rsidR="00485BFC" w:rsidRPr="00FC5E6D" w:rsidRDefault="00485BFC" w:rsidP="00FC5E6D">
      <w:pPr>
        <w:numPr>
          <w:ilvl w:val="1"/>
          <w:numId w:val="19"/>
        </w:numPr>
        <w:autoSpaceDE/>
        <w:autoSpaceDN/>
        <w:adjustRightInd/>
        <w:snapToGrid/>
        <w:spacing w:after="0"/>
        <w:rPr>
          <w:rFonts w:ascii="Times" w:eastAsia="Batang" w:hAnsi="Times"/>
          <w:b/>
          <w:i/>
          <w:sz w:val="21"/>
          <w:szCs w:val="20"/>
          <w:lang w:val="en-GB" w:eastAsia="x-none"/>
        </w:rPr>
      </w:pPr>
      <w:r w:rsidRPr="00FC5E6D">
        <w:rPr>
          <w:rFonts w:ascii="Times" w:eastAsia="Batang" w:hAnsi="Times"/>
          <w:b/>
          <w:i/>
          <w:lang w:val="en-GB" w:eastAsia="x-none"/>
        </w:rPr>
        <w:t>Note: For two unmodulated single-tones waveform, assume the two tones are transmitted from the same CW node.</w:t>
      </w:r>
    </w:p>
    <w:p w14:paraId="56963A8E" w14:textId="0A45C683" w:rsidR="00121261" w:rsidRPr="00FC5E6D" w:rsidRDefault="00485BFC" w:rsidP="00FC5E6D">
      <w:pPr>
        <w:numPr>
          <w:ilvl w:val="1"/>
          <w:numId w:val="19"/>
        </w:numPr>
        <w:autoSpaceDE/>
        <w:autoSpaceDN/>
        <w:adjustRightInd/>
        <w:snapToGrid/>
        <w:spacing w:after="0"/>
        <w:rPr>
          <w:rFonts w:ascii="Times" w:eastAsia="Batang" w:hAnsi="Times"/>
          <w:b/>
          <w:i/>
          <w:color w:val="FF0000"/>
          <w:lang w:val="en-GB" w:eastAsia="x-none"/>
        </w:rPr>
      </w:pPr>
      <w:r w:rsidRPr="00FC5E6D">
        <w:rPr>
          <w:rFonts w:ascii="Times" w:eastAsia="Batang" w:hAnsi="Times"/>
          <w:b/>
          <w:i/>
          <w:color w:val="FF0000"/>
          <w:lang w:val="en-GB" w:eastAsia="x-none"/>
        </w:rPr>
        <w:t xml:space="preserve">Note: The two unmodulated single-tones waveform </w:t>
      </w:r>
      <w:r w:rsidR="00831FDD">
        <w:rPr>
          <w:rFonts w:ascii="Times" w:eastAsia="Batang" w:hAnsi="Times"/>
          <w:b/>
          <w:i/>
          <w:color w:val="FF0000"/>
          <w:lang w:val="en-GB" w:eastAsia="x-none"/>
        </w:rPr>
        <w:t>can be too complicated</w:t>
      </w:r>
      <w:r w:rsidR="005E6B2B">
        <w:rPr>
          <w:rFonts w:ascii="Times" w:eastAsia="Batang" w:hAnsi="Times"/>
          <w:b/>
          <w:i/>
          <w:color w:val="FF0000"/>
          <w:lang w:val="en-GB" w:eastAsia="x-none"/>
        </w:rPr>
        <w:t xml:space="preserve"> to</w:t>
      </w:r>
      <w:r w:rsidRPr="00FC5E6D">
        <w:rPr>
          <w:rFonts w:ascii="Times" w:eastAsia="Batang" w:hAnsi="Times"/>
          <w:b/>
          <w:i/>
          <w:color w:val="FF0000"/>
          <w:lang w:val="en-GB" w:eastAsia="x-none"/>
        </w:rPr>
        <w:t xml:space="preserve"> be supported by an intermediate UE in D2T2.</w:t>
      </w:r>
    </w:p>
    <w:bookmarkEnd w:id="7"/>
    <w:p w14:paraId="24802633" w14:textId="1F585963" w:rsidR="004915A2" w:rsidRDefault="004915A2" w:rsidP="004915A2">
      <w:pPr>
        <w:pStyle w:val="Heading2"/>
        <w:rPr>
          <w:lang w:val="en-GB" w:eastAsia="zh-CN"/>
        </w:rPr>
      </w:pPr>
      <w:r>
        <w:rPr>
          <w:lang w:val="en-GB" w:eastAsia="zh-CN"/>
        </w:rPr>
        <w:t>CW generation complexity</w:t>
      </w:r>
    </w:p>
    <w:p w14:paraId="6F4ED874" w14:textId="14E5E992" w:rsidR="00106A72" w:rsidRDefault="00106A72" w:rsidP="004915A2">
      <w:pPr>
        <w:rPr>
          <w:lang w:val="en-GB" w:eastAsia="zh-CN"/>
        </w:rPr>
      </w:pPr>
      <w:r>
        <w:rPr>
          <w:rFonts w:hint="eastAsia"/>
          <w:lang w:val="en-GB" w:eastAsia="zh-CN"/>
        </w:rPr>
        <w:t>I</w:t>
      </w:r>
      <w:r>
        <w:rPr>
          <w:lang w:val="en-GB" w:eastAsia="zh-CN"/>
        </w:rPr>
        <w:t xml:space="preserve">n the RAN1#117 meeting, the following observation </w:t>
      </w:r>
      <w:r w:rsidR="006A75A6">
        <w:rPr>
          <w:lang w:val="en-GB" w:eastAsia="zh-CN"/>
        </w:rPr>
        <w:t xml:space="preserve">on the CW generation complexity </w:t>
      </w:r>
      <w:r>
        <w:rPr>
          <w:lang w:val="en-GB" w:eastAsia="zh-CN"/>
        </w:rPr>
        <w:t>is agreed.</w:t>
      </w:r>
    </w:p>
    <w:tbl>
      <w:tblPr>
        <w:tblStyle w:val="TableGrid"/>
        <w:tblW w:w="0" w:type="auto"/>
        <w:tblCellMar>
          <w:top w:w="113" w:type="dxa"/>
          <w:bottom w:w="113" w:type="dxa"/>
        </w:tblCellMar>
        <w:tblLook w:val="04A0" w:firstRow="1" w:lastRow="0" w:firstColumn="1" w:lastColumn="0" w:noHBand="0" w:noVBand="1"/>
      </w:tblPr>
      <w:tblGrid>
        <w:gridCol w:w="9307"/>
      </w:tblGrid>
      <w:tr w:rsidR="00106A72" w14:paraId="633977A0" w14:textId="77777777" w:rsidTr="009162A6">
        <w:tc>
          <w:tcPr>
            <w:tcW w:w="9307" w:type="dxa"/>
          </w:tcPr>
          <w:p w14:paraId="7C4CF52B" w14:textId="769A5917" w:rsidR="00106A72" w:rsidRPr="009427BB" w:rsidRDefault="00106A72" w:rsidP="009162A6">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106A72">
              <w:rPr>
                <w:bCs/>
                <w:i/>
                <w:sz w:val="21"/>
                <w:szCs w:val="21"/>
                <w:u w:val="single"/>
                <w:lang w:eastAsia="zh-CN"/>
              </w:rPr>
              <w:t>R1-2405696</w:t>
            </w:r>
            <w:r>
              <w:rPr>
                <w:bCs/>
                <w:i/>
                <w:sz w:val="21"/>
                <w:szCs w:val="21"/>
                <w:u w:val="single"/>
                <w:lang w:eastAsia="zh-CN"/>
              </w:rPr>
              <w:t xml:space="preserve"> [4]</w:t>
            </w:r>
            <w:r w:rsidRPr="009427BB">
              <w:rPr>
                <w:bCs/>
                <w:i/>
                <w:sz w:val="21"/>
                <w:szCs w:val="21"/>
                <w:u w:val="single"/>
                <w:lang w:eastAsia="zh-CN"/>
              </w:rPr>
              <w:t>)</w:t>
            </w:r>
          </w:p>
          <w:p w14:paraId="049A9B99" w14:textId="77777777" w:rsidR="00106A72" w:rsidRPr="003F7C59" w:rsidRDefault="00106A72" w:rsidP="00106A72">
            <w:pPr>
              <w:rPr>
                <w:b/>
                <w:color w:val="000000"/>
                <w:szCs w:val="20"/>
                <w:lang w:eastAsia="zh-CN"/>
              </w:rPr>
            </w:pPr>
            <w:r w:rsidRPr="003F7C59">
              <w:rPr>
                <w:b/>
                <w:color w:val="000000"/>
                <w:szCs w:val="20"/>
                <w:lang w:eastAsia="zh-CN"/>
              </w:rPr>
              <w:t>Observation</w:t>
            </w:r>
          </w:p>
          <w:p w14:paraId="3A4FE38C" w14:textId="77777777" w:rsidR="00106A72" w:rsidRPr="003F7C59" w:rsidRDefault="00106A72" w:rsidP="00106A72">
            <w:pPr>
              <w:rPr>
                <w:color w:val="000000"/>
                <w:szCs w:val="20"/>
                <w:lang w:eastAsia="zh-CN"/>
              </w:rPr>
            </w:pPr>
            <w:r w:rsidRPr="003F7C59">
              <w:rPr>
                <w:color w:val="000000"/>
                <w:szCs w:val="20"/>
                <w:lang w:eastAsia="zh-CN"/>
              </w:rPr>
              <w:t>For relative complexity of CW generation</w:t>
            </w:r>
          </w:p>
          <w:p w14:paraId="25D936B8" w14:textId="77777777" w:rsidR="00106A72" w:rsidRPr="003F7C59" w:rsidRDefault="00106A72" w:rsidP="00106A72">
            <w:pPr>
              <w:pStyle w:val="ListParagraph"/>
              <w:numPr>
                <w:ilvl w:val="0"/>
                <w:numId w:val="19"/>
              </w:numPr>
              <w:spacing w:after="0"/>
              <w:ind w:firstLineChars="0"/>
              <w:jc w:val="left"/>
              <w:rPr>
                <w:color w:val="000000"/>
                <w:szCs w:val="20"/>
              </w:rPr>
            </w:pPr>
            <w:r w:rsidRPr="003F7C59">
              <w:rPr>
                <w:szCs w:val="20"/>
              </w:rPr>
              <w:t>Compared to single-tone unmodulated sinusoid waveform without frequency hopping, two unmodulated single-tones waveform</w:t>
            </w:r>
            <w:r w:rsidRPr="003F7C59">
              <w:rPr>
                <w:color w:val="000000"/>
                <w:szCs w:val="20"/>
              </w:rPr>
              <w:t>:</w:t>
            </w:r>
          </w:p>
          <w:p w14:paraId="191507EA" w14:textId="77777777" w:rsidR="00106A72" w:rsidRPr="003F7C59" w:rsidRDefault="00106A72" w:rsidP="00106A72">
            <w:pPr>
              <w:pStyle w:val="ListParagraph"/>
              <w:numPr>
                <w:ilvl w:val="1"/>
                <w:numId w:val="19"/>
              </w:numPr>
              <w:spacing w:after="0"/>
              <w:ind w:firstLineChars="0"/>
              <w:jc w:val="left"/>
              <w:rPr>
                <w:color w:val="000000"/>
                <w:szCs w:val="20"/>
              </w:rPr>
            </w:pPr>
            <w:r w:rsidRPr="003F7C59">
              <w:rPr>
                <w:color w:val="000000"/>
                <w:szCs w:val="20"/>
              </w:rPr>
              <w:t>Leads to higher PAPR of the generated CW, which impacts the implementation of the power amplifier in the CW node.</w:t>
            </w:r>
          </w:p>
          <w:p w14:paraId="5FBFFC28" w14:textId="6C32109B" w:rsidR="00106A72" w:rsidRPr="00106A72" w:rsidRDefault="00106A72" w:rsidP="00106A72">
            <w:pPr>
              <w:pStyle w:val="ListParagraph"/>
              <w:numPr>
                <w:ilvl w:val="1"/>
                <w:numId w:val="19"/>
              </w:numPr>
              <w:spacing w:after="0"/>
              <w:ind w:firstLineChars="0"/>
              <w:jc w:val="left"/>
              <w:rPr>
                <w:szCs w:val="20"/>
              </w:rPr>
            </w:pPr>
            <w:r w:rsidRPr="003F7C59">
              <w:rPr>
                <w:rFonts w:hint="eastAsia"/>
                <w:szCs w:val="20"/>
              </w:rPr>
              <w:t>N</w:t>
            </w:r>
            <w:r w:rsidRPr="003F7C59">
              <w:rPr>
                <w:szCs w:val="20"/>
              </w:rPr>
              <w:t>ote: For two unmodulated single-tones waveform, assume the two tones are transmitted from the same CW node.</w:t>
            </w:r>
          </w:p>
        </w:tc>
      </w:tr>
    </w:tbl>
    <w:p w14:paraId="6346270D" w14:textId="48B25946" w:rsidR="004915A2" w:rsidRDefault="00EB7B1C" w:rsidP="00106A72">
      <w:pPr>
        <w:spacing w:before="120"/>
        <w:rPr>
          <w:lang w:val="en-GB" w:eastAsia="zh-CN"/>
        </w:rPr>
      </w:pPr>
      <w:r>
        <w:rPr>
          <w:lang w:val="en-GB" w:eastAsia="zh-CN"/>
        </w:rPr>
        <w:t xml:space="preserve">From the perspective of baseband processing for the carrier-wave generation, both unmodulated single-tone and multiple unmodulated single-tone waveform are not </w:t>
      </w:r>
      <w:r w:rsidR="00701773">
        <w:rPr>
          <w:lang w:val="en-GB" w:eastAsia="zh-CN"/>
        </w:rPr>
        <w:t>complicated</w:t>
      </w:r>
      <w:r w:rsidR="004915A2">
        <w:rPr>
          <w:lang w:val="en-GB" w:eastAsia="zh-CN"/>
        </w:rPr>
        <w:t>.</w:t>
      </w:r>
      <w:r>
        <w:rPr>
          <w:lang w:val="en-GB" w:eastAsia="zh-CN"/>
        </w:rPr>
        <w:t xml:space="preserve"> </w:t>
      </w:r>
      <w:r w:rsidR="00106A72">
        <w:rPr>
          <w:lang w:val="en-GB" w:eastAsia="zh-CN"/>
        </w:rPr>
        <w:t xml:space="preserve">One </w:t>
      </w:r>
      <w:r>
        <w:rPr>
          <w:lang w:val="en-GB" w:eastAsia="zh-CN"/>
        </w:rPr>
        <w:t>issue to be considered is the PAPR of the generated carrier-wave, which impacts the implementation of the power amplifier in the carrier-wave transmitter.</w:t>
      </w:r>
    </w:p>
    <w:p w14:paraId="08DF103C" w14:textId="77777777" w:rsidR="000A507F" w:rsidRPr="00ED7B99" w:rsidRDefault="000A507F" w:rsidP="000A507F">
      <w:pPr>
        <w:rPr>
          <w:i/>
          <w:u w:val="single"/>
          <w:lang w:eastAsia="zh-CN"/>
        </w:rPr>
      </w:pPr>
      <w:r w:rsidRPr="00ED7B99">
        <w:rPr>
          <w:i/>
          <w:u w:val="single"/>
          <w:lang w:eastAsia="zh-CN"/>
        </w:rPr>
        <w:t xml:space="preserve">For unmodulated single-tone </w:t>
      </w:r>
      <w:r>
        <w:rPr>
          <w:i/>
          <w:u w:val="single"/>
          <w:lang w:eastAsia="zh-CN"/>
        </w:rPr>
        <w:t>waveform</w:t>
      </w:r>
    </w:p>
    <w:p w14:paraId="707E8039" w14:textId="696B6E44" w:rsidR="000A507F" w:rsidRDefault="00EB7B1C" w:rsidP="000A507F">
      <w:pPr>
        <w:rPr>
          <w:color w:val="000000" w:themeColor="text1"/>
          <w:lang w:eastAsia="zh-CN"/>
        </w:rPr>
      </w:pPr>
      <w:r>
        <w:rPr>
          <w:color w:val="000000" w:themeColor="text1"/>
          <w:lang w:eastAsia="zh-CN"/>
        </w:rPr>
        <w:t xml:space="preserve">The unmodulated single-tone waveform enjoys the characteristic of constant envelope, which is </w:t>
      </w:r>
      <w:r w:rsidR="00653CB7">
        <w:rPr>
          <w:color w:val="000000" w:themeColor="text1"/>
          <w:lang w:eastAsia="zh-CN"/>
        </w:rPr>
        <w:t>beneficial</w:t>
      </w:r>
      <w:r>
        <w:rPr>
          <w:color w:val="000000" w:themeColor="text1"/>
          <w:lang w:eastAsia="zh-CN"/>
        </w:rPr>
        <w:t xml:space="preserve"> </w:t>
      </w:r>
      <w:r w:rsidR="007A37A1">
        <w:rPr>
          <w:color w:val="000000" w:themeColor="text1"/>
          <w:lang w:eastAsia="zh-CN"/>
        </w:rPr>
        <w:t xml:space="preserve">to </w:t>
      </w:r>
      <w:r w:rsidR="00653CB7">
        <w:rPr>
          <w:color w:val="000000" w:themeColor="text1"/>
          <w:lang w:eastAsia="zh-CN"/>
        </w:rPr>
        <w:t>both simple</w:t>
      </w:r>
      <w:r w:rsidR="00177FA7">
        <w:rPr>
          <w:color w:val="000000" w:themeColor="text1"/>
          <w:lang w:eastAsia="zh-CN"/>
        </w:rPr>
        <w:t xml:space="preserve"> </w:t>
      </w:r>
      <w:r w:rsidR="007A37A1">
        <w:rPr>
          <w:color w:val="000000" w:themeColor="text1"/>
          <w:lang w:eastAsia="zh-CN"/>
        </w:rPr>
        <w:t xml:space="preserve">implementation </w:t>
      </w:r>
      <w:r w:rsidR="00653CB7">
        <w:rPr>
          <w:color w:val="000000" w:themeColor="text1"/>
          <w:lang w:eastAsia="zh-CN"/>
        </w:rPr>
        <w:t xml:space="preserve">and high power-added efficiency (PAE) for a </w:t>
      </w:r>
      <w:r w:rsidR="007A37A1">
        <w:rPr>
          <w:color w:val="000000" w:themeColor="text1"/>
          <w:lang w:eastAsia="zh-CN"/>
        </w:rPr>
        <w:t>power amplifier</w:t>
      </w:r>
      <w:r w:rsidR="000A507F">
        <w:rPr>
          <w:color w:val="000000" w:themeColor="text1"/>
          <w:lang w:eastAsia="zh-CN"/>
        </w:rPr>
        <w:t>.</w:t>
      </w:r>
    </w:p>
    <w:p w14:paraId="57F8F05D" w14:textId="77777777" w:rsidR="000A507F" w:rsidRPr="00ED7B99" w:rsidRDefault="000A507F" w:rsidP="000A507F">
      <w:pPr>
        <w:rPr>
          <w:i/>
          <w:u w:val="single"/>
          <w:lang w:eastAsia="zh-CN"/>
        </w:rPr>
      </w:pPr>
      <w:r w:rsidRPr="00ED7B99">
        <w:rPr>
          <w:i/>
          <w:u w:val="single"/>
          <w:lang w:eastAsia="zh-CN"/>
        </w:rPr>
        <w:t xml:space="preserve">For </w:t>
      </w:r>
      <w:r>
        <w:rPr>
          <w:i/>
          <w:u w:val="single"/>
          <w:lang w:eastAsia="zh-CN"/>
        </w:rPr>
        <w:t xml:space="preserve">multiple </w:t>
      </w:r>
      <w:r w:rsidRPr="00ED7B99">
        <w:rPr>
          <w:i/>
          <w:u w:val="single"/>
          <w:lang w:eastAsia="zh-CN"/>
        </w:rPr>
        <w:t xml:space="preserve">unmodulated single-tone </w:t>
      </w:r>
      <w:r>
        <w:rPr>
          <w:i/>
          <w:u w:val="single"/>
          <w:lang w:eastAsia="zh-CN"/>
        </w:rPr>
        <w:t>waveform</w:t>
      </w:r>
    </w:p>
    <w:p w14:paraId="042A0F22" w14:textId="5A55743C" w:rsidR="000A507F" w:rsidRDefault="007A37A1" w:rsidP="000A507F">
      <w:pPr>
        <w:rPr>
          <w:color w:val="000000" w:themeColor="text1"/>
          <w:lang w:eastAsia="zh-CN"/>
        </w:rPr>
      </w:pPr>
      <w:r>
        <w:rPr>
          <w:color w:val="000000" w:themeColor="text1"/>
          <w:lang w:eastAsia="zh-CN"/>
        </w:rPr>
        <w:t xml:space="preserve">Assuming equal frequency gap between adjacent tones, the PAPRs of the multiple unmodulated single-tone waveform with different number of tones are </w:t>
      </w:r>
      <w:r w:rsidR="00D3037E">
        <w:rPr>
          <w:rFonts w:hint="eastAsia"/>
          <w:color w:val="000000" w:themeColor="text1"/>
          <w:lang w:eastAsia="zh-CN"/>
        </w:rPr>
        <w:t>simulated</w:t>
      </w:r>
      <w:r w:rsidR="00D3037E">
        <w:rPr>
          <w:color w:val="000000" w:themeColor="text1"/>
          <w:lang w:eastAsia="zh-CN"/>
        </w:rPr>
        <w:t xml:space="preserve"> </w:t>
      </w:r>
      <w:r w:rsidR="00D3037E">
        <w:rPr>
          <w:rFonts w:hint="eastAsia"/>
          <w:color w:val="000000" w:themeColor="text1"/>
          <w:lang w:eastAsia="zh-CN"/>
        </w:rPr>
        <w:t>and</w:t>
      </w:r>
      <w:r w:rsidR="00D3037E">
        <w:rPr>
          <w:color w:val="000000" w:themeColor="text1"/>
          <w:lang w:eastAsia="zh-CN"/>
        </w:rPr>
        <w:t xml:space="preserve"> </w:t>
      </w:r>
      <w:r w:rsidR="00D3037E">
        <w:rPr>
          <w:rFonts w:hint="eastAsia"/>
          <w:color w:val="000000" w:themeColor="text1"/>
          <w:lang w:eastAsia="zh-CN"/>
        </w:rPr>
        <w:t>listed</w:t>
      </w:r>
      <w:r w:rsidR="00D3037E">
        <w:rPr>
          <w:color w:val="000000" w:themeColor="text1"/>
          <w:lang w:eastAsia="zh-CN"/>
        </w:rPr>
        <w:t xml:space="preserve"> </w:t>
      </w:r>
      <w:r>
        <w:rPr>
          <w:color w:val="000000" w:themeColor="text1"/>
          <w:lang w:eastAsia="zh-CN"/>
        </w:rPr>
        <w:t xml:space="preserve">in Table </w:t>
      </w:r>
      <w:r w:rsidR="000A1949">
        <w:rPr>
          <w:color w:val="000000" w:themeColor="text1"/>
          <w:lang w:eastAsia="zh-CN"/>
        </w:rPr>
        <w:t>5</w:t>
      </w:r>
      <w:r w:rsidR="000A507F">
        <w:rPr>
          <w:color w:val="000000" w:themeColor="text1"/>
          <w:lang w:eastAsia="zh-CN"/>
        </w:rPr>
        <w:t>.</w:t>
      </w:r>
      <w:r>
        <w:rPr>
          <w:color w:val="000000" w:themeColor="text1"/>
          <w:lang w:eastAsia="zh-CN"/>
        </w:rPr>
        <w:t xml:space="preserve"> </w:t>
      </w:r>
      <w:r w:rsidR="00D3037E">
        <w:rPr>
          <w:color w:val="000000" w:themeColor="text1"/>
          <w:lang w:eastAsia="zh-CN"/>
        </w:rPr>
        <w:t xml:space="preserve">In the simulations, the frequency gap between the leftmost and the rightmost tones is set to 10 MHz. </w:t>
      </w:r>
      <w:r>
        <w:rPr>
          <w:color w:val="000000" w:themeColor="text1"/>
          <w:lang w:eastAsia="zh-CN"/>
        </w:rPr>
        <w:t xml:space="preserve">More tones in the waveform leads to higher PAPR, which </w:t>
      </w:r>
      <w:r w:rsidR="009D7340">
        <w:rPr>
          <w:color w:val="000000" w:themeColor="text1"/>
          <w:lang w:eastAsia="zh-CN"/>
        </w:rPr>
        <w:t>could</w:t>
      </w:r>
      <w:r>
        <w:rPr>
          <w:color w:val="000000" w:themeColor="text1"/>
          <w:lang w:eastAsia="zh-CN"/>
        </w:rPr>
        <w:t xml:space="preserve"> cause power back-off especially for the case of reusing </w:t>
      </w:r>
      <w:r w:rsidR="009D7340">
        <w:rPr>
          <w:color w:val="000000" w:themeColor="text1"/>
          <w:lang w:eastAsia="zh-CN"/>
        </w:rPr>
        <w:t xml:space="preserve">the </w:t>
      </w:r>
      <w:r>
        <w:rPr>
          <w:color w:val="000000" w:themeColor="text1"/>
          <w:lang w:eastAsia="zh-CN"/>
        </w:rPr>
        <w:t xml:space="preserve">existing hardware of e.g. basestation or UE to transmit the external carrier-wave. </w:t>
      </w:r>
    </w:p>
    <w:p w14:paraId="7571C3A4" w14:textId="3FD72C98" w:rsidR="007A37A1" w:rsidRDefault="007A37A1" w:rsidP="007A37A1">
      <w:pPr>
        <w:jc w:val="center"/>
        <w:rPr>
          <w:color w:val="000000" w:themeColor="text1"/>
          <w:lang w:eastAsia="zh-CN"/>
        </w:rPr>
      </w:pPr>
      <w:r w:rsidRPr="00B67F40">
        <w:rPr>
          <w:rFonts w:hint="eastAsia"/>
          <w:b/>
          <w:lang w:val="en-GB" w:eastAsia="zh-CN"/>
        </w:rPr>
        <w:t>T</w:t>
      </w:r>
      <w:r w:rsidRPr="00B67F40">
        <w:rPr>
          <w:b/>
          <w:lang w:val="en-GB" w:eastAsia="zh-CN"/>
        </w:rPr>
        <w:t xml:space="preserve">able </w:t>
      </w:r>
      <w:r w:rsidR="000A1949">
        <w:rPr>
          <w:b/>
          <w:lang w:val="en-GB" w:eastAsia="zh-CN"/>
        </w:rPr>
        <w:t>5</w:t>
      </w:r>
      <w:r>
        <w:rPr>
          <w:b/>
          <w:lang w:val="en-GB" w:eastAsia="zh-CN"/>
        </w:rPr>
        <w:t>:</w:t>
      </w:r>
      <w:r w:rsidRPr="00B67F40">
        <w:rPr>
          <w:b/>
          <w:lang w:val="en-GB" w:eastAsia="zh-CN"/>
        </w:rPr>
        <w:t xml:space="preserve"> </w:t>
      </w:r>
      <w:r w:rsidR="00D3037E">
        <w:rPr>
          <w:b/>
          <w:lang w:val="en-GB" w:eastAsia="zh-CN"/>
        </w:rPr>
        <w:t xml:space="preserve">Simulated </w:t>
      </w:r>
      <w:r w:rsidRPr="007A37A1">
        <w:rPr>
          <w:b/>
          <w:lang w:val="en-GB" w:eastAsia="zh-CN"/>
        </w:rPr>
        <w:t>PAPRs of the multiple unmodulated single-tone waveform with different number of tones</w:t>
      </w:r>
    </w:p>
    <w:tbl>
      <w:tblPr>
        <w:tblStyle w:val="TableGrid"/>
        <w:tblW w:w="9307" w:type="dxa"/>
        <w:tblCellMar>
          <w:top w:w="57" w:type="dxa"/>
          <w:bottom w:w="57" w:type="dxa"/>
        </w:tblCellMar>
        <w:tblLook w:val="04A0" w:firstRow="1" w:lastRow="0" w:firstColumn="1" w:lastColumn="0" w:noHBand="0" w:noVBand="1"/>
      </w:tblPr>
      <w:tblGrid>
        <w:gridCol w:w="2258"/>
        <w:gridCol w:w="1410"/>
        <w:gridCol w:w="1410"/>
        <w:gridCol w:w="1410"/>
        <w:gridCol w:w="1410"/>
        <w:gridCol w:w="1409"/>
      </w:tblGrid>
      <w:tr w:rsidR="0073215A" w:rsidRPr="00915AA0" w14:paraId="028711A0" w14:textId="07EF0D7D" w:rsidTr="00E03DA0">
        <w:tc>
          <w:tcPr>
            <w:tcW w:w="2258" w:type="dxa"/>
            <w:vAlign w:val="center"/>
          </w:tcPr>
          <w:p w14:paraId="5B6BD96B" w14:textId="1AB98E76" w:rsidR="0073215A" w:rsidRPr="009E2338" w:rsidRDefault="0073215A" w:rsidP="00E9752C">
            <w:pPr>
              <w:spacing w:after="0"/>
              <w:jc w:val="center"/>
              <w:rPr>
                <w:b/>
                <w:sz w:val="20"/>
                <w:lang w:val="en-GB" w:eastAsia="zh-CN"/>
              </w:rPr>
            </w:pPr>
            <w:r>
              <w:rPr>
                <w:b/>
                <w:sz w:val="20"/>
                <w:lang w:val="en-GB" w:eastAsia="zh-CN"/>
              </w:rPr>
              <w:t>Number of tones</w:t>
            </w:r>
          </w:p>
        </w:tc>
        <w:tc>
          <w:tcPr>
            <w:tcW w:w="1410" w:type="dxa"/>
            <w:vAlign w:val="center"/>
          </w:tcPr>
          <w:p w14:paraId="5380CF29" w14:textId="1D1013C8" w:rsidR="0073215A" w:rsidRPr="00913960" w:rsidRDefault="0073215A" w:rsidP="00913960">
            <w:pPr>
              <w:spacing w:after="0"/>
              <w:jc w:val="center"/>
              <w:rPr>
                <w:sz w:val="20"/>
                <w:lang w:val="en-GB"/>
              </w:rPr>
            </w:pPr>
            <w:r w:rsidRPr="005E6D09">
              <w:rPr>
                <w:sz w:val="20"/>
                <w:lang w:val="en-GB" w:eastAsia="zh-CN"/>
              </w:rPr>
              <w:t>2</w:t>
            </w:r>
          </w:p>
        </w:tc>
        <w:tc>
          <w:tcPr>
            <w:tcW w:w="1410" w:type="dxa"/>
            <w:vAlign w:val="center"/>
          </w:tcPr>
          <w:p w14:paraId="0F984A50" w14:textId="5E358D6A" w:rsidR="0073215A" w:rsidRPr="005E6D09" w:rsidRDefault="005E6D09" w:rsidP="00E9752C">
            <w:pPr>
              <w:spacing w:after="0"/>
              <w:jc w:val="center"/>
              <w:rPr>
                <w:sz w:val="20"/>
                <w:lang w:val="en-GB" w:eastAsia="zh-CN"/>
              </w:rPr>
            </w:pPr>
            <w:r w:rsidRPr="005E6D09">
              <w:rPr>
                <w:sz w:val="20"/>
                <w:lang w:val="en-GB" w:eastAsia="zh-CN"/>
              </w:rPr>
              <w:t>3</w:t>
            </w:r>
          </w:p>
        </w:tc>
        <w:tc>
          <w:tcPr>
            <w:tcW w:w="1410" w:type="dxa"/>
          </w:tcPr>
          <w:p w14:paraId="783AEC2C" w14:textId="28FB3DF7" w:rsidR="0073215A" w:rsidRPr="005E6D09" w:rsidRDefault="0073215A" w:rsidP="00E9752C">
            <w:pPr>
              <w:spacing w:after="0"/>
              <w:jc w:val="center"/>
              <w:rPr>
                <w:sz w:val="20"/>
                <w:lang w:val="en-GB" w:eastAsia="zh-CN"/>
              </w:rPr>
            </w:pPr>
            <w:r w:rsidRPr="005E6D09">
              <w:rPr>
                <w:rFonts w:hint="eastAsia"/>
                <w:sz w:val="20"/>
                <w:lang w:val="en-GB" w:eastAsia="zh-CN"/>
              </w:rPr>
              <w:t>4</w:t>
            </w:r>
          </w:p>
        </w:tc>
        <w:tc>
          <w:tcPr>
            <w:tcW w:w="1410" w:type="dxa"/>
            <w:vAlign w:val="center"/>
          </w:tcPr>
          <w:p w14:paraId="6067A08C" w14:textId="0AC5157B" w:rsidR="0073215A" w:rsidRPr="005E6D09" w:rsidRDefault="0073215A" w:rsidP="00E9752C">
            <w:pPr>
              <w:spacing w:after="0"/>
              <w:jc w:val="center"/>
              <w:rPr>
                <w:sz w:val="20"/>
                <w:lang w:val="en-GB" w:eastAsia="zh-CN"/>
              </w:rPr>
            </w:pPr>
            <w:r w:rsidRPr="005E6D09">
              <w:rPr>
                <w:sz w:val="20"/>
                <w:lang w:val="en-GB" w:eastAsia="zh-CN"/>
              </w:rPr>
              <w:t>6</w:t>
            </w:r>
          </w:p>
        </w:tc>
        <w:tc>
          <w:tcPr>
            <w:tcW w:w="1409" w:type="dxa"/>
          </w:tcPr>
          <w:p w14:paraId="78E52CC1" w14:textId="3759E347" w:rsidR="0073215A" w:rsidRPr="005E6D09" w:rsidRDefault="0073215A" w:rsidP="00E9752C">
            <w:pPr>
              <w:spacing w:after="0"/>
              <w:jc w:val="center"/>
              <w:rPr>
                <w:sz w:val="20"/>
                <w:lang w:val="en-GB" w:eastAsia="zh-CN"/>
              </w:rPr>
            </w:pPr>
            <w:r w:rsidRPr="005E6D09">
              <w:rPr>
                <w:rFonts w:hint="eastAsia"/>
                <w:sz w:val="20"/>
                <w:lang w:val="en-GB" w:eastAsia="zh-CN"/>
              </w:rPr>
              <w:t>8</w:t>
            </w:r>
          </w:p>
        </w:tc>
      </w:tr>
      <w:tr w:rsidR="0073215A" w:rsidRPr="00915AA0" w14:paraId="31572AFB" w14:textId="0AF2D8BC" w:rsidTr="0073215A">
        <w:tc>
          <w:tcPr>
            <w:tcW w:w="2258" w:type="dxa"/>
            <w:vAlign w:val="center"/>
          </w:tcPr>
          <w:p w14:paraId="12BBD6C8" w14:textId="3C4E980D" w:rsidR="0073215A" w:rsidRPr="005E6D09" w:rsidRDefault="005E6D09" w:rsidP="00E9752C">
            <w:pPr>
              <w:spacing w:after="0"/>
              <w:jc w:val="center"/>
              <w:rPr>
                <w:b/>
                <w:sz w:val="20"/>
                <w:lang w:val="en-GB" w:eastAsia="zh-CN"/>
              </w:rPr>
            </w:pPr>
            <w:r w:rsidRPr="005E6D09">
              <w:rPr>
                <w:rFonts w:hint="eastAsia"/>
                <w:b/>
                <w:sz w:val="20"/>
                <w:lang w:val="en-GB" w:eastAsia="zh-CN"/>
              </w:rPr>
              <w:t>P</w:t>
            </w:r>
            <w:r w:rsidRPr="005E6D09">
              <w:rPr>
                <w:b/>
                <w:sz w:val="20"/>
                <w:lang w:val="en-GB" w:eastAsia="zh-CN"/>
              </w:rPr>
              <w:t>APR (dB)</w:t>
            </w:r>
          </w:p>
        </w:tc>
        <w:tc>
          <w:tcPr>
            <w:tcW w:w="1410" w:type="dxa"/>
          </w:tcPr>
          <w:p w14:paraId="5E95E05E" w14:textId="7B57C372" w:rsidR="0073215A" w:rsidRPr="00915AA0" w:rsidRDefault="006F5729" w:rsidP="00E9752C">
            <w:pPr>
              <w:spacing w:after="0"/>
              <w:jc w:val="center"/>
              <w:rPr>
                <w:sz w:val="20"/>
                <w:lang w:val="en-GB" w:eastAsia="zh-CN"/>
              </w:rPr>
            </w:pPr>
            <w:r>
              <w:rPr>
                <w:rFonts w:hint="eastAsia"/>
                <w:sz w:val="20"/>
                <w:lang w:val="en-GB" w:eastAsia="zh-CN"/>
              </w:rPr>
              <w:t>3</w:t>
            </w:r>
            <w:r>
              <w:rPr>
                <w:sz w:val="20"/>
                <w:lang w:val="en-GB" w:eastAsia="zh-CN"/>
              </w:rPr>
              <w:t>.0</w:t>
            </w:r>
          </w:p>
        </w:tc>
        <w:tc>
          <w:tcPr>
            <w:tcW w:w="1410" w:type="dxa"/>
          </w:tcPr>
          <w:p w14:paraId="7D4BD109" w14:textId="668191FB" w:rsidR="0073215A" w:rsidRPr="00915AA0" w:rsidRDefault="006F5729" w:rsidP="00E9752C">
            <w:pPr>
              <w:spacing w:after="0"/>
              <w:jc w:val="center"/>
              <w:rPr>
                <w:sz w:val="20"/>
                <w:lang w:val="en-GB" w:eastAsia="zh-CN"/>
              </w:rPr>
            </w:pPr>
            <w:r>
              <w:rPr>
                <w:rFonts w:hint="eastAsia"/>
                <w:sz w:val="20"/>
                <w:lang w:val="en-GB" w:eastAsia="zh-CN"/>
              </w:rPr>
              <w:t>4</w:t>
            </w:r>
            <w:r>
              <w:rPr>
                <w:sz w:val="20"/>
                <w:lang w:val="en-GB" w:eastAsia="zh-CN"/>
              </w:rPr>
              <w:t>.8</w:t>
            </w:r>
          </w:p>
        </w:tc>
        <w:tc>
          <w:tcPr>
            <w:tcW w:w="1410" w:type="dxa"/>
          </w:tcPr>
          <w:p w14:paraId="55BFD5E8" w14:textId="46F75297" w:rsidR="0073215A" w:rsidRPr="00915AA0" w:rsidRDefault="006F5729" w:rsidP="00E9752C">
            <w:pPr>
              <w:spacing w:after="0"/>
              <w:jc w:val="center"/>
              <w:rPr>
                <w:sz w:val="20"/>
                <w:lang w:val="en-GB" w:eastAsia="zh-CN"/>
              </w:rPr>
            </w:pPr>
            <w:r>
              <w:rPr>
                <w:rFonts w:hint="eastAsia"/>
                <w:sz w:val="20"/>
                <w:lang w:val="en-GB" w:eastAsia="zh-CN"/>
              </w:rPr>
              <w:t>6</w:t>
            </w:r>
            <w:r>
              <w:rPr>
                <w:sz w:val="20"/>
                <w:lang w:val="en-GB" w:eastAsia="zh-CN"/>
              </w:rPr>
              <w:t>.0</w:t>
            </w:r>
          </w:p>
        </w:tc>
        <w:tc>
          <w:tcPr>
            <w:tcW w:w="1410" w:type="dxa"/>
          </w:tcPr>
          <w:p w14:paraId="598A7FD6" w14:textId="64F52C7F" w:rsidR="0073215A" w:rsidRPr="00915AA0" w:rsidRDefault="006F5729" w:rsidP="00E9752C">
            <w:pPr>
              <w:spacing w:after="0"/>
              <w:jc w:val="center"/>
              <w:rPr>
                <w:sz w:val="20"/>
                <w:lang w:val="en-GB" w:eastAsia="zh-CN"/>
              </w:rPr>
            </w:pPr>
            <w:r>
              <w:rPr>
                <w:rFonts w:hint="eastAsia"/>
                <w:sz w:val="20"/>
                <w:lang w:val="en-GB" w:eastAsia="zh-CN"/>
              </w:rPr>
              <w:t>7</w:t>
            </w:r>
            <w:r>
              <w:rPr>
                <w:sz w:val="20"/>
                <w:lang w:val="en-GB" w:eastAsia="zh-CN"/>
              </w:rPr>
              <w:t>.8</w:t>
            </w:r>
          </w:p>
        </w:tc>
        <w:tc>
          <w:tcPr>
            <w:tcW w:w="1409" w:type="dxa"/>
          </w:tcPr>
          <w:p w14:paraId="21715813" w14:textId="0D2E0082" w:rsidR="0073215A" w:rsidRPr="00915AA0" w:rsidRDefault="006F5729" w:rsidP="00E9752C">
            <w:pPr>
              <w:spacing w:after="0"/>
              <w:jc w:val="center"/>
              <w:rPr>
                <w:sz w:val="20"/>
                <w:lang w:val="en-GB" w:eastAsia="zh-CN"/>
              </w:rPr>
            </w:pPr>
            <w:r>
              <w:rPr>
                <w:rFonts w:hint="eastAsia"/>
                <w:sz w:val="20"/>
                <w:lang w:val="en-GB" w:eastAsia="zh-CN"/>
              </w:rPr>
              <w:t>9</w:t>
            </w:r>
            <w:r>
              <w:rPr>
                <w:sz w:val="20"/>
                <w:lang w:val="en-GB" w:eastAsia="zh-CN"/>
              </w:rPr>
              <w:t>.0</w:t>
            </w:r>
          </w:p>
        </w:tc>
      </w:tr>
    </w:tbl>
    <w:p w14:paraId="1765621F" w14:textId="64F1176C" w:rsidR="000A507F" w:rsidRDefault="000A507F" w:rsidP="0073215A">
      <w:pPr>
        <w:spacing w:before="120"/>
        <w:rPr>
          <w:b/>
          <w:i/>
          <w:lang w:eastAsia="zh-CN"/>
        </w:rPr>
      </w:pPr>
      <w:bookmarkStart w:id="8" w:name="_Hlk174129625"/>
      <w:r>
        <w:rPr>
          <w:b/>
          <w:i/>
          <w:lang w:eastAsia="zh-CN"/>
        </w:rPr>
        <w:t xml:space="preserve">Observation </w:t>
      </w:r>
      <w:r w:rsidR="00D92F16">
        <w:rPr>
          <w:b/>
          <w:i/>
          <w:lang w:eastAsia="zh-CN"/>
        </w:rPr>
        <w:t>8</w:t>
      </w:r>
      <w:r>
        <w:rPr>
          <w:b/>
          <w:i/>
          <w:lang w:eastAsia="zh-CN"/>
        </w:rPr>
        <w:t xml:space="preserve">: </w:t>
      </w:r>
      <w:r w:rsidR="007A37A1" w:rsidRPr="007A37A1">
        <w:rPr>
          <w:b/>
          <w:i/>
          <w:lang w:eastAsia="zh-CN"/>
        </w:rPr>
        <w:t>More tones in</w:t>
      </w:r>
      <w:r w:rsidR="007A37A1" w:rsidRPr="00913960">
        <w:rPr>
          <w:b/>
          <w:i/>
        </w:rPr>
        <w:t xml:space="preserve"> the </w:t>
      </w:r>
      <w:r w:rsidR="00177FA7">
        <w:rPr>
          <w:b/>
          <w:i/>
          <w:lang w:eastAsia="zh-CN"/>
        </w:rPr>
        <w:t xml:space="preserve">CW </w:t>
      </w:r>
      <w:r w:rsidR="007A37A1" w:rsidRPr="007A37A1">
        <w:rPr>
          <w:b/>
          <w:i/>
          <w:lang w:eastAsia="zh-CN"/>
        </w:rPr>
        <w:t>waveform lead to higher PAPR, which may cause power back-off especially</w:t>
      </w:r>
      <w:r w:rsidR="007A37A1" w:rsidRPr="00913960">
        <w:rPr>
          <w:b/>
          <w:i/>
        </w:rPr>
        <w:t xml:space="preserve"> for the </w:t>
      </w:r>
      <w:r w:rsidR="007A37A1" w:rsidRPr="007A37A1">
        <w:rPr>
          <w:b/>
          <w:i/>
          <w:lang w:eastAsia="zh-CN"/>
        </w:rPr>
        <w:t>case</w:t>
      </w:r>
      <w:r w:rsidR="007A37A1" w:rsidRPr="00913960">
        <w:rPr>
          <w:b/>
          <w:i/>
        </w:rPr>
        <w:t xml:space="preserve"> of </w:t>
      </w:r>
      <w:r w:rsidR="007A37A1" w:rsidRPr="007A37A1">
        <w:rPr>
          <w:b/>
          <w:i/>
          <w:lang w:eastAsia="zh-CN"/>
        </w:rPr>
        <w:t>reusing existing hardware of e.g. basestation</w:t>
      </w:r>
      <w:r w:rsidR="007A37A1" w:rsidRPr="00913960">
        <w:rPr>
          <w:b/>
          <w:i/>
        </w:rPr>
        <w:t xml:space="preserve"> or UE</w:t>
      </w:r>
      <w:r w:rsidR="007A37A1" w:rsidRPr="007A37A1">
        <w:rPr>
          <w:b/>
          <w:i/>
          <w:lang w:eastAsia="zh-CN"/>
        </w:rPr>
        <w:t xml:space="preserve"> to transmit the external carrier-wave</w:t>
      </w:r>
      <w:r>
        <w:rPr>
          <w:b/>
          <w:i/>
          <w:lang w:eastAsia="zh-CN"/>
        </w:rPr>
        <w:t>.</w:t>
      </w:r>
    </w:p>
    <w:bookmarkEnd w:id="8"/>
    <w:p w14:paraId="25B4429C" w14:textId="5371FAAC" w:rsidR="00F30E3D" w:rsidRDefault="00F30E3D" w:rsidP="007C5547">
      <w:pPr>
        <w:rPr>
          <w:color w:val="000000" w:themeColor="text1"/>
          <w:lang w:eastAsia="zh-CN"/>
        </w:rPr>
      </w:pPr>
      <w:r>
        <w:rPr>
          <w:rFonts w:hint="eastAsia"/>
          <w:color w:val="000000" w:themeColor="text1"/>
          <w:lang w:eastAsia="zh-CN"/>
        </w:rPr>
        <w:t>A</w:t>
      </w:r>
      <w:r>
        <w:rPr>
          <w:color w:val="000000" w:themeColor="text1"/>
          <w:lang w:eastAsia="zh-CN"/>
        </w:rPr>
        <w:t xml:space="preserve">nother potential issue with the two unmodulated single-tone carrier-wave transmitter is the </w:t>
      </w:r>
      <w:r w:rsidR="00255B92">
        <w:rPr>
          <w:color w:val="000000" w:themeColor="text1"/>
          <w:lang w:eastAsia="zh-CN"/>
        </w:rPr>
        <w:t xml:space="preserve">interference generated by the </w:t>
      </w:r>
      <w:r>
        <w:rPr>
          <w:color w:val="000000" w:themeColor="text1"/>
          <w:lang w:eastAsia="zh-CN"/>
        </w:rPr>
        <w:t>intermodulation between the two unmodulated single-tones.</w:t>
      </w:r>
      <w:r w:rsidR="00E170DE">
        <w:rPr>
          <w:color w:val="000000" w:themeColor="text1"/>
          <w:lang w:eastAsia="zh-CN"/>
        </w:rPr>
        <w:t xml:space="preserve"> </w:t>
      </w:r>
      <w:r w:rsidR="00255B92">
        <w:rPr>
          <w:color w:val="000000" w:themeColor="text1"/>
          <w:lang w:eastAsia="zh-CN"/>
        </w:rPr>
        <w:t xml:space="preserve">As shown in Figure </w:t>
      </w:r>
      <w:r w:rsidR="008E45CB">
        <w:rPr>
          <w:color w:val="000000" w:themeColor="text1"/>
          <w:lang w:eastAsia="zh-CN"/>
        </w:rPr>
        <w:t>7</w:t>
      </w:r>
      <w:r w:rsidR="00255B92">
        <w:rPr>
          <w:color w:val="000000" w:themeColor="text1"/>
          <w:lang w:eastAsia="zh-CN"/>
        </w:rPr>
        <w:t>,</w:t>
      </w:r>
      <w:r w:rsidR="00E170DE">
        <w:rPr>
          <w:color w:val="000000" w:themeColor="text1"/>
          <w:lang w:eastAsia="zh-CN"/>
        </w:rPr>
        <w:t xml:space="preserve"> the signal power is concentrated on the two </w:t>
      </w:r>
      <w:r w:rsidR="00255B92">
        <w:rPr>
          <w:color w:val="000000" w:themeColor="text1"/>
          <w:lang w:eastAsia="zh-CN"/>
        </w:rPr>
        <w:t>single-tones in frequency domain, which could lead to IM3 interference with high PSD. To achieve sufficient frequency diversity gain, the gap between the two single-tones is expected to be several MHz or few 10</w:t>
      </w:r>
      <w:r w:rsidR="0005199F">
        <w:rPr>
          <w:color w:val="000000" w:themeColor="text1"/>
          <w:lang w:eastAsia="zh-CN"/>
        </w:rPr>
        <w:t>s of</w:t>
      </w:r>
      <w:r w:rsidR="00255B92">
        <w:rPr>
          <w:color w:val="000000" w:themeColor="text1"/>
          <w:lang w:eastAsia="zh-CN"/>
        </w:rPr>
        <w:t xml:space="preserve"> MHz. In this case, the corresponding </w:t>
      </w:r>
      <w:r w:rsidR="002C1386">
        <w:rPr>
          <w:color w:val="000000" w:themeColor="text1"/>
          <w:lang w:eastAsia="zh-CN"/>
        </w:rPr>
        <w:t>t</w:t>
      </w:r>
      <w:r w:rsidR="002C1386" w:rsidRPr="002C1386">
        <w:rPr>
          <w:color w:val="000000" w:themeColor="text1"/>
          <w:lang w:eastAsia="zh-CN"/>
        </w:rPr>
        <w:t>hird-order intermodulation</w:t>
      </w:r>
      <w:r w:rsidR="002C1386">
        <w:rPr>
          <w:color w:val="000000" w:themeColor="text1"/>
          <w:lang w:eastAsia="zh-CN"/>
        </w:rPr>
        <w:t xml:space="preserve"> (</w:t>
      </w:r>
      <w:r w:rsidR="00255B92">
        <w:rPr>
          <w:color w:val="000000" w:themeColor="text1"/>
          <w:lang w:eastAsia="zh-CN"/>
        </w:rPr>
        <w:t>IM3</w:t>
      </w:r>
      <w:r w:rsidR="002C1386">
        <w:rPr>
          <w:color w:val="000000" w:themeColor="text1"/>
          <w:lang w:eastAsia="zh-CN"/>
        </w:rPr>
        <w:t>)</w:t>
      </w:r>
      <w:r w:rsidR="00255B92">
        <w:rPr>
          <w:color w:val="000000" w:themeColor="text1"/>
          <w:lang w:eastAsia="zh-CN"/>
        </w:rPr>
        <w:t xml:space="preserve"> interference could be out of the target band of Ambient IoT. For example, assuming </w:t>
      </w:r>
      <w:r w:rsidR="00255B92">
        <w:rPr>
          <w:color w:val="000000" w:themeColor="text1"/>
          <w:lang w:eastAsia="zh-CN"/>
        </w:rPr>
        <w:lastRenderedPageBreak/>
        <w:t xml:space="preserve">the two single-tones with a gap of 9 MHz </w:t>
      </w:r>
      <w:r w:rsidR="005B2036">
        <w:rPr>
          <w:color w:val="000000" w:themeColor="text1"/>
          <w:lang w:eastAsia="zh-CN"/>
        </w:rPr>
        <w:t xml:space="preserve">are </w:t>
      </w:r>
      <w:r w:rsidR="00255B92">
        <w:rPr>
          <w:color w:val="000000" w:themeColor="text1"/>
          <w:lang w:eastAsia="zh-CN"/>
        </w:rPr>
        <w:t>locate</w:t>
      </w:r>
      <w:r w:rsidR="005B2036">
        <w:rPr>
          <w:color w:val="000000" w:themeColor="text1"/>
          <w:lang w:eastAsia="zh-CN"/>
        </w:rPr>
        <w:t>d</w:t>
      </w:r>
      <w:r w:rsidR="00255B92">
        <w:rPr>
          <w:color w:val="000000" w:themeColor="text1"/>
          <w:lang w:eastAsia="zh-CN"/>
        </w:rPr>
        <w:t xml:space="preserve"> at the two side</w:t>
      </w:r>
      <w:r w:rsidR="005B2036">
        <w:rPr>
          <w:color w:val="000000" w:themeColor="text1"/>
          <w:lang w:eastAsia="zh-CN"/>
        </w:rPr>
        <w:t>s</w:t>
      </w:r>
      <w:r w:rsidR="00255B92">
        <w:rPr>
          <w:color w:val="000000" w:themeColor="text1"/>
          <w:lang w:eastAsia="zh-CN"/>
        </w:rPr>
        <w:t xml:space="preserve"> of an NR band</w:t>
      </w:r>
      <w:r w:rsidR="007C5AAC">
        <w:rPr>
          <w:color w:val="000000" w:themeColor="text1"/>
          <w:lang w:eastAsia="zh-CN"/>
        </w:rPr>
        <w:t xml:space="preserve"> for in-band operation</w:t>
      </w:r>
      <w:r w:rsidR="00255B92">
        <w:rPr>
          <w:color w:val="000000" w:themeColor="text1"/>
          <w:lang w:eastAsia="zh-CN"/>
        </w:rPr>
        <w:t xml:space="preserve">, there will be IM3 interference </w:t>
      </w:r>
      <w:r w:rsidR="000F6730">
        <w:rPr>
          <w:color w:val="000000" w:themeColor="text1"/>
          <w:lang w:eastAsia="zh-CN"/>
        </w:rPr>
        <w:t>9 MHz away from each single-tone</w:t>
      </w:r>
      <w:r w:rsidR="0016223A">
        <w:rPr>
          <w:color w:val="000000" w:themeColor="text1"/>
          <w:lang w:eastAsia="zh-CN"/>
        </w:rPr>
        <w:t xml:space="preserve">, which </w:t>
      </w:r>
      <w:r w:rsidR="005B2036">
        <w:rPr>
          <w:color w:val="000000" w:themeColor="text1"/>
          <w:lang w:eastAsia="zh-CN"/>
        </w:rPr>
        <w:t xml:space="preserve">are </w:t>
      </w:r>
      <w:r w:rsidR="0016223A">
        <w:rPr>
          <w:color w:val="000000" w:themeColor="text1"/>
          <w:lang w:eastAsia="zh-CN"/>
        </w:rPr>
        <w:t>locate</w:t>
      </w:r>
      <w:r w:rsidR="005B2036">
        <w:rPr>
          <w:color w:val="000000" w:themeColor="text1"/>
          <w:lang w:eastAsia="zh-CN"/>
        </w:rPr>
        <w:t>d</w:t>
      </w:r>
      <w:r w:rsidR="0016223A">
        <w:rPr>
          <w:color w:val="000000" w:themeColor="text1"/>
          <w:lang w:eastAsia="zh-CN"/>
        </w:rPr>
        <w:t xml:space="preserve"> at the adjacent bands on the two sides of the target NR band.</w:t>
      </w:r>
    </w:p>
    <w:p w14:paraId="452317C6" w14:textId="1B39578C" w:rsidR="00937837" w:rsidRDefault="000F4FDC" w:rsidP="00937837">
      <w:pPr>
        <w:jc w:val="center"/>
        <w:rPr>
          <w:color w:val="000000" w:themeColor="text1"/>
        </w:rPr>
      </w:pPr>
      <w:r>
        <w:rPr>
          <w:noProof/>
          <w:color w:val="000000" w:themeColor="text1"/>
        </w:rPr>
        <w:drawing>
          <wp:inline distT="0" distB="0" distL="0" distR="0" wp14:anchorId="492764DF" wp14:editId="19D854C9">
            <wp:extent cx="4450080" cy="1061720"/>
            <wp:effectExtent l="0" t="0" r="7620" b="0"/>
            <wp:docPr id="9" name="图片 9" descr="C:\Users\w00468695\AppData\Local\Microsoft\Windows\INetCache\Content.MSO\3955E1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00468695\AppData\Local\Microsoft\Windows\INetCache\Content.MSO\3955E1A5.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0080" cy="1061720"/>
                    </a:xfrm>
                    <a:prstGeom prst="rect">
                      <a:avLst/>
                    </a:prstGeom>
                    <a:noFill/>
                    <a:ln>
                      <a:noFill/>
                    </a:ln>
                  </pic:spPr>
                </pic:pic>
              </a:graphicData>
            </a:graphic>
          </wp:inline>
        </w:drawing>
      </w:r>
    </w:p>
    <w:p w14:paraId="25441BD3" w14:textId="66662F80" w:rsidR="00937837" w:rsidRPr="00937837" w:rsidRDefault="00937837" w:rsidP="00937837">
      <w:pPr>
        <w:jc w:val="center"/>
        <w:rPr>
          <w:b/>
          <w:color w:val="000000" w:themeColor="text1"/>
        </w:rPr>
      </w:pPr>
      <w:r w:rsidRPr="00937837">
        <w:rPr>
          <w:rFonts w:hint="eastAsia"/>
          <w:b/>
          <w:color w:val="000000" w:themeColor="text1"/>
          <w:lang w:eastAsia="zh-CN"/>
        </w:rPr>
        <w:t>Figure</w:t>
      </w:r>
      <w:r>
        <w:rPr>
          <w:b/>
          <w:color w:val="000000" w:themeColor="text1"/>
          <w:lang w:eastAsia="zh-CN"/>
        </w:rPr>
        <w:t xml:space="preserve"> </w:t>
      </w:r>
      <w:r w:rsidR="008E45CB">
        <w:rPr>
          <w:b/>
          <w:color w:val="000000" w:themeColor="text1"/>
          <w:lang w:eastAsia="zh-CN"/>
        </w:rPr>
        <w:t>7</w:t>
      </w:r>
      <w:r>
        <w:rPr>
          <w:b/>
          <w:color w:val="000000" w:themeColor="text1"/>
          <w:lang w:eastAsia="zh-CN"/>
        </w:rPr>
        <w:t>:</w:t>
      </w:r>
      <w:r w:rsidRPr="00937837">
        <w:rPr>
          <w:b/>
          <w:color w:val="000000" w:themeColor="text1"/>
        </w:rPr>
        <w:t xml:space="preserve"> Potential intermodulation between the two unmodulated single-tone</w:t>
      </w:r>
    </w:p>
    <w:p w14:paraId="266B8867" w14:textId="2B53BC0C" w:rsidR="00F30E3D" w:rsidRPr="00F30E3D" w:rsidRDefault="00F30E3D" w:rsidP="007C5547">
      <w:pPr>
        <w:rPr>
          <w:b/>
          <w:i/>
          <w:color w:val="000000" w:themeColor="text1"/>
          <w:lang w:eastAsia="zh-CN"/>
        </w:rPr>
      </w:pPr>
      <w:bookmarkStart w:id="9" w:name="_Hlk174129640"/>
      <w:r w:rsidRPr="00F30E3D">
        <w:rPr>
          <w:rFonts w:hint="eastAsia"/>
          <w:b/>
          <w:i/>
          <w:color w:val="000000" w:themeColor="text1"/>
          <w:lang w:eastAsia="zh-CN"/>
        </w:rPr>
        <w:t>O</w:t>
      </w:r>
      <w:r w:rsidRPr="00F30E3D">
        <w:rPr>
          <w:b/>
          <w:i/>
          <w:color w:val="000000" w:themeColor="text1"/>
          <w:lang w:eastAsia="zh-CN"/>
        </w:rPr>
        <w:t xml:space="preserve">bservation 9: </w:t>
      </w:r>
      <w:r w:rsidR="0016223A">
        <w:rPr>
          <w:b/>
          <w:i/>
          <w:color w:val="000000" w:themeColor="text1"/>
          <w:lang w:eastAsia="zh-CN"/>
        </w:rPr>
        <w:t xml:space="preserve">The </w:t>
      </w:r>
      <w:r w:rsidR="0016223A" w:rsidRPr="0016223A">
        <w:rPr>
          <w:b/>
          <w:i/>
          <w:color w:val="000000" w:themeColor="text1"/>
          <w:lang w:eastAsia="zh-CN"/>
        </w:rPr>
        <w:t xml:space="preserve">two unmodulated single-tone carrier-wave transmitter </w:t>
      </w:r>
      <w:r w:rsidR="0016223A">
        <w:rPr>
          <w:b/>
          <w:i/>
          <w:color w:val="000000" w:themeColor="text1"/>
          <w:lang w:eastAsia="zh-CN"/>
        </w:rPr>
        <w:t>may generate out-of-band intermodulation interference, which requires additional interference suppression to meet the out-of-band emission requirements</w:t>
      </w:r>
      <w:r w:rsidRPr="00F30E3D">
        <w:rPr>
          <w:b/>
          <w:i/>
          <w:color w:val="000000" w:themeColor="text1"/>
          <w:lang w:eastAsia="zh-CN"/>
        </w:rPr>
        <w:t>.</w:t>
      </w:r>
    </w:p>
    <w:bookmarkEnd w:id="9"/>
    <w:p w14:paraId="399108E6" w14:textId="23F5C3F6" w:rsidR="007C5547" w:rsidRPr="007C5547" w:rsidRDefault="007C5547" w:rsidP="007C5547">
      <w:pPr>
        <w:rPr>
          <w:b/>
          <w:i/>
          <w:lang w:eastAsia="zh-CN"/>
        </w:rPr>
      </w:pPr>
      <w:r w:rsidRPr="00913960">
        <w:rPr>
          <w:color w:val="000000" w:themeColor="text1"/>
        </w:rPr>
        <w:t>T</w:t>
      </w:r>
      <w:r>
        <w:rPr>
          <w:color w:val="000000" w:themeColor="text1"/>
          <w:lang w:eastAsia="zh-CN"/>
        </w:rPr>
        <w:t xml:space="preserve">able </w:t>
      </w:r>
      <w:r w:rsidR="000A1949">
        <w:rPr>
          <w:color w:val="000000" w:themeColor="text1"/>
          <w:lang w:eastAsia="zh-CN"/>
        </w:rPr>
        <w:t xml:space="preserve">6 </w:t>
      </w:r>
      <w:r>
        <w:rPr>
          <w:color w:val="000000" w:themeColor="text1"/>
          <w:lang w:eastAsia="zh-CN"/>
        </w:rPr>
        <w:t xml:space="preserve">summarizes the analysis of </w:t>
      </w:r>
      <w:r w:rsidR="0051594A">
        <w:rPr>
          <w:color w:val="000000" w:themeColor="text1"/>
          <w:lang w:eastAsia="zh-CN"/>
        </w:rPr>
        <w:t xml:space="preserve">the two candidate </w:t>
      </w:r>
      <w:r>
        <w:rPr>
          <w:color w:val="000000" w:themeColor="text1"/>
          <w:lang w:eastAsia="zh-CN"/>
        </w:rPr>
        <w:t xml:space="preserve">waveforms and their respective </w:t>
      </w:r>
      <w:r w:rsidRPr="007C5547">
        <w:rPr>
          <w:color w:val="000000" w:themeColor="text1"/>
          <w:lang w:eastAsia="zh-CN"/>
        </w:rPr>
        <w:t>CW generation complexity</w:t>
      </w:r>
      <w:r>
        <w:rPr>
          <w:color w:val="000000" w:themeColor="text1"/>
          <w:lang w:eastAsia="zh-CN"/>
        </w:rPr>
        <w:t>.</w:t>
      </w:r>
    </w:p>
    <w:p w14:paraId="5D1007E2" w14:textId="0FD59FD1" w:rsidR="00524054" w:rsidRPr="00B67F40" w:rsidRDefault="00524054" w:rsidP="00524054">
      <w:pPr>
        <w:spacing w:before="120"/>
        <w:jc w:val="center"/>
        <w:rPr>
          <w:b/>
          <w:lang w:val="en-GB" w:eastAsia="zh-CN"/>
        </w:rPr>
      </w:pPr>
      <w:r w:rsidRPr="00B67F40">
        <w:rPr>
          <w:rFonts w:hint="eastAsia"/>
          <w:b/>
          <w:lang w:val="en-GB" w:eastAsia="zh-CN"/>
        </w:rPr>
        <w:t>T</w:t>
      </w:r>
      <w:r w:rsidRPr="00B67F40">
        <w:rPr>
          <w:b/>
          <w:lang w:val="en-GB" w:eastAsia="zh-CN"/>
        </w:rPr>
        <w:t xml:space="preserve">able </w:t>
      </w:r>
      <w:r w:rsidR="000A1949">
        <w:rPr>
          <w:b/>
          <w:lang w:val="en-GB" w:eastAsia="zh-CN"/>
        </w:rPr>
        <w:t>6</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007C5547">
        <w:rPr>
          <w:b/>
          <w:lang w:val="en-GB" w:eastAsia="zh-CN"/>
        </w:rPr>
        <w:t>CW generation complexity</w:t>
      </w:r>
    </w:p>
    <w:tbl>
      <w:tblPr>
        <w:tblStyle w:val="TableGrid"/>
        <w:tblW w:w="9525" w:type="dxa"/>
        <w:jc w:val="center"/>
        <w:tblCellMar>
          <w:top w:w="57" w:type="dxa"/>
          <w:bottom w:w="57" w:type="dxa"/>
        </w:tblCellMar>
        <w:tblLook w:val="04A0" w:firstRow="1" w:lastRow="0" w:firstColumn="1" w:lastColumn="0" w:noHBand="0" w:noVBand="1"/>
      </w:tblPr>
      <w:tblGrid>
        <w:gridCol w:w="2438"/>
        <w:gridCol w:w="7087"/>
      </w:tblGrid>
      <w:tr w:rsidR="00524054" w:rsidRPr="00915AA0" w14:paraId="68400220" w14:textId="77777777" w:rsidTr="008E7569">
        <w:trPr>
          <w:jc w:val="center"/>
        </w:trPr>
        <w:tc>
          <w:tcPr>
            <w:tcW w:w="2438" w:type="dxa"/>
            <w:vAlign w:val="center"/>
          </w:tcPr>
          <w:p w14:paraId="4B0B3F7E" w14:textId="77777777" w:rsidR="00524054" w:rsidRPr="009E2338" w:rsidRDefault="00524054" w:rsidP="0064296D">
            <w:pPr>
              <w:spacing w:after="0"/>
              <w:jc w:val="center"/>
              <w:rPr>
                <w:b/>
                <w:sz w:val="20"/>
                <w:lang w:val="en-GB" w:eastAsia="zh-CN"/>
              </w:rPr>
            </w:pPr>
            <w:r w:rsidRPr="009E2338">
              <w:rPr>
                <w:b/>
                <w:sz w:val="20"/>
                <w:lang w:val="en-GB" w:eastAsia="zh-CN"/>
              </w:rPr>
              <w:t>Type of waveform</w:t>
            </w:r>
          </w:p>
        </w:tc>
        <w:tc>
          <w:tcPr>
            <w:tcW w:w="7087" w:type="dxa"/>
            <w:vAlign w:val="center"/>
          </w:tcPr>
          <w:p w14:paraId="098FAF2D" w14:textId="1E63D90F" w:rsidR="00524054" w:rsidRPr="009E2338" w:rsidRDefault="00524054" w:rsidP="0064296D">
            <w:pPr>
              <w:spacing w:after="0"/>
              <w:jc w:val="center"/>
              <w:rPr>
                <w:b/>
                <w:sz w:val="20"/>
                <w:lang w:val="en-GB" w:eastAsia="zh-CN"/>
              </w:rPr>
            </w:pPr>
            <w:r>
              <w:rPr>
                <w:b/>
                <w:sz w:val="20"/>
                <w:lang w:val="en-GB" w:eastAsia="zh-CN"/>
              </w:rPr>
              <w:t>PAPR</w:t>
            </w:r>
          </w:p>
        </w:tc>
      </w:tr>
      <w:tr w:rsidR="00524054" w:rsidRPr="00915AA0" w14:paraId="4A5FE47F" w14:textId="77777777" w:rsidTr="008E7569">
        <w:trPr>
          <w:jc w:val="center"/>
        </w:trPr>
        <w:tc>
          <w:tcPr>
            <w:tcW w:w="2438" w:type="dxa"/>
            <w:vAlign w:val="center"/>
          </w:tcPr>
          <w:p w14:paraId="7A9E68FA" w14:textId="77777777" w:rsidR="00524054" w:rsidRPr="00915AA0" w:rsidRDefault="00524054" w:rsidP="0064296D">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7087" w:type="dxa"/>
            <w:vAlign w:val="center"/>
          </w:tcPr>
          <w:p w14:paraId="2C3EBD3E" w14:textId="5275CECA" w:rsidR="00524054" w:rsidRDefault="00524054" w:rsidP="008E7569">
            <w:pPr>
              <w:shd w:val="clear" w:color="auto" w:fill="92D050"/>
              <w:spacing w:after="0"/>
              <w:jc w:val="center"/>
              <w:rPr>
                <w:sz w:val="20"/>
                <w:lang w:val="en-GB" w:eastAsia="zh-CN"/>
              </w:rPr>
            </w:pPr>
            <w:r>
              <w:rPr>
                <w:rFonts w:hint="eastAsia"/>
                <w:sz w:val="20"/>
                <w:lang w:val="en-GB" w:eastAsia="zh-CN"/>
              </w:rPr>
              <w:t>Constant</w:t>
            </w:r>
            <w:r>
              <w:rPr>
                <w:sz w:val="20"/>
                <w:lang w:val="en-GB" w:eastAsia="zh-CN"/>
              </w:rPr>
              <w:t xml:space="preserve"> envelope</w:t>
            </w:r>
          </w:p>
          <w:p w14:paraId="2A2E397B" w14:textId="443E152D" w:rsidR="00524054" w:rsidRPr="00915AA0" w:rsidRDefault="008E7569" w:rsidP="008E7569">
            <w:pPr>
              <w:spacing w:after="0"/>
              <w:jc w:val="center"/>
              <w:rPr>
                <w:sz w:val="20"/>
                <w:lang w:val="en-GB" w:eastAsia="zh-CN"/>
              </w:rPr>
            </w:pPr>
            <w:r>
              <w:rPr>
                <w:sz w:val="20"/>
                <w:lang w:val="en-GB" w:eastAsia="zh-CN"/>
              </w:rPr>
              <w:t>Convenient</w:t>
            </w:r>
            <w:r w:rsidR="00BD59FA">
              <w:rPr>
                <w:sz w:val="20"/>
                <w:lang w:val="en-GB" w:eastAsia="zh-CN"/>
              </w:rPr>
              <w:t xml:space="preserve"> for </w:t>
            </w:r>
            <w:r>
              <w:rPr>
                <w:sz w:val="20"/>
                <w:lang w:val="en-GB" w:eastAsia="zh-CN"/>
              </w:rPr>
              <w:t>the CW transmitter to reach high PAE</w:t>
            </w:r>
          </w:p>
        </w:tc>
      </w:tr>
      <w:tr w:rsidR="00524054" w:rsidRPr="00915AA0" w14:paraId="1816870D" w14:textId="77777777" w:rsidTr="008E7569">
        <w:trPr>
          <w:jc w:val="center"/>
        </w:trPr>
        <w:tc>
          <w:tcPr>
            <w:tcW w:w="2438" w:type="dxa"/>
            <w:vAlign w:val="center"/>
          </w:tcPr>
          <w:p w14:paraId="5BCDBA8C" w14:textId="0D80395A" w:rsidR="00524054" w:rsidRPr="00915AA0" w:rsidRDefault="009D7340" w:rsidP="0064296D">
            <w:pPr>
              <w:spacing w:after="0"/>
              <w:jc w:val="center"/>
              <w:rPr>
                <w:sz w:val="20"/>
                <w:lang w:val="en-GB" w:eastAsia="zh-CN"/>
              </w:rPr>
            </w:pPr>
            <w:r w:rsidRPr="009D7340">
              <w:rPr>
                <w:sz w:val="20"/>
                <w:szCs w:val="20"/>
                <w:lang w:val="en-GB" w:eastAsia="zh-CN"/>
              </w:rPr>
              <w:t>Two</w:t>
            </w:r>
            <w:r w:rsidR="00524054">
              <w:rPr>
                <w:sz w:val="20"/>
                <w:szCs w:val="20"/>
                <w:lang w:val="en-GB" w:eastAsia="zh-CN"/>
              </w:rPr>
              <w:t xml:space="preserve"> </w:t>
            </w:r>
            <w:r w:rsidR="00524054" w:rsidRPr="0098494B">
              <w:rPr>
                <w:sz w:val="20"/>
                <w:szCs w:val="20"/>
              </w:rPr>
              <w:t>unmodulated single-tone</w:t>
            </w:r>
          </w:p>
        </w:tc>
        <w:tc>
          <w:tcPr>
            <w:tcW w:w="7087" w:type="dxa"/>
            <w:vAlign w:val="center"/>
          </w:tcPr>
          <w:p w14:paraId="7E7A619A" w14:textId="4661D01B" w:rsidR="00524054" w:rsidRDefault="009D7340" w:rsidP="008E7569">
            <w:pPr>
              <w:shd w:val="clear" w:color="auto" w:fill="FFC000"/>
              <w:spacing w:after="0"/>
              <w:jc w:val="center"/>
              <w:rPr>
                <w:color w:val="000000" w:themeColor="text1"/>
                <w:sz w:val="20"/>
                <w:lang w:val="en-GB" w:eastAsia="zh-CN"/>
              </w:rPr>
            </w:pPr>
            <w:r>
              <w:rPr>
                <w:color w:val="000000" w:themeColor="text1"/>
                <w:sz w:val="20"/>
                <w:lang w:val="en-GB" w:eastAsia="zh-CN"/>
              </w:rPr>
              <w:t xml:space="preserve">Higher </w:t>
            </w:r>
            <w:r w:rsidR="00524054" w:rsidRPr="00524054">
              <w:rPr>
                <w:color w:val="000000" w:themeColor="text1"/>
                <w:sz w:val="20"/>
                <w:lang w:val="en-GB" w:eastAsia="zh-CN"/>
              </w:rPr>
              <w:t xml:space="preserve">PAPR for </w:t>
            </w:r>
            <w:r>
              <w:rPr>
                <w:color w:val="000000" w:themeColor="text1"/>
                <w:sz w:val="20"/>
                <w:lang w:val="en-GB" w:eastAsia="zh-CN"/>
              </w:rPr>
              <w:t>more tones in the waveform, and 3dB PAPR for two single-tones</w:t>
            </w:r>
          </w:p>
          <w:p w14:paraId="31797B0B" w14:textId="281A48AC" w:rsidR="0016223A" w:rsidRPr="006F5729" w:rsidRDefault="0016223A" w:rsidP="008E7569">
            <w:pPr>
              <w:shd w:val="clear" w:color="auto" w:fill="FFC000"/>
              <w:spacing w:after="0"/>
              <w:jc w:val="center"/>
              <w:rPr>
                <w:color w:val="000000" w:themeColor="text1"/>
                <w:sz w:val="20"/>
                <w:lang w:val="en-GB" w:eastAsia="zh-CN"/>
              </w:rPr>
            </w:pPr>
            <w:r>
              <w:rPr>
                <w:rFonts w:hint="eastAsia"/>
                <w:color w:val="000000" w:themeColor="text1"/>
                <w:sz w:val="20"/>
                <w:lang w:val="en-GB" w:eastAsia="zh-CN"/>
              </w:rPr>
              <w:t>A</w:t>
            </w:r>
            <w:r>
              <w:rPr>
                <w:color w:val="000000" w:themeColor="text1"/>
                <w:sz w:val="20"/>
                <w:lang w:val="en-GB" w:eastAsia="zh-CN"/>
              </w:rPr>
              <w:t xml:space="preserve">dditional out-of-band interference suppression </w:t>
            </w:r>
            <w:r w:rsidR="0005199F">
              <w:rPr>
                <w:color w:val="000000" w:themeColor="text1"/>
                <w:sz w:val="20"/>
                <w:lang w:val="en-GB" w:eastAsia="zh-CN"/>
              </w:rPr>
              <w:t xml:space="preserve">is </w:t>
            </w:r>
            <w:r>
              <w:rPr>
                <w:color w:val="000000" w:themeColor="text1"/>
                <w:sz w:val="20"/>
                <w:lang w:val="en-GB" w:eastAsia="zh-CN"/>
              </w:rPr>
              <w:t>needed to deal with the intermodulation interference generated by the two unmodulated single-tones</w:t>
            </w:r>
          </w:p>
          <w:p w14:paraId="559A3600" w14:textId="78A3A7A7" w:rsidR="00524054" w:rsidRPr="00915AA0" w:rsidRDefault="009D7340" w:rsidP="008E7569">
            <w:pPr>
              <w:spacing w:after="0"/>
              <w:jc w:val="center"/>
              <w:rPr>
                <w:sz w:val="20"/>
                <w:lang w:val="en-GB" w:eastAsia="zh-CN"/>
              </w:rPr>
            </w:pPr>
            <w:r>
              <w:rPr>
                <w:sz w:val="20"/>
                <w:lang w:val="en-GB" w:eastAsia="zh-CN"/>
              </w:rPr>
              <w:t>More c</w:t>
            </w:r>
            <w:r w:rsidR="008E7569">
              <w:rPr>
                <w:sz w:val="20"/>
                <w:lang w:val="en-GB" w:eastAsia="zh-CN"/>
              </w:rPr>
              <w:t>omplicated</w:t>
            </w:r>
            <w:r w:rsidR="008E7569">
              <w:rPr>
                <w:rFonts w:hint="eastAsia"/>
                <w:sz w:val="20"/>
                <w:lang w:val="en-GB" w:eastAsia="zh-CN"/>
              </w:rPr>
              <w:t xml:space="preserve"> </w:t>
            </w:r>
            <w:r w:rsidR="008E7569">
              <w:rPr>
                <w:sz w:val="20"/>
                <w:lang w:val="en-GB" w:eastAsia="zh-CN"/>
              </w:rPr>
              <w:t>and low</w:t>
            </w:r>
            <w:r>
              <w:rPr>
                <w:sz w:val="20"/>
                <w:lang w:val="en-GB" w:eastAsia="zh-CN"/>
              </w:rPr>
              <w:t>er</w:t>
            </w:r>
            <w:r w:rsidR="008E7569">
              <w:rPr>
                <w:sz w:val="20"/>
                <w:lang w:val="en-GB" w:eastAsia="zh-CN"/>
              </w:rPr>
              <w:t xml:space="preserve"> power efficiency for the </w:t>
            </w:r>
            <w:r>
              <w:rPr>
                <w:sz w:val="20"/>
                <w:lang w:val="en-GB" w:eastAsia="zh-CN"/>
              </w:rPr>
              <w:t xml:space="preserve">PA implementation of </w:t>
            </w:r>
            <w:r w:rsidR="008E7569">
              <w:rPr>
                <w:sz w:val="20"/>
                <w:lang w:val="en-GB" w:eastAsia="zh-CN"/>
              </w:rPr>
              <w:t>CW transmitter</w:t>
            </w:r>
          </w:p>
        </w:tc>
      </w:tr>
    </w:tbl>
    <w:p w14:paraId="6350666A" w14:textId="41AF5442" w:rsidR="005B2036" w:rsidRDefault="005B2036" w:rsidP="005B2036">
      <w:pPr>
        <w:spacing w:before="120"/>
        <w:rPr>
          <w:b/>
          <w:i/>
          <w:lang w:val="en-GB" w:eastAsia="zh-CN"/>
        </w:rPr>
      </w:pPr>
      <w:bookmarkStart w:id="10" w:name="_Hlk174129651"/>
      <w:r>
        <w:rPr>
          <w:b/>
          <w:i/>
          <w:lang w:val="en-GB" w:eastAsia="zh-CN"/>
        </w:rPr>
        <w:t xml:space="preserve">Proposal </w:t>
      </w:r>
      <w:r w:rsidR="00EB04F5">
        <w:rPr>
          <w:b/>
          <w:i/>
          <w:lang w:val="en-GB" w:eastAsia="zh-CN"/>
        </w:rPr>
        <w:t>5</w:t>
      </w:r>
      <w:r>
        <w:rPr>
          <w:b/>
          <w:i/>
          <w:lang w:val="en-GB" w:eastAsia="zh-CN"/>
        </w:rPr>
        <w:t xml:space="preserve">: Capture the following </w:t>
      </w:r>
      <w:r w:rsidR="00831FDD">
        <w:rPr>
          <w:b/>
          <w:i/>
          <w:lang w:val="en-GB" w:eastAsia="zh-CN"/>
        </w:rPr>
        <w:t xml:space="preserve">update to the </w:t>
      </w:r>
      <w:r>
        <w:rPr>
          <w:b/>
          <w:i/>
          <w:lang w:val="en-GB" w:eastAsia="zh-CN"/>
        </w:rPr>
        <w:t xml:space="preserve">observation on CW waveform characteristics w.r.t. </w:t>
      </w:r>
      <w:r w:rsidRPr="005B2036">
        <w:rPr>
          <w:b/>
          <w:i/>
          <w:lang w:val="en-GB" w:eastAsia="zh-CN"/>
        </w:rPr>
        <w:t>the CW generation complexity</w:t>
      </w:r>
      <w:r>
        <w:rPr>
          <w:b/>
          <w:i/>
          <w:lang w:val="en-GB" w:eastAsia="zh-CN"/>
        </w:rPr>
        <w:t xml:space="preserve"> into the agreed template:</w:t>
      </w:r>
    </w:p>
    <w:p w14:paraId="2936BCB8" w14:textId="77777777" w:rsidR="00106A72" w:rsidRPr="00FC5E6D" w:rsidRDefault="00106A72" w:rsidP="004743A4">
      <w:pPr>
        <w:pStyle w:val="ListParagraph"/>
        <w:numPr>
          <w:ilvl w:val="0"/>
          <w:numId w:val="24"/>
        </w:numPr>
        <w:spacing w:after="0"/>
        <w:ind w:firstLineChars="0"/>
        <w:rPr>
          <w:b/>
          <w:i/>
          <w:color w:val="000000"/>
          <w:szCs w:val="20"/>
        </w:rPr>
      </w:pPr>
      <w:r w:rsidRPr="00FC5E6D">
        <w:rPr>
          <w:b/>
          <w:i/>
          <w:szCs w:val="20"/>
        </w:rPr>
        <w:t>Compared to single-tone unmodulated sinusoid waveform without frequency hopping, two unmodulated single-tones waveform</w:t>
      </w:r>
      <w:r w:rsidRPr="00FC5E6D">
        <w:rPr>
          <w:b/>
          <w:i/>
          <w:color w:val="000000"/>
          <w:szCs w:val="20"/>
        </w:rPr>
        <w:t>:</w:t>
      </w:r>
    </w:p>
    <w:p w14:paraId="33F297CA" w14:textId="77777777" w:rsidR="00106A72" w:rsidRPr="00FC5E6D" w:rsidRDefault="00106A72" w:rsidP="004743A4">
      <w:pPr>
        <w:pStyle w:val="ListParagraph"/>
        <w:numPr>
          <w:ilvl w:val="1"/>
          <w:numId w:val="27"/>
        </w:numPr>
        <w:spacing w:after="0"/>
        <w:ind w:firstLineChars="0"/>
        <w:rPr>
          <w:b/>
          <w:i/>
          <w:color w:val="000000"/>
          <w:szCs w:val="20"/>
        </w:rPr>
      </w:pPr>
      <w:r w:rsidRPr="00FC5E6D">
        <w:rPr>
          <w:b/>
          <w:i/>
          <w:color w:val="000000"/>
          <w:szCs w:val="20"/>
        </w:rPr>
        <w:t>Leads to higher PAPR of the generated CW, which impacts the implementation of the power amplifier in the CW node.</w:t>
      </w:r>
    </w:p>
    <w:p w14:paraId="7CB5FC04" w14:textId="77777777" w:rsidR="00106A72" w:rsidRPr="00FC5E6D" w:rsidRDefault="00106A72" w:rsidP="004743A4">
      <w:pPr>
        <w:pStyle w:val="ListParagraph"/>
        <w:numPr>
          <w:ilvl w:val="1"/>
          <w:numId w:val="27"/>
        </w:numPr>
        <w:spacing w:after="0"/>
        <w:ind w:firstLineChars="0"/>
        <w:rPr>
          <w:b/>
          <w:i/>
          <w:color w:val="FF0000"/>
          <w:szCs w:val="20"/>
        </w:rPr>
      </w:pPr>
      <w:r w:rsidRPr="00FC5E6D">
        <w:rPr>
          <w:b/>
          <w:i/>
          <w:color w:val="FF0000"/>
          <w:szCs w:val="20"/>
        </w:rPr>
        <w:t>Leads to a</w:t>
      </w:r>
      <w:r w:rsidRPr="00FC5E6D">
        <w:rPr>
          <w:b/>
          <w:i/>
          <w:color w:val="FF0000"/>
          <w:lang w:eastAsia="zh-CN"/>
        </w:rPr>
        <w:t>dditional out-of-band interference suppression to deal with the intermodulation interference generated by the two unmodulated single-tones.</w:t>
      </w:r>
    </w:p>
    <w:p w14:paraId="2F64F317" w14:textId="6C922B46" w:rsidR="005B2036" w:rsidRPr="00FC5E6D" w:rsidRDefault="00106A72" w:rsidP="004743A4">
      <w:pPr>
        <w:pStyle w:val="ListParagraph"/>
        <w:numPr>
          <w:ilvl w:val="1"/>
          <w:numId w:val="27"/>
        </w:numPr>
        <w:spacing w:after="0"/>
        <w:ind w:firstLineChars="0"/>
        <w:rPr>
          <w:b/>
          <w:i/>
          <w:color w:val="000000"/>
          <w:szCs w:val="20"/>
        </w:rPr>
      </w:pPr>
      <w:r w:rsidRPr="00FC5E6D">
        <w:rPr>
          <w:b/>
          <w:i/>
          <w:color w:val="000000"/>
          <w:szCs w:val="20"/>
        </w:rPr>
        <w:t>Note: For two unmodulated single-tones waveform, assume the two tones are transmitted from the same CW node.</w:t>
      </w:r>
    </w:p>
    <w:bookmarkEnd w:id="10"/>
    <w:p w14:paraId="2D2D5880" w14:textId="0456B0F2" w:rsidR="00D77252" w:rsidRDefault="00D77252" w:rsidP="004915A2">
      <w:pPr>
        <w:pStyle w:val="Heading2"/>
        <w:rPr>
          <w:lang w:eastAsia="zh-CN"/>
        </w:rPr>
      </w:pPr>
      <w:r>
        <w:rPr>
          <w:lang w:eastAsia="zh-CN"/>
        </w:rPr>
        <w:t>Unmodulated s</w:t>
      </w:r>
      <w:r>
        <w:rPr>
          <w:rFonts w:hint="eastAsia"/>
          <w:lang w:eastAsia="zh-CN"/>
        </w:rPr>
        <w:t>ingle-tone</w:t>
      </w:r>
      <w:r>
        <w:rPr>
          <w:lang w:eastAsia="zh-CN"/>
        </w:rPr>
        <w:t xml:space="preserve"> </w:t>
      </w:r>
      <w:r>
        <w:rPr>
          <w:rFonts w:hint="eastAsia"/>
          <w:lang w:eastAsia="zh-CN"/>
        </w:rPr>
        <w:t>waveform</w:t>
      </w:r>
      <w:r>
        <w:rPr>
          <w:lang w:eastAsia="zh-CN"/>
        </w:rPr>
        <w:t xml:space="preserve"> with frequency hopping</w:t>
      </w:r>
    </w:p>
    <w:p w14:paraId="57BDC911" w14:textId="435CC2E4" w:rsidR="00C06C0A" w:rsidRDefault="00F93988" w:rsidP="00D77252">
      <w:pPr>
        <w:rPr>
          <w:lang w:eastAsia="zh-CN"/>
        </w:rPr>
      </w:pPr>
      <w:r>
        <w:rPr>
          <w:rFonts w:hint="eastAsia"/>
          <w:lang w:eastAsia="zh-CN"/>
        </w:rPr>
        <w:t>T</w:t>
      </w:r>
      <w:r>
        <w:rPr>
          <w:lang w:eastAsia="zh-CN"/>
        </w:rPr>
        <w:t>o obtain frequency diversity for backscattering based D2R transmission, a</w:t>
      </w:r>
      <w:r w:rsidR="005E75F6">
        <w:rPr>
          <w:lang w:eastAsia="zh-CN"/>
        </w:rPr>
        <w:t>nother</w:t>
      </w:r>
      <w:r>
        <w:rPr>
          <w:lang w:eastAsia="zh-CN"/>
        </w:rPr>
        <w:t xml:space="preserve"> theoretical option</w:t>
      </w:r>
      <w:r w:rsidR="005B3785">
        <w:rPr>
          <w:lang w:eastAsia="zh-CN"/>
        </w:rPr>
        <w:t xml:space="preserve">, </w:t>
      </w:r>
      <w:r w:rsidR="00F92A49">
        <w:rPr>
          <w:lang w:eastAsia="zh-CN"/>
        </w:rPr>
        <w:t>besides</w:t>
      </w:r>
      <w:r w:rsidR="005B3785">
        <w:rPr>
          <w:lang w:eastAsia="zh-CN"/>
        </w:rPr>
        <w:t xml:space="preserve"> the multiple unmodulated single-tone waveform for the external carrier-wave,</w:t>
      </w:r>
      <w:r>
        <w:rPr>
          <w:lang w:eastAsia="zh-CN"/>
        </w:rPr>
        <w:t xml:space="preserve"> is to apply frequency hopping to the external carrier-wave with unmodulated single-tone waveform. </w:t>
      </w:r>
      <w:r w:rsidR="004E3947">
        <w:rPr>
          <w:rFonts w:hint="eastAsia"/>
          <w:lang w:eastAsia="zh-CN"/>
        </w:rPr>
        <w:t>A</w:t>
      </w:r>
      <w:r w:rsidR="004E3947">
        <w:rPr>
          <w:lang w:eastAsia="zh-CN"/>
        </w:rPr>
        <w:t>s discussed in our paper on device architecture [</w:t>
      </w:r>
      <w:r w:rsidR="00250D9A">
        <w:rPr>
          <w:lang w:eastAsia="zh-CN"/>
        </w:rPr>
        <w:t>11</w:t>
      </w:r>
      <w:r w:rsidR="004E3947">
        <w:rPr>
          <w:lang w:eastAsia="zh-CN"/>
        </w:rPr>
        <w:t>], a buffer exceeding a certain size (e.g., around or larger than 100 bits) is too complicated and power consuming for Device 1. Consequently, interleaving is assumed not to be supported by Ambient IoT devices. Without interleaving, frequency hopping is expected to be used together with repetition to obtain frequency diversity, by carrying the different repetitions of each bit or block on different carrier frequency.</w:t>
      </w:r>
    </w:p>
    <w:p w14:paraId="0CCEDCFA" w14:textId="5E09ECC9" w:rsidR="00D77252" w:rsidRDefault="005B3785" w:rsidP="00D77252">
      <w:pPr>
        <w:rPr>
          <w:lang w:eastAsia="zh-CN"/>
        </w:rPr>
      </w:pPr>
      <w:r>
        <w:rPr>
          <w:lang w:eastAsia="zh-CN"/>
        </w:rPr>
        <w:t xml:space="preserve">However, </w:t>
      </w:r>
      <w:r w:rsidR="00844004">
        <w:rPr>
          <w:lang w:eastAsia="zh-CN"/>
        </w:rPr>
        <w:t xml:space="preserve">the following two aspects </w:t>
      </w:r>
      <w:r>
        <w:rPr>
          <w:lang w:eastAsia="zh-CN"/>
        </w:rPr>
        <w:t xml:space="preserve">need to be </w:t>
      </w:r>
      <w:r w:rsidR="00844004">
        <w:rPr>
          <w:lang w:eastAsia="zh-CN"/>
        </w:rPr>
        <w:t>considered</w:t>
      </w:r>
      <w:r>
        <w:rPr>
          <w:lang w:eastAsia="zh-CN"/>
        </w:rPr>
        <w:t xml:space="preserve"> to justify the applicability</w:t>
      </w:r>
      <w:r w:rsidR="00C57A13">
        <w:rPr>
          <w:lang w:eastAsia="zh-CN"/>
        </w:rPr>
        <w:t xml:space="preserve"> and benefit of </w:t>
      </w:r>
      <w:r w:rsidR="00731289">
        <w:rPr>
          <w:lang w:eastAsia="zh-CN"/>
        </w:rPr>
        <w:t xml:space="preserve">applying frequency hopping to </w:t>
      </w:r>
      <w:r w:rsidR="00C57A13">
        <w:rPr>
          <w:lang w:eastAsia="zh-CN"/>
        </w:rPr>
        <w:t>the unmodulated single-tone waveform</w:t>
      </w:r>
      <w:r>
        <w:rPr>
          <w:lang w:eastAsia="zh-CN"/>
        </w:rPr>
        <w:t>.</w:t>
      </w:r>
    </w:p>
    <w:p w14:paraId="6CF27C14" w14:textId="458E32D8" w:rsidR="00844004" w:rsidRDefault="00844004" w:rsidP="00B7681B">
      <w:pPr>
        <w:pStyle w:val="ListParagraph"/>
        <w:numPr>
          <w:ilvl w:val="0"/>
          <w:numId w:val="18"/>
        </w:numPr>
        <w:ind w:firstLineChars="0"/>
        <w:rPr>
          <w:lang w:eastAsia="zh-CN"/>
        </w:rPr>
      </w:pPr>
      <w:r>
        <w:rPr>
          <w:rFonts w:hint="eastAsia"/>
          <w:lang w:eastAsia="zh-CN"/>
        </w:rPr>
        <w:t>T</w:t>
      </w:r>
      <w:r>
        <w:rPr>
          <w:lang w:eastAsia="zh-CN"/>
        </w:rPr>
        <w:t>he frequency of the external carrier-wave is transparent to Ambient IoT devices, as a device only need</w:t>
      </w:r>
      <w:r w:rsidR="00C57A13">
        <w:rPr>
          <w:lang w:eastAsia="zh-CN"/>
        </w:rPr>
        <w:t>s</w:t>
      </w:r>
      <w:r>
        <w:rPr>
          <w:lang w:eastAsia="zh-CN"/>
        </w:rPr>
        <w:t xml:space="preserve"> to control the switching of its impedance matching circuit</w:t>
      </w:r>
      <w:r w:rsidR="00C57A13">
        <w:rPr>
          <w:lang w:eastAsia="zh-CN"/>
        </w:rPr>
        <w:t xml:space="preserve"> </w:t>
      </w:r>
      <w:r>
        <w:rPr>
          <w:lang w:eastAsia="zh-CN"/>
        </w:rPr>
        <w:t xml:space="preserve">according to the </w:t>
      </w:r>
      <w:r w:rsidR="00C57A13">
        <w:rPr>
          <w:lang w:eastAsia="zh-CN"/>
        </w:rPr>
        <w:t xml:space="preserve">D2R </w:t>
      </w:r>
      <w:r>
        <w:rPr>
          <w:lang w:eastAsia="zh-CN"/>
        </w:rPr>
        <w:t xml:space="preserve">baseband signal. In other words, the frequency hopping of the external carrier-wave is </w:t>
      </w:r>
      <w:r w:rsidRPr="00C17A28">
        <w:rPr>
          <w:lang w:eastAsia="zh-CN"/>
        </w:rPr>
        <w:t>unperceivable</w:t>
      </w:r>
      <w:r>
        <w:rPr>
          <w:lang w:eastAsia="zh-CN"/>
        </w:rPr>
        <w:t xml:space="preserve"> to devices.</w:t>
      </w:r>
    </w:p>
    <w:p w14:paraId="3DBC3192" w14:textId="3DCDD0E2" w:rsidR="005B3785" w:rsidRDefault="005B3785" w:rsidP="00B7681B">
      <w:pPr>
        <w:pStyle w:val="ListParagraph"/>
        <w:numPr>
          <w:ilvl w:val="0"/>
          <w:numId w:val="18"/>
        </w:numPr>
        <w:ind w:firstLineChars="0"/>
        <w:rPr>
          <w:lang w:eastAsia="zh-CN"/>
        </w:rPr>
      </w:pPr>
      <w:r>
        <w:rPr>
          <w:lang w:eastAsia="zh-CN"/>
        </w:rPr>
        <w:lastRenderedPageBreak/>
        <w:t xml:space="preserve">Considering the inaccurate frequency of the </w:t>
      </w:r>
      <w:r w:rsidR="00C57A13">
        <w:rPr>
          <w:lang w:eastAsia="zh-CN"/>
        </w:rPr>
        <w:t xml:space="preserve">extreme-low power </w:t>
      </w:r>
      <w:r>
        <w:rPr>
          <w:lang w:eastAsia="zh-CN"/>
        </w:rPr>
        <w:t>clock in Ambient IoT device</w:t>
      </w:r>
      <w:r w:rsidR="006A385F">
        <w:rPr>
          <w:lang w:eastAsia="zh-CN"/>
        </w:rPr>
        <w:t>s</w:t>
      </w:r>
      <w:r>
        <w:rPr>
          <w:lang w:eastAsia="zh-CN"/>
        </w:rPr>
        <w:t xml:space="preserve">, </w:t>
      </w:r>
      <w:r w:rsidR="00C17A28">
        <w:rPr>
          <w:lang w:eastAsia="zh-CN"/>
        </w:rPr>
        <w:t xml:space="preserve">the timing is not synchronized between the reader and the device. </w:t>
      </w:r>
      <w:r w:rsidR="00C57A13">
        <w:rPr>
          <w:lang w:eastAsia="zh-CN"/>
        </w:rPr>
        <w:t>The overall timing unalignment includes both the unpredictable processing latency of each device and the accumulated timing offset during the D2R transmission.</w:t>
      </w:r>
    </w:p>
    <w:p w14:paraId="5283DB64" w14:textId="420A4732" w:rsidR="004E3947" w:rsidRDefault="00C57A13" w:rsidP="004E3947">
      <w:pPr>
        <w:rPr>
          <w:lang w:eastAsia="zh-CN"/>
        </w:rPr>
      </w:pPr>
      <w:r>
        <w:rPr>
          <w:rFonts w:hint="eastAsia"/>
          <w:lang w:eastAsia="zh-CN"/>
        </w:rPr>
        <w:t>T</w:t>
      </w:r>
      <w:r>
        <w:rPr>
          <w:lang w:eastAsia="zh-CN"/>
        </w:rPr>
        <w:t xml:space="preserve">he above two aspects determine that it is </w:t>
      </w:r>
      <w:r w:rsidR="00CF3C46">
        <w:rPr>
          <w:lang w:eastAsia="zh-CN"/>
        </w:rPr>
        <w:t>difficult</w:t>
      </w:r>
      <w:r>
        <w:rPr>
          <w:lang w:eastAsia="zh-CN"/>
        </w:rPr>
        <w:t xml:space="preserve"> to </w:t>
      </w:r>
      <w:r w:rsidR="00415A93">
        <w:rPr>
          <w:lang w:eastAsia="zh-CN"/>
        </w:rPr>
        <w:t xml:space="preserve">align the boundary of each hop of the external carrier-wave with its corresponding </w:t>
      </w:r>
      <w:r w:rsidR="004E3947">
        <w:rPr>
          <w:lang w:eastAsia="zh-CN"/>
        </w:rPr>
        <w:t>bit/block repetition</w:t>
      </w:r>
      <w:r w:rsidR="00415A93">
        <w:rPr>
          <w:lang w:eastAsia="zh-CN"/>
        </w:rPr>
        <w:t xml:space="preserve"> of the D2R transmission.</w:t>
      </w:r>
    </w:p>
    <w:p w14:paraId="1F5A1EBC" w14:textId="152E7D49" w:rsidR="003849CC" w:rsidRPr="003849CC" w:rsidRDefault="003849CC" w:rsidP="004E3947">
      <w:pPr>
        <w:rPr>
          <w:b/>
          <w:i/>
          <w:lang w:eastAsia="zh-CN"/>
        </w:rPr>
      </w:pPr>
      <w:bookmarkStart w:id="11" w:name="_Hlk174129661"/>
      <w:r w:rsidRPr="003849CC">
        <w:rPr>
          <w:rFonts w:hint="eastAsia"/>
          <w:b/>
          <w:i/>
          <w:lang w:eastAsia="zh-CN"/>
        </w:rPr>
        <w:t>O</w:t>
      </w:r>
      <w:r w:rsidRPr="003849CC">
        <w:rPr>
          <w:b/>
          <w:i/>
          <w:lang w:eastAsia="zh-CN"/>
        </w:rPr>
        <w:t>bservation</w:t>
      </w:r>
      <w:r w:rsidR="0023417C">
        <w:rPr>
          <w:b/>
          <w:i/>
          <w:lang w:eastAsia="zh-CN"/>
        </w:rPr>
        <w:t xml:space="preserve"> </w:t>
      </w:r>
      <w:r w:rsidR="0016223A">
        <w:rPr>
          <w:b/>
          <w:i/>
          <w:lang w:eastAsia="zh-CN"/>
        </w:rPr>
        <w:t>10</w:t>
      </w:r>
      <w:r w:rsidRPr="003849CC">
        <w:rPr>
          <w:b/>
          <w:i/>
          <w:lang w:eastAsia="zh-CN"/>
        </w:rPr>
        <w:t>:</w:t>
      </w:r>
      <w:r>
        <w:rPr>
          <w:b/>
          <w:i/>
          <w:lang w:eastAsia="zh-CN"/>
        </w:rPr>
        <w:t xml:space="preserve"> </w:t>
      </w:r>
      <w:r w:rsidR="00473C21">
        <w:rPr>
          <w:b/>
          <w:i/>
          <w:lang w:eastAsia="zh-CN"/>
        </w:rPr>
        <w:t xml:space="preserve">The </w:t>
      </w:r>
      <w:r w:rsidR="008354D3">
        <w:rPr>
          <w:b/>
          <w:i/>
          <w:lang w:eastAsia="zh-CN"/>
        </w:rPr>
        <w:t>unknown</w:t>
      </w:r>
      <w:r w:rsidR="008354D3" w:rsidRPr="00B636B5">
        <w:rPr>
          <w:b/>
          <w:i/>
          <w:lang w:eastAsia="zh-CN"/>
        </w:rPr>
        <w:t xml:space="preserve"> </w:t>
      </w:r>
      <w:r w:rsidR="00B636B5">
        <w:rPr>
          <w:b/>
          <w:i/>
          <w:lang w:eastAsia="zh-CN"/>
        </w:rPr>
        <w:t xml:space="preserve">timing offset of each D2R transmission makes it hard to align the </w:t>
      </w:r>
      <w:r w:rsidR="00B636B5" w:rsidRPr="00B636B5">
        <w:rPr>
          <w:b/>
          <w:i/>
          <w:lang w:eastAsia="zh-CN"/>
        </w:rPr>
        <w:t xml:space="preserve">boundary of each hop of the external carrier-wave with </w:t>
      </w:r>
      <w:r w:rsidR="00E145AD">
        <w:rPr>
          <w:b/>
          <w:i/>
          <w:lang w:eastAsia="zh-CN"/>
        </w:rPr>
        <w:t>the</w:t>
      </w:r>
      <w:r w:rsidR="00B636B5" w:rsidRPr="00B636B5">
        <w:rPr>
          <w:b/>
          <w:i/>
          <w:lang w:eastAsia="zh-CN"/>
        </w:rPr>
        <w:t xml:space="preserve"> corresponding</w:t>
      </w:r>
      <w:r w:rsidR="00B636B5">
        <w:rPr>
          <w:b/>
          <w:i/>
          <w:lang w:eastAsia="zh-CN"/>
        </w:rPr>
        <w:t xml:space="preserve"> segment of the D2R transmission.</w:t>
      </w:r>
    </w:p>
    <w:bookmarkEnd w:id="11"/>
    <w:p w14:paraId="4C949760" w14:textId="6E24369B" w:rsidR="00C17A28" w:rsidRDefault="004E3947" w:rsidP="00F809BA">
      <w:pPr>
        <w:rPr>
          <w:lang w:eastAsia="zh-CN"/>
        </w:rPr>
      </w:pPr>
      <w:r>
        <w:rPr>
          <w:lang w:eastAsia="zh-CN"/>
        </w:rPr>
        <w:t xml:space="preserve">From the perspective of D2R receiver, the </w:t>
      </w:r>
      <w:r w:rsidR="003849CC">
        <w:rPr>
          <w:lang w:eastAsia="zh-CN"/>
        </w:rPr>
        <w:t xml:space="preserve">RF interference cancellation </w:t>
      </w:r>
      <w:r>
        <w:rPr>
          <w:lang w:eastAsia="zh-CN"/>
        </w:rPr>
        <w:t>usually requires a certain duration to detect the amplitude and phase of the received carrier-wave interference</w:t>
      </w:r>
      <w:r w:rsidR="003849CC">
        <w:rPr>
          <w:lang w:eastAsia="zh-CN"/>
        </w:rPr>
        <w:t>, which could be at e.g. ms-level</w:t>
      </w:r>
      <w:r>
        <w:rPr>
          <w:lang w:eastAsia="zh-CN"/>
        </w:rPr>
        <w:t xml:space="preserve">. </w:t>
      </w:r>
      <w:r w:rsidR="003849CC">
        <w:rPr>
          <w:lang w:eastAsia="zh-CN"/>
        </w:rPr>
        <w:t xml:space="preserve">When the frequency of the external carrier-wave changes, the amplitude and phase of the received carrier-wave interference would probably change as well. </w:t>
      </w:r>
      <w:r w:rsidR="00DC1F4F">
        <w:rPr>
          <w:lang w:eastAsia="zh-CN"/>
        </w:rPr>
        <w:t xml:space="preserve">Hence, the receiver </w:t>
      </w:r>
      <w:r w:rsidR="00F809BA">
        <w:rPr>
          <w:lang w:eastAsia="zh-CN"/>
        </w:rPr>
        <w:t>has to</w:t>
      </w:r>
      <w:r w:rsidR="00DC1F4F">
        <w:rPr>
          <w:lang w:eastAsia="zh-CN"/>
        </w:rPr>
        <w:t xml:space="preserve"> complete the detection of the </w:t>
      </w:r>
      <w:r w:rsidR="00F809BA">
        <w:rPr>
          <w:lang w:eastAsia="zh-CN"/>
        </w:rPr>
        <w:t xml:space="preserve">single tone CW in the </w:t>
      </w:r>
      <w:r w:rsidR="00DC1F4F">
        <w:rPr>
          <w:lang w:eastAsia="zh-CN"/>
        </w:rPr>
        <w:t>first frequency</w:t>
      </w:r>
      <w:r w:rsidR="00F809BA">
        <w:rPr>
          <w:lang w:eastAsia="zh-CN"/>
        </w:rPr>
        <w:t xml:space="preserve"> before hopping to the </w:t>
      </w:r>
      <w:r w:rsidR="005E6B2B">
        <w:rPr>
          <w:lang w:eastAsia="zh-CN"/>
        </w:rPr>
        <w:t>second</w:t>
      </w:r>
      <w:r w:rsidR="00F809BA">
        <w:rPr>
          <w:lang w:eastAsia="zh-CN"/>
        </w:rPr>
        <w:t xml:space="preserve"> frequency, otherwise</w:t>
      </w:r>
      <w:r w:rsidR="003849CC">
        <w:rPr>
          <w:lang w:eastAsia="zh-CN"/>
        </w:rPr>
        <w:t>, RF interference cancellation cannot work appropriately. It will obviously impact the receiver performance, and may even lead to blocking of the</w:t>
      </w:r>
      <w:r w:rsidR="005E6B2B">
        <w:rPr>
          <w:lang w:eastAsia="zh-CN"/>
        </w:rPr>
        <w:t xml:space="preserve"> CW transmitted in the second frequency by the</w:t>
      </w:r>
      <w:r w:rsidR="003849CC">
        <w:rPr>
          <w:lang w:eastAsia="zh-CN"/>
        </w:rPr>
        <w:t xml:space="preserve"> D2R receiver</w:t>
      </w:r>
      <w:r w:rsidR="000C1647">
        <w:rPr>
          <w:lang w:eastAsia="zh-CN"/>
        </w:rPr>
        <w:t xml:space="preserve"> [7]</w:t>
      </w:r>
      <w:r w:rsidR="003849CC">
        <w:rPr>
          <w:lang w:eastAsia="zh-CN"/>
        </w:rPr>
        <w:t>.</w:t>
      </w:r>
    </w:p>
    <w:p w14:paraId="6F0C8FBC" w14:textId="7E4FCFAA" w:rsidR="003849CC" w:rsidRDefault="003849CC" w:rsidP="003849CC">
      <w:pPr>
        <w:spacing w:before="120"/>
        <w:rPr>
          <w:b/>
          <w:i/>
          <w:lang w:eastAsia="zh-CN"/>
        </w:rPr>
      </w:pPr>
      <w:bookmarkStart w:id="12" w:name="_Hlk174129669"/>
      <w:r w:rsidRPr="003849CC">
        <w:rPr>
          <w:b/>
          <w:i/>
          <w:lang w:eastAsia="zh-CN"/>
        </w:rPr>
        <w:t>Observation</w:t>
      </w:r>
      <w:r w:rsidR="0023417C">
        <w:rPr>
          <w:b/>
          <w:i/>
          <w:lang w:eastAsia="zh-CN"/>
        </w:rPr>
        <w:t xml:space="preserve"> </w:t>
      </w:r>
      <w:r w:rsidR="0016223A">
        <w:rPr>
          <w:b/>
          <w:i/>
          <w:lang w:eastAsia="zh-CN"/>
        </w:rPr>
        <w:t>11</w:t>
      </w:r>
      <w:r w:rsidRPr="003849CC">
        <w:rPr>
          <w:b/>
          <w:i/>
          <w:lang w:eastAsia="zh-CN"/>
        </w:rPr>
        <w:t xml:space="preserve">: </w:t>
      </w:r>
      <w:r w:rsidR="00E145AD">
        <w:rPr>
          <w:b/>
          <w:i/>
          <w:lang w:eastAsia="zh-CN"/>
        </w:rPr>
        <w:t>For the RF interference cancellation</w:t>
      </w:r>
      <w:r w:rsidR="00731289">
        <w:rPr>
          <w:b/>
          <w:i/>
          <w:lang w:eastAsia="zh-CN"/>
        </w:rPr>
        <w:t xml:space="preserve"> at the D2R receiver</w:t>
      </w:r>
      <w:r w:rsidR="00E145AD">
        <w:rPr>
          <w:b/>
          <w:i/>
          <w:lang w:eastAsia="zh-CN"/>
        </w:rPr>
        <w:t>, the f</w:t>
      </w:r>
      <w:r w:rsidR="00B636B5">
        <w:rPr>
          <w:b/>
          <w:i/>
          <w:lang w:eastAsia="zh-CN"/>
        </w:rPr>
        <w:t xml:space="preserve">requency hopping of external carrier-wave requires </w:t>
      </w:r>
      <w:r w:rsidR="00E145AD">
        <w:rPr>
          <w:b/>
          <w:i/>
          <w:lang w:eastAsia="zh-CN"/>
        </w:rPr>
        <w:t>the</w:t>
      </w:r>
      <w:r w:rsidR="00B636B5">
        <w:rPr>
          <w:b/>
          <w:i/>
          <w:lang w:eastAsia="zh-CN"/>
        </w:rPr>
        <w:t xml:space="preserve"> re-detect</w:t>
      </w:r>
      <w:r w:rsidR="00E145AD">
        <w:rPr>
          <w:b/>
          <w:i/>
          <w:lang w:eastAsia="zh-CN"/>
        </w:rPr>
        <w:t>ion of</w:t>
      </w:r>
      <w:r w:rsidR="00B636B5">
        <w:rPr>
          <w:b/>
          <w:i/>
          <w:lang w:eastAsia="zh-CN"/>
        </w:rPr>
        <w:t xml:space="preserve"> the parameters of the received carrier-wave interference.</w:t>
      </w:r>
    </w:p>
    <w:p w14:paraId="407711AF" w14:textId="2F75C783" w:rsidR="00ED4FD2" w:rsidRPr="00FC5E6D" w:rsidRDefault="00ED4FD2" w:rsidP="003849CC">
      <w:pPr>
        <w:spacing w:before="120"/>
        <w:rPr>
          <w:b/>
          <w:i/>
          <w:lang w:eastAsia="zh-CN"/>
        </w:rPr>
      </w:pPr>
      <w:bookmarkStart w:id="13" w:name="_Hlk174129679"/>
      <w:bookmarkEnd w:id="12"/>
      <w:r w:rsidRPr="00FC5E6D">
        <w:rPr>
          <w:b/>
          <w:i/>
          <w:lang w:eastAsia="zh-CN"/>
        </w:rPr>
        <w:t xml:space="preserve">Proposal </w:t>
      </w:r>
      <w:r w:rsidR="005E6B2B">
        <w:rPr>
          <w:b/>
          <w:i/>
          <w:lang w:eastAsia="zh-CN"/>
        </w:rPr>
        <w:t>6</w:t>
      </w:r>
      <w:r w:rsidRPr="00FC5E6D">
        <w:rPr>
          <w:b/>
          <w:i/>
          <w:lang w:eastAsia="zh-CN"/>
        </w:rPr>
        <w:t>: The unmodulated single-tone waveform with frequency hopping is not studied in Rel-19.</w:t>
      </w:r>
    </w:p>
    <w:bookmarkEnd w:id="13"/>
    <w:p w14:paraId="1555043A" w14:textId="0DBD2B28" w:rsidR="004915A2" w:rsidRDefault="004915A2" w:rsidP="004915A2">
      <w:pPr>
        <w:pStyle w:val="Heading2"/>
        <w:rPr>
          <w:lang w:eastAsia="zh-CN"/>
        </w:rPr>
      </w:pPr>
      <w:r>
        <w:rPr>
          <w:lang w:val="en-GB" w:eastAsia="zh-CN"/>
        </w:rPr>
        <w:t>Summary</w:t>
      </w:r>
    </w:p>
    <w:p w14:paraId="70F11DBD" w14:textId="00C7B3C2" w:rsidR="00471D64" w:rsidRDefault="003B6CAA" w:rsidP="003B6CAA">
      <w:pPr>
        <w:spacing w:before="120"/>
        <w:rPr>
          <w:lang w:eastAsia="zh-CN"/>
        </w:rPr>
      </w:pPr>
      <w:r>
        <w:rPr>
          <w:rFonts w:hint="eastAsia"/>
          <w:lang w:eastAsia="zh-CN"/>
        </w:rPr>
        <w:t>B</w:t>
      </w:r>
      <w:r>
        <w:rPr>
          <w:lang w:eastAsia="zh-CN"/>
        </w:rPr>
        <w:t xml:space="preserve">ased on the </w:t>
      </w:r>
      <w:r w:rsidR="00CF3D12">
        <w:rPr>
          <w:lang w:eastAsia="zh-CN"/>
        </w:rPr>
        <w:t xml:space="preserve">analysis in the previous </w:t>
      </w:r>
      <w:r w:rsidR="008E0CA8">
        <w:rPr>
          <w:rFonts w:hint="eastAsia"/>
          <w:lang w:eastAsia="zh-CN"/>
        </w:rPr>
        <w:t>sub</w:t>
      </w:r>
      <w:r w:rsidR="00CF3D12">
        <w:rPr>
          <w:lang w:eastAsia="zh-CN"/>
        </w:rPr>
        <w:t xml:space="preserve">sections, the </w:t>
      </w:r>
      <w:r w:rsidR="00CF3D12" w:rsidRPr="00B566ED">
        <w:rPr>
          <w:bCs/>
          <w:szCs w:val="20"/>
          <w:lang w:eastAsia="zh-CN"/>
        </w:rPr>
        <w:t xml:space="preserve">comparisons </w:t>
      </w:r>
      <w:r w:rsidR="008E0CA8">
        <w:rPr>
          <w:bCs/>
          <w:szCs w:val="20"/>
          <w:lang w:eastAsia="zh-CN"/>
        </w:rPr>
        <w:t>between</w:t>
      </w:r>
      <w:r w:rsidR="00CF3D12" w:rsidRPr="00B566ED">
        <w:rPr>
          <w:bCs/>
          <w:szCs w:val="20"/>
          <w:lang w:eastAsia="zh-CN"/>
        </w:rPr>
        <w:t xml:space="preserve"> </w:t>
      </w:r>
      <w:r w:rsidR="008E0CA8">
        <w:rPr>
          <w:bCs/>
          <w:szCs w:val="20"/>
          <w:lang w:eastAsia="zh-CN"/>
        </w:rPr>
        <w:t xml:space="preserve">the </w:t>
      </w:r>
      <w:bookmarkStart w:id="14" w:name="_Hlk170123998"/>
      <w:r w:rsidR="008E0CA8">
        <w:rPr>
          <w:bCs/>
          <w:szCs w:val="20"/>
          <w:lang w:eastAsia="zh-CN"/>
        </w:rPr>
        <w:t xml:space="preserve">unmodulated </w:t>
      </w:r>
      <w:r w:rsidR="00CF3D12" w:rsidRPr="00B566ED">
        <w:rPr>
          <w:bCs/>
          <w:szCs w:val="20"/>
          <w:lang w:eastAsia="zh-CN"/>
        </w:rPr>
        <w:t xml:space="preserve">single-tone waveform without frequency hopping and </w:t>
      </w:r>
      <w:r w:rsidR="008E0CA8">
        <w:rPr>
          <w:bCs/>
          <w:szCs w:val="20"/>
          <w:lang w:eastAsia="zh-CN"/>
        </w:rPr>
        <w:t xml:space="preserve">the </w:t>
      </w:r>
      <w:r w:rsidR="00CF3D12" w:rsidRPr="00B566ED">
        <w:rPr>
          <w:rFonts w:hint="eastAsia"/>
          <w:szCs w:val="20"/>
          <w:lang w:eastAsia="zh-CN"/>
        </w:rPr>
        <w:t>t</w:t>
      </w:r>
      <w:r w:rsidR="00CF3D12" w:rsidRPr="00B566ED">
        <w:rPr>
          <w:szCs w:val="20"/>
        </w:rPr>
        <w:t>wo unmodulated single-tones waveform</w:t>
      </w:r>
      <w:bookmarkEnd w:id="14"/>
      <w:r w:rsidR="003E090B">
        <w:rPr>
          <w:lang w:eastAsia="zh-CN"/>
        </w:rPr>
        <w:t xml:space="preserve"> are</w:t>
      </w:r>
      <w:r w:rsidR="00CF3D12">
        <w:rPr>
          <w:lang w:eastAsia="zh-CN"/>
        </w:rPr>
        <w:t xml:space="preserve"> summarized in Table </w:t>
      </w:r>
      <w:r w:rsidR="000A1949">
        <w:rPr>
          <w:lang w:eastAsia="zh-CN"/>
        </w:rPr>
        <w:t>7</w:t>
      </w:r>
      <w:r w:rsidR="00CF3D12">
        <w:rPr>
          <w:lang w:eastAsia="zh-CN"/>
        </w:rPr>
        <w:t>.</w:t>
      </w:r>
    </w:p>
    <w:p w14:paraId="7B89711F" w14:textId="44D3A6B8" w:rsidR="00CF3D12" w:rsidRPr="00CF3D12" w:rsidRDefault="00CF3D12" w:rsidP="00CF3D12">
      <w:pPr>
        <w:jc w:val="center"/>
        <w:rPr>
          <w:b/>
          <w:lang w:val="en-GB" w:eastAsia="zh-CN"/>
        </w:rPr>
      </w:pPr>
      <w:r w:rsidRPr="00CF3D12">
        <w:rPr>
          <w:rFonts w:hint="eastAsia"/>
          <w:b/>
          <w:lang w:val="en-GB" w:eastAsia="zh-CN"/>
        </w:rPr>
        <w:t>T</w:t>
      </w:r>
      <w:r w:rsidRPr="00CF3D12">
        <w:rPr>
          <w:b/>
          <w:lang w:val="en-GB" w:eastAsia="zh-CN"/>
        </w:rPr>
        <w:t xml:space="preserve">able </w:t>
      </w:r>
      <w:r w:rsidR="000A1949">
        <w:rPr>
          <w:b/>
          <w:lang w:val="en-GB" w:eastAsia="zh-CN"/>
        </w:rPr>
        <w:t>7</w:t>
      </w:r>
      <w:r>
        <w:rPr>
          <w:b/>
          <w:lang w:val="en-GB" w:eastAsia="zh-CN"/>
        </w:rPr>
        <w:t>:</w:t>
      </w:r>
      <w:r w:rsidRPr="00CF3D12">
        <w:rPr>
          <w:b/>
          <w:lang w:val="en-GB" w:eastAsia="zh-CN"/>
        </w:rPr>
        <w:t xml:space="preserve"> Comparisons </w:t>
      </w:r>
      <w:bookmarkStart w:id="15" w:name="_Hlk170124043"/>
      <w:r w:rsidR="008E0CA8">
        <w:rPr>
          <w:b/>
          <w:lang w:val="en-GB" w:eastAsia="zh-CN"/>
        </w:rPr>
        <w:t>between</w:t>
      </w:r>
      <w:r w:rsidRPr="00CF3D12">
        <w:rPr>
          <w:b/>
          <w:lang w:val="en-GB" w:eastAsia="zh-CN"/>
        </w:rPr>
        <w:t xml:space="preserve"> </w:t>
      </w:r>
      <w:r w:rsidR="008E0CA8">
        <w:rPr>
          <w:b/>
          <w:lang w:val="en-GB" w:eastAsia="zh-CN"/>
        </w:rPr>
        <w:t xml:space="preserve">the </w:t>
      </w:r>
      <w:r w:rsidR="008E0CA8" w:rsidRPr="008E0CA8">
        <w:rPr>
          <w:b/>
          <w:lang w:val="en-GB" w:eastAsia="zh-CN"/>
        </w:rPr>
        <w:t>unmodulated single-tone waveform without frequency hopping and the two unmodulated single-tones waveform</w:t>
      </w:r>
      <w:bookmarkEnd w:id="15"/>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57" w:type="dxa"/>
          <w:left w:w="57" w:type="dxa"/>
          <w:bottom w:w="57" w:type="dxa"/>
          <w:right w:w="57" w:type="dxa"/>
        </w:tblCellMar>
        <w:tblLook w:val="04A0" w:firstRow="1" w:lastRow="0" w:firstColumn="1" w:lastColumn="0" w:noHBand="0" w:noVBand="1"/>
      </w:tblPr>
      <w:tblGrid>
        <w:gridCol w:w="2268"/>
        <w:gridCol w:w="6803"/>
      </w:tblGrid>
      <w:tr w:rsidR="00471D64" w:rsidRPr="004D4379" w14:paraId="6590F5E8" w14:textId="77777777" w:rsidTr="00471D64">
        <w:trPr>
          <w:trHeight w:val="480"/>
          <w:jc w:val="center"/>
        </w:trPr>
        <w:tc>
          <w:tcPr>
            <w:tcW w:w="2268" w:type="dxa"/>
            <w:shd w:val="clear" w:color="auto" w:fill="F2F2F2"/>
            <w:vAlign w:val="center"/>
          </w:tcPr>
          <w:p w14:paraId="6D02C386" w14:textId="77777777" w:rsidR="00471D64" w:rsidRPr="0078394F" w:rsidRDefault="00471D64" w:rsidP="00471D64">
            <w:pPr>
              <w:spacing w:after="0"/>
              <w:jc w:val="center"/>
              <w:rPr>
                <w:b/>
                <w:szCs w:val="20"/>
                <w:lang w:eastAsia="zh-CN"/>
              </w:rPr>
            </w:pPr>
            <w:r w:rsidRPr="0078394F">
              <w:rPr>
                <w:rFonts w:hint="eastAsia"/>
                <w:b/>
                <w:bCs/>
                <w:szCs w:val="20"/>
                <w:lang w:eastAsia="zh-CN"/>
              </w:rPr>
              <w:t>C</w:t>
            </w:r>
            <w:r w:rsidRPr="0078394F">
              <w:rPr>
                <w:b/>
                <w:bCs/>
                <w:szCs w:val="20"/>
                <w:lang w:eastAsia="zh-CN"/>
              </w:rPr>
              <w:t>W waveform characteristics</w:t>
            </w:r>
          </w:p>
        </w:tc>
        <w:tc>
          <w:tcPr>
            <w:tcW w:w="6803" w:type="dxa"/>
            <w:shd w:val="clear" w:color="auto" w:fill="F2F2F2"/>
            <w:vAlign w:val="center"/>
          </w:tcPr>
          <w:p w14:paraId="1E13D2A2" w14:textId="77777777" w:rsidR="00471D64" w:rsidRPr="0078394F" w:rsidRDefault="00471D64" w:rsidP="00471D64">
            <w:pPr>
              <w:spacing w:after="0"/>
              <w:jc w:val="center"/>
              <w:rPr>
                <w:b/>
                <w:szCs w:val="20"/>
                <w:lang w:eastAsia="zh-CN"/>
              </w:rPr>
            </w:pPr>
            <w:r w:rsidRPr="0078394F">
              <w:rPr>
                <w:b/>
                <w:bCs/>
                <w:szCs w:val="20"/>
                <w:lang w:eastAsia="zh-CN"/>
              </w:rPr>
              <w:t>Observations and/</w:t>
            </w:r>
            <w:r w:rsidRPr="0078394F">
              <w:rPr>
                <w:rFonts w:hint="eastAsia"/>
                <w:b/>
                <w:bCs/>
                <w:szCs w:val="20"/>
                <w:lang w:eastAsia="zh-CN"/>
              </w:rPr>
              <w:t>or</w:t>
            </w:r>
            <w:r w:rsidRPr="0078394F">
              <w:rPr>
                <w:b/>
                <w:bCs/>
                <w:szCs w:val="20"/>
                <w:lang w:eastAsia="zh-CN"/>
              </w:rPr>
              <w:t xml:space="preserve"> comparisons of single-tone unmodulated sinusoid waveform without frequency hopping and </w:t>
            </w:r>
            <w:r w:rsidRPr="0078394F">
              <w:rPr>
                <w:rFonts w:hint="eastAsia"/>
                <w:b/>
                <w:szCs w:val="20"/>
                <w:lang w:eastAsia="zh-CN"/>
              </w:rPr>
              <w:t>t</w:t>
            </w:r>
            <w:r w:rsidRPr="0078394F">
              <w:rPr>
                <w:b/>
                <w:szCs w:val="20"/>
              </w:rPr>
              <w:t>wo unmodulated single-tones waveform for backscattering</w:t>
            </w:r>
          </w:p>
        </w:tc>
      </w:tr>
      <w:tr w:rsidR="00471D64" w:rsidRPr="005E6B2B" w14:paraId="00EAE37D" w14:textId="77777777" w:rsidTr="00471D64">
        <w:trPr>
          <w:trHeight w:val="593"/>
          <w:jc w:val="center"/>
        </w:trPr>
        <w:tc>
          <w:tcPr>
            <w:tcW w:w="2268" w:type="dxa"/>
            <w:shd w:val="clear" w:color="auto" w:fill="auto"/>
            <w:vAlign w:val="center"/>
          </w:tcPr>
          <w:p w14:paraId="0536A69E" w14:textId="77777777" w:rsidR="00471D64" w:rsidRPr="0078394F" w:rsidRDefault="00471D64" w:rsidP="00471D64">
            <w:pPr>
              <w:spacing w:after="0"/>
              <w:jc w:val="center"/>
              <w:rPr>
                <w:b/>
                <w:szCs w:val="20"/>
                <w:lang w:eastAsia="zh-CN"/>
              </w:rPr>
            </w:pPr>
            <w:r w:rsidRPr="0078394F">
              <w:rPr>
                <w:b/>
                <w:bCs/>
                <w:szCs w:val="20"/>
                <w:lang w:eastAsia="zh-CN"/>
              </w:rPr>
              <w:t>D2R reception performance</w:t>
            </w:r>
          </w:p>
        </w:tc>
        <w:tc>
          <w:tcPr>
            <w:tcW w:w="6803" w:type="dxa"/>
            <w:shd w:val="clear" w:color="auto" w:fill="auto"/>
            <w:vAlign w:val="center"/>
          </w:tcPr>
          <w:p w14:paraId="7DCCD745" w14:textId="369D2671" w:rsidR="00483F54" w:rsidRPr="005E6B2B" w:rsidRDefault="00483F54" w:rsidP="00883756">
            <w:pPr>
              <w:spacing w:after="0"/>
              <w:rPr>
                <w:szCs w:val="20"/>
                <w:lang w:eastAsia="zh-CN"/>
              </w:rPr>
            </w:pPr>
            <w:r w:rsidRPr="005E6B2B">
              <w:rPr>
                <w:szCs w:val="20"/>
                <w:lang w:eastAsia="zh-CN"/>
              </w:rPr>
              <w:t>For D2R reception performance,</w:t>
            </w:r>
          </w:p>
          <w:p w14:paraId="366B6635" w14:textId="1575FCAC" w:rsidR="00483F54" w:rsidRPr="005E6B2B" w:rsidRDefault="00483F54" w:rsidP="008C1512">
            <w:pPr>
              <w:pStyle w:val="ListParagraph"/>
              <w:numPr>
                <w:ilvl w:val="0"/>
                <w:numId w:val="19"/>
              </w:numPr>
              <w:spacing w:after="0"/>
              <w:ind w:firstLineChars="0"/>
              <w:jc w:val="left"/>
              <w:rPr>
                <w:szCs w:val="20"/>
              </w:rPr>
            </w:pPr>
            <w:r w:rsidRPr="005E6B2B">
              <w:rPr>
                <w:szCs w:val="20"/>
              </w:rPr>
              <w:t xml:space="preserve">Compared to single-tone unmodulated sinusoid waveform without frequency hopping, two unmodulated single-tones waveform provides </w:t>
            </w:r>
            <w:r w:rsidR="00024688" w:rsidRPr="00773DA2">
              <w:rPr>
                <w:color w:val="FF0000"/>
                <w:lang w:val="en-GB" w:eastAsia="zh-CN"/>
              </w:rPr>
              <w:t>{</w:t>
            </w:r>
            <w:r w:rsidR="00840AC5">
              <w:rPr>
                <w:color w:val="FF0000"/>
                <w:lang w:val="en-GB" w:eastAsia="zh-CN"/>
              </w:rPr>
              <w:t>-0.2</w:t>
            </w:r>
            <w:r w:rsidR="00024688" w:rsidRPr="00773DA2">
              <w:rPr>
                <w:color w:val="FF0000"/>
                <w:lang w:val="en-GB" w:eastAsia="zh-CN"/>
              </w:rPr>
              <w:t xml:space="preserve">, </w:t>
            </w:r>
            <w:r w:rsidR="00840AC5">
              <w:rPr>
                <w:color w:val="FF0000"/>
                <w:lang w:val="en-GB" w:eastAsia="zh-CN"/>
              </w:rPr>
              <w:t>0.7</w:t>
            </w:r>
            <w:r w:rsidR="00024688" w:rsidRPr="00773DA2">
              <w:rPr>
                <w:color w:val="FF0000"/>
                <w:lang w:val="en-GB" w:eastAsia="zh-CN"/>
              </w:rPr>
              <w:t>} dB /</w:t>
            </w:r>
            <w:r w:rsidR="00024688" w:rsidRPr="00773DA2">
              <w:rPr>
                <w:color w:val="FF0000"/>
                <w:szCs w:val="20"/>
              </w:rPr>
              <w:t xml:space="preserve"> </w:t>
            </w:r>
            <w:r w:rsidR="00024688" w:rsidRPr="00773DA2">
              <w:rPr>
                <w:color w:val="FF0000"/>
                <w:lang w:val="en-GB" w:eastAsia="zh-CN"/>
              </w:rPr>
              <w:t>{0.</w:t>
            </w:r>
            <w:r w:rsidR="00840AC5">
              <w:rPr>
                <w:color w:val="FF0000"/>
                <w:lang w:val="en-GB" w:eastAsia="zh-CN"/>
              </w:rPr>
              <w:t>1</w:t>
            </w:r>
            <w:r w:rsidR="00024688" w:rsidRPr="00773DA2">
              <w:rPr>
                <w:color w:val="FF0000"/>
                <w:lang w:val="en-GB" w:eastAsia="zh-CN"/>
              </w:rPr>
              <w:t>, 4.5} dB gain at {10%, 1%} BLER for a reader with 1 Rx / 2 Rx antenna in the TDL-D / TDL-A channel with 30 ns RMS delay spread</w:t>
            </w:r>
            <w:r w:rsidR="00024688" w:rsidRPr="00773DA2">
              <w:rPr>
                <w:strike/>
                <w:color w:val="FF0000"/>
                <w:szCs w:val="20"/>
              </w:rPr>
              <w:t>[X Y] dB frequency diversity gain in a fading channel</w:t>
            </w:r>
            <w:r w:rsidR="00024688" w:rsidRPr="00773DA2">
              <w:rPr>
                <w:color w:val="FF0000"/>
                <w:lang w:val="en-GB" w:eastAsia="zh-CN"/>
              </w:rPr>
              <w:t>, with a gap of 10 MHz  between the two unmodulated single-tones</w:t>
            </w:r>
            <w:r w:rsidR="00024688" w:rsidRPr="008F3098">
              <w:rPr>
                <w:strike/>
                <w:color w:val="FF0000"/>
                <w:szCs w:val="20"/>
              </w:rPr>
              <w:t xml:space="preserve"> at </w:t>
            </w:r>
            <w:r w:rsidR="00024688" w:rsidRPr="008F3098">
              <w:rPr>
                <w:rFonts w:hint="eastAsia"/>
                <w:strike/>
                <w:color w:val="FF0000"/>
                <w:szCs w:val="20"/>
              </w:rPr>
              <w:t>least</w:t>
            </w:r>
            <w:r w:rsidR="00024688" w:rsidRPr="008F3098">
              <w:rPr>
                <w:strike/>
                <w:color w:val="FF0000"/>
                <w:szCs w:val="20"/>
              </w:rPr>
              <w:t xml:space="preserve"> depending on the gap between the two tones and the channel’s coherence bandwidth</w:t>
            </w:r>
            <w:r w:rsidRPr="005E6B2B">
              <w:rPr>
                <w:szCs w:val="20"/>
              </w:rPr>
              <w:t>.</w:t>
            </w:r>
          </w:p>
          <w:p w14:paraId="513CC7B5" w14:textId="34DAE687" w:rsidR="00483F54" w:rsidRPr="005E6B2B" w:rsidRDefault="00483F54" w:rsidP="008C1512">
            <w:pPr>
              <w:pStyle w:val="ListParagraph"/>
              <w:numPr>
                <w:ilvl w:val="1"/>
                <w:numId w:val="19"/>
              </w:numPr>
              <w:spacing w:after="0"/>
              <w:ind w:firstLineChars="0"/>
              <w:jc w:val="left"/>
              <w:rPr>
                <w:szCs w:val="20"/>
              </w:rPr>
            </w:pPr>
            <w:r w:rsidRPr="005E6B2B">
              <w:rPr>
                <w:szCs w:val="20"/>
              </w:rPr>
              <w:t>Note: The total transmission power is assumed the same for single-tone unmodulated sinusoid waveform without frequency hopping and two unmodulated single-tones waveform.</w:t>
            </w:r>
          </w:p>
          <w:p w14:paraId="76FF0F62" w14:textId="3D86E06E" w:rsidR="00483F54" w:rsidRPr="005E6B2B" w:rsidRDefault="00483F54" w:rsidP="008C1512">
            <w:pPr>
              <w:pStyle w:val="ListParagraph"/>
              <w:numPr>
                <w:ilvl w:val="1"/>
                <w:numId w:val="19"/>
              </w:numPr>
              <w:spacing w:after="0"/>
              <w:ind w:firstLineChars="0"/>
              <w:jc w:val="left"/>
              <w:rPr>
                <w:szCs w:val="20"/>
              </w:rPr>
            </w:pPr>
            <w:r w:rsidRPr="005E6B2B">
              <w:rPr>
                <w:szCs w:val="20"/>
              </w:rPr>
              <w:t>Note: For two unmodulated single-tones waveform, assume the two tones are transmitted from the same CW node.</w:t>
            </w:r>
          </w:p>
          <w:p w14:paraId="1CA2AD01" w14:textId="15E8BFEF" w:rsidR="00471D64" w:rsidRPr="00FC5E6D" w:rsidRDefault="00883756" w:rsidP="008C1512">
            <w:pPr>
              <w:pStyle w:val="ListParagraph"/>
              <w:numPr>
                <w:ilvl w:val="1"/>
                <w:numId w:val="19"/>
              </w:numPr>
              <w:spacing w:after="0"/>
              <w:ind w:firstLineChars="0"/>
              <w:jc w:val="left"/>
              <w:rPr>
                <w:szCs w:val="20"/>
                <w:lang w:eastAsia="zh-CN"/>
              </w:rPr>
            </w:pPr>
            <w:r w:rsidRPr="005E6B2B">
              <w:rPr>
                <w:color w:val="FF0000"/>
                <w:szCs w:val="20"/>
              </w:rPr>
              <w:t>Note: For two unmodulated single-tones waveform, the frequency gap between the two single-tones is recommended to approach the coherence bandwidth (e.g., usually at 10 MHz level) of the indoor multi-path channel to obtain appropriate frequency diversity gain.</w:t>
            </w:r>
          </w:p>
        </w:tc>
      </w:tr>
      <w:tr w:rsidR="00471D64" w:rsidRPr="004D4379" w14:paraId="7CDD2478" w14:textId="77777777" w:rsidTr="00471D64">
        <w:trPr>
          <w:trHeight w:val="403"/>
          <w:jc w:val="center"/>
        </w:trPr>
        <w:tc>
          <w:tcPr>
            <w:tcW w:w="2268" w:type="dxa"/>
            <w:shd w:val="clear" w:color="auto" w:fill="auto"/>
            <w:vAlign w:val="center"/>
          </w:tcPr>
          <w:p w14:paraId="4E25D0E8" w14:textId="77777777" w:rsidR="00471D64" w:rsidRPr="0078394F" w:rsidRDefault="00471D64" w:rsidP="00471D64">
            <w:pPr>
              <w:spacing w:after="0"/>
              <w:jc w:val="center"/>
              <w:rPr>
                <w:b/>
                <w:szCs w:val="20"/>
                <w:lang w:eastAsia="zh-CN"/>
              </w:rPr>
            </w:pPr>
            <w:r w:rsidRPr="0078394F">
              <w:rPr>
                <w:b/>
                <w:bCs/>
                <w:szCs w:val="20"/>
              </w:rPr>
              <w:t xml:space="preserve">Spectrum utilization of backscattered signal </w:t>
            </w:r>
            <w:r w:rsidRPr="0078394F">
              <w:rPr>
                <w:b/>
                <w:bCs/>
                <w:szCs w:val="20"/>
              </w:rPr>
              <w:lastRenderedPageBreak/>
              <w:t>corresponding to the CW waveforms</w:t>
            </w:r>
          </w:p>
        </w:tc>
        <w:tc>
          <w:tcPr>
            <w:tcW w:w="6803" w:type="dxa"/>
            <w:shd w:val="clear" w:color="auto" w:fill="auto"/>
            <w:vAlign w:val="center"/>
          </w:tcPr>
          <w:p w14:paraId="008C8839" w14:textId="77777777" w:rsidR="000F023B" w:rsidRPr="005E6B2B" w:rsidRDefault="000F023B" w:rsidP="000F023B">
            <w:pPr>
              <w:pStyle w:val="ListParagraph"/>
              <w:widowControl w:val="0"/>
              <w:numPr>
                <w:ilvl w:val="0"/>
                <w:numId w:val="25"/>
              </w:numPr>
              <w:spacing w:after="0"/>
              <w:ind w:left="362" w:firstLineChars="0"/>
              <w:rPr>
                <w:lang w:eastAsia="zh-CN"/>
              </w:rPr>
            </w:pPr>
            <w:r w:rsidRPr="00EB2BB6">
              <w:rPr>
                <w:lang w:eastAsia="zh-CN"/>
              </w:rPr>
              <w:lastRenderedPageBreak/>
              <w:t xml:space="preserve">For the two unmodulated single-tone waveform, the frequency gap between the adjacent tones should at least be equal to the coherence bandwidth (e.g., usually at 10 MHz level) of the indoor multi-path </w:t>
            </w:r>
            <w:r w:rsidRPr="00EB2BB6">
              <w:rPr>
                <w:lang w:eastAsia="zh-CN"/>
              </w:rPr>
              <w:lastRenderedPageBreak/>
              <w:t>channel, which is usually much larger than the transmission ban</w:t>
            </w:r>
            <w:r w:rsidRPr="005E6B2B">
              <w:rPr>
                <w:lang w:eastAsia="zh-CN"/>
              </w:rPr>
              <w:t>dwidth of the D2R transmissions, to obtain appropriate frequency diversity gain.</w:t>
            </w:r>
          </w:p>
          <w:p w14:paraId="1BCC2B5A" w14:textId="4612BA9C" w:rsidR="00471D64" w:rsidRPr="00FC5E6D" w:rsidRDefault="000F023B" w:rsidP="00D15F74">
            <w:pPr>
              <w:pStyle w:val="ListParagraph"/>
              <w:widowControl w:val="0"/>
              <w:numPr>
                <w:ilvl w:val="0"/>
                <w:numId w:val="25"/>
              </w:numPr>
              <w:spacing w:after="0"/>
              <w:ind w:left="362" w:firstLineChars="0"/>
              <w:rPr>
                <w:color w:val="808080"/>
                <w:szCs w:val="20"/>
              </w:rPr>
            </w:pPr>
            <w:r w:rsidRPr="005E6B2B">
              <w:rPr>
                <w:lang w:eastAsia="zh-CN"/>
              </w:rPr>
              <w:t>The backscattered signal corresponding to the external carrier-wave with the two unmodulated single-tone waveform utilizes 2 times the frequency resources when compared to a single-tone waveform.</w:t>
            </w:r>
          </w:p>
        </w:tc>
      </w:tr>
      <w:tr w:rsidR="00471D64" w:rsidRPr="004D4379" w14:paraId="1A2D5692" w14:textId="77777777" w:rsidTr="00471D64">
        <w:trPr>
          <w:trHeight w:val="184"/>
          <w:jc w:val="center"/>
        </w:trPr>
        <w:tc>
          <w:tcPr>
            <w:tcW w:w="2268" w:type="dxa"/>
            <w:shd w:val="clear" w:color="auto" w:fill="auto"/>
            <w:vAlign w:val="center"/>
          </w:tcPr>
          <w:p w14:paraId="4ACD0BFA" w14:textId="77777777" w:rsidR="00471D64" w:rsidRPr="0078394F" w:rsidRDefault="00471D64" w:rsidP="00471D64">
            <w:pPr>
              <w:spacing w:after="0"/>
              <w:jc w:val="center"/>
              <w:rPr>
                <w:b/>
                <w:szCs w:val="20"/>
                <w:lang w:eastAsia="zh-CN"/>
              </w:rPr>
            </w:pPr>
            <w:r w:rsidRPr="0078394F">
              <w:rPr>
                <w:b/>
                <w:bCs/>
                <w:szCs w:val="20"/>
              </w:rPr>
              <w:lastRenderedPageBreak/>
              <w:t>CW interference suppression at D2R receiver</w:t>
            </w:r>
          </w:p>
        </w:tc>
        <w:tc>
          <w:tcPr>
            <w:tcW w:w="6803" w:type="dxa"/>
            <w:shd w:val="clear" w:color="auto" w:fill="auto"/>
            <w:vAlign w:val="center"/>
          </w:tcPr>
          <w:p w14:paraId="15F2F43C" w14:textId="4A343439" w:rsidR="0083769F" w:rsidRPr="005E6B2B" w:rsidRDefault="0083769F" w:rsidP="0083769F">
            <w:p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rPr>
              <w:t>For</w:t>
            </w:r>
            <w:r w:rsidRPr="005E6B2B">
              <w:rPr>
                <w:rFonts w:ascii="Times" w:eastAsia="Batang" w:hAnsi="Times"/>
                <w:bCs/>
                <w:lang w:val="en-GB"/>
              </w:rPr>
              <w:t xml:space="preserve"> CW interference suppression at D2R receiver</w:t>
            </w:r>
            <w:r w:rsidRPr="005E6B2B">
              <w:rPr>
                <w:rFonts w:ascii="Times" w:eastAsia="Batang" w:hAnsi="Times"/>
                <w:color w:val="000000"/>
                <w:lang w:val="en-GB"/>
              </w:rPr>
              <w:t>,</w:t>
            </w:r>
          </w:p>
          <w:p w14:paraId="24905161" w14:textId="77777777" w:rsidR="0083769F" w:rsidRPr="005E6B2B" w:rsidRDefault="0083769F" w:rsidP="0083769F">
            <w:pPr>
              <w:numPr>
                <w:ilvl w:val="0"/>
                <w:numId w:val="26"/>
              </w:num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eastAsia="zh-CN"/>
              </w:rPr>
              <w:t>Compared to single-tone unmodulated sinusoid waveform</w:t>
            </w:r>
            <w:r w:rsidRPr="005E6B2B">
              <w:rPr>
                <w:rFonts w:ascii="Times" w:eastAsia="Batang" w:hAnsi="Times"/>
                <w:lang w:val="en-GB" w:eastAsia="x-none"/>
              </w:rPr>
              <w:t xml:space="preserve"> without frequency hopping</w:t>
            </w:r>
            <w:r w:rsidRPr="005E6B2B">
              <w:rPr>
                <w:rFonts w:ascii="Times" w:eastAsia="Batang" w:hAnsi="Times"/>
                <w:color w:val="000000"/>
                <w:lang w:val="en-GB" w:eastAsia="zh-CN"/>
              </w:rPr>
              <w:t xml:space="preserve">, two unmodulated single-tones </w:t>
            </w:r>
            <w:r w:rsidRPr="005E6B2B">
              <w:rPr>
                <w:rFonts w:ascii="Times" w:eastAsia="Batang" w:hAnsi="Times"/>
                <w:lang w:val="en-GB" w:eastAsia="x-none"/>
              </w:rPr>
              <w:t>waveform</w:t>
            </w:r>
            <w:r w:rsidRPr="005E6B2B">
              <w:rPr>
                <w:rFonts w:ascii="Times" w:eastAsia="Batang" w:hAnsi="Times"/>
                <w:color w:val="000000"/>
                <w:lang w:val="en-GB" w:eastAsia="zh-CN"/>
              </w:rPr>
              <w:t>:</w:t>
            </w:r>
          </w:p>
          <w:p w14:paraId="4F8EB6D3" w14:textId="77777777" w:rsidR="0083769F" w:rsidRPr="005E6B2B" w:rsidRDefault="0083769F" w:rsidP="0083769F">
            <w:pPr>
              <w:numPr>
                <w:ilvl w:val="1"/>
                <w:numId w:val="19"/>
              </w:num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eastAsia="x-none"/>
              </w:rPr>
              <w:t>Requires additional complexity if RF interference cancellation</w:t>
            </w:r>
            <w:r w:rsidRPr="005E6B2B">
              <w:rPr>
                <w:rFonts w:ascii="Times" w:eastAsia="Batang" w:hAnsi="Times"/>
                <w:color w:val="000000"/>
                <w:lang w:val="en-GB" w:eastAsia="zh-CN"/>
              </w:rPr>
              <w:t xml:space="preserve"> is used at least with </w:t>
            </w:r>
            <w:r w:rsidRPr="005E6B2B">
              <w:rPr>
                <w:rFonts w:ascii="Times" w:eastAsia="Batang" w:hAnsi="Times"/>
                <w:color w:val="000000"/>
                <w:lang w:val="en-GB" w:eastAsia="x-none"/>
              </w:rPr>
              <w:t>CW waveform</w:t>
            </w:r>
            <w:r w:rsidRPr="005E6B2B">
              <w:rPr>
                <w:rFonts w:ascii="Times" w:eastAsia="Batang" w:hAnsi="Times"/>
                <w:color w:val="000000"/>
                <w:lang w:val="en-GB" w:eastAsia="zh-CN"/>
              </w:rPr>
              <w:t xml:space="preserve"> reconstruction.</w:t>
            </w:r>
          </w:p>
          <w:p w14:paraId="3108AC86" w14:textId="77777777" w:rsidR="0083769F" w:rsidRPr="005E6B2B" w:rsidRDefault="0083769F" w:rsidP="0083769F">
            <w:pPr>
              <w:numPr>
                <w:ilvl w:val="2"/>
                <w:numId w:val="19"/>
              </w:num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eastAsia="zh-CN"/>
              </w:rPr>
              <w:t xml:space="preserve">Note: </w:t>
            </w:r>
            <w:r w:rsidRPr="005E6B2B">
              <w:rPr>
                <w:rFonts w:ascii="Times" w:eastAsia="Batang" w:hAnsi="Times"/>
                <w:color w:val="000000"/>
                <w:lang w:val="en-GB" w:eastAsia="x-none"/>
              </w:rPr>
              <w:t>RF interference cancellation is needed when the received CW interference power exceeds the blocking threshold of the receiver</w:t>
            </w:r>
          </w:p>
          <w:p w14:paraId="572B0840" w14:textId="77777777" w:rsidR="004823D9" w:rsidRPr="005E6B2B" w:rsidRDefault="0083769F" w:rsidP="0083769F">
            <w:pPr>
              <w:numPr>
                <w:ilvl w:val="1"/>
                <w:numId w:val="19"/>
              </w:numPr>
              <w:autoSpaceDE/>
              <w:autoSpaceDN/>
              <w:adjustRightInd/>
              <w:snapToGrid/>
              <w:spacing w:after="0"/>
              <w:jc w:val="left"/>
              <w:rPr>
                <w:rFonts w:ascii="Times" w:eastAsia="Batang" w:hAnsi="Times"/>
                <w:sz w:val="21"/>
                <w:szCs w:val="20"/>
                <w:lang w:val="en-GB" w:eastAsia="x-none"/>
              </w:rPr>
            </w:pPr>
            <w:r w:rsidRPr="005E6B2B">
              <w:rPr>
                <w:rFonts w:ascii="Times" w:eastAsia="Batang" w:hAnsi="Times"/>
                <w:lang w:val="en-GB" w:eastAsia="x-none"/>
              </w:rPr>
              <w:t>Note: For two unmodulated single-tones waveform, assume the two tones are transmitted from the same CW node.</w:t>
            </w:r>
          </w:p>
          <w:p w14:paraId="37515475" w14:textId="7DA1D72E" w:rsidR="00471D64" w:rsidRPr="005E6B2B" w:rsidRDefault="004823D9" w:rsidP="0083769F">
            <w:pPr>
              <w:numPr>
                <w:ilvl w:val="1"/>
                <w:numId w:val="19"/>
              </w:numPr>
              <w:autoSpaceDE/>
              <w:autoSpaceDN/>
              <w:adjustRightInd/>
              <w:snapToGrid/>
              <w:spacing w:after="0"/>
              <w:jc w:val="left"/>
              <w:rPr>
                <w:rFonts w:ascii="Times" w:eastAsia="Batang" w:hAnsi="Times"/>
                <w:sz w:val="21"/>
                <w:szCs w:val="20"/>
                <w:lang w:val="en-GB" w:eastAsia="x-none"/>
              </w:rPr>
            </w:pPr>
            <w:r w:rsidRPr="005E6B2B">
              <w:rPr>
                <w:color w:val="FF0000"/>
                <w:lang w:eastAsia="zh-CN"/>
              </w:rPr>
              <w:t xml:space="preserve">Note: The two unmodulated single-tones waveform </w:t>
            </w:r>
            <w:r w:rsidR="005E6B2B" w:rsidRPr="005E6B2B">
              <w:rPr>
                <w:color w:val="FF0000"/>
                <w:lang w:eastAsia="zh-CN"/>
              </w:rPr>
              <w:t>can be too complicated</w:t>
            </w:r>
            <w:r w:rsidRPr="00EB2BB6">
              <w:rPr>
                <w:color w:val="FF0000"/>
                <w:lang w:eastAsia="zh-CN"/>
              </w:rPr>
              <w:t xml:space="preserve"> to be supported by an intermediate UE in D2T2</w:t>
            </w:r>
            <w:r w:rsidRPr="005E6B2B">
              <w:rPr>
                <w:color w:val="FF0000"/>
                <w:lang w:eastAsia="zh-CN"/>
              </w:rPr>
              <w:t>.</w:t>
            </w:r>
          </w:p>
        </w:tc>
      </w:tr>
      <w:tr w:rsidR="00471D64" w:rsidRPr="004D4379" w14:paraId="777A29A2" w14:textId="77777777" w:rsidTr="00471D64">
        <w:trPr>
          <w:trHeight w:val="20"/>
          <w:jc w:val="center"/>
        </w:trPr>
        <w:tc>
          <w:tcPr>
            <w:tcW w:w="2268" w:type="dxa"/>
            <w:shd w:val="clear" w:color="auto" w:fill="auto"/>
            <w:vAlign w:val="center"/>
          </w:tcPr>
          <w:p w14:paraId="585EDEE0" w14:textId="77777777" w:rsidR="00471D64" w:rsidRPr="0078394F" w:rsidRDefault="00471D64" w:rsidP="00471D64">
            <w:pPr>
              <w:spacing w:after="0"/>
              <w:jc w:val="center"/>
              <w:rPr>
                <w:b/>
                <w:szCs w:val="20"/>
                <w:lang w:eastAsia="zh-CN"/>
              </w:rPr>
            </w:pPr>
            <w:r w:rsidRPr="0078394F">
              <w:rPr>
                <w:b/>
                <w:bCs/>
                <w:szCs w:val="20"/>
              </w:rPr>
              <w:t>Relative complexity of CW generation</w:t>
            </w:r>
          </w:p>
        </w:tc>
        <w:tc>
          <w:tcPr>
            <w:tcW w:w="6803" w:type="dxa"/>
            <w:shd w:val="clear" w:color="auto" w:fill="auto"/>
            <w:vAlign w:val="center"/>
          </w:tcPr>
          <w:p w14:paraId="5CE78C41" w14:textId="7F3DB6FC" w:rsidR="0083769F" w:rsidRPr="003F7C59" w:rsidRDefault="0083769F" w:rsidP="0083769F">
            <w:pPr>
              <w:pStyle w:val="ListParagraph"/>
              <w:numPr>
                <w:ilvl w:val="0"/>
                <w:numId w:val="19"/>
              </w:numPr>
              <w:spacing w:after="0"/>
              <w:ind w:firstLineChars="0"/>
              <w:jc w:val="left"/>
              <w:rPr>
                <w:color w:val="000000"/>
                <w:szCs w:val="20"/>
              </w:rPr>
            </w:pPr>
            <w:r w:rsidRPr="003F7C59">
              <w:rPr>
                <w:szCs w:val="20"/>
              </w:rPr>
              <w:t>Compared to single-tone unmodulated sinusoid waveform without frequency hopping, two unmodulated single-tones waveform</w:t>
            </w:r>
            <w:r w:rsidRPr="003F7C59">
              <w:rPr>
                <w:color w:val="000000"/>
                <w:szCs w:val="20"/>
              </w:rPr>
              <w:t>:</w:t>
            </w:r>
          </w:p>
          <w:p w14:paraId="39FC825D" w14:textId="5B3C7537" w:rsidR="0083769F" w:rsidRDefault="0083769F" w:rsidP="0083769F">
            <w:pPr>
              <w:pStyle w:val="ListParagraph"/>
              <w:numPr>
                <w:ilvl w:val="1"/>
                <w:numId w:val="19"/>
              </w:numPr>
              <w:spacing w:after="0"/>
              <w:ind w:firstLineChars="0"/>
              <w:jc w:val="left"/>
              <w:rPr>
                <w:color w:val="000000"/>
                <w:szCs w:val="20"/>
              </w:rPr>
            </w:pPr>
            <w:r w:rsidRPr="003F7C59">
              <w:rPr>
                <w:color w:val="000000"/>
                <w:szCs w:val="20"/>
              </w:rPr>
              <w:t>Leads to higher PAPR of the generated CW, which impacts the implementation of the power amplifier in the CW node.</w:t>
            </w:r>
          </w:p>
          <w:p w14:paraId="3969A6D5" w14:textId="7D42ECAF" w:rsidR="0083769F" w:rsidRPr="0083769F" w:rsidRDefault="0083769F" w:rsidP="0083769F">
            <w:pPr>
              <w:pStyle w:val="ListParagraph"/>
              <w:numPr>
                <w:ilvl w:val="1"/>
                <w:numId w:val="19"/>
              </w:numPr>
              <w:spacing w:after="0"/>
              <w:ind w:firstLineChars="0"/>
              <w:jc w:val="left"/>
              <w:rPr>
                <w:color w:val="FF0000"/>
                <w:szCs w:val="20"/>
              </w:rPr>
            </w:pPr>
            <w:r w:rsidRPr="0083769F">
              <w:rPr>
                <w:color w:val="FF0000"/>
                <w:szCs w:val="20"/>
              </w:rPr>
              <w:t>Leads to a</w:t>
            </w:r>
            <w:r w:rsidRPr="0083769F">
              <w:rPr>
                <w:color w:val="FF0000"/>
                <w:lang w:eastAsia="zh-CN"/>
              </w:rPr>
              <w:t>dditional out-of-band interference suppression to deal with the intermodulation interference generated by the two unmodulated single-tones</w:t>
            </w:r>
            <w:r w:rsidRPr="0083769F">
              <w:rPr>
                <w:rFonts w:hint="eastAsia"/>
                <w:color w:val="FF0000"/>
                <w:lang w:eastAsia="zh-CN"/>
              </w:rPr>
              <w:t>.</w:t>
            </w:r>
          </w:p>
          <w:p w14:paraId="4A992E49" w14:textId="5EF7A5D6" w:rsidR="00C7077D" w:rsidRPr="0083769F" w:rsidRDefault="0083769F" w:rsidP="0083769F">
            <w:pPr>
              <w:pStyle w:val="ListParagraph"/>
              <w:numPr>
                <w:ilvl w:val="1"/>
                <w:numId w:val="19"/>
              </w:numPr>
              <w:spacing w:after="0"/>
              <w:ind w:firstLineChars="0"/>
              <w:jc w:val="left"/>
              <w:rPr>
                <w:szCs w:val="20"/>
              </w:rPr>
            </w:pPr>
            <w:r w:rsidRPr="003F7C59">
              <w:rPr>
                <w:rFonts w:hint="eastAsia"/>
                <w:szCs w:val="20"/>
              </w:rPr>
              <w:t>N</w:t>
            </w:r>
            <w:r w:rsidRPr="003F7C59">
              <w:rPr>
                <w:szCs w:val="20"/>
              </w:rPr>
              <w:t>ote: For two unmodulated single-tones waveform, assume the two tones are transmitted from the same CW node.</w:t>
            </w:r>
          </w:p>
        </w:tc>
      </w:tr>
      <w:tr w:rsidR="00FD3E7B" w:rsidRPr="004D4379" w14:paraId="5CA7DC7E" w14:textId="77777777" w:rsidTr="00041CE3">
        <w:trPr>
          <w:trHeight w:val="20"/>
          <w:jc w:val="center"/>
        </w:trPr>
        <w:tc>
          <w:tcPr>
            <w:tcW w:w="9071" w:type="dxa"/>
            <w:gridSpan w:val="2"/>
            <w:shd w:val="clear" w:color="auto" w:fill="auto"/>
            <w:vAlign w:val="center"/>
          </w:tcPr>
          <w:p w14:paraId="38EFA55E" w14:textId="2DF72DC6" w:rsidR="00FD3E7B" w:rsidRPr="0078394F" w:rsidRDefault="00FD3E7B" w:rsidP="00152F07">
            <w:pPr>
              <w:widowControl w:val="0"/>
              <w:spacing w:after="0"/>
              <w:rPr>
                <w:b/>
                <w:lang w:eastAsia="zh-CN"/>
              </w:rPr>
            </w:pPr>
            <w:r w:rsidRPr="0078394F">
              <w:rPr>
                <w:rFonts w:hint="eastAsia"/>
                <w:b/>
                <w:szCs w:val="20"/>
              </w:rPr>
              <w:t>N</w:t>
            </w:r>
            <w:r w:rsidRPr="0078394F">
              <w:rPr>
                <w:b/>
                <w:szCs w:val="20"/>
              </w:rPr>
              <w:t>ote: For two unmodulated single-tones waveform, the two tones are transmitted from the same CW node.</w:t>
            </w:r>
          </w:p>
        </w:tc>
      </w:tr>
    </w:tbl>
    <w:p w14:paraId="50753B4A" w14:textId="5B2A4682" w:rsidR="00CF3D12" w:rsidRPr="00CF3D12" w:rsidRDefault="00CF3D12" w:rsidP="004915A2">
      <w:pPr>
        <w:spacing w:before="120"/>
        <w:rPr>
          <w:i/>
          <w:lang w:val="en-GB" w:eastAsia="zh-CN"/>
        </w:rPr>
      </w:pPr>
      <w:bookmarkStart w:id="16" w:name="_Hlk174129697"/>
      <w:r w:rsidRPr="00CF3D12">
        <w:rPr>
          <w:b/>
          <w:i/>
          <w:lang w:eastAsia="zh-CN"/>
        </w:rPr>
        <w:t xml:space="preserve">Proposal </w:t>
      </w:r>
      <w:r w:rsidR="005E6B2B">
        <w:rPr>
          <w:b/>
          <w:i/>
          <w:lang w:eastAsia="zh-CN"/>
        </w:rPr>
        <w:t>7</w:t>
      </w:r>
      <w:r w:rsidRPr="00CF3D12">
        <w:rPr>
          <w:b/>
          <w:i/>
          <w:lang w:eastAsia="zh-CN"/>
        </w:rPr>
        <w:t xml:space="preserve">: </w:t>
      </w:r>
      <w:r w:rsidRPr="00CF3D12">
        <w:rPr>
          <w:b/>
          <w:i/>
          <w:color w:val="000000" w:themeColor="text1"/>
          <w:lang w:eastAsia="zh-CN"/>
        </w:rPr>
        <w:t>Capture</w:t>
      </w:r>
      <w:r w:rsidR="00B06DB0">
        <w:rPr>
          <w:b/>
          <w:i/>
          <w:color w:val="000000" w:themeColor="text1"/>
          <w:lang w:eastAsia="zh-CN"/>
        </w:rPr>
        <w:t xml:space="preserve"> the c</w:t>
      </w:r>
      <w:r w:rsidR="00B06DB0" w:rsidRPr="00B06DB0">
        <w:rPr>
          <w:b/>
          <w:i/>
          <w:color w:val="000000" w:themeColor="text1"/>
          <w:lang w:eastAsia="zh-CN"/>
        </w:rPr>
        <w:t>omparisons</w:t>
      </w:r>
      <w:r w:rsidRPr="00CF3D12">
        <w:rPr>
          <w:b/>
          <w:i/>
          <w:color w:val="000000" w:themeColor="text1"/>
          <w:lang w:eastAsia="zh-CN"/>
        </w:rPr>
        <w:t xml:space="preserve"> </w:t>
      </w:r>
      <w:r w:rsidR="00B06DB0" w:rsidRPr="00B06DB0">
        <w:rPr>
          <w:b/>
          <w:i/>
          <w:color w:val="000000" w:themeColor="text1"/>
          <w:lang w:eastAsia="zh-CN"/>
        </w:rPr>
        <w:t>between the unmodulated single-tone waveform without frequency hopping and the two unmodulated single-tones waveform</w:t>
      </w:r>
      <w:r w:rsidRPr="00CF3D12">
        <w:rPr>
          <w:b/>
          <w:i/>
          <w:lang w:val="en-GB" w:eastAsia="zh-CN"/>
        </w:rPr>
        <w:t xml:space="preserve"> in Table </w:t>
      </w:r>
      <w:r w:rsidR="000A1949">
        <w:rPr>
          <w:b/>
          <w:i/>
          <w:lang w:val="en-GB" w:eastAsia="zh-CN"/>
        </w:rPr>
        <w:t>7</w:t>
      </w:r>
      <w:r w:rsidRPr="00CF3D12">
        <w:rPr>
          <w:b/>
          <w:i/>
          <w:lang w:val="en-GB" w:eastAsia="zh-CN"/>
        </w:rPr>
        <w:t xml:space="preserve"> into the TR.</w:t>
      </w:r>
    </w:p>
    <w:bookmarkEnd w:id="16"/>
    <w:p w14:paraId="15B58055" w14:textId="0CA15360" w:rsidR="007A4A16" w:rsidRPr="007A4A16" w:rsidRDefault="007A4A16" w:rsidP="004915A2">
      <w:pPr>
        <w:spacing w:before="120"/>
        <w:rPr>
          <w:lang w:eastAsia="zh-CN"/>
        </w:rPr>
      </w:pPr>
      <w:r w:rsidRPr="007A4A16">
        <w:rPr>
          <w:rFonts w:hint="eastAsia"/>
          <w:lang w:eastAsia="zh-CN"/>
        </w:rPr>
        <w:t>F</w:t>
      </w:r>
      <w:r w:rsidRPr="007A4A16">
        <w:rPr>
          <w:lang w:eastAsia="zh-CN"/>
        </w:rPr>
        <w:t>rom the above</w:t>
      </w:r>
      <w:r>
        <w:rPr>
          <w:lang w:eastAsia="zh-CN"/>
        </w:rPr>
        <w:t xml:space="preserve">, it is seen that the link performance gain potentially provided by the </w:t>
      </w:r>
      <w:r w:rsidRPr="00B566ED">
        <w:rPr>
          <w:szCs w:val="20"/>
        </w:rPr>
        <w:t>two unmodulated single-tones waveform</w:t>
      </w:r>
      <w:r>
        <w:rPr>
          <w:szCs w:val="20"/>
        </w:rPr>
        <w:t xml:space="preserve"> for external carrier-wave also lead to doubled </w:t>
      </w:r>
      <w:r w:rsidR="00A66B56">
        <w:rPr>
          <w:szCs w:val="20"/>
        </w:rPr>
        <w:t xml:space="preserve">frequency resource </w:t>
      </w:r>
      <w:r w:rsidR="00A66B56" w:rsidRPr="00B566ED">
        <w:rPr>
          <w:bCs/>
          <w:szCs w:val="20"/>
        </w:rPr>
        <w:t>utilization</w:t>
      </w:r>
      <w:r w:rsidR="00A66B56">
        <w:rPr>
          <w:bCs/>
          <w:szCs w:val="20"/>
        </w:rPr>
        <w:t xml:space="preserve"> and carrier-wave interference suppression complexity. The corresponding complicated </w:t>
      </w:r>
      <w:r w:rsidR="00A66B56">
        <w:rPr>
          <w:rFonts w:hint="eastAsia"/>
          <w:bCs/>
          <w:szCs w:val="20"/>
          <w:lang w:eastAsia="zh-CN"/>
        </w:rPr>
        <w:t>RF</w:t>
      </w:r>
      <w:r w:rsidR="00A66B56">
        <w:rPr>
          <w:bCs/>
          <w:szCs w:val="20"/>
        </w:rPr>
        <w:t xml:space="preserve"> interference cancellation may even not be supported by </w:t>
      </w:r>
      <w:r w:rsidR="000F023B">
        <w:rPr>
          <w:bCs/>
          <w:szCs w:val="20"/>
        </w:rPr>
        <w:t xml:space="preserve">an </w:t>
      </w:r>
      <w:r w:rsidR="00A66B56">
        <w:rPr>
          <w:bCs/>
          <w:szCs w:val="20"/>
        </w:rPr>
        <w:t xml:space="preserve">intermediate UE. Consequently, </w:t>
      </w:r>
      <w:r w:rsidR="00A66B56" w:rsidRPr="00A66B56">
        <w:rPr>
          <w:bCs/>
          <w:szCs w:val="20"/>
        </w:rPr>
        <w:t>unmodulated single-tone waveform</w:t>
      </w:r>
      <w:r w:rsidR="00A66B56">
        <w:rPr>
          <w:bCs/>
          <w:szCs w:val="20"/>
        </w:rPr>
        <w:t xml:space="preserve"> should be the baseline for the external carrier-wave</w:t>
      </w:r>
      <w:r w:rsidR="00A66B56">
        <w:rPr>
          <w:szCs w:val="20"/>
        </w:rPr>
        <w:t>.</w:t>
      </w:r>
    </w:p>
    <w:p w14:paraId="2A8DF0BD" w14:textId="69F2E534" w:rsidR="004915A2" w:rsidRDefault="004915A2" w:rsidP="004915A2">
      <w:pPr>
        <w:spacing w:before="120"/>
        <w:rPr>
          <w:b/>
          <w:i/>
          <w:lang w:eastAsia="zh-CN"/>
        </w:rPr>
      </w:pPr>
      <w:bookmarkStart w:id="17" w:name="_Hlk174129703"/>
      <w:r>
        <w:rPr>
          <w:b/>
          <w:i/>
          <w:lang w:eastAsia="zh-CN"/>
        </w:rPr>
        <w:t xml:space="preserve">Proposal </w:t>
      </w:r>
      <w:r w:rsidR="005E6B2B">
        <w:rPr>
          <w:b/>
          <w:i/>
          <w:lang w:eastAsia="zh-CN"/>
        </w:rPr>
        <w:t>8</w:t>
      </w:r>
      <w:r>
        <w:rPr>
          <w:b/>
          <w:i/>
          <w:lang w:eastAsia="zh-CN"/>
        </w:rPr>
        <w:t>: The unmodulated single-tone waveform</w:t>
      </w:r>
      <w:r w:rsidR="001A786D">
        <w:rPr>
          <w:b/>
          <w:i/>
          <w:lang w:eastAsia="zh-CN"/>
        </w:rPr>
        <w:t xml:space="preserve"> without frequency hopping</w:t>
      </w:r>
      <w:r w:rsidR="00EA086F">
        <w:rPr>
          <w:b/>
          <w:i/>
          <w:lang w:eastAsia="zh-CN"/>
        </w:rPr>
        <w:t xml:space="preserve"> is regarded as the baseline</w:t>
      </w:r>
      <w:r w:rsidR="00EA086F" w:rsidRPr="00913960">
        <w:rPr>
          <w:b/>
          <w:i/>
        </w:rPr>
        <w:t xml:space="preserve"> </w:t>
      </w:r>
      <w:r w:rsidR="00177FA7" w:rsidRPr="00913960">
        <w:rPr>
          <w:b/>
          <w:i/>
        </w:rPr>
        <w:t>for</w:t>
      </w:r>
      <w:r w:rsidR="00EA086F" w:rsidRPr="00913960">
        <w:rPr>
          <w:b/>
          <w:i/>
        </w:rPr>
        <w:t xml:space="preserve"> </w:t>
      </w:r>
      <w:r w:rsidR="00EA086F">
        <w:rPr>
          <w:b/>
          <w:i/>
          <w:lang w:eastAsia="zh-CN"/>
        </w:rPr>
        <w:t xml:space="preserve">the </w:t>
      </w:r>
      <w:r w:rsidR="00EA086F" w:rsidRPr="00913960">
        <w:rPr>
          <w:b/>
          <w:i/>
        </w:rPr>
        <w:t>external carrier-wave</w:t>
      </w:r>
      <w:r w:rsidRPr="002338D5">
        <w:rPr>
          <w:b/>
          <w:i/>
          <w:lang w:eastAsia="zh-CN"/>
        </w:rPr>
        <w:t>.</w:t>
      </w:r>
    </w:p>
    <w:p w14:paraId="4E72A8AC" w14:textId="1711DC0A" w:rsidR="00791B96" w:rsidRDefault="00791B96" w:rsidP="00791B96">
      <w:pPr>
        <w:pStyle w:val="Heading1"/>
        <w:spacing w:before="240"/>
        <w:ind w:left="431" w:hanging="431"/>
      </w:pPr>
      <w:bookmarkStart w:id="18" w:name="_Ref129681832"/>
      <w:bookmarkEnd w:id="17"/>
      <w:r>
        <w:t>Discussions on the time</w:t>
      </w:r>
      <w:r w:rsidR="005040BD">
        <w:t>, frequency</w:t>
      </w:r>
      <w:r>
        <w:t xml:space="preserve"> and power domain characteristics of carrier-wave</w:t>
      </w:r>
    </w:p>
    <w:p w14:paraId="33E380E2" w14:textId="5384E567" w:rsidR="00023AC8" w:rsidRDefault="000134DF" w:rsidP="00023AC8">
      <w:pPr>
        <w:rPr>
          <w:b/>
          <w:i/>
        </w:rPr>
      </w:pPr>
      <w:r>
        <w:t xml:space="preserve">One set of characteristics that needs to be studied with respect to the CW waveform are those that can be controlled by the CW node. This includes the timing related aspects of when the CW would be transmitted, </w:t>
      </w:r>
      <w:r w:rsidR="00EC1822">
        <w:t xml:space="preserve">the resources used in the frequency domain to transmit the CW </w:t>
      </w:r>
      <w:r>
        <w:t>and at what power. It has to be noted that while RAN1 is tasked with studying the characteristics that would need control of the CW node, the exact procedures or methods of how the CW node controls these characteristics, such as signaling details, are not in the scope of the study.</w:t>
      </w:r>
      <w:r w:rsidR="009869D8" w:rsidRPr="009869D8">
        <w:rPr>
          <w:b/>
          <w:i/>
        </w:rPr>
        <w:t xml:space="preserve"> </w:t>
      </w:r>
    </w:p>
    <w:p w14:paraId="57A0EB9B" w14:textId="264FE83D" w:rsidR="000134DF" w:rsidRPr="009869D8" w:rsidRDefault="00023AC8">
      <w:pPr>
        <w:rPr>
          <w:b/>
          <w:i/>
        </w:rPr>
      </w:pPr>
      <w:bookmarkStart w:id="19" w:name="_Hlk174129713"/>
      <w:r>
        <w:rPr>
          <w:b/>
          <w:i/>
        </w:rPr>
        <w:t xml:space="preserve">Observation </w:t>
      </w:r>
      <w:r w:rsidR="0016223A">
        <w:rPr>
          <w:b/>
          <w:i/>
        </w:rPr>
        <w:t>12</w:t>
      </w:r>
      <w:r>
        <w:rPr>
          <w:b/>
          <w:i/>
        </w:rPr>
        <w:t xml:space="preserve">: </w:t>
      </w:r>
      <w:r w:rsidR="009869D8" w:rsidRPr="009869D8">
        <w:rPr>
          <w:b/>
          <w:i/>
        </w:rPr>
        <w:t>While RAN1 is tasked with studying the characteristics that would need control of the CW node, the exact procedures or methods of how the CW node controls these characteristics, such as signaling details, are beyond the scope of the study.</w:t>
      </w:r>
    </w:p>
    <w:bookmarkEnd w:id="19"/>
    <w:p w14:paraId="1FBDB3F1" w14:textId="41C84582" w:rsidR="00791B96" w:rsidRPr="00B06DB0" w:rsidRDefault="00791B96" w:rsidP="00FE1E0E">
      <w:pPr>
        <w:pStyle w:val="Heading2"/>
        <w:rPr>
          <w:color w:val="FF0000"/>
          <w:lang w:val="en-GB" w:eastAsia="zh-CN"/>
        </w:rPr>
      </w:pPr>
      <w:r w:rsidRPr="00FE1E0E">
        <w:rPr>
          <w:rFonts w:hint="eastAsia"/>
          <w:lang w:val="en-GB" w:eastAsia="zh-CN"/>
        </w:rPr>
        <w:lastRenderedPageBreak/>
        <w:t>T</w:t>
      </w:r>
      <w:r w:rsidRPr="00FE1E0E">
        <w:rPr>
          <w:lang w:val="en-GB" w:eastAsia="zh-CN"/>
        </w:rPr>
        <w:t>ime domain characteristic</w:t>
      </w:r>
      <w:r w:rsidR="000134DF" w:rsidRPr="00FE1E0E">
        <w:rPr>
          <w:lang w:val="en-GB" w:eastAsia="zh-CN"/>
        </w:rPr>
        <w:t>s</w:t>
      </w:r>
    </w:p>
    <w:p w14:paraId="4BACD5C7" w14:textId="090BC0C7" w:rsidR="00791B96" w:rsidRDefault="00791B96" w:rsidP="00791B96">
      <w:pPr>
        <w:rPr>
          <w:color w:val="000000" w:themeColor="text1"/>
          <w:lang w:eastAsia="zh-CN"/>
        </w:rPr>
      </w:pPr>
      <w:r>
        <w:rPr>
          <w:color w:val="000000" w:themeColor="text1"/>
          <w:lang w:eastAsia="zh-CN"/>
        </w:rPr>
        <w:t>Regarding the question of when the external carrier-wave will be provided to device</w:t>
      </w:r>
      <w:r w:rsidR="00181191">
        <w:rPr>
          <w:color w:val="000000" w:themeColor="text1"/>
          <w:lang w:eastAsia="zh-CN"/>
        </w:rPr>
        <w:t>s</w:t>
      </w:r>
      <w:r>
        <w:rPr>
          <w:color w:val="000000" w:themeColor="text1"/>
          <w:lang w:eastAsia="zh-CN"/>
        </w:rPr>
        <w:t>, there can be two options described as follows</w:t>
      </w:r>
      <w:r w:rsidRPr="00F7674B">
        <w:rPr>
          <w:color w:val="000000" w:themeColor="text1"/>
          <w:lang w:eastAsia="zh-CN"/>
        </w:rPr>
        <w:t>.</w:t>
      </w:r>
    </w:p>
    <w:p w14:paraId="40921A18" w14:textId="71DB052A" w:rsidR="00791B96" w:rsidRDefault="00791B96" w:rsidP="00B7681B">
      <w:pPr>
        <w:pStyle w:val="ListParagraph"/>
        <w:numPr>
          <w:ilvl w:val="0"/>
          <w:numId w:val="14"/>
        </w:numPr>
        <w:ind w:firstLineChars="0"/>
        <w:rPr>
          <w:color w:val="000000" w:themeColor="text1"/>
          <w:lang w:eastAsia="zh-CN"/>
        </w:rPr>
      </w:pPr>
      <w:r>
        <w:rPr>
          <w:color w:val="000000" w:themeColor="text1"/>
          <w:lang w:eastAsia="zh-CN"/>
        </w:rPr>
        <w:t xml:space="preserve">Dynamic CW on-off: carrier-wave is assumed to be present before the start of </w:t>
      </w:r>
      <w:r w:rsidRPr="00143C1C">
        <w:rPr>
          <w:color w:val="000000" w:themeColor="text1"/>
          <w:lang w:eastAsia="zh-CN"/>
        </w:rPr>
        <w:t>each</w:t>
      </w:r>
      <w:r>
        <w:rPr>
          <w:color w:val="000000" w:themeColor="text1"/>
          <w:lang w:eastAsia="zh-CN"/>
        </w:rPr>
        <w:t xml:space="preserve"> D2R transmission, and stops after the end of </w:t>
      </w:r>
      <w:r w:rsidR="00943ED9" w:rsidRPr="00143C1C">
        <w:rPr>
          <w:color w:val="000000" w:themeColor="text1"/>
          <w:lang w:eastAsia="zh-CN"/>
        </w:rPr>
        <w:t>each</w:t>
      </w:r>
      <w:r>
        <w:rPr>
          <w:color w:val="000000" w:themeColor="text1"/>
          <w:lang w:eastAsia="zh-CN"/>
        </w:rPr>
        <w:t xml:space="preserve"> D2R transmission. </w:t>
      </w:r>
    </w:p>
    <w:p w14:paraId="3FFFECA6" w14:textId="7A621D48" w:rsidR="00791B96" w:rsidRPr="007878E6" w:rsidRDefault="00791B96" w:rsidP="00B7681B">
      <w:pPr>
        <w:pStyle w:val="ListParagraph"/>
        <w:numPr>
          <w:ilvl w:val="0"/>
          <w:numId w:val="14"/>
        </w:numPr>
        <w:ind w:firstLineChars="0"/>
        <w:rPr>
          <w:color w:val="000000" w:themeColor="text1"/>
          <w:lang w:eastAsia="zh-CN"/>
        </w:rPr>
      </w:pPr>
      <w:r>
        <w:rPr>
          <w:color w:val="000000" w:themeColor="text1"/>
          <w:lang w:eastAsia="zh-CN"/>
        </w:rPr>
        <w:t xml:space="preserve">Semi-static CW on-off: carrier-wave is assumed to be present before the start of an inventory procedure, and stops after the end of the inventory procedure. </w:t>
      </w:r>
    </w:p>
    <w:p w14:paraId="5CE6FF7B" w14:textId="77777777" w:rsidR="00A705F6" w:rsidRDefault="00791B96" w:rsidP="00791B96">
      <w:pPr>
        <w:rPr>
          <w:color w:val="000000" w:themeColor="text1"/>
          <w:lang w:eastAsia="zh-CN"/>
        </w:rPr>
      </w:pPr>
      <w:r>
        <w:rPr>
          <w:rFonts w:hint="eastAsia"/>
          <w:color w:val="000000" w:themeColor="text1"/>
          <w:lang w:eastAsia="zh-CN"/>
        </w:rPr>
        <w:t>F</w:t>
      </w:r>
      <w:r>
        <w:rPr>
          <w:color w:val="000000" w:themeColor="text1"/>
          <w:lang w:eastAsia="zh-CN"/>
        </w:rPr>
        <w:t xml:space="preserve">or the case of R2D and D2R in the same band (e.g., both in the FDD DL or UL band), the dynamic CW on-off option has to be used, as the semi-static CW on-off option </w:t>
      </w:r>
      <w:r w:rsidR="00A705F6">
        <w:rPr>
          <w:color w:val="000000" w:themeColor="text1"/>
          <w:lang w:eastAsia="zh-CN"/>
        </w:rPr>
        <w:t>will</w:t>
      </w:r>
      <w:r>
        <w:rPr>
          <w:color w:val="000000" w:themeColor="text1"/>
          <w:lang w:eastAsia="zh-CN"/>
        </w:rPr>
        <w:t xml:space="preserve"> cause CW interference to the RF-ED receiver of the devices. </w:t>
      </w:r>
    </w:p>
    <w:p w14:paraId="582685A7" w14:textId="5E6D1FC9" w:rsidR="00791B96" w:rsidRDefault="00791B96" w:rsidP="00791B96">
      <w:pPr>
        <w:rPr>
          <w:color w:val="000000" w:themeColor="text1"/>
          <w:lang w:eastAsia="zh-CN"/>
        </w:rPr>
      </w:pPr>
      <w:r>
        <w:rPr>
          <w:color w:val="000000" w:themeColor="text1"/>
          <w:lang w:eastAsia="zh-CN"/>
        </w:rPr>
        <w:t xml:space="preserve">For the case of R2D and D2R in different bands (e.g., R2D/D2R in the FDD DL/UL band, respectively), the semi-static CW on-off </w:t>
      </w:r>
      <w:r w:rsidR="00E96E7D">
        <w:rPr>
          <w:color w:val="000000" w:themeColor="text1"/>
          <w:lang w:eastAsia="zh-CN"/>
        </w:rPr>
        <w:t>can also be considered</w:t>
      </w:r>
      <w:r w:rsidR="00E83B13">
        <w:rPr>
          <w:color w:val="000000" w:themeColor="text1"/>
          <w:lang w:eastAsia="zh-CN"/>
        </w:rPr>
        <w:t>. M</w:t>
      </w:r>
      <w:r w:rsidR="00E96E7D">
        <w:rPr>
          <w:color w:val="000000" w:themeColor="text1"/>
          <w:lang w:eastAsia="zh-CN"/>
        </w:rPr>
        <w:t xml:space="preserve">ore </w:t>
      </w:r>
      <w:r w:rsidR="00E83B13">
        <w:rPr>
          <w:color w:val="000000" w:themeColor="text1"/>
          <w:lang w:eastAsia="zh-CN"/>
        </w:rPr>
        <w:t xml:space="preserve">efficient and </w:t>
      </w:r>
      <w:r w:rsidR="00E96E7D">
        <w:rPr>
          <w:color w:val="000000" w:themeColor="text1"/>
          <w:lang w:eastAsia="zh-CN"/>
        </w:rPr>
        <w:t xml:space="preserve">convenient implementation is expected for </w:t>
      </w:r>
      <w:r w:rsidR="00E83B13">
        <w:rPr>
          <w:color w:val="000000" w:themeColor="text1"/>
          <w:lang w:eastAsia="zh-CN"/>
        </w:rPr>
        <w:t xml:space="preserve">this option, as </w:t>
      </w:r>
      <w:r w:rsidR="00A95244">
        <w:rPr>
          <w:color w:val="000000" w:themeColor="text1"/>
          <w:lang w:eastAsia="zh-CN"/>
        </w:rPr>
        <w:t xml:space="preserve">no precise “On-Off” switching is needed for the carrier-wave during </w:t>
      </w:r>
      <w:r w:rsidR="00E83B13">
        <w:rPr>
          <w:color w:val="000000" w:themeColor="text1"/>
          <w:lang w:eastAsia="zh-CN"/>
        </w:rPr>
        <w:t>each inventory</w:t>
      </w:r>
      <w:r w:rsidR="00E96E7D">
        <w:rPr>
          <w:color w:val="000000" w:themeColor="text1"/>
          <w:lang w:eastAsia="zh-CN"/>
        </w:rPr>
        <w:t>.</w:t>
      </w:r>
    </w:p>
    <w:p w14:paraId="58E24057" w14:textId="1078E257" w:rsidR="00791B96" w:rsidRPr="00E9752C" w:rsidRDefault="00791B96" w:rsidP="00791B96">
      <w:pPr>
        <w:rPr>
          <w:b/>
          <w:i/>
          <w:color w:val="000000" w:themeColor="text1"/>
          <w:lang w:eastAsia="zh-CN"/>
        </w:rPr>
      </w:pPr>
      <w:bookmarkStart w:id="20" w:name="_Hlk174129725"/>
      <w:r w:rsidRPr="00E9752C">
        <w:rPr>
          <w:rFonts w:hint="eastAsia"/>
          <w:b/>
          <w:i/>
          <w:color w:val="000000" w:themeColor="text1"/>
          <w:lang w:eastAsia="zh-CN"/>
        </w:rPr>
        <w:t>P</w:t>
      </w:r>
      <w:r w:rsidRPr="00E9752C">
        <w:rPr>
          <w:b/>
          <w:i/>
          <w:color w:val="000000" w:themeColor="text1"/>
          <w:lang w:eastAsia="zh-CN"/>
        </w:rPr>
        <w:t>roposal</w:t>
      </w:r>
      <w:r w:rsidR="00D957C7">
        <w:rPr>
          <w:b/>
          <w:i/>
          <w:color w:val="000000" w:themeColor="text1"/>
          <w:lang w:eastAsia="zh-CN"/>
        </w:rPr>
        <w:t xml:space="preserve"> </w:t>
      </w:r>
      <w:r w:rsidR="000C1647">
        <w:rPr>
          <w:b/>
          <w:i/>
          <w:color w:val="000000" w:themeColor="text1"/>
          <w:lang w:eastAsia="zh-CN"/>
        </w:rPr>
        <w:t>9</w:t>
      </w:r>
      <w:r w:rsidRPr="00E9752C">
        <w:rPr>
          <w:b/>
          <w:i/>
          <w:color w:val="000000" w:themeColor="text1"/>
          <w:lang w:eastAsia="zh-CN"/>
        </w:rPr>
        <w:t>: The carrier-wave time domain characteristics consider the following two options:</w:t>
      </w:r>
    </w:p>
    <w:p w14:paraId="7ACB404A" w14:textId="323DD529" w:rsidR="00791B96" w:rsidRPr="00E9752C" w:rsidRDefault="00791B96" w:rsidP="00B7681B">
      <w:pPr>
        <w:pStyle w:val="ListParagraph"/>
        <w:numPr>
          <w:ilvl w:val="0"/>
          <w:numId w:val="14"/>
        </w:numPr>
        <w:ind w:firstLineChars="0"/>
        <w:rPr>
          <w:b/>
          <w:i/>
          <w:color w:val="000000" w:themeColor="text1"/>
          <w:lang w:eastAsia="zh-CN"/>
        </w:rPr>
      </w:pPr>
      <w:r w:rsidRPr="00E9752C">
        <w:rPr>
          <w:b/>
          <w:i/>
          <w:color w:val="000000" w:themeColor="text1"/>
          <w:lang w:eastAsia="zh-CN"/>
        </w:rPr>
        <w:t>Dynamic CW on-off: carrier-wave is assumed to be present before the start of each D2R transmission, and stop</w:t>
      </w:r>
      <w:r>
        <w:rPr>
          <w:b/>
          <w:i/>
          <w:color w:val="000000" w:themeColor="text1"/>
          <w:lang w:eastAsia="zh-CN"/>
        </w:rPr>
        <w:t>ped</w:t>
      </w:r>
      <w:r w:rsidRPr="00E9752C">
        <w:rPr>
          <w:b/>
          <w:i/>
          <w:color w:val="000000" w:themeColor="text1"/>
          <w:lang w:eastAsia="zh-CN"/>
        </w:rPr>
        <w:t xml:space="preserve"> after the end of </w:t>
      </w:r>
      <w:r w:rsidR="00285F88">
        <w:rPr>
          <w:b/>
          <w:i/>
          <w:color w:val="000000" w:themeColor="text1"/>
          <w:lang w:eastAsia="zh-CN"/>
        </w:rPr>
        <w:t>each</w:t>
      </w:r>
      <w:r w:rsidRPr="00E9752C">
        <w:rPr>
          <w:b/>
          <w:i/>
          <w:color w:val="000000" w:themeColor="text1"/>
          <w:lang w:eastAsia="zh-CN"/>
        </w:rPr>
        <w:t xml:space="preserve"> D2R transmission.</w:t>
      </w:r>
    </w:p>
    <w:p w14:paraId="626E4C4B" w14:textId="09274EA7" w:rsidR="00791B96" w:rsidRPr="00E9752C" w:rsidRDefault="00791B96" w:rsidP="00B7681B">
      <w:pPr>
        <w:pStyle w:val="ListParagraph"/>
        <w:numPr>
          <w:ilvl w:val="0"/>
          <w:numId w:val="14"/>
        </w:numPr>
        <w:ind w:firstLineChars="0"/>
        <w:rPr>
          <w:b/>
          <w:i/>
          <w:color w:val="000000" w:themeColor="text1"/>
          <w:lang w:eastAsia="zh-CN"/>
        </w:rPr>
      </w:pPr>
      <w:r w:rsidRPr="00E9752C">
        <w:rPr>
          <w:b/>
          <w:i/>
          <w:color w:val="000000" w:themeColor="text1"/>
          <w:lang w:eastAsia="zh-CN"/>
        </w:rPr>
        <w:t>Semi-static CW on-off: carrier-wave is assumed to be present before the start of an inventory procedure, and stop</w:t>
      </w:r>
      <w:r>
        <w:rPr>
          <w:b/>
          <w:i/>
          <w:color w:val="000000" w:themeColor="text1"/>
          <w:lang w:eastAsia="zh-CN"/>
        </w:rPr>
        <w:t>ped</w:t>
      </w:r>
      <w:r w:rsidRPr="00E9752C">
        <w:rPr>
          <w:b/>
          <w:i/>
          <w:color w:val="000000" w:themeColor="text1"/>
          <w:lang w:eastAsia="zh-CN"/>
        </w:rPr>
        <w:t xml:space="preserve"> after the end of the inventory procedure.</w:t>
      </w:r>
    </w:p>
    <w:bookmarkEnd w:id="20"/>
    <w:p w14:paraId="2274EB09" w14:textId="15FF4A4B" w:rsidR="00EC1822" w:rsidRDefault="00EC1822" w:rsidP="00EC1822">
      <w:pPr>
        <w:pStyle w:val="Heading2"/>
        <w:rPr>
          <w:lang w:val="en-GB" w:eastAsia="zh-CN"/>
        </w:rPr>
      </w:pPr>
      <w:r>
        <w:rPr>
          <w:lang w:val="en-GB" w:eastAsia="zh-CN"/>
        </w:rPr>
        <w:t>Frequency</w:t>
      </w:r>
      <w:r w:rsidRPr="00FE1E0E">
        <w:rPr>
          <w:lang w:val="en-GB" w:eastAsia="zh-CN"/>
        </w:rPr>
        <w:t xml:space="preserve"> domain characteristics</w:t>
      </w:r>
    </w:p>
    <w:p w14:paraId="7DD1D125" w14:textId="02E09F74" w:rsidR="00EC1822" w:rsidRDefault="00EC1822" w:rsidP="00EC1822">
      <w:pPr>
        <w:rPr>
          <w:lang w:val="en-GB" w:eastAsia="zh-CN"/>
        </w:rPr>
      </w:pPr>
      <w:r>
        <w:rPr>
          <w:lang w:val="en-GB" w:eastAsia="zh-CN"/>
        </w:rPr>
        <w:t>For the frequency resources that are to be used to transmit the carrier-wave, it would be irrelevant to the device since the frequency of the carrier-wave is transparent to the device</w:t>
      </w:r>
      <w:r w:rsidR="00B04024">
        <w:rPr>
          <w:lang w:val="en-GB" w:eastAsia="zh-CN"/>
        </w:rPr>
        <w:t xml:space="preserve"> itself</w:t>
      </w:r>
      <w:r>
        <w:rPr>
          <w:lang w:val="en-GB" w:eastAsia="zh-CN"/>
        </w:rPr>
        <w:t xml:space="preserve">. </w:t>
      </w:r>
      <w:r w:rsidR="00B04024">
        <w:rPr>
          <w:lang w:val="en-GB" w:eastAsia="zh-CN"/>
        </w:rPr>
        <w:t xml:space="preserve">It has to be understood that details such as how this information is provided to the CW node would also fall outside the scope of the study. </w:t>
      </w:r>
      <w:r>
        <w:rPr>
          <w:lang w:val="en-GB" w:eastAsia="zh-CN"/>
        </w:rPr>
        <w:t xml:space="preserve">However, </w:t>
      </w:r>
      <w:r w:rsidR="00B04024">
        <w:rPr>
          <w:lang w:val="en-GB" w:eastAsia="zh-CN"/>
        </w:rPr>
        <w:t>the frequency to be used for the CW transmission</w:t>
      </w:r>
      <w:r>
        <w:rPr>
          <w:lang w:val="en-GB" w:eastAsia="zh-CN"/>
        </w:rPr>
        <w:t xml:space="preserve"> is a characteristic that could be controlled by the CW node.</w:t>
      </w:r>
    </w:p>
    <w:p w14:paraId="14072FC9" w14:textId="57CD824B" w:rsidR="00EC1822" w:rsidRDefault="00EC1822" w:rsidP="00EC1822">
      <w:pPr>
        <w:rPr>
          <w:lang w:val="en-GB" w:eastAsia="zh-CN"/>
        </w:rPr>
      </w:pPr>
      <w:r>
        <w:rPr>
          <w:lang w:val="en-GB" w:eastAsia="zh-CN"/>
        </w:rPr>
        <w:t xml:space="preserve">For a single tone waveform, the only relevant aspect here to be controlled would be the center frequency used by the carrier-wave. For the two single tones waveform, the center frequencies for each of the two tones as well as the </w:t>
      </w:r>
      <w:r w:rsidR="00374387">
        <w:rPr>
          <w:lang w:val="en-GB" w:eastAsia="zh-CN"/>
        </w:rPr>
        <w:t>frequency gap between the two single-tones</w:t>
      </w:r>
      <w:r w:rsidR="00457412">
        <w:rPr>
          <w:lang w:val="en-GB" w:eastAsia="zh-CN"/>
        </w:rPr>
        <w:t xml:space="preserve"> could also be controlled, where the frequency gap is ensured to be </w:t>
      </w:r>
      <w:r w:rsidR="00EB2BB6" w:rsidRPr="00EB2BB6">
        <w:rPr>
          <w:lang w:val="en-GB" w:eastAsia="zh-CN"/>
        </w:rPr>
        <w:t>no smaller than the transmission bandwidth of the corresponding D2R transmission</w:t>
      </w:r>
      <w:r w:rsidR="00EB2BB6">
        <w:rPr>
          <w:lang w:val="en-GB" w:eastAsia="zh-CN"/>
        </w:rPr>
        <w:t xml:space="preserve">, as discussed in Section 2, and </w:t>
      </w:r>
      <w:r w:rsidR="00457412">
        <w:rPr>
          <w:lang w:val="en-GB" w:eastAsia="zh-CN"/>
        </w:rPr>
        <w:t xml:space="preserve">close to the coherence bandwidth of </w:t>
      </w:r>
      <w:r w:rsidR="00476BC1">
        <w:rPr>
          <w:lang w:val="en-GB" w:eastAsia="zh-CN"/>
        </w:rPr>
        <w:t>t</w:t>
      </w:r>
      <w:r w:rsidR="00457412">
        <w:rPr>
          <w:lang w:val="en-GB" w:eastAsia="zh-CN"/>
        </w:rPr>
        <w:t>he indoor multi-path channel, as discussed in Section 2.1.</w:t>
      </w:r>
    </w:p>
    <w:p w14:paraId="5423056F" w14:textId="198686CD" w:rsidR="00476BC1" w:rsidRPr="00E9752C" w:rsidRDefault="00476BC1" w:rsidP="00476BC1">
      <w:pPr>
        <w:rPr>
          <w:b/>
          <w:i/>
          <w:color w:val="000000" w:themeColor="text1"/>
          <w:lang w:eastAsia="zh-CN"/>
        </w:rPr>
      </w:pPr>
      <w:bookmarkStart w:id="21" w:name="_Hlk174129732"/>
      <w:r w:rsidRPr="00E9752C">
        <w:rPr>
          <w:rFonts w:hint="eastAsia"/>
          <w:b/>
          <w:i/>
          <w:color w:val="000000" w:themeColor="text1"/>
          <w:lang w:eastAsia="zh-CN"/>
        </w:rPr>
        <w:t>P</w:t>
      </w:r>
      <w:r w:rsidRPr="00E9752C">
        <w:rPr>
          <w:b/>
          <w:i/>
          <w:color w:val="000000" w:themeColor="text1"/>
          <w:lang w:eastAsia="zh-CN"/>
        </w:rPr>
        <w:t>roposal</w:t>
      </w:r>
      <w:r>
        <w:rPr>
          <w:b/>
          <w:i/>
          <w:color w:val="000000" w:themeColor="text1"/>
          <w:lang w:eastAsia="zh-CN"/>
        </w:rPr>
        <w:t xml:space="preserve"> 10</w:t>
      </w:r>
      <w:r w:rsidRPr="00E9752C">
        <w:rPr>
          <w:b/>
          <w:i/>
          <w:color w:val="000000" w:themeColor="text1"/>
          <w:lang w:eastAsia="zh-CN"/>
        </w:rPr>
        <w:t xml:space="preserve">: The carrier-wave </w:t>
      </w:r>
      <w:r>
        <w:rPr>
          <w:b/>
          <w:i/>
          <w:color w:val="000000" w:themeColor="text1"/>
          <w:lang w:eastAsia="zh-CN"/>
        </w:rPr>
        <w:t>frequency</w:t>
      </w:r>
      <w:r w:rsidRPr="00E9752C">
        <w:rPr>
          <w:b/>
          <w:i/>
          <w:color w:val="000000" w:themeColor="text1"/>
          <w:lang w:eastAsia="zh-CN"/>
        </w:rPr>
        <w:t xml:space="preserve"> domain characteristics consider the following </w:t>
      </w:r>
      <w:r>
        <w:rPr>
          <w:b/>
          <w:i/>
          <w:color w:val="000000" w:themeColor="text1"/>
          <w:lang w:eastAsia="zh-CN"/>
        </w:rPr>
        <w:t>aspects</w:t>
      </w:r>
      <w:r w:rsidRPr="00E9752C">
        <w:rPr>
          <w:b/>
          <w:i/>
          <w:color w:val="000000" w:themeColor="text1"/>
          <w:lang w:eastAsia="zh-CN"/>
        </w:rPr>
        <w:t>:</w:t>
      </w:r>
    </w:p>
    <w:p w14:paraId="5E945780" w14:textId="1B501943" w:rsidR="00476BC1" w:rsidRDefault="00476BC1" w:rsidP="00476BC1">
      <w:pPr>
        <w:pStyle w:val="ListParagraph"/>
        <w:numPr>
          <w:ilvl w:val="0"/>
          <w:numId w:val="14"/>
        </w:numPr>
        <w:ind w:firstLineChars="0"/>
        <w:rPr>
          <w:b/>
          <w:i/>
          <w:color w:val="000000" w:themeColor="text1"/>
          <w:lang w:eastAsia="zh-CN"/>
        </w:rPr>
      </w:pPr>
      <w:r>
        <w:rPr>
          <w:b/>
          <w:i/>
          <w:color w:val="000000" w:themeColor="text1"/>
          <w:lang w:eastAsia="zh-CN"/>
        </w:rPr>
        <w:t xml:space="preserve">For the </w:t>
      </w:r>
      <w:r>
        <w:rPr>
          <w:b/>
          <w:i/>
          <w:lang w:eastAsia="zh-CN"/>
        </w:rPr>
        <w:t>unmodulated single-tone carrier-wave waveform</w:t>
      </w:r>
      <w:r>
        <w:rPr>
          <w:b/>
          <w:i/>
          <w:color w:val="000000" w:themeColor="text1"/>
          <w:lang w:eastAsia="zh-CN"/>
        </w:rPr>
        <w:t>, center frequency</w:t>
      </w:r>
      <w:r w:rsidRPr="00E9752C">
        <w:rPr>
          <w:b/>
          <w:i/>
          <w:color w:val="000000" w:themeColor="text1"/>
          <w:lang w:eastAsia="zh-CN"/>
        </w:rPr>
        <w:t>.</w:t>
      </w:r>
    </w:p>
    <w:p w14:paraId="0EB657E7" w14:textId="308C4933" w:rsidR="00476BC1" w:rsidRPr="00FC5E6D" w:rsidRDefault="00476BC1" w:rsidP="00FC5E6D">
      <w:pPr>
        <w:pStyle w:val="ListParagraph"/>
        <w:numPr>
          <w:ilvl w:val="0"/>
          <w:numId w:val="14"/>
        </w:numPr>
        <w:ind w:firstLineChars="0"/>
        <w:rPr>
          <w:i/>
          <w:color w:val="000000" w:themeColor="text1"/>
          <w:lang w:eastAsia="zh-CN"/>
        </w:rPr>
      </w:pPr>
      <w:r>
        <w:rPr>
          <w:b/>
          <w:i/>
          <w:lang w:val="en-GB" w:eastAsia="zh-CN"/>
        </w:rPr>
        <w:t xml:space="preserve">For the </w:t>
      </w:r>
      <w:r w:rsidRPr="00BC5269">
        <w:rPr>
          <w:b/>
          <w:i/>
          <w:lang w:val="en-GB" w:eastAsia="zh-CN"/>
        </w:rPr>
        <w:t>two unmodulated single-tone waveform</w:t>
      </w:r>
      <w:r>
        <w:rPr>
          <w:b/>
          <w:i/>
          <w:lang w:val="en-GB" w:eastAsia="zh-CN"/>
        </w:rPr>
        <w:t>, center frequencies</w:t>
      </w:r>
      <w:r w:rsidR="00EB2BB6">
        <w:rPr>
          <w:b/>
          <w:i/>
          <w:lang w:val="en-GB" w:eastAsia="zh-CN"/>
        </w:rPr>
        <w:t xml:space="preserve"> of the two tones</w:t>
      </w:r>
      <w:r>
        <w:rPr>
          <w:b/>
          <w:i/>
          <w:lang w:val="en-GB" w:eastAsia="zh-CN"/>
        </w:rPr>
        <w:t xml:space="preserve"> and frequency gap</w:t>
      </w:r>
      <w:r w:rsidR="00EB2BB6">
        <w:rPr>
          <w:b/>
          <w:i/>
          <w:lang w:val="en-GB" w:eastAsia="zh-CN"/>
        </w:rPr>
        <w:t xml:space="preserve"> between them</w:t>
      </w:r>
      <w:r>
        <w:rPr>
          <w:b/>
          <w:i/>
          <w:lang w:val="en-GB" w:eastAsia="zh-CN"/>
        </w:rPr>
        <w:t>.</w:t>
      </w:r>
    </w:p>
    <w:bookmarkEnd w:id="21"/>
    <w:p w14:paraId="3C71CB5D" w14:textId="64202F6D" w:rsidR="00791B96" w:rsidRPr="00FE1E0E" w:rsidRDefault="00791B96" w:rsidP="00791B96">
      <w:pPr>
        <w:pStyle w:val="Heading2"/>
        <w:rPr>
          <w:lang w:val="en-GB" w:eastAsia="zh-CN"/>
        </w:rPr>
      </w:pPr>
      <w:r w:rsidRPr="00FE1E0E">
        <w:rPr>
          <w:lang w:val="en-GB" w:eastAsia="zh-CN"/>
        </w:rPr>
        <w:t>Power domain characteristics</w:t>
      </w:r>
    </w:p>
    <w:p w14:paraId="74937AC2" w14:textId="538882C6" w:rsidR="00791B96" w:rsidRDefault="00181191" w:rsidP="00791B96">
      <w:pPr>
        <w:rPr>
          <w:color w:val="000000" w:themeColor="text1"/>
          <w:lang w:eastAsia="zh-CN"/>
        </w:rPr>
      </w:pPr>
      <w:r>
        <w:rPr>
          <w:color w:val="000000" w:themeColor="text1"/>
          <w:lang w:eastAsia="zh-CN"/>
        </w:rPr>
        <w:t>Regarding the transmit power of carrier-wave, both the carrier-wave interference to D2R receiver and to NR basestation</w:t>
      </w:r>
      <w:r w:rsidR="00292FCB">
        <w:rPr>
          <w:color w:val="000000" w:themeColor="text1"/>
          <w:lang w:eastAsia="zh-CN"/>
        </w:rPr>
        <w:t xml:space="preserve"> or UE</w:t>
      </w:r>
      <w:r>
        <w:rPr>
          <w:color w:val="000000" w:themeColor="text1"/>
          <w:lang w:eastAsia="zh-CN"/>
        </w:rPr>
        <w:t xml:space="preserve"> </w:t>
      </w:r>
      <w:r w:rsidR="003A4044">
        <w:rPr>
          <w:color w:val="000000" w:themeColor="text1"/>
          <w:lang w:eastAsia="zh-CN"/>
        </w:rPr>
        <w:t>have to be considered</w:t>
      </w:r>
      <w:r w:rsidR="00791B96" w:rsidRPr="00F7674B">
        <w:rPr>
          <w:color w:val="000000" w:themeColor="text1"/>
          <w:lang w:eastAsia="zh-CN"/>
        </w:rPr>
        <w:t>.</w:t>
      </w:r>
      <w:r w:rsidR="00292FCB">
        <w:rPr>
          <w:color w:val="000000" w:themeColor="text1"/>
          <w:lang w:eastAsia="zh-CN"/>
        </w:rPr>
        <w:t xml:space="preserve"> For the D2R receiver, the received carrier-wave interference with too high power may cause blocking, if </w:t>
      </w:r>
      <w:r w:rsidR="00285F88">
        <w:rPr>
          <w:color w:val="000000" w:themeColor="text1"/>
          <w:lang w:eastAsia="zh-CN"/>
        </w:rPr>
        <w:t xml:space="preserve">the </w:t>
      </w:r>
      <w:r w:rsidR="00292FCB">
        <w:rPr>
          <w:color w:val="000000" w:themeColor="text1"/>
          <w:lang w:eastAsia="zh-CN"/>
        </w:rPr>
        <w:t>residual interference power after RF carrier-wave interference cancellation still exceeds the blocking threshold. For NR basestation or UE, in the case of subcarrier orthogonality between received carrier-wave and NR signal being maintained, the carrier-wave interference power should be kept below the blocking threshold.</w:t>
      </w:r>
    </w:p>
    <w:p w14:paraId="658EB842" w14:textId="761AD1E7" w:rsidR="00C101B9" w:rsidRDefault="00C101B9" w:rsidP="00791B96">
      <w:pPr>
        <w:rPr>
          <w:color w:val="000000" w:themeColor="text1"/>
          <w:lang w:eastAsia="zh-CN"/>
        </w:rPr>
      </w:pPr>
      <w:r>
        <w:rPr>
          <w:rFonts w:hint="eastAsia"/>
          <w:color w:val="000000" w:themeColor="text1"/>
          <w:lang w:eastAsia="zh-CN"/>
        </w:rPr>
        <w:t>F</w:t>
      </w:r>
      <w:r>
        <w:rPr>
          <w:color w:val="000000" w:themeColor="text1"/>
          <w:lang w:eastAsia="zh-CN"/>
        </w:rPr>
        <w:t>rom the perspective of spectrum regulation</w:t>
      </w:r>
      <w:r w:rsidR="00285F88">
        <w:rPr>
          <w:color w:val="000000" w:themeColor="text1"/>
          <w:lang w:eastAsia="zh-CN"/>
        </w:rPr>
        <w:t>s</w:t>
      </w:r>
      <w:r>
        <w:rPr>
          <w:color w:val="000000" w:themeColor="text1"/>
          <w:lang w:eastAsia="zh-CN"/>
        </w:rPr>
        <w:t>, the transmit power of carrier-wave is assumed not to exceed the allowed transmit power in the corresponding spectrum. The existing regulation</w:t>
      </w:r>
      <w:r w:rsidR="00285F88">
        <w:rPr>
          <w:color w:val="000000" w:themeColor="text1"/>
          <w:lang w:eastAsia="zh-CN"/>
        </w:rPr>
        <w:t>s</w:t>
      </w:r>
      <w:r>
        <w:rPr>
          <w:color w:val="000000" w:themeColor="text1"/>
          <w:lang w:eastAsia="zh-CN"/>
        </w:rPr>
        <w:t xml:space="preserve"> and specification</w:t>
      </w:r>
      <w:r w:rsidR="00285F88">
        <w:rPr>
          <w:color w:val="000000" w:themeColor="text1"/>
          <w:lang w:eastAsia="zh-CN"/>
        </w:rPr>
        <w:t>s</w:t>
      </w:r>
      <w:r>
        <w:rPr>
          <w:color w:val="000000" w:themeColor="text1"/>
          <w:lang w:eastAsia="zh-CN"/>
        </w:rPr>
        <w:t xml:space="preserve"> of the target spectrum(s) can be referred as the start point.</w:t>
      </w:r>
    </w:p>
    <w:p w14:paraId="6F87DDB7" w14:textId="0B05D170" w:rsidR="00292FCB" w:rsidRDefault="00292FCB" w:rsidP="00791B96">
      <w:pPr>
        <w:rPr>
          <w:color w:val="000000" w:themeColor="text1"/>
          <w:lang w:eastAsia="zh-CN"/>
        </w:rPr>
      </w:pPr>
      <w:r>
        <w:rPr>
          <w:rFonts w:hint="eastAsia"/>
          <w:color w:val="000000" w:themeColor="text1"/>
          <w:lang w:eastAsia="zh-CN"/>
        </w:rPr>
        <w:lastRenderedPageBreak/>
        <w:t>A</w:t>
      </w:r>
      <w:r>
        <w:rPr>
          <w:color w:val="000000" w:themeColor="text1"/>
          <w:lang w:eastAsia="zh-CN"/>
        </w:rPr>
        <w:t xml:space="preserve">s the external carrier-wave may be provided by </w:t>
      </w:r>
      <w:r w:rsidR="00285F88">
        <w:rPr>
          <w:color w:val="000000" w:themeColor="text1"/>
          <w:lang w:eastAsia="zh-CN"/>
        </w:rPr>
        <w:t xml:space="preserve">an </w:t>
      </w:r>
      <w:r>
        <w:rPr>
          <w:color w:val="000000" w:themeColor="text1"/>
          <w:lang w:eastAsia="zh-CN"/>
        </w:rPr>
        <w:t>intermediate UE, the transmit power of</w:t>
      </w:r>
      <w:r w:rsidR="00285F88">
        <w:rPr>
          <w:color w:val="000000" w:themeColor="text1"/>
          <w:lang w:eastAsia="zh-CN"/>
        </w:rPr>
        <w:t xml:space="preserve"> the</w:t>
      </w:r>
      <w:r>
        <w:rPr>
          <w:color w:val="000000" w:themeColor="text1"/>
          <w:lang w:eastAsia="zh-CN"/>
        </w:rPr>
        <w:t xml:space="preserve"> carrier-wave is assumed not to exceed the supported maximum transmit power</w:t>
      </w:r>
      <w:r w:rsidR="00C101B9" w:rsidRPr="00C101B9">
        <w:rPr>
          <w:color w:val="000000" w:themeColor="text1"/>
          <w:lang w:eastAsia="zh-CN"/>
        </w:rPr>
        <w:t xml:space="preserve"> </w:t>
      </w:r>
      <w:r w:rsidR="00C101B9">
        <w:rPr>
          <w:color w:val="000000" w:themeColor="text1"/>
          <w:lang w:eastAsia="zh-CN"/>
        </w:rPr>
        <w:t>of the UE in the corresponding spectrum</w:t>
      </w:r>
      <w:r>
        <w:rPr>
          <w:color w:val="000000" w:themeColor="text1"/>
          <w:lang w:eastAsia="zh-CN"/>
        </w:rPr>
        <w:t xml:space="preserve">, so as to </w:t>
      </w:r>
      <w:r w:rsidR="00C101B9">
        <w:rPr>
          <w:color w:val="000000" w:themeColor="text1"/>
          <w:lang w:eastAsia="zh-CN"/>
        </w:rPr>
        <w:t xml:space="preserve">achieve better hardware </w:t>
      </w:r>
      <w:r>
        <w:rPr>
          <w:color w:val="000000" w:themeColor="text1"/>
          <w:lang w:eastAsia="zh-CN"/>
        </w:rPr>
        <w:t>reus</w:t>
      </w:r>
      <w:r w:rsidR="00C101B9">
        <w:rPr>
          <w:color w:val="000000" w:themeColor="text1"/>
          <w:lang w:eastAsia="zh-CN"/>
        </w:rPr>
        <w:t>ag</w:t>
      </w:r>
      <w:r>
        <w:rPr>
          <w:color w:val="000000" w:themeColor="text1"/>
          <w:lang w:eastAsia="zh-CN"/>
        </w:rPr>
        <w:t>e.</w:t>
      </w:r>
    </w:p>
    <w:p w14:paraId="4E6F4C52" w14:textId="16733DA9" w:rsidR="003A4044" w:rsidRDefault="003A4044" w:rsidP="00791B96">
      <w:pPr>
        <w:rPr>
          <w:b/>
          <w:i/>
          <w:color w:val="000000" w:themeColor="text1"/>
          <w:lang w:eastAsia="zh-CN"/>
        </w:rPr>
      </w:pPr>
      <w:bookmarkStart w:id="22" w:name="_Hlk174129755"/>
      <w:r w:rsidRPr="003A4044">
        <w:rPr>
          <w:rFonts w:hint="eastAsia"/>
          <w:b/>
          <w:i/>
          <w:color w:val="000000" w:themeColor="text1"/>
          <w:lang w:eastAsia="zh-CN"/>
        </w:rPr>
        <w:t>P</w:t>
      </w:r>
      <w:r w:rsidRPr="003A4044">
        <w:rPr>
          <w:b/>
          <w:i/>
          <w:color w:val="000000" w:themeColor="text1"/>
          <w:lang w:eastAsia="zh-CN"/>
        </w:rPr>
        <w:t>roposal</w:t>
      </w:r>
      <w:r w:rsidR="00D957C7">
        <w:rPr>
          <w:b/>
          <w:i/>
          <w:color w:val="000000" w:themeColor="text1"/>
          <w:lang w:eastAsia="zh-CN"/>
        </w:rPr>
        <w:t xml:space="preserve"> </w:t>
      </w:r>
      <w:r w:rsidR="000C1647">
        <w:rPr>
          <w:b/>
          <w:i/>
          <w:color w:val="000000" w:themeColor="text1"/>
          <w:lang w:eastAsia="zh-CN"/>
        </w:rPr>
        <w:t>1</w:t>
      </w:r>
      <w:r w:rsidR="00476BC1">
        <w:rPr>
          <w:b/>
          <w:i/>
          <w:color w:val="000000" w:themeColor="text1"/>
          <w:lang w:eastAsia="zh-CN"/>
        </w:rPr>
        <w:t>1</w:t>
      </w:r>
      <w:r w:rsidRPr="003A4044">
        <w:rPr>
          <w:b/>
          <w:i/>
          <w:color w:val="000000" w:themeColor="text1"/>
          <w:lang w:eastAsia="zh-CN"/>
        </w:rPr>
        <w:t>: The</w:t>
      </w:r>
      <w:r>
        <w:rPr>
          <w:b/>
          <w:i/>
          <w:color w:val="000000" w:themeColor="text1"/>
          <w:lang w:eastAsia="zh-CN"/>
        </w:rPr>
        <w:t xml:space="preserve"> transmit power of</w:t>
      </w:r>
      <w:r w:rsidRPr="003A4044">
        <w:rPr>
          <w:b/>
          <w:i/>
          <w:color w:val="000000" w:themeColor="text1"/>
          <w:lang w:eastAsia="zh-CN"/>
        </w:rPr>
        <w:t xml:space="preserve"> carrier-wave consider</w:t>
      </w:r>
      <w:r w:rsidR="00737B61">
        <w:rPr>
          <w:b/>
          <w:i/>
          <w:color w:val="000000" w:themeColor="text1"/>
          <w:lang w:eastAsia="zh-CN"/>
        </w:rPr>
        <w:t>s</w:t>
      </w:r>
      <w:r>
        <w:rPr>
          <w:b/>
          <w:i/>
          <w:color w:val="000000" w:themeColor="text1"/>
          <w:lang w:eastAsia="zh-CN"/>
        </w:rPr>
        <w:t xml:space="preserve"> the following aspects:</w:t>
      </w:r>
    </w:p>
    <w:p w14:paraId="584B721A" w14:textId="0C9EF4C8" w:rsidR="003A4044" w:rsidRPr="00E9752C" w:rsidRDefault="003A4044" w:rsidP="00B7681B">
      <w:pPr>
        <w:pStyle w:val="ListParagraph"/>
        <w:numPr>
          <w:ilvl w:val="0"/>
          <w:numId w:val="14"/>
        </w:numPr>
        <w:ind w:firstLineChars="0"/>
        <w:rPr>
          <w:b/>
          <w:i/>
          <w:color w:val="000000" w:themeColor="text1"/>
          <w:lang w:eastAsia="zh-CN"/>
        </w:rPr>
      </w:pPr>
      <w:r>
        <w:rPr>
          <w:b/>
          <w:i/>
          <w:color w:val="000000" w:themeColor="text1"/>
          <w:lang w:eastAsia="zh-CN"/>
        </w:rPr>
        <w:t>Interference to D2R receiver</w:t>
      </w:r>
      <w:r w:rsidR="00AC0D3C">
        <w:rPr>
          <w:b/>
          <w:i/>
          <w:color w:val="000000" w:themeColor="text1"/>
          <w:lang w:eastAsia="zh-CN"/>
        </w:rPr>
        <w:t xml:space="preserve"> (RAN1-led)</w:t>
      </w:r>
    </w:p>
    <w:p w14:paraId="10B27412" w14:textId="641BC579" w:rsidR="003A4044" w:rsidRDefault="003A4044" w:rsidP="00B7681B">
      <w:pPr>
        <w:pStyle w:val="ListParagraph"/>
        <w:numPr>
          <w:ilvl w:val="0"/>
          <w:numId w:val="14"/>
        </w:numPr>
        <w:ind w:firstLineChars="0"/>
        <w:rPr>
          <w:b/>
          <w:i/>
          <w:color w:val="000000" w:themeColor="text1"/>
          <w:lang w:eastAsia="zh-CN"/>
        </w:rPr>
      </w:pPr>
      <w:r>
        <w:rPr>
          <w:b/>
          <w:i/>
          <w:color w:val="000000" w:themeColor="text1"/>
          <w:lang w:eastAsia="zh-CN"/>
        </w:rPr>
        <w:t>Interference to NR basestation</w:t>
      </w:r>
      <w:r w:rsidR="00292FCB">
        <w:rPr>
          <w:b/>
          <w:i/>
          <w:color w:val="000000" w:themeColor="text1"/>
          <w:lang w:eastAsia="zh-CN"/>
        </w:rPr>
        <w:t xml:space="preserve"> or UE</w:t>
      </w:r>
      <w:r w:rsidR="00AC0D3C">
        <w:rPr>
          <w:b/>
          <w:i/>
          <w:color w:val="000000" w:themeColor="text1"/>
          <w:lang w:eastAsia="zh-CN"/>
        </w:rPr>
        <w:t xml:space="preserve"> (RAN4-led)</w:t>
      </w:r>
    </w:p>
    <w:p w14:paraId="54C47C80" w14:textId="494F810C" w:rsidR="003A4044" w:rsidRDefault="00D957C7" w:rsidP="00B7681B">
      <w:pPr>
        <w:pStyle w:val="ListParagraph"/>
        <w:numPr>
          <w:ilvl w:val="0"/>
          <w:numId w:val="14"/>
        </w:numPr>
        <w:ind w:firstLineChars="0"/>
        <w:rPr>
          <w:b/>
          <w:i/>
          <w:color w:val="000000" w:themeColor="text1"/>
          <w:lang w:eastAsia="zh-CN"/>
        </w:rPr>
      </w:pPr>
      <w:r>
        <w:rPr>
          <w:b/>
          <w:i/>
          <w:color w:val="000000" w:themeColor="text1"/>
          <w:lang w:eastAsia="zh-CN"/>
        </w:rPr>
        <w:t>Maximum permitted</w:t>
      </w:r>
      <w:r w:rsidR="003A4044">
        <w:rPr>
          <w:b/>
          <w:i/>
          <w:color w:val="000000" w:themeColor="text1"/>
          <w:lang w:eastAsia="zh-CN"/>
        </w:rPr>
        <w:t xml:space="preserve"> transmit power </w:t>
      </w:r>
      <w:r>
        <w:rPr>
          <w:b/>
          <w:i/>
          <w:color w:val="000000" w:themeColor="text1"/>
          <w:lang w:eastAsia="zh-CN"/>
        </w:rPr>
        <w:t>in</w:t>
      </w:r>
      <w:r w:rsidR="003A4044">
        <w:rPr>
          <w:b/>
          <w:i/>
          <w:color w:val="000000" w:themeColor="text1"/>
          <w:lang w:eastAsia="zh-CN"/>
        </w:rPr>
        <w:t xml:space="preserve"> the corresponding spectrum</w:t>
      </w:r>
      <w:r w:rsidR="00AC0D3C">
        <w:rPr>
          <w:b/>
          <w:i/>
          <w:color w:val="000000" w:themeColor="text1"/>
          <w:lang w:eastAsia="zh-CN"/>
        </w:rPr>
        <w:t xml:space="preserve"> (RAN4-led)</w:t>
      </w:r>
    </w:p>
    <w:p w14:paraId="288F64EB" w14:textId="1F117C9B" w:rsidR="003A4044" w:rsidRPr="003A4044" w:rsidRDefault="003A4044" w:rsidP="00B7681B">
      <w:pPr>
        <w:pStyle w:val="ListParagraph"/>
        <w:numPr>
          <w:ilvl w:val="0"/>
          <w:numId w:val="14"/>
        </w:numPr>
        <w:ind w:firstLineChars="0"/>
        <w:rPr>
          <w:b/>
          <w:i/>
          <w:color w:val="000000" w:themeColor="text1"/>
          <w:lang w:eastAsia="zh-CN"/>
        </w:rPr>
      </w:pPr>
      <w:r w:rsidRPr="003A4044">
        <w:rPr>
          <w:b/>
          <w:i/>
          <w:color w:val="000000" w:themeColor="text1"/>
          <w:lang w:eastAsia="zh-CN"/>
        </w:rPr>
        <w:t xml:space="preserve">CW </w:t>
      </w:r>
      <w:r>
        <w:rPr>
          <w:b/>
          <w:i/>
          <w:color w:val="000000" w:themeColor="text1"/>
          <w:lang w:eastAsia="zh-CN"/>
        </w:rPr>
        <w:t>transmitter capability</w:t>
      </w:r>
      <w:r w:rsidR="00AC0D3C">
        <w:rPr>
          <w:b/>
          <w:i/>
          <w:color w:val="000000" w:themeColor="text1"/>
          <w:lang w:eastAsia="zh-CN"/>
        </w:rPr>
        <w:t xml:space="preserve"> (RAN1-led)</w:t>
      </w:r>
    </w:p>
    <w:bookmarkEnd w:id="22"/>
    <w:p w14:paraId="1B29CC42" w14:textId="77777777" w:rsidR="00664F04" w:rsidRPr="005918BF" w:rsidRDefault="00664F04" w:rsidP="00913960">
      <w:pPr>
        <w:pStyle w:val="Heading1"/>
        <w:spacing w:before="240"/>
        <w:ind w:left="431" w:hanging="431"/>
      </w:pPr>
      <w:r>
        <w:t>Prioritized s</w:t>
      </w:r>
      <w:r w:rsidRPr="005918BF">
        <w:t>pectrum for carrier-wave</w:t>
      </w:r>
    </w:p>
    <w:p w14:paraId="2D8DB614" w14:textId="47485C93" w:rsidR="00664F04" w:rsidRPr="00913960" w:rsidRDefault="00664F04" w:rsidP="00664F04">
      <w:pPr>
        <w:rPr>
          <w:color w:val="000000" w:themeColor="text1"/>
        </w:rPr>
      </w:pPr>
      <w:r w:rsidRPr="00913960">
        <w:rPr>
          <w:color w:val="000000" w:themeColor="text1"/>
        </w:rPr>
        <w:t xml:space="preserve">To understand the impact of carrier-wave interference to the receiver of some network element(s) of Ambient IoT or NR, the spectrum for external carrier-wave needs to be identified first. </w:t>
      </w:r>
      <w:r w:rsidRPr="00F7674B">
        <w:rPr>
          <w:rFonts w:hint="eastAsia"/>
          <w:color w:val="000000" w:themeColor="text1"/>
          <w:lang w:eastAsia="zh-CN"/>
        </w:rPr>
        <w:t>I</w:t>
      </w:r>
      <w:r w:rsidRPr="00F7674B">
        <w:rPr>
          <w:color w:val="000000" w:themeColor="text1"/>
          <w:lang w:eastAsia="zh-CN"/>
        </w:rPr>
        <w:t>n the RAN1 #116 meeting, the following agreements have been reached on external carrier wave for backscatter modulation in the D2R link</w:t>
      </w:r>
      <w:r w:rsidRPr="00913960">
        <w:rPr>
          <w:color w:val="000000" w:themeColor="text1"/>
        </w:rPr>
        <w:t>.</w:t>
      </w:r>
    </w:p>
    <w:tbl>
      <w:tblPr>
        <w:tblStyle w:val="TableGrid"/>
        <w:tblW w:w="0" w:type="auto"/>
        <w:tblCellMar>
          <w:top w:w="113" w:type="dxa"/>
          <w:bottom w:w="113" w:type="dxa"/>
        </w:tblCellMar>
        <w:tblLook w:val="04A0" w:firstRow="1" w:lastRow="0" w:firstColumn="1" w:lastColumn="0" w:noHBand="0" w:noVBand="1"/>
      </w:tblPr>
      <w:tblGrid>
        <w:gridCol w:w="9307"/>
      </w:tblGrid>
      <w:tr w:rsidR="00664F04" w:rsidRPr="00F7674B" w14:paraId="5F3AE399" w14:textId="77777777" w:rsidTr="0064296D">
        <w:tc>
          <w:tcPr>
            <w:tcW w:w="9307" w:type="dxa"/>
          </w:tcPr>
          <w:p w14:paraId="308ED64A" w14:textId="77777777" w:rsidR="00664F04" w:rsidRPr="00F7674B" w:rsidRDefault="00664F04" w:rsidP="0064296D">
            <w:pPr>
              <w:tabs>
                <w:tab w:val="left" w:pos="720"/>
              </w:tabs>
              <w:spacing w:line="276" w:lineRule="auto"/>
              <w:rPr>
                <w:bCs/>
                <w:i/>
                <w:color w:val="000000" w:themeColor="text1"/>
                <w:sz w:val="21"/>
                <w:szCs w:val="21"/>
                <w:u w:val="single"/>
                <w:lang w:eastAsia="zh-CN"/>
              </w:rPr>
            </w:pPr>
            <w:r w:rsidRPr="00F7674B">
              <w:rPr>
                <w:bCs/>
                <w:i/>
                <w:color w:val="000000" w:themeColor="text1"/>
                <w:sz w:val="21"/>
                <w:szCs w:val="21"/>
                <w:u w:val="single"/>
                <w:lang w:eastAsia="zh-CN"/>
              </w:rPr>
              <w:t>(Copied from R1-2401767 [2])</w:t>
            </w:r>
          </w:p>
          <w:p w14:paraId="72BF911F" w14:textId="77777777" w:rsidR="00664F04" w:rsidRPr="00F7674B" w:rsidRDefault="00664F04" w:rsidP="0064296D">
            <w:pPr>
              <w:rPr>
                <w:b/>
                <w:bCs/>
                <w:i/>
                <w:color w:val="000000" w:themeColor="text1"/>
                <w:szCs w:val="20"/>
              </w:rPr>
            </w:pPr>
            <w:r w:rsidRPr="00F7674B">
              <w:rPr>
                <w:b/>
                <w:bCs/>
                <w:i/>
                <w:color w:val="000000" w:themeColor="text1"/>
                <w:szCs w:val="20"/>
              </w:rPr>
              <w:t>Agreement</w:t>
            </w:r>
          </w:p>
          <w:p w14:paraId="3A2F53F7" w14:textId="77777777" w:rsidR="00664F04" w:rsidRPr="00F7674B" w:rsidRDefault="00664F04" w:rsidP="0064296D">
            <w:pPr>
              <w:rPr>
                <w:bCs/>
                <w:color w:val="000000" w:themeColor="text1"/>
                <w:szCs w:val="20"/>
                <w:highlight w:val="yellow"/>
              </w:rPr>
            </w:pPr>
            <w:r w:rsidRPr="00F7674B">
              <w:rPr>
                <w:bCs/>
                <w:color w:val="000000" w:themeColor="text1"/>
                <w:szCs w:val="20"/>
              </w:rPr>
              <w:t xml:space="preserve">For the case that D2R backscattering is transmitted in the same carrier as CW for D2R backscattering, and for topology 1, the following cases for CW transmission </w:t>
            </w:r>
            <w:r w:rsidRPr="00F7674B">
              <w:rPr>
                <w:rFonts w:hint="eastAsia"/>
                <w:bCs/>
                <w:color w:val="000000" w:themeColor="text1"/>
                <w:szCs w:val="20"/>
                <w:lang w:eastAsia="zh-CN"/>
              </w:rPr>
              <w:t>are</w:t>
            </w:r>
            <w:r w:rsidRPr="00F7674B">
              <w:rPr>
                <w:bCs/>
                <w:color w:val="000000" w:themeColor="text1"/>
                <w:szCs w:val="20"/>
              </w:rPr>
              <w:t xml:space="preserve"> studied.</w:t>
            </w:r>
          </w:p>
          <w:p w14:paraId="44B4EE64"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1-1: CW is transmitted from inside the topology, transmitted in DL spectrum</w:t>
            </w:r>
          </w:p>
          <w:p w14:paraId="6C2A4CFD"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1-2: CW is transmitted from inside the topology, transmitted in UL spectrum</w:t>
            </w:r>
          </w:p>
          <w:p w14:paraId="2DD87DDF"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1-4: CW is transmitted from outside the topology, transmitted in UL spectrum</w:t>
            </w:r>
          </w:p>
          <w:p w14:paraId="6561A681" w14:textId="77777777" w:rsidR="00664F04" w:rsidRPr="00F7674B" w:rsidRDefault="00664F04" w:rsidP="0064296D">
            <w:pPr>
              <w:rPr>
                <w:color w:val="000000" w:themeColor="text1"/>
              </w:rPr>
            </w:pPr>
          </w:p>
          <w:p w14:paraId="6E3DA28A" w14:textId="77777777" w:rsidR="00664F04" w:rsidRPr="00F7674B" w:rsidRDefault="00664F04" w:rsidP="0064296D">
            <w:pPr>
              <w:rPr>
                <w:b/>
                <w:bCs/>
                <w:i/>
                <w:color w:val="000000" w:themeColor="text1"/>
                <w:szCs w:val="20"/>
              </w:rPr>
            </w:pPr>
            <w:r w:rsidRPr="00F7674B">
              <w:rPr>
                <w:b/>
                <w:bCs/>
                <w:i/>
                <w:color w:val="000000" w:themeColor="text1"/>
                <w:szCs w:val="20"/>
              </w:rPr>
              <w:t>Agreement</w:t>
            </w:r>
          </w:p>
          <w:p w14:paraId="4D9175C1" w14:textId="77777777" w:rsidR="00664F04" w:rsidRPr="00F7674B" w:rsidRDefault="00664F04" w:rsidP="0064296D">
            <w:pPr>
              <w:rPr>
                <w:bCs/>
                <w:color w:val="000000" w:themeColor="text1"/>
                <w:szCs w:val="20"/>
                <w:highlight w:val="yellow"/>
              </w:rPr>
            </w:pPr>
            <w:r w:rsidRPr="00F7674B">
              <w:rPr>
                <w:bCs/>
                <w:color w:val="000000" w:themeColor="text1"/>
                <w:szCs w:val="20"/>
              </w:rPr>
              <w:t>For the case that D2R backscattering is transmitted in the same carrier as CW for D2R backscattering, and for topology 2, the following cases for CW transmission are studied.</w:t>
            </w:r>
          </w:p>
          <w:p w14:paraId="605F3D0F"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2-2: CW is transmitted from inside the topology (i.e., intermediate UE), transmitted in UL spectrum</w:t>
            </w:r>
          </w:p>
          <w:p w14:paraId="40B66162"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 xml:space="preserve">Case 2-3: CW is transmitted from outside the topology, transmitted in DL spectrum </w:t>
            </w:r>
          </w:p>
          <w:p w14:paraId="2FC2CCE3" w14:textId="77777777" w:rsidR="00664F04" w:rsidRPr="00F7674B" w:rsidRDefault="00664F04" w:rsidP="0064296D">
            <w:pPr>
              <w:pStyle w:val="ListParagraph"/>
              <w:numPr>
                <w:ilvl w:val="0"/>
                <w:numId w:val="6"/>
              </w:numPr>
              <w:ind w:firstLineChars="0"/>
              <w:contextualSpacing/>
              <w:rPr>
                <w:rFonts w:eastAsiaTheme="minorEastAsia"/>
                <w:color w:val="000000" w:themeColor="text1"/>
                <w:lang w:eastAsia="zh-CN"/>
              </w:rPr>
            </w:pPr>
            <w:r w:rsidRPr="00F7674B">
              <w:rPr>
                <w:color w:val="000000" w:themeColor="text1"/>
                <w:szCs w:val="20"/>
              </w:rPr>
              <w:t>Case 2-4: CW is transmitted from outside the topology, transmitted in UL spectrum</w:t>
            </w:r>
          </w:p>
        </w:tc>
      </w:tr>
    </w:tbl>
    <w:p w14:paraId="0296E151" w14:textId="77777777" w:rsidR="00664F04" w:rsidRPr="00913960" w:rsidRDefault="00664F04" w:rsidP="00913960">
      <w:pPr>
        <w:pStyle w:val="Heading2"/>
        <w:rPr>
          <w:color w:val="000000" w:themeColor="text1"/>
          <w:lang w:val="en-GB"/>
        </w:rPr>
      </w:pPr>
      <w:r w:rsidRPr="00913960">
        <w:rPr>
          <w:color w:val="000000" w:themeColor="text1"/>
          <w:lang w:val="en-GB"/>
        </w:rPr>
        <w:t>Topology 1</w:t>
      </w:r>
    </w:p>
    <w:p w14:paraId="714E9A58" w14:textId="77777777" w:rsidR="00664F04" w:rsidRPr="00913960" w:rsidRDefault="00664F04" w:rsidP="00664F04">
      <w:pPr>
        <w:rPr>
          <w:color w:val="000000" w:themeColor="text1"/>
        </w:rPr>
      </w:pPr>
      <w:r w:rsidRPr="00913960">
        <w:rPr>
          <w:color w:val="000000" w:themeColor="text1"/>
        </w:rPr>
        <w:t>For Topology 1, the following 3 cases are to be further studied according to the corresponding agreement.</w:t>
      </w:r>
    </w:p>
    <w:p w14:paraId="6F840B78"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1-1: CW is transmitted from inside the topology, transmitted in DL spectrum</w:t>
      </w:r>
    </w:p>
    <w:p w14:paraId="37B8E1EC"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1-2: CW is transmitted from inside the topology, transmitted in UL spectrum</w:t>
      </w:r>
    </w:p>
    <w:p w14:paraId="4ABFE0CB"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1-4: CW is transmitted from outside the topology, transmitted in UL spectrum</w:t>
      </w:r>
    </w:p>
    <w:p w14:paraId="0522CF97" w14:textId="04DF07C5" w:rsidR="00406214" w:rsidRPr="00A8753B" w:rsidRDefault="00406214" w:rsidP="00664F04">
      <w:pPr>
        <w:rPr>
          <w:i/>
          <w:u w:val="single"/>
          <w:lang w:eastAsia="zh-CN"/>
        </w:rPr>
      </w:pPr>
      <w:r w:rsidRPr="00A8753B">
        <w:rPr>
          <w:i/>
          <w:u w:val="single"/>
          <w:lang w:eastAsia="zh-CN"/>
        </w:rPr>
        <w:t>CW is transmitted from inside the topology (Case 1-1 and 1-2)</w:t>
      </w:r>
    </w:p>
    <w:p w14:paraId="3E1F9F37" w14:textId="5C8D441D" w:rsidR="00664F04" w:rsidRDefault="00664F04" w:rsidP="00664F04">
      <w:pPr>
        <w:rPr>
          <w:color w:val="000000" w:themeColor="text1"/>
        </w:rPr>
      </w:pPr>
      <w:r w:rsidRPr="00913960">
        <w:rPr>
          <w:rFonts w:hint="eastAsia"/>
          <w:color w:val="000000" w:themeColor="text1"/>
        </w:rPr>
        <w:t>R</w:t>
      </w:r>
      <w:r w:rsidRPr="00913960">
        <w:rPr>
          <w:color w:val="000000" w:themeColor="text1"/>
        </w:rPr>
        <w:t xml:space="preserve">egarding Case 1-1 and 1-2, the external carrier-wave is transmitted by the BS due to the constraint of the carrier-wave being transmitted inside Topology 1. Considering both the existing regulations and the higher legal transmit power, an Ambient IoT BS is recommended to transmit carrier-wave in downlink spectrum as the relevant case for study in Rel-19. </w:t>
      </w:r>
    </w:p>
    <w:p w14:paraId="151E8BA4" w14:textId="77777777" w:rsidR="00DE22B8" w:rsidRPr="00913960" w:rsidRDefault="00DE22B8" w:rsidP="00DE22B8">
      <w:pPr>
        <w:jc w:val="center"/>
        <w:rPr>
          <w:color w:val="000000" w:themeColor="text1"/>
        </w:rPr>
      </w:pPr>
      <w:r w:rsidRPr="00913960">
        <w:rPr>
          <w:noProof/>
          <w:color w:val="000000" w:themeColor="text1"/>
          <w:lang w:eastAsia="zh-CN"/>
        </w:rPr>
        <w:lastRenderedPageBreak/>
        <w:drawing>
          <wp:inline distT="0" distB="0" distL="0" distR="0" wp14:anchorId="576D30DE" wp14:editId="12F89F33">
            <wp:extent cx="2276193" cy="1152000"/>
            <wp:effectExtent l="0" t="0" r="0" b="0"/>
            <wp:docPr id="4" name="图片 10" descr="C:\Users\w00468695\AppData\Local\Microsoft\Windows\INetCache\Content.MSO\69064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69064C8.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6193" cy="1152000"/>
                    </a:xfrm>
                    <a:prstGeom prst="rect">
                      <a:avLst/>
                    </a:prstGeom>
                    <a:noFill/>
                    <a:ln>
                      <a:noFill/>
                    </a:ln>
                  </pic:spPr>
                </pic:pic>
              </a:graphicData>
            </a:graphic>
          </wp:inline>
        </w:drawing>
      </w:r>
    </w:p>
    <w:p w14:paraId="5B9242EE" w14:textId="5E1142C0" w:rsidR="00DE22B8" w:rsidRPr="00913960" w:rsidRDefault="00DE22B8" w:rsidP="00A057F1">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8E45CB">
        <w:rPr>
          <w:b/>
          <w:color w:val="000000" w:themeColor="text1"/>
        </w:rPr>
        <w:t>8</w:t>
      </w:r>
      <w:r w:rsidR="00710F72">
        <w:rPr>
          <w:b/>
          <w:color w:val="000000" w:themeColor="text1"/>
        </w:rPr>
        <w:t>:</w:t>
      </w:r>
      <w:r w:rsidRPr="00913960">
        <w:rPr>
          <w:b/>
          <w:color w:val="000000" w:themeColor="text1"/>
        </w:rPr>
        <w:t xml:space="preserve"> Backscattering without FDD frequency shifting,</w:t>
      </w:r>
      <w:r w:rsidRPr="00913960">
        <w:rPr>
          <w:color w:val="000000" w:themeColor="text1"/>
        </w:rPr>
        <w:t xml:space="preserve"> </w:t>
      </w:r>
      <w:r w:rsidRPr="00913960">
        <w:rPr>
          <w:b/>
          <w:color w:val="000000" w:themeColor="text1"/>
        </w:rPr>
        <w:t>CW transmitted from inside Topology 1</w:t>
      </w:r>
    </w:p>
    <w:p w14:paraId="364231D3" w14:textId="41D5560E" w:rsidR="00664F04" w:rsidRPr="00913960" w:rsidRDefault="00664F04" w:rsidP="00A057F1">
      <w:pPr>
        <w:rPr>
          <w:color w:val="000000" w:themeColor="text1"/>
        </w:rPr>
      </w:pPr>
      <w:r w:rsidRPr="00913960">
        <w:rPr>
          <w:color w:val="000000" w:themeColor="text1"/>
        </w:rPr>
        <w:t>In the discussions during the</w:t>
      </w:r>
      <w:r w:rsidR="000134DF">
        <w:rPr>
          <w:color w:val="000000" w:themeColor="text1"/>
        </w:rPr>
        <w:t xml:space="preserve"> previous</w:t>
      </w:r>
      <w:r w:rsidRPr="00913960">
        <w:rPr>
          <w:color w:val="000000" w:themeColor="text1"/>
        </w:rPr>
        <w:t xml:space="preserve"> RAN1 meeting</w:t>
      </w:r>
      <w:r w:rsidR="000134DF">
        <w:rPr>
          <w:color w:val="000000" w:themeColor="text1"/>
        </w:rPr>
        <w:t>s</w:t>
      </w:r>
      <w:r w:rsidRPr="00913960">
        <w:rPr>
          <w:color w:val="000000" w:themeColor="text1"/>
        </w:rPr>
        <w:t xml:space="preserve">, while existing regulatory restrictions would prevent the BS from transmitting in the DL spectrum, IAB was mentioned as an example of BS transmitting in uplink spectrum. However, the example </w:t>
      </w:r>
      <w:r w:rsidRPr="00913960">
        <w:rPr>
          <w:rFonts w:hint="eastAsia"/>
          <w:color w:val="000000" w:themeColor="text1"/>
        </w:rPr>
        <w:t>is</w:t>
      </w:r>
      <w:r w:rsidRPr="00913960">
        <w:rPr>
          <w:color w:val="000000" w:themeColor="text1"/>
        </w:rPr>
        <w:t xml:space="preserve"> not precise and it has to be noted that the procedure and circumstances in which the IAB node operates is quite unique. Firstly, IAB works only in TDD bands, as defined in the section 5.2 of TS 38.174 [</w:t>
      </w:r>
      <w:r w:rsidR="00250D9A">
        <w:rPr>
          <w:color w:val="000000" w:themeColor="text1"/>
          <w:lang w:eastAsia="zh-CN"/>
        </w:rPr>
        <w:t>12</w:t>
      </w:r>
      <w:r w:rsidRPr="00913960">
        <w:rPr>
          <w:color w:val="000000" w:themeColor="text1"/>
        </w:rPr>
        <w:t>]. Secondly, the mobile terminal (MT) part of the IAB node transmits to the NR BS or parent node in the uplink slots, for which timing advance and the same requirement on frequency error as that of an NR UE are applied [</w:t>
      </w:r>
      <w:r w:rsidR="00250D9A">
        <w:rPr>
          <w:color w:val="000000" w:themeColor="text1"/>
          <w:lang w:eastAsia="zh-CN"/>
        </w:rPr>
        <w:t>12</w:t>
      </w:r>
      <w:r w:rsidRPr="00913960">
        <w:rPr>
          <w:color w:val="000000" w:themeColor="text1"/>
        </w:rPr>
        <w:t>]. In other words, the IAB node is regarded as a MT when it transmits to BS or parent node in the uplink slot of TDD spectrum for the backhaul link [</w:t>
      </w:r>
      <w:r w:rsidR="00250D9A">
        <w:rPr>
          <w:color w:val="000000" w:themeColor="text1"/>
          <w:lang w:eastAsia="zh-CN"/>
        </w:rPr>
        <w:t>13</w:t>
      </w:r>
      <w:r w:rsidRPr="00913960">
        <w:rPr>
          <w:color w:val="000000" w:themeColor="text1"/>
        </w:rPr>
        <w:t>], which is quite different from the case of Ambient IoT BS transmitting carrier-wave in the uplink band of FDD spectrum. From the above analysis, Case 1-1 is preferred</w:t>
      </w:r>
      <w:r w:rsidR="000134DF">
        <w:rPr>
          <w:color w:val="000000" w:themeColor="text1"/>
          <w:lang w:eastAsia="zh-CN"/>
        </w:rPr>
        <w:t>, where the CW is transmitted in the DL spectrum</w:t>
      </w:r>
      <w:r w:rsidRPr="00913960">
        <w:rPr>
          <w:color w:val="000000" w:themeColor="text1"/>
        </w:rPr>
        <w:t>.</w:t>
      </w:r>
    </w:p>
    <w:tbl>
      <w:tblPr>
        <w:tblStyle w:val="TableGrid"/>
        <w:tblW w:w="0" w:type="auto"/>
        <w:tblCellMar>
          <w:top w:w="113" w:type="dxa"/>
          <w:bottom w:w="113" w:type="dxa"/>
        </w:tblCellMar>
        <w:tblLook w:val="04A0" w:firstRow="1" w:lastRow="0" w:firstColumn="1" w:lastColumn="0" w:noHBand="0" w:noVBand="1"/>
      </w:tblPr>
      <w:tblGrid>
        <w:gridCol w:w="9307"/>
      </w:tblGrid>
      <w:tr w:rsidR="00664F04" w:rsidRPr="00F7674B" w14:paraId="53C337C3" w14:textId="77777777" w:rsidTr="00913960">
        <w:tc>
          <w:tcPr>
            <w:tcW w:w="9307" w:type="dxa"/>
          </w:tcPr>
          <w:p w14:paraId="247E46D8" w14:textId="30531DBF" w:rsidR="00664F04" w:rsidRPr="00913960" w:rsidRDefault="00664F04" w:rsidP="0064296D">
            <w:pPr>
              <w:rPr>
                <w:color w:val="000000" w:themeColor="text1"/>
              </w:rPr>
            </w:pPr>
            <w:bookmarkStart w:id="23" w:name="_Hlk160715399"/>
            <w:r w:rsidRPr="00913960">
              <w:rPr>
                <w:color w:val="000000" w:themeColor="text1"/>
              </w:rPr>
              <w:t>(</w:t>
            </w:r>
            <w:r w:rsidRPr="00913960">
              <w:rPr>
                <w:i/>
                <w:color w:val="000000" w:themeColor="text1"/>
              </w:rPr>
              <w:t>Copied from TS 38.174 [</w:t>
            </w:r>
            <w:r w:rsidR="00250D9A">
              <w:rPr>
                <w:i/>
                <w:color w:val="000000" w:themeColor="text1"/>
                <w:lang w:eastAsia="zh-CN"/>
              </w:rPr>
              <w:t>12</w:t>
            </w:r>
            <w:r w:rsidRPr="00913960">
              <w:rPr>
                <w:i/>
                <w:color w:val="000000" w:themeColor="text1"/>
              </w:rPr>
              <w:t>]</w:t>
            </w:r>
            <w:r w:rsidRPr="00913960">
              <w:rPr>
                <w:color w:val="000000" w:themeColor="text1"/>
              </w:rPr>
              <w:t>)</w:t>
            </w:r>
          </w:p>
          <w:p w14:paraId="1B70821F" w14:textId="77777777" w:rsidR="00664F04" w:rsidRPr="00913960" w:rsidRDefault="00664F04" w:rsidP="0064296D">
            <w:pPr>
              <w:rPr>
                <w:b/>
                <w:vanish/>
                <w:color w:val="000000" w:themeColor="text1"/>
                <w:sz w:val="28"/>
              </w:rPr>
            </w:pPr>
          </w:p>
          <w:p w14:paraId="463C94D6" w14:textId="77777777" w:rsidR="00664F04" w:rsidRPr="00913960" w:rsidRDefault="00664F04" w:rsidP="0064296D">
            <w:pPr>
              <w:rPr>
                <w:b/>
                <w:vanish/>
                <w:color w:val="000000" w:themeColor="text1"/>
                <w:sz w:val="28"/>
              </w:rPr>
            </w:pPr>
          </w:p>
          <w:p w14:paraId="1D26AAB7" w14:textId="77777777" w:rsidR="00664F04" w:rsidRPr="00913960" w:rsidRDefault="00664F04" w:rsidP="0064296D">
            <w:pPr>
              <w:rPr>
                <w:b/>
                <w:vanish/>
                <w:color w:val="000000" w:themeColor="text1"/>
                <w:sz w:val="28"/>
              </w:rPr>
            </w:pPr>
          </w:p>
          <w:p w14:paraId="6F6FE134" w14:textId="77777777" w:rsidR="00664F04" w:rsidRPr="00913960" w:rsidRDefault="00664F04" w:rsidP="0064296D">
            <w:pPr>
              <w:rPr>
                <w:b/>
                <w:vanish/>
                <w:color w:val="000000" w:themeColor="text1"/>
                <w:sz w:val="24"/>
              </w:rPr>
            </w:pPr>
          </w:p>
          <w:p w14:paraId="321F86F8" w14:textId="77777777" w:rsidR="00664F04" w:rsidRPr="00913960" w:rsidRDefault="00664F04" w:rsidP="0064296D">
            <w:pPr>
              <w:rPr>
                <w:b/>
                <w:color w:val="000000" w:themeColor="text1"/>
              </w:rPr>
            </w:pPr>
            <w:r w:rsidRPr="00913960">
              <w:rPr>
                <w:b/>
                <w:color w:val="000000" w:themeColor="text1"/>
              </w:rPr>
              <w:t>5.2     Operating bands</w:t>
            </w:r>
          </w:p>
          <w:p w14:paraId="7E89B454" w14:textId="77777777" w:rsidR="00664F04" w:rsidRPr="00913960" w:rsidRDefault="00664F04" w:rsidP="0064296D">
            <w:pPr>
              <w:rPr>
                <w:color w:val="000000" w:themeColor="text1"/>
              </w:rPr>
            </w:pPr>
            <w:r w:rsidRPr="00913960">
              <w:rPr>
                <w:color w:val="000000" w:themeColor="text1"/>
              </w:rPr>
              <w:t>NR IAB is designed to operate in the operating bands in FR1 defined in table 5.2-1 and operating bands in FR2-1 defined in 38.104 [2].</w:t>
            </w:r>
          </w:p>
          <w:p w14:paraId="03D7EB5D" w14:textId="77777777" w:rsidR="00664F04" w:rsidRPr="00913960" w:rsidRDefault="00664F04" w:rsidP="0064296D">
            <w:pPr>
              <w:jc w:val="center"/>
              <w:rPr>
                <w:b/>
                <w:color w:val="000000" w:themeColor="text1"/>
              </w:rPr>
            </w:pPr>
            <w:r w:rsidRPr="00913960">
              <w:rPr>
                <w:b/>
                <w:color w:val="000000" w:themeColor="text1"/>
              </w:rPr>
              <w:t>Table 5.2-1 NR IAB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64F04" w:rsidRPr="00F7674B" w14:paraId="7FA28D92" w14:textId="77777777" w:rsidTr="0064296D">
              <w:trPr>
                <w:trHeight w:val="704"/>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0D6CF12E" w14:textId="77777777" w:rsidR="00664F04" w:rsidRPr="00913960" w:rsidRDefault="00664F04" w:rsidP="0064296D">
                  <w:pPr>
                    <w:jc w:val="center"/>
                    <w:rPr>
                      <w:color w:val="000000" w:themeColor="text1"/>
                      <w:sz w:val="20"/>
                    </w:rPr>
                  </w:pPr>
                  <w:r w:rsidRPr="00913960">
                    <w:rPr>
                      <w:color w:val="000000" w:themeColor="text1"/>
                      <w:sz w:val="20"/>
                    </w:rPr>
                    <w:t>NR operating band</w:t>
                  </w:r>
                </w:p>
              </w:tc>
              <w:tc>
                <w:tcPr>
                  <w:tcW w:w="2607" w:type="dxa"/>
                  <w:tcBorders>
                    <w:top w:val="single" w:sz="4" w:space="0" w:color="auto"/>
                    <w:left w:val="single" w:sz="4" w:space="0" w:color="auto"/>
                    <w:bottom w:val="single" w:sz="4" w:space="0" w:color="auto"/>
                    <w:right w:val="single" w:sz="4" w:space="0" w:color="auto"/>
                  </w:tcBorders>
                  <w:vAlign w:val="center"/>
                  <w:hideMark/>
                </w:tcPr>
                <w:p w14:paraId="276D3380" w14:textId="77777777" w:rsidR="00664F04" w:rsidRPr="00913960" w:rsidRDefault="00664F04" w:rsidP="0064296D">
                  <w:pPr>
                    <w:spacing w:after="0"/>
                    <w:jc w:val="center"/>
                    <w:rPr>
                      <w:color w:val="000000" w:themeColor="text1"/>
                      <w:sz w:val="20"/>
                    </w:rPr>
                  </w:pPr>
                  <w:r w:rsidRPr="00913960">
                    <w:rPr>
                      <w:color w:val="000000" w:themeColor="text1"/>
                      <w:sz w:val="20"/>
                    </w:rPr>
                    <w:t>Uplink (UL) operating band</w:t>
                  </w:r>
                  <w:r w:rsidRPr="00913960">
                    <w:rPr>
                      <w:color w:val="000000" w:themeColor="text1"/>
                      <w:sz w:val="20"/>
                    </w:rPr>
                    <w:br/>
                    <w:t>BS receive / UE transmit</w:t>
                  </w:r>
                </w:p>
                <w:p w14:paraId="235D7B69" w14:textId="77777777" w:rsidR="00664F04" w:rsidRPr="00913960" w:rsidRDefault="00664F04" w:rsidP="0064296D">
                  <w:pPr>
                    <w:jc w:val="center"/>
                    <w:rPr>
                      <w:color w:val="000000" w:themeColor="text1"/>
                      <w:sz w:val="20"/>
                    </w:rPr>
                  </w:pPr>
                  <w:r w:rsidRPr="00913960">
                    <w:rPr>
                      <w:color w:val="000000" w:themeColor="text1"/>
                      <w:sz w:val="20"/>
                    </w:rPr>
                    <w:t>F</w:t>
                  </w:r>
                  <w:r w:rsidRPr="00913960">
                    <w:rPr>
                      <w:color w:val="000000" w:themeColor="text1"/>
                      <w:sz w:val="20"/>
                      <w:vertAlign w:val="subscript"/>
                    </w:rPr>
                    <w:t>UL,low</w:t>
                  </w:r>
                  <w:r w:rsidRPr="00913960">
                    <w:rPr>
                      <w:color w:val="000000" w:themeColor="text1"/>
                      <w:sz w:val="20"/>
                    </w:rPr>
                    <w:t xml:space="preserve">   –  F</w:t>
                  </w:r>
                  <w:r w:rsidRPr="00913960">
                    <w:rPr>
                      <w:color w:val="000000" w:themeColor="text1"/>
                      <w:sz w:val="20"/>
                      <w:vertAlign w:val="subscript"/>
                    </w:rPr>
                    <w:t>UL,high</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45430AD" w14:textId="77777777" w:rsidR="00664F04" w:rsidRPr="00913960" w:rsidRDefault="00664F04" w:rsidP="0064296D">
                  <w:pPr>
                    <w:spacing w:after="0"/>
                    <w:jc w:val="center"/>
                    <w:rPr>
                      <w:color w:val="000000" w:themeColor="text1"/>
                      <w:sz w:val="20"/>
                    </w:rPr>
                  </w:pPr>
                  <w:r w:rsidRPr="00913960">
                    <w:rPr>
                      <w:color w:val="000000" w:themeColor="text1"/>
                      <w:sz w:val="20"/>
                    </w:rPr>
                    <w:t>Downlink (DL) operating band</w:t>
                  </w:r>
                  <w:r w:rsidRPr="00913960">
                    <w:rPr>
                      <w:color w:val="000000" w:themeColor="text1"/>
                      <w:sz w:val="20"/>
                    </w:rPr>
                    <w:br/>
                    <w:t>BS transmit / UE receive</w:t>
                  </w:r>
                </w:p>
                <w:p w14:paraId="3CDC4C44" w14:textId="77777777" w:rsidR="00664F04" w:rsidRPr="00913960" w:rsidRDefault="00664F04" w:rsidP="0064296D">
                  <w:pPr>
                    <w:jc w:val="center"/>
                    <w:rPr>
                      <w:color w:val="000000" w:themeColor="text1"/>
                      <w:sz w:val="20"/>
                    </w:rPr>
                  </w:pPr>
                  <w:r w:rsidRPr="00913960">
                    <w:rPr>
                      <w:color w:val="000000" w:themeColor="text1"/>
                      <w:sz w:val="20"/>
                    </w:rPr>
                    <w:t>F</w:t>
                  </w:r>
                  <w:r w:rsidRPr="00913960">
                    <w:rPr>
                      <w:color w:val="000000" w:themeColor="text1"/>
                      <w:sz w:val="20"/>
                      <w:vertAlign w:val="subscript"/>
                    </w:rPr>
                    <w:t>DL,low</w:t>
                  </w:r>
                  <w:r w:rsidRPr="00913960">
                    <w:rPr>
                      <w:color w:val="000000" w:themeColor="text1"/>
                      <w:sz w:val="20"/>
                    </w:rPr>
                    <w:t xml:space="preserve">   –  F</w:t>
                  </w:r>
                  <w:r w:rsidRPr="00913960">
                    <w:rPr>
                      <w:color w:val="000000" w:themeColor="text1"/>
                      <w:sz w:val="20"/>
                      <w:vertAlign w:val="subscript"/>
                    </w:rPr>
                    <w:t>DL,high</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A66AA5C" w14:textId="77777777" w:rsidR="00664F04" w:rsidRPr="00913960" w:rsidRDefault="00664F04" w:rsidP="0064296D">
                  <w:pPr>
                    <w:jc w:val="center"/>
                    <w:rPr>
                      <w:color w:val="000000" w:themeColor="text1"/>
                      <w:sz w:val="20"/>
                    </w:rPr>
                  </w:pPr>
                  <w:r w:rsidRPr="00913960">
                    <w:rPr>
                      <w:color w:val="000000" w:themeColor="text1"/>
                      <w:sz w:val="20"/>
                    </w:rPr>
                    <w:t>Duplex Mode</w:t>
                  </w:r>
                </w:p>
              </w:tc>
            </w:tr>
            <w:tr w:rsidR="00664F04" w:rsidRPr="00F7674B" w14:paraId="468383B2"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1A1E0770" w14:textId="77777777" w:rsidR="00664F04" w:rsidRPr="00913960" w:rsidRDefault="00664F04" w:rsidP="0064296D">
                  <w:pPr>
                    <w:jc w:val="center"/>
                    <w:rPr>
                      <w:color w:val="000000" w:themeColor="text1"/>
                      <w:sz w:val="20"/>
                    </w:rPr>
                  </w:pPr>
                  <w:r w:rsidRPr="00913960">
                    <w:rPr>
                      <w:color w:val="000000" w:themeColor="text1"/>
                      <w:sz w:val="20"/>
                    </w:rPr>
                    <w:t>n41</w:t>
                  </w:r>
                </w:p>
              </w:tc>
              <w:tc>
                <w:tcPr>
                  <w:tcW w:w="2607" w:type="dxa"/>
                  <w:tcBorders>
                    <w:top w:val="single" w:sz="4" w:space="0" w:color="auto"/>
                    <w:left w:val="single" w:sz="4" w:space="0" w:color="auto"/>
                    <w:bottom w:val="single" w:sz="4" w:space="0" w:color="auto"/>
                    <w:right w:val="single" w:sz="4" w:space="0" w:color="auto"/>
                  </w:tcBorders>
                  <w:vAlign w:val="center"/>
                  <w:hideMark/>
                </w:tcPr>
                <w:p w14:paraId="0D100EA9" w14:textId="77777777" w:rsidR="00664F04" w:rsidRPr="00913960" w:rsidRDefault="00664F04" w:rsidP="0064296D">
                  <w:pPr>
                    <w:jc w:val="center"/>
                    <w:rPr>
                      <w:color w:val="000000" w:themeColor="text1"/>
                      <w:sz w:val="20"/>
                    </w:rPr>
                  </w:pPr>
                  <w:r w:rsidRPr="00913960">
                    <w:rPr>
                      <w:color w:val="000000" w:themeColor="text1"/>
                      <w:sz w:val="20"/>
                    </w:rPr>
                    <w:t>2496 MHz – 2690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0F1AFF" w14:textId="77777777" w:rsidR="00664F04" w:rsidRPr="00913960" w:rsidRDefault="00664F04" w:rsidP="0064296D">
                  <w:pPr>
                    <w:jc w:val="center"/>
                    <w:rPr>
                      <w:color w:val="000000" w:themeColor="text1"/>
                      <w:sz w:val="20"/>
                    </w:rPr>
                  </w:pPr>
                  <w:r w:rsidRPr="00913960">
                    <w:rPr>
                      <w:color w:val="000000" w:themeColor="text1"/>
                      <w:sz w:val="20"/>
                    </w:rPr>
                    <w:t>2496 MHz – 2690 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A8B8BEB" w14:textId="77777777" w:rsidR="00664F04" w:rsidRPr="00913960" w:rsidRDefault="00664F04" w:rsidP="0064296D">
                  <w:pPr>
                    <w:jc w:val="center"/>
                    <w:rPr>
                      <w:color w:val="000000" w:themeColor="text1"/>
                      <w:sz w:val="20"/>
                    </w:rPr>
                  </w:pPr>
                  <w:r w:rsidRPr="00913960">
                    <w:rPr>
                      <w:color w:val="000000" w:themeColor="text1"/>
                      <w:sz w:val="20"/>
                    </w:rPr>
                    <w:t>TDD</w:t>
                  </w:r>
                </w:p>
              </w:tc>
            </w:tr>
            <w:tr w:rsidR="00664F04" w:rsidRPr="00F7674B" w14:paraId="430E799F"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tcPr>
                <w:p w14:paraId="3E602EE3" w14:textId="77777777" w:rsidR="00664F04" w:rsidRPr="00913960" w:rsidRDefault="00664F04" w:rsidP="0064296D">
                  <w:pPr>
                    <w:jc w:val="center"/>
                    <w:rPr>
                      <w:color w:val="000000" w:themeColor="text1"/>
                      <w:sz w:val="20"/>
                    </w:rPr>
                  </w:pPr>
                  <w:r w:rsidRPr="00913960">
                    <w:rPr>
                      <w:color w:val="000000" w:themeColor="text1"/>
                      <w:sz w:val="20"/>
                    </w:rPr>
                    <w:t>n77</w:t>
                  </w:r>
                </w:p>
              </w:tc>
              <w:tc>
                <w:tcPr>
                  <w:tcW w:w="2607" w:type="dxa"/>
                  <w:tcBorders>
                    <w:top w:val="single" w:sz="4" w:space="0" w:color="auto"/>
                    <w:left w:val="single" w:sz="4" w:space="0" w:color="auto"/>
                    <w:bottom w:val="single" w:sz="4" w:space="0" w:color="auto"/>
                    <w:right w:val="single" w:sz="4" w:space="0" w:color="auto"/>
                  </w:tcBorders>
                  <w:vAlign w:val="center"/>
                </w:tcPr>
                <w:p w14:paraId="0AF39189" w14:textId="77777777" w:rsidR="00664F04" w:rsidRPr="00913960" w:rsidRDefault="00664F04" w:rsidP="0064296D">
                  <w:pPr>
                    <w:jc w:val="center"/>
                    <w:rPr>
                      <w:color w:val="000000" w:themeColor="text1"/>
                      <w:sz w:val="20"/>
                    </w:rPr>
                  </w:pPr>
                  <w:r w:rsidRPr="00913960">
                    <w:rPr>
                      <w:color w:val="000000" w:themeColor="text1"/>
                      <w:sz w:val="20"/>
                    </w:rPr>
                    <w:t>3300 MHz – 4200 MHz</w:t>
                  </w:r>
                </w:p>
              </w:tc>
              <w:tc>
                <w:tcPr>
                  <w:tcW w:w="2806" w:type="dxa"/>
                  <w:tcBorders>
                    <w:top w:val="single" w:sz="4" w:space="0" w:color="auto"/>
                    <w:left w:val="single" w:sz="4" w:space="0" w:color="auto"/>
                    <w:bottom w:val="single" w:sz="4" w:space="0" w:color="auto"/>
                    <w:right w:val="single" w:sz="4" w:space="0" w:color="auto"/>
                  </w:tcBorders>
                  <w:vAlign w:val="center"/>
                </w:tcPr>
                <w:p w14:paraId="3D22EACB" w14:textId="77777777" w:rsidR="00664F04" w:rsidRPr="00913960" w:rsidRDefault="00664F04" w:rsidP="0064296D">
                  <w:pPr>
                    <w:jc w:val="center"/>
                    <w:rPr>
                      <w:color w:val="000000" w:themeColor="text1"/>
                      <w:sz w:val="20"/>
                    </w:rPr>
                  </w:pPr>
                  <w:r w:rsidRPr="00913960">
                    <w:rPr>
                      <w:color w:val="000000" w:themeColor="text1"/>
                      <w:sz w:val="20"/>
                    </w:rPr>
                    <w:t>3300 MHz – 4200 MHz</w:t>
                  </w:r>
                </w:p>
              </w:tc>
              <w:tc>
                <w:tcPr>
                  <w:tcW w:w="1286" w:type="dxa"/>
                  <w:tcBorders>
                    <w:top w:val="single" w:sz="4" w:space="0" w:color="auto"/>
                    <w:left w:val="single" w:sz="4" w:space="0" w:color="auto"/>
                    <w:bottom w:val="single" w:sz="4" w:space="0" w:color="auto"/>
                    <w:right w:val="single" w:sz="4" w:space="0" w:color="auto"/>
                  </w:tcBorders>
                  <w:vAlign w:val="center"/>
                </w:tcPr>
                <w:p w14:paraId="7F964628" w14:textId="77777777" w:rsidR="00664F04" w:rsidRPr="00913960" w:rsidRDefault="00664F04" w:rsidP="0064296D">
                  <w:pPr>
                    <w:jc w:val="center"/>
                    <w:rPr>
                      <w:color w:val="000000" w:themeColor="text1"/>
                      <w:sz w:val="20"/>
                    </w:rPr>
                  </w:pPr>
                  <w:r w:rsidRPr="00913960">
                    <w:rPr>
                      <w:color w:val="000000" w:themeColor="text1"/>
                      <w:sz w:val="20"/>
                    </w:rPr>
                    <w:t>TDD</w:t>
                  </w:r>
                </w:p>
              </w:tc>
            </w:tr>
            <w:tr w:rsidR="00664F04" w:rsidRPr="00F7674B" w14:paraId="58AE7A54"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tcPr>
                <w:p w14:paraId="1D5CA3CD" w14:textId="77777777" w:rsidR="00664F04" w:rsidRPr="00913960" w:rsidRDefault="00664F04" w:rsidP="0064296D">
                  <w:pPr>
                    <w:jc w:val="center"/>
                    <w:rPr>
                      <w:color w:val="000000" w:themeColor="text1"/>
                      <w:sz w:val="20"/>
                    </w:rPr>
                  </w:pPr>
                  <w:r w:rsidRPr="00913960">
                    <w:rPr>
                      <w:color w:val="000000" w:themeColor="text1"/>
                      <w:sz w:val="20"/>
                    </w:rPr>
                    <w:t>n78</w:t>
                  </w:r>
                </w:p>
              </w:tc>
              <w:tc>
                <w:tcPr>
                  <w:tcW w:w="2607" w:type="dxa"/>
                  <w:tcBorders>
                    <w:top w:val="single" w:sz="4" w:space="0" w:color="auto"/>
                    <w:left w:val="single" w:sz="4" w:space="0" w:color="auto"/>
                    <w:bottom w:val="single" w:sz="4" w:space="0" w:color="auto"/>
                    <w:right w:val="single" w:sz="4" w:space="0" w:color="auto"/>
                  </w:tcBorders>
                  <w:vAlign w:val="center"/>
                </w:tcPr>
                <w:p w14:paraId="0604BD8D" w14:textId="77777777" w:rsidR="00664F04" w:rsidRPr="00913960" w:rsidRDefault="00664F04" w:rsidP="0064296D">
                  <w:pPr>
                    <w:jc w:val="center"/>
                    <w:rPr>
                      <w:color w:val="000000" w:themeColor="text1"/>
                      <w:sz w:val="20"/>
                    </w:rPr>
                  </w:pPr>
                  <w:r w:rsidRPr="00913960">
                    <w:rPr>
                      <w:color w:val="000000" w:themeColor="text1"/>
                      <w:sz w:val="20"/>
                    </w:rPr>
                    <w:t>3300 MHz – 3800 MHz</w:t>
                  </w:r>
                </w:p>
              </w:tc>
              <w:tc>
                <w:tcPr>
                  <w:tcW w:w="2806" w:type="dxa"/>
                  <w:tcBorders>
                    <w:top w:val="single" w:sz="4" w:space="0" w:color="auto"/>
                    <w:left w:val="single" w:sz="4" w:space="0" w:color="auto"/>
                    <w:bottom w:val="single" w:sz="4" w:space="0" w:color="auto"/>
                    <w:right w:val="single" w:sz="4" w:space="0" w:color="auto"/>
                  </w:tcBorders>
                  <w:vAlign w:val="center"/>
                </w:tcPr>
                <w:p w14:paraId="7EE88809" w14:textId="77777777" w:rsidR="00664F04" w:rsidRPr="00913960" w:rsidRDefault="00664F04" w:rsidP="0064296D">
                  <w:pPr>
                    <w:jc w:val="center"/>
                    <w:rPr>
                      <w:color w:val="000000" w:themeColor="text1"/>
                      <w:sz w:val="20"/>
                    </w:rPr>
                  </w:pPr>
                  <w:r w:rsidRPr="00913960">
                    <w:rPr>
                      <w:color w:val="000000" w:themeColor="text1"/>
                      <w:sz w:val="20"/>
                    </w:rPr>
                    <w:t>3300 MHz – 3800 MHz</w:t>
                  </w:r>
                </w:p>
              </w:tc>
              <w:tc>
                <w:tcPr>
                  <w:tcW w:w="1286" w:type="dxa"/>
                  <w:tcBorders>
                    <w:top w:val="single" w:sz="4" w:space="0" w:color="auto"/>
                    <w:left w:val="single" w:sz="4" w:space="0" w:color="auto"/>
                    <w:bottom w:val="single" w:sz="4" w:space="0" w:color="auto"/>
                    <w:right w:val="single" w:sz="4" w:space="0" w:color="auto"/>
                  </w:tcBorders>
                  <w:vAlign w:val="center"/>
                </w:tcPr>
                <w:p w14:paraId="39B7BBDA" w14:textId="77777777" w:rsidR="00664F04" w:rsidRPr="00913960" w:rsidRDefault="00664F04" w:rsidP="0064296D">
                  <w:pPr>
                    <w:jc w:val="center"/>
                    <w:rPr>
                      <w:color w:val="000000" w:themeColor="text1"/>
                      <w:sz w:val="20"/>
                    </w:rPr>
                  </w:pPr>
                  <w:r w:rsidRPr="00913960">
                    <w:rPr>
                      <w:color w:val="000000" w:themeColor="text1"/>
                      <w:sz w:val="20"/>
                    </w:rPr>
                    <w:t>TDD</w:t>
                  </w:r>
                </w:p>
              </w:tc>
            </w:tr>
            <w:tr w:rsidR="00664F04" w:rsidRPr="00F7674B" w14:paraId="7CBFF17A"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3897C414" w14:textId="77777777" w:rsidR="00664F04" w:rsidRPr="00913960" w:rsidRDefault="00664F04" w:rsidP="0064296D">
                  <w:pPr>
                    <w:jc w:val="center"/>
                    <w:rPr>
                      <w:color w:val="000000" w:themeColor="text1"/>
                      <w:sz w:val="20"/>
                    </w:rPr>
                  </w:pPr>
                  <w:r w:rsidRPr="00913960">
                    <w:rPr>
                      <w:color w:val="000000" w:themeColor="text1"/>
                      <w:sz w:val="20"/>
                    </w:rPr>
                    <w:t>n79</w:t>
                  </w:r>
                </w:p>
              </w:tc>
              <w:tc>
                <w:tcPr>
                  <w:tcW w:w="2607" w:type="dxa"/>
                  <w:tcBorders>
                    <w:top w:val="single" w:sz="4" w:space="0" w:color="auto"/>
                    <w:left w:val="single" w:sz="4" w:space="0" w:color="auto"/>
                    <w:bottom w:val="single" w:sz="4" w:space="0" w:color="auto"/>
                    <w:right w:val="single" w:sz="4" w:space="0" w:color="auto"/>
                  </w:tcBorders>
                  <w:vAlign w:val="center"/>
                  <w:hideMark/>
                </w:tcPr>
                <w:p w14:paraId="314A0BC2" w14:textId="77777777" w:rsidR="00664F04" w:rsidRPr="00913960" w:rsidRDefault="00664F04" w:rsidP="0064296D">
                  <w:pPr>
                    <w:jc w:val="center"/>
                    <w:rPr>
                      <w:color w:val="000000" w:themeColor="text1"/>
                      <w:sz w:val="20"/>
                    </w:rPr>
                  </w:pPr>
                  <w:r w:rsidRPr="00913960">
                    <w:rPr>
                      <w:color w:val="000000" w:themeColor="text1"/>
                      <w:sz w:val="20"/>
                    </w:rPr>
                    <w:t>4400 MHz – 5000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0B1D8D0" w14:textId="77777777" w:rsidR="00664F04" w:rsidRPr="00913960" w:rsidRDefault="00664F04" w:rsidP="0064296D">
                  <w:pPr>
                    <w:jc w:val="center"/>
                    <w:rPr>
                      <w:color w:val="000000" w:themeColor="text1"/>
                      <w:sz w:val="20"/>
                    </w:rPr>
                  </w:pPr>
                  <w:r w:rsidRPr="00913960">
                    <w:rPr>
                      <w:color w:val="000000" w:themeColor="text1"/>
                      <w:sz w:val="20"/>
                    </w:rPr>
                    <w:t>4400 MHz – 5000 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1D7540B" w14:textId="77777777" w:rsidR="00664F04" w:rsidRPr="00913960" w:rsidRDefault="00664F04" w:rsidP="0064296D">
                  <w:pPr>
                    <w:jc w:val="center"/>
                    <w:rPr>
                      <w:color w:val="000000" w:themeColor="text1"/>
                      <w:sz w:val="20"/>
                    </w:rPr>
                  </w:pPr>
                  <w:r w:rsidRPr="00913960">
                    <w:rPr>
                      <w:color w:val="000000" w:themeColor="text1"/>
                      <w:sz w:val="20"/>
                    </w:rPr>
                    <w:t>TDD</w:t>
                  </w:r>
                </w:p>
              </w:tc>
            </w:tr>
          </w:tbl>
          <w:p w14:paraId="6A9FC590" w14:textId="77777777" w:rsidR="00664F04" w:rsidRPr="00913960" w:rsidRDefault="00664F04" w:rsidP="0064296D">
            <w:pPr>
              <w:rPr>
                <w:color w:val="000000" w:themeColor="text1"/>
              </w:rPr>
            </w:pPr>
          </w:p>
          <w:p w14:paraId="0E6B030D" w14:textId="7FA8F256" w:rsidR="00664F04" w:rsidRPr="00913960" w:rsidRDefault="00664F04" w:rsidP="0064296D">
            <w:pPr>
              <w:rPr>
                <w:color w:val="000000" w:themeColor="text1"/>
              </w:rPr>
            </w:pPr>
            <w:r w:rsidRPr="00913960">
              <w:rPr>
                <w:color w:val="000000" w:themeColor="text1"/>
              </w:rPr>
              <w:t>(</w:t>
            </w:r>
            <w:r w:rsidRPr="00913960">
              <w:rPr>
                <w:i/>
                <w:color w:val="000000" w:themeColor="text1"/>
              </w:rPr>
              <w:t>Copied from TS 38.300 [</w:t>
            </w:r>
            <w:r w:rsidR="00250D9A">
              <w:rPr>
                <w:i/>
                <w:color w:val="000000" w:themeColor="text1"/>
                <w:lang w:eastAsia="zh-CN"/>
              </w:rPr>
              <w:t>13</w:t>
            </w:r>
            <w:r w:rsidRPr="00913960">
              <w:rPr>
                <w:i/>
                <w:color w:val="000000" w:themeColor="text1"/>
              </w:rPr>
              <w:t>]</w:t>
            </w:r>
            <w:r w:rsidRPr="00913960">
              <w:rPr>
                <w:color w:val="000000" w:themeColor="text1"/>
              </w:rPr>
              <w:t>)</w:t>
            </w:r>
          </w:p>
          <w:p w14:paraId="3A60C61E" w14:textId="77777777" w:rsidR="00664F04" w:rsidRPr="00913960" w:rsidRDefault="00664F04" w:rsidP="0064296D">
            <w:pPr>
              <w:rPr>
                <w:b/>
                <w:color w:val="000000" w:themeColor="text1"/>
              </w:rPr>
            </w:pPr>
            <w:bookmarkStart w:id="24" w:name="_Toc37231841"/>
            <w:bookmarkStart w:id="25" w:name="_Toc46501894"/>
            <w:bookmarkStart w:id="26" w:name="_Toc51971242"/>
            <w:bookmarkStart w:id="27" w:name="_Toc52551225"/>
            <w:bookmarkStart w:id="28" w:name="_Toc155991341"/>
            <w:r w:rsidRPr="00913960">
              <w:rPr>
                <w:b/>
                <w:color w:val="000000" w:themeColor="text1"/>
              </w:rPr>
              <w:t>4.7.2</w:t>
            </w:r>
            <w:r w:rsidRPr="00913960">
              <w:rPr>
                <w:b/>
                <w:color w:val="000000" w:themeColor="text1"/>
              </w:rPr>
              <w:tab/>
              <w:t>Protocol Stacks</w:t>
            </w:r>
            <w:bookmarkEnd w:id="24"/>
            <w:bookmarkEnd w:id="25"/>
            <w:bookmarkEnd w:id="26"/>
            <w:bookmarkEnd w:id="27"/>
            <w:bookmarkEnd w:id="28"/>
          </w:p>
          <w:p w14:paraId="2D9D2FD0" w14:textId="77777777" w:rsidR="00664F04" w:rsidRPr="00913960" w:rsidRDefault="00664F04" w:rsidP="0064296D">
            <w:pPr>
              <w:rPr>
                <w:color w:val="000000" w:themeColor="text1"/>
              </w:rPr>
            </w:pPr>
            <w:r w:rsidRPr="00913960">
              <w:rPr>
                <w:color w:val="000000" w:themeColor="text1"/>
              </w:rPr>
              <w:t>…</w:t>
            </w:r>
          </w:p>
          <w:p w14:paraId="023FF9E9" w14:textId="77777777" w:rsidR="00664F04" w:rsidRPr="00913960" w:rsidRDefault="00664F04" w:rsidP="0064296D">
            <w:pPr>
              <w:rPr>
                <w:color w:val="000000" w:themeColor="text1"/>
              </w:rPr>
            </w:pPr>
            <w:r w:rsidRPr="00913960">
              <w:rPr>
                <w:color w:val="000000" w:themeColor="text1"/>
              </w:rPr>
              <w:t>Protocol stacks for an IAB-donor with split gNB architecture are specified in TS 38.401 [4].</w:t>
            </w:r>
          </w:p>
          <w:p w14:paraId="6B630DB9" w14:textId="77777777" w:rsidR="00664F04" w:rsidRPr="00913960" w:rsidRDefault="00664F04" w:rsidP="0064296D">
            <w:pPr>
              <w:jc w:val="center"/>
              <w:rPr>
                <w:color w:val="000000" w:themeColor="text1"/>
              </w:rPr>
            </w:pPr>
            <w:r w:rsidRPr="00913960">
              <w:rPr>
                <w:color w:val="000000" w:themeColor="text1"/>
              </w:rPr>
              <w:object w:dxaOrig="8000" w:dyaOrig="4440" w14:anchorId="4C755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25" type="#_x0000_t75" style="width:300.5pt;height:166.55pt;mso-position-horizontal-relative:page;mso-position-vertical-relative:page" o:ole="">
                  <v:fill o:detectmouseclick="t"/>
                  <v:imagedata r:id="rId16" o:title=""/>
                  <o:lock v:ext="edit" aspectratio="f"/>
                </v:shape>
                <o:OLEObject Type="Embed" ProgID="Visio.Drawing.15" ShapeID="Object 16" DrawAspect="Content" ObjectID="_1784719550" r:id="rId17">
                  <o:FieldCodes>\* MERGEFORMAT</o:FieldCodes>
                </o:OLEObject>
              </w:object>
            </w:r>
          </w:p>
          <w:p w14:paraId="5212673F" w14:textId="77777777" w:rsidR="00664F04" w:rsidRPr="00913960" w:rsidRDefault="00664F04" w:rsidP="0064296D">
            <w:pPr>
              <w:jc w:val="center"/>
              <w:rPr>
                <w:b/>
                <w:color w:val="000000" w:themeColor="text1"/>
              </w:rPr>
            </w:pPr>
            <w:r w:rsidRPr="00913960">
              <w:rPr>
                <w:b/>
                <w:color w:val="000000" w:themeColor="text1"/>
              </w:rPr>
              <w:t>Fig. 4.7.2-1: Protocol stack for the support of F1-U protocol</w:t>
            </w:r>
          </w:p>
          <w:p w14:paraId="270FC22A" w14:textId="77777777" w:rsidR="00664F04" w:rsidRPr="00913960" w:rsidRDefault="00664F04" w:rsidP="0064296D">
            <w:pPr>
              <w:jc w:val="center"/>
              <w:rPr>
                <w:color w:val="000000" w:themeColor="text1"/>
              </w:rPr>
            </w:pPr>
            <w:r w:rsidRPr="00913960">
              <w:rPr>
                <w:b/>
                <w:color w:val="000000" w:themeColor="text1"/>
              </w:rPr>
              <w:object w:dxaOrig="7900" w:dyaOrig="4440" w14:anchorId="4DBB07DF">
                <v:shape id="Object 18" o:spid="_x0000_i1026" type="#_x0000_t75" style="width:294.9pt;height:166.55pt;mso-position-horizontal-relative:page;mso-position-vertical-relative:page" o:ole="">
                  <v:fill o:detectmouseclick="t"/>
                  <v:imagedata r:id="rId18" o:title=""/>
                  <o:lock v:ext="edit" aspectratio="f"/>
                </v:shape>
                <o:OLEObject Type="Embed" ProgID="Visio.Drawing.15" ShapeID="Object 18" DrawAspect="Content" ObjectID="_1784719551" r:id="rId19">
                  <o:FieldCodes>\* MERGEFORMAT</o:FieldCodes>
                </o:OLEObject>
              </w:object>
            </w:r>
          </w:p>
          <w:p w14:paraId="22989CC7" w14:textId="77777777" w:rsidR="00664F04" w:rsidRPr="00913960" w:rsidRDefault="00664F04" w:rsidP="0064296D">
            <w:pPr>
              <w:jc w:val="center"/>
              <w:rPr>
                <w:b/>
                <w:color w:val="000000" w:themeColor="text1"/>
              </w:rPr>
            </w:pPr>
            <w:r w:rsidRPr="00913960">
              <w:rPr>
                <w:b/>
                <w:color w:val="000000" w:themeColor="text1"/>
              </w:rPr>
              <w:t>Fig. 4.7.2-2: Protocol stack for the support of F1-C protocol</w:t>
            </w:r>
          </w:p>
        </w:tc>
      </w:tr>
    </w:tbl>
    <w:p w14:paraId="1D25F2DE" w14:textId="23129768" w:rsidR="00DE22B8" w:rsidRDefault="00DE22B8" w:rsidP="00664F04">
      <w:pPr>
        <w:spacing w:before="120"/>
        <w:rPr>
          <w:color w:val="000000" w:themeColor="text1"/>
        </w:rPr>
      </w:pPr>
      <w:r>
        <w:rPr>
          <w:color w:val="000000" w:themeColor="text1"/>
        </w:rPr>
        <w:lastRenderedPageBreak/>
        <w:t xml:space="preserve">Another observation made by companies is that in cases 1-1 and 1-2, the BS would require full-duplex capabilities. This would depend on the deployment scenario in which the devices are used, since in D1T1-A1, the BS that provides the carrier-wave is different from the reader receiving the D2R transmissions, and hence would not require full duplex support, immaterial of whether the transmission is in the </w:t>
      </w:r>
      <w:r w:rsidR="00374E90">
        <w:rPr>
          <w:color w:val="000000" w:themeColor="text1"/>
        </w:rPr>
        <w:t>uplink</w:t>
      </w:r>
      <w:r>
        <w:rPr>
          <w:color w:val="000000" w:themeColor="text1"/>
        </w:rPr>
        <w:t xml:space="preserve"> or </w:t>
      </w:r>
      <w:r w:rsidR="00374E90">
        <w:rPr>
          <w:color w:val="000000" w:themeColor="text1"/>
        </w:rPr>
        <w:t>downlink</w:t>
      </w:r>
      <w:r>
        <w:rPr>
          <w:color w:val="000000" w:themeColor="text1"/>
        </w:rPr>
        <w:t xml:space="preserve"> spectrum.</w:t>
      </w:r>
      <w:r w:rsidR="000C5012">
        <w:rPr>
          <w:color w:val="000000" w:themeColor="text1"/>
        </w:rPr>
        <w:t xml:space="preserve"> At the same time, the D1T1-A2 deployment scenario would require the BS to support full duplex capabilities for either of the cases where the CW is transmitted in </w:t>
      </w:r>
      <w:r w:rsidR="00374E90">
        <w:rPr>
          <w:color w:val="000000" w:themeColor="text1"/>
        </w:rPr>
        <w:t xml:space="preserve">uplink or downlink </w:t>
      </w:r>
      <w:r w:rsidR="000C5012">
        <w:rPr>
          <w:color w:val="000000" w:themeColor="text1"/>
        </w:rPr>
        <w:t xml:space="preserve">spectrum. </w:t>
      </w:r>
      <w:r>
        <w:rPr>
          <w:color w:val="000000" w:themeColor="text1"/>
        </w:rPr>
        <w:t>Hence, in our opinion, this aspect should not be used to compare different CW transmission cases</w:t>
      </w:r>
      <w:r w:rsidR="000C5012">
        <w:rPr>
          <w:color w:val="000000" w:themeColor="text1"/>
        </w:rPr>
        <w:t xml:space="preserve"> to determine the transmission spectrum</w:t>
      </w:r>
      <w:r>
        <w:rPr>
          <w:color w:val="000000" w:themeColor="text1"/>
        </w:rPr>
        <w:t>.</w:t>
      </w:r>
    </w:p>
    <w:p w14:paraId="20BD8AE5" w14:textId="1B473259" w:rsidR="000419A8" w:rsidRDefault="000419A8" w:rsidP="00664F04">
      <w:pPr>
        <w:spacing w:before="120"/>
        <w:rPr>
          <w:color w:val="000000" w:themeColor="text1"/>
        </w:rPr>
      </w:pPr>
      <w:r>
        <w:rPr>
          <w:color w:val="000000" w:themeColor="text1"/>
        </w:rPr>
        <w:t>Yet another discussion point was the need for a separate RF chain at the BS in order to support case 1-1 and D2R transmissions being received in the DL spectrum. It has to be noted that at the BS, the most components in the RF chain can support reception from both the DL and UL spectrum, and would require only a few filters to be change</w:t>
      </w:r>
      <w:r w:rsidR="0009131F">
        <w:rPr>
          <w:color w:val="000000" w:themeColor="text1"/>
        </w:rPr>
        <w:t>d</w:t>
      </w:r>
      <w:r>
        <w:rPr>
          <w:color w:val="000000" w:themeColor="text1"/>
        </w:rPr>
        <w:t xml:space="preserve"> for the BS to support reception on the UL spectrum.</w:t>
      </w:r>
      <w:r w:rsidR="00124780">
        <w:rPr>
          <w:color w:val="000000" w:themeColor="text1"/>
        </w:rPr>
        <w:t xml:space="preserve"> On the other hand, </w:t>
      </w:r>
      <w:r w:rsidR="006F192B">
        <w:rPr>
          <w:color w:val="000000" w:themeColor="text1"/>
        </w:rPr>
        <w:t xml:space="preserve">while </w:t>
      </w:r>
      <w:r w:rsidR="00124780">
        <w:rPr>
          <w:color w:val="000000" w:themeColor="text1"/>
        </w:rPr>
        <w:t xml:space="preserve">case 1-2 would not require any changes to the </w:t>
      </w:r>
      <w:r w:rsidR="006F192B">
        <w:rPr>
          <w:color w:val="000000" w:themeColor="text1"/>
        </w:rPr>
        <w:t xml:space="preserve">receive </w:t>
      </w:r>
      <w:r w:rsidR="00124780">
        <w:rPr>
          <w:color w:val="000000" w:themeColor="text1"/>
        </w:rPr>
        <w:t>RF chain on the UL spectrum</w:t>
      </w:r>
      <w:r w:rsidR="006F192B">
        <w:rPr>
          <w:color w:val="000000" w:themeColor="text1"/>
        </w:rPr>
        <w:t>, the BS would require additional hardware for transmitting the CW in the UL spectrum</w:t>
      </w:r>
      <w:r w:rsidR="00124780">
        <w:rPr>
          <w:color w:val="000000" w:themeColor="text1"/>
        </w:rPr>
        <w:t>.</w:t>
      </w:r>
      <w:r w:rsidR="006F192B">
        <w:rPr>
          <w:color w:val="000000" w:themeColor="text1"/>
        </w:rPr>
        <w:t xml:space="preserve"> It is possible that the </w:t>
      </w:r>
      <w:r w:rsidR="006F192B">
        <w:rPr>
          <w:lang w:eastAsia="zh-CN"/>
        </w:rPr>
        <w:t>hardware impact of the transmitter in the UL band can be even larger than of the receiver in the DL band.</w:t>
      </w:r>
    </w:p>
    <w:p w14:paraId="76B4678D" w14:textId="3C5D9FF4" w:rsidR="006F06F6" w:rsidRDefault="006F06F6" w:rsidP="00664F04">
      <w:pPr>
        <w:spacing w:before="120"/>
        <w:rPr>
          <w:color w:val="000000" w:themeColor="text1"/>
        </w:rPr>
      </w:pPr>
      <w:r>
        <w:rPr>
          <w:color w:val="000000" w:themeColor="text1"/>
        </w:rPr>
        <w:t xml:space="preserve">For the transmission of D2R in the DL spectrum, while existing regulations do not cover such a scenario, it is our understanding that the D2R backscattered transmissions would be of a much lower, and hence would not cause interference to the other transmissions in the DL spectrum. </w:t>
      </w:r>
      <w:r w:rsidR="00344A0F">
        <w:rPr>
          <w:color w:val="000000" w:themeColor="text1"/>
        </w:rPr>
        <w:t>S</w:t>
      </w:r>
      <w:r w:rsidR="00B66D36">
        <w:rPr>
          <w:color w:val="000000" w:themeColor="text1"/>
        </w:rPr>
        <w:t xml:space="preserve">ince </w:t>
      </w:r>
      <w:r w:rsidR="00344A0F">
        <w:rPr>
          <w:color w:val="000000" w:themeColor="text1"/>
        </w:rPr>
        <w:t>regulatory issues like this</w:t>
      </w:r>
      <w:r w:rsidR="00B66D36">
        <w:rPr>
          <w:color w:val="000000" w:themeColor="text1"/>
        </w:rPr>
        <w:t xml:space="preserve"> pertain to </w:t>
      </w:r>
      <w:r w:rsidR="00344A0F">
        <w:rPr>
          <w:color w:val="000000" w:themeColor="text1"/>
        </w:rPr>
        <w:t>the interference to other RATs, such c</w:t>
      </w:r>
      <w:r w:rsidR="00B66D36">
        <w:rPr>
          <w:color w:val="000000" w:themeColor="text1"/>
        </w:rPr>
        <w:t>onsistence evaluations</w:t>
      </w:r>
      <w:r w:rsidR="00344A0F">
        <w:rPr>
          <w:color w:val="000000" w:themeColor="text1"/>
        </w:rPr>
        <w:t xml:space="preserve"> are expected to be handled by RAN4.</w:t>
      </w:r>
      <w:r w:rsidR="00B66D36">
        <w:rPr>
          <w:color w:val="000000" w:themeColor="text1"/>
        </w:rPr>
        <w:t xml:space="preserve">  </w:t>
      </w:r>
    </w:p>
    <w:p w14:paraId="30E53E7D" w14:textId="61462F31" w:rsidR="00DE22B8" w:rsidRPr="00A8753B" w:rsidRDefault="00DE22B8" w:rsidP="00DE22B8">
      <w:pPr>
        <w:rPr>
          <w:i/>
          <w:u w:val="single"/>
          <w:lang w:eastAsia="zh-CN"/>
        </w:rPr>
      </w:pPr>
      <w:r w:rsidRPr="00A8753B">
        <w:rPr>
          <w:i/>
          <w:u w:val="single"/>
          <w:lang w:eastAsia="zh-CN"/>
        </w:rPr>
        <w:t xml:space="preserve">CW is transmitted from </w:t>
      </w:r>
      <w:r>
        <w:rPr>
          <w:i/>
          <w:u w:val="single"/>
          <w:lang w:eastAsia="zh-CN"/>
        </w:rPr>
        <w:t>out</w:t>
      </w:r>
      <w:r w:rsidRPr="00A8753B">
        <w:rPr>
          <w:i/>
          <w:u w:val="single"/>
          <w:lang w:eastAsia="zh-CN"/>
        </w:rPr>
        <w:t>side the topology (Case 1-</w:t>
      </w:r>
      <w:r>
        <w:rPr>
          <w:i/>
          <w:u w:val="single"/>
          <w:lang w:eastAsia="zh-CN"/>
        </w:rPr>
        <w:t>4</w:t>
      </w:r>
      <w:r w:rsidRPr="00A8753B">
        <w:rPr>
          <w:i/>
          <w:u w:val="single"/>
          <w:lang w:eastAsia="zh-CN"/>
        </w:rPr>
        <w:t>)</w:t>
      </w:r>
    </w:p>
    <w:p w14:paraId="033F19E5" w14:textId="6ECE2084" w:rsidR="00664F04" w:rsidRPr="00913960" w:rsidRDefault="00664F04" w:rsidP="00664F04">
      <w:pPr>
        <w:spacing w:before="120"/>
        <w:rPr>
          <w:color w:val="000000" w:themeColor="text1"/>
        </w:rPr>
      </w:pPr>
      <w:r w:rsidRPr="00913960">
        <w:rPr>
          <w:rFonts w:hint="eastAsia"/>
          <w:color w:val="000000" w:themeColor="text1"/>
        </w:rPr>
        <w:lastRenderedPageBreak/>
        <w:t>R</w:t>
      </w:r>
      <w:r w:rsidRPr="00913960">
        <w:rPr>
          <w:color w:val="000000" w:themeColor="text1"/>
        </w:rPr>
        <w:t>egarding Case 1-4, a carrier-wave node outside Topology 1 is introduced to transmit carrier-wave in the uplink spectrum.</w:t>
      </w:r>
      <w:r w:rsidR="00F45AC5">
        <w:rPr>
          <w:color w:val="000000" w:themeColor="text1"/>
        </w:rPr>
        <w:t xml:space="preserve"> </w:t>
      </w:r>
      <w:r w:rsidRPr="00913960">
        <w:rPr>
          <w:color w:val="000000" w:themeColor="text1"/>
        </w:rPr>
        <w:t>Correspondingly, the BS also receives the backscattered signal in the uplink spectrum, which benefits its implementation from the perspective of hardware reusing for uplink receiver.</w:t>
      </w:r>
    </w:p>
    <w:bookmarkEnd w:id="23"/>
    <w:p w14:paraId="26D128CE" w14:textId="77777777" w:rsidR="00664F04" w:rsidRPr="00913960" w:rsidRDefault="00664F04" w:rsidP="00664F04">
      <w:pPr>
        <w:jc w:val="center"/>
        <w:rPr>
          <w:color w:val="000000" w:themeColor="text1"/>
        </w:rPr>
      </w:pPr>
      <w:r w:rsidRPr="00913960">
        <w:rPr>
          <w:noProof/>
          <w:color w:val="000000" w:themeColor="text1"/>
          <w:lang w:eastAsia="zh-CN"/>
        </w:rPr>
        <w:drawing>
          <wp:inline distT="0" distB="0" distL="0" distR="0" wp14:anchorId="6A512EB3" wp14:editId="47797274">
            <wp:extent cx="3984516" cy="1152000"/>
            <wp:effectExtent l="0" t="0" r="0" b="0"/>
            <wp:docPr id="11" name="图片 11" descr="C:\Users\w00468695\AppData\Local\Microsoft\Windows\INetCache\Content.MSO\3D63CE1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3D63CE16.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4516" cy="1152000"/>
                    </a:xfrm>
                    <a:prstGeom prst="rect">
                      <a:avLst/>
                    </a:prstGeom>
                    <a:noFill/>
                    <a:ln>
                      <a:noFill/>
                    </a:ln>
                  </pic:spPr>
                </pic:pic>
              </a:graphicData>
            </a:graphic>
          </wp:inline>
        </w:drawing>
      </w:r>
    </w:p>
    <w:p w14:paraId="41172CAC" w14:textId="0F65D82A" w:rsidR="00664F04" w:rsidRPr="00913960" w:rsidRDefault="00664F04" w:rsidP="00664F04">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8E45CB">
        <w:rPr>
          <w:b/>
          <w:color w:val="000000" w:themeColor="text1"/>
        </w:rPr>
        <w:t>9</w:t>
      </w:r>
      <w:r w:rsidR="00710F72">
        <w:rPr>
          <w:b/>
          <w:color w:val="000000" w:themeColor="text1"/>
        </w:rPr>
        <w:t>:</w:t>
      </w:r>
      <w:r w:rsidR="00710F72" w:rsidRPr="00913960">
        <w:rPr>
          <w:b/>
          <w:color w:val="000000" w:themeColor="text1"/>
        </w:rPr>
        <w:t xml:space="preserve"> </w:t>
      </w:r>
      <w:r w:rsidRPr="00913960">
        <w:rPr>
          <w:b/>
          <w:color w:val="000000" w:themeColor="text1"/>
        </w:rPr>
        <w:t>Backscattering without FDD frequency shifting,</w:t>
      </w:r>
      <w:r w:rsidRPr="00913960">
        <w:rPr>
          <w:color w:val="000000" w:themeColor="text1"/>
        </w:rPr>
        <w:t xml:space="preserve"> </w:t>
      </w:r>
      <w:r w:rsidRPr="00913960">
        <w:rPr>
          <w:b/>
          <w:color w:val="000000" w:themeColor="text1"/>
        </w:rPr>
        <w:t>CW transmitted outside Topology 1</w:t>
      </w:r>
    </w:p>
    <w:p w14:paraId="14A68053" w14:textId="1E27FC1A" w:rsidR="00330E74" w:rsidRPr="00710F72" w:rsidRDefault="00330E74" w:rsidP="00664F04">
      <w:pPr>
        <w:autoSpaceDE/>
        <w:autoSpaceDN/>
        <w:adjustRightInd/>
        <w:snapToGrid/>
        <w:rPr>
          <w:color w:val="000000" w:themeColor="text1"/>
        </w:rPr>
      </w:pPr>
      <w:r>
        <w:rPr>
          <w:color w:val="000000" w:themeColor="text1"/>
        </w:rPr>
        <w:t>Another advantage of having the carrier-wave being transmitted by an external carrier-wave node is that spatial isolation can be achieved at the BS receiver</w:t>
      </w:r>
      <w:r w:rsidR="00FD14A5">
        <w:rPr>
          <w:color w:val="000000" w:themeColor="text1"/>
        </w:rPr>
        <w:t>, reducing the received interference power</w:t>
      </w:r>
      <w:r>
        <w:rPr>
          <w:color w:val="000000" w:themeColor="text1"/>
        </w:rPr>
        <w:t xml:space="preserve">, where, as mentioned earlier, </w:t>
      </w:r>
      <w:r>
        <w:rPr>
          <w:lang w:eastAsia="zh-CN"/>
        </w:rPr>
        <w:t>the path loss can be 57 dB for an isolation distance of 20 meters</w:t>
      </w:r>
      <w:r>
        <w:rPr>
          <w:color w:val="000000" w:themeColor="text1"/>
        </w:rPr>
        <w:t>.</w:t>
      </w:r>
      <w:r w:rsidR="00FD14A5">
        <w:rPr>
          <w:color w:val="000000" w:themeColor="text1"/>
        </w:rPr>
        <w:t xml:space="preserve"> For the inside topology cases, this can be achieved for certain deployment scenarios where the BS transmitting the CW is different from the reader.</w:t>
      </w:r>
    </w:p>
    <w:p w14:paraId="3119980E" w14:textId="30D8EB7D" w:rsidR="00664F04" w:rsidRPr="00913960" w:rsidRDefault="00664F04" w:rsidP="00664F04">
      <w:pPr>
        <w:autoSpaceDE/>
        <w:autoSpaceDN/>
        <w:adjustRightInd/>
        <w:snapToGrid/>
        <w:rPr>
          <w:b/>
          <w:i/>
          <w:color w:val="000000" w:themeColor="text1"/>
        </w:rPr>
      </w:pPr>
      <w:bookmarkStart w:id="29" w:name="_Hlk174129781"/>
      <w:r w:rsidRPr="00913960">
        <w:rPr>
          <w:rFonts w:hint="eastAsia"/>
          <w:b/>
          <w:i/>
          <w:color w:val="000000" w:themeColor="text1"/>
        </w:rPr>
        <w:t>O</w:t>
      </w:r>
      <w:r w:rsidRPr="00913960">
        <w:rPr>
          <w:b/>
          <w:i/>
          <w:color w:val="000000" w:themeColor="text1"/>
        </w:rPr>
        <w:t xml:space="preserve">bservation </w:t>
      </w:r>
      <w:r w:rsidR="0016223A">
        <w:rPr>
          <w:b/>
          <w:i/>
          <w:color w:val="000000" w:themeColor="text1"/>
          <w:lang w:eastAsia="zh-CN"/>
        </w:rPr>
        <w:t>13</w:t>
      </w:r>
      <w:r w:rsidRPr="00913960">
        <w:rPr>
          <w:b/>
          <w:i/>
          <w:color w:val="000000" w:themeColor="text1"/>
        </w:rPr>
        <w:t>: For the case of CW inside D1T1, BS transmitting the CW in DL spectrum is more suitable from the perspective of higher compliance with spectrum regulations and higher permitted transmit power.</w:t>
      </w:r>
    </w:p>
    <w:p w14:paraId="3DEB1532" w14:textId="7557EDE6" w:rsidR="00664F04" w:rsidRPr="00913960" w:rsidRDefault="00664F04" w:rsidP="00664F04">
      <w:pPr>
        <w:rPr>
          <w:b/>
          <w:i/>
          <w:color w:val="000000" w:themeColor="text1"/>
        </w:rPr>
      </w:pPr>
      <w:bookmarkStart w:id="30" w:name="_Hlk174129791"/>
      <w:bookmarkEnd w:id="29"/>
      <w:r w:rsidRPr="00913960">
        <w:rPr>
          <w:b/>
          <w:i/>
          <w:color w:val="000000" w:themeColor="text1"/>
        </w:rPr>
        <w:t xml:space="preserve">Proposal </w:t>
      </w:r>
      <w:r w:rsidR="0066214A" w:rsidRPr="00F7674B">
        <w:rPr>
          <w:b/>
          <w:i/>
          <w:color w:val="000000" w:themeColor="text1"/>
          <w:lang w:eastAsia="zh-CN"/>
        </w:rPr>
        <w:t>1</w:t>
      </w:r>
      <w:r w:rsidR="00212428">
        <w:rPr>
          <w:b/>
          <w:i/>
          <w:color w:val="000000" w:themeColor="text1"/>
          <w:lang w:eastAsia="zh-CN"/>
        </w:rPr>
        <w:t>2</w:t>
      </w:r>
      <w:r w:rsidRPr="00913960">
        <w:rPr>
          <w:b/>
          <w:i/>
          <w:color w:val="000000" w:themeColor="text1"/>
        </w:rPr>
        <w:t>: The study on case 1-2 is concluded by capturing the following in the TR:</w:t>
      </w:r>
    </w:p>
    <w:p w14:paraId="7E98FD45" w14:textId="736BAC0A"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 xml:space="preserve">Existing regulatory restrictions prevent the BS from transmitting in </w:t>
      </w:r>
      <w:r w:rsidR="00587303">
        <w:rPr>
          <w:b/>
          <w:i/>
          <w:color w:val="000000" w:themeColor="text1"/>
        </w:rPr>
        <w:t>U</w:t>
      </w:r>
      <w:r w:rsidR="00587303" w:rsidRPr="00913960">
        <w:rPr>
          <w:b/>
          <w:i/>
          <w:color w:val="000000" w:themeColor="text1"/>
        </w:rPr>
        <w:t>L</w:t>
      </w:r>
      <w:r w:rsidRPr="00913960">
        <w:rPr>
          <w:b/>
          <w:i/>
          <w:color w:val="000000" w:themeColor="text1"/>
        </w:rPr>
        <w:t xml:space="preserve"> spectrum.</w:t>
      </w:r>
    </w:p>
    <w:p w14:paraId="06325F81" w14:textId="5D5829D1" w:rsidR="00664F04" w:rsidRPr="00913960" w:rsidRDefault="00664F04" w:rsidP="00664F04">
      <w:pPr>
        <w:autoSpaceDE/>
        <w:autoSpaceDN/>
        <w:adjustRightInd/>
        <w:snapToGrid/>
        <w:rPr>
          <w:b/>
          <w:i/>
          <w:color w:val="000000" w:themeColor="text1"/>
        </w:rPr>
      </w:pPr>
      <w:r w:rsidRPr="00913960">
        <w:rPr>
          <w:b/>
          <w:i/>
          <w:color w:val="000000" w:themeColor="text1"/>
        </w:rPr>
        <w:t xml:space="preserve">Proposal </w:t>
      </w:r>
      <w:r w:rsidR="0066214A">
        <w:rPr>
          <w:b/>
          <w:i/>
          <w:color w:val="000000" w:themeColor="text1"/>
          <w:lang w:eastAsia="zh-CN"/>
        </w:rPr>
        <w:t>1</w:t>
      </w:r>
      <w:r w:rsidR="00212428">
        <w:rPr>
          <w:b/>
          <w:i/>
          <w:color w:val="000000" w:themeColor="text1"/>
          <w:lang w:eastAsia="zh-CN"/>
        </w:rPr>
        <w:t>3</w:t>
      </w:r>
      <w:r w:rsidRPr="00913960">
        <w:rPr>
          <w:b/>
          <w:i/>
          <w:color w:val="000000" w:themeColor="text1"/>
        </w:rPr>
        <w:t>: For the case that D2R backscattering is transmitted in the same carrier as CW for D2R backscattering, and for Topology 1, the following cases for CW transmission are prioritized for evaluation purposes.</w:t>
      </w:r>
    </w:p>
    <w:p w14:paraId="55869C0C" w14:textId="77777777"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Case 1-1: CW is transmitted from inside the topology, transmitted in DL spectrum</w:t>
      </w:r>
    </w:p>
    <w:p w14:paraId="281D5D70" w14:textId="24797483" w:rsidR="00664F04" w:rsidRDefault="00664F04" w:rsidP="00664F04">
      <w:pPr>
        <w:pStyle w:val="ListParagraph"/>
        <w:numPr>
          <w:ilvl w:val="0"/>
          <w:numId w:val="7"/>
        </w:numPr>
        <w:ind w:firstLineChars="0"/>
        <w:rPr>
          <w:b/>
          <w:i/>
          <w:color w:val="000000" w:themeColor="text1"/>
        </w:rPr>
      </w:pPr>
      <w:r w:rsidRPr="00913960">
        <w:rPr>
          <w:b/>
          <w:i/>
          <w:color w:val="000000" w:themeColor="text1"/>
        </w:rPr>
        <w:t>Case 1-4: CW is transmitted from outside the topology, transmitted in UL spectrum</w:t>
      </w:r>
    </w:p>
    <w:bookmarkEnd w:id="30"/>
    <w:p w14:paraId="62779131" w14:textId="33A67D13" w:rsidR="00E8176D" w:rsidRDefault="00E8176D" w:rsidP="00E8176D">
      <w:pPr>
        <w:rPr>
          <w:color w:val="000000" w:themeColor="text1"/>
        </w:rPr>
      </w:pPr>
      <w:r>
        <w:rPr>
          <w:color w:val="000000" w:themeColor="text1"/>
        </w:rPr>
        <w:t>Table</w:t>
      </w:r>
      <w:r w:rsidR="000A1949">
        <w:rPr>
          <w:color w:val="000000" w:themeColor="text1"/>
        </w:rPr>
        <w:t xml:space="preserve"> 8</w:t>
      </w:r>
      <w:r>
        <w:rPr>
          <w:color w:val="000000" w:themeColor="text1"/>
        </w:rPr>
        <w:t xml:space="preserve"> summarizes the pros and cons of the different CW transmission cases for topology 1.</w:t>
      </w:r>
    </w:p>
    <w:p w14:paraId="17A5B138" w14:textId="7E1C4745" w:rsidR="00710F72" w:rsidRDefault="00710F72" w:rsidP="00710F72">
      <w:pPr>
        <w:pStyle w:val="Caption"/>
        <w:keepNext/>
      </w:pPr>
      <w:r>
        <w:t xml:space="preserve">Table </w:t>
      </w:r>
      <w:r w:rsidR="000A1949">
        <w:t>8</w:t>
      </w:r>
      <w:r>
        <w:t>: Comparison of different CW transmission cases for Topology 1</w:t>
      </w:r>
    </w:p>
    <w:tbl>
      <w:tblPr>
        <w:tblStyle w:val="TableGrid"/>
        <w:tblW w:w="0" w:type="auto"/>
        <w:tblLook w:val="04A0" w:firstRow="1" w:lastRow="0" w:firstColumn="1" w:lastColumn="0" w:noHBand="0" w:noVBand="1"/>
      </w:tblPr>
      <w:tblGrid>
        <w:gridCol w:w="3102"/>
        <w:gridCol w:w="3102"/>
        <w:gridCol w:w="3103"/>
      </w:tblGrid>
      <w:tr w:rsidR="00E8176D" w14:paraId="197AF6D7" w14:textId="77777777" w:rsidTr="00E8176D">
        <w:tc>
          <w:tcPr>
            <w:tcW w:w="3102" w:type="dxa"/>
          </w:tcPr>
          <w:p w14:paraId="58E10680" w14:textId="5852A344" w:rsidR="00E8176D" w:rsidRPr="00710F72" w:rsidRDefault="00E8176D" w:rsidP="00710F72">
            <w:pPr>
              <w:jc w:val="center"/>
              <w:rPr>
                <w:b/>
                <w:color w:val="000000" w:themeColor="text1"/>
              </w:rPr>
            </w:pPr>
            <w:r w:rsidRPr="00710F72">
              <w:rPr>
                <w:b/>
                <w:color w:val="000000" w:themeColor="text1"/>
              </w:rPr>
              <w:t>CW Transmission case</w:t>
            </w:r>
          </w:p>
        </w:tc>
        <w:tc>
          <w:tcPr>
            <w:tcW w:w="3102" w:type="dxa"/>
          </w:tcPr>
          <w:p w14:paraId="4BC335E4" w14:textId="31AD746B" w:rsidR="00E8176D" w:rsidRPr="00710F72" w:rsidRDefault="00E8176D" w:rsidP="00710F72">
            <w:pPr>
              <w:jc w:val="center"/>
              <w:rPr>
                <w:b/>
                <w:color w:val="000000" w:themeColor="text1"/>
              </w:rPr>
            </w:pPr>
            <w:r w:rsidRPr="00710F72">
              <w:rPr>
                <w:b/>
                <w:color w:val="000000" w:themeColor="text1"/>
              </w:rPr>
              <w:t>Advantages</w:t>
            </w:r>
          </w:p>
        </w:tc>
        <w:tc>
          <w:tcPr>
            <w:tcW w:w="3103" w:type="dxa"/>
          </w:tcPr>
          <w:p w14:paraId="1AF73A0E" w14:textId="390BF69D" w:rsidR="00E8176D" w:rsidRPr="00710F72" w:rsidRDefault="00E8176D" w:rsidP="00710F72">
            <w:pPr>
              <w:jc w:val="center"/>
              <w:rPr>
                <w:b/>
                <w:color w:val="000000" w:themeColor="text1"/>
              </w:rPr>
            </w:pPr>
            <w:r w:rsidRPr="00710F72">
              <w:rPr>
                <w:b/>
                <w:color w:val="000000" w:themeColor="text1"/>
              </w:rPr>
              <w:t>Disadvantages</w:t>
            </w:r>
          </w:p>
        </w:tc>
      </w:tr>
      <w:tr w:rsidR="00E8176D" w14:paraId="5AC085D0" w14:textId="77777777" w:rsidTr="00E8176D">
        <w:tc>
          <w:tcPr>
            <w:tcW w:w="3102" w:type="dxa"/>
          </w:tcPr>
          <w:p w14:paraId="1D5C6216" w14:textId="59DF560A" w:rsidR="00E8176D" w:rsidRDefault="00E8176D" w:rsidP="00E8176D">
            <w:pPr>
              <w:rPr>
                <w:color w:val="000000" w:themeColor="text1"/>
              </w:rPr>
            </w:pPr>
            <w:r w:rsidRPr="001976A0">
              <w:rPr>
                <w:color w:val="000000" w:themeColor="text1"/>
                <w:szCs w:val="20"/>
              </w:rPr>
              <w:t>Case 1-1: CW is transmitted from inside the topology, transmitted in DL spectrum</w:t>
            </w:r>
          </w:p>
        </w:tc>
        <w:tc>
          <w:tcPr>
            <w:tcW w:w="3102" w:type="dxa"/>
          </w:tcPr>
          <w:p w14:paraId="798B4DF5" w14:textId="77777777" w:rsidR="00E8176D" w:rsidRPr="00710F72" w:rsidRDefault="00153CD1" w:rsidP="00B7681B">
            <w:pPr>
              <w:pStyle w:val="ListParagraph"/>
              <w:numPr>
                <w:ilvl w:val="0"/>
                <w:numId w:val="17"/>
              </w:numPr>
              <w:ind w:left="204" w:firstLineChars="0" w:hanging="204"/>
              <w:rPr>
                <w:color w:val="000000" w:themeColor="text1"/>
              </w:rPr>
            </w:pPr>
            <w:r w:rsidRPr="00710F72">
              <w:rPr>
                <w:color w:val="000000" w:themeColor="text1"/>
              </w:rPr>
              <w:t>CW transmission by BS in DL spectrum is in-line with existing spectrum regulations.</w:t>
            </w:r>
          </w:p>
          <w:p w14:paraId="7C2BA082" w14:textId="370DF119" w:rsidR="006F06F6" w:rsidRPr="00710F72" w:rsidRDefault="006F06F6" w:rsidP="00B7681B">
            <w:pPr>
              <w:pStyle w:val="ListParagraph"/>
              <w:numPr>
                <w:ilvl w:val="0"/>
                <w:numId w:val="17"/>
              </w:numPr>
              <w:ind w:left="204" w:firstLineChars="0" w:hanging="204"/>
              <w:rPr>
                <w:color w:val="000000" w:themeColor="text1"/>
              </w:rPr>
            </w:pPr>
            <w:r>
              <w:rPr>
                <w:color w:val="000000" w:themeColor="text1"/>
              </w:rPr>
              <w:t xml:space="preserve">Low power D2R backscattered transmissions would not interfere with other </w:t>
            </w:r>
            <w:r w:rsidR="00FD14A5">
              <w:rPr>
                <w:color w:val="000000" w:themeColor="text1"/>
              </w:rPr>
              <w:t xml:space="preserve">R2D </w:t>
            </w:r>
            <w:r>
              <w:rPr>
                <w:color w:val="000000" w:themeColor="text1"/>
              </w:rPr>
              <w:t>transmissions in the DL spectrum.</w:t>
            </w:r>
          </w:p>
        </w:tc>
        <w:tc>
          <w:tcPr>
            <w:tcW w:w="3103" w:type="dxa"/>
          </w:tcPr>
          <w:p w14:paraId="30B9961C" w14:textId="5E784875" w:rsidR="00E8176D" w:rsidRPr="0036430D" w:rsidRDefault="0036430D" w:rsidP="00B7681B">
            <w:pPr>
              <w:pStyle w:val="ListParagraph"/>
              <w:widowControl/>
              <w:numPr>
                <w:ilvl w:val="0"/>
                <w:numId w:val="17"/>
              </w:numPr>
              <w:ind w:left="204" w:firstLineChars="0" w:hanging="204"/>
              <w:rPr>
                <w:color w:val="000000" w:themeColor="text1"/>
              </w:rPr>
            </w:pPr>
            <w:r>
              <w:rPr>
                <w:color w:val="000000" w:themeColor="text1"/>
              </w:rPr>
              <w:t>Spatial isolation is only possible when the BS transmitting the CW is different from the reader.</w:t>
            </w:r>
          </w:p>
        </w:tc>
      </w:tr>
      <w:tr w:rsidR="00E8176D" w14:paraId="45BD137C" w14:textId="77777777" w:rsidTr="00E8176D">
        <w:tc>
          <w:tcPr>
            <w:tcW w:w="3102" w:type="dxa"/>
          </w:tcPr>
          <w:p w14:paraId="26DA6E01" w14:textId="67F4AA6D" w:rsidR="00E8176D" w:rsidRDefault="00E8176D" w:rsidP="00E8176D">
            <w:pPr>
              <w:rPr>
                <w:color w:val="000000" w:themeColor="text1"/>
              </w:rPr>
            </w:pPr>
            <w:r w:rsidRPr="001976A0">
              <w:rPr>
                <w:color w:val="000000" w:themeColor="text1"/>
                <w:szCs w:val="20"/>
              </w:rPr>
              <w:t>Case 1-2: CW is transmitted from inside the topology, transmitted in UL spectrum</w:t>
            </w:r>
          </w:p>
        </w:tc>
        <w:tc>
          <w:tcPr>
            <w:tcW w:w="3102" w:type="dxa"/>
          </w:tcPr>
          <w:p w14:paraId="24BAF65B" w14:textId="3350A5DB" w:rsidR="00E8176D" w:rsidRDefault="000419A8" w:rsidP="00B7681B">
            <w:pPr>
              <w:pStyle w:val="ListParagraph"/>
              <w:numPr>
                <w:ilvl w:val="0"/>
                <w:numId w:val="17"/>
              </w:numPr>
              <w:ind w:left="204" w:firstLineChars="0" w:hanging="204"/>
              <w:rPr>
                <w:color w:val="000000" w:themeColor="text1"/>
              </w:rPr>
            </w:pPr>
            <w:r>
              <w:rPr>
                <w:color w:val="000000" w:themeColor="text1"/>
              </w:rPr>
              <w:t>No changes required at BS to receive D2R transmissions in UL spectrum.</w:t>
            </w:r>
          </w:p>
        </w:tc>
        <w:tc>
          <w:tcPr>
            <w:tcW w:w="3103" w:type="dxa"/>
          </w:tcPr>
          <w:p w14:paraId="2E6B4672" w14:textId="7EFF4476" w:rsidR="00E8176D" w:rsidRDefault="00153CD1" w:rsidP="00B7681B">
            <w:pPr>
              <w:pStyle w:val="ListParagraph"/>
              <w:numPr>
                <w:ilvl w:val="0"/>
                <w:numId w:val="17"/>
              </w:numPr>
              <w:ind w:left="204" w:firstLineChars="0" w:hanging="204"/>
              <w:rPr>
                <w:color w:val="000000" w:themeColor="text1"/>
              </w:rPr>
            </w:pPr>
            <w:r>
              <w:rPr>
                <w:color w:val="000000" w:themeColor="text1"/>
              </w:rPr>
              <w:t>CW transmission by BS in UL spectrum is not allowed as per existing spectrum regulations.</w:t>
            </w:r>
          </w:p>
          <w:p w14:paraId="21F26CF6" w14:textId="0254CF8B" w:rsidR="00FD14A5" w:rsidRDefault="00FD14A5" w:rsidP="00B7681B">
            <w:pPr>
              <w:pStyle w:val="ListParagraph"/>
              <w:numPr>
                <w:ilvl w:val="0"/>
                <w:numId w:val="17"/>
              </w:numPr>
              <w:ind w:left="204" w:firstLineChars="0" w:hanging="204"/>
              <w:rPr>
                <w:color w:val="000000" w:themeColor="text1"/>
              </w:rPr>
            </w:pPr>
            <w:r>
              <w:rPr>
                <w:color w:val="000000" w:themeColor="text1"/>
              </w:rPr>
              <w:t>Additional hardware required for transmitting CW in UL spectrum.</w:t>
            </w:r>
          </w:p>
          <w:p w14:paraId="3389BA4E" w14:textId="06993158" w:rsidR="00153CD1" w:rsidRPr="0036430D" w:rsidRDefault="00FD14A5" w:rsidP="00B7681B">
            <w:pPr>
              <w:pStyle w:val="ListParagraph"/>
              <w:numPr>
                <w:ilvl w:val="0"/>
                <w:numId w:val="17"/>
              </w:numPr>
              <w:ind w:left="204" w:firstLineChars="0" w:hanging="204"/>
              <w:rPr>
                <w:color w:val="000000" w:themeColor="text1"/>
              </w:rPr>
            </w:pPr>
            <w:r>
              <w:rPr>
                <w:color w:val="000000" w:themeColor="text1"/>
              </w:rPr>
              <w:t xml:space="preserve">Spatial isolation is </w:t>
            </w:r>
            <w:r w:rsidR="0036430D">
              <w:rPr>
                <w:color w:val="000000" w:themeColor="text1"/>
              </w:rPr>
              <w:t xml:space="preserve">only </w:t>
            </w:r>
            <w:r>
              <w:rPr>
                <w:color w:val="000000" w:themeColor="text1"/>
              </w:rPr>
              <w:t xml:space="preserve">possible when the </w:t>
            </w:r>
            <w:r w:rsidR="0036430D">
              <w:rPr>
                <w:color w:val="000000" w:themeColor="text1"/>
              </w:rPr>
              <w:t xml:space="preserve">BS transmitting the CW is </w:t>
            </w:r>
            <w:r w:rsidR="0036430D">
              <w:rPr>
                <w:color w:val="000000" w:themeColor="text1"/>
              </w:rPr>
              <w:lastRenderedPageBreak/>
              <w:t>different from the reader.</w:t>
            </w:r>
          </w:p>
        </w:tc>
      </w:tr>
      <w:tr w:rsidR="00E8176D" w14:paraId="794CDF22" w14:textId="77777777" w:rsidTr="00E8176D">
        <w:tc>
          <w:tcPr>
            <w:tcW w:w="3102" w:type="dxa"/>
          </w:tcPr>
          <w:p w14:paraId="01A14B07" w14:textId="303B0DE9" w:rsidR="00E8176D" w:rsidRDefault="00E8176D" w:rsidP="00E8176D">
            <w:pPr>
              <w:rPr>
                <w:color w:val="000000" w:themeColor="text1"/>
              </w:rPr>
            </w:pPr>
            <w:r w:rsidRPr="001976A0">
              <w:rPr>
                <w:color w:val="000000" w:themeColor="text1"/>
                <w:szCs w:val="20"/>
              </w:rPr>
              <w:lastRenderedPageBreak/>
              <w:t>Case 1-4: CW is transmitted from outside the topology, transmitted in UL spectrum</w:t>
            </w:r>
          </w:p>
        </w:tc>
        <w:tc>
          <w:tcPr>
            <w:tcW w:w="3102" w:type="dxa"/>
          </w:tcPr>
          <w:p w14:paraId="24D9FA49" w14:textId="7D7D5EAA" w:rsidR="00153CD1" w:rsidRDefault="00153CD1" w:rsidP="00B7681B">
            <w:pPr>
              <w:pStyle w:val="ListParagraph"/>
              <w:numPr>
                <w:ilvl w:val="0"/>
                <w:numId w:val="17"/>
              </w:numPr>
              <w:ind w:left="204" w:firstLineChars="0" w:hanging="204"/>
              <w:rPr>
                <w:color w:val="000000" w:themeColor="text1"/>
              </w:rPr>
            </w:pPr>
            <w:r>
              <w:rPr>
                <w:color w:val="000000" w:themeColor="text1"/>
              </w:rPr>
              <w:t>D2R transmission</w:t>
            </w:r>
            <w:r w:rsidR="000419A8">
              <w:rPr>
                <w:color w:val="000000" w:themeColor="text1"/>
              </w:rPr>
              <w:t>s</w:t>
            </w:r>
            <w:r>
              <w:rPr>
                <w:color w:val="000000" w:themeColor="text1"/>
              </w:rPr>
              <w:t xml:space="preserve"> by device in UL spectrum is in-line with existing spectrum regulations.</w:t>
            </w:r>
          </w:p>
          <w:p w14:paraId="0FFFF9B6" w14:textId="77777777" w:rsidR="000419A8" w:rsidRDefault="000419A8" w:rsidP="00B7681B">
            <w:pPr>
              <w:pStyle w:val="ListParagraph"/>
              <w:numPr>
                <w:ilvl w:val="0"/>
                <w:numId w:val="17"/>
              </w:numPr>
              <w:ind w:left="204" w:firstLineChars="0" w:hanging="204"/>
              <w:rPr>
                <w:color w:val="000000" w:themeColor="text1"/>
              </w:rPr>
            </w:pPr>
            <w:r>
              <w:rPr>
                <w:color w:val="000000" w:themeColor="text1"/>
              </w:rPr>
              <w:t>No changes required at BS to receive D2R transmissions in UL spectrum.</w:t>
            </w:r>
          </w:p>
          <w:p w14:paraId="23C7E9E4" w14:textId="36D53835" w:rsidR="008E1464" w:rsidRDefault="00330E74" w:rsidP="00B7681B">
            <w:pPr>
              <w:pStyle w:val="ListParagraph"/>
              <w:numPr>
                <w:ilvl w:val="0"/>
                <w:numId w:val="17"/>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476498F6" w14:textId="77777777" w:rsidR="00E8176D" w:rsidRDefault="00E8176D" w:rsidP="00E8176D">
            <w:pPr>
              <w:rPr>
                <w:color w:val="000000" w:themeColor="text1"/>
              </w:rPr>
            </w:pPr>
          </w:p>
        </w:tc>
      </w:tr>
    </w:tbl>
    <w:p w14:paraId="486A38E8" w14:textId="2D0FD37C" w:rsidR="00124780" w:rsidRDefault="00124780" w:rsidP="00124780">
      <w:pPr>
        <w:spacing w:before="120"/>
        <w:rPr>
          <w:b/>
          <w:i/>
          <w:lang w:val="en-GB" w:eastAsia="zh-CN"/>
        </w:rPr>
      </w:pPr>
      <w:bookmarkStart w:id="31" w:name="_Hlk174129851"/>
      <w:r w:rsidRPr="00D51F7A">
        <w:rPr>
          <w:rFonts w:hint="eastAsia"/>
          <w:b/>
          <w:i/>
          <w:color w:val="000000" w:themeColor="text1"/>
          <w:lang w:eastAsia="zh-CN"/>
        </w:rPr>
        <w:t>P</w:t>
      </w:r>
      <w:r w:rsidRPr="00D51F7A">
        <w:rPr>
          <w:b/>
          <w:i/>
          <w:color w:val="000000" w:themeColor="text1"/>
          <w:lang w:eastAsia="zh-CN"/>
        </w:rPr>
        <w:t xml:space="preserve">roposal </w:t>
      </w:r>
      <w:r w:rsidR="0066214A">
        <w:rPr>
          <w:b/>
          <w:i/>
          <w:color w:val="000000" w:themeColor="text1"/>
          <w:lang w:eastAsia="zh-CN"/>
        </w:rPr>
        <w:t>1</w:t>
      </w:r>
      <w:r w:rsidR="00212428">
        <w:rPr>
          <w:b/>
          <w:i/>
          <w:color w:val="000000" w:themeColor="text1"/>
          <w:lang w:eastAsia="zh-CN"/>
        </w:rPr>
        <w:t>4</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the different CW transmission cases for Topology 1 in Table </w:t>
      </w:r>
      <w:r w:rsidR="000A1949">
        <w:rPr>
          <w:b/>
          <w:i/>
          <w:lang w:val="en-GB" w:eastAsia="zh-CN"/>
        </w:rPr>
        <w:t>8</w:t>
      </w:r>
      <w:r>
        <w:rPr>
          <w:b/>
          <w:i/>
          <w:lang w:val="en-GB" w:eastAsia="zh-CN"/>
        </w:rPr>
        <w:t xml:space="preserve"> into </w:t>
      </w:r>
      <w:r w:rsidR="00737B61">
        <w:rPr>
          <w:b/>
          <w:i/>
          <w:lang w:val="en-GB" w:eastAsia="zh-CN"/>
        </w:rPr>
        <w:t xml:space="preserve">the </w:t>
      </w:r>
      <w:r>
        <w:rPr>
          <w:b/>
          <w:i/>
          <w:lang w:val="en-GB" w:eastAsia="zh-CN"/>
        </w:rPr>
        <w:t>TR.</w:t>
      </w:r>
    </w:p>
    <w:bookmarkEnd w:id="31"/>
    <w:p w14:paraId="09966CCE" w14:textId="77777777" w:rsidR="00664F04" w:rsidRPr="00913960" w:rsidRDefault="00664F04" w:rsidP="00913960">
      <w:pPr>
        <w:pStyle w:val="Heading2"/>
        <w:rPr>
          <w:color w:val="000000" w:themeColor="text1"/>
          <w:lang w:val="en-GB"/>
        </w:rPr>
      </w:pPr>
      <w:r w:rsidRPr="00913960">
        <w:rPr>
          <w:color w:val="000000" w:themeColor="text1"/>
          <w:lang w:val="en-GB"/>
        </w:rPr>
        <w:t>Topology 2</w:t>
      </w:r>
    </w:p>
    <w:p w14:paraId="6AD8C984" w14:textId="77777777" w:rsidR="00664F04" w:rsidRPr="00913960" w:rsidRDefault="00664F04" w:rsidP="00664F04">
      <w:pPr>
        <w:rPr>
          <w:color w:val="000000" w:themeColor="text1"/>
        </w:rPr>
      </w:pPr>
      <w:r w:rsidRPr="00913960">
        <w:rPr>
          <w:color w:val="000000" w:themeColor="text1"/>
        </w:rPr>
        <w:t>For Topology 2, the following 3 cases are to be further studied according to the corresponding agreement.</w:t>
      </w:r>
    </w:p>
    <w:p w14:paraId="19B7AD04"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2-2: CW is transmitted from inside the topology (i.e., intermediate UE), transmitted in UL spectrum</w:t>
      </w:r>
    </w:p>
    <w:p w14:paraId="367520D6"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 xml:space="preserve">Case 2-3: CW is transmitted from outside the topology, transmitted in DL spectrum </w:t>
      </w:r>
    </w:p>
    <w:p w14:paraId="467975ED"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2-4: CW is transmitted from outside the topology, transmitted in UL spectrum</w:t>
      </w:r>
    </w:p>
    <w:p w14:paraId="31C78320" w14:textId="5880F247" w:rsidR="00374E90" w:rsidRPr="00710F72" w:rsidRDefault="00374E90" w:rsidP="00710F72">
      <w:pPr>
        <w:rPr>
          <w:i/>
          <w:u w:val="single"/>
          <w:lang w:eastAsia="zh-CN"/>
        </w:rPr>
      </w:pPr>
      <w:r w:rsidRPr="00710F72">
        <w:rPr>
          <w:i/>
          <w:u w:val="single"/>
          <w:lang w:eastAsia="zh-CN"/>
        </w:rPr>
        <w:t xml:space="preserve">CW is transmitted from inside the topology (Case </w:t>
      </w:r>
      <w:r>
        <w:rPr>
          <w:i/>
          <w:u w:val="single"/>
          <w:lang w:eastAsia="zh-CN"/>
        </w:rPr>
        <w:t>2</w:t>
      </w:r>
      <w:r w:rsidRPr="00710F72">
        <w:rPr>
          <w:i/>
          <w:u w:val="single"/>
          <w:lang w:eastAsia="zh-CN"/>
        </w:rPr>
        <w:t>-2)</w:t>
      </w:r>
    </w:p>
    <w:p w14:paraId="3CADEA2D" w14:textId="518332AA" w:rsidR="00664F04" w:rsidRPr="00913960" w:rsidRDefault="00664F04" w:rsidP="00664F04">
      <w:pPr>
        <w:rPr>
          <w:color w:val="000000" w:themeColor="text1"/>
        </w:rPr>
      </w:pPr>
      <w:r w:rsidRPr="00913960">
        <w:rPr>
          <w:rFonts w:hint="eastAsia"/>
          <w:color w:val="000000" w:themeColor="text1"/>
        </w:rPr>
        <w:t>R</w:t>
      </w:r>
      <w:r w:rsidRPr="00913960">
        <w:rPr>
          <w:color w:val="000000" w:themeColor="text1"/>
        </w:rPr>
        <w:t xml:space="preserve">egarding Case 2-2, it is natural for the intermediate UE to transmit </w:t>
      </w:r>
      <w:r w:rsidR="00FF08D3">
        <w:rPr>
          <w:color w:val="000000" w:themeColor="text1"/>
        </w:rPr>
        <w:t xml:space="preserve">the </w:t>
      </w:r>
      <w:r w:rsidRPr="00913960">
        <w:rPr>
          <w:color w:val="000000" w:themeColor="text1"/>
        </w:rPr>
        <w:t>carrier-wave in uplink spectrum, considering the existing spectrum regulation</w:t>
      </w:r>
      <w:r w:rsidR="00E8176D">
        <w:rPr>
          <w:color w:val="000000" w:themeColor="text1"/>
        </w:rPr>
        <w:t>s</w:t>
      </w:r>
      <w:r w:rsidRPr="00913960">
        <w:rPr>
          <w:color w:val="000000" w:themeColor="text1"/>
        </w:rPr>
        <w:t xml:space="preserve">. </w:t>
      </w:r>
      <w:r w:rsidRPr="00913960">
        <w:rPr>
          <w:rFonts w:hint="eastAsia"/>
          <w:color w:val="000000" w:themeColor="text1"/>
        </w:rPr>
        <w:t>From</w:t>
      </w:r>
      <w:r w:rsidRPr="00913960">
        <w:rPr>
          <w:color w:val="000000" w:themeColor="text1"/>
        </w:rPr>
        <w:t xml:space="preserve"> the perspective of D2R receiver implementation at the intermediate UE, it could be difficult to reuse the existing receiver in legacy NR UEs even without considering the spectrum issue, due to the carrier-wave interference suppression and the processing of highly probable non-OFDM signals for D2R transmissions. An independent D2R receiver implementation in the uplink spectrum is expected to be optimal for the coverage performance of Ambient IoT in D2T2.</w:t>
      </w:r>
    </w:p>
    <w:p w14:paraId="76FD9B75" w14:textId="77777777" w:rsidR="00664F04" w:rsidRPr="00913960" w:rsidRDefault="00664F04" w:rsidP="00664F04">
      <w:pPr>
        <w:jc w:val="center"/>
        <w:rPr>
          <w:color w:val="000000" w:themeColor="text1"/>
        </w:rPr>
      </w:pPr>
      <w:r w:rsidRPr="00913960">
        <w:rPr>
          <w:noProof/>
          <w:color w:val="000000" w:themeColor="text1"/>
          <w:lang w:eastAsia="zh-CN"/>
        </w:rPr>
        <w:drawing>
          <wp:inline distT="0" distB="0" distL="0" distR="0" wp14:anchorId="1928956C" wp14:editId="44F91C70">
            <wp:extent cx="3010453" cy="1152000"/>
            <wp:effectExtent l="0" t="0" r="0" b="0"/>
            <wp:docPr id="19" name="图片 19" descr="C:\Users\w00468695\AppData\Local\Microsoft\Windows\INetCache\Content.MSO\BE6D01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BE6D01E0.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0453" cy="1152000"/>
                    </a:xfrm>
                    <a:prstGeom prst="rect">
                      <a:avLst/>
                    </a:prstGeom>
                    <a:noFill/>
                    <a:ln>
                      <a:noFill/>
                    </a:ln>
                  </pic:spPr>
                </pic:pic>
              </a:graphicData>
            </a:graphic>
          </wp:inline>
        </w:drawing>
      </w:r>
    </w:p>
    <w:p w14:paraId="7A41D2E8" w14:textId="53311583" w:rsidR="00664F04" w:rsidRPr="00913960" w:rsidRDefault="00664F04" w:rsidP="00664F04">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EC4BCB">
        <w:rPr>
          <w:b/>
          <w:color w:val="000000" w:themeColor="text1"/>
        </w:rPr>
        <w:t>1</w:t>
      </w:r>
      <w:r w:rsidR="008E45CB">
        <w:rPr>
          <w:b/>
          <w:color w:val="000000" w:themeColor="text1"/>
        </w:rPr>
        <w:t>0</w:t>
      </w:r>
      <w:r w:rsidR="00710F72">
        <w:rPr>
          <w:b/>
          <w:color w:val="000000" w:themeColor="text1"/>
        </w:rPr>
        <w:t>:</w:t>
      </w:r>
      <w:r w:rsidR="00710F72" w:rsidRPr="00913960">
        <w:rPr>
          <w:b/>
          <w:color w:val="000000" w:themeColor="text1"/>
        </w:rPr>
        <w:t xml:space="preserve"> </w:t>
      </w:r>
      <w:r w:rsidRPr="00913960">
        <w:rPr>
          <w:b/>
          <w:color w:val="000000" w:themeColor="text1"/>
        </w:rPr>
        <w:t>Backscattering without FDD frequency shifting,</w:t>
      </w:r>
      <w:r w:rsidRPr="00913960">
        <w:rPr>
          <w:color w:val="000000" w:themeColor="text1"/>
        </w:rPr>
        <w:t xml:space="preserve"> </w:t>
      </w:r>
      <w:r w:rsidRPr="00913960">
        <w:rPr>
          <w:b/>
          <w:color w:val="000000" w:themeColor="text1"/>
        </w:rPr>
        <w:t>CW transmitted from inside Topology 2</w:t>
      </w:r>
    </w:p>
    <w:p w14:paraId="65DB7724" w14:textId="30E06B2A" w:rsidR="00374E90" w:rsidRPr="00A8753B" w:rsidRDefault="00374E90" w:rsidP="00374E90">
      <w:pPr>
        <w:rPr>
          <w:i/>
          <w:u w:val="single"/>
          <w:lang w:eastAsia="zh-CN"/>
        </w:rPr>
      </w:pPr>
      <w:r w:rsidRPr="00A8753B">
        <w:rPr>
          <w:i/>
          <w:u w:val="single"/>
          <w:lang w:eastAsia="zh-CN"/>
        </w:rPr>
        <w:t xml:space="preserve">CW is transmitted from inside the topology (Case </w:t>
      </w:r>
      <w:r>
        <w:rPr>
          <w:i/>
          <w:u w:val="single"/>
          <w:lang w:eastAsia="zh-CN"/>
        </w:rPr>
        <w:t>2-3 and 2-4</w:t>
      </w:r>
      <w:r w:rsidRPr="00A8753B">
        <w:rPr>
          <w:i/>
          <w:u w:val="single"/>
          <w:lang w:eastAsia="zh-CN"/>
        </w:rPr>
        <w:t>)</w:t>
      </w:r>
    </w:p>
    <w:p w14:paraId="4A4514C7" w14:textId="197FEB95" w:rsidR="00664F04" w:rsidRDefault="00664F04" w:rsidP="00664F04">
      <w:pPr>
        <w:rPr>
          <w:color w:val="000000" w:themeColor="text1"/>
        </w:rPr>
      </w:pPr>
      <w:r w:rsidRPr="00913960">
        <w:rPr>
          <w:rFonts w:hint="eastAsia"/>
          <w:color w:val="000000" w:themeColor="text1"/>
        </w:rPr>
        <w:t>R</w:t>
      </w:r>
      <w:r w:rsidRPr="00913960">
        <w:rPr>
          <w:color w:val="000000" w:themeColor="text1"/>
        </w:rPr>
        <w:t>egarding Case 2-3 and 2-4, an additional node outside Topology 2 is introduced to transmit the carrier-wave. Considering carrier-wave is transmitted in the uplink spectrum for Case 2-2, it is reasonable and beneficial to reuse the uplink receiver of intermediate UE for both cases where the carrier-wave node is inside and outside D2T2. Consequently, the carrier-wave node is recommended to also transmit carrier-wave in uplink spectrum. If Case 2-3 is assumed, the intermediate UE has to support a D2R receiver implementation in downlink spectrum for Case 2-3 as well as uplink spectrum to support case 2-2, increasing the complexity of the intermediate UE. Clearly, Case 2-4 is preferable.</w:t>
      </w:r>
    </w:p>
    <w:p w14:paraId="5B7D85A0" w14:textId="75B53916" w:rsidR="00330E74" w:rsidRPr="00913960" w:rsidRDefault="00330E74" w:rsidP="00664F04">
      <w:pPr>
        <w:rPr>
          <w:color w:val="000000" w:themeColor="text1"/>
        </w:rPr>
      </w:pPr>
      <w:r>
        <w:rPr>
          <w:color w:val="000000" w:themeColor="text1"/>
        </w:rPr>
        <w:t>Another advantage of using an external carrier-wave node is the spatial isolation that it offers, as previously stated in Topology 1 in the previous section and in Section 2.3.1</w:t>
      </w:r>
      <w:r w:rsidR="0036430D">
        <w:rPr>
          <w:color w:val="000000" w:themeColor="text1"/>
        </w:rPr>
        <w:t>, while it is applicable to the inside topology case only for certain deployment scenarios where the BS transmitting the CW is different from the reader</w:t>
      </w:r>
      <w:r>
        <w:rPr>
          <w:color w:val="000000" w:themeColor="text1"/>
        </w:rPr>
        <w:t>.</w:t>
      </w:r>
    </w:p>
    <w:p w14:paraId="573AF1EE" w14:textId="77777777" w:rsidR="00664F04" w:rsidRPr="00913960" w:rsidRDefault="00664F04" w:rsidP="00664F04">
      <w:pPr>
        <w:jc w:val="center"/>
        <w:rPr>
          <w:color w:val="000000" w:themeColor="text1"/>
        </w:rPr>
      </w:pPr>
      <w:r w:rsidRPr="00913960">
        <w:rPr>
          <w:rFonts w:hint="eastAsia"/>
          <w:noProof/>
          <w:color w:val="000000" w:themeColor="text1"/>
          <w:lang w:eastAsia="zh-CN"/>
        </w:rPr>
        <w:lastRenderedPageBreak/>
        <w:drawing>
          <wp:inline distT="0" distB="0" distL="0" distR="0" wp14:anchorId="23C4C41D" wp14:editId="4EA454B1">
            <wp:extent cx="4070400" cy="1152000"/>
            <wp:effectExtent l="0" t="0" r="0" b="0"/>
            <wp:docPr id="17" name="图片 17" descr="C:\Users\w00468695\AppData\Local\Microsoft\Windows\INetCache\Content.MSO\6CADE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6CADE82.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0400" cy="1152000"/>
                    </a:xfrm>
                    <a:prstGeom prst="rect">
                      <a:avLst/>
                    </a:prstGeom>
                    <a:noFill/>
                    <a:ln>
                      <a:noFill/>
                    </a:ln>
                  </pic:spPr>
                </pic:pic>
              </a:graphicData>
            </a:graphic>
          </wp:inline>
        </w:drawing>
      </w:r>
    </w:p>
    <w:p w14:paraId="0B6016EC" w14:textId="1D13234A" w:rsidR="00664F04" w:rsidRPr="00913960" w:rsidRDefault="00664F04" w:rsidP="00664F04">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EC4BCB">
        <w:rPr>
          <w:b/>
          <w:color w:val="000000" w:themeColor="text1"/>
        </w:rPr>
        <w:t>1</w:t>
      </w:r>
      <w:r w:rsidR="008E45CB">
        <w:rPr>
          <w:b/>
          <w:color w:val="000000" w:themeColor="text1"/>
        </w:rPr>
        <w:t>1</w:t>
      </w:r>
      <w:r w:rsidR="00710F72">
        <w:rPr>
          <w:b/>
          <w:color w:val="000000" w:themeColor="text1"/>
        </w:rPr>
        <w:t>:</w:t>
      </w:r>
      <w:r w:rsidR="00710F72" w:rsidRPr="00913960">
        <w:rPr>
          <w:b/>
          <w:color w:val="000000" w:themeColor="text1"/>
        </w:rPr>
        <w:t xml:space="preserve"> </w:t>
      </w:r>
      <w:r w:rsidRPr="00913960">
        <w:rPr>
          <w:b/>
          <w:color w:val="000000" w:themeColor="text1"/>
        </w:rPr>
        <w:t>Backscattering without FDD frequency shifting,</w:t>
      </w:r>
      <w:r w:rsidRPr="00913960">
        <w:rPr>
          <w:color w:val="000000" w:themeColor="text1"/>
        </w:rPr>
        <w:t xml:space="preserve"> </w:t>
      </w:r>
      <w:r w:rsidRPr="00913960">
        <w:rPr>
          <w:b/>
          <w:color w:val="000000" w:themeColor="text1"/>
        </w:rPr>
        <w:t>CW transmitted from outside Topology 2</w:t>
      </w:r>
    </w:p>
    <w:p w14:paraId="005C1EF3" w14:textId="0C115E2D" w:rsidR="00664F04" w:rsidRPr="00913960" w:rsidRDefault="00664F04" w:rsidP="00664F04">
      <w:pPr>
        <w:autoSpaceDE/>
        <w:autoSpaceDN/>
        <w:adjustRightInd/>
        <w:snapToGrid/>
        <w:rPr>
          <w:b/>
          <w:i/>
          <w:color w:val="000000" w:themeColor="text1"/>
        </w:rPr>
      </w:pPr>
      <w:bookmarkStart w:id="32" w:name="_Hlk161086885"/>
      <w:r w:rsidRPr="00913960">
        <w:rPr>
          <w:rFonts w:hint="eastAsia"/>
          <w:b/>
          <w:i/>
          <w:color w:val="000000" w:themeColor="text1"/>
        </w:rPr>
        <w:t>O</w:t>
      </w:r>
      <w:r w:rsidRPr="00913960">
        <w:rPr>
          <w:b/>
          <w:i/>
          <w:color w:val="000000" w:themeColor="text1"/>
        </w:rPr>
        <w:t xml:space="preserve">bservation </w:t>
      </w:r>
      <w:r w:rsidR="0016223A">
        <w:rPr>
          <w:b/>
          <w:i/>
          <w:color w:val="000000" w:themeColor="text1"/>
          <w:lang w:eastAsia="zh-CN"/>
        </w:rPr>
        <w:t>14</w:t>
      </w:r>
      <w:r w:rsidRPr="00913960">
        <w:rPr>
          <w:b/>
          <w:i/>
          <w:color w:val="000000" w:themeColor="text1"/>
        </w:rPr>
        <w:t>: For the case of CW outside D2T2, carrier-wave node transmitting the CW in UL spectrum is beneficial for reusing the D2R receiver implementation at the intermediate UE for the case of CW inside D2T2.</w:t>
      </w:r>
    </w:p>
    <w:p w14:paraId="691C0121" w14:textId="790180C9" w:rsidR="00664F04" w:rsidRPr="00913960" w:rsidRDefault="00664F04" w:rsidP="00664F04">
      <w:pPr>
        <w:rPr>
          <w:b/>
          <w:i/>
          <w:color w:val="000000" w:themeColor="text1"/>
        </w:rPr>
      </w:pPr>
      <w:r w:rsidRPr="00913960">
        <w:rPr>
          <w:b/>
          <w:i/>
          <w:color w:val="000000" w:themeColor="text1"/>
        </w:rPr>
        <w:t xml:space="preserve">Proposal </w:t>
      </w:r>
      <w:r w:rsidR="0066214A">
        <w:rPr>
          <w:b/>
          <w:i/>
          <w:color w:val="000000" w:themeColor="text1"/>
          <w:lang w:eastAsia="zh-CN"/>
        </w:rPr>
        <w:t>1</w:t>
      </w:r>
      <w:r w:rsidR="00212428">
        <w:rPr>
          <w:b/>
          <w:i/>
          <w:color w:val="000000" w:themeColor="text1"/>
          <w:lang w:eastAsia="zh-CN"/>
        </w:rPr>
        <w:t>5</w:t>
      </w:r>
      <w:r w:rsidRPr="00913960">
        <w:rPr>
          <w:b/>
          <w:i/>
          <w:color w:val="000000" w:themeColor="text1"/>
        </w:rPr>
        <w:t>: The study on case 2-3 is concluded by capturing the following in the TR:</w:t>
      </w:r>
    </w:p>
    <w:p w14:paraId="7264394F" w14:textId="77777777"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Intermediate UE has to support different D2R receiver implementations in uplink and downlink spectrum, increasing UE complexity.</w:t>
      </w:r>
    </w:p>
    <w:p w14:paraId="09F790A0" w14:textId="515AEF02" w:rsidR="00664F04" w:rsidRPr="00913960" w:rsidRDefault="00664F04" w:rsidP="00664F04">
      <w:pPr>
        <w:autoSpaceDE/>
        <w:autoSpaceDN/>
        <w:adjustRightInd/>
        <w:snapToGrid/>
        <w:rPr>
          <w:b/>
          <w:i/>
          <w:color w:val="000000" w:themeColor="text1"/>
        </w:rPr>
      </w:pPr>
      <w:r w:rsidRPr="00913960">
        <w:rPr>
          <w:b/>
          <w:i/>
          <w:color w:val="000000" w:themeColor="text1"/>
        </w:rPr>
        <w:t xml:space="preserve">Proposal </w:t>
      </w:r>
      <w:r w:rsidR="0066214A">
        <w:rPr>
          <w:b/>
          <w:i/>
          <w:color w:val="000000" w:themeColor="text1"/>
          <w:lang w:eastAsia="zh-CN"/>
        </w:rPr>
        <w:t>1</w:t>
      </w:r>
      <w:r w:rsidR="00212428">
        <w:rPr>
          <w:b/>
          <w:i/>
          <w:color w:val="000000" w:themeColor="text1"/>
          <w:lang w:eastAsia="zh-CN"/>
        </w:rPr>
        <w:t>6</w:t>
      </w:r>
      <w:r w:rsidRPr="00913960">
        <w:rPr>
          <w:b/>
          <w:i/>
          <w:color w:val="000000" w:themeColor="text1"/>
        </w:rPr>
        <w:t>: For the case that D2R backscattering is transmitted in the same carrier as CW for D2R backscattering, and for Topology 2, the following cases for CW transmission are prioritized for evaluation purposes.</w:t>
      </w:r>
    </w:p>
    <w:p w14:paraId="79740697" w14:textId="77777777"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Case 2-2: CW is transmitted from inside the topology (i.e., intermediate UE), transmitted in UL spectrum</w:t>
      </w:r>
    </w:p>
    <w:p w14:paraId="732DBF18" w14:textId="5D652D0B" w:rsidR="00664F04" w:rsidRDefault="00664F04" w:rsidP="00664F04">
      <w:pPr>
        <w:pStyle w:val="ListParagraph"/>
        <w:numPr>
          <w:ilvl w:val="0"/>
          <w:numId w:val="7"/>
        </w:numPr>
        <w:ind w:firstLineChars="0"/>
        <w:rPr>
          <w:b/>
          <w:i/>
          <w:color w:val="000000" w:themeColor="text1"/>
        </w:rPr>
      </w:pPr>
      <w:r w:rsidRPr="00913960">
        <w:rPr>
          <w:b/>
          <w:i/>
          <w:color w:val="000000" w:themeColor="text1"/>
        </w:rPr>
        <w:t>Case 2-4: CW is transmitted from outside the topology, transmitted in UL spectrum</w:t>
      </w:r>
      <w:bookmarkEnd w:id="32"/>
    </w:p>
    <w:p w14:paraId="1ED83FC7" w14:textId="78044D94" w:rsidR="006F06F6" w:rsidRDefault="006F06F6" w:rsidP="006F06F6">
      <w:pPr>
        <w:rPr>
          <w:color w:val="000000" w:themeColor="text1"/>
        </w:rPr>
      </w:pPr>
      <w:r>
        <w:rPr>
          <w:color w:val="000000" w:themeColor="text1"/>
        </w:rPr>
        <w:t xml:space="preserve">Table </w:t>
      </w:r>
      <w:r w:rsidR="000A1949">
        <w:rPr>
          <w:color w:val="000000" w:themeColor="text1"/>
        </w:rPr>
        <w:t xml:space="preserve">9 </w:t>
      </w:r>
      <w:r>
        <w:rPr>
          <w:color w:val="000000" w:themeColor="text1"/>
        </w:rPr>
        <w:t>summarizes the pros and cons of the different CW transmission cases for topology 2.</w:t>
      </w:r>
    </w:p>
    <w:p w14:paraId="59162534" w14:textId="0B314639" w:rsidR="00710F72" w:rsidRDefault="00710F72" w:rsidP="00710F72">
      <w:pPr>
        <w:pStyle w:val="Caption"/>
        <w:keepNext/>
      </w:pPr>
      <w:r>
        <w:t xml:space="preserve">Table </w:t>
      </w:r>
      <w:r w:rsidR="000A1949">
        <w:t>9</w:t>
      </w:r>
      <w:r>
        <w:t xml:space="preserve">: </w:t>
      </w:r>
      <w:r w:rsidRPr="0094124A">
        <w:t xml:space="preserve">Comparison of different CW transmission cases for Topology </w:t>
      </w:r>
      <w:r>
        <w:t>2</w:t>
      </w:r>
    </w:p>
    <w:tbl>
      <w:tblPr>
        <w:tblStyle w:val="TableGrid"/>
        <w:tblW w:w="0" w:type="auto"/>
        <w:tblLook w:val="04A0" w:firstRow="1" w:lastRow="0" w:firstColumn="1" w:lastColumn="0" w:noHBand="0" w:noVBand="1"/>
      </w:tblPr>
      <w:tblGrid>
        <w:gridCol w:w="3102"/>
        <w:gridCol w:w="3102"/>
        <w:gridCol w:w="3103"/>
      </w:tblGrid>
      <w:tr w:rsidR="006F06F6" w14:paraId="10C3D95E" w14:textId="77777777" w:rsidTr="00737B61">
        <w:tc>
          <w:tcPr>
            <w:tcW w:w="3102" w:type="dxa"/>
          </w:tcPr>
          <w:p w14:paraId="69137B3D" w14:textId="77777777" w:rsidR="006F06F6" w:rsidRPr="004402A9" w:rsidRDefault="006F06F6" w:rsidP="00737B61">
            <w:pPr>
              <w:jc w:val="center"/>
              <w:rPr>
                <w:b/>
                <w:color w:val="000000" w:themeColor="text1"/>
              </w:rPr>
            </w:pPr>
            <w:r w:rsidRPr="004402A9">
              <w:rPr>
                <w:b/>
                <w:color w:val="000000" w:themeColor="text1"/>
              </w:rPr>
              <w:t>CW Transmission case</w:t>
            </w:r>
          </w:p>
        </w:tc>
        <w:tc>
          <w:tcPr>
            <w:tcW w:w="3102" w:type="dxa"/>
          </w:tcPr>
          <w:p w14:paraId="2B6BAF5C" w14:textId="77777777" w:rsidR="006F06F6" w:rsidRPr="004402A9" w:rsidRDefault="006F06F6" w:rsidP="00737B61">
            <w:pPr>
              <w:jc w:val="center"/>
              <w:rPr>
                <w:b/>
                <w:color w:val="000000" w:themeColor="text1"/>
              </w:rPr>
            </w:pPr>
            <w:r w:rsidRPr="004402A9">
              <w:rPr>
                <w:b/>
                <w:color w:val="000000" w:themeColor="text1"/>
              </w:rPr>
              <w:t>Advantages</w:t>
            </w:r>
          </w:p>
        </w:tc>
        <w:tc>
          <w:tcPr>
            <w:tcW w:w="3103" w:type="dxa"/>
          </w:tcPr>
          <w:p w14:paraId="5D3336A2" w14:textId="77777777" w:rsidR="006F06F6" w:rsidRPr="004402A9" w:rsidRDefault="006F06F6" w:rsidP="00737B61">
            <w:pPr>
              <w:jc w:val="center"/>
              <w:rPr>
                <w:b/>
                <w:color w:val="000000" w:themeColor="text1"/>
              </w:rPr>
            </w:pPr>
            <w:r w:rsidRPr="004402A9">
              <w:rPr>
                <w:b/>
                <w:color w:val="000000" w:themeColor="text1"/>
              </w:rPr>
              <w:t>Disadvantages</w:t>
            </w:r>
          </w:p>
        </w:tc>
      </w:tr>
      <w:tr w:rsidR="006F06F6" w14:paraId="20B0AE85" w14:textId="77777777" w:rsidTr="00737B61">
        <w:tc>
          <w:tcPr>
            <w:tcW w:w="3102" w:type="dxa"/>
          </w:tcPr>
          <w:p w14:paraId="4476AFEF" w14:textId="2193BFB2" w:rsidR="006F06F6" w:rsidRDefault="006F06F6" w:rsidP="006F06F6">
            <w:pPr>
              <w:rPr>
                <w:color w:val="000000" w:themeColor="text1"/>
              </w:rPr>
            </w:pPr>
            <w:r w:rsidRPr="00B13224">
              <w:rPr>
                <w:color w:val="000000" w:themeColor="text1"/>
                <w:szCs w:val="20"/>
              </w:rPr>
              <w:t>Case 2-2: CW is transmitted from inside the topology (i.e., intermediate UE), transmitted in UL spectrum</w:t>
            </w:r>
          </w:p>
        </w:tc>
        <w:tc>
          <w:tcPr>
            <w:tcW w:w="3102" w:type="dxa"/>
          </w:tcPr>
          <w:p w14:paraId="184833ED" w14:textId="7A2AB3AB" w:rsidR="006F06F6" w:rsidRPr="004402A9" w:rsidRDefault="006F06F6" w:rsidP="00B7681B">
            <w:pPr>
              <w:pStyle w:val="ListParagraph"/>
              <w:numPr>
                <w:ilvl w:val="0"/>
                <w:numId w:val="17"/>
              </w:numPr>
              <w:ind w:left="204" w:firstLineChars="0" w:hanging="204"/>
              <w:rPr>
                <w:color w:val="000000" w:themeColor="text1"/>
              </w:rPr>
            </w:pPr>
            <w:r w:rsidRPr="004402A9">
              <w:rPr>
                <w:color w:val="000000" w:themeColor="text1"/>
              </w:rPr>
              <w:t xml:space="preserve">CW transmission by </w:t>
            </w:r>
            <w:r w:rsidR="00907EB6" w:rsidRPr="00913960">
              <w:rPr>
                <w:color w:val="000000" w:themeColor="text1"/>
              </w:rPr>
              <w:t xml:space="preserve">intermediate UE </w:t>
            </w:r>
            <w:r w:rsidRPr="004402A9">
              <w:rPr>
                <w:color w:val="000000" w:themeColor="text1"/>
              </w:rPr>
              <w:t xml:space="preserve">in </w:t>
            </w:r>
            <w:r w:rsidR="00907EB6">
              <w:rPr>
                <w:color w:val="000000" w:themeColor="text1"/>
              </w:rPr>
              <w:t>U</w:t>
            </w:r>
            <w:r w:rsidRPr="004402A9">
              <w:rPr>
                <w:color w:val="000000" w:themeColor="text1"/>
              </w:rPr>
              <w:t>L spectrum is in-line with existing spectrum regulations.</w:t>
            </w:r>
          </w:p>
          <w:p w14:paraId="1027B391" w14:textId="49DA7B31" w:rsidR="006F06F6" w:rsidRPr="001C54D7" w:rsidRDefault="008E1464" w:rsidP="00B7681B">
            <w:pPr>
              <w:pStyle w:val="ListParagraph"/>
              <w:numPr>
                <w:ilvl w:val="0"/>
                <w:numId w:val="17"/>
              </w:numPr>
              <w:ind w:left="204" w:firstLineChars="0" w:hanging="204"/>
              <w:rPr>
                <w:color w:val="000000" w:themeColor="text1"/>
              </w:rPr>
            </w:pPr>
            <w:r>
              <w:rPr>
                <w:color w:val="000000" w:themeColor="text1"/>
              </w:rPr>
              <w:t>D2R transmissions by device in UL spectrum is in-line with existing spectrum regulations.</w:t>
            </w:r>
          </w:p>
        </w:tc>
        <w:tc>
          <w:tcPr>
            <w:tcW w:w="3103" w:type="dxa"/>
          </w:tcPr>
          <w:p w14:paraId="5E20858F" w14:textId="7E1AF0C2" w:rsidR="006F06F6" w:rsidRPr="004E13CC" w:rsidRDefault="004E13CC" w:rsidP="00B7681B">
            <w:pPr>
              <w:pStyle w:val="ListParagraph"/>
              <w:numPr>
                <w:ilvl w:val="0"/>
                <w:numId w:val="17"/>
              </w:numPr>
              <w:ind w:left="204" w:firstLineChars="0" w:hanging="204"/>
              <w:rPr>
                <w:color w:val="000000" w:themeColor="text1"/>
              </w:rPr>
            </w:pPr>
            <w:r>
              <w:rPr>
                <w:color w:val="000000" w:themeColor="text1"/>
              </w:rPr>
              <w:t>Spatial isolation is only possible when the intermediate UE transmitting the CW is different from the reader.</w:t>
            </w:r>
            <w:r w:rsidDel="004E13CC">
              <w:rPr>
                <w:rStyle w:val="CommentReference"/>
              </w:rPr>
              <w:t xml:space="preserve"> </w:t>
            </w:r>
          </w:p>
        </w:tc>
      </w:tr>
      <w:tr w:rsidR="006F06F6" w14:paraId="78318AE1" w14:textId="77777777" w:rsidTr="00737B61">
        <w:tc>
          <w:tcPr>
            <w:tcW w:w="3102" w:type="dxa"/>
          </w:tcPr>
          <w:p w14:paraId="3523E98D" w14:textId="42C68C33" w:rsidR="006F06F6" w:rsidRDefault="006F06F6" w:rsidP="004E13CC">
            <w:pPr>
              <w:rPr>
                <w:color w:val="000000" w:themeColor="text1"/>
              </w:rPr>
            </w:pPr>
            <w:r w:rsidRPr="00B13224">
              <w:rPr>
                <w:color w:val="000000" w:themeColor="text1"/>
                <w:szCs w:val="20"/>
              </w:rPr>
              <w:t xml:space="preserve">Case 2-3: CW is transmitted from outside the topology, transmitted in DL spectrum </w:t>
            </w:r>
          </w:p>
        </w:tc>
        <w:tc>
          <w:tcPr>
            <w:tcW w:w="3102" w:type="dxa"/>
          </w:tcPr>
          <w:p w14:paraId="27D6B1BF" w14:textId="73A43A7A" w:rsidR="008E1464" w:rsidRDefault="00330E74" w:rsidP="00B7681B">
            <w:pPr>
              <w:pStyle w:val="ListParagraph"/>
              <w:numPr>
                <w:ilvl w:val="0"/>
                <w:numId w:val="17"/>
              </w:numPr>
              <w:ind w:left="204" w:firstLineChars="0" w:hanging="204"/>
              <w:rPr>
                <w:color w:val="000000" w:themeColor="text1"/>
              </w:rPr>
            </w:pPr>
            <w:r w:rsidRPr="00330E74">
              <w:rPr>
                <w:color w:val="000000" w:themeColor="text1"/>
              </w:rPr>
              <w:t>Spatial isolation is possible, reducing the received interference power.</w:t>
            </w:r>
          </w:p>
          <w:p w14:paraId="3DC399C5" w14:textId="46C2ED45" w:rsidR="006F06F6" w:rsidRPr="00710F72" w:rsidRDefault="006F06F6" w:rsidP="00710F72">
            <w:pPr>
              <w:rPr>
                <w:color w:val="000000" w:themeColor="text1"/>
              </w:rPr>
            </w:pPr>
          </w:p>
        </w:tc>
        <w:tc>
          <w:tcPr>
            <w:tcW w:w="3103" w:type="dxa"/>
          </w:tcPr>
          <w:p w14:paraId="4E6E4A9F" w14:textId="6A93315E" w:rsidR="006F06F6" w:rsidRDefault="00907EB6" w:rsidP="00B7681B">
            <w:pPr>
              <w:pStyle w:val="ListParagraph"/>
              <w:numPr>
                <w:ilvl w:val="0"/>
                <w:numId w:val="17"/>
              </w:numPr>
              <w:ind w:left="204" w:firstLineChars="0" w:hanging="204"/>
              <w:rPr>
                <w:color w:val="000000" w:themeColor="text1"/>
              </w:rPr>
            </w:pPr>
            <w:r>
              <w:rPr>
                <w:color w:val="000000" w:themeColor="text1"/>
              </w:rPr>
              <w:t xml:space="preserve">Increased complexity of the intermediate UE since it would be required to support reception </w:t>
            </w:r>
            <w:r w:rsidR="008E1464">
              <w:rPr>
                <w:color w:val="000000" w:themeColor="text1"/>
              </w:rPr>
              <w:t>on the DL spectrum and UL spectrum, to support the CW being transmitted from inside the topology.</w:t>
            </w:r>
          </w:p>
        </w:tc>
      </w:tr>
      <w:tr w:rsidR="006F06F6" w14:paraId="3CDEBBEC" w14:textId="77777777" w:rsidTr="00737B61">
        <w:tc>
          <w:tcPr>
            <w:tcW w:w="3102" w:type="dxa"/>
          </w:tcPr>
          <w:p w14:paraId="1FA9C0C4" w14:textId="513E3384" w:rsidR="006F06F6" w:rsidRDefault="006F06F6" w:rsidP="006F06F6">
            <w:pPr>
              <w:rPr>
                <w:color w:val="000000" w:themeColor="text1"/>
              </w:rPr>
            </w:pPr>
            <w:r w:rsidRPr="00B13224">
              <w:rPr>
                <w:color w:val="000000" w:themeColor="text1"/>
                <w:szCs w:val="20"/>
              </w:rPr>
              <w:t>Case 2-4: CW is transmitted from outside the topology, transmitted in UL spectrum</w:t>
            </w:r>
          </w:p>
        </w:tc>
        <w:tc>
          <w:tcPr>
            <w:tcW w:w="3102" w:type="dxa"/>
          </w:tcPr>
          <w:p w14:paraId="2A9907DF" w14:textId="77777777" w:rsidR="006F06F6" w:rsidRDefault="006F06F6" w:rsidP="00B7681B">
            <w:pPr>
              <w:pStyle w:val="ListParagraph"/>
              <w:numPr>
                <w:ilvl w:val="0"/>
                <w:numId w:val="17"/>
              </w:numPr>
              <w:ind w:left="204" w:firstLineChars="0" w:hanging="204"/>
              <w:rPr>
                <w:color w:val="000000" w:themeColor="text1"/>
              </w:rPr>
            </w:pPr>
            <w:r>
              <w:rPr>
                <w:color w:val="000000" w:themeColor="text1"/>
              </w:rPr>
              <w:t>D2R transmissions by device in UL spectrum is in-line with existing spectrum regulations.</w:t>
            </w:r>
          </w:p>
          <w:p w14:paraId="2E82EB12" w14:textId="4BCFCBA8" w:rsidR="00330E74" w:rsidRPr="00710F72" w:rsidRDefault="00330E74" w:rsidP="00B7681B">
            <w:pPr>
              <w:pStyle w:val="ListParagraph"/>
              <w:numPr>
                <w:ilvl w:val="0"/>
                <w:numId w:val="17"/>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6F80D7AB" w14:textId="2BD9DCC2" w:rsidR="006F06F6" w:rsidRPr="004E13CC" w:rsidRDefault="006F06F6" w:rsidP="00551233">
            <w:pPr>
              <w:rPr>
                <w:color w:val="000000" w:themeColor="text1"/>
              </w:rPr>
            </w:pPr>
          </w:p>
        </w:tc>
      </w:tr>
    </w:tbl>
    <w:p w14:paraId="47DC2FDD" w14:textId="1C010A69" w:rsidR="006F06F6" w:rsidRDefault="006F06F6" w:rsidP="006F06F6">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66214A">
        <w:rPr>
          <w:b/>
          <w:i/>
          <w:color w:val="000000" w:themeColor="text1"/>
          <w:lang w:eastAsia="zh-CN"/>
        </w:rPr>
        <w:t>1</w:t>
      </w:r>
      <w:r w:rsidR="00212428">
        <w:rPr>
          <w:b/>
          <w:i/>
          <w:color w:val="000000" w:themeColor="text1"/>
          <w:lang w:eastAsia="zh-CN"/>
        </w:rPr>
        <w:t>7</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the different CW transmission cases for Topology </w:t>
      </w:r>
      <w:r w:rsidR="00330E74">
        <w:rPr>
          <w:b/>
          <w:i/>
          <w:lang w:val="en-GB" w:eastAsia="zh-CN"/>
        </w:rPr>
        <w:t>2</w:t>
      </w:r>
      <w:r>
        <w:rPr>
          <w:b/>
          <w:i/>
          <w:lang w:val="en-GB" w:eastAsia="zh-CN"/>
        </w:rPr>
        <w:t xml:space="preserve"> in Table </w:t>
      </w:r>
      <w:r w:rsidR="000A1949">
        <w:rPr>
          <w:b/>
          <w:i/>
          <w:lang w:val="en-GB" w:eastAsia="zh-CN"/>
        </w:rPr>
        <w:t>9</w:t>
      </w:r>
      <w:r>
        <w:rPr>
          <w:b/>
          <w:i/>
          <w:lang w:val="en-GB" w:eastAsia="zh-CN"/>
        </w:rPr>
        <w:t xml:space="preserve"> into </w:t>
      </w:r>
      <w:r w:rsidR="00737B61">
        <w:rPr>
          <w:b/>
          <w:i/>
          <w:lang w:val="en-GB" w:eastAsia="zh-CN"/>
        </w:rPr>
        <w:t xml:space="preserve">the </w:t>
      </w:r>
      <w:r>
        <w:rPr>
          <w:b/>
          <w:i/>
          <w:lang w:val="en-GB" w:eastAsia="zh-CN"/>
        </w:rPr>
        <w:t>TR.</w:t>
      </w:r>
    </w:p>
    <w:p w14:paraId="3D08FFD1" w14:textId="77777777" w:rsidR="00664F04" w:rsidRPr="00913960" w:rsidRDefault="00664F04" w:rsidP="00664F04">
      <w:pPr>
        <w:pStyle w:val="Heading2"/>
        <w:rPr>
          <w:color w:val="000000" w:themeColor="text1"/>
        </w:rPr>
      </w:pPr>
      <w:r w:rsidRPr="00913960">
        <w:rPr>
          <w:color w:val="000000" w:themeColor="text1"/>
          <w:lang w:val="en-GB"/>
        </w:rPr>
        <w:lastRenderedPageBreak/>
        <w:t>Device capability of supporting multiple bands for backscattering</w:t>
      </w:r>
    </w:p>
    <w:p w14:paraId="1D4AD7C2" w14:textId="77777777" w:rsidR="00664F04" w:rsidRPr="00913960" w:rsidRDefault="00664F04" w:rsidP="00664F04">
      <w:pPr>
        <w:rPr>
          <w:color w:val="000000" w:themeColor="text1"/>
        </w:rPr>
      </w:pPr>
      <w:r w:rsidRPr="00913960">
        <w:rPr>
          <w:color w:val="000000" w:themeColor="text1"/>
        </w:rPr>
        <w:t xml:space="preserve">For the case of D2R backscattered signal being in the same carrier as the carrier-wave for D2R backscattering, Ambient IoT devices perform backscattering either in downlink spectrum e.g. in Case 1-1, </w:t>
      </w:r>
      <w:r w:rsidRPr="00913960">
        <w:rPr>
          <w:rFonts w:hint="eastAsia"/>
          <w:color w:val="000000" w:themeColor="text1"/>
        </w:rPr>
        <w:t>or</w:t>
      </w:r>
      <w:r w:rsidRPr="00913960">
        <w:rPr>
          <w:color w:val="000000" w:themeColor="text1"/>
        </w:rPr>
        <w:t xml:space="preserve"> in uplink spectrum e.g. in Case 1-4. From the view of device implementation, the support of backscattering in different bands by the same device is technically feasible and mature.</w:t>
      </w:r>
    </w:p>
    <w:p w14:paraId="5B43F75B" w14:textId="658F971F" w:rsidR="00664F04" w:rsidRPr="00913960" w:rsidRDefault="00664F04" w:rsidP="00664F04">
      <w:pPr>
        <w:pStyle w:val="ListParagraph"/>
        <w:numPr>
          <w:ilvl w:val="0"/>
          <w:numId w:val="8"/>
        </w:numPr>
        <w:ind w:firstLineChars="0"/>
        <w:rPr>
          <w:color w:val="000000" w:themeColor="text1"/>
        </w:rPr>
      </w:pPr>
      <w:r w:rsidRPr="00913960">
        <w:rPr>
          <w:color w:val="000000" w:themeColor="text1"/>
        </w:rPr>
        <w:t>One way is to support broadband operations for Ambient IoT devices, similar to the existing UHF RFID tags. For example, the spectrum for UHF RFID is usually allocated within two main frequency ranges all over the world, which are 902-928 MHz and 865-868 MHz [</w:t>
      </w:r>
      <w:r w:rsidR="00250D9A">
        <w:rPr>
          <w:bCs/>
          <w:color w:val="000000" w:themeColor="text1"/>
          <w:szCs w:val="20"/>
        </w:rPr>
        <w:t>14</w:t>
      </w:r>
      <w:r w:rsidRPr="00913960">
        <w:rPr>
          <w:color w:val="000000" w:themeColor="text1"/>
        </w:rPr>
        <w:t xml:space="preserve">]. Most of the existing UHF </w:t>
      </w:r>
      <w:r w:rsidRPr="00913960">
        <w:rPr>
          <w:rFonts w:hint="eastAsia"/>
          <w:color w:val="000000" w:themeColor="text1"/>
        </w:rPr>
        <w:t>RFID</w:t>
      </w:r>
      <w:r w:rsidRPr="00913960">
        <w:rPr>
          <w:color w:val="000000" w:themeColor="text1"/>
        </w:rPr>
        <w:t xml:space="preserve"> tags support the entire operating frequency range of 860-960 MHz, as specified in [</w:t>
      </w:r>
      <w:r w:rsidR="00250D9A">
        <w:rPr>
          <w:bCs/>
          <w:color w:val="000000" w:themeColor="text1"/>
          <w:szCs w:val="20"/>
        </w:rPr>
        <w:t>15</w:t>
      </w:r>
      <w:r w:rsidRPr="00913960">
        <w:rPr>
          <w:color w:val="000000" w:themeColor="text1"/>
        </w:rPr>
        <w:t>]. The key point is to properly design a broadband tag antenna with desired performance over the worldwide operating frequency range [</w:t>
      </w:r>
      <w:r w:rsidR="00250D9A" w:rsidRPr="00913960">
        <w:rPr>
          <w:color w:val="000000" w:themeColor="text1"/>
        </w:rPr>
        <w:t>1</w:t>
      </w:r>
      <w:r w:rsidR="00250D9A">
        <w:rPr>
          <w:color w:val="000000" w:themeColor="text1"/>
        </w:rPr>
        <w:t>6</w:t>
      </w:r>
      <w:r w:rsidRPr="00F7674B">
        <w:rPr>
          <w:bCs/>
          <w:color w:val="000000" w:themeColor="text1"/>
          <w:szCs w:val="20"/>
        </w:rPr>
        <w:t>][</w:t>
      </w:r>
      <w:r w:rsidR="00250D9A" w:rsidRPr="00F7674B">
        <w:rPr>
          <w:bCs/>
          <w:color w:val="000000" w:themeColor="text1"/>
          <w:szCs w:val="20"/>
        </w:rPr>
        <w:t>1</w:t>
      </w:r>
      <w:r w:rsidR="00250D9A">
        <w:rPr>
          <w:bCs/>
          <w:color w:val="000000" w:themeColor="text1"/>
          <w:szCs w:val="20"/>
        </w:rPr>
        <w:t>7</w:t>
      </w:r>
      <w:r w:rsidRPr="00913960">
        <w:rPr>
          <w:color w:val="000000" w:themeColor="text1"/>
        </w:rPr>
        <w:t>].</w:t>
      </w:r>
    </w:p>
    <w:p w14:paraId="59753BA5" w14:textId="0874ED17" w:rsidR="00664F04" w:rsidRPr="00913960" w:rsidRDefault="00664F04" w:rsidP="00664F04">
      <w:pPr>
        <w:pStyle w:val="ListParagraph"/>
        <w:numPr>
          <w:ilvl w:val="0"/>
          <w:numId w:val="8"/>
        </w:numPr>
        <w:ind w:firstLineChars="0"/>
        <w:rPr>
          <w:color w:val="000000" w:themeColor="text1"/>
        </w:rPr>
      </w:pPr>
      <w:r w:rsidRPr="00913960">
        <w:rPr>
          <w:color w:val="000000" w:themeColor="text1"/>
        </w:rPr>
        <w:t>The second way is to support multi-frequency characteristics for Ambient IoT devices. Referring to the related researches on the dual-band antenna for UHF RFID tag, the antenna can operate in the two main frequency ranges simultaneously, by “increasing the parasitic branch, coupling resonance and the load reactance as well as other technologies” [</w:t>
      </w:r>
      <w:r w:rsidR="00250D9A" w:rsidRPr="00913960">
        <w:rPr>
          <w:color w:val="000000" w:themeColor="text1"/>
        </w:rPr>
        <w:t>1</w:t>
      </w:r>
      <w:r w:rsidR="00250D9A">
        <w:rPr>
          <w:color w:val="000000" w:themeColor="text1"/>
        </w:rPr>
        <w:t>7</w:t>
      </w:r>
      <w:r w:rsidRPr="00F7674B">
        <w:rPr>
          <w:color w:val="000000" w:themeColor="text1"/>
          <w:lang w:eastAsia="zh-CN"/>
        </w:rPr>
        <w:t>][</w:t>
      </w:r>
      <w:r w:rsidR="00250D9A" w:rsidRPr="00F7674B">
        <w:rPr>
          <w:color w:val="000000" w:themeColor="text1"/>
          <w:lang w:eastAsia="zh-CN"/>
        </w:rPr>
        <w:t>1</w:t>
      </w:r>
      <w:r w:rsidR="00250D9A">
        <w:rPr>
          <w:color w:val="000000" w:themeColor="text1"/>
          <w:lang w:eastAsia="zh-CN"/>
        </w:rPr>
        <w:t>8</w:t>
      </w:r>
      <w:r w:rsidRPr="00913960">
        <w:rPr>
          <w:color w:val="000000" w:themeColor="text1"/>
        </w:rPr>
        <w:t>]. With proper design, the tag antenna can even support two bands with much larger frequency interval, such as the UHF RFID band of 855-935 MHz and the ISM band of 2.4-2.5 GHz [</w:t>
      </w:r>
      <w:r w:rsidR="00250D9A" w:rsidRPr="00F7674B">
        <w:rPr>
          <w:color w:val="000000" w:themeColor="text1"/>
          <w:lang w:eastAsia="zh-CN"/>
        </w:rPr>
        <w:t>1</w:t>
      </w:r>
      <w:r w:rsidR="00250D9A">
        <w:rPr>
          <w:color w:val="000000" w:themeColor="text1"/>
          <w:lang w:eastAsia="zh-CN"/>
        </w:rPr>
        <w:t>9</w:t>
      </w:r>
      <w:r w:rsidRPr="00913960">
        <w:rPr>
          <w:color w:val="000000" w:themeColor="text1"/>
        </w:rPr>
        <w:t>].</w:t>
      </w:r>
    </w:p>
    <w:p w14:paraId="017DFDC4" w14:textId="1F8E8035" w:rsidR="00664F04" w:rsidRPr="00913960" w:rsidRDefault="00664F04" w:rsidP="00664F04">
      <w:pPr>
        <w:pStyle w:val="ListParagraph"/>
        <w:numPr>
          <w:ilvl w:val="0"/>
          <w:numId w:val="8"/>
        </w:numPr>
        <w:ind w:firstLineChars="0"/>
        <w:rPr>
          <w:color w:val="000000" w:themeColor="text1"/>
        </w:rPr>
      </w:pPr>
      <w:r w:rsidRPr="00913960">
        <w:rPr>
          <w:color w:val="000000" w:themeColor="text1"/>
        </w:rPr>
        <w:t>Except the above broadband or dual-band antenna design, there can also be other solutions to support multiple bands for device. For example, the RFID tag with dual-frequency IC is manufactured with a single chip but two independent antennas [</w:t>
      </w:r>
      <w:r w:rsidR="00250D9A">
        <w:rPr>
          <w:color w:val="000000" w:themeColor="text1"/>
          <w:lang w:eastAsia="zh-CN"/>
        </w:rPr>
        <w:t>20</w:t>
      </w:r>
      <w:r w:rsidRPr="00913960">
        <w:rPr>
          <w:color w:val="000000" w:themeColor="text1"/>
        </w:rPr>
        <w:t>]. The overhead of such implementation can be small, as only one additional antenna is needed. In general, this kind of solution is more suitable to support two FDD bands with a large frequency gap between each other (e.g., 900 MHz and 1.8 GHz).</w:t>
      </w:r>
    </w:p>
    <w:p w14:paraId="597CECFE" w14:textId="77777777" w:rsidR="00664F04" w:rsidRPr="00913960" w:rsidRDefault="00664F04" w:rsidP="00664F04">
      <w:pPr>
        <w:rPr>
          <w:color w:val="000000" w:themeColor="text1"/>
        </w:rPr>
      </w:pPr>
      <w:r w:rsidRPr="00913960">
        <w:rPr>
          <w:color w:val="000000" w:themeColor="text1"/>
        </w:rPr>
        <w:t>From the above, the support of working in both downlink and uplink spectrum by a single Ambient IoT device is feasible, with little impact on device power consumption and cost.</w:t>
      </w:r>
    </w:p>
    <w:p w14:paraId="289CAD3C" w14:textId="00FAC23A" w:rsidR="00664F04" w:rsidRPr="00913960" w:rsidRDefault="00664F04" w:rsidP="00664F04">
      <w:pPr>
        <w:rPr>
          <w:b/>
          <w:i/>
          <w:color w:val="000000" w:themeColor="text1"/>
        </w:rPr>
      </w:pPr>
      <w:r w:rsidRPr="00913960">
        <w:rPr>
          <w:b/>
          <w:i/>
          <w:color w:val="000000" w:themeColor="text1"/>
        </w:rPr>
        <w:t xml:space="preserve">Observation </w:t>
      </w:r>
      <w:r w:rsidR="0016223A">
        <w:rPr>
          <w:b/>
          <w:i/>
          <w:color w:val="000000" w:themeColor="text1"/>
          <w:lang w:eastAsia="zh-CN"/>
        </w:rPr>
        <w:t>15</w:t>
      </w:r>
      <w:r w:rsidRPr="00913960">
        <w:rPr>
          <w:b/>
          <w:i/>
          <w:color w:val="000000" w:themeColor="text1"/>
        </w:rPr>
        <w:t>: It is feasible for the same Ambient IoT device to support backscattering on both the downlink and uplink spectrum, with modest impact on device power consumption and complexity.</w:t>
      </w:r>
    </w:p>
    <w:p w14:paraId="5D97FEC0" w14:textId="382670F8" w:rsidR="003D63A5" w:rsidRPr="00CF195E" w:rsidRDefault="003D63A5" w:rsidP="00913960">
      <w:pPr>
        <w:pStyle w:val="Heading1"/>
        <w:spacing w:before="240"/>
        <w:ind w:left="431" w:hanging="431"/>
      </w:pPr>
      <w:r w:rsidRPr="00CF195E">
        <w:t>Conclusions</w:t>
      </w:r>
    </w:p>
    <w:p w14:paraId="2B14FA7F" w14:textId="4F16C58C" w:rsidR="003D63A5" w:rsidRDefault="003D63A5" w:rsidP="003D63A5">
      <w:pPr>
        <w:rPr>
          <w:kern w:val="2"/>
          <w:lang w:val="en-GB" w:eastAsia="zh-CN"/>
        </w:rPr>
      </w:pPr>
      <w:bookmarkStart w:id="33" w:name="_Ref124589665"/>
      <w:bookmarkStart w:id="34" w:name="_Ref71620620"/>
      <w:bookmarkStart w:id="35" w:name="_Ref124671424"/>
      <w:r w:rsidRPr="002D2F89">
        <w:rPr>
          <w:kern w:val="2"/>
          <w:lang w:val="en-GB" w:eastAsia="zh-CN"/>
        </w:rPr>
        <w:t xml:space="preserve">In this contribution, </w:t>
      </w:r>
      <w:r>
        <w:rPr>
          <w:kern w:val="2"/>
          <w:lang w:val="en-GB" w:eastAsia="zh-CN"/>
        </w:rPr>
        <w:t xml:space="preserve">the </w:t>
      </w:r>
      <w:r w:rsidR="00F12858">
        <w:rPr>
          <w:kern w:val="2"/>
          <w:lang w:val="en-GB" w:eastAsia="zh-CN"/>
        </w:rPr>
        <w:t xml:space="preserve">suitable </w:t>
      </w:r>
      <w:r w:rsidR="0057656F">
        <w:rPr>
          <w:kern w:val="2"/>
          <w:lang w:val="en-GB" w:eastAsia="zh-CN"/>
        </w:rPr>
        <w:t xml:space="preserve">spectrum </w:t>
      </w:r>
      <w:r w:rsidR="00F12858">
        <w:rPr>
          <w:kern w:val="2"/>
          <w:lang w:val="en-GB" w:eastAsia="zh-CN"/>
        </w:rPr>
        <w:t>and waveform</w:t>
      </w:r>
      <w:r w:rsidR="000C4D58">
        <w:rPr>
          <w:kern w:val="2"/>
          <w:lang w:val="en-GB" w:eastAsia="zh-CN"/>
        </w:rPr>
        <w:t xml:space="preserve"> characteristics</w:t>
      </w:r>
      <w:r w:rsidR="00F12858">
        <w:rPr>
          <w:kern w:val="2"/>
          <w:lang w:val="en-GB" w:eastAsia="zh-CN"/>
        </w:rPr>
        <w:t xml:space="preserve"> </w:t>
      </w:r>
      <w:r w:rsidR="0057656F">
        <w:rPr>
          <w:kern w:val="2"/>
          <w:lang w:val="en-GB" w:eastAsia="zh-CN"/>
        </w:rPr>
        <w:t xml:space="preserve">for </w:t>
      </w:r>
      <w:r w:rsidR="000C4D58">
        <w:rPr>
          <w:kern w:val="2"/>
          <w:lang w:val="en-GB" w:eastAsia="zh-CN"/>
        </w:rPr>
        <w:t xml:space="preserve">the </w:t>
      </w:r>
      <w:r w:rsidR="00F12858">
        <w:rPr>
          <w:kern w:val="2"/>
          <w:lang w:val="en-GB" w:eastAsia="zh-CN"/>
        </w:rPr>
        <w:t xml:space="preserve">external </w:t>
      </w:r>
      <w:r w:rsidR="0057656F">
        <w:rPr>
          <w:kern w:val="2"/>
          <w:lang w:val="en-GB" w:eastAsia="zh-CN"/>
        </w:rPr>
        <w:t xml:space="preserve">carrier-wave </w:t>
      </w:r>
      <w:r>
        <w:rPr>
          <w:kern w:val="2"/>
          <w:lang w:val="en-GB" w:eastAsia="zh-CN"/>
        </w:rPr>
        <w:t>are discussed.</w:t>
      </w:r>
      <w:r w:rsidR="007104DA">
        <w:rPr>
          <w:kern w:val="2"/>
          <w:lang w:val="en-GB" w:eastAsia="zh-CN"/>
        </w:rPr>
        <w:t xml:space="preserve"> </w:t>
      </w:r>
      <w:r w:rsidR="00101E8D">
        <w:rPr>
          <w:kern w:val="2"/>
          <w:lang w:val="en-GB" w:eastAsia="zh-CN"/>
        </w:rPr>
        <w:t xml:space="preserve">It is recommended to capture the </w:t>
      </w:r>
      <w:r w:rsidR="000C4D58">
        <w:rPr>
          <w:kern w:val="2"/>
          <w:lang w:val="en-GB" w:eastAsia="zh-CN"/>
        </w:rPr>
        <w:t xml:space="preserve">following </w:t>
      </w:r>
      <w:r w:rsidR="00101E8D">
        <w:rPr>
          <w:kern w:val="2"/>
          <w:lang w:val="en-GB" w:eastAsia="zh-CN"/>
        </w:rPr>
        <w:t>observations, together with the proposals, in the TR.</w:t>
      </w:r>
    </w:p>
    <w:p w14:paraId="52673CFC" w14:textId="77777777" w:rsidR="00951105" w:rsidRPr="00C1477E" w:rsidRDefault="00951105" w:rsidP="00951105">
      <w:pPr>
        <w:rPr>
          <w:b/>
          <w:i/>
        </w:rPr>
      </w:pPr>
      <w:r w:rsidRPr="00C1477E">
        <w:rPr>
          <w:b/>
          <w:i/>
        </w:rPr>
        <w:t xml:space="preserve">Observation 1: Assuming a frequency gap of 10 MHz between the two tones of the carrier-wave with two unmodulated single-tone waveform, the observed frequency diversity gain in the InF-DH NLOS channel with an RMS delay spread of 30 ns is </w:t>
      </w:r>
    </w:p>
    <w:p w14:paraId="5D9B6663" w14:textId="77777777" w:rsidR="00951105" w:rsidRPr="00C1477E" w:rsidRDefault="00951105" w:rsidP="00951105">
      <w:pPr>
        <w:numPr>
          <w:ilvl w:val="0"/>
          <w:numId w:val="20"/>
        </w:numPr>
        <w:rPr>
          <w:b/>
          <w:i/>
        </w:rPr>
      </w:pPr>
      <w:r w:rsidRPr="00C1477E">
        <w:rPr>
          <w:b/>
          <w:i/>
          <w:color w:val="000000"/>
        </w:rPr>
        <w:t xml:space="preserve"> -0.2</w:t>
      </w:r>
      <w:r w:rsidRPr="00C1477E">
        <w:rPr>
          <w:b/>
          <w:i/>
        </w:rPr>
        <w:t xml:space="preserve"> dB and 0.7 dB at 10% and 1% BLER, respectively, for a D2R receiver with 1 Rx antennas in the TDL-D channel with an RMS delay spread of 30 ns</w:t>
      </w:r>
    </w:p>
    <w:p w14:paraId="2DB3D1D0" w14:textId="6A6B13AB" w:rsidR="00951105" w:rsidRPr="00C1477E" w:rsidRDefault="00951105" w:rsidP="00951105">
      <w:pPr>
        <w:numPr>
          <w:ilvl w:val="0"/>
          <w:numId w:val="20"/>
        </w:numPr>
        <w:rPr>
          <w:b/>
          <w:i/>
        </w:rPr>
      </w:pPr>
      <w:r w:rsidRPr="00C1477E">
        <w:rPr>
          <w:b/>
          <w:i/>
        </w:rPr>
        <w:t xml:space="preserve"> 0.</w:t>
      </w:r>
      <w:r w:rsidR="00840AC5">
        <w:rPr>
          <w:b/>
          <w:i/>
        </w:rPr>
        <w:t>1</w:t>
      </w:r>
      <w:r w:rsidRPr="00C1477E">
        <w:rPr>
          <w:b/>
          <w:i/>
        </w:rPr>
        <w:t xml:space="preserve"> dB and 4.5 dB at 10% and 1% BLER, respectively, for a D2R receiver with 2 Rx antennas in the TDL-A channel with an RMS delay spread of 30 ns</w:t>
      </w:r>
    </w:p>
    <w:p w14:paraId="6684D6FA" w14:textId="77777777" w:rsidR="00951105" w:rsidRPr="00C1477E" w:rsidRDefault="00951105" w:rsidP="00951105">
      <w:pPr>
        <w:rPr>
          <w:b/>
          <w:i/>
        </w:rPr>
      </w:pPr>
      <w:r w:rsidRPr="00C1477E">
        <w:rPr>
          <w:b/>
          <w:i/>
        </w:rPr>
        <w:t>when compared to the carrier-wave with unmodulated single-tone waveform.</w:t>
      </w:r>
    </w:p>
    <w:p w14:paraId="11381A6D" w14:textId="77777777" w:rsidR="00951105" w:rsidRPr="00C1477E" w:rsidRDefault="00951105" w:rsidP="00951105">
      <w:pPr>
        <w:rPr>
          <w:b/>
          <w:i/>
        </w:rPr>
      </w:pPr>
      <w:r w:rsidRPr="00C1477E">
        <w:rPr>
          <w:b/>
          <w:i/>
        </w:rPr>
        <w:t>Observation 2: In the indoor multi-path channel with short delay spread (e.g., 10 ns-level), the frequency diversity gain for</w:t>
      </w:r>
      <w:r w:rsidRPr="00C1477E">
        <w:t xml:space="preserve"> </w:t>
      </w:r>
      <w:r w:rsidRPr="00C1477E">
        <w:rPr>
          <w:b/>
          <w:i/>
        </w:rPr>
        <w:t>multiple unmodulated single-tone waveform is expected to be not fully obtained, as the maximum frequency gap (e.g., 10 MHz or 20 MHz) between the two tones in an FDD band could be smaller than the coherence bandwidth.</w:t>
      </w:r>
    </w:p>
    <w:p w14:paraId="305A86C3" w14:textId="77777777" w:rsidR="00951105" w:rsidRPr="00C1477E" w:rsidRDefault="00951105" w:rsidP="00951105">
      <w:pPr>
        <w:rPr>
          <w:color w:val="000000"/>
        </w:rPr>
      </w:pPr>
      <w:r w:rsidRPr="00C1477E">
        <w:rPr>
          <w:b/>
          <w:i/>
        </w:rPr>
        <w:t>Observation 3: For unmodulated single-tone carrier-wave waveform, the bandwidth of the backscattered signal</w:t>
      </w:r>
      <w:r w:rsidRPr="00C1477E">
        <w:t xml:space="preserve"> </w:t>
      </w:r>
      <w:r w:rsidRPr="00C1477E">
        <w:rPr>
          <w:b/>
          <w:i/>
        </w:rPr>
        <w:t>approximately equals the transmission bandwidth of the D2R transmission.</w:t>
      </w:r>
    </w:p>
    <w:p w14:paraId="1BF0C567" w14:textId="77777777" w:rsidR="00951105" w:rsidRPr="00C1477E" w:rsidRDefault="00951105" w:rsidP="00951105">
      <w:pPr>
        <w:rPr>
          <w:color w:val="000000"/>
        </w:rPr>
      </w:pPr>
      <w:r w:rsidRPr="00C1477E">
        <w:rPr>
          <w:b/>
          <w:i/>
        </w:rPr>
        <w:t>Observation 4: For the two unmodulated single-tone carrier-wave waveform, the backscattered signal occupies at least 2 times the transmission bandwidth of the D2R transmission.</w:t>
      </w:r>
    </w:p>
    <w:p w14:paraId="7ED1BCBB" w14:textId="77777777" w:rsidR="00951105" w:rsidRPr="00C1477E" w:rsidRDefault="00951105" w:rsidP="00951105">
      <w:pPr>
        <w:autoSpaceDE/>
        <w:autoSpaceDN/>
        <w:adjustRightInd/>
        <w:rPr>
          <w:color w:val="000000"/>
        </w:rPr>
      </w:pPr>
      <w:r w:rsidRPr="00C1477E">
        <w:rPr>
          <w:b/>
          <w:i/>
        </w:rPr>
        <w:lastRenderedPageBreak/>
        <w:t>Observation 5: Unmodulated single-tone waveform based carrier-wave has the advantage of optimal performance and simple implementation for the interference suppression at the D2R receiver, as it can be simply done by baseband high-pass filtering and RF interference cancellation based on amplitude and initial phase hypothesis testing.</w:t>
      </w:r>
    </w:p>
    <w:p w14:paraId="4F425A9A" w14:textId="77777777" w:rsidR="00951105" w:rsidRPr="00C1477E" w:rsidRDefault="00951105" w:rsidP="00951105">
      <w:pPr>
        <w:autoSpaceDE/>
        <w:autoSpaceDN/>
        <w:adjustRightInd/>
        <w:rPr>
          <w:b/>
          <w:i/>
        </w:rPr>
      </w:pPr>
      <w:r w:rsidRPr="00C1477E">
        <w:rPr>
          <w:b/>
          <w:i/>
        </w:rPr>
        <w:t xml:space="preserve">Observation 6: The carrier-wave interference suppression capability of a D2R receiver can be </w:t>
      </w:r>
    </w:p>
    <w:p w14:paraId="3F9AABC6" w14:textId="77777777" w:rsidR="00951105" w:rsidRPr="00C1477E" w:rsidRDefault="00951105" w:rsidP="00951105">
      <w:pPr>
        <w:numPr>
          <w:ilvl w:val="0"/>
          <w:numId w:val="15"/>
        </w:numPr>
        <w:autoSpaceDE/>
        <w:autoSpaceDN/>
        <w:adjustRightInd/>
        <w:rPr>
          <w:color w:val="000000"/>
        </w:rPr>
      </w:pPr>
      <w:r w:rsidRPr="00C1477E">
        <w:rPr>
          <w:b/>
          <w:i/>
        </w:rPr>
        <w:t xml:space="preserve">For separated carrier-wave transmitter and D2R receiver in D1T1-A1 or D1T1-B, 150~160 dB for a basestation, depending on the distance between the carrier-wave transmitter and the D2R receiver. </w:t>
      </w:r>
    </w:p>
    <w:p w14:paraId="2BBC9F00" w14:textId="77777777" w:rsidR="00951105" w:rsidRPr="00C1477E" w:rsidRDefault="00951105" w:rsidP="00951105">
      <w:pPr>
        <w:numPr>
          <w:ilvl w:val="0"/>
          <w:numId w:val="15"/>
        </w:numPr>
        <w:autoSpaceDE/>
        <w:autoSpaceDN/>
        <w:adjustRightInd/>
        <w:rPr>
          <w:color w:val="000000"/>
        </w:rPr>
      </w:pPr>
      <w:r w:rsidRPr="00C1477E">
        <w:rPr>
          <w:b/>
          <w:i/>
        </w:rPr>
        <w:t>For integrated carrier-wave transmitter and D2R receiver D1T1-A2, 140 dB for a basestation.</w:t>
      </w:r>
    </w:p>
    <w:p w14:paraId="7E2C9531" w14:textId="77777777" w:rsidR="00951105" w:rsidRPr="00C1477E" w:rsidRDefault="00951105" w:rsidP="00951105">
      <w:pPr>
        <w:numPr>
          <w:ilvl w:val="0"/>
          <w:numId w:val="15"/>
        </w:numPr>
        <w:autoSpaceDE/>
        <w:autoSpaceDN/>
        <w:adjustRightInd/>
        <w:rPr>
          <w:color w:val="000000"/>
        </w:rPr>
      </w:pPr>
      <w:r w:rsidRPr="00C1477E">
        <w:rPr>
          <w:b/>
          <w:i/>
        </w:rPr>
        <w:t>For an intermediate UE in D2T2, the interference suppression in various scenarios is assumed to be 10 dB lower than the basestation discussed above.</w:t>
      </w:r>
    </w:p>
    <w:p w14:paraId="0F6482F9" w14:textId="77777777" w:rsidR="00951105" w:rsidRPr="00C1477E" w:rsidRDefault="00951105" w:rsidP="00951105">
      <w:pPr>
        <w:rPr>
          <w:b/>
          <w:i/>
          <w:snapToGrid w:val="0"/>
          <w:lang w:eastAsia="zh-CN"/>
        </w:rPr>
      </w:pPr>
      <w:r w:rsidRPr="00C1477E">
        <w:rPr>
          <w:b/>
          <w:i/>
          <w:snapToGrid w:val="0"/>
          <w:lang w:eastAsia="zh-CN"/>
        </w:rPr>
        <w:t>Observation 7: For the N unmodulated single-tone waveform, there are the following two optional implementations for the CW interference cancellation in the RF front-end:</w:t>
      </w:r>
    </w:p>
    <w:p w14:paraId="1E013BD6" w14:textId="77777777" w:rsidR="00951105" w:rsidRPr="00C1477E" w:rsidRDefault="00951105" w:rsidP="00951105">
      <w:pPr>
        <w:pStyle w:val="ListParagraph"/>
        <w:numPr>
          <w:ilvl w:val="0"/>
          <w:numId w:val="16"/>
        </w:numPr>
        <w:ind w:firstLineChars="0"/>
        <w:rPr>
          <w:b/>
          <w:i/>
          <w:snapToGrid w:val="0"/>
          <w:lang w:eastAsia="zh-CN"/>
        </w:rPr>
      </w:pPr>
      <w:r w:rsidRPr="00C1477E">
        <w:rPr>
          <w:b/>
          <w:i/>
          <w:snapToGrid w:val="0"/>
          <w:lang w:eastAsia="zh-CN"/>
        </w:rPr>
        <w:t>2 RF chains supporting the reconstructing-then-subtracting interference cancellation, with the corresponding narrowband RF band-pass filters to subtract the RF signal and interference on each “single-tone” of the carrier-wave waveform</w:t>
      </w:r>
    </w:p>
    <w:p w14:paraId="30614F1E" w14:textId="77777777" w:rsidR="00951105" w:rsidRPr="00C1477E" w:rsidRDefault="00951105" w:rsidP="00951105">
      <w:pPr>
        <w:pStyle w:val="ListParagraph"/>
        <w:numPr>
          <w:ilvl w:val="0"/>
          <w:numId w:val="16"/>
        </w:numPr>
        <w:ind w:firstLineChars="0"/>
        <w:rPr>
          <w:b/>
          <w:i/>
          <w:snapToGrid w:val="0"/>
          <w:lang w:eastAsia="zh-CN"/>
        </w:rPr>
      </w:pPr>
      <w:r w:rsidRPr="00C1477E">
        <w:rPr>
          <w:b/>
          <w:i/>
          <w:snapToGrid w:val="0"/>
          <w:lang w:eastAsia="zh-CN"/>
        </w:rPr>
        <w:t>Hypothesis testing based reconstructing-then-subtracting interference cancellation, which is too complicated for N &gt; 2</w:t>
      </w:r>
    </w:p>
    <w:p w14:paraId="20250B97" w14:textId="77777777" w:rsidR="00951105" w:rsidRPr="00C1477E" w:rsidRDefault="00951105" w:rsidP="00951105">
      <w:pPr>
        <w:pStyle w:val="ListParagraph"/>
        <w:numPr>
          <w:ilvl w:val="0"/>
          <w:numId w:val="16"/>
        </w:numPr>
        <w:ind w:firstLineChars="0"/>
        <w:rPr>
          <w:b/>
          <w:i/>
          <w:snapToGrid w:val="0"/>
          <w:lang w:eastAsia="zh-CN"/>
        </w:rPr>
      </w:pPr>
      <w:r w:rsidRPr="00C1477E">
        <w:rPr>
          <w:b/>
          <w:i/>
          <w:snapToGrid w:val="0"/>
          <w:lang w:eastAsia="zh-CN"/>
        </w:rPr>
        <w:t>Meanwhile, an 2-cycle operation of the receiver baseband processing, where each cycle is for the processing of one “single-tone” in the carrier-wave waveform, is required.</w:t>
      </w:r>
    </w:p>
    <w:p w14:paraId="483A6397" w14:textId="77777777" w:rsidR="00951105" w:rsidRPr="00C1477E" w:rsidRDefault="00951105" w:rsidP="00951105">
      <w:pPr>
        <w:rPr>
          <w:b/>
          <w:i/>
          <w:snapToGrid w:val="0"/>
          <w:lang w:eastAsia="zh-CN"/>
        </w:rPr>
      </w:pPr>
      <w:r w:rsidRPr="00C1477E">
        <w:rPr>
          <w:b/>
          <w:i/>
          <w:snapToGrid w:val="0"/>
          <w:lang w:eastAsia="zh-CN"/>
        </w:rPr>
        <w:t>Observation 8: More tones in</w:t>
      </w:r>
      <w:r w:rsidRPr="00C1477E">
        <w:rPr>
          <w:b/>
          <w:i/>
          <w:snapToGrid w:val="0"/>
        </w:rPr>
        <w:t xml:space="preserve"> the </w:t>
      </w:r>
      <w:r w:rsidRPr="00C1477E">
        <w:rPr>
          <w:b/>
          <w:i/>
          <w:snapToGrid w:val="0"/>
          <w:lang w:eastAsia="zh-CN"/>
        </w:rPr>
        <w:t>CW waveform lead to higher PAPR, which may cause power back-off especially</w:t>
      </w:r>
      <w:r w:rsidRPr="00C1477E">
        <w:rPr>
          <w:b/>
          <w:i/>
          <w:snapToGrid w:val="0"/>
        </w:rPr>
        <w:t xml:space="preserve"> for the </w:t>
      </w:r>
      <w:r w:rsidRPr="00C1477E">
        <w:rPr>
          <w:b/>
          <w:i/>
          <w:snapToGrid w:val="0"/>
          <w:lang w:eastAsia="zh-CN"/>
        </w:rPr>
        <w:t>case</w:t>
      </w:r>
      <w:r w:rsidRPr="00C1477E">
        <w:rPr>
          <w:b/>
          <w:i/>
          <w:snapToGrid w:val="0"/>
        </w:rPr>
        <w:t xml:space="preserve"> of </w:t>
      </w:r>
      <w:r w:rsidRPr="00C1477E">
        <w:rPr>
          <w:b/>
          <w:i/>
          <w:snapToGrid w:val="0"/>
          <w:lang w:eastAsia="zh-CN"/>
        </w:rPr>
        <w:t>reusing existing hardware of e.g. basestation</w:t>
      </w:r>
      <w:r w:rsidRPr="00C1477E">
        <w:rPr>
          <w:b/>
          <w:i/>
          <w:snapToGrid w:val="0"/>
        </w:rPr>
        <w:t xml:space="preserve"> or UE</w:t>
      </w:r>
      <w:r w:rsidRPr="00C1477E">
        <w:rPr>
          <w:b/>
          <w:i/>
          <w:snapToGrid w:val="0"/>
          <w:lang w:eastAsia="zh-CN"/>
        </w:rPr>
        <w:t xml:space="preserve"> to transmit the external carrier-wave.</w:t>
      </w:r>
    </w:p>
    <w:p w14:paraId="030B797E" w14:textId="77777777" w:rsidR="00951105" w:rsidRPr="00C1477E" w:rsidRDefault="00951105" w:rsidP="00951105">
      <w:pPr>
        <w:rPr>
          <w:b/>
          <w:i/>
          <w:color w:val="000000"/>
        </w:rPr>
      </w:pPr>
      <w:r w:rsidRPr="00C1477E">
        <w:rPr>
          <w:rFonts w:hint="eastAsia"/>
          <w:b/>
          <w:i/>
          <w:color w:val="000000"/>
        </w:rPr>
        <w:t>O</w:t>
      </w:r>
      <w:r w:rsidRPr="00C1477E">
        <w:rPr>
          <w:b/>
          <w:i/>
          <w:color w:val="000000"/>
        </w:rPr>
        <w:t>bservation 9: The two unmodulated single-tone carrier-wave transmitter may generate out-of-band intermodulation interference, which requires additional interference suppression to meet the out-of-band emission requirements.</w:t>
      </w:r>
    </w:p>
    <w:p w14:paraId="6A407DE2" w14:textId="77777777" w:rsidR="00951105" w:rsidRPr="00C1477E" w:rsidRDefault="00951105" w:rsidP="00951105">
      <w:pPr>
        <w:rPr>
          <w:b/>
          <w:i/>
        </w:rPr>
      </w:pPr>
      <w:r w:rsidRPr="00C1477E">
        <w:rPr>
          <w:rFonts w:hint="eastAsia"/>
          <w:b/>
          <w:i/>
        </w:rPr>
        <w:t>O</w:t>
      </w:r>
      <w:r w:rsidRPr="00C1477E">
        <w:rPr>
          <w:b/>
          <w:i/>
        </w:rPr>
        <w:t>bservation 10: The unknown timing offset of each D2R transmission makes it hard to align the boundary of each hop of the external carrier-wave with the corresponding segment of the D2R transmission.</w:t>
      </w:r>
    </w:p>
    <w:p w14:paraId="472A4043" w14:textId="77777777" w:rsidR="00951105" w:rsidRPr="00C1477E" w:rsidRDefault="00951105" w:rsidP="00951105">
      <w:pPr>
        <w:spacing w:before="120"/>
        <w:rPr>
          <w:b/>
          <w:i/>
        </w:rPr>
      </w:pPr>
      <w:r w:rsidRPr="00C1477E">
        <w:rPr>
          <w:b/>
          <w:i/>
        </w:rPr>
        <w:t>Observation 11: For the RF interference cancellation at the D2R receiver, the frequency hopping of external carrier-wave requires the re-detection of the parameters of the received carrier-wave interference.</w:t>
      </w:r>
    </w:p>
    <w:p w14:paraId="3AF0302B" w14:textId="77777777" w:rsidR="00951105" w:rsidRPr="00C1477E" w:rsidRDefault="00951105" w:rsidP="00951105">
      <w:pPr>
        <w:rPr>
          <w:b/>
          <w:i/>
        </w:rPr>
      </w:pPr>
      <w:r w:rsidRPr="00C1477E">
        <w:rPr>
          <w:b/>
          <w:i/>
        </w:rPr>
        <w:t>Observation 12: While RAN1 is tasked with studying the characteristics that would need control of the CW node, the exact procedures or methods of how the CW node controls these characteristics, such as signaling details, are beyond the scope of the study.</w:t>
      </w:r>
    </w:p>
    <w:p w14:paraId="2B74B5B1" w14:textId="77777777" w:rsidR="00951105" w:rsidRPr="00C1477E" w:rsidRDefault="00951105" w:rsidP="00951105">
      <w:pPr>
        <w:autoSpaceDE/>
        <w:autoSpaceDN/>
        <w:adjustRightInd/>
        <w:rPr>
          <w:b/>
          <w:i/>
          <w:color w:val="000000"/>
        </w:rPr>
      </w:pPr>
      <w:r w:rsidRPr="00C1477E">
        <w:rPr>
          <w:rFonts w:hint="eastAsia"/>
          <w:b/>
          <w:i/>
          <w:color w:val="000000"/>
        </w:rPr>
        <w:t>O</w:t>
      </w:r>
      <w:r w:rsidRPr="00C1477E">
        <w:rPr>
          <w:b/>
          <w:i/>
          <w:color w:val="000000"/>
        </w:rPr>
        <w:t>bservation 13: For the case of CW inside D1T1, BS transmitting the CW in DL spectrum is more suitable from the perspective of higher compliance with spectrum regulations and higher permitted transmit power.</w:t>
      </w:r>
    </w:p>
    <w:p w14:paraId="1174ACFF" w14:textId="2EF9CFB6" w:rsidR="00450424" w:rsidRPr="00913960" w:rsidRDefault="00450424" w:rsidP="00450424">
      <w:pPr>
        <w:autoSpaceDE/>
        <w:autoSpaceDN/>
        <w:adjustRightInd/>
        <w:snapToGrid/>
        <w:rPr>
          <w:b/>
          <w:i/>
          <w:color w:val="000000" w:themeColor="text1"/>
        </w:rPr>
      </w:pPr>
      <w:r w:rsidRPr="00913960">
        <w:rPr>
          <w:rFonts w:hint="eastAsia"/>
          <w:b/>
          <w:i/>
          <w:color w:val="000000" w:themeColor="text1"/>
        </w:rPr>
        <w:t>O</w:t>
      </w:r>
      <w:r w:rsidRPr="00913960">
        <w:rPr>
          <w:b/>
          <w:i/>
          <w:color w:val="000000" w:themeColor="text1"/>
        </w:rPr>
        <w:t xml:space="preserve">bservation </w:t>
      </w:r>
      <w:r w:rsidR="005631E7">
        <w:rPr>
          <w:b/>
          <w:i/>
          <w:color w:val="000000" w:themeColor="text1"/>
          <w:lang w:eastAsia="zh-CN"/>
        </w:rPr>
        <w:t>14</w:t>
      </w:r>
      <w:r w:rsidRPr="00913960">
        <w:rPr>
          <w:b/>
          <w:i/>
          <w:color w:val="000000" w:themeColor="text1"/>
        </w:rPr>
        <w:t>: For the case of CW outside D2T2, carrier-wave node transmitting the CW in UL spectrum is beneficial for reusing the D2R receiver implementation at the intermediate UE for the case of CW inside D2T2.</w:t>
      </w:r>
    </w:p>
    <w:p w14:paraId="441D7938" w14:textId="40A24C24" w:rsidR="00450424" w:rsidRDefault="00450424" w:rsidP="00450424">
      <w:pPr>
        <w:rPr>
          <w:b/>
          <w:i/>
          <w:color w:val="000000" w:themeColor="text1"/>
        </w:rPr>
      </w:pPr>
      <w:r w:rsidRPr="00913960">
        <w:rPr>
          <w:b/>
          <w:i/>
          <w:color w:val="000000" w:themeColor="text1"/>
        </w:rPr>
        <w:t xml:space="preserve">Observation </w:t>
      </w:r>
      <w:r w:rsidR="005631E7">
        <w:rPr>
          <w:b/>
          <w:i/>
          <w:color w:val="000000" w:themeColor="text1"/>
          <w:lang w:eastAsia="zh-CN"/>
        </w:rPr>
        <w:t>15</w:t>
      </w:r>
      <w:r w:rsidRPr="00913960">
        <w:rPr>
          <w:b/>
          <w:i/>
          <w:color w:val="000000" w:themeColor="text1"/>
        </w:rPr>
        <w:t>: It is feasible for the same Ambient IoT device to support backscattering on both the downlink and uplink spectrum, with modest impact on device power consumption and complexity.</w:t>
      </w:r>
    </w:p>
    <w:p w14:paraId="39C0373B" w14:textId="77777777" w:rsidR="00450424" w:rsidRDefault="00450424" w:rsidP="00450424">
      <w:pPr>
        <w:spacing w:before="120"/>
        <w:rPr>
          <w:b/>
          <w:i/>
          <w:lang w:eastAsia="zh-CN"/>
        </w:rPr>
      </w:pPr>
    </w:p>
    <w:p w14:paraId="1E139CC4" w14:textId="77777777" w:rsidR="00450424" w:rsidRPr="008E7609" w:rsidRDefault="00450424" w:rsidP="00450424">
      <w:pPr>
        <w:spacing w:before="120"/>
        <w:rPr>
          <w:szCs w:val="20"/>
          <w:lang w:val="en-GB"/>
        </w:rPr>
      </w:pPr>
      <w:r>
        <w:rPr>
          <w:rFonts w:hint="eastAsia"/>
          <w:b/>
          <w:i/>
          <w:lang w:eastAsia="zh-CN"/>
        </w:rPr>
        <w:t>P</w:t>
      </w:r>
      <w:r>
        <w:rPr>
          <w:b/>
          <w:i/>
          <w:lang w:eastAsia="zh-CN"/>
        </w:rPr>
        <w:t xml:space="preserve">roposal 1: </w:t>
      </w:r>
      <w:r w:rsidRPr="00094717">
        <w:rPr>
          <w:b/>
          <w:i/>
          <w:lang w:eastAsia="zh-CN"/>
        </w:rPr>
        <w:t>The</w:t>
      </w:r>
      <w:r>
        <w:rPr>
          <w:b/>
          <w:i/>
          <w:lang w:eastAsia="zh-CN"/>
        </w:rPr>
        <w:t xml:space="preserve"> frequency</w:t>
      </w:r>
      <w:r w:rsidRPr="00094717">
        <w:rPr>
          <w:b/>
          <w:i/>
          <w:lang w:eastAsia="zh-CN"/>
        </w:rPr>
        <w:t xml:space="preserve"> </w:t>
      </w:r>
      <w:r>
        <w:rPr>
          <w:b/>
          <w:i/>
          <w:lang w:eastAsia="zh-CN"/>
        </w:rPr>
        <w:t xml:space="preserve">gap between the adjacent tones in the multiple unmodulated single-tone waveform should be no smaller than </w:t>
      </w:r>
      <w:r w:rsidRPr="008E7609">
        <w:rPr>
          <w:b/>
          <w:i/>
          <w:lang w:eastAsia="zh-CN"/>
        </w:rPr>
        <w:t xml:space="preserve">the </w:t>
      </w:r>
      <w:r>
        <w:rPr>
          <w:b/>
          <w:i/>
          <w:lang w:eastAsia="zh-CN"/>
        </w:rPr>
        <w:t xml:space="preserve">transmission </w:t>
      </w:r>
      <w:r w:rsidRPr="008E7609">
        <w:rPr>
          <w:b/>
          <w:i/>
          <w:lang w:eastAsia="zh-CN"/>
        </w:rPr>
        <w:t xml:space="preserve">bandwidth of </w:t>
      </w:r>
      <w:r>
        <w:rPr>
          <w:b/>
          <w:i/>
          <w:lang w:eastAsia="zh-CN"/>
        </w:rPr>
        <w:t>the corresponding D2R</w:t>
      </w:r>
      <w:r w:rsidRPr="008E7609">
        <w:rPr>
          <w:b/>
          <w:i/>
          <w:lang w:eastAsia="zh-CN"/>
        </w:rPr>
        <w:t xml:space="preserve"> </w:t>
      </w:r>
      <w:r>
        <w:rPr>
          <w:b/>
          <w:i/>
          <w:lang w:eastAsia="zh-CN"/>
        </w:rPr>
        <w:t>transmission</w:t>
      </w:r>
      <w:r w:rsidRPr="00094717">
        <w:rPr>
          <w:b/>
          <w:i/>
          <w:lang w:eastAsia="zh-CN"/>
        </w:rPr>
        <w:t>.</w:t>
      </w:r>
      <w:r>
        <w:rPr>
          <w:b/>
          <w:i/>
          <w:lang w:eastAsia="zh-CN"/>
        </w:rPr>
        <w:t xml:space="preserve"> </w:t>
      </w:r>
      <w:r>
        <w:rPr>
          <w:b/>
          <w:i/>
          <w:lang w:eastAsia="zh-CN"/>
        </w:rPr>
        <w:lastRenderedPageBreak/>
        <w:t xml:space="preserve">The impact of the harmonics in the backscattered signal has to be additionally considered, which can require larger frequency gap. </w:t>
      </w:r>
    </w:p>
    <w:p w14:paraId="30713B1D" w14:textId="77777777" w:rsidR="00B344CB" w:rsidRPr="00C1477E" w:rsidRDefault="00B344CB" w:rsidP="00B344CB">
      <w:pPr>
        <w:spacing w:before="120"/>
        <w:rPr>
          <w:b/>
          <w:i/>
          <w:lang w:val="en-GB"/>
        </w:rPr>
      </w:pPr>
      <w:r w:rsidRPr="00C1477E">
        <w:rPr>
          <w:b/>
          <w:i/>
          <w:lang w:val="en-GB"/>
        </w:rPr>
        <w:t>Proposal 2: Capture the following updates to the observation on CW waveform characteristics w.r.t. the D2R reception performance into the agreed template:</w:t>
      </w:r>
    </w:p>
    <w:p w14:paraId="02F5A7E6" w14:textId="77777777" w:rsidR="00B344CB" w:rsidRPr="00C1477E" w:rsidRDefault="00B344CB" w:rsidP="00B344CB">
      <w:pPr>
        <w:rPr>
          <w:b/>
          <w:i/>
          <w:szCs w:val="20"/>
        </w:rPr>
      </w:pPr>
      <w:r w:rsidRPr="00C1477E">
        <w:rPr>
          <w:b/>
          <w:i/>
          <w:szCs w:val="20"/>
        </w:rPr>
        <w:t>For D2R reception performance,</w:t>
      </w:r>
    </w:p>
    <w:p w14:paraId="2536C64C" w14:textId="28DE8860" w:rsidR="00B344CB" w:rsidRPr="00C1477E" w:rsidRDefault="00B344CB" w:rsidP="00B344CB">
      <w:pPr>
        <w:numPr>
          <w:ilvl w:val="0"/>
          <w:numId w:val="19"/>
        </w:numPr>
        <w:rPr>
          <w:b/>
          <w:i/>
          <w:szCs w:val="20"/>
        </w:rPr>
      </w:pPr>
      <w:r w:rsidRPr="00C1477E">
        <w:rPr>
          <w:b/>
          <w:i/>
          <w:szCs w:val="20"/>
        </w:rPr>
        <w:t xml:space="preserve">Compared to single-tone unmodulated sinusoid waveform without frequency hopping, two unmodulated single-tones waveform provides </w:t>
      </w:r>
      <w:r w:rsidRPr="00C1477E">
        <w:rPr>
          <w:b/>
          <w:i/>
          <w:color w:val="FF0000"/>
          <w:lang w:val="en-GB"/>
        </w:rPr>
        <w:t>{-0.2, 0.7} dB /</w:t>
      </w:r>
      <w:r w:rsidRPr="00C1477E">
        <w:rPr>
          <w:b/>
          <w:i/>
          <w:color w:val="FF0000"/>
          <w:szCs w:val="20"/>
        </w:rPr>
        <w:t xml:space="preserve"> </w:t>
      </w:r>
      <w:r w:rsidRPr="00C1477E">
        <w:rPr>
          <w:b/>
          <w:i/>
          <w:color w:val="FF0000"/>
          <w:lang w:val="en-GB"/>
        </w:rPr>
        <w:t>{0.</w:t>
      </w:r>
      <w:r w:rsidR="00840AC5">
        <w:rPr>
          <w:b/>
          <w:i/>
          <w:color w:val="FF0000"/>
          <w:lang w:val="en-GB"/>
        </w:rPr>
        <w:t>1</w:t>
      </w:r>
      <w:r w:rsidRPr="00C1477E">
        <w:rPr>
          <w:b/>
          <w:i/>
          <w:color w:val="FF0000"/>
          <w:lang w:val="en-GB"/>
        </w:rPr>
        <w:t>, 4.5} dB gain at {10%, 1%} BLER for a reader with 1 Rx / 2 Rx antenna in the TDL-D / TDL-A channel with 30 ns RMS delay spread</w:t>
      </w:r>
      <w:r w:rsidRPr="00C1477E">
        <w:rPr>
          <w:b/>
          <w:i/>
          <w:strike/>
          <w:color w:val="FF0000"/>
          <w:szCs w:val="20"/>
        </w:rPr>
        <w:t>[X Y] dB frequency diversity gain in a fading channel</w:t>
      </w:r>
      <w:r w:rsidRPr="00C1477E">
        <w:rPr>
          <w:b/>
          <w:i/>
          <w:color w:val="FF0000"/>
          <w:lang w:val="en-GB"/>
        </w:rPr>
        <w:t>, with a gap of 10 MHz  between the two unmodulated single-tones</w:t>
      </w:r>
      <w:r w:rsidRPr="00C1477E">
        <w:rPr>
          <w:b/>
          <w:strike/>
          <w:color w:val="FF0000"/>
          <w:szCs w:val="20"/>
        </w:rPr>
        <w:t xml:space="preserve"> at </w:t>
      </w:r>
      <w:r w:rsidRPr="00C1477E">
        <w:rPr>
          <w:rFonts w:hint="eastAsia"/>
          <w:b/>
          <w:strike/>
          <w:color w:val="FF0000"/>
          <w:szCs w:val="20"/>
        </w:rPr>
        <w:t>least</w:t>
      </w:r>
      <w:r w:rsidRPr="00C1477E">
        <w:rPr>
          <w:b/>
          <w:strike/>
          <w:color w:val="FF0000"/>
          <w:szCs w:val="20"/>
        </w:rPr>
        <w:t xml:space="preserve"> depending on the gap between the two tones and the channel’s coherence bandwidth</w:t>
      </w:r>
      <w:r w:rsidRPr="00C1477E">
        <w:rPr>
          <w:b/>
          <w:i/>
          <w:szCs w:val="20"/>
        </w:rPr>
        <w:t>.</w:t>
      </w:r>
    </w:p>
    <w:p w14:paraId="41621DBD" w14:textId="77777777" w:rsidR="00B344CB" w:rsidRPr="00C1477E" w:rsidRDefault="00B344CB" w:rsidP="00B344CB">
      <w:pPr>
        <w:numPr>
          <w:ilvl w:val="1"/>
          <w:numId w:val="19"/>
        </w:numPr>
        <w:rPr>
          <w:b/>
          <w:i/>
          <w:szCs w:val="20"/>
        </w:rPr>
      </w:pPr>
      <w:r w:rsidRPr="00C1477E">
        <w:rPr>
          <w:b/>
          <w:i/>
          <w:szCs w:val="20"/>
        </w:rPr>
        <w:t>Note: The total transmission power is assumed the same for single-tone unmodulated sinusoid waveform without frequency hopping and two unmodulated single-tones waveform.</w:t>
      </w:r>
    </w:p>
    <w:p w14:paraId="6C1BBB1E" w14:textId="77777777" w:rsidR="00B344CB" w:rsidRPr="00C1477E" w:rsidRDefault="00B344CB" w:rsidP="00B344CB">
      <w:pPr>
        <w:numPr>
          <w:ilvl w:val="1"/>
          <w:numId w:val="19"/>
        </w:numPr>
        <w:rPr>
          <w:b/>
          <w:i/>
          <w:szCs w:val="20"/>
        </w:rPr>
      </w:pPr>
      <w:r w:rsidRPr="00C1477E">
        <w:rPr>
          <w:b/>
          <w:i/>
          <w:szCs w:val="20"/>
        </w:rPr>
        <w:t>Note: For two unmodulated single-tones waveform, assume the two tones are transmitted from the same CW node.</w:t>
      </w:r>
    </w:p>
    <w:p w14:paraId="7EE65778" w14:textId="77777777" w:rsidR="00B344CB" w:rsidRPr="00C1477E" w:rsidRDefault="00B344CB" w:rsidP="00B344CB">
      <w:pPr>
        <w:numPr>
          <w:ilvl w:val="1"/>
          <w:numId w:val="19"/>
        </w:numPr>
        <w:rPr>
          <w:b/>
          <w:i/>
          <w:color w:val="FF0000"/>
          <w:szCs w:val="20"/>
        </w:rPr>
      </w:pPr>
      <w:r w:rsidRPr="00C1477E">
        <w:rPr>
          <w:b/>
          <w:i/>
          <w:color w:val="FF0000"/>
          <w:szCs w:val="20"/>
        </w:rPr>
        <w:t>Note: For two unmodulated single-tones waveform, the frequency gap between the two single-tones is recommended to approach the coherence bandwidth (e.g., usually at 10 MHz level) of the indoor multi-path channel to obtain appropriate frequency diversity gain.</w:t>
      </w:r>
    </w:p>
    <w:p w14:paraId="65B6943F" w14:textId="77777777" w:rsidR="00B344CB" w:rsidRPr="009D1492" w:rsidRDefault="00B344CB" w:rsidP="00B344CB">
      <w:pPr>
        <w:spacing w:before="120"/>
        <w:rPr>
          <w:b/>
          <w:i/>
          <w:snapToGrid w:val="0"/>
          <w:lang w:val="en-GB" w:eastAsia="zh-CN"/>
        </w:rPr>
      </w:pPr>
      <w:r w:rsidRPr="009D1492">
        <w:rPr>
          <w:b/>
          <w:i/>
          <w:snapToGrid w:val="0"/>
          <w:lang w:val="en-GB" w:eastAsia="zh-CN"/>
        </w:rPr>
        <w:t>Proposal 3: Capture the following observation on CW waveform characteristics w.r.t. the spectral utilization of backscatter modulation into the agreed template:</w:t>
      </w:r>
    </w:p>
    <w:p w14:paraId="28622641" w14:textId="77777777" w:rsidR="00B344CB" w:rsidRPr="009D1492" w:rsidRDefault="00B344CB" w:rsidP="00B344CB">
      <w:pPr>
        <w:pStyle w:val="ListParagraph"/>
        <w:numPr>
          <w:ilvl w:val="0"/>
          <w:numId w:val="22"/>
        </w:numPr>
        <w:spacing w:before="120"/>
        <w:ind w:firstLineChars="0"/>
        <w:rPr>
          <w:b/>
          <w:i/>
          <w:snapToGrid w:val="0"/>
          <w:lang w:val="en-GB" w:eastAsia="zh-CN"/>
        </w:rPr>
      </w:pPr>
      <w:r w:rsidRPr="009D1492">
        <w:rPr>
          <w:b/>
          <w:i/>
          <w:snapToGrid w:val="0"/>
          <w:lang w:val="en-GB" w:eastAsia="zh-CN"/>
        </w:rPr>
        <w:t>For the two unmodulated single-tone waveform, the frequency gap between the adjacent tones should at least be equal to the coherence bandwidth (e.g., usually at 10 MHz level) of the indoor multi-path channel, which is usually much larger than the transmission bandwidth of the D2R transmissions, to obtain appropriate frequency diversity gain.</w:t>
      </w:r>
    </w:p>
    <w:p w14:paraId="58625EA2" w14:textId="77777777" w:rsidR="00B344CB" w:rsidRPr="009D1492" w:rsidRDefault="00B344CB" w:rsidP="00B344CB">
      <w:pPr>
        <w:pStyle w:val="ListParagraph"/>
        <w:numPr>
          <w:ilvl w:val="0"/>
          <w:numId w:val="22"/>
        </w:numPr>
        <w:spacing w:before="120"/>
        <w:ind w:firstLineChars="0"/>
        <w:rPr>
          <w:b/>
          <w:i/>
          <w:snapToGrid w:val="0"/>
          <w:lang w:val="en-GB" w:eastAsia="zh-CN"/>
        </w:rPr>
      </w:pPr>
      <w:r w:rsidRPr="009D1492">
        <w:rPr>
          <w:b/>
          <w:i/>
          <w:snapToGrid w:val="0"/>
          <w:lang w:val="en-GB" w:eastAsia="zh-CN"/>
        </w:rPr>
        <w:t>The backscattered signal corresponding to the external carrier-wave with the two unmodulated single-tone waveform utilizes 2 times the frequency resources when compared to a single-tone waveform.</w:t>
      </w:r>
    </w:p>
    <w:p w14:paraId="50D55095" w14:textId="77777777" w:rsidR="00B344CB" w:rsidRPr="009D1492" w:rsidRDefault="00B344CB" w:rsidP="00B344CB">
      <w:pPr>
        <w:spacing w:before="120"/>
        <w:rPr>
          <w:b/>
          <w:i/>
          <w:lang w:val="en-GB"/>
        </w:rPr>
      </w:pPr>
      <w:r w:rsidRPr="009D1492">
        <w:rPr>
          <w:b/>
          <w:i/>
          <w:lang w:val="en-GB"/>
        </w:rPr>
        <w:t>Proposal 4: Capture the following updates to the observation on CW waveform characteristics w.r.t. the carrier-wave interference suppression at D2R receiver into the agreed template:</w:t>
      </w:r>
    </w:p>
    <w:p w14:paraId="228134E7" w14:textId="77777777" w:rsidR="00B344CB" w:rsidRPr="009D1492" w:rsidRDefault="00B344CB" w:rsidP="00B344CB">
      <w:pPr>
        <w:autoSpaceDE/>
        <w:autoSpaceDN/>
        <w:adjustRightInd/>
        <w:rPr>
          <w:rFonts w:ascii="Times" w:eastAsia="Batang" w:hAnsi="Times"/>
          <w:b/>
          <w:i/>
          <w:color w:val="000000"/>
          <w:lang w:val="en-GB"/>
        </w:rPr>
      </w:pPr>
      <w:r w:rsidRPr="009D1492">
        <w:rPr>
          <w:rFonts w:ascii="Times" w:eastAsia="Batang" w:hAnsi="Times"/>
          <w:b/>
          <w:i/>
          <w:color w:val="000000"/>
          <w:lang w:val="en-GB"/>
        </w:rPr>
        <w:t>For</w:t>
      </w:r>
      <w:r w:rsidRPr="009D1492">
        <w:rPr>
          <w:rFonts w:ascii="Times" w:eastAsia="Batang" w:hAnsi="Times"/>
          <w:b/>
          <w:bCs/>
          <w:i/>
          <w:lang w:val="en-GB"/>
        </w:rPr>
        <w:t xml:space="preserve"> CW interference suppression at D2R receiver</w:t>
      </w:r>
      <w:r w:rsidRPr="009D1492">
        <w:rPr>
          <w:rFonts w:ascii="Times" w:eastAsia="Batang" w:hAnsi="Times"/>
          <w:b/>
          <w:i/>
          <w:color w:val="000000"/>
          <w:lang w:val="en-GB"/>
        </w:rPr>
        <w:t>,</w:t>
      </w:r>
    </w:p>
    <w:p w14:paraId="51D7546A" w14:textId="77777777" w:rsidR="00B344CB" w:rsidRPr="009D1492" w:rsidRDefault="00B344CB" w:rsidP="00B344CB">
      <w:pPr>
        <w:numPr>
          <w:ilvl w:val="0"/>
          <w:numId w:val="26"/>
        </w:numPr>
        <w:autoSpaceDE/>
        <w:autoSpaceDN/>
        <w:adjustRightInd/>
        <w:rPr>
          <w:rFonts w:ascii="Times" w:eastAsia="Batang" w:hAnsi="Times"/>
          <w:b/>
          <w:i/>
          <w:color w:val="000000"/>
          <w:lang w:val="en-GB"/>
        </w:rPr>
      </w:pPr>
      <w:r w:rsidRPr="009D1492">
        <w:rPr>
          <w:rFonts w:ascii="Times" w:eastAsia="Batang" w:hAnsi="Times"/>
          <w:b/>
          <w:i/>
          <w:color w:val="000000"/>
          <w:lang w:val="en-GB"/>
        </w:rPr>
        <w:t>Compared to single-tone unmodulated sinusoid waveform</w:t>
      </w:r>
      <w:r w:rsidRPr="009D1492">
        <w:rPr>
          <w:rFonts w:ascii="Times" w:eastAsia="Batang" w:hAnsi="Times"/>
          <w:b/>
          <w:i/>
          <w:lang w:val="en-GB" w:eastAsia="x-none"/>
        </w:rPr>
        <w:t xml:space="preserve"> without frequency hopping</w:t>
      </w:r>
      <w:r w:rsidRPr="009D1492">
        <w:rPr>
          <w:rFonts w:ascii="Times" w:eastAsia="Batang" w:hAnsi="Times"/>
          <w:b/>
          <w:i/>
          <w:color w:val="000000"/>
          <w:lang w:val="en-GB"/>
        </w:rPr>
        <w:t xml:space="preserve">, two unmodulated single-tones </w:t>
      </w:r>
      <w:r w:rsidRPr="009D1492">
        <w:rPr>
          <w:rFonts w:ascii="Times" w:eastAsia="Batang" w:hAnsi="Times"/>
          <w:b/>
          <w:i/>
          <w:lang w:val="en-GB" w:eastAsia="x-none"/>
        </w:rPr>
        <w:t>waveform</w:t>
      </w:r>
      <w:r w:rsidRPr="009D1492">
        <w:rPr>
          <w:rFonts w:ascii="Times" w:eastAsia="Batang" w:hAnsi="Times"/>
          <w:b/>
          <w:i/>
          <w:color w:val="000000"/>
          <w:lang w:val="en-GB"/>
        </w:rPr>
        <w:t>:</w:t>
      </w:r>
    </w:p>
    <w:p w14:paraId="4CCE3FD2" w14:textId="77777777" w:rsidR="00B344CB" w:rsidRPr="009D1492" w:rsidRDefault="00B344CB" w:rsidP="00B344CB">
      <w:pPr>
        <w:numPr>
          <w:ilvl w:val="1"/>
          <w:numId w:val="19"/>
        </w:numPr>
        <w:autoSpaceDE/>
        <w:autoSpaceDN/>
        <w:adjustRightInd/>
        <w:rPr>
          <w:rFonts w:ascii="Times" w:eastAsia="Batang" w:hAnsi="Times"/>
          <w:b/>
          <w:i/>
          <w:color w:val="000000"/>
          <w:lang w:val="en-GB"/>
        </w:rPr>
      </w:pPr>
      <w:r w:rsidRPr="009D1492">
        <w:rPr>
          <w:rFonts w:ascii="Times" w:eastAsia="Batang" w:hAnsi="Times"/>
          <w:b/>
          <w:i/>
          <w:color w:val="000000"/>
          <w:lang w:val="en-GB" w:eastAsia="x-none"/>
        </w:rPr>
        <w:t>Requires additional complexity if RF interference cancellation</w:t>
      </w:r>
      <w:r w:rsidRPr="009D1492">
        <w:rPr>
          <w:rFonts w:ascii="Times" w:eastAsia="Batang" w:hAnsi="Times"/>
          <w:b/>
          <w:i/>
          <w:color w:val="000000"/>
          <w:lang w:val="en-GB"/>
        </w:rPr>
        <w:t xml:space="preserve"> is used at least with </w:t>
      </w:r>
      <w:r w:rsidRPr="009D1492">
        <w:rPr>
          <w:rFonts w:ascii="Times" w:eastAsia="Batang" w:hAnsi="Times"/>
          <w:b/>
          <w:i/>
          <w:color w:val="000000"/>
          <w:lang w:val="en-GB" w:eastAsia="x-none"/>
        </w:rPr>
        <w:t>CW waveform</w:t>
      </w:r>
      <w:r w:rsidRPr="009D1492">
        <w:rPr>
          <w:rFonts w:ascii="Times" w:eastAsia="Batang" w:hAnsi="Times"/>
          <w:b/>
          <w:i/>
          <w:color w:val="000000"/>
          <w:lang w:val="en-GB"/>
        </w:rPr>
        <w:t xml:space="preserve"> reconstruction.</w:t>
      </w:r>
    </w:p>
    <w:p w14:paraId="1F7348E9" w14:textId="77777777" w:rsidR="00B344CB" w:rsidRPr="009D1492" w:rsidRDefault="00B344CB" w:rsidP="00B344CB">
      <w:pPr>
        <w:numPr>
          <w:ilvl w:val="2"/>
          <w:numId w:val="19"/>
        </w:numPr>
        <w:autoSpaceDE/>
        <w:autoSpaceDN/>
        <w:adjustRightInd/>
        <w:rPr>
          <w:rFonts w:ascii="Times" w:eastAsia="Batang" w:hAnsi="Times"/>
          <w:b/>
          <w:i/>
          <w:color w:val="000000"/>
          <w:lang w:val="en-GB"/>
        </w:rPr>
      </w:pPr>
      <w:r w:rsidRPr="009D1492">
        <w:rPr>
          <w:rFonts w:ascii="Times" w:eastAsia="Batang" w:hAnsi="Times"/>
          <w:b/>
          <w:i/>
          <w:color w:val="000000"/>
          <w:lang w:val="en-GB"/>
        </w:rPr>
        <w:t xml:space="preserve">Note: </w:t>
      </w:r>
      <w:r w:rsidRPr="009D1492">
        <w:rPr>
          <w:rFonts w:ascii="Times" w:eastAsia="Batang" w:hAnsi="Times"/>
          <w:b/>
          <w:i/>
          <w:color w:val="000000"/>
          <w:lang w:val="en-GB" w:eastAsia="x-none"/>
        </w:rPr>
        <w:t>RF interference cancellation is needed when the received CW interference power exceeds the blocking threshold of the receiver</w:t>
      </w:r>
    </w:p>
    <w:p w14:paraId="24C0E285" w14:textId="77777777" w:rsidR="00B344CB" w:rsidRPr="009D1492" w:rsidRDefault="00B344CB" w:rsidP="00B344CB">
      <w:pPr>
        <w:numPr>
          <w:ilvl w:val="1"/>
          <w:numId w:val="19"/>
        </w:numPr>
        <w:autoSpaceDE/>
        <w:autoSpaceDN/>
        <w:adjustRightInd/>
        <w:rPr>
          <w:rFonts w:ascii="Times" w:eastAsia="Batang" w:hAnsi="Times"/>
          <w:b/>
          <w:i/>
          <w:szCs w:val="20"/>
          <w:lang w:val="en-GB" w:eastAsia="x-none"/>
        </w:rPr>
      </w:pPr>
      <w:r w:rsidRPr="009D1492">
        <w:rPr>
          <w:rFonts w:ascii="Times" w:eastAsia="Batang" w:hAnsi="Times"/>
          <w:b/>
          <w:i/>
          <w:lang w:val="en-GB" w:eastAsia="x-none"/>
        </w:rPr>
        <w:t>Note: For two unmodulated single-tones waveform, assume the two tones are transmitted from the same CW node.</w:t>
      </w:r>
    </w:p>
    <w:p w14:paraId="16BED3EC" w14:textId="77777777" w:rsidR="00B344CB" w:rsidRPr="009D1492" w:rsidRDefault="00B344CB" w:rsidP="00B344CB">
      <w:pPr>
        <w:numPr>
          <w:ilvl w:val="1"/>
          <w:numId w:val="19"/>
        </w:numPr>
        <w:autoSpaceDE/>
        <w:autoSpaceDN/>
        <w:adjustRightInd/>
        <w:rPr>
          <w:rFonts w:ascii="Times" w:eastAsia="Batang" w:hAnsi="Times"/>
          <w:b/>
          <w:i/>
          <w:color w:val="FF0000"/>
          <w:lang w:val="en-GB" w:eastAsia="x-none"/>
        </w:rPr>
      </w:pPr>
      <w:r w:rsidRPr="009D1492">
        <w:rPr>
          <w:rFonts w:ascii="Times" w:eastAsia="Batang" w:hAnsi="Times"/>
          <w:b/>
          <w:i/>
          <w:color w:val="FF0000"/>
          <w:lang w:val="en-GB" w:eastAsia="x-none"/>
        </w:rPr>
        <w:t>Note: The two unmodulated single-tones waveform can be too complicated to be supported by an intermediate UE in D2T2.</w:t>
      </w:r>
    </w:p>
    <w:p w14:paraId="31D4C2C7" w14:textId="77777777" w:rsidR="00B344CB" w:rsidRPr="00C1477E" w:rsidRDefault="00B344CB" w:rsidP="00B344CB">
      <w:pPr>
        <w:spacing w:before="120"/>
        <w:rPr>
          <w:b/>
          <w:i/>
          <w:lang w:val="en-GB"/>
        </w:rPr>
      </w:pPr>
      <w:r w:rsidRPr="00C1477E">
        <w:rPr>
          <w:b/>
          <w:i/>
          <w:lang w:val="en-GB"/>
        </w:rPr>
        <w:t>Proposal 5: Capture the following update to the observation on CW waveform characteristics w.r.t. the CW generation complexity into the agreed template:</w:t>
      </w:r>
    </w:p>
    <w:p w14:paraId="4A410F0E" w14:textId="77777777" w:rsidR="00B344CB" w:rsidRPr="00C1477E" w:rsidRDefault="00B344CB" w:rsidP="00B344CB">
      <w:pPr>
        <w:numPr>
          <w:ilvl w:val="0"/>
          <w:numId w:val="24"/>
        </w:numPr>
        <w:rPr>
          <w:b/>
          <w:i/>
          <w:color w:val="000000"/>
          <w:szCs w:val="20"/>
        </w:rPr>
      </w:pPr>
      <w:r w:rsidRPr="00C1477E">
        <w:rPr>
          <w:b/>
          <w:i/>
          <w:szCs w:val="20"/>
        </w:rPr>
        <w:t>Compared to single-tone unmodulated sinusoid waveform without frequency hopping, two unmodulated single-tones waveform</w:t>
      </w:r>
      <w:r w:rsidRPr="00C1477E">
        <w:rPr>
          <w:b/>
          <w:i/>
          <w:color w:val="000000"/>
          <w:szCs w:val="20"/>
        </w:rPr>
        <w:t>:</w:t>
      </w:r>
    </w:p>
    <w:p w14:paraId="3CEB5FDB" w14:textId="77777777" w:rsidR="00B344CB" w:rsidRPr="00C1477E" w:rsidRDefault="00B344CB" w:rsidP="00B344CB">
      <w:pPr>
        <w:numPr>
          <w:ilvl w:val="1"/>
          <w:numId w:val="27"/>
        </w:numPr>
        <w:rPr>
          <w:b/>
          <w:i/>
          <w:color w:val="000000"/>
          <w:szCs w:val="20"/>
        </w:rPr>
      </w:pPr>
      <w:r w:rsidRPr="00C1477E">
        <w:rPr>
          <w:b/>
          <w:i/>
          <w:color w:val="000000"/>
          <w:szCs w:val="20"/>
        </w:rPr>
        <w:t>Leads to higher PAPR of the generated CW, which impacts the implementation of the power amplifier in the CW node.</w:t>
      </w:r>
    </w:p>
    <w:p w14:paraId="2CC9313F" w14:textId="77777777" w:rsidR="00B344CB" w:rsidRPr="00C1477E" w:rsidRDefault="00B344CB" w:rsidP="00B344CB">
      <w:pPr>
        <w:numPr>
          <w:ilvl w:val="1"/>
          <w:numId w:val="27"/>
        </w:numPr>
        <w:rPr>
          <w:b/>
          <w:i/>
          <w:color w:val="FF0000"/>
          <w:szCs w:val="20"/>
        </w:rPr>
      </w:pPr>
      <w:r w:rsidRPr="00C1477E">
        <w:rPr>
          <w:b/>
          <w:i/>
          <w:color w:val="FF0000"/>
          <w:szCs w:val="20"/>
        </w:rPr>
        <w:lastRenderedPageBreak/>
        <w:t>Leads to a</w:t>
      </w:r>
      <w:r w:rsidRPr="00C1477E">
        <w:rPr>
          <w:b/>
          <w:i/>
          <w:color w:val="FF0000"/>
        </w:rPr>
        <w:t>dditional out-of-band interference suppression to deal with the intermodulation interference generated by the two unmodulated single-tones.</w:t>
      </w:r>
    </w:p>
    <w:p w14:paraId="3D730BD0" w14:textId="77777777" w:rsidR="00B344CB" w:rsidRPr="00C1477E" w:rsidRDefault="00B344CB" w:rsidP="00B344CB">
      <w:pPr>
        <w:numPr>
          <w:ilvl w:val="1"/>
          <w:numId w:val="27"/>
        </w:numPr>
        <w:rPr>
          <w:b/>
          <w:i/>
          <w:color w:val="000000"/>
          <w:szCs w:val="20"/>
        </w:rPr>
      </w:pPr>
      <w:r w:rsidRPr="00C1477E">
        <w:rPr>
          <w:b/>
          <w:i/>
          <w:color w:val="000000"/>
          <w:szCs w:val="20"/>
        </w:rPr>
        <w:t>Note: For two unmodulated single-tones waveform, assume the two tones are transmitted from the same CW node.</w:t>
      </w:r>
    </w:p>
    <w:p w14:paraId="019900CF" w14:textId="77777777" w:rsidR="00B344CB" w:rsidRPr="00C1477E" w:rsidRDefault="00B344CB" w:rsidP="00B344CB">
      <w:pPr>
        <w:spacing w:before="120"/>
        <w:rPr>
          <w:b/>
          <w:i/>
          <w:snapToGrid w:val="0"/>
          <w:lang w:val="en-GB" w:eastAsia="zh-CN"/>
        </w:rPr>
      </w:pPr>
      <w:r w:rsidRPr="00C1477E">
        <w:rPr>
          <w:b/>
          <w:i/>
          <w:snapToGrid w:val="0"/>
          <w:lang w:val="en-GB" w:eastAsia="zh-CN"/>
        </w:rPr>
        <w:t>Proposal 6: The unmodulated single-tone waveform with frequency hopping is not studied in Rel-19.</w:t>
      </w:r>
    </w:p>
    <w:p w14:paraId="329B80DC" w14:textId="6903285F" w:rsidR="00450424" w:rsidRDefault="00450424" w:rsidP="00450424">
      <w:pPr>
        <w:spacing w:before="120"/>
        <w:rPr>
          <w:b/>
          <w:i/>
          <w:lang w:val="en-GB" w:eastAsia="zh-CN"/>
        </w:rPr>
      </w:pPr>
      <w:r w:rsidRPr="00CF3D12">
        <w:rPr>
          <w:b/>
          <w:i/>
          <w:lang w:eastAsia="zh-CN"/>
        </w:rPr>
        <w:t xml:space="preserve">Proposal </w:t>
      </w:r>
      <w:r w:rsidR="00EB2BB6">
        <w:rPr>
          <w:b/>
          <w:i/>
          <w:lang w:eastAsia="zh-CN"/>
        </w:rPr>
        <w:t>7</w:t>
      </w:r>
      <w:r w:rsidRPr="00CF3D12">
        <w:rPr>
          <w:b/>
          <w:i/>
          <w:lang w:eastAsia="zh-CN"/>
        </w:rPr>
        <w:t xml:space="preserve">: </w:t>
      </w:r>
      <w:r w:rsidRPr="00CF3D12">
        <w:rPr>
          <w:b/>
          <w:i/>
          <w:color w:val="000000" w:themeColor="text1"/>
          <w:lang w:eastAsia="zh-CN"/>
        </w:rPr>
        <w:t>Capture</w:t>
      </w:r>
      <w:r>
        <w:rPr>
          <w:b/>
          <w:i/>
          <w:color w:val="000000" w:themeColor="text1"/>
          <w:lang w:eastAsia="zh-CN"/>
        </w:rPr>
        <w:t xml:space="preserve"> the c</w:t>
      </w:r>
      <w:r w:rsidRPr="00B06DB0">
        <w:rPr>
          <w:b/>
          <w:i/>
          <w:color w:val="000000" w:themeColor="text1"/>
          <w:lang w:eastAsia="zh-CN"/>
        </w:rPr>
        <w:t>omparisons</w:t>
      </w:r>
      <w:r w:rsidRPr="00CF3D12">
        <w:rPr>
          <w:b/>
          <w:i/>
          <w:color w:val="000000" w:themeColor="text1"/>
          <w:lang w:eastAsia="zh-CN"/>
        </w:rPr>
        <w:t xml:space="preserve"> </w:t>
      </w:r>
      <w:r w:rsidRPr="00B06DB0">
        <w:rPr>
          <w:b/>
          <w:i/>
          <w:color w:val="000000" w:themeColor="text1"/>
          <w:lang w:eastAsia="zh-CN"/>
        </w:rPr>
        <w:t>between the unmodulated single-tone waveform without frequency hopping and the two unmodulated single-tones waveform</w:t>
      </w:r>
      <w:r w:rsidRPr="00CF3D12">
        <w:rPr>
          <w:b/>
          <w:i/>
          <w:lang w:val="en-GB" w:eastAsia="zh-CN"/>
        </w:rPr>
        <w:t xml:space="preserve"> in Table </w:t>
      </w:r>
      <w:r>
        <w:rPr>
          <w:b/>
          <w:i/>
          <w:lang w:val="en-GB" w:eastAsia="zh-CN"/>
        </w:rPr>
        <w:t>7</w:t>
      </w:r>
      <w:r w:rsidRPr="00CF3D12">
        <w:rPr>
          <w:b/>
          <w:i/>
          <w:lang w:val="en-GB" w:eastAsia="zh-CN"/>
        </w:rPr>
        <w:t xml:space="preserve"> into the TR.</w:t>
      </w:r>
    </w:p>
    <w:p w14:paraId="4C3C51D7" w14:textId="77777777" w:rsidR="0051194F" w:rsidRPr="00CF3D12" w:rsidRDefault="0051194F" w:rsidP="0051194F">
      <w:pPr>
        <w:jc w:val="center"/>
        <w:rPr>
          <w:b/>
          <w:lang w:val="en-GB" w:eastAsia="zh-CN"/>
        </w:rPr>
      </w:pPr>
      <w:r w:rsidRPr="00CF3D12">
        <w:rPr>
          <w:rFonts w:hint="eastAsia"/>
          <w:b/>
          <w:lang w:val="en-GB" w:eastAsia="zh-CN"/>
        </w:rPr>
        <w:t>T</w:t>
      </w:r>
      <w:r w:rsidRPr="00CF3D12">
        <w:rPr>
          <w:b/>
          <w:lang w:val="en-GB" w:eastAsia="zh-CN"/>
        </w:rPr>
        <w:t xml:space="preserve">able </w:t>
      </w:r>
      <w:r>
        <w:rPr>
          <w:b/>
          <w:lang w:val="en-GB" w:eastAsia="zh-CN"/>
        </w:rPr>
        <w:t>7:</w:t>
      </w:r>
      <w:r w:rsidRPr="00CF3D12">
        <w:rPr>
          <w:b/>
          <w:lang w:val="en-GB" w:eastAsia="zh-CN"/>
        </w:rPr>
        <w:t xml:space="preserve"> Comparisons </w:t>
      </w:r>
      <w:r>
        <w:rPr>
          <w:b/>
          <w:lang w:val="en-GB" w:eastAsia="zh-CN"/>
        </w:rPr>
        <w:t>between</w:t>
      </w:r>
      <w:r w:rsidRPr="00CF3D12">
        <w:rPr>
          <w:b/>
          <w:lang w:val="en-GB" w:eastAsia="zh-CN"/>
        </w:rPr>
        <w:t xml:space="preserve"> </w:t>
      </w:r>
      <w:r>
        <w:rPr>
          <w:b/>
          <w:lang w:val="en-GB" w:eastAsia="zh-CN"/>
        </w:rPr>
        <w:t xml:space="preserve">the </w:t>
      </w:r>
      <w:r w:rsidRPr="008E0CA8">
        <w:rPr>
          <w:b/>
          <w:lang w:val="en-GB" w:eastAsia="zh-CN"/>
        </w:rPr>
        <w:t>unmodulated single-tone waveform without frequency hopping and the two unmodulated single-tones waveform</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57" w:type="dxa"/>
          <w:left w:w="57" w:type="dxa"/>
          <w:bottom w:w="57" w:type="dxa"/>
          <w:right w:w="57" w:type="dxa"/>
        </w:tblCellMar>
        <w:tblLook w:val="04A0" w:firstRow="1" w:lastRow="0" w:firstColumn="1" w:lastColumn="0" w:noHBand="0" w:noVBand="1"/>
      </w:tblPr>
      <w:tblGrid>
        <w:gridCol w:w="2268"/>
        <w:gridCol w:w="6803"/>
      </w:tblGrid>
      <w:tr w:rsidR="0051194F" w:rsidRPr="004D4379" w14:paraId="659B173D" w14:textId="77777777" w:rsidTr="00F240C5">
        <w:trPr>
          <w:trHeight w:val="480"/>
          <w:jc w:val="center"/>
        </w:trPr>
        <w:tc>
          <w:tcPr>
            <w:tcW w:w="2268" w:type="dxa"/>
            <w:shd w:val="clear" w:color="auto" w:fill="F2F2F2"/>
            <w:vAlign w:val="center"/>
          </w:tcPr>
          <w:p w14:paraId="411C8012" w14:textId="77777777" w:rsidR="0051194F" w:rsidRPr="0078394F" w:rsidRDefault="0051194F" w:rsidP="00F240C5">
            <w:pPr>
              <w:spacing w:after="0"/>
              <w:jc w:val="center"/>
              <w:rPr>
                <w:b/>
                <w:szCs w:val="20"/>
                <w:lang w:eastAsia="zh-CN"/>
              </w:rPr>
            </w:pPr>
            <w:r w:rsidRPr="0078394F">
              <w:rPr>
                <w:rFonts w:hint="eastAsia"/>
                <w:b/>
                <w:bCs/>
                <w:szCs w:val="20"/>
                <w:lang w:eastAsia="zh-CN"/>
              </w:rPr>
              <w:t>C</w:t>
            </w:r>
            <w:r w:rsidRPr="0078394F">
              <w:rPr>
                <w:b/>
                <w:bCs/>
                <w:szCs w:val="20"/>
                <w:lang w:eastAsia="zh-CN"/>
              </w:rPr>
              <w:t>W waveform characteristics</w:t>
            </w:r>
          </w:p>
        </w:tc>
        <w:tc>
          <w:tcPr>
            <w:tcW w:w="6803" w:type="dxa"/>
            <w:shd w:val="clear" w:color="auto" w:fill="F2F2F2"/>
            <w:vAlign w:val="center"/>
          </w:tcPr>
          <w:p w14:paraId="7D69F9A5" w14:textId="77777777" w:rsidR="0051194F" w:rsidRPr="0078394F" w:rsidRDefault="0051194F" w:rsidP="00F240C5">
            <w:pPr>
              <w:spacing w:after="0"/>
              <w:jc w:val="center"/>
              <w:rPr>
                <w:b/>
                <w:szCs w:val="20"/>
                <w:lang w:eastAsia="zh-CN"/>
              </w:rPr>
            </w:pPr>
            <w:r w:rsidRPr="0078394F">
              <w:rPr>
                <w:b/>
                <w:bCs/>
                <w:szCs w:val="20"/>
                <w:lang w:eastAsia="zh-CN"/>
              </w:rPr>
              <w:t>Observations and/</w:t>
            </w:r>
            <w:r w:rsidRPr="0078394F">
              <w:rPr>
                <w:rFonts w:hint="eastAsia"/>
                <w:b/>
                <w:bCs/>
                <w:szCs w:val="20"/>
                <w:lang w:eastAsia="zh-CN"/>
              </w:rPr>
              <w:t>or</w:t>
            </w:r>
            <w:r w:rsidRPr="0078394F">
              <w:rPr>
                <w:b/>
                <w:bCs/>
                <w:szCs w:val="20"/>
                <w:lang w:eastAsia="zh-CN"/>
              </w:rPr>
              <w:t xml:space="preserve"> comparisons of single-tone unmodulated sinusoid waveform without frequency hopping and </w:t>
            </w:r>
            <w:r w:rsidRPr="0078394F">
              <w:rPr>
                <w:rFonts w:hint="eastAsia"/>
                <w:b/>
                <w:szCs w:val="20"/>
                <w:lang w:eastAsia="zh-CN"/>
              </w:rPr>
              <w:t>t</w:t>
            </w:r>
            <w:r w:rsidRPr="0078394F">
              <w:rPr>
                <w:b/>
                <w:szCs w:val="20"/>
              </w:rPr>
              <w:t>wo unmodulated single-tones waveform for backscattering</w:t>
            </w:r>
          </w:p>
        </w:tc>
      </w:tr>
      <w:tr w:rsidR="00B344CB" w:rsidRPr="004D4379" w14:paraId="0A711EA5" w14:textId="77777777" w:rsidTr="00F240C5">
        <w:trPr>
          <w:trHeight w:val="593"/>
          <w:jc w:val="center"/>
        </w:trPr>
        <w:tc>
          <w:tcPr>
            <w:tcW w:w="2268" w:type="dxa"/>
            <w:shd w:val="clear" w:color="auto" w:fill="auto"/>
            <w:vAlign w:val="center"/>
          </w:tcPr>
          <w:p w14:paraId="09D7795F" w14:textId="77777777" w:rsidR="00B344CB" w:rsidRPr="0078394F" w:rsidRDefault="00B344CB" w:rsidP="00B344CB">
            <w:pPr>
              <w:spacing w:after="0"/>
              <w:jc w:val="center"/>
              <w:rPr>
                <w:b/>
                <w:szCs w:val="20"/>
                <w:lang w:eastAsia="zh-CN"/>
              </w:rPr>
            </w:pPr>
            <w:r w:rsidRPr="0078394F">
              <w:rPr>
                <w:b/>
                <w:bCs/>
                <w:szCs w:val="20"/>
                <w:lang w:eastAsia="zh-CN"/>
              </w:rPr>
              <w:t>D2R reception performance</w:t>
            </w:r>
          </w:p>
        </w:tc>
        <w:tc>
          <w:tcPr>
            <w:tcW w:w="6803" w:type="dxa"/>
            <w:shd w:val="clear" w:color="auto" w:fill="auto"/>
            <w:vAlign w:val="center"/>
          </w:tcPr>
          <w:p w14:paraId="1D3E0F52" w14:textId="77777777" w:rsidR="00B344CB" w:rsidRPr="005E6B2B" w:rsidRDefault="00B344CB" w:rsidP="00B344CB">
            <w:pPr>
              <w:spacing w:after="0"/>
              <w:rPr>
                <w:szCs w:val="20"/>
                <w:lang w:eastAsia="zh-CN"/>
              </w:rPr>
            </w:pPr>
            <w:r w:rsidRPr="005E6B2B">
              <w:rPr>
                <w:szCs w:val="20"/>
                <w:lang w:eastAsia="zh-CN"/>
              </w:rPr>
              <w:t>For D2R reception performance,</w:t>
            </w:r>
          </w:p>
          <w:p w14:paraId="70DE9188" w14:textId="543BDE83" w:rsidR="00B344CB" w:rsidRPr="005E6B2B" w:rsidRDefault="00B344CB" w:rsidP="00B344CB">
            <w:pPr>
              <w:pStyle w:val="ListParagraph"/>
              <w:numPr>
                <w:ilvl w:val="0"/>
                <w:numId w:val="19"/>
              </w:numPr>
              <w:spacing w:after="0"/>
              <w:ind w:firstLineChars="0"/>
              <w:jc w:val="left"/>
              <w:rPr>
                <w:szCs w:val="20"/>
              </w:rPr>
            </w:pPr>
            <w:r w:rsidRPr="005E6B2B">
              <w:rPr>
                <w:szCs w:val="20"/>
              </w:rPr>
              <w:t xml:space="preserve">Compared to single-tone unmodulated sinusoid waveform without frequency hopping, two unmodulated single-tones waveform provides </w:t>
            </w:r>
            <w:r w:rsidRPr="00773DA2">
              <w:rPr>
                <w:color w:val="FF0000"/>
                <w:lang w:val="en-GB" w:eastAsia="zh-CN"/>
              </w:rPr>
              <w:t>{</w:t>
            </w:r>
            <w:r w:rsidR="00840AC5">
              <w:rPr>
                <w:color w:val="FF0000"/>
                <w:lang w:val="en-GB" w:eastAsia="zh-CN"/>
              </w:rPr>
              <w:t>-0.2, 0.7</w:t>
            </w:r>
            <w:r w:rsidRPr="00773DA2">
              <w:rPr>
                <w:color w:val="FF0000"/>
                <w:lang w:val="en-GB" w:eastAsia="zh-CN"/>
              </w:rPr>
              <w:t>} dB /</w:t>
            </w:r>
            <w:r w:rsidRPr="00773DA2">
              <w:rPr>
                <w:color w:val="FF0000"/>
                <w:szCs w:val="20"/>
              </w:rPr>
              <w:t xml:space="preserve"> </w:t>
            </w:r>
            <w:r w:rsidRPr="00773DA2">
              <w:rPr>
                <w:color w:val="FF0000"/>
                <w:lang w:val="en-GB" w:eastAsia="zh-CN"/>
              </w:rPr>
              <w:t>{0.</w:t>
            </w:r>
            <w:r w:rsidR="00840AC5">
              <w:rPr>
                <w:color w:val="FF0000"/>
                <w:lang w:val="en-GB" w:eastAsia="zh-CN"/>
              </w:rPr>
              <w:t>1</w:t>
            </w:r>
            <w:r w:rsidRPr="00773DA2">
              <w:rPr>
                <w:color w:val="FF0000"/>
                <w:lang w:val="en-GB" w:eastAsia="zh-CN"/>
              </w:rPr>
              <w:t>, 4.5} dB gain at {10%, 1%} BLER for a reader with 1 Rx / 2 Rx antenna in the TDL-D / TDL-A channel with 30 ns RMS delay spread</w:t>
            </w:r>
            <w:r w:rsidRPr="00773DA2">
              <w:rPr>
                <w:strike/>
                <w:color w:val="FF0000"/>
                <w:szCs w:val="20"/>
              </w:rPr>
              <w:t>[X Y] dB frequency diversity gain in a fading channel</w:t>
            </w:r>
            <w:r w:rsidRPr="00773DA2">
              <w:rPr>
                <w:color w:val="FF0000"/>
                <w:lang w:val="en-GB" w:eastAsia="zh-CN"/>
              </w:rPr>
              <w:t>, with a gap of 10 MHz  between the two unmodulated single-tones</w:t>
            </w:r>
            <w:r w:rsidRPr="008F3098">
              <w:rPr>
                <w:strike/>
                <w:color w:val="FF0000"/>
                <w:szCs w:val="20"/>
              </w:rPr>
              <w:t xml:space="preserve"> at </w:t>
            </w:r>
            <w:r w:rsidRPr="008F3098">
              <w:rPr>
                <w:rFonts w:hint="eastAsia"/>
                <w:strike/>
                <w:color w:val="FF0000"/>
                <w:szCs w:val="20"/>
              </w:rPr>
              <w:t>least</w:t>
            </w:r>
            <w:r w:rsidRPr="008F3098">
              <w:rPr>
                <w:strike/>
                <w:color w:val="FF0000"/>
                <w:szCs w:val="20"/>
              </w:rPr>
              <w:t xml:space="preserve"> depending on the gap between the two tones and the channel’s coherence bandwidth</w:t>
            </w:r>
            <w:r w:rsidRPr="005E6B2B">
              <w:rPr>
                <w:szCs w:val="20"/>
              </w:rPr>
              <w:t>.</w:t>
            </w:r>
          </w:p>
          <w:p w14:paraId="2581F8F5" w14:textId="77777777" w:rsidR="00B344CB" w:rsidRPr="005E6B2B" w:rsidRDefault="00B344CB" w:rsidP="00B344CB">
            <w:pPr>
              <w:pStyle w:val="ListParagraph"/>
              <w:numPr>
                <w:ilvl w:val="1"/>
                <w:numId w:val="19"/>
              </w:numPr>
              <w:spacing w:after="0"/>
              <w:ind w:firstLineChars="0"/>
              <w:jc w:val="left"/>
              <w:rPr>
                <w:szCs w:val="20"/>
              </w:rPr>
            </w:pPr>
            <w:r w:rsidRPr="005E6B2B">
              <w:rPr>
                <w:szCs w:val="20"/>
              </w:rPr>
              <w:t>Note: The total transmission power is assumed the same for single-tone unmodulated sinusoid waveform without frequency hopping and two unmodulated single-tones waveform.</w:t>
            </w:r>
          </w:p>
          <w:p w14:paraId="06388DDF" w14:textId="77777777" w:rsidR="00B344CB" w:rsidRPr="005E6B2B" w:rsidRDefault="00B344CB" w:rsidP="00B344CB">
            <w:pPr>
              <w:pStyle w:val="ListParagraph"/>
              <w:numPr>
                <w:ilvl w:val="1"/>
                <w:numId w:val="19"/>
              </w:numPr>
              <w:spacing w:after="0"/>
              <w:ind w:firstLineChars="0"/>
              <w:jc w:val="left"/>
              <w:rPr>
                <w:szCs w:val="20"/>
              </w:rPr>
            </w:pPr>
            <w:r w:rsidRPr="005E6B2B">
              <w:rPr>
                <w:szCs w:val="20"/>
              </w:rPr>
              <w:t>Note: For two unmodulated single-tones waveform, assume the two tones are transmitted from the same CW node.</w:t>
            </w:r>
          </w:p>
          <w:p w14:paraId="2A57EECE" w14:textId="42A766B3" w:rsidR="00B344CB" w:rsidRPr="00FC5E6D" w:rsidRDefault="00B344CB" w:rsidP="00B344CB">
            <w:pPr>
              <w:pStyle w:val="ListParagraph"/>
              <w:numPr>
                <w:ilvl w:val="1"/>
                <w:numId w:val="19"/>
              </w:numPr>
              <w:spacing w:after="0"/>
              <w:ind w:firstLineChars="0"/>
              <w:jc w:val="left"/>
              <w:rPr>
                <w:szCs w:val="20"/>
                <w:lang w:eastAsia="zh-CN"/>
              </w:rPr>
            </w:pPr>
            <w:r w:rsidRPr="005E6B2B">
              <w:rPr>
                <w:color w:val="FF0000"/>
                <w:szCs w:val="20"/>
              </w:rPr>
              <w:t>Note: For two unmodulated single-tones waveform, the frequency gap between the two single-tones is recommended to approach the coherence bandwidth (e.g., usually at 10 MHz level) of the indoor multi-path channel to obtain appropriate frequency diversity gain.</w:t>
            </w:r>
          </w:p>
        </w:tc>
      </w:tr>
      <w:tr w:rsidR="00B344CB" w:rsidRPr="004D4379" w14:paraId="49A64196" w14:textId="77777777" w:rsidTr="00F240C5">
        <w:trPr>
          <w:trHeight w:val="403"/>
          <w:jc w:val="center"/>
        </w:trPr>
        <w:tc>
          <w:tcPr>
            <w:tcW w:w="2268" w:type="dxa"/>
            <w:shd w:val="clear" w:color="auto" w:fill="auto"/>
            <w:vAlign w:val="center"/>
          </w:tcPr>
          <w:p w14:paraId="30B15032" w14:textId="77777777" w:rsidR="00B344CB" w:rsidRPr="0078394F" w:rsidRDefault="00B344CB" w:rsidP="00B344CB">
            <w:pPr>
              <w:spacing w:after="0"/>
              <w:jc w:val="center"/>
              <w:rPr>
                <w:b/>
                <w:szCs w:val="20"/>
                <w:lang w:eastAsia="zh-CN"/>
              </w:rPr>
            </w:pPr>
            <w:r w:rsidRPr="0078394F">
              <w:rPr>
                <w:b/>
                <w:bCs/>
                <w:szCs w:val="20"/>
              </w:rPr>
              <w:t>Spectrum utilization of backscattered signal corresponding to the CW waveforms</w:t>
            </w:r>
          </w:p>
        </w:tc>
        <w:tc>
          <w:tcPr>
            <w:tcW w:w="6803" w:type="dxa"/>
            <w:shd w:val="clear" w:color="auto" w:fill="auto"/>
            <w:vAlign w:val="center"/>
          </w:tcPr>
          <w:p w14:paraId="2B1BADD5" w14:textId="77777777" w:rsidR="00B344CB" w:rsidRPr="005E6B2B" w:rsidRDefault="00B344CB" w:rsidP="00B344CB">
            <w:pPr>
              <w:pStyle w:val="ListParagraph"/>
              <w:widowControl w:val="0"/>
              <w:numPr>
                <w:ilvl w:val="0"/>
                <w:numId w:val="25"/>
              </w:numPr>
              <w:spacing w:after="0"/>
              <w:ind w:left="362" w:firstLineChars="0"/>
              <w:rPr>
                <w:lang w:eastAsia="zh-CN"/>
              </w:rPr>
            </w:pPr>
            <w:r w:rsidRPr="00EB2BB6">
              <w:rPr>
                <w:lang w:eastAsia="zh-CN"/>
              </w:rPr>
              <w:t>For the two unmodulated single-tone waveform, the frequency gap between the adjacent tones should at least be equal to the coherence bandwidth (e.g., usually at 10 MHz level) of the indoor multi-path channel, which is usually much larger than the transmission ban</w:t>
            </w:r>
            <w:r w:rsidRPr="005E6B2B">
              <w:rPr>
                <w:lang w:eastAsia="zh-CN"/>
              </w:rPr>
              <w:t>dwidth of the D2R transmissions, to obtain appropriate frequency diversity gain.</w:t>
            </w:r>
          </w:p>
          <w:p w14:paraId="1D5E671B" w14:textId="5FE87ED2" w:rsidR="00B344CB" w:rsidRPr="007B7BE3" w:rsidRDefault="00B344CB" w:rsidP="00B344CB">
            <w:pPr>
              <w:pStyle w:val="ListParagraph"/>
              <w:widowControl w:val="0"/>
              <w:numPr>
                <w:ilvl w:val="0"/>
                <w:numId w:val="25"/>
              </w:numPr>
              <w:spacing w:after="0"/>
              <w:ind w:left="362" w:firstLineChars="0"/>
              <w:rPr>
                <w:lang w:eastAsia="zh-CN"/>
              </w:rPr>
            </w:pPr>
            <w:r w:rsidRPr="005E6B2B">
              <w:rPr>
                <w:lang w:eastAsia="zh-CN"/>
              </w:rPr>
              <w:t>The backscattered signal corresponding to the external carrier-wave with the two unmodulated single-tone waveform utilizes 2 times the frequency resources when compared to a single-tone waveform.</w:t>
            </w:r>
          </w:p>
        </w:tc>
      </w:tr>
      <w:tr w:rsidR="00B344CB" w:rsidRPr="004D4379" w14:paraId="5F558616" w14:textId="77777777" w:rsidTr="00F240C5">
        <w:trPr>
          <w:trHeight w:val="184"/>
          <w:jc w:val="center"/>
        </w:trPr>
        <w:tc>
          <w:tcPr>
            <w:tcW w:w="2268" w:type="dxa"/>
            <w:shd w:val="clear" w:color="auto" w:fill="auto"/>
            <w:vAlign w:val="center"/>
          </w:tcPr>
          <w:p w14:paraId="0A2EFBFA" w14:textId="77777777" w:rsidR="00B344CB" w:rsidRPr="0078394F" w:rsidRDefault="00B344CB" w:rsidP="00B344CB">
            <w:pPr>
              <w:spacing w:after="0"/>
              <w:jc w:val="center"/>
              <w:rPr>
                <w:b/>
                <w:szCs w:val="20"/>
                <w:lang w:eastAsia="zh-CN"/>
              </w:rPr>
            </w:pPr>
            <w:r w:rsidRPr="0078394F">
              <w:rPr>
                <w:b/>
                <w:bCs/>
                <w:szCs w:val="20"/>
              </w:rPr>
              <w:t>CW interference suppression at D2R receiver</w:t>
            </w:r>
          </w:p>
        </w:tc>
        <w:tc>
          <w:tcPr>
            <w:tcW w:w="6803" w:type="dxa"/>
            <w:shd w:val="clear" w:color="auto" w:fill="auto"/>
            <w:vAlign w:val="center"/>
          </w:tcPr>
          <w:p w14:paraId="06D0CEA9" w14:textId="77777777" w:rsidR="00B344CB" w:rsidRPr="005E6B2B" w:rsidRDefault="00B344CB" w:rsidP="00B344CB">
            <w:p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rPr>
              <w:t>For</w:t>
            </w:r>
            <w:r w:rsidRPr="005E6B2B">
              <w:rPr>
                <w:rFonts w:ascii="Times" w:eastAsia="Batang" w:hAnsi="Times"/>
                <w:bCs/>
                <w:lang w:val="en-GB"/>
              </w:rPr>
              <w:t xml:space="preserve"> CW interference suppression at D2R receiver</w:t>
            </w:r>
            <w:r w:rsidRPr="005E6B2B">
              <w:rPr>
                <w:rFonts w:ascii="Times" w:eastAsia="Batang" w:hAnsi="Times"/>
                <w:color w:val="000000"/>
                <w:lang w:val="en-GB"/>
              </w:rPr>
              <w:t>,</w:t>
            </w:r>
          </w:p>
          <w:p w14:paraId="1394CDE3" w14:textId="77777777" w:rsidR="00B344CB" w:rsidRPr="005E6B2B" w:rsidRDefault="00B344CB" w:rsidP="00B344CB">
            <w:pPr>
              <w:numPr>
                <w:ilvl w:val="0"/>
                <w:numId w:val="26"/>
              </w:num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eastAsia="zh-CN"/>
              </w:rPr>
              <w:t>Compared to single-tone unmodulated sinusoid waveform</w:t>
            </w:r>
            <w:r w:rsidRPr="005E6B2B">
              <w:rPr>
                <w:rFonts w:ascii="Times" w:eastAsia="Batang" w:hAnsi="Times"/>
                <w:lang w:val="en-GB" w:eastAsia="x-none"/>
              </w:rPr>
              <w:t xml:space="preserve"> without frequency hopping</w:t>
            </w:r>
            <w:r w:rsidRPr="005E6B2B">
              <w:rPr>
                <w:rFonts w:ascii="Times" w:eastAsia="Batang" w:hAnsi="Times"/>
                <w:color w:val="000000"/>
                <w:lang w:val="en-GB" w:eastAsia="zh-CN"/>
              </w:rPr>
              <w:t xml:space="preserve">, two unmodulated single-tones </w:t>
            </w:r>
            <w:r w:rsidRPr="005E6B2B">
              <w:rPr>
                <w:rFonts w:ascii="Times" w:eastAsia="Batang" w:hAnsi="Times"/>
                <w:lang w:val="en-GB" w:eastAsia="x-none"/>
              </w:rPr>
              <w:t>waveform</w:t>
            </w:r>
            <w:r w:rsidRPr="005E6B2B">
              <w:rPr>
                <w:rFonts w:ascii="Times" w:eastAsia="Batang" w:hAnsi="Times"/>
                <w:color w:val="000000"/>
                <w:lang w:val="en-GB" w:eastAsia="zh-CN"/>
              </w:rPr>
              <w:t>:</w:t>
            </w:r>
          </w:p>
          <w:p w14:paraId="4EAB428C" w14:textId="77777777" w:rsidR="00B344CB" w:rsidRPr="005E6B2B" w:rsidRDefault="00B344CB" w:rsidP="00B344CB">
            <w:pPr>
              <w:numPr>
                <w:ilvl w:val="1"/>
                <w:numId w:val="19"/>
              </w:num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eastAsia="x-none"/>
              </w:rPr>
              <w:t>Requires additional complexity if RF interference cancellation</w:t>
            </w:r>
            <w:r w:rsidRPr="005E6B2B">
              <w:rPr>
                <w:rFonts w:ascii="Times" w:eastAsia="Batang" w:hAnsi="Times"/>
                <w:color w:val="000000"/>
                <w:lang w:val="en-GB" w:eastAsia="zh-CN"/>
              </w:rPr>
              <w:t xml:space="preserve"> is used at least with </w:t>
            </w:r>
            <w:r w:rsidRPr="005E6B2B">
              <w:rPr>
                <w:rFonts w:ascii="Times" w:eastAsia="Batang" w:hAnsi="Times"/>
                <w:color w:val="000000"/>
                <w:lang w:val="en-GB" w:eastAsia="x-none"/>
              </w:rPr>
              <w:t>CW waveform</w:t>
            </w:r>
            <w:r w:rsidRPr="005E6B2B">
              <w:rPr>
                <w:rFonts w:ascii="Times" w:eastAsia="Batang" w:hAnsi="Times"/>
                <w:color w:val="000000"/>
                <w:lang w:val="en-GB" w:eastAsia="zh-CN"/>
              </w:rPr>
              <w:t xml:space="preserve"> reconstruction.</w:t>
            </w:r>
          </w:p>
          <w:p w14:paraId="1B24E0D5" w14:textId="77777777" w:rsidR="00B344CB" w:rsidRPr="005E6B2B" w:rsidRDefault="00B344CB" w:rsidP="00B344CB">
            <w:pPr>
              <w:numPr>
                <w:ilvl w:val="2"/>
                <w:numId w:val="19"/>
              </w:numPr>
              <w:autoSpaceDE/>
              <w:autoSpaceDN/>
              <w:adjustRightInd/>
              <w:snapToGrid/>
              <w:spacing w:after="0"/>
              <w:jc w:val="left"/>
              <w:rPr>
                <w:rFonts w:ascii="Times" w:eastAsia="Batang" w:hAnsi="Times"/>
                <w:color w:val="000000"/>
                <w:lang w:val="en-GB" w:eastAsia="zh-CN"/>
              </w:rPr>
            </w:pPr>
            <w:r w:rsidRPr="005E6B2B">
              <w:rPr>
                <w:rFonts w:ascii="Times" w:eastAsia="Batang" w:hAnsi="Times"/>
                <w:color w:val="000000"/>
                <w:lang w:val="en-GB" w:eastAsia="zh-CN"/>
              </w:rPr>
              <w:t xml:space="preserve">Note: </w:t>
            </w:r>
            <w:r w:rsidRPr="005E6B2B">
              <w:rPr>
                <w:rFonts w:ascii="Times" w:eastAsia="Batang" w:hAnsi="Times"/>
                <w:color w:val="000000"/>
                <w:lang w:val="en-GB" w:eastAsia="x-none"/>
              </w:rPr>
              <w:t>RF interference cancellation is needed when the received CW interference power exceeds the blocking threshold of the receiver</w:t>
            </w:r>
          </w:p>
          <w:p w14:paraId="70D21B66" w14:textId="77777777" w:rsidR="00B344CB" w:rsidRPr="005E6B2B" w:rsidRDefault="00B344CB" w:rsidP="00B344CB">
            <w:pPr>
              <w:numPr>
                <w:ilvl w:val="1"/>
                <w:numId w:val="19"/>
              </w:numPr>
              <w:autoSpaceDE/>
              <w:autoSpaceDN/>
              <w:adjustRightInd/>
              <w:snapToGrid/>
              <w:spacing w:after="0"/>
              <w:jc w:val="left"/>
              <w:rPr>
                <w:rFonts w:ascii="Times" w:eastAsia="Batang" w:hAnsi="Times"/>
                <w:sz w:val="21"/>
                <w:szCs w:val="20"/>
                <w:lang w:val="en-GB" w:eastAsia="x-none"/>
              </w:rPr>
            </w:pPr>
            <w:r w:rsidRPr="005E6B2B">
              <w:rPr>
                <w:rFonts w:ascii="Times" w:eastAsia="Batang" w:hAnsi="Times"/>
                <w:lang w:val="en-GB" w:eastAsia="x-none"/>
              </w:rPr>
              <w:t>Note: For two unmodulated single-tones waveform, assume the two tones are transmitted from the same CW node.</w:t>
            </w:r>
          </w:p>
          <w:p w14:paraId="47854930" w14:textId="3930AE16" w:rsidR="00B344CB" w:rsidRPr="00FC5E6D" w:rsidRDefault="00B344CB" w:rsidP="00B344CB">
            <w:pPr>
              <w:numPr>
                <w:ilvl w:val="1"/>
                <w:numId w:val="19"/>
              </w:numPr>
              <w:autoSpaceDE/>
              <w:autoSpaceDN/>
              <w:adjustRightInd/>
              <w:snapToGrid/>
              <w:spacing w:after="0"/>
              <w:jc w:val="left"/>
              <w:rPr>
                <w:color w:val="808080"/>
                <w:szCs w:val="20"/>
              </w:rPr>
            </w:pPr>
            <w:r w:rsidRPr="005E6B2B">
              <w:rPr>
                <w:color w:val="FF0000"/>
                <w:lang w:eastAsia="zh-CN"/>
              </w:rPr>
              <w:lastRenderedPageBreak/>
              <w:t>Note: The two unmodulated single-tones waveform can be too complicated</w:t>
            </w:r>
            <w:r w:rsidRPr="00EB2BB6">
              <w:rPr>
                <w:color w:val="FF0000"/>
                <w:lang w:eastAsia="zh-CN"/>
              </w:rPr>
              <w:t xml:space="preserve"> to be supported by an intermediate UE in D2T2</w:t>
            </w:r>
            <w:r w:rsidRPr="005E6B2B">
              <w:rPr>
                <w:color w:val="FF0000"/>
                <w:lang w:eastAsia="zh-CN"/>
              </w:rPr>
              <w:t>.</w:t>
            </w:r>
          </w:p>
        </w:tc>
      </w:tr>
      <w:tr w:rsidR="00B344CB" w:rsidRPr="004D4379" w14:paraId="312C1F5A" w14:textId="77777777" w:rsidTr="00F240C5">
        <w:trPr>
          <w:trHeight w:val="20"/>
          <w:jc w:val="center"/>
        </w:trPr>
        <w:tc>
          <w:tcPr>
            <w:tcW w:w="2268" w:type="dxa"/>
            <w:shd w:val="clear" w:color="auto" w:fill="auto"/>
            <w:vAlign w:val="center"/>
          </w:tcPr>
          <w:p w14:paraId="6F05D70D" w14:textId="77777777" w:rsidR="00B344CB" w:rsidRPr="0078394F" w:rsidRDefault="00B344CB" w:rsidP="00B344CB">
            <w:pPr>
              <w:spacing w:after="0"/>
              <w:jc w:val="center"/>
              <w:rPr>
                <w:b/>
                <w:szCs w:val="20"/>
                <w:lang w:eastAsia="zh-CN"/>
              </w:rPr>
            </w:pPr>
            <w:r w:rsidRPr="0078394F">
              <w:rPr>
                <w:b/>
                <w:bCs/>
                <w:szCs w:val="20"/>
              </w:rPr>
              <w:lastRenderedPageBreak/>
              <w:t>Relative complexity of CW generation</w:t>
            </w:r>
          </w:p>
        </w:tc>
        <w:tc>
          <w:tcPr>
            <w:tcW w:w="6803" w:type="dxa"/>
            <w:shd w:val="clear" w:color="auto" w:fill="auto"/>
            <w:vAlign w:val="center"/>
          </w:tcPr>
          <w:p w14:paraId="54798B00" w14:textId="77777777" w:rsidR="00B344CB" w:rsidRPr="003F7C59" w:rsidRDefault="00B344CB" w:rsidP="00B344CB">
            <w:pPr>
              <w:pStyle w:val="ListParagraph"/>
              <w:numPr>
                <w:ilvl w:val="0"/>
                <w:numId w:val="19"/>
              </w:numPr>
              <w:spacing w:after="0"/>
              <w:ind w:firstLineChars="0"/>
              <w:jc w:val="left"/>
              <w:rPr>
                <w:color w:val="000000"/>
                <w:szCs w:val="20"/>
              </w:rPr>
            </w:pPr>
            <w:r w:rsidRPr="003F7C59">
              <w:rPr>
                <w:szCs w:val="20"/>
              </w:rPr>
              <w:t>Compared to single-tone unmodulated sinusoid waveform without frequency hopping, two unmodulated single-tones waveform</w:t>
            </w:r>
            <w:r w:rsidRPr="003F7C59">
              <w:rPr>
                <w:color w:val="000000"/>
                <w:szCs w:val="20"/>
              </w:rPr>
              <w:t>:</w:t>
            </w:r>
          </w:p>
          <w:p w14:paraId="55D66E1E" w14:textId="77777777" w:rsidR="00B344CB" w:rsidRDefault="00B344CB" w:rsidP="00B344CB">
            <w:pPr>
              <w:pStyle w:val="ListParagraph"/>
              <w:numPr>
                <w:ilvl w:val="1"/>
                <w:numId w:val="19"/>
              </w:numPr>
              <w:spacing w:after="0"/>
              <w:ind w:firstLineChars="0"/>
              <w:jc w:val="left"/>
              <w:rPr>
                <w:color w:val="000000"/>
                <w:szCs w:val="20"/>
              </w:rPr>
            </w:pPr>
            <w:r w:rsidRPr="003F7C59">
              <w:rPr>
                <w:color w:val="000000"/>
                <w:szCs w:val="20"/>
              </w:rPr>
              <w:t>Leads to higher PAPR of the generated CW, which impacts the implementation of the power amplifier in the CW node.</w:t>
            </w:r>
          </w:p>
          <w:p w14:paraId="1E4B5D0D" w14:textId="77777777" w:rsidR="00B344CB" w:rsidRPr="0083769F" w:rsidRDefault="00B344CB" w:rsidP="00B344CB">
            <w:pPr>
              <w:pStyle w:val="ListParagraph"/>
              <w:numPr>
                <w:ilvl w:val="1"/>
                <w:numId w:val="19"/>
              </w:numPr>
              <w:spacing w:after="0"/>
              <w:ind w:firstLineChars="0"/>
              <w:jc w:val="left"/>
              <w:rPr>
                <w:color w:val="FF0000"/>
                <w:szCs w:val="20"/>
              </w:rPr>
            </w:pPr>
            <w:r w:rsidRPr="0083769F">
              <w:rPr>
                <w:color w:val="FF0000"/>
                <w:szCs w:val="20"/>
              </w:rPr>
              <w:t>Leads to a</w:t>
            </w:r>
            <w:r w:rsidRPr="0083769F">
              <w:rPr>
                <w:color w:val="FF0000"/>
                <w:lang w:eastAsia="zh-CN"/>
              </w:rPr>
              <w:t>dditional out-of-band interference suppression to deal with the intermodulation interference generated by the two unmodulated single-tones</w:t>
            </w:r>
            <w:r w:rsidRPr="0083769F">
              <w:rPr>
                <w:rFonts w:hint="eastAsia"/>
                <w:color w:val="FF0000"/>
                <w:lang w:eastAsia="zh-CN"/>
              </w:rPr>
              <w:t>.</w:t>
            </w:r>
          </w:p>
          <w:p w14:paraId="098AE97D" w14:textId="4C3D81A1" w:rsidR="00B344CB" w:rsidRPr="007B7BE3" w:rsidRDefault="00B344CB" w:rsidP="00B344CB">
            <w:pPr>
              <w:pStyle w:val="ListParagraph"/>
              <w:numPr>
                <w:ilvl w:val="1"/>
                <w:numId w:val="19"/>
              </w:numPr>
              <w:spacing w:after="0"/>
              <w:ind w:firstLineChars="0"/>
              <w:jc w:val="left"/>
              <w:rPr>
                <w:color w:val="FF0000"/>
                <w:szCs w:val="20"/>
              </w:rPr>
            </w:pPr>
            <w:r w:rsidRPr="003F7C59">
              <w:rPr>
                <w:rFonts w:hint="eastAsia"/>
                <w:szCs w:val="20"/>
              </w:rPr>
              <w:t>N</w:t>
            </w:r>
            <w:r w:rsidRPr="003F7C59">
              <w:rPr>
                <w:szCs w:val="20"/>
              </w:rPr>
              <w:t>ote: For two unmodulated single-tones waveform, assume the two tones are transmitted from the same CW node.</w:t>
            </w:r>
          </w:p>
        </w:tc>
      </w:tr>
      <w:tr w:rsidR="00B344CB" w:rsidRPr="004D4379" w14:paraId="29910A61" w14:textId="77777777" w:rsidTr="00F240C5">
        <w:trPr>
          <w:trHeight w:val="20"/>
          <w:jc w:val="center"/>
        </w:trPr>
        <w:tc>
          <w:tcPr>
            <w:tcW w:w="9071" w:type="dxa"/>
            <w:gridSpan w:val="2"/>
            <w:shd w:val="clear" w:color="auto" w:fill="auto"/>
            <w:vAlign w:val="center"/>
          </w:tcPr>
          <w:p w14:paraId="04BB895B" w14:textId="77777777" w:rsidR="00B344CB" w:rsidRPr="0078394F" w:rsidRDefault="00B344CB" w:rsidP="00B344CB">
            <w:pPr>
              <w:widowControl w:val="0"/>
              <w:spacing w:after="0"/>
              <w:rPr>
                <w:b/>
                <w:lang w:eastAsia="zh-CN"/>
              </w:rPr>
            </w:pPr>
            <w:r w:rsidRPr="0078394F">
              <w:rPr>
                <w:rFonts w:hint="eastAsia"/>
                <w:b/>
                <w:szCs w:val="20"/>
              </w:rPr>
              <w:t>N</w:t>
            </w:r>
            <w:r w:rsidRPr="0078394F">
              <w:rPr>
                <w:b/>
                <w:szCs w:val="20"/>
              </w:rPr>
              <w:t>ote: For two unmodulated single-tones waveform, the two tones are transmitted from the same CW node.</w:t>
            </w:r>
          </w:p>
        </w:tc>
      </w:tr>
    </w:tbl>
    <w:p w14:paraId="7092A2E9" w14:textId="77777777" w:rsidR="00B344CB" w:rsidRPr="00C1477E" w:rsidRDefault="00B344CB" w:rsidP="00B344CB">
      <w:pPr>
        <w:spacing w:before="120"/>
        <w:rPr>
          <w:b/>
          <w:i/>
        </w:rPr>
      </w:pPr>
      <w:r w:rsidRPr="00C1477E">
        <w:rPr>
          <w:b/>
          <w:i/>
        </w:rPr>
        <w:t>Proposal 8: The unmodulated single-tone waveform without frequency hopping is regarded as the baseline for the external carrier-wave.</w:t>
      </w:r>
    </w:p>
    <w:p w14:paraId="4480C931" w14:textId="77777777" w:rsidR="00B344CB" w:rsidRPr="00C1477E" w:rsidRDefault="00B344CB" w:rsidP="00B344CB">
      <w:pPr>
        <w:rPr>
          <w:b/>
          <w:i/>
          <w:color w:val="000000"/>
        </w:rPr>
      </w:pPr>
      <w:r w:rsidRPr="00C1477E">
        <w:rPr>
          <w:rFonts w:hint="eastAsia"/>
          <w:b/>
          <w:i/>
          <w:color w:val="000000"/>
        </w:rPr>
        <w:t>P</w:t>
      </w:r>
      <w:r w:rsidRPr="00C1477E">
        <w:rPr>
          <w:b/>
          <w:i/>
          <w:color w:val="000000"/>
        </w:rPr>
        <w:t>roposal 9: The carrier-wave time domain characteristics consider the following two options:</w:t>
      </w:r>
    </w:p>
    <w:p w14:paraId="1BB34315" w14:textId="77777777" w:rsidR="00B344CB" w:rsidRPr="00C1477E" w:rsidRDefault="00B344CB" w:rsidP="00B344CB">
      <w:pPr>
        <w:numPr>
          <w:ilvl w:val="0"/>
          <w:numId w:val="14"/>
        </w:numPr>
        <w:rPr>
          <w:b/>
          <w:i/>
          <w:color w:val="000000"/>
        </w:rPr>
      </w:pPr>
      <w:r w:rsidRPr="00C1477E">
        <w:rPr>
          <w:b/>
          <w:i/>
          <w:color w:val="000000"/>
        </w:rPr>
        <w:t>Dynamic CW on-off: carrier-wave is assumed to be present before the start of each D2R transmission, and stopped after the end of each D2R transmission.</w:t>
      </w:r>
    </w:p>
    <w:p w14:paraId="47212DC8" w14:textId="77777777" w:rsidR="00B344CB" w:rsidRPr="00C1477E" w:rsidRDefault="00B344CB" w:rsidP="00B344CB">
      <w:pPr>
        <w:numPr>
          <w:ilvl w:val="0"/>
          <w:numId w:val="14"/>
        </w:numPr>
        <w:rPr>
          <w:b/>
          <w:i/>
          <w:color w:val="000000"/>
        </w:rPr>
      </w:pPr>
      <w:r w:rsidRPr="00C1477E">
        <w:rPr>
          <w:b/>
          <w:i/>
          <w:color w:val="000000"/>
        </w:rPr>
        <w:t>Semi-static CW on-off: carrier-wave is assumed to be present before the start of an inventory procedure, and stopped after the end of the inventory procedure.</w:t>
      </w:r>
    </w:p>
    <w:p w14:paraId="5EE6317D" w14:textId="77777777" w:rsidR="00B344CB" w:rsidRPr="00C1477E" w:rsidRDefault="00B344CB" w:rsidP="00B344CB">
      <w:pPr>
        <w:rPr>
          <w:b/>
          <w:i/>
          <w:snapToGrid w:val="0"/>
          <w:color w:val="000000"/>
          <w:lang w:eastAsia="zh-CN"/>
        </w:rPr>
      </w:pPr>
      <w:r w:rsidRPr="00C1477E">
        <w:rPr>
          <w:rFonts w:hint="eastAsia"/>
          <w:b/>
          <w:i/>
          <w:snapToGrid w:val="0"/>
          <w:color w:val="000000"/>
          <w:lang w:eastAsia="zh-CN"/>
        </w:rPr>
        <w:t>P</w:t>
      </w:r>
      <w:r w:rsidRPr="00C1477E">
        <w:rPr>
          <w:b/>
          <w:i/>
          <w:snapToGrid w:val="0"/>
          <w:color w:val="000000"/>
          <w:lang w:eastAsia="zh-CN"/>
        </w:rPr>
        <w:t>roposal 10: The carrier-wave frequency domain characteristics consider the following aspects:</w:t>
      </w:r>
    </w:p>
    <w:p w14:paraId="40056E76" w14:textId="77777777" w:rsidR="00B344CB" w:rsidRPr="00C1477E" w:rsidRDefault="00B344CB" w:rsidP="00B344CB">
      <w:pPr>
        <w:numPr>
          <w:ilvl w:val="0"/>
          <w:numId w:val="14"/>
        </w:numPr>
        <w:rPr>
          <w:b/>
          <w:i/>
          <w:snapToGrid w:val="0"/>
          <w:color w:val="000000"/>
          <w:lang w:eastAsia="zh-CN"/>
        </w:rPr>
      </w:pPr>
      <w:r w:rsidRPr="00C1477E">
        <w:rPr>
          <w:b/>
          <w:i/>
          <w:snapToGrid w:val="0"/>
          <w:color w:val="000000"/>
          <w:lang w:eastAsia="zh-CN"/>
        </w:rPr>
        <w:t>For the unmodulated single-tone carrier-wave waveform, center frequency.</w:t>
      </w:r>
    </w:p>
    <w:p w14:paraId="2B6B8DD8" w14:textId="77777777" w:rsidR="00B344CB" w:rsidRPr="00C1477E" w:rsidRDefault="00B344CB" w:rsidP="00B344CB">
      <w:pPr>
        <w:numPr>
          <w:ilvl w:val="0"/>
          <w:numId w:val="14"/>
        </w:numPr>
        <w:rPr>
          <w:b/>
          <w:i/>
          <w:snapToGrid w:val="0"/>
          <w:color w:val="000000"/>
          <w:lang w:eastAsia="zh-CN"/>
        </w:rPr>
      </w:pPr>
      <w:r w:rsidRPr="00C1477E">
        <w:rPr>
          <w:b/>
          <w:i/>
          <w:snapToGrid w:val="0"/>
          <w:color w:val="000000"/>
          <w:lang w:eastAsia="zh-CN"/>
        </w:rPr>
        <w:t>For the two unmodulated single-tone waveform, center frequencies of the two tones and frequency gap between them.</w:t>
      </w:r>
    </w:p>
    <w:p w14:paraId="582D5D4D" w14:textId="77777777" w:rsidR="00B344CB" w:rsidRDefault="00B344CB" w:rsidP="00B344CB">
      <w:pPr>
        <w:rPr>
          <w:b/>
          <w:i/>
          <w:color w:val="000000" w:themeColor="text1"/>
          <w:lang w:eastAsia="zh-CN"/>
        </w:rPr>
      </w:pPr>
      <w:r w:rsidRPr="00C1477E">
        <w:rPr>
          <w:rFonts w:hint="eastAsia"/>
          <w:b/>
          <w:i/>
          <w:snapToGrid w:val="0"/>
          <w:color w:val="000000"/>
          <w:lang w:eastAsia="zh-CN"/>
        </w:rPr>
        <w:t>P</w:t>
      </w:r>
      <w:r w:rsidRPr="00C1477E">
        <w:rPr>
          <w:b/>
          <w:i/>
          <w:snapToGrid w:val="0"/>
          <w:color w:val="000000"/>
          <w:lang w:eastAsia="zh-CN"/>
        </w:rPr>
        <w:t>roposal 11: The transmit power of carrier-wave considers the following aspects:</w:t>
      </w:r>
    </w:p>
    <w:p w14:paraId="5F6137E6" w14:textId="77777777" w:rsidR="00B344CB" w:rsidRPr="00C1477E" w:rsidRDefault="00B344CB" w:rsidP="00B344CB">
      <w:pPr>
        <w:numPr>
          <w:ilvl w:val="0"/>
          <w:numId w:val="14"/>
        </w:numPr>
        <w:rPr>
          <w:b/>
          <w:i/>
          <w:snapToGrid w:val="0"/>
          <w:color w:val="000000"/>
          <w:lang w:eastAsia="zh-CN"/>
        </w:rPr>
      </w:pPr>
      <w:r w:rsidRPr="00C1477E">
        <w:rPr>
          <w:b/>
          <w:i/>
          <w:snapToGrid w:val="0"/>
          <w:color w:val="000000"/>
          <w:lang w:eastAsia="zh-CN"/>
        </w:rPr>
        <w:t>Interference to D2R receiver (RAN1-led)</w:t>
      </w:r>
    </w:p>
    <w:p w14:paraId="2FAA6618" w14:textId="77777777" w:rsidR="00B344CB" w:rsidRPr="00C1477E" w:rsidRDefault="00B344CB" w:rsidP="00B344CB">
      <w:pPr>
        <w:numPr>
          <w:ilvl w:val="0"/>
          <w:numId w:val="14"/>
        </w:numPr>
        <w:rPr>
          <w:b/>
          <w:i/>
          <w:snapToGrid w:val="0"/>
          <w:color w:val="000000"/>
          <w:lang w:eastAsia="zh-CN"/>
        </w:rPr>
      </w:pPr>
      <w:r w:rsidRPr="00C1477E">
        <w:rPr>
          <w:b/>
          <w:i/>
          <w:snapToGrid w:val="0"/>
          <w:color w:val="000000"/>
          <w:lang w:eastAsia="zh-CN"/>
        </w:rPr>
        <w:t>Interference to NR basestation or UE (RAN4-led)</w:t>
      </w:r>
    </w:p>
    <w:p w14:paraId="371B8401" w14:textId="77777777" w:rsidR="00B344CB" w:rsidRPr="00C1477E" w:rsidRDefault="00B344CB" w:rsidP="00B344CB">
      <w:pPr>
        <w:numPr>
          <w:ilvl w:val="0"/>
          <w:numId w:val="14"/>
        </w:numPr>
        <w:rPr>
          <w:b/>
          <w:i/>
          <w:snapToGrid w:val="0"/>
          <w:color w:val="000000"/>
          <w:lang w:eastAsia="zh-CN"/>
        </w:rPr>
      </w:pPr>
      <w:r w:rsidRPr="00C1477E">
        <w:rPr>
          <w:b/>
          <w:i/>
          <w:snapToGrid w:val="0"/>
          <w:color w:val="000000"/>
          <w:lang w:eastAsia="zh-CN"/>
        </w:rPr>
        <w:t>Maximum permitted transmit power in the corresponding spectrum (RAN4-led)</w:t>
      </w:r>
    </w:p>
    <w:p w14:paraId="55634842" w14:textId="53BFDE9D" w:rsidR="00450424" w:rsidRPr="00B344CB" w:rsidRDefault="00B344CB" w:rsidP="00B344CB">
      <w:pPr>
        <w:numPr>
          <w:ilvl w:val="0"/>
          <w:numId w:val="14"/>
        </w:numPr>
        <w:rPr>
          <w:b/>
          <w:i/>
          <w:color w:val="000000" w:themeColor="text1"/>
          <w:lang w:eastAsia="zh-CN"/>
        </w:rPr>
      </w:pPr>
      <w:r w:rsidRPr="00B344CB">
        <w:rPr>
          <w:b/>
          <w:i/>
          <w:snapToGrid w:val="0"/>
          <w:color w:val="000000"/>
          <w:lang w:eastAsia="zh-CN"/>
        </w:rPr>
        <w:t>CW transmitter capability (RAN1-led)</w:t>
      </w:r>
    </w:p>
    <w:p w14:paraId="5CD7E66A" w14:textId="609E6DF0" w:rsidR="00450424" w:rsidRPr="00913960" w:rsidRDefault="00450424" w:rsidP="00450424">
      <w:pPr>
        <w:rPr>
          <w:b/>
          <w:i/>
          <w:color w:val="000000" w:themeColor="text1"/>
        </w:rPr>
      </w:pPr>
      <w:r w:rsidRPr="00913960">
        <w:rPr>
          <w:b/>
          <w:i/>
          <w:color w:val="000000" w:themeColor="text1"/>
        </w:rPr>
        <w:t xml:space="preserve">Proposal </w:t>
      </w:r>
      <w:r w:rsidR="0066214A" w:rsidRPr="00F7674B">
        <w:rPr>
          <w:b/>
          <w:i/>
          <w:color w:val="000000" w:themeColor="text1"/>
          <w:lang w:eastAsia="zh-CN"/>
        </w:rPr>
        <w:t>1</w:t>
      </w:r>
      <w:r w:rsidR="007B7BE3">
        <w:rPr>
          <w:b/>
          <w:i/>
          <w:color w:val="000000" w:themeColor="text1"/>
          <w:lang w:eastAsia="zh-CN"/>
        </w:rPr>
        <w:t>2</w:t>
      </w:r>
      <w:r w:rsidRPr="00913960">
        <w:rPr>
          <w:b/>
          <w:i/>
          <w:color w:val="000000" w:themeColor="text1"/>
        </w:rPr>
        <w:t>: The study on case 1-2 is concluded by capturing the following in the TR:</w:t>
      </w:r>
    </w:p>
    <w:p w14:paraId="61AF5390" w14:textId="77777777" w:rsidR="00450424" w:rsidRPr="00913960" w:rsidRDefault="00450424" w:rsidP="00450424">
      <w:pPr>
        <w:pStyle w:val="ListParagraph"/>
        <w:numPr>
          <w:ilvl w:val="0"/>
          <w:numId w:val="7"/>
        </w:numPr>
        <w:ind w:firstLineChars="0"/>
        <w:rPr>
          <w:b/>
          <w:i/>
          <w:color w:val="000000" w:themeColor="text1"/>
        </w:rPr>
      </w:pPr>
      <w:r w:rsidRPr="00913960">
        <w:rPr>
          <w:b/>
          <w:i/>
          <w:color w:val="000000" w:themeColor="text1"/>
        </w:rPr>
        <w:t xml:space="preserve">Existing regulatory restrictions prevent the BS from transmitting in </w:t>
      </w:r>
      <w:r>
        <w:rPr>
          <w:b/>
          <w:i/>
          <w:color w:val="000000" w:themeColor="text1"/>
        </w:rPr>
        <w:t>U</w:t>
      </w:r>
      <w:r w:rsidRPr="00913960">
        <w:rPr>
          <w:b/>
          <w:i/>
          <w:color w:val="000000" w:themeColor="text1"/>
        </w:rPr>
        <w:t>L spectrum.</w:t>
      </w:r>
    </w:p>
    <w:p w14:paraId="1E259A19" w14:textId="62BD486B" w:rsidR="00450424" w:rsidRPr="00913960" w:rsidRDefault="00450424" w:rsidP="00450424">
      <w:pPr>
        <w:autoSpaceDE/>
        <w:autoSpaceDN/>
        <w:adjustRightInd/>
        <w:snapToGrid/>
        <w:rPr>
          <w:b/>
          <w:i/>
          <w:color w:val="000000" w:themeColor="text1"/>
        </w:rPr>
      </w:pPr>
      <w:r w:rsidRPr="00913960">
        <w:rPr>
          <w:b/>
          <w:i/>
          <w:color w:val="000000" w:themeColor="text1"/>
        </w:rPr>
        <w:t xml:space="preserve">Proposal </w:t>
      </w:r>
      <w:r w:rsidR="0066214A">
        <w:rPr>
          <w:b/>
          <w:i/>
          <w:color w:val="000000" w:themeColor="text1"/>
          <w:lang w:eastAsia="zh-CN"/>
        </w:rPr>
        <w:t>1</w:t>
      </w:r>
      <w:r w:rsidR="007B7BE3">
        <w:rPr>
          <w:b/>
          <w:i/>
          <w:color w:val="000000" w:themeColor="text1"/>
          <w:lang w:eastAsia="zh-CN"/>
        </w:rPr>
        <w:t>3</w:t>
      </w:r>
      <w:r w:rsidRPr="00913960">
        <w:rPr>
          <w:b/>
          <w:i/>
          <w:color w:val="000000" w:themeColor="text1"/>
        </w:rPr>
        <w:t>: For the case that D2R backscattering is transmitted in the same carrier as CW for D2R backscattering, and for Topology 1, the following cases for CW transmission are prioritized for evaluation purposes.</w:t>
      </w:r>
    </w:p>
    <w:p w14:paraId="2395824E" w14:textId="77777777" w:rsidR="00450424" w:rsidRPr="00913960" w:rsidRDefault="00450424" w:rsidP="00450424">
      <w:pPr>
        <w:pStyle w:val="ListParagraph"/>
        <w:numPr>
          <w:ilvl w:val="0"/>
          <w:numId w:val="7"/>
        </w:numPr>
        <w:ind w:firstLineChars="0"/>
        <w:rPr>
          <w:b/>
          <w:i/>
          <w:color w:val="000000" w:themeColor="text1"/>
        </w:rPr>
      </w:pPr>
      <w:r w:rsidRPr="00913960">
        <w:rPr>
          <w:b/>
          <w:i/>
          <w:color w:val="000000" w:themeColor="text1"/>
        </w:rPr>
        <w:t>Case 1-1: CW is transmitted from inside the topology, transmitted in DL spectrum</w:t>
      </w:r>
    </w:p>
    <w:p w14:paraId="39B4C048" w14:textId="77777777" w:rsidR="00450424" w:rsidRDefault="00450424" w:rsidP="00450424">
      <w:pPr>
        <w:pStyle w:val="ListParagraph"/>
        <w:numPr>
          <w:ilvl w:val="0"/>
          <w:numId w:val="7"/>
        </w:numPr>
        <w:ind w:firstLineChars="0"/>
        <w:rPr>
          <w:b/>
          <w:i/>
          <w:color w:val="000000" w:themeColor="text1"/>
        </w:rPr>
      </w:pPr>
      <w:r w:rsidRPr="00913960">
        <w:rPr>
          <w:b/>
          <w:i/>
          <w:color w:val="000000" w:themeColor="text1"/>
        </w:rPr>
        <w:t>Case 1-4: CW is transmitted from outside the topology, transmitted in UL spectrum</w:t>
      </w:r>
    </w:p>
    <w:p w14:paraId="66414ABE" w14:textId="3C3F6B0C" w:rsidR="00450424" w:rsidRDefault="00450424" w:rsidP="00450424">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66214A">
        <w:rPr>
          <w:b/>
          <w:i/>
          <w:color w:val="000000" w:themeColor="text1"/>
          <w:lang w:eastAsia="zh-CN"/>
        </w:rPr>
        <w:t>1</w:t>
      </w:r>
      <w:r w:rsidR="007B7BE3">
        <w:rPr>
          <w:b/>
          <w:i/>
          <w:color w:val="000000" w:themeColor="text1"/>
          <w:lang w:eastAsia="zh-CN"/>
        </w:rPr>
        <w:t>4</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the different CW transmission cases for Topology 1 in Table 8 into the TR.</w:t>
      </w:r>
    </w:p>
    <w:p w14:paraId="71DD4AE3" w14:textId="77777777" w:rsidR="00450424" w:rsidRDefault="00450424" w:rsidP="00450424">
      <w:pPr>
        <w:pStyle w:val="Caption"/>
        <w:keepNext/>
      </w:pPr>
      <w:r>
        <w:t>Table 8: Comparison of different CW transmission cases for Topology 1</w:t>
      </w:r>
    </w:p>
    <w:tbl>
      <w:tblPr>
        <w:tblStyle w:val="TableGrid"/>
        <w:tblW w:w="0" w:type="auto"/>
        <w:tblLook w:val="04A0" w:firstRow="1" w:lastRow="0" w:firstColumn="1" w:lastColumn="0" w:noHBand="0" w:noVBand="1"/>
      </w:tblPr>
      <w:tblGrid>
        <w:gridCol w:w="3102"/>
        <w:gridCol w:w="3102"/>
        <w:gridCol w:w="3103"/>
      </w:tblGrid>
      <w:tr w:rsidR="00450424" w14:paraId="7508B8C1" w14:textId="77777777" w:rsidTr="002C3BB9">
        <w:tc>
          <w:tcPr>
            <w:tcW w:w="3102" w:type="dxa"/>
          </w:tcPr>
          <w:p w14:paraId="518EEDEF" w14:textId="77777777" w:rsidR="00450424" w:rsidRPr="00710F72" w:rsidRDefault="00450424" w:rsidP="002C3BB9">
            <w:pPr>
              <w:jc w:val="center"/>
              <w:rPr>
                <w:b/>
                <w:color w:val="000000" w:themeColor="text1"/>
              </w:rPr>
            </w:pPr>
            <w:r w:rsidRPr="00710F72">
              <w:rPr>
                <w:b/>
                <w:color w:val="000000" w:themeColor="text1"/>
              </w:rPr>
              <w:t>CW Transmission case</w:t>
            </w:r>
          </w:p>
        </w:tc>
        <w:tc>
          <w:tcPr>
            <w:tcW w:w="3102" w:type="dxa"/>
          </w:tcPr>
          <w:p w14:paraId="734AD33F" w14:textId="77777777" w:rsidR="00450424" w:rsidRPr="00710F72" w:rsidRDefault="00450424" w:rsidP="002C3BB9">
            <w:pPr>
              <w:jc w:val="center"/>
              <w:rPr>
                <w:b/>
                <w:color w:val="000000" w:themeColor="text1"/>
              </w:rPr>
            </w:pPr>
            <w:r w:rsidRPr="00710F72">
              <w:rPr>
                <w:b/>
                <w:color w:val="000000" w:themeColor="text1"/>
              </w:rPr>
              <w:t>Advantages</w:t>
            </w:r>
          </w:p>
        </w:tc>
        <w:tc>
          <w:tcPr>
            <w:tcW w:w="3103" w:type="dxa"/>
          </w:tcPr>
          <w:p w14:paraId="18970788" w14:textId="77777777" w:rsidR="00450424" w:rsidRPr="00710F72" w:rsidRDefault="00450424" w:rsidP="002C3BB9">
            <w:pPr>
              <w:jc w:val="center"/>
              <w:rPr>
                <w:b/>
                <w:color w:val="000000" w:themeColor="text1"/>
              </w:rPr>
            </w:pPr>
            <w:r w:rsidRPr="00710F72">
              <w:rPr>
                <w:b/>
                <w:color w:val="000000" w:themeColor="text1"/>
              </w:rPr>
              <w:t>Disadvantages</w:t>
            </w:r>
          </w:p>
        </w:tc>
      </w:tr>
      <w:tr w:rsidR="00450424" w14:paraId="04955695" w14:textId="77777777" w:rsidTr="002C3BB9">
        <w:tc>
          <w:tcPr>
            <w:tcW w:w="3102" w:type="dxa"/>
          </w:tcPr>
          <w:p w14:paraId="6AA4C7D6" w14:textId="77777777" w:rsidR="00450424" w:rsidRDefault="00450424" w:rsidP="002C3BB9">
            <w:pPr>
              <w:rPr>
                <w:color w:val="000000" w:themeColor="text1"/>
              </w:rPr>
            </w:pPr>
            <w:r w:rsidRPr="001976A0">
              <w:rPr>
                <w:color w:val="000000" w:themeColor="text1"/>
                <w:szCs w:val="20"/>
              </w:rPr>
              <w:t xml:space="preserve">Case 1-1: CW is transmitted from inside the topology, </w:t>
            </w:r>
            <w:r w:rsidRPr="001976A0">
              <w:rPr>
                <w:color w:val="000000" w:themeColor="text1"/>
                <w:szCs w:val="20"/>
              </w:rPr>
              <w:lastRenderedPageBreak/>
              <w:t>transmitted in DL spectrum</w:t>
            </w:r>
          </w:p>
        </w:tc>
        <w:tc>
          <w:tcPr>
            <w:tcW w:w="3102" w:type="dxa"/>
          </w:tcPr>
          <w:p w14:paraId="4E93432B" w14:textId="77777777" w:rsidR="00450424" w:rsidRPr="00710F72" w:rsidRDefault="00450424" w:rsidP="00450424">
            <w:pPr>
              <w:pStyle w:val="ListParagraph"/>
              <w:numPr>
                <w:ilvl w:val="0"/>
                <w:numId w:val="17"/>
              </w:numPr>
              <w:ind w:left="204" w:firstLineChars="0" w:hanging="204"/>
              <w:rPr>
                <w:color w:val="000000" w:themeColor="text1"/>
              </w:rPr>
            </w:pPr>
            <w:r w:rsidRPr="00710F72">
              <w:rPr>
                <w:color w:val="000000" w:themeColor="text1"/>
              </w:rPr>
              <w:lastRenderedPageBreak/>
              <w:t xml:space="preserve">CW transmission by BS in DL spectrum is in-line with </w:t>
            </w:r>
            <w:r w:rsidRPr="00710F72">
              <w:rPr>
                <w:color w:val="000000" w:themeColor="text1"/>
              </w:rPr>
              <w:lastRenderedPageBreak/>
              <w:t>existing spectrum regulations.</w:t>
            </w:r>
          </w:p>
          <w:p w14:paraId="0284AE14" w14:textId="77777777" w:rsidR="00450424" w:rsidRPr="00710F72" w:rsidRDefault="00450424" w:rsidP="00450424">
            <w:pPr>
              <w:pStyle w:val="ListParagraph"/>
              <w:numPr>
                <w:ilvl w:val="0"/>
                <w:numId w:val="17"/>
              </w:numPr>
              <w:ind w:left="204" w:firstLineChars="0" w:hanging="204"/>
              <w:rPr>
                <w:color w:val="000000" w:themeColor="text1"/>
              </w:rPr>
            </w:pPr>
            <w:r>
              <w:rPr>
                <w:color w:val="000000" w:themeColor="text1"/>
              </w:rPr>
              <w:t>Low power D2R backscattered transmissions would not interfere with other R2D transmissions in the DL spectrum.</w:t>
            </w:r>
          </w:p>
        </w:tc>
        <w:tc>
          <w:tcPr>
            <w:tcW w:w="3103" w:type="dxa"/>
          </w:tcPr>
          <w:p w14:paraId="3716E67F" w14:textId="77777777" w:rsidR="00450424" w:rsidRPr="0036430D" w:rsidRDefault="00450424" w:rsidP="00450424">
            <w:pPr>
              <w:pStyle w:val="ListParagraph"/>
              <w:widowControl/>
              <w:numPr>
                <w:ilvl w:val="0"/>
                <w:numId w:val="17"/>
              </w:numPr>
              <w:ind w:left="204" w:firstLineChars="0" w:hanging="204"/>
              <w:rPr>
                <w:color w:val="000000" w:themeColor="text1"/>
              </w:rPr>
            </w:pPr>
            <w:r>
              <w:rPr>
                <w:color w:val="000000" w:themeColor="text1"/>
              </w:rPr>
              <w:lastRenderedPageBreak/>
              <w:t xml:space="preserve">Spatial isolation is only possible when the BS </w:t>
            </w:r>
            <w:r>
              <w:rPr>
                <w:color w:val="000000" w:themeColor="text1"/>
              </w:rPr>
              <w:lastRenderedPageBreak/>
              <w:t>transmitting the CW is different from the reader.</w:t>
            </w:r>
          </w:p>
        </w:tc>
      </w:tr>
      <w:tr w:rsidR="00450424" w14:paraId="47BC2FC7" w14:textId="77777777" w:rsidTr="002C3BB9">
        <w:tc>
          <w:tcPr>
            <w:tcW w:w="3102" w:type="dxa"/>
          </w:tcPr>
          <w:p w14:paraId="70273E56" w14:textId="77777777" w:rsidR="00450424" w:rsidRDefault="00450424" w:rsidP="002C3BB9">
            <w:pPr>
              <w:rPr>
                <w:color w:val="000000" w:themeColor="text1"/>
              </w:rPr>
            </w:pPr>
            <w:r w:rsidRPr="001976A0">
              <w:rPr>
                <w:color w:val="000000" w:themeColor="text1"/>
                <w:szCs w:val="20"/>
              </w:rPr>
              <w:lastRenderedPageBreak/>
              <w:t>Case 1-2: CW is transmitted from inside the topology, transmitted in UL spectrum</w:t>
            </w:r>
          </w:p>
        </w:tc>
        <w:tc>
          <w:tcPr>
            <w:tcW w:w="3102" w:type="dxa"/>
          </w:tcPr>
          <w:p w14:paraId="2C8F4987"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No changes required at BS to receive D2R transmissions in UL spectrum.</w:t>
            </w:r>
          </w:p>
        </w:tc>
        <w:tc>
          <w:tcPr>
            <w:tcW w:w="3103" w:type="dxa"/>
          </w:tcPr>
          <w:p w14:paraId="10048342"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CW transmission by BS in UL spectrum is not allowed as per existing spectrum regulations.</w:t>
            </w:r>
          </w:p>
          <w:p w14:paraId="182C2BD5"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Additional hardware required for transmitting CW in UL spectrum.</w:t>
            </w:r>
          </w:p>
          <w:p w14:paraId="719A4E56" w14:textId="77777777" w:rsidR="00450424" w:rsidRPr="0036430D" w:rsidRDefault="00450424" w:rsidP="00450424">
            <w:pPr>
              <w:pStyle w:val="ListParagraph"/>
              <w:numPr>
                <w:ilvl w:val="0"/>
                <w:numId w:val="17"/>
              </w:numPr>
              <w:ind w:left="204" w:firstLineChars="0" w:hanging="204"/>
              <w:rPr>
                <w:color w:val="000000" w:themeColor="text1"/>
              </w:rPr>
            </w:pPr>
            <w:r>
              <w:rPr>
                <w:color w:val="000000" w:themeColor="text1"/>
              </w:rPr>
              <w:t>Spatial isolation is only possible when the BS transmitting the CW is different from the reader.</w:t>
            </w:r>
          </w:p>
        </w:tc>
      </w:tr>
      <w:tr w:rsidR="00450424" w14:paraId="5772F644" w14:textId="77777777" w:rsidTr="002C3BB9">
        <w:tc>
          <w:tcPr>
            <w:tcW w:w="3102" w:type="dxa"/>
          </w:tcPr>
          <w:p w14:paraId="1981CCEC" w14:textId="77777777" w:rsidR="00450424" w:rsidRDefault="00450424" w:rsidP="002C3BB9">
            <w:pPr>
              <w:rPr>
                <w:color w:val="000000" w:themeColor="text1"/>
              </w:rPr>
            </w:pPr>
            <w:r w:rsidRPr="001976A0">
              <w:rPr>
                <w:color w:val="000000" w:themeColor="text1"/>
                <w:szCs w:val="20"/>
              </w:rPr>
              <w:t>Case 1-4: CW is transmitted from outside the topology, transmitted in UL spectrum</w:t>
            </w:r>
          </w:p>
        </w:tc>
        <w:tc>
          <w:tcPr>
            <w:tcW w:w="3102" w:type="dxa"/>
          </w:tcPr>
          <w:p w14:paraId="239F353B"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D2R transmissions by device in UL spectrum is in-line with existing spectrum regulations.</w:t>
            </w:r>
          </w:p>
          <w:p w14:paraId="2DC9D474"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No changes required at BS to receive D2R transmissions in UL spectrum.</w:t>
            </w:r>
          </w:p>
          <w:p w14:paraId="32E82C93"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1002D35B" w14:textId="77777777" w:rsidR="00450424" w:rsidRDefault="00450424" w:rsidP="002C3BB9">
            <w:pPr>
              <w:rPr>
                <w:color w:val="000000" w:themeColor="text1"/>
              </w:rPr>
            </w:pPr>
          </w:p>
        </w:tc>
      </w:tr>
    </w:tbl>
    <w:p w14:paraId="705E6EFC" w14:textId="0F595846" w:rsidR="00450424" w:rsidRPr="00913960" w:rsidRDefault="00450424" w:rsidP="00450424">
      <w:pPr>
        <w:rPr>
          <w:b/>
          <w:i/>
          <w:color w:val="000000" w:themeColor="text1"/>
        </w:rPr>
      </w:pPr>
      <w:r w:rsidRPr="00913960">
        <w:rPr>
          <w:b/>
          <w:i/>
          <w:color w:val="000000" w:themeColor="text1"/>
        </w:rPr>
        <w:t xml:space="preserve">Proposal </w:t>
      </w:r>
      <w:r w:rsidR="0066214A">
        <w:rPr>
          <w:b/>
          <w:i/>
          <w:color w:val="000000" w:themeColor="text1"/>
          <w:lang w:eastAsia="zh-CN"/>
        </w:rPr>
        <w:t>1</w:t>
      </w:r>
      <w:r w:rsidR="007B7BE3">
        <w:rPr>
          <w:b/>
          <w:i/>
          <w:color w:val="000000" w:themeColor="text1"/>
          <w:lang w:eastAsia="zh-CN"/>
        </w:rPr>
        <w:t>5</w:t>
      </w:r>
      <w:r w:rsidRPr="00913960">
        <w:rPr>
          <w:b/>
          <w:i/>
          <w:color w:val="000000" w:themeColor="text1"/>
        </w:rPr>
        <w:t>: The study on case 2-3 is concluded by capturing the following in the TR:</w:t>
      </w:r>
    </w:p>
    <w:p w14:paraId="71D4A30B" w14:textId="77777777" w:rsidR="00450424" w:rsidRPr="00913960" w:rsidRDefault="00450424" w:rsidP="00450424">
      <w:pPr>
        <w:pStyle w:val="ListParagraph"/>
        <w:numPr>
          <w:ilvl w:val="0"/>
          <w:numId w:val="7"/>
        </w:numPr>
        <w:ind w:firstLineChars="0"/>
        <w:rPr>
          <w:b/>
          <w:i/>
          <w:color w:val="000000" w:themeColor="text1"/>
        </w:rPr>
      </w:pPr>
      <w:r w:rsidRPr="00913960">
        <w:rPr>
          <w:b/>
          <w:i/>
          <w:color w:val="000000" w:themeColor="text1"/>
        </w:rPr>
        <w:t>Intermediate UE has to support different D2R receiver implementations in uplink and downlink spectrum, increasing UE complexity.</w:t>
      </w:r>
    </w:p>
    <w:p w14:paraId="057FD39D" w14:textId="0FD152D6" w:rsidR="00450424" w:rsidRPr="00913960" w:rsidRDefault="00450424" w:rsidP="00450424">
      <w:pPr>
        <w:autoSpaceDE/>
        <w:autoSpaceDN/>
        <w:adjustRightInd/>
        <w:snapToGrid/>
        <w:rPr>
          <w:b/>
          <w:i/>
          <w:color w:val="000000" w:themeColor="text1"/>
        </w:rPr>
      </w:pPr>
      <w:r w:rsidRPr="00913960">
        <w:rPr>
          <w:b/>
          <w:i/>
          <w:color w:val="000000" w:themeColor="text1"/>
        </w:rPr>
        <w:t xml:space="preserve">Proposal </w:t>
      </w:r>
      <w:r w:rsidR="0066214A">
        <w:rPr>
          <w:b/>
          <w:i/>
          <w:color w:val="000000" w:themeColor="text1"/>
          <w:lang w:eastAsia="zh-CN"/>
        </w:rPr>
        <w:t>1</w:t>
      </w:r>
      <w:r w:rsidR="007B7BE3">
        <w:rPr>
          <w:b/>
          <w:i/>
          <w:color w:val="000000" w:themeColor="text1"/>
          <w:lang w:eastAsia="zh-CN"/>
        </w:rPr>
        <w:t>6</w:t>
      </w:r>
      <w:r w:rsidRPr="00913960">
        <w:rPr>
          <w:b/>
          <w:i/>
          <w:color w:val="000000" w:themeColor="text1"/>
        </w:rPr>
        <w:t>: For the case that D2R backscattering is transmitted in the same carrier as CW for D2R backscattering, and for Topology 2, the following cases for CW transmission are prioritized for evaluation purposes.</w:t>
      </w:r>
    </w:p>
    <w:p w14:paraId="13E5CFD5" w14:textId="77777777" w:rsidR="00450424" w:rsidRPr="00913960" w:rsidRDefault="00450424" w:rsidP="00450424">
      <w:pPr>
        <w:pStyle w:val="ListParagraph"/>
        <w:numPr>
          <w:ilvl w:val="0"/>
          <w:numId w:val="7"/>
        </w:numPr>
        <w:ind w:firstLineChars="0"/>
        <w:rPr>
          <w:b/>
          <w:i/>
          <w:color w:val="000000" w:themeColor="text1"/>
        </w:rPr>
      </w:pPr>
      <w:r w:rsidRPr="00913960">
        <w:rPr>
          <w:b/>
          <w:i/>
          <w:color w:val="000000" w:themeColor="text1"/>
        </w:rPr>
        <w:t>Case 2-2: CW is transmitted from inside the topology (i.e., intermediate UE), transmitted in UL spectrum</w:t>
      </w:r>
    </w:p>
    <w:p w14:paraId="7262CEC8" w14:textId="77777777" w:rsidR="00450424" w:rsidRDefault="00450424" w:rsidP="00450424">
      <w:pPr>
        <w:pStyle w:val="ListParagraph"/>
        <w:numPr>
          <w:ilvl w:val="0"/>
          <w:numId w:val="7"/>
        </w:numPr>
        <w:ind w:firstLineChars="0"/>
        <w:rPr>
          <w:b/>
          <w:i/>
          <w:color w:val="000000" w:themeColor="text1"/>
        </w:rPr>
      </w:pPr>
      <w:r w:rsidRPr="00913960">
        <w:rPr>
          <w:b/>
          <w:i/>
          <w:color w:val="000000" w:themeColor="text1"/>
        </w:rPr>
        <w:t>Case 2-4: CW is transmitted from outside the topology, transmitted in UL spectrum</w:t>
      </w:r>
    </w:p>
    <w:p w14:paraId="53A3B588" w14:textId="410A3992" w:rsidR="00450424" w:rsidRDefault="00450424" w:rsidP="00450424">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66214A">
        <w:rPr>
          <w:b/>
          <w:i/>
          <w:color w:val="000000" w:themeColor="text1"/>
          <w:lang w:eastAsia="zh-CN"/>
        </w:rPr>
        <w:t>1</w:t>
      </w:r>
      <w:r w:rsidR="007B7BE3">
        <w:rPr>
          <w:b/>
          <w:i/>
          <w:color w:val="000000" w:themeColor="text1"/>
          <w:lang w:eastAsia="zh-CN"/>
        </w:rPr>
        <w:t>7</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the different CW transmission cases for Topology 2 in Table 9 into the TR.</w:t>
      </w:r>
    </w:p>
    <w:p w14:paraId="4A780B61" w14:textId="77777777" w:rsidR="00450424" w:rsidRDefault="00450424" w:rsidP="00450424">
      <w:pPr>
        <w:pStyle w:val="Caption"/>
        <w:keepNext/>
      </w:pPr>
      <w:r>
        <w:t xml:space="preserve">Table 9: </w:t>
      </w:r>
      <w:r w:rsidRPr="0094124A">
        <w:t xml:space="preserve">Comparison of different CW transmission cases for Topology </w:t>
      </w:r>
      <w:r>
        <w:t>2</w:t>
      </w:r>
    </w:p>
    <w:tbl>
      <w:tblPr>
        <w:tblStyle w:val="TableGrid"/>
        <w:tblW w:w="0" w:type="auto"/>
        <w:tblLook w:val="04A0" w:firstRow="1" w:lastRow="0" w:firstColumn="1" w:lastColumn="0" w:noHBand="0" w:noVBand="1"/>
      </w:tblPr>
      <w:tblGrid>
        <w:gridCol w:w="3102"/>
        <w:gridCol w:w="3102"/>
        <w:gridCol w:w="3103"/>
      </w:tblGrid>
      <w:tr w:rsidR="00450424" w14:paraId="7D136789" w14:textId="77777777" w:rsidTr="002C3BB9">
        <w:tc>
          <w:tcPr>
            <w:tcW w:w="3102" w:type="dxa"/>
          </w:tcPr>
          <w:p w14:paraId="7A59746E" w14:textId="77777777" w:rsidR="00450424" w:rsidRPr="004402A9" w:rsidRDefault="00450424" w:rsidP="002C3BB9">
            <w:pPr>
              <w:jc w:val="center"/>
              <w:rPr>
                <w:b/>
                <w:color w:val="000000" w:themeColor="text1"/>
              </w:rPr>
            </w:pPr>
            <w:r w:rsidRPr="004402A9">
              <w:rPr>
                <w:b/>
                <w:color w:val="000000" w:themeColor="text1"/>
              </w:rPr>
              <w:t>CW Transmission case</w:t>
            </w:r>
          </w:p>
        </w:tc>
        <w:tc>
          <w:tcPr>
            <w:tcW w:w="3102" w:type="dxa"/>
          </w:tcPr>
          <w:p w14:paraId="54D4AB40" w14:textId="77777777" w:rsidR="00450424" w:rsidRPr="004402A9" w:rsidRDefault="00450424" w:rsidP="002C3BB9">
            <w:pPr>
              <w:jc w:val="center"/>
              <w:rPr>
                <w:b/>
                <w:color w:val="000000" w:themeColor="text1"/>
              </w:rPr>
            </w:pPr>
            <w:r w:rsidRPr="004402A9">
              <w:rPr>
                <w:b/>
                <w:color w:val="000000" w:themeColor="text1"/>
              </w:rPr>
              <w:t>Advantages</w:t>
            </w:r>
          </w:p>
        </w:tc>
        <w:tc>
          <w:tcPr>
            <w:tcW w:w="3103" w:type="dxa"/>
          </w:tcPr>
          <w:p w14:paraId="7DBAA9DC" w14:textId="77777777" w:rsidR="00450424" w:rsidRPr="004402A9" w:rsidRDefault="00450424" w:rsidP="002C3BB9">
            <w:pPr>
              <w:jc w:val="center"/>
              <w:rPr>
                <w:b/>
                <w:color w:val="000000" w:themeColor="text1"/>
              </w:rPr>
            </w:pPr>
            <w:r w:rsidRPr="004402A9">
              <w:rPr>
                <w:b/>
                <w:color w:val="000000" w:themeColor="text1"/>
              </w:rPr>
              <w:t>Disadvantages</w:t>
            </w:r>
          </w:p>
        </w:tc>
      </w:tr>
      <w:tr w:rsidR="00450424" w14:paraId="1AC76875" w14:textId="77777777" w:rsidTr="002C3BB9">
        <w:tc>
          <w:tcPr>
            <w:tcW w:w="3102" w:type="dxa"/>
          </w:tcPr>
          <w:p w14:paraId="6C77F478" w14:textId="77777777" w:rsidR="00450424" w:rsidRDefault="00450424" w:rsidP="002C3BB9">
            <w:pPr>
              <w:rPr>
                <w:color w:val="000000" w:themeColor="text1"/>
              </w:rPr>
            </w:pPr>
            <w:r w:rsidRPr="00B13224">
              <w:rPr>
                <w:color w:val="000000" w:themeColor="text1"/>
                <w:szCs w:val="20"/>
              </w:rPr>
              <w:t>Case 2-2: CW is transmitted from inside the topology (i.e., intermediate UE), transmitted in UL spectrum</w:t>
            </w:r>
          </w:p>
        </w:tc>
        <w:tc>
          <w:tcPr>
            <w:tcW w:w="3102" w:type="dxa"/>
          </w:tcPr>
          <w:p w14:paraId="50EA899E" w14:textId="77777777" w:rsidR="00450424" w:rsidRPr="004402A9" w:rsidRDefault="00450424" w:rsidP="00450424">
            <w:pPr>
              <w:pStyle w:val="ListParagraph"/>
              <w:numPr>
                <w:ilvl w:val="0"/>
                <w:numId w:val="17"/>
              </w:numPr>
              <w:ind w:left="204" w:firstLineChars="0" w:hanging="204"/>
              <w:rPr>
                <w:color w:val="000000" w:themeColor="text1"/>
              </w:rPr>
            </w:pPr>
            <w:r w:rsidRPr="004402A9">
              <w:rPr>
                <w:color w:val="000000" w:themeColor="text1"/>
              </w:rPr>
              <w:t xml:space="preserve">CW transmission by </w:t>
            </w:r>
            <w:r w:rsidRPr="00913960">
              <w:rPr>
                <w:color w:val="000000" w:themeColor="text1"/>
              </w:rPr>
              <w:t xml:space="preserve">intermediate UE </w:t>
            </w:r>
            <w:r w:rsidRPr="004402A9">
              <w:rPr>
                <w:color w:val="000000" w:themeColor="text1"/>
              </w:rPr>
              <w:t xml:space="preserve">in </w:t>
            </w:r>
            <w:r>
              <w:rPr>
                <w:color w:val="000000" w:themeColor="text1"/>
              </w:rPr>
              <w:t>U</w:t>
            </w:r>
            <w:r w:rsidRPr="004402A9">
              <w:rPr>
                <w:color w:val="000000" w:themeColor="text1"/>
              </w:rPr>
              <w:t>L spectrum is in-line with existing spectrum regulations.</w:t>
            </w:r>
          </w:p>
          <w:p w14:paraId="50AE4D23" w14:textId="77777777" w:rsidR="00450424" w:rsidRPr="001C54D7" w:rsidRDefault="00450424" w:rsidP="00450424">
            <w:pPr>
              <w:pStyle w:val="ListParagraph"/>
              <w:numPr>
                <w:ilvl w:val="0"/>
                <w:numId w:val="17"/>
              </w:numPr>
              <w:ind w:left="204" w:firstLineChars="0" w:hanging="204"/>
              <w:rPr>
                <w:color w:val="000000" w:themeColor="text1"/>
              </w:rPr>
            </w:pPr>
            <w:r>
              <w:rPr>
                <w:color w:val="000000" w:themeColor="text1"/>
              </w:rPr>
              <w:t>D2R transmissions by device in UL spectrum is in-line with existing spectrum regulations.</w:t>
            </w:r>
          </w:p>
        </w:tc>
        <w:tc>
          <w:tcPr>
            <w:tcW w:w="3103" w:type="dxa"/>
          </w:tcPr>
          <w:p w14:paraId="49D21048" w14:textId="77777777" w:rsidR="00450424" w:rsidRPr="004E13CC" w:rsidRDefault="00450424" w:rsidP="00450424">
            <w:pPr>
              <w:pStyle w:val="ListParagraph"/>
              <w:numPr>
                <w:ilvl w:val="0"/>
                <w:numId w:val="17"/>
              </w:numPr>
              <w:ind w:left="204" w:firstLineChars="0" w:hanging="204"/>
              <w:rPr>
                <w:color w:val="000000" w:themeColor="text1"/>
              </w:rPr>
            </w:pPr>
            <w:r>
              <w:rPr>
                <w:color w:val="000000" w:themeColor="text1"/>
              </w:rPr>
              <w:t>Spatial isolation is only possible when the intermediate UE transmitting the CW is different from the reader.</w:t>
            </w:r>
            <w:r w:rsidDel="004E13CC">
              <w:rPr>
                <w:rStyle w:val="CommentReference"/>
              </w:rPr>
              <w:t xml:space="preserve"> </w:t>
            </w:r>
          </w:p>
        </w:tc>
      </w:tr>
      <w:tr w:rsidR="00450424" w14:paraId="1845C661" w14:textId="77777777" w:rsidTr="002C3BB9">
        <w:tc>
          <w:tcPr>
            <w:tcW w:w="3102" w:type="dxa"/>
          </w:tcPr>
          <w:p w14:paraId="6EFF2339" w14:textId="77777777" w:rsidR="00450424" w:rsidRDefault="00450424" w:rsidP="002C3BB9">
            <w:pPr>
              <w:rPr>
                <w:color w:val="000000" w:themeColor="text1"/>
              </w:rPr>
            </w:pPr>
            <w:r w:rsidRPr="00B13224">
              <w:rPr>
                <w:color w:val="000000" w:themeColor="text1"/>
                <w:szCs w:val="20"/>
              </w:rPr>
              <w:lastRenderedPageBreak/>
              <w:t xml:space="preserve">Case 2-3: CW is transmitted from outside the topology, transmitted in DL spectrum </w:t>
            </w:r>
          </w:p>
        </w:tc>
        <w:tc>
          <w:tcPr>
            <w:tcW w:w="3102" w:type="dxa"/>
          </w:tcPr>
          <w:p w14:paraId="4CF72FED" w14:textId="77777777" w:rsidR="00450424" w:rsidRDefault="00450424" w:rsidP="00450424">
            <w:pPr>
              <w:pStyle w:val="ListParagraph"/>
              <w:numPr>
                <w:ilvl w:val="0"/>
                <w:numId w:val="17"/>
              </w:numPr>
              <w:ind w:left="204" w:firstLineChars="0" w:hanging="204"/>
              <w:rPr>
                <w:color w:val="000000" w:themeColor="text1"/>
              </w:rPr>
            </w:pPr>
            <w:r w:rsidRPr="00330E74">
              <w:rPr>
                <w:color w:val="000000" w:themeColor="text1"/>
              </w:rPr>
              <w:t>Spatial isolation is possible, reducing the received interference power.</w:t>
            </w:r>
          </w:p>
          <w:p w14:paraId="41F6786E" w14:textId="77777777" w:rsidR="00450424" w:rsidRPr="00710F72" w:rsidRDefault="00450424" w:rsidP="002C3BB9">
            <w:pPr>
              <w:rPr>
                <w:color w:val="000000" w:themeColor="text1"/>
              </w:rPr>
            </w:pPr>
          </w:p>
        </w:tc>
        <w:tc>
          <w:tcPr>
            <w:tcW w:w="3103" w:type="dxa"/>
          </w:tcPr>
          <w:p w14:paraId="2776EBEE"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Increased complexity of the intermediate UE since it would be required to support reception on the DL spectrum and UL spectrum, to support the CW being transmitted from inside the topology.</w:t>
            </w:r>
          </w:p>
        </w:tc>
      </w:tr>
      <w:tr w:rsidR="00450424" w14:paraId="0A210D68" w14:textId="77777777" w:rsidTr="002C3BB9">
        <w:tc>
          <w:tcPr>
            <w:tcW w:w="3102" w:type="dxa"/>
          </w:tcPr>
          <w:p w14:paraId="47D84490" w14:textId="77777777" w:rsidR="00450424" w:rsidRDefault="00450424" w:rsidP="002C3BB9">
            <w:pPr>
              <w:rPr>
                <w:color w:val="000000" w:themeColor="text1"/>
              </w:rPr>
            </w:pPr>
            <w:r w:rsidRPr="00B13224">
              <w:rPr>
                <w:color w:val="000000" w:themeColor="text1"/>
                <w:szCs w:val="20"/>
              </w:rPr>
              <w:t>Case 2-4: CW is transmitted from outside the topology, transmitted in UL spectrum</w:t>
            </w:r>
          </w:p>
        </w:tc>
        <w:tc>
          <w:tcPr>
            <w:tcW w:w="3102" w:type="dxa"/>
          </w:tcPr>
          <w:p w14:paraId="4ECB3389" w14:textId="77777777" w:rsidR="00450424" w:rsidRDefault="00450424" w:rsidP="00450424">
            <w:pPr>
              <w:pStyle w:val="ListParagraph"/>
              <w:numPr>
                <w:ilvl w:val="0"/>
                <w:numId w:val="17"/>
              </w:numPr>
              <w:ind w:left="204" w:firstLineChars="0" w:hanging="204"/>
              <w:rPr>
                <w:color w:val="000000" w:themeColor="text1"/>
              </w:rPr>
            </w:pPr>
            <w:r>
              <w:rPr>
                <w:color w:val="000000" w:themeColor="text1"/>
              </w:rPr>
              <w:t>D2R transmissions by device in UL spectrum is in-line with existing spectrum regulations.</w:t>
            </w:r>
          </w:p>
          <w:p w14:paraId="6484E5D6" w14:textId="77777777" w:rsidR="00450424" w:rsidRPr="00710F72" w:rsidRDefault="00450424" w:rsidP="00450424">
            <w:pPr>
              <w:pStyle w:val="ListParagraph"/>
              <w:numPr>
                <w:ilvl w:val="0"/>
                <w:numId w:val="17"/>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59721F21" w14:textId="77777777" w:rsidR="00450424" w:rsidRPr="004E13CC" w:rsidRDefault="00450424" w:rsidP="002C3BB9">
            <w:pPr>
              <w:rPr>
                <w:color w:val="000000" w:themeColor="text1"/>
              </w:rPr>
            </w:pPr>
          </w:p>
        </w:tc>
      </w:tr>
    </w:tbl>
    <w:p w14:paraId="0423B2EE" w14:textId="77777777" w:rsidR="003D63A5" w:rsidRPr="00CF195E" w:rsidRDefault="003D63A5" w:rsidP="00E03DA0">
      <w:pPr>
        <w:pStyle w:val="Heading1"/>
        <w:numPr>
          <w:ilvl w:val="0"/>
          <w:numId w:val="0"/>
        </w:numPr>
        <w:spacing w:before="240"/>
        <w:ind w:left="431" w:hanging="431"/>
      </w:pPr>
      <w:r w:rsidRPr="00CF195E">
        <w:t>References</w:t>
      </w:r>
    </w:p>
    <w:p w14:paraId="146E37EE" w14:textId="15B445D2" w:rsidR="003D63A5" w:rsidRDefault="007408EE" w:rsidP="00B7681B">
      <w:pPr>
        <w:pStyle w:val="References"/>
        <w:numPr>
          <w:ilvl w:val="0"/>
          <w:numId w:val="9"/>
        </w:numPr>
        <w:rPr>
          <w:lang w:eastAsia="zh-CN"/>
        </w:rPr>
      </w:pPr>
      <w:bookmarkStart w:id="36" w:name="_Ref115174426"/>
      <w:bookmarkEnd w:id="33"/>
      <w:bookmarkEnd w:id="34"/>
      <w:bookmarkEnd w:id="35"/>
      <w:r w:rsidRPr="007408EE">
        <w:rPr>
          <w:lang w:eastAsia="zh-CN"/>
        </w:rPr>
        <w:t>RP-240826</w:t>
      </w:r>
      <w:r w:rsidR="003D63A5" w:rsidRPr="005B36A2">
        <w:rPr>
          <w:lang w:eastAsia="zh-CN"/>
        </w:rPr>
        <w:t xml:space="preserve">, </w:t>
      </w:r>
      <w:r w:rsidR="00E57ADA">
        <w:rPr>
          <w:lang w:eastAsia="zh-CN"/>
        </w:rPr>
        <w:t>“</w:t>
      </w:r>
      <w:r w:rsidRPr="007408EE">
        <w:rPr>
          <w:lang w:eastAsia="zh-CN"/>
        </w:rPr>
        <w:t>Revised SID</w:t>
      </w:r>
      <w:r w:rsidR="003D63A5" w:rsidRPr="00AC4535">
        <w:rPr>
          <w:lang w:eastAsia="zh-CN"/>
        </w:rPr>
        <w:t>: Study on solutions for Ambient IoT (Internet of Things) in NR</w:t>
      </w:r>
      <w:r w:rsidR="00E57ADA">
        <w:rPr>
          <w:lang w:eastAsia="zh-CN"/>
        </w:rPr>
        <w:t>”</w:t>
      </w:r>
      <w:r w:rsidR="003D63A5" w:rsidRPr="005B36A2">
        <w:rPr>
          <w:lang w:eastAsia="zh-CN"/>
        </w:rPr>
        <w:t xml:space="preserve">, </w:t>
      </w:r>
      <w:r>
        <w:rPr>
          <w:rFonts w:hint="eastAsia"/>
          <w:lang w:eastAsia="zh-CN"/>
        </w:rPr>
        <w:t>CMCC</w:t>
      </w:r>
      <w:r>
        <w:rPr>
          <w:lang w:eastAsia="zh-CN"/>
        </w:rPr>
        <w:t xml:space="preserve">, </w:t>
      </w:r>
      <w:r w:rsidR="003D63A5" w:rsidRPr="005B36A2">
        <w:rPr>
          <w:lang w:eastAsia="zh-CN"/>
        </w:rPr>
        <w:t>Huawei</w:t>
      </w:r>
      <w:bookmarkEnd w:id="36"/>
      <w:r>
        <w:rPr>
          <w:lang w:eastAsia="zh-CN"/>
        </w:rPr>
        <w:t>, T-Mobile USA</w:t>
      </w:r>
      <w:r w:rsidR="00106D8F">
        <w:rPr>
          <w:lang w:eastAsia="zh-CN"/>
        </w:rPr>
        <w:t>.</w:t>
      </w:r>
    </w:p>
    <w:p w14:paraId="0268B907" w14:textId="104F4878" w:rsidR="0015247B" w:rsidRDefault="002F7BA2" w:rsidP="00B7681B">
      <w:pPr>
        <w:pStyle w:val="References"/>
        <w:numPr>
          <w:ilvl w:val="0"/>
          <w:numId w:val="9"/>
        </w:numPr>
        <w:rPr>
          <w:szCs w:val="20"/>
          <w:lang w:eastAsia="zh-CN"/>
        </w:rPr>
      </w:pPr>
      <w:r w:rsidRPr="002F7BA2">
        <w:t>R1-2401767</w:t>
      </w:r>
      <w:r w:rsidR="00475622">
        <w:t>,</w:t>
      </w:r>
      <w:r w:rsidRPr="002F7BA2">
        <w:t xml:space="preserve"> </w:t>
      </w:r>
      <w:r w:rsidR="00E57ADA">
        <w:t>“</w:t>
      </w:r>
      <w:r w:rsidRPr="002F7BA2">
        <w:t>Session notes for</w:t>
      </w:r>
      <w:r w:rsidRPr="00767916">
        <w:t xml:space="preserve"> </w:t>
      </w:r>
      <w:r>
        <w:t xml:space="preserve">9.4 </w:t>
      </w:r>
      <w:r w:rsidRPr="00FC5271">
        <w:t>Study on solutions for Amb</w:t>
      </w:r>
      <w:r w:rsidRPr="00475622">
        <w:rPr>
          <w:szCs w:val="20"/>
        </w:rPr>
        <w:t>ient IoT (Internet of Things) in NR</w:t>
      </w:r>
      <w:r w:rsidR="00E57ADA">
        <w:rPr>
          <w:szCs w:val="20"/>
        </w:rPr>
        <w:t>”</w:t>
      </w:r>
      <w:r w:rsidR="00475622" w:rsidRPr="00475622">
        <w:rPr>
          <w:szCs w:val="20"/>
        </w:rPr>
        <w:t>, Ad-Hoc Chair (Huawei)</w:t>
      </w:r>
      <w:r w:rsidR="00106D8F">
        <w:rPr>
          <w:szCs w:val="20"/>
        </w:rPr>
        <w:t>.</w:t>
      </w:r>
    </w:p>
    <w:p w14:paraId="4C9BEB26" w14:textId="6F9C6998" w:rsidR="009379DD" w:rsidRDefault="009379DD" w:rsidP="00B7681B">
      <w:pPr>
        <w:pStyle w:val="References"/>
        <w:numPr>
          <w:ilvl w:val="0"/>
          <w:numId w:val="9"/>
        </w:numPr>
        <w:rPr>
          <w:szCs w:val="20"/>
          <w:lang w:eastAsia="zh-CN"/>
        </w:rPr>
      </w:pPr>
      <w:r w:rsidRPr="002F7BA2">
        <w:t>R1-240</w:t>
      </w:r>
      <w:r>
        <w:t>3663, “</w:t>
      </w:r>
      <w:r w:rsidRPr="00E777D4">
        <w:rPr>
          <w:sz w:val="22"/>
        </w:rPr>
        <w:t>Session notes for</w:t>
      </w:r>
      <w:r w:rsidRPr="002C0A5D">
        <w:rPr>
          <w:sz w:val="22"/>
        </w:rPr>
        <w:t xml:space="preserve"> </w:t>
      </w:r>
      <w:r w:rsidRPr="00D51F6C">
        <w:rPr>
          <w:sz w:val="22"/>
        </w:rPr>
        <w:t>9.4</w:t>
      </w:r>
      <w:r>
        <w:rPr>
          <w:sz w:val="22"/>
        </w:rPr>
        <w:t xml:space="preserve"> </w:t>
      </w:r>
      <w:r w:rsidRPr="00D51F6C">
        <w:rPr>
          <w:sz w:val="22"/>
        </w:rPr>
        <w:t>Study on solutions</w:t>
      </w:r>
      <w:r w:rsidRPr="00E03DA0">
        <w:rPr>
          <w:sz w:val="22"/>
        </w:rPr>
        <w:t xml:space="preserve"> for Ambient IoT</w:t>
      </w:r>
      <w:r w:rsidRPr="00D51F6C">
        <w:rPr>
          <w:sz w:val="22"/>
        </w:rPr>
        <w:t xml:space="preserve"> (Internet of Things)</w:t>
      </w:r>
      <w:r>
        <w:rPr>
          <w:sz w:val="22"/>
        </w:rPr>
        <w:t xml:space="preserve">”, </w:t>
      </w:r>
      <w:r w:rsidRPr="00475622">
        <w:rPr>
          <w:szCs w:val="20"/>
        </w:rPr>
        <w:t>Ad-Hoc Chair (Huawei)</w:t>
      </w:r>
      <w:r>
        <w:rPr>
          <w:szCs w:val="20"/>
        </w:rPr>
        <w:t>.</w:t>
      </w:r>
    </w:p>
    <w:p w14:paraId="5E8BD44B" w14:textId="14602416" w:rsidR="00773D21" w:rsidRPr="00773D21" w:rsidRDefault="00773D21" w:rsidP="00B7681B">
      <w:pPr>
        <w:pStyle w:val="References"/>
        <w:numPr>
          <w:ilvl w:val="0"/>
          <w:numId w:val="9"/>
        </w:numPr>
        <w:rPr>
          <w:szCs w:val="20"/>
          <w:lang w:eastAsia="zh-CN"/>
        </w:rPr>
      </w:pPr>
      <w:r w:rsidRPr="002F7BA2">
        <w:t>R1-240</w:t>
      </w:r>
      <w:r>
        <w:t>5696, “</w:t>
      </w:r>
      <w:r w:rsidRPr="00E777D4">
        <w:t>Session notes for</w:t>
      </w:r>
      <w:r w:rsidRPr="002C0A5D">
        <w:t xml:space="preserve"> </w:t>
      </w:r>
      <w:r w:rsidRPr="00D51F6C">
        <w:t>9.4</w:t>
      </w:r>
      <w:r>
        <w:t xml:space="preserve"> </w:t>
      </w:r>
      <w:r w:rsidRPr="00D51F6C">
        <w:t>Study on solutions for Ambient IoT (Internet of Things)</w:t>
      </w:r>
      <w:r>
        <w:t xml:space="preserve">”, </w:t>
      </w:r>
      <w:r w:rsidRPr="00773D21">
        <w:rPr>
          <w:szCs w:val="20"/>
        </w:rPr>
        <w:t>Ad-Hoc Chair (Huaw</w:t>
      </w:r>
      <w:r w:rsidRPr="00F713D1">
        <w:rPr>
          <w:lang w:eastAsia="zh-CN"/>
        </w:rPr>
        <w:t>ei).</w:t>
      </w:r>
    </w:p>
    <w:p w14:paraId="1D62B76E" w14:textId="0F9E072B" w:rsidR="00967450" w:rsidRDefault="00967450" w:rsidP="00B7681B">
      <w:pPr>
        <w:pStyle w:val="References"/>
        <w:numPr>
          <w:ilvl w:val="0"/>
          <w:numId w:val="9"/>
        </w:numPr>
        <w:rPr>
          <w:lang w:eastAsia="zh-CN"/>
        </w:rPr>
      </w:pPr>
      <w:r>
        <w:rPr>
          <w:lang w:eastAsia="zh-CN"/>
        </w:rPr>
        <w:t xml:space="preserve"> “</w:t>
      </w:r>
      <w:r w:rsidRPr="00200E66">
        <w:rPr>
          <w:lang w:eastAsia="zh-CN"/>
        </w:rPr>
        <w:t>Transmit/receive isolator for UHF RFID reader with wideband balanced directional coupler</w:t>
      </w:r>
      <w:r>
        <w:rPr>
          <w:lang w:eastAsia="zh-CN"/>
        </w:rPr>
        <w:t>”,</w:t>
      </w:r>
      <w:r w:rsidRPr="00200E66">
        <w:rPr>
          <w:lang w:eastAsia="zh-CN"/>
        </w:rPr>
        <w:t xml:space="preserve"> Asia Pacific Microwave Conference, Dec</w:t>
      </w:r>
      <w:r>
        <w:rPr>
          <w:lang w:eastAsia="zh-CN"/>
        </w:rPr>
        <w:t>ember</w:t>
      </w:r>
      <w:r w:rsidRPr="00200E66">
        <w:rPr>
          <w:lang w:eastAsia="zh-CN"/>
        </w:rPr>
        <w:t xml:space="preserve"> 2009</w:t>
      </w:r>
      <w:r>
        <w:rPr>
          <w:lang w:eastAsia="zh-CN"/>
        </w:rPr>
        <w:t>.</w:t>
      </w:r>
    </w:p>
    <w:p w14:paraId="6F23AC02" w14:textId="77777777" w:rsidR="00967450" w:rsidRDefault="00967450" w:rsidP="00B7681B">
      <w:pPr>
        <w:pStyle w:val="References"/>
        <w:numPr>
          <w:ilvl w:val="0"/>
          <w:numId w:val="9"/>
        </w:numPr>
        <w:rPr>
          <w:lang w:eastAsia="zh-CN"/>
        </w:rPr>
      </w:pPr>
      <w:r>
        <w:rPr>
          <w:lang w:eastAsia="zh-CN"/>
        </w:rPr>
        <w:t>“A tunable transformer-based CMOS directional coupler for UHF RFID readers”, IEICE Electronics Express (vol. 14, no. 6), February 2017.</w:t>
      </w:r>
    </w:p>
    <w:p w14:paraId="6E84C85A" w14:textId="583476D9" w:rsidR="00967450" w:rsidRDefault="00967450" w:rsidP="00B7681B">
      <w:pPr>
        <w:pStyle w:val="References"/>
        <w:numPr>
          <w:ilvl w:val="0"/>
          <w:numId w:val="9"/>
        </w:numPr>
        <w:rPr>
          <w:lang w:eastAsia="zh-CN"/>
        </w:rPr>
      </w:pPr>
      <w:r w:rsidRPr="008639D4">
        <w:rPr>
          <w:lang w:eastAsia="zh-CN"/>
        </w:rPr>
        <w:t>3GPP TS 38.104</w:t>
      </w:r>
      <w:r>
        <w:rPr>
          <w:lang w:eastAsia="zh-CN"/>
        </w:rPr>
        <w:t>, “</w:t>
      </w:r>
      <w:r w:rsidRPr="00106D8F">
        <w:rPr>
          <w:lang w:eastAsia="zh-CN"/>
        </w:rPr>
        <w:t>Base Station (BS) radio transmission and reception</w:t>
      </w:r>
      <w:r>
        <w:rPr>
          <w:lang w:eastAsia="zh-CN"/>
        </w:rPr>
        <w:t>”.</w:t>
      </w:r>
    </w:p>
    <w:p w14:paraId="404E3CD7" w14:textId="77777777" w:rsidR="006C6930" w:rsidRDefault="006C6930" w:rsidP="006C6930">
      <w:pPr>
        <w:pStyle w:val="References"/>
        <w:numPr>
          <w:ilvl w:val="0"/>
          <w:numId w:val="9"/>
        </w:numPr>
        <w:rPr>
          <w:lang w:eastAsia="zh-CN"/>
        </w:rPr>
      </w:pPr>
      <w:r w:rsidRPr="00ED0C0A">
        <w:rPr>
          <w:lang w:eastAsia="zh-CN"/>
        </w:rPr>
        <w:t>Analog Self-Interference Cancellation With Practical RF Components for Full-Duplex Radios</w:t>
      </w:r>
      <w:r>
        <w:rPr>
          <w:lang w:eastAsia="zh-CN"/>
        </w:rPr>
        <w:t xml:space="preserve">, </w:t>
      </w:r>
      <w:r w:rsidRPr="00ED0C0A">
        <w:rPr>
          <w:lang w:eastAsia="zh-CN"/>
        </w:rPr>
        <w:t>IEEE Transactions on Wireless Communications (Vol</w:t>
      </w:r>
      <w:r>
        <w:rPr>
          <w:lang w:eastAsia="zh-CN"/>
        </w:rPr>
        <w:t>.</w:t>
      </w:r>
      <w:r w:rsidRPr="00ED0C0A">
        <w:rPr>
          <w:lang w:eastAsia="zh-CN"/>
        </w:rPr>
        <w:t xml:space="preserve"> 22, Iss</w:t>
      </w:r>
      <w:r>
        <w:rPr>
          <w:lang w:eastAsia="zh-CN"/>
        </w:rPr>
        <w:t>.</w:t>
      </w:r>
      <w:r w:rsidRPr="00ED0C0A">
        <w:rPr>
          <w:lang w:eastAsia="zh-CN"/>
        </w:rPr>
        <w:t xml:space="preserve"> 7</w:t>
      </w:r>
      <w:r>
        <w:rPr>
          <w:lang w:eastAsia="zh-CN"/>
        </w:rPr>
        <w:t>)</w:t>
      </w:r>
      <w:r w:rsidRPr="00ED0C0A">
        <w:rPr>
          <w:lang w:eastAsia="zh-CN"/>
        </w:rPr>
        <w:t>, July 2023</w:t>
      </w:r>
    </w:p>
    <w:p w14:paraId="1480EAD6" w14:textId="77777777" w:rsidR="006C6930" w:rsidRDefault="006C6930" w:rsidP="006C6930">
      <w:pPr>
        <w:pStyle w:val="References"/>
        <w:numPr>
          <w:ilvl w:val="0"/>
          <w:numId w:val="9"/>
        </w:numPr>
        <w:rPr>
          <w:lang w:eastAsia="zh-CN"/>
        </w:rPr>
      </w:pPr>
      <w:r w:rsidRPr="000820E9">
        <w:rPr>
          <w:lang w:eastAsia="zh-CN"/>
        </w:rPr>
        <w:t>Application Report</w:t>
      </w:r>
      <w:r>
        <w:rPr>
          <w:lang w:eastAsia="zh-CN"/>
        </w:rPr>
        <w:t xml:space="preserve">: </w:t>
      </w:r>
      <w:r w:rsidRPr="00B24595">
        <w:rPr>
          <w:lang w:eastAsia="zh-CN"/>
        </w:rPr>
        <w:t>General Oversampling of MSP ADCs for Higher Resolution</w:t>
      </w:r>
      <w:r>
        <w:rPr>
          <w:lang w:eastAsia="zh-CN"/>
        </w:rPr>
        <w:t>, Texas Instruments, Apr. 2016</w:t>
      </w:r>
    </w:p>
    <w:p w14:paraId="6FC05372" w14:textId="52900D1C" w:rsidR="006C6930" w:rsidRDefault="006C6930" w:rsidP="006C6930">
      <w:pPr>
        <w:pStyle w:val="References"/>
        <w:numPr>
          <w:ilvl w:val="0"/>
          <w:numId w:val="9"/>
        </w:numPr>
        <w:rPr>
          <w:lang w:eastAsia="zh-CN"/>
        </w:rPr>
      </w:pPr>
      <w:r>
        <w:rPr>
          <w:lang w:eastAsia="zh-CN"/>
        </w:rPr>
        <w:t xml:space="preserve">Technical article: </w:t>
      </w:r>
      <w:r w:rsidRPr="000820E9">
        <w:rPr>
          <w:lang w:eastAsia="zh-CN"/>
        </w:rPr>
        <w:t>Increase Dynamic Range of SAR ADCs Using Oversampling</w:t>
      </w:r>
      <w:r>
        <w:rPr>
          <w:lang w:eastAsia="zh-CN"/>
        </w:rPr>
        <w:t>, Analog Devices, June 2015</w:t>
      </w:r>
    </w:p>
    <w:p w14:paraId="6E78A22A" w14:textId="41086D7B" w:rsidR="00A92468" w:rsidRDefault="00E84369" w:rsidP="00B7681B">
      <w:pPr>
        <w:pStyle w:val="References"/>
        <w:numPr>
          <w:ilvl w:val="0"/>
          <w:numId w:val="9"/>
        </w:numPr>
        <w:rPr>
          <w:lang w:eastAsia="zh-CN"/>
        </w:rPr>
      </w:pPr>
      <w:r w:rsidRPr="002F7BA2">
        <w:t>R1-</w:t>
      </w:r>
      <w:r w:rsidR="00250D9A" w:rsidRPr="002F7BA2">
        <w:t>240</w:t>
      </w:r>
      <w:r w:rsidR="00250D9A">
        <w:t>5851</w:t>
      </w:r>
      <w:r>
        <w:t>, “</w:t>
      </w:r>
      <w:r w:rsidRPr="00E84369">
        <w:t>Ultra low power device architectures for Ambient IoT</w:t>
      </w:r>
      <w:r>
        <w:t>”, RAN1#118, Aug. 2024, Huawei, HiSilicon</w:t>
      </w:r>
    </w:p>
    <w:p w14:paraId="0F48C2A5" w14:textId="2B948B20" w:rsidR="00967450" w:rsidRDefault="00967450" w:rsidP="00B7681B">
      <w:pPr>
        <w:pStyle w:val="References"/>
        <w:numPr>
          <w:ilvl w:val="0"/>
          <w:numId w:val="9"/>
        </w:numPr>
        <w:rPr>
          <w:lang w:eastAsia="zh-CN"/>
        </w:rPr>
      </w:pPr>
      <w:r>
        <w:rPr>
          <w:rFonts w:hint="eastAsia"/>
          <w:lang w:eastAsia="zh-CN"/>
        </w:rPr>
        <w:t>3</w:t>
      </w:r>
      <w:r>
        <w:rPr>
          <w:lang w:eastAsia="zh-CN"/>
        </w:rPr>
        <w:t>GPP TS 38.174, “</w:t>
      </w:r>
      <w:r w:rsidRPr="00E57ADA">
        <w:rPr>
          <w:lang w:eastAsia="zh-CN"/>
        </w:rPr>
        <w:t>Integrated Access and Backhaul (IAB) radio transmission and reception</w:t>
      </w:r>
      <w:r>
        <w:rPr>
          <w:lang w:eastAsia="zh-CN"/>
        </w:rPr>
        <w:t>”.</w:t>
      </w:r>
    </w:p>
    <w:p w14:paraId="755FECCF" w14:textId="24F849E8" w:rsidR="00967450" w:rsidRDefault="00967450" w:rsidP="00B7681B">
      <w:pPr>
        <w:pStyle w:val="References"/>
        <w:numPr>
          <w:ilvl w:val="0"/>
          <w:numId w:val="9"/>
        </w:numPr>
        <w:rPr>
          <w:lang w:eastAsia="zh-CN"/>
        </w:rPr>
      </w:pPr>
      <w:r>
        <w:rPr>
          <w:rFonts w:hint="eastAsia"/>
          <w:lang w:eastAsia="zh-CN"/>
        </w:rPr>
        <w:t>3</w:t>
      </w:r>
      <w:r>
        <w:rPr>
          <w:lang w:eastAsia="zh-CN"/>
        </w:rPr>
        <w:t>GPP TS 38.300, “</w:t>
      </w:r>
      <w:r w:rsidRPr="00E57ADA">
        <w:rPr>
          <w:lang w:eastAsia="zh-CN"/>
        </w:rPr>
        <w:t>NR and NG-RAN Overall description; Stage-2</w:t>
      </w:r>
      <w:r>
        <w:rPr>
          <w:lang w:eastAsia="zh-CN"/>
        </w:rPr>
        <w:t>”.</w:t>
      </w:r>
    </w:p>
    <w:bookmarkEnd w:id="18"/>
    <w:p w14:paraId="1BD5AC99" w14:textId="72A84002" w:rsidR="00C66BD4" w:rsidRDefault="00967450" w:rsidP="00B7681B">
      <w:pPr>
        <w:pStyle w:val="References"/>
        <w:numPr>
          <w:ilvl w:val="0"/>
          <w:numId w:val="9"/>
        </w:numPr>
        <w:rPr>
          <w:lang w:eastAsia="zh-CN"/>
        </w:rPr>
      </w:pPr>
      <w:r>
        <w:t xml:space="preserve"> </w:t>
      </w:r>
      <w:r w:rsidR="00E57ADA">
        <w:t>“</w:t>
      </w:r>
      <w:r w:rsidR="0058322F">
        <w:t>Overview of UHF frequency allocations (860 to 960 MHz) for RAIN RFID</w:t>
      </w:r>
      <w:r w:rsidR="00E57ADA">
        <w:t>”</w:t>
      </w:r>
      <w:r w:rsidR="006F6606">
        <w:rPr>
          <w:lang w:eastAsia="zh-CN"/>
        </w:rPr>
        <w:t xml:space="preserve">, GS1 Global, </w:t>
      </w:r>
      <w:r w:rsidR="0058322F">
        <w:rPr>
          <w:lang w:eastAsia="zh-CN"/>
        </w:rPr>
        <w:t>Nov</w:t>
      </w:r>
      <w:r w:rsidR="00E57ADA">
        <w:rPr>
          <w:lang w:eastAsia="zh-CN"/>
        </w:rPr>
        <w:t>ember</w:t>
      </w:r>
      <w:r w:rsidR="006F6606" w:rsidRPr="006F6606">
        <w:rPr>
          <w:lang w:eastAsia="zh-CN"/>
        </w:rPr>
        <w:t xml:space="preserve"> 20</w:t>
      </w:r>
      <w:r w:rsidR="0058322F">
        <w:rPr>
          <w:lang w:eastAsia="zh-CN"/>
        </w:rPr>
        <w:t>22</w:t>
      </w:r>
      <w:r w:rsidR="00106D8F">
        <w:rPr>
          <w:lang w:eastAsia="zh-CN"/>
        </w:rPr>
        <w:t>.</w:t>
      </w:r>
    </w:p>
    <w:p w14:paraId="079F2CFC" w14:textId="381B77F2" w:rsidR="0015247B" w:rsidRDefault="0058322F" w:rsidP="00B7681B">
      <w:pPr>
        <w:pStyle w:val="References"/>
        <w:numPr>
          <w:ilvl w:val="0"/>
          <w:numId w:val="9"/>
        </w:numPr>
        <w:rPr>
          <w:lang w:eastAsia="zh-CN"/>
        </w:rPr>
      </w:pPr>
      <w:r w:rsidRPr="00DB4C55">
        <w:rPr>
          <w:lang w:eastAsia="zh-CN"/>
        </w:rPr>
        <w:t>EPC™ Radio-Frequency Identity Protocols Class-1 Generation-2 UHF RFID Protocol for Communications at 860 MHz – 960 MHz</w:t>
      </w:r>
      <w:r w:rsidR="00106D8F">
        <w:rPr>
          <w:lang w:eastAsia="zh-CN"/>
        </w:rPr>
        <w:t>.</w:t>
      </w:r>
    </w:p>
    <w:p w14:paraId="484D3612" w14:textId="60389AAB" w:rsidR="0015247B" w:rsidRDefault="00E57ADA" w:rsidP="00B7681B">
      <w:pPr>
        <w:pStyle w:val="References"/>
        <w:numPr>
          <w:ilvl w:val="0"/>
          <w:numId w:val="9"/>
        </w:numPr>
        <w:rPr>
          <w:lang w:eastAsia="zh-CN"/>
        </w:rPr>
      </w:pPr>
      <w:r>
        <w:rPr>
          <w:lang w:eastAsia="zh-CN"/>
        </w:rPr>
        <w:t>“</w:t>
      </w:r>
      <w:r w:rsidR="00AF0E3E" w:rsidRPr="00AF0E3E">
        <w:rPr>
          <w:lang w:eastAsia="zh-CN"/>
        </w:rPr>
        <w:t>Planar Broadband Tag Antenna Mounted on the Metallic Material for UHF RFID System</w:t>
      </w:r>
      <w:r>
        <w:rPr>
          <w:lang w:eastAsia="zh-CN"/>
        </w:rPr>
        <w:t>”</w:t>
      </w:r>
      <w:r w:rsidR="00AF0E3E">
        <w:rPr>
          <w:lang w:eastAsia="zh-CN"/>
        </w:rPr>
        <w:t xml:space="preserve">, </w:t>
      </w:r>
      <w:r w:rsidR="00AF0E3E" w:rsidRPr="00AF0E3E">
        <w:rPr>
          <w:lang w:eastAsia="zh-CN"/>
        </w:rPr>
        <w:t>IEEE Antennas and Wireless Propagation Letters (Vol</w:t>
      </w:r>
      <w:r w:rsidR="00AF0E3E">
        <w:rPr>
          <w:lang w:eastAsia="zh-CN"/>
        </w:rPr>
        <w:t>.</w:t>
      </w:r>
      <w:r w:rsidR="00AF0E3E" w:rsidRPr="00AF0E3E">
        <w:rPr>
          <w:lang w:eastAsia="zh-CN"/>
        </w:rPr>
        <w:t xml:space="preserve"> 10)</w:t>
      </w:r>
      <w:r w:rsidR="00AF0E3E">
        <w:rPr>
          <w:lang w:eastAsia="zh-CN"/>
        </w:rPr>
        <w:t>, Dec</w:t>
      </w:r>
      <w:r>
        <w:rPr>
          <w:lang w:eastAsia="zh-CN"/>
        </w:rPr>
        <w:t>ember</w:t>
      </w:r>
      <w:r w:rsidR="00AF0E3E">
        <w:rPr>
          <w:lang w:eastAsia="zh-CN"/>
        </w:rPr>
        <w:t xml:space="preserve"> 2011</w:t>
      </w:r>
      <w:r w:rsidR="00106D8F">
        <w:rPr>
          <w:lang w:eastAsia="zh-CN"/>
        </w:rPr>
        <w:t>.</w:t>
      </w:r>
    </w:p>
    <w:p w14:paraId="4EFDD1CA" w14:textId="76927745" w:rsidR="0015247B" w:rsidRDefault="00E57ADA" w:rsidP="00B7681B">
      <w:pPr>
        <w:pStyle w:val="References"/>
        <w:numPr>
          <w:ilvl w:val="0"/>
          <w:numId w:val="9"/>
        </w:numPr>
        <w:rPr>
          <w:lang w:eastAsia="zh-CN"/>
        </w:rPr>
      </w:pPr>
      <w:r>
        <w:rPr>
          <w:lang w:eastAsia="zh-CN"/>
        </w:rPr>
        <w:t>“</w:t>
      </w:r>
      <w:r w:rsidR="00813B35" w:rsidRPr="00813B35">
        <w:rPr>
          <w:lang w:eastAsia="zh-CN"/>
        </w:rPr>
        <w:t>Broadband/Dual-band Metal-Mountable UHF RFID Tag Antennas: A Systematic Review, Taxonomy Analysis, Standards of Seamless RFID System Operation, Supporting IoT Implementations, Recommendations, and Future Directions</w:t>
      </w:r>
      <w:r>
        <w:rPr>
          <w:lang w:eastAsia="zh-CN"/>
        </w:rPr>
        <w:t>”</w:t>
      </w:r>
      <w:r w:rsidR="00813B35">
        <w:rPr>
          <w:lang w:eastAsia="zh-CN"/>
        </w:rPr>
        <w:t>, IEEE Internet of Things Journal (Vol. 10, No. 16), Aug</w:t>
      </w:r>
      <w:r>
        <w:rPr>
          <w:lang w:eastAsia="zh-CN"/>
        </w:rPr>
        <w:t>ust</w:t>
      </w:r>
      <w:r w:rsidR="00813B35">
        <w:rPr>
          <w:lang w:eastAsia="zh-CN"/>
        </w:rPr>
        <w:t xml:space="preserve"> 2023</w:t>
      </w:r>
      <w:r w:rsidR="00106D8F">
        <w:rPr>
          <w:lang w:eastAsia="zh-CN"/>
        </w:rPr>
        <w:t>.</w:t>
      </w:r>
    </w:p>
    <w:p w14:paraId="24505CC9" w14:textId="6BF69A82" w:rsidR="0015247B" w:rsidRPr="00626769" w:rsidRDefault="00E57ADA" w:rsidP="00B7681B">
      <w:pPr>
        <w:pStyle w:val="References"/>
        <w:numPr>
          <w:ilvl w:val="0"/>
          <w:numId w:val="9"/>
        </w:numPr>
        <w:rPr>
          <w:lang w:eastAsia="zh-CN"/>
        </w:rPr>
      </w:pPr>
      <w:r>
        <w:rPr>
          <w:lang w:eastAsia="zh-CN"/>
        </w:rPr>
        <w:t>“</w:t>
      </w:r>
      <w:r w:rsidR="00626769" w:rsidRPr="00626769">
        <w:rPr>
          <w:lang w:eastAsia="zh-CN"/>
        </w:rPr>
        <w:t>Dual-band RFID tags based on folded dipole antennas loaded with spiral resonators</w:t>
      </w:r>
      <w:r>
        <w:rPr>
          <w:lang w:eastAsia="zh-CN"/>
        </w:rPr>
        <w:t>”</w:t>
      </w:r>
      <w:r w:rsidR="00626769">
        <w:rPr>
          <w:lang w:eastAsia="zh-CN"/>
        </w:rPr>
        <w:t xml:space="preserve">, </w:t>
      </w:r>
      <w:r w:rsidR="00626769" w:rsidRPr="00626769">
        <w:rPr>
          <w:lang w:eastAsia="zh-CN"/>
        </w:rPr>
        <w:t>IEEE International Workshop on Antenna Technology (iWAT)</w:t>
      </w:r>
      <w:r w:rsidR="00626769">
        <w:rPr>
          <w:lang w:eastAsia="zh-CN"/>
        </w:rPr>
        <w:t>, Mar</w:t>
      </w:r>
      <w:r>
        <w:rPr>
          <w:lang w:eastAsia="zh-CN"/>
        </w:rPr>
        <w:t>ch</w:t>
      </w:r>
      <w:r w:rsidR="00626769">
        <w:rPr>
          <w:lang w:eastAsia="zh-CN"/>
        </w:rPr>
        <w:t xml:space="preserve"> 2012</w:t>
      </w:r>
      <w:r w:rsidR="00106D8F">
        <w:rPr>
          <w:lang w:eastAsia="zh-CN"/>
        </w:rPr>
        <w:t>.</w:t>
      </w:r>
    </w:p>
    <w:p w14:paraId="05FDB407" w14:textId="3C85A71B" w:rsidR="0015247B" w:rsidRDefault="00E57ADA" w:rsidP="00B7681B">
      <w:pPr>
        <w:pStyle w:val="References"/>
        <w:numPr>
          <w:ilvl w:val="0"/>
          <w:numId w:val="9"/>
        </w:numPr>
        <w:rPr>
          <w:lang w:eastAsia="zh-CN"/>
        </w:rPr>
      </w:pPr>
      <w:r>
        <w:rPr>
          <w:lang w:eastAsia="zh-CN"/>
        </w:rPr>
        <w:t>“</w:t>
      </w:r>
      <w:r w:rsidR="00977744" w:rsidRPr="006C260C">
        <w:rPr>
          <w:lang w:eastAsia="zh-CN"/>
        </w:rPr>
        <w:t>Dual-Band Compact Rectenna for UHF and ISM Wireless Power Transfer Systems</w:t>
      </w:r>
      <w:r>
        <w:rPr>
          <w:lang w:eastAsia="zh-CN"/>
        </w:rPr>
        <w:t>”</w:t>
      </w:r>
      <w:r w:rsidR="00977744" w:rsidRPr="006C260C">
        <w:rPr>
          <w:lang w:eastAsia="zh-CN"/>
        </w:rPr>
        <w:t>, IEEE Transactions on Antennas and Propagation (Vol. 69, Iss. 4), Apr</w:t>
      </w:r>
      <w:r>
        <w:rPr>
          <w:lang w:eastAsia="zh-CN"/>
        </w:rPr>
        <w:t>il</w:t>
      </w:r>
      <w:r w:rsidR="00977744" w:rsidRPr="006C260C">
        <w:rPr>
          <w:lang w:eastAsia="zh-CN"/>
        </w:rPr>
        <w:t xml:space="preserve"> 2021</w:t>
      </w:r>
      <w:r w:rsidR="00106D8F">
        <w:rPr>
          <w:lang w:eastAsia="zh-CN"/>
        </w:rPr>
        <w:t>.</w:t>
      </w:r>
    </w:p>
    <w:p w14:paraId="6E689045" w14:textId="664727BC" w:rsidR="00967450" w:rsidRPr="006C260C" w:rsidRDefault="00967450" w:rsidP="00B7681B">
      <w:pPr>
        <w:pStyle w:val="References"/>
        <w:numPr>
          <w:ilvl w:val="0"/>
          <w:numId w:val="9"/>
        </w:numPr>
        <w:rPr>
          <w:lang w:eastAsia="zh-CN"/>
        </w:rPr>
      </w:pPr>
      <w:r w:rsidRPr="009D69A6">
        <w:rPr>
          <w:lang w:eastAsia="zh-CN"/>
        </w:rPr>
        <w:t>The dual-frequency advantage in item-level tagging</w:t>
      </w:r>
      <w:r>
        <w:rPr>
          <w:lang w:eastAsia="zh-CN"/>
        </w:rPr>
        <w:t xml:space="preserve">, Avery Dennison </w:t>
      </w:r>
      <w:r w:rsidRPr="00701BE8">
        <w:rPr>
          <w:lang w:eastAsia="zh-CN"/>
        </w:rPr>
        <w:t xml:space="preserve">Corporation </w:t>
      </w:r>
      <w:r>
        <w:rPr>
          <w:lang w:eastAsia="zh-CN"/>
        </w:rPr>
        <w:t>(</w:t>
      </w:r>
      <w:hyperlink r:id="rId23" w:history="1">
        <w:r w:rsidRPr="00701BE8">
          <w:rPr>
            <w:rStyle w:val="Hyperlink"/>
            <w:lang w:eastAsia="zh-CN"/>
          </w:rPr>
          <w:t>https://rfid.averydennison.com/en/home/product-finder/midas-flagtag-df.html</w:t>
        </w:r>
      </w:hyperlink>
      <w:r>
        <w:rPr>
          <w:lang w:eastAsia="zh-CN"/>
        </w:rPr>
        <w:t>).</w:t>
      </w:r>
    </w:p>
    <w:p w14:paraId="43D0BEFC" w14:textId="77777777" w:rsidR="00EC4F0F" w:rsidRPr="00EC4F0F" w:rsidRDefault="00EC4F0F" w:rsidP="00EC4F0F">
      <w:pPr>
        <w:pStyle w:val="References"/>
        <w:numPr>
          <w:ilvl w:val="0"/>
          <w:numId w:val="0"/>
        </w:numPr>
        <w:ind w:left="360" w:hanging="360"/>
        <w:rPr>
          <w:lang w:eastAsia="zh-CN"/>
        </w:rPr>
      </w:pPr>
    </w:p>
    <w:sectPr w:rsidR="00EC4F0F" w:rsidRPr="00EC4F0F" w:rsidSect="0032412B">
      <w:pgSz w:w="11909" w:h="16834" w:code="9"/>
      <w:pgMar w:top="144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F5D5D" w14:textId="77777777" w:rsidR="00097887" w:rsidRDefault="00097887">
      <w:r>
        <w:separator/>
      </w:r>
    </w:p>
  </w:endnote>
  <w:endnote w:type="continuationSeparator" w:id="0">
    <w:p w14:paraId="1763776D" w14:textId="77777777" w:rsidR="00097887" w:rsidRDefault="00097887">
      <w:r>
        <w:continuationSeparator/>
      </w:r>
    </w:p>
  </w:endnote>
  <w:endnote w:type="continuationNotice" w:id="1">
    <w:p w14:paraId="586CA401" w14:textId="77777777" w:rsidR="00097887" w:rsidRDefault="00097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0785" w14:textId="77777777" w:rsidR="00097887" w:rsidRDefault="00097887">
      <w:r>
        <w:separator/>
      </w:r>
    </w:p>
  </w:footnote>
  <w:footnote w:type="continuationSeparator" w:id="0">
    <w:p w14:paraId="06A898D5" w14:textId="77777777" w:rsidR="00097887" w:rsidRDefault="00097887">
      <w:r>
        <w:continuationSeparator/>
      </w:r>
    </w:p>
  </w:footnote>
  <w:footnote w:type="continuationNotice" w:id="1">
    <w:p w14:paraId="33F5A6AA" w14:textId="77777777" w:rsidR="00097887" w:rsidRDefault="00097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13B"/>
    <w:multiLevelType w:val="hybridMultilevel"/>
    <w:tmpl w:val="89E0F16A"/>
    <w:lvl w:ilvl="0" w:tplc="FB989FFC">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2227C2A"/>
    <w:multiLevelType w:val="hybridMultilevel"/>
    <w:tmpl w:val="503EF2D8"/>
    <w:lvl w:ilvl="0" w:tplc="FB989FFC">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1E3902"/>
    <w:multiLevelType w:val="hybridMultilevel"/>
    <w:tmpl w:val="6AA4A5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3C92C43"/>
    <w:multiLevelType w:val="hybridMultilevel"/>
    <w:tmpl w:val="93E2AFE4"/>
    <w:lvl w:ilvl="0" w:tplc="04090001">
      <w:start w:val="1"/>
      <w:numFmt w:val="bullet"/>
      <w:lvlText w:val=""/>
      <w:lvlJc w:val="left"/>
      <w:pPr>
        <w:ind w:left="360" w:hanging="360"/>
      </w:pPr>
      <w:rPr>
        <w:rFonts w:ascii="Symbol" w:hAnsi="Symbol" w:hint="default"/>
      </w:rPr>
    </w:lvl>
    <w:lvl w:ilvl="1" w:tplc="112C0FCC">
      <w:start w:val="1"/>
      <w:numFmt w:val="bullet"/>
      <w:lvlText w:val="-"/>
      <w:lvlJc w:val="left"/>
      <w:pPr>
        <w:ind w:left="1080" w:hanging="360"/>
      </w:pPr>
      <w:rPr>
        <w:rFonts w:ascii="Arial Unicode MS" w:eastAsia="Arial Unicode MS" w:hAnsi="Arial Unicode MS"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53138F9"/>
    <w:multiLevelType w:val="hybridMultilevel"/>
    <w:tmpl w:val="C322A24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B2918C8"/>
    <w:multiLevelType w:val="hybridMultilevel"/>
    <w:tmpl w:val="EFDC793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206729B"/>
    <w:multiLevelType w:val="hybridMultilevel"/>
    <w:tmpl w:val="FA96E03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81433D5"/>
    <w:multiLevelType w:val="hybridMultilevel"/>
    <w:tmpl w:val="6506F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11320B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2B1E66"/>
    <w:multiLevelType w:val="hybridMultilevel"/>
    <w:tmpl w:val="ABA42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DB4171"/>
    <w:multiLevelType w:val="hybridMultilevel"/>
    <w:tmpl w:val="A81E39C6"/>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A944B02"/>
    <w:multiLevelType w:val="hybridMultilevel"/>
    <w:tmpl w:val="C008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545B1"/>
    <w:multiLevelType w:val="hybridMultilevel"/>
    <w:tmpl w:val="AA44A0F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A61459"/>
    <w:multiLevelType w:val="hybridMultilevel"/>
    <w:tmpl w:val="8D382ED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A0FBC"/>
    <w:multiLevelType w:val="hybridMultilevel"/>
    <w:tmpl w:val="BB4845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6D621027"/>
    <w:multiLevelType w:val="hybridMultilevel"/>
    <w:tmpl w:val="B1F0E18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03A46"/>
    <w:multiLevelType w:val="hybridMultilevel"/>
    <w:tmpl w:val="87C40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2"/>
  </w:num>
  <w:num w:numId="4">
    <w:abstractNumId w:val="20"/>
  </w:num>
  <w:num w:numId="5">
    <w:abstractNumId w:val="18"/>
  </w:num>
  <w:num w:numId="6">
    <w:abstractNumId w:val="24"/>
  </w:num>
  <w:num w:numId="7">
    <w:abstractNumId w:val="22"/>
  </w:num>
  <w:num w:numId="8">
    <w:abstractNumId w:val="23"/>
  </w:num>
  <w:num w:numId="9">
    <w:abstractNumId w:val="28"/>
  </w:num>
  <w:num w:numId="10">
    <w:abstractNumId w:val="27"/>
  </w:num>
  <w:num w:numId="11">
    <w:abstractNumId w:val="5"/>
  </w:num>
  <w:num w:numId="12">
    <w:abstractNumId w:val="7"/>
  </w:num>
  <w:num w:numId="13">
    <w:abstractNumId w:val="6"/>
  </w:num>
  <w:num w:numId="14">
    <w:abstractNumId w:val="14"/>
  </w:num>
  <w:num w:numId="15">
    <w:abstractNumId w:val="0"/>
  </w:num>
  <w:num w:numId="16">
    <w:abstractNumId w:val="3"/>
  </w:num>
  <w:num w:numId="17">
    <w:abstractNumId w:val="16"/>
  </w:num>
  <w:num w:numId="18">
    <w:abstractNumId w:val="1"/>
  </w:num>
  <w:num w:numId="19">
    <w:abstractNumId w:val="11"/>
  </w:num>
  <w:num w:numId="20">
    <w:abstractNumId w:val="19"/>
  </w:num>
  <w:num w:numId="21">
    <w:abstractNumId w:val="21"/>
  </w:num>
  <w:num w:numId="22">
    <w:abstractNumId w:val="26"/>
  </w:num>
  <w:num w:numId="23">
    <w:abstractNumId w:val="9"/>
  </w:num>
  <w:num w:numId="24">
    <w:abstractNumId w:val="13"/>
  </w:num>
  <w:num w:numId="25">
    <w:abstractNumId w:val="15"/>
  </w:num>
  <w:num w:numId="26">
    <w:abstractNumId w:val="25"/>
  </w:num>
  <w:num w:numId="27">
    <w:abstractNumId w:val="4"/>
  </w:num>
  <w:num w:numId="28">
    <w:abstractNumId w:val="8"/>
  </w:num>
  <w:num w:numId="2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714"/>
    <w:rsid w:val="00001FC5"/>
    <w:rsid w:val="000020F6"/>
    <w:rsid w:val="00002893"/>
    <w:rsid w:val="000033A3"/>
    <w:rsid w:val="000035E3"/>
    <w:rsid w:val="00003605"/>
    <w:rsid w:val="00003C56"/>
    <w:rsid w:val="00003EC2"/>
    <w:rsid w:val="000040A9"/>
    <w:rsid w:val="0000458E"/>
    <w:rsid w:val="00004728"/>
    <w:rsid w:val="00004B4E"/>
    <w:rsid w:val="00004E70"/>
    <w:rsid w:val="0000590E"/>
    <w:rsid w:val="00006617"/>
    <w:rsid w:val="000072B6"/>
    <w:rsid w:val="00007813"/>
    <w:rsid w:val="000101A6"/>
    <w:rsid w:val="000109E6"/>
    <w:rsid w:val="00010F70"/>
    <w:rsid w:val="000114A7"/>
    <w:rsid w:val="00011615"/>
    <w:rsid w:val="00011C5B"/>
    <w:rsid w:val="00011F67"/>
    <w:rsid w:val="000123FD"/>
    <w:rsid w:val="00012802"/>
    <w:rsid w:val="00012862"/>
    <w:rsid w:val="000128E6"/>
    <w:rsid w:val="000134DF"/>
    <w:rsid w:val="00013BA7"/>
    <w:rsid w:val="00014B81"/>
    <w:rsid w:val="00015A9A"/>
    <w:rsid w:val="00015EFB"/>
    <w:rsid w:val="000165E2"/>
    <w:rsid w:val="0001691F"/>
    <w:rsid w:val="00016A39"/>
    <w:rsid w:val="00016E3A"/>
    <w:rsid w:val="000172BE"/>
    <w:rsid w:val="00017BDB"/>
    <w:rsid w:val="00017D8A"/>
    <w:rsid w:val="000203B6"/>
    <w:rsid w:val="000217AA"/>
    <w:rsid w:val="00021807"/>
    <w:rsid w:val="00022A41"/>
    <w:rsid w:val="00023388"/>
    <w:rsid w:val="00023425"/>
    <w:rsid w:val="00023586"/>
    <w:rsid w:val="00023AC8"/>
    <w:rsid w:val="000241BE"/>
    <w:rsid w:val="000242F2"/>
    <w:rsid w:val="00024688"/>
    <w:rsid w:val="00024716"/>
    <w:rsid w:val="00024A87"/>
    <w:rsid w:val="00025A4F"/>
    <w:rsid w:val="0002651B"/>
    <w:rsid w:val="00026B0F"/>
    <w:rsid w:val="00026D4B"/>
    <w:rsid w:val="000275C6"/>
    <w:rsid w:val="00027AD6"/>
    <w:rsid w:val="0003024C"/>
    <w:rsid w:val="00030B76"/>
    <w:rsid w:val="00031ADB"/>
    <w:rsid w:val="00032056"/>
    <w:rsid w:val="0003211C"/>
    <w:rsid w:val="000328CA"/>
    <w:rsid w:val="00032E40"/>
    <w:rsid w:val="0003376B"/>
    <w:rsid w:val="00033ABE"/>
    <w:rsid w:val="00034253"/>
    <w:rsid w:val="00034676"/>
    <w:rsid w:val="000346AD"/>
    <w:rsid w:val="000346E6"/>
    <w:rsid w:val="00034938"/>
    <w:rsid w:val="00034DA5"/>
    <w:rsid w:val="00034E15"/>
    <w:rsid w:val="000352B3"/>
    <w:rsid w:val="00035992"/>
    <w:rsid w:val="00035B74"/>
    <w:rsid w:val="000365EA"/>
    <w:rsid w:val="00036634"/>
    <w:rsid w:val="00037BB2"/>
    <w:rsid w:val="00037BF1"/>
    <w:rsid w:val="0004023E"/>
    <w:rsid w:val="0004024B"/>
    <w:rsid w:val="000419A8"/>
    <w:rsid w:val="00041C57"/>
    <w:rsid w:val="00041CE3"/>
    <w:rsid w:val="00042401"/>
    <w:rsid w:val="000424E8"/>
    <w:rsid w:val="00042B6A"/>
    <w:rsid w:val="000434B7"/>
    <w:rsid w:val="000435E4"/>
    <w:rsid w:val="00043673"/>
    <w:rsid w:val="000447A4"/>
    <w:rsid w:val="00044F4E"/>
    <w:rsid w:val="00045EA5"/>
    <w:rsid w:val="00045ED5"/>
    <w:rsid w:val="00046796"/>
    <w:rsid w:val="000467FD"/>
    <w:rsid w:val="00046AAF"/>
    <w:rsid w:val="00046C8E"/>
    <w:rsid w:val="00047083"/>
    <w:rsid w:val="00047225"/>
    <w:rsid w:val="00047DAC"/>
    <w:rsid w:val="00047E60"/>
    <w:rsid w:val="00050984"/>
    <w:rsid w:val="00050DC2"/>
    <w:rsid w:val="0005199F"/>
    <w:rsid w:val="000529BD"/>
    <w:rsid w:val="00052A3C"/>
    <w:rsid w:val="00052AD2"/>
    <w:rsid w:val="000530DF"/>
    <w:rsid w:val="000535AB"/>
    <w:rsid w:val="00053905"/>
    <w:rsid w:val="0005415C"/>
    <w:rsid w:val="00054AFA"/>
    <w:rsid w:val="00054E0C"/>
    <w:rsid w:val="00055009"/>
    <w:rsid w:val="0005541D"/>
    <w:rsid w:val="00055F33"/>
    <w:rsid w:val="00056132"/>
    <w:rsid w:val="000562DF"/>
    <w:rsid w:val="000565C8"/>
    <w:rsid w:val="00056CC2"/>
    <w:rsid w:val="00057542"/>
    <w:rsid w:val="00057DC8"/>
    <w:rsid w:val="00057F73"/>
    <w:rsid w:val="00060FEE"/>
    <w:rsid w:val="000612E1"/>
    <w:rsid w:val="00061304"/>
    <w:rsid w:val="0006148D"/>
    <w:rsid w:val="000614FE"/>
    <w:rsid w:val="00062038"/>
    <w:rsid w:val="00063759"/>
    <w:rsid w:val="000637E6"/>
    <w:rsid w:val="00063B30"/>
    <w:rsid w:val="00065429"/>
    <w:rsid w:val="00065D38"/>
    <w:rsid w:val="00066901"/>
    <w:rsid w:val="00067DD1"/>
    <w:rsid w:val="0007014F"/>
    <w:rsid w:val="00070447"/>
    <w:rsid w:val="000706E7"/>
    <w:rsid w:val="00070EF8"/>
    <w:rsid w:val="00071192"/>
    <w:rsid w:val="000713A7"/>
    <w:rsid w:val="000724E5"/>
    <w:rsid w:val="00072A80"/>
    <w:rsid w:val="00072D2A"/>
    <w:rsid w:val="00072F0F"/>
    <w:rsid w:val="000731A0"/>
    <w:rsid w:val="000736C1"/>
    <w:rsid w:val="00073797"/>
    <w:rsid w:val="00073DEC"/>
    <w:rsid w:val="000745AA"/>
    <w:rsid w:val="00074E86"/>
    <w:rsid w:val="00076097"/>
    <w:rsid w:val="00076541"/>
    <w:rsid w:val="000772F4"/>
    <w:rsid w:val="000776EB"/>
    <w:rsid w:val="000778C4"/>
    <w:rsid w:val="00077AC5"/>
    <w:rsid w:val="000803E3"/>
    <w:rsid w:val="0008225D"/>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31F"/>
    <w:rsid w:val="00091A27"/>
    <w:rsid w:val="00092183"/>
    <w:rsid w:val="00093697"/>
    <w:rsid w:val="00093D42"/>
    <w:rsid w:val="00093DD0"/>
    <w:rsid w:val="00094717"/>
    <w:rsid w:val="00094784"/>
    <w:rsid w:val="00094A16"/>
    <w:rsid w:val="00094DE6"/>
    <w:rsid w:val="00095444"/>
    <w:rsid w:val="00096356"/>
    <w:rsid w:val="00097887"/>
    <w:rsid w:val="00097958"/>
    <w:rsid w:val="00097C99"/>
    <w:rsid w:val="000A0B33"/>
    <w:rsid w:val="000A0F14"/>
    <w:rsid w:val="000A1441"/>
    <w:rsid w:val="000A1548"/>
    <w:rsid w:val="000A1949"/>
    <w:rsid w:val="000A1A06"/>
    <w:rsid w:val="000A1B60"/>
    <w:rsid w:val="000A21B4"/>
    <w:rsid w:val="000A2B87"/>
    <w:rsid w:val="000A2CC7"/>
    <w:rsid w:val="000A2ED6"/>
    <w:rsid w:val="000A39DA"/>
    <w:rsid w:val="000A4205"/>
    <w:rsid w:val="000A4A19"/>
    <w:rsid w:val="000A507F"/>
    <w:rsid w:val="000A6351"/>
    <w:rsid w:val="000A63D6"/>
    <w:rsid w:val="000A71BC"/>
    <w:rsid w:val="000A7B38"/>
    <w:rsid w:val="000B021B"/>
    <w:rsid w:val="000B0343"/>
    <w:rsid w:val="000B1739"/>
    <w:rsid w:val="000B203D"/>
    <w:rsid w:val="000B2985"/>
    <w:rsid w:val="000B2C88"/>
    <w:rsid w:val="000B3220"/>
    <w:rsid w:val="000B3342"/>
    <w:rsid w:val="000B36E3"/>
    <w:rsid w:val="000B4893"/>
    <w:rsid w:val="000B4E2D"/>
    <w:rsid w:val="000B51FA"/>
    <w:rsid w:val="000B56B3"/>
    <w:rsid w:val="000B5905"/>
    <w:rsid w:val="000B5975"/>
    <w:rsid w:val="000B6E2C"/>
    <w:rsid w:val="000B76C5"/>
    <w:rsid w:val="000B786B"/>
    <w:rsid w:val="000B79F2"/>
    <w:rsid w:val="000B7A10"/>
    <w:rsid w:val="000C0FEC"/>
    <w:rsid w:val="000C115D"/>
    <w:rsid w:val="000C1535"/>
    <w:rsid w:val="000C1647"/>
    <w:rsid w:val="000C1763"/>
    <w:rsid w:val="000C18AB"/>
    <w:rsid w:val="000C252B"/>
    <w:rsid w:val="000C2A22"/>
    <w:rsid w:val="000C2B4D"/>
    <w:rsid w:val="000C2FBD"/>
    <w:rsid w:val="000C3954"/>
    <w:rsid w:val="000C3B0C"/>
    <w:rsid w:val="000C406D"/>
    <w:rsid w:val="000C422D"/>
    <w:rsid w:val="000C4B16"/>
    <w:rsid w:val="000C4D58"/>
    <w:rsid w:val="000C5012"/>
    <w:rsid w:val="000C5588"/>
    <w:rsid w:val="000C59D7"/>
    <w:rsid w:val="000C5F91"/>
    <w:rsid w:val="000C6025"/>
    <w:rsid w:val="000C618C"/>
    <w:rsid w:val="000C62F4"/>
    <w:rsid w:val="000C6469"/>
    <w:rsid w:val="000C7D74"/>
    <w:rsid w:val="000D0565"/>
    <w:rsid w:val="000D0C11"/>
    <w:rsid w:val="000D0E4E"/>
    <w:rsid w:val="000D113C"/>
    <w:rsid w:val="000D12D1"/>
    <w:rsid w:val="000D159A"/>
    <w:rsid w:val="000D16D7"/>
    <w:rsid w:val="000D1796"/>
    <w:rsid w:val="000D1854"/>
    <w:rsid w:val="000D1F0F"/>
    <w:rsid w:val="000D22CC"/>
    <w:rsid w:val="000D22D0"/>
    <w:rsid w:val="000D2B43"/>
    <w:rsid w:val="000D36AE"/>
    <w:rsid w:val="000D38A1"/>
    <w:rsid w:val="000D3F4E"/>
    <w:rsid w:val="000D4C4E"/>
    <w:rsid w:val="000D4CE2"/>
    <w:rsid w:val="000D5077"/>
    <w:rsid w:val="000D5362"/>
    <w:rsid w:val="000D57F8"/>
    <w:rsid w:val="000D5851"/>
    <w:rsid w:val="000D5C60"/>
    <w:rsid w:val="000D6620"/>
    <w:rsid w:val="000D67E0"/>
    <w:rsid w:val="000D71E2"/>
    <w:rsid w:val="000D73A5"/>
    <w:rsid w:val="000D76CD"/>
    <w:rsid w:val="000D7802"/>
    <w:rsid w:val="000E0264"/>
    <w:rsid w:val="000E054E"/>
    <w:rsid w:val="000E0571"/>
    <w:rsid w:val="000E07D6"/>
    <w:rsid w:val="000E1380"/>
    <w:rsid w:val="000E18DF"/>
    <w:rsid w:val="000E3FD4"/>
    <w:rsid w:val="000E4AE4"/>
    <w:rsid w:val="000E4CC2"/>
    <w:rsid w:val="000E546A"/>
    <w:rsid w:val="000E59A0"/>
    <w:rsid w:val="000E7A84"/>
    <w:rsid w:val="000F023B"/>
    <w:rsid w:val="000F15BC"/>
    <w:rsid w:val="000F180A"/>
    <w:rsid w:val="000F1C92"/>
    <w:rsid w:val="000F2EEE"/>
    <w:rsid w:val="000F2FAE"/>
    <w:rsid w:val="000F3697"/>
    <w:rsid w:val="000F4769"/>
    <w:rsid w:val="000F49A1"/>
    <w:rsid w:val="000F4E20"/>
    <w:rsid w:val="000F4ED0"/>
    <w:rsid w:val="000F4FDC"/>
    <w:rsid w:val="000F655A"/>
    <w:rsid w:val="000F6730"/>
    <w:rsid w:val="000F75B3"/>
    <w:rsid w:val="000F7F58"/>
    <w:rsid w:val="00100128"/>
    <w:rsid w:val="001005E3"/>
    <w:rsid w:val="00100FF3"/>
    <w:rsid w:val="00101E8D"/>
    <w:rsid w:val="001020FC"/>
    <w:rsid w:val="001026CA"/>
    <w:rsid w:val="001043C2"/>
    <w:rsid w:val="001043E1"/>
    <w:rsid w:val="0010445B"/>
    <w:rsid w:val="001047C8"/>
    <w:rsid w:val="00104CBB"/>
    <w:rsid w:val="0010505A"/>
    <w:rsid w:val="00105CC7"/>
    <w:rsid w:val="00106013"/>
    <w:rsid w:val="00106606"/>
    <w:rsid w:val="00106A72"/>
    <w:rsid w:val="00106D8F"/>
    <w:rsid w:val="00107296"/>
    <w:rsid w:val="00107779"/>
    <w:rsid w:val="001078C2"/>
    <w:rsid w:val="00107E1C"/>
    <w:rsid w:val="00110243"/>
    <w:rsid w:val="001103D4"/>
    <w:rsid w:val="001112C4"/>
    <w:rsid w:val="00111444"/>
    <w:rsid w:val="00111723"/>
    <w:rsid w:val="00111BB4"/>
    <w:rsid w:val="001129A5"/>
    <w:rsid w:val="001129B5"/>
    <w:rsid w:val="00112B6D"/>
    <w:rsid w:val="00112BD6"/>
    <w:rsid w:val="00112BE6"/>
    <w:rsid w:val="001139BE"/>
    <w:rsid w:val="00113A0C"/>
    <w:rsid w:val="001141E3"/>
    <w:rsid w:val="001144DF"/>
    <w:rsid w:val="0011557B"/>
    <w:rsid w:val="00115A02"/>
    <w:rsid w:val="00117C85"/>
    <w:rsid w:val="00120056"/>
    <w:rsid w:val="00120B13"/>
    <w:rsid w:val="00121261"/>
    <w:rsid w:val="00121A85"/>
    <w:rsid w:val="00122246"/>
    <w:rsid w:val="001229C2"/>
    <w:rsid w:val="00122E63"/>
    <w:rsid w:val="001231F1"/>
    <w:rsid w:val="00123D46"/>
    <w:rsid w:val="00124780"/>
    <w:rsid w:val="00124D84"/>
    <w:rsid w:val="001250DD"/>
    <w:rsid w:val="00125733"/>
    <w:rsid w:val="001263AA"/>
    <w:rsid w:val="00127C82"/>
    <w:rsid w:val="00130248"/>
    <w:rsid w:val="00130779"/>
    <w:rsid w:val="001307A1"/>
    <w:rsid w:val="0013109D"/>
    <w:rsid w:val="001321D3"/>
    <w:rsid w:val="0013230D"/>
    <w:rsid w:val="0013351E"/>
    <w:rsid w:val="00133599"/>
    <w:rsid w:val="00133BF7"/>
    <w:rsid w:val="00134B88"/>
    <w:rsid w:val="001350B1"/>
    <w:rsid w:val="00136A23"/>
    <w:rsid w:val="00136B99"/>
    <w:rsid w:val="00137875"/>
    <w:rsid w:val="00137E7F"/>
    <w:rsid w:val="0014063E"/>
    <w:rsid w:val="0014087D"/>
    <w:rsid w:val="00140F74"/>
    <w:rsid w:val="00141191"/>
    <w:rsid w:val="0014159C"/>
    <w:rsid w:val="0014238D"/>
    <w:rsid w:val="00142665"/>
    <w:rsid w:val="00142BDD"/>
    <w:rsid w:val="0014384A"/>
    <w:rsid w:val="00143C1C"/>
    <w:rsid w:val="00143CB7"/>
    <w:rsid w:val="0014450F"/>
    <w:rsid w:val="00144D8F"/>
    <w:rsid w:val="001452B7"/>
    <w:rsid w:val="00145387"/>
    <w:rsid w:val="00145C74"/>
    <w:rsid w:val="001462E9"/>
    <w:rsid w:val="00146D7A"/>
    <w:rsid w:val="00146E32"/>
    <w:rsid w:val="0014709F"/>
    <w:rsid w:val="00150D14"/>
    <w:rsid w:val="00151619"/>
    <w:rsid w:val="0015247B"/>
    <w:rsid w:val="00152835"/>
    <w:rsid w:val="00152A59"/>
    <w:rsid w:val="00152B4B"/>
    <w:rsid w:val="00152F07"/>
    <w:rsid w:val="00153CD1"/>
    <w:rsid w:val="00153D86"/>
    <w:rsid w:val="0015588E"/>
    <w:rsid w:val="001559FA"/>
    <w:rsid w:val="00156374"/>
    <w:rsid w:val="001577D8"/>
    <w:rsid w:val="00157BE6"/>
    <w:rsid w:val="00157C42"/>
    <w:rsid w:val="00157FC3"/>
    <w:rsid w:val="001600D1"/>
    <w:rsid w:val="00160739"/>
    <w:rsid w:val="00160D34"/>
    <w:rsid w:val="0016223A"/>
    <w:rsid w:val="001623FD"/>
    <w:rsid w:val="0016271E"/>
    <w:rsid w:val="00162D7A"/>
    <w:rsid w:val="001645B6"/>
    <w:rsid w:val="00164BC8"/>
    <w:rsid w:val="00164DAB"/>
    <w:rsid w:val="001651B3"/>
    <w:rsid w:val="0016590F"/>
    <w:rsid w:val="00165BBB"/>
    <w:rsid w:val="00165DD7"/>
    <w:rsid w:val="00165E42"/>
    <w:rsid w:val="00166061"/>
    <w:rsid w:val="0016613F"/>
    <w:rsid w:val="00166215"/>
    <w:rsid w:val="00166591"/>
    <w:rsid w:val="001675E0"/>
    <w:rsid w:val="00167905"/>
    <w:rsid w:val="0017097B"/>
    <w:rsid w:val="00171143"/>
    <w:rsid w:val="001711BF"/>
    <w:rsid w:val="00172188"/>
    <w:rsid w:val="00172864"/>
    <w:rsid w:val="00172B82"/>
    <w:rsid w:val="00172EFA"/>
    <w:rsid w:val="00173608"/>
    <w:rsid w:val="001739C9"/>
    <w:rsid w:val="001745EC"/>
    <w:rsid w:val="001747B7"/>
    <w:rsid w:val="00175C30"/>
    <w:rsid w:val="00176156"/>
    <w:rsid w:val="00177069"/>
    <w:rsid w:val="0017765F"/>
    <w:rsid w:val="00177780"/>
    <w:rsid w:val="00177C87"/>
    <w:rsid w:val="00177FA7"/>
    <w:rsid w:val="00177FC1"/>
    <w:rsid w:val="00181191"/>
    <w:rsid w:val="001815A2"/>
    <w:rsid w:val="00181850"/>
    <w:rsid w:val="00181AA8"/>
    <w:rsid w:val="00181FC1"/>
    <w:rsid w:val="0018228B"/>
    <w:rsid w:val="00183034"/>
    <w:rsid w:val="001830F7"/>
    <w:rsid w:val="00183BE7"/>
    <w:rsid w:val="00183EE6"/>
    <w:rsid w:val="0018491D"/>
    <w:rsid w:val="0018588A"/>
    <w:rsid w:val="00185AE9"/>
    <w:rsid w:val="00187252"/>
    <w:rsid w:val="001876F9"/>
    <w:rsid w:val="001878CB"/>
    <w:rsid w:val="0019175B"/>
    <w:rsid w:val="00191C91"/>
    <w:rsid w:val="00192949"/>
    <w:rsid w:val="00192DD9"/>
    <w:rsid w:val="001934F7"/>
    <w:rsid w:val="00194339"/>
    <w:rsid w:val="00194848"/>
    <w:rsid w:val="001950B5"/>
    <w:rsid w:val="00195620"/>
    <w:rsid w:val="001958EA"/>
    <w:rsid w:val="00195E0E"/>
    <w:rsid w:val="001A0018"/>
    <w:rsid w:val="001A03AC"/>
    <w:rsid w:val="001A0B56"/>
    <w:rsid w:val="001A180D"/>
    <w:rsid w:val="001A1BAC"/>
    <w:rsid w:val="001A23CE"/>
    <w:rsid w:val="001A2C89"/>
    <w:rsid w:val="001A3D0A"/>
    <w:rsid w:val="001A4311"/>
    <w:rsid w:val="001A5DB5"/>
    <w:rsid w:val="001A673E"/>
    <w:rsid w:val="001A75D2"/>
    <w:rsid w:val="001A7763"/>
    <w:rsid w:val="001A786D"/>
    <w:rsid w:val="001B0C6E"/>
    <w:rsid w:val="001B1FF9"/>
    <w:rsid w:val="001B35EB"/>
    <w:rsid w:val="001B3964"/>
    <w:rsid w:val="001B3ED9"/>
    <w:rsid w:val="001B4074"/>
    <w:rsid w:val="001B4452"/>
    <w:rsid w:val="001B466C"/>
    <w:rsid w:val="001B4F34"/>
    <w:rsid w:val="001B52EC"/>
    <w:rsid w:val="001B554A"/>
    <w:rsid w:val="001B607E"/>
    <w:rsid w:val="001B6564"/>
    <w:rsid w:val="001B691A"/>
    <w:rsid w:val="001B6C78"/>
    <w:rsid w:val="001B77F3"/>
    <w:rsid w:val="001B7E34"/>
    <w:rsid w:val="001C02D8"/>
    <w:rsid w:val="001C04E3"/>
    <w:rsid w:val="001C0778"/>
    <w:rsid w:val="001C0B62"/>
    <w:rsid w:val="001C0C13"/>
    <w:rsid w:val="001C1374"/>
    <w:rsid w:val="001C1F05"/>
    <w:rsid w:val="001C2378"/>
    <w:rsid w:val="001C2382"/>
    <w:rsid w:val="001C3EE9"/>
    <w:rsid w:val="001C3FA4"/>
    <w:rsid w:val="001C40F9"/>
    <w:rsid w:val="001C41FA"/>
    <w:rsid w:val="001C458B"/>
    <w:rsid w:val="001C4AA2"/>
    <w:rsid w:val="001C50D4"/>
    <w:rsid w:val="001C54D7"/>
    <w:rsid w:val="001C5D4F"/>
    <w:rsid w:val="001C64C0"/>
    <w:rsid w:val="001C65CF"/>
    <w:rsid w:val="001C69DA"/>
    <w:rsid w:val="001C6F06"/>
    <w:rsid w:val="001C7345"/>
    <w:rsid w:val="001D06B0"/>
    <w:rsid w:val="001D1F4D"/>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4796"/>
    <w:rsid w:val="001E5281"/>
    <w:rsid w:val="001E5335"/>
    <w:rsid w:val="001E5C23"/>
    <w:rsid w:val="001E5DC1"/>
    <w:rsid w:val="001E614D"/>
    <w:rsid w:val="001E7504"/>
    <w:rsid w:val="001E76DF"/>
    <w:rsid w:val="001F0151"/>
    <w:rsid w:val="001F06AB"/>
    <w:rsid w:val="001F0A3A"/>
    <w:rsid w:val="001F0CB0"/>
    <w:rsid w:val="001F1308"/>
    <w:rsid w:val="001F1525"/>
    <w:rsid w:val="001F1655"/>
    <w:rsid w:val="001F1E87"/>
    <w:rsid w:val="001F1EB6"/>
    <w:rsid w:val="001F26AA"/>
    <w:rsid w:val="001F2E23"/>
    <w:rsid w:val="001F2FCE"/>
    <w:rsid w:val="001F341F"/>
    <w:rsid w:val="001F360F"/>
    <w:rsid w:val="001F38D4"/>
    <w:rsid w:val="001F3911"/>
    <w:rsid w:val="001F3F1A"/>
    <w:rsid w:val="001F4CBD"/>
    <w:rsid w:val="001F5545"/>
    <w:rsid w:val="001F5777"/>
    <w:rsid w:val="001F5937"/>
    <w:rsid w:val="001F59E3"/>
    <w:rsid w:val="001F59ED"/>
    <w:rsid w:val="001F5B51"/>
    <w:rsid w:val="001F5E03"/>
    <w:rsid w:val="001F70DA"/>
    <w:rsid w:val="001F7121"/>
    <w:rsid w:val="001F72CC"/>
    <w:rsid w:val="001F72F6"/>
    <w:rsid w:val="001F7456"/>
    <w:rsid w:val="001F761E"/>
    <w:rsid w:val="001F792B"/>
    <w:rsid w:val="00200171"/>
    <w:rsid w:val="0020093B"/>
    <w:rsid w:val="002009B5"/>
    <w:rsid w:val="00200D2C"/>
    <w:rsid w:val="00200E66"/>
    <w:rsid w:val="002017C7"/>
    <w:rsid w:val="002019D8"/>
    <w:rsid w:val="00201EC7"/>
    <w:rsid w:val="00202504"/>
    <w:rsid w:val="0020330D"/>
    <w:rsid w:val="0020349A"/>
    <w:rsid w:val="002034B4"/>
    <w:rsid w:val="00203A28"/>
    <w:rsid w:val="00204032"/>
    <w:rsid w:val="00204165"/>
    <w:rsid w:val="00204BAD"/>
    <w:rsid w:val="00204D60"/>
    <w:rsid w:val="00205627"/>
    <w:rsid w:val="002056D0"/>
    <w:rsid w:val="002061AB"/>
    <w:rsid w:val="00207780"/>
    <w:rsid w:val="0021072C"/>
    <w:rsid w:val="00210857"/>
    <w:rsid w:val="00210860"/>
    <w:rsid w:val="002109C8"/>
    <w:rsid w:val="00210B6A"/>
    <w:rsid w:val="00211245"/>
    <w:rsid w:val="0021142E"/>
    <w:rsid w:val="00212428"/>
    <w:rsid w:val="00212CB6"/>
    <w:rsid w:val="00212E37"/>
    <w:rsid w:val="00212F21"/>
    <w:rsid w:val="00213019"/>
    <w:rsid w:val="00213B80"/>
    <w:rsid w:val="002140FF"/>
    <w:rsid w:val="00214976"/>
    <w:rsid w:val="0021516E"/>
    <w:rsid w:val="002164AE"/>
    <w:rsid w:val="00216583"/>
    <w:rsid w:val="002167C8"/>
    <w:rsid w:val="002206DB"/>
    <w:rsid w:val="00220894"/>
    <w:rsid w:val="002226A7"/>
    <w:rsid w:val="0022334C"/>
    <w:rsid w:val="00224952"/>
    <w:rsid w:val="00224DD2"/>
    <w:rsid w:val="0022533D"/>
    <w:rsid w:val="00225A6A"/>
    <w:rsid w:val="00225AC7"/>
    <w:rsid w:val="00225ACC"/>
    <w:rsid w:val="00226D10"/>
    <w:rsid w:val="00227B71"/>
    <w:rsid w:val="00227CC6"/>
    <w:rsid w:val="00231484"/>
    <w:rsid w:val="002315CC"/>
    <w:rsid w:val="0023172B"/>
    <w:rsid w:val="00231C25"/>
    <w:rsid w:val="00231C6F"/>
    <w:rsid w:val="00231C89"/>
    <w:rsid w:val="00231E0B"/>
    <w:rsid w:val="00232963"/>
    <w:rsid w:val="00232A90"/>
    <w:rsid w:val="00232AD6"/>
    <w:rsid w:val="002337DE"/>
    <w:rsid w:val="00233935"/>
    <w:rsid w:val="002339A7"/>
    <w:rsid w:val="00234151"/>
    <w:rsid w:val="0023417C"/>
    <w:rsid w:val="00234597"/>
    <w:rsid w:val="002349EB"/>
    <w:rsid w:val="00234D1D"/>
    <w:rsid w:val="00234F8C"/>
    <w:rsid w:val="00235542"/>
    <w:rsid w:val="00235704"/>
    <w:rsid w:val="00235E68"/>
    <w:rsid w:val="002361D3"/>
    <w:rsid w:val="00236978"/>
    <w:rsid w:val="002369B0"/>
    <w:rsid w:val="00236AD8"/>
    <w:rsid w:val="00237767"/>
    <w:rsid w:val="002401F5"/>
    <w:rsid w:val="00240201"/>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D9A"/>
    <w:rsid w:val="00250E0C"/>
    <w:rsid w:val="00250E65"/>
    <w:rsid w:val="002516DE"/>
    <w:rsid w:val="00251F81"/>
    <w:rsid w:val="00252BE0"/>
    <w:rsid w:val="00253588"/>
    <w:rsid w:val="0025368F"/>
    <w:rsid w:val="00253D7E"/>
    <w:rsid w:val="002546F4"/>
    <w:rsid w:val="002551D0"/>
    <w:rsid w:val="00255374"/>
    <w:rsid w:val="0025555A"/>
    <w:rsid w:val="00255B92"/>
    <w:rsid w:val="00255EEA"/>
    <w:rsid w:val="0025604E"/>
    <w:rsid w:val="002566B4"/>
    <w:rsid w:val="0025697E"/>
    <w:rsid w:val="00257565"/>
    <w:rsid w:val="00257979"/>
    <w:rsid w:val="00257BF4"/>
    <w:rsid w:val="00257F0F"/>
    <w:rsid w:val="00260003"/>
    <w:rsid w:val="0026020E"/>
    <w:rsid w:val="0026035D"/>
    <w:rsid w:val="002606D6"/>
    <w:rsid w:val="00261C98"/>
    <w:rsid w:val="00261D15"/>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104"/>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1C1"/>
    <w:rsid w:val="00275413"/>
    <w:rsid w:val="00275787"/>
    <w:rsid w:val="0027601C"/>
    <w:rsid w:val="0027687D"/>
    <w:rsid w:val="00276A35"/>
    <w:rsid w:val="00277835"/>
    <w:rsid w:val="0027783E"/>
    <w:rsid w:val="00277A0C"/>
    <w:rsid w:val="00277A17"/>
    <w:rsid w:val="00280AB1"/>
    <w:rsid w:val="002810FF"/>
    <w:rsid w:val="002813E6"/>
    <w:rsid w:val="00281B2B"/>
    <w:rsid w:val="00282104"/>
    <w:rsid w:val="00283CDA"/>
    <w:rsid w:val="00284201"/>
    <w:rsid w:val="002843C5"/>
    <w:rsid w:val="00284BAE"/>
    <w:rsid w:val="00284C8D"/>
    <w:rsid w:val="002859AF"/>
    <w:rsid w:val="00285F88"/>
    <w:rsid w:val="00286331"/>
    <w:rsid w:val="002867B0"/>
    <w:rsid w:val="00286AE7"/>
    <w:rsid w:val="00286CB7"/>
    <w:rsid w:val="00287243"/>
    <w:rsid w:val="00287C39"/>
    <w:rsid w:val="0029044A"/>
    <w:rsid w:val="00290647"/>
    <w:rsid w:val="00291385"/>
    <w:rsid w:val="00291422"/>
    <w:rsid w:val="0029237F"/>
    <w:rsid w:val="00292715"/>
    <w:rsid w:val="00292FCB"/>
    <w:rsid w:val="002933CB"/>
    <w:rsid w:val="00293905"/>
    <w:rsid w:val="00293E57"/>
    <w:rsid w:val="0029428E"/>
    <w:rsid w:val="002947D1"/>
    <w:rsid w:val="002948DF"/>
    <w:rsid w:val="00294D90"/>
    <w:rsid w:val="00294FB0"/>
    <w:rsid w:val="0029515A"/>
    <w:rsid w:val="00296156"/>
    <w:rsid w:val="00296675"/>
    <w:rsid w:val="002967D7"/>
    <w:rsid w:val="0029787F"/>
    <w:rsid w:val="002A025A"/>
    <w:rsid w:val="002A1C01"/>
    <w:rsid w:val="002A1E92"/>
    <w:rsid w:val="002A204D"/>
    <w:rsid w:val="002A258A"/>
    <w:rsid w:val="002A2616"/>
    <w:rsid w:val="002A26E1"/>
    <w:rsid w:val="002A368A"/>
    <w:rsid w:val="002A38BF"/>
    <w:rsid w:val="002A4065"/>
    <w:rsid w:val="002A562E"/>
    <w:rsid w:val="002A59F0"/>
    <w:rsid w:val="002A5E4C"/>
    <w:rsid w:val="002A6073"/>
    <w:rsid w:val="002A62E8"/>
    <w:rsid w:val="002A6432"/>
    <w:rsid w:val="002A6680"/>
    <w:rsid w:val="002A6CC4"/>
    <w:rsid w:val="002A6F25"/>
    <w:rsid w:val="002A6FD3"/>
    <w:rsid w:val="002B05F8"/>
    <w:rsid w:val="002B0724"/>
    <w:rsid w:val="002B0871"/>
    <w:rsid w:val="002B0A7D"/>
    <w:rsid w:val="002B1876"/>
    <w:rsid w:val="002B1A69"/>
    <w:rsid w:val="002B252B"/>
    <w:rsid w:val="002B2723"/>
    <w:rsid w:val="002B297E"/>
    <w:rsid w:val="002B303A"/>
    <w:rsid w:val="002B3315"/>
    <w:rsid w:val="002B33AD"/>
    <w:rsid w:val="002B3A61"/>
    <w:rsid w:val="002B3C3A"/>
    <w:rsid w:val="002B4DEB"/>
    <w:rsid w:val="002B52A2"/>
    <w:rsid w:val="002B538E"/>
    <w:rsid w:val="002B5DCA"/>
    <w:rsid w:val="002B6218"/>
    <w:rsid w:val="002B66D2"/>
    <w:rsid w:val="002B6B67"/>
    <w:rsid w:val="002B6BDC"/>
    <w:rsid w:val="002B75B0"/>
    <w:rsid w:val="002B7EAF"/>
    <w:rsid w:val="002C086B"/>
    <w:rsid w:val="002C099C"/>
    <w:rsid w:val="002C0B74"/>
    <w:rsid w:val="002C0C8B"/>
    <w:rsid w:val="002C0CBB"/>
    <w:rsid w:val="002C1201"/>
    <w:rsid w:val="002C1386"/>
    <w:rsid w:val="002C1460"/>
    <w:rsid w:val="002C20EF"/>
    <w:rsid w:val="002C20F2"/>
    <w:rsid w:val="002C3233"/>
    <w:rsid w:val="002C38B2"/>
    <w:rsid w:val="002C3BB9"/>
    <w:rsid w:val="002C3F9C"/>
    <w:rsid w:val="002C5A8F"/>
    <w:rsid w:val="002C5AFA"/>
    <w:rsid w:val="002C65ED"/>
    <w:rsid w:val="002C710D"/>
    <w:rsid w:val="002D0439"/>
    <w:rsid w:val="002D11B7"/>
    <w:rsid w:val="002D265F"/>
    <w:rsid w:val="002D2A56"/>
    <w:rsid w:val="002D2AB2"/>
    <w:rsid w:val="002D3BBC"/>
    <w:rsid w:val="002D438A"/>
    <w:rsid w:val="002D5738"/>
    <w:rsid w:val="002D5BE4"/>
    <w:rsid w:val="002D5DA5"/>
    <w:rsid w:val="002D5E53"/>
    <w:rsid w:val="002D6F24"/>
    <w:rsid w:val="002D7B68"/>
    <w:rsid w:val="002D7EE1"/>
    <w:rsid w:val="002E0319"/>
    <w:rsid w:val="002E08BF"/>
    <w:rsid w:val="002E179B"/>
    <w:rsid w:val="002E1875"/>
    <w:rsid w:val="002E1C9E"/>
    <w:rsid w:val="002E223C"/>
    <w:rsid w:val="002E2340"/>
    <w:rsid w:val="002E257B"/>
    <w:rsid w:val="002E2E3C"/>
    <w:rsid w:val="002E30B0"/>
    <w:rsid w:val="002E3C65"/>
    <w:rsid w:val="002E3F5B"/>
    <w:rsid w:val="002E3FF9"/>
    <w:rsid w:val="002E42E5"/>
    <w:rsid w:val="002E4362"/>
    <w:rsid w:val="002E57FD"/>
    <w:rsid w:val="002E5DE1"/>
    <w:rsid w:val="002E63D9"/>
    <w:rsid w:val="002E640E"/>
    <w:rsid w:val="002E7FC7"/>
    <w:rsid w:val="002F0382"/>
    <w:rsid w:val="002F06B3"/>
    <w:rsid w:val="002F087A"/>
    <w:rsid w:val="002F0C28"/>
    <w:rsid w:val="002F0F5E"/>
    <w:rsid w:val="002F193F"/>
    <w:rsid w:val="002F276F"/>
    <w:rsid w:val="002F3152"/>
    <w:rsid w:val="002F33FB"/>
    <w:rsid w:val="002F3C8F"/>
    <w:rsid w:val="002F3CDE"/>
    <w:rsid w:val="002F5727"/>
    <w:rsid w:val="002F5D4F"/>
    <w:rsid w:val="002F5DD6"/>
    <w:rsid w:val="002F5FEA"/>
    <w:rsid w:val="002F629D"/>
    <w:rsid w:val="002F63E7"/>
    <w:rsid w:val="002F7A9E"/>
    <w:rsid w:val="002F7BA2"/>
    <w:rsid w:val="002F7BE3"/>
    <w:rsid w:val="002F7E6A"/>
    <w:rsid w:val="00300165"/>
    <w:rsid w:val="00300417"/>
    <w:rsid w:val="00300884"/>
    <w:rsid w:val="003010CF"/>
    <w:rsid w:val="00301C15"/>
    <w:rsid w:val="00303440"/>
    <w:rsid w:val="003042DA"/>
    <w:rsid w:val="00304784"/>
    <w:rsid w:val="00304B43"/>
    <w:rsid w:val="00304D9B"/>
    <w:rsid w:val="00304FA7"/>
    <w:rsid w:val="00305F6E"/>
    <w:rsid w:val="00305FF9"/>
    <w:rsid w:val="003062F1"/>
    <w:rsid w:val="003063D2"/>
    <w:rsid w:val="00306E6B"/>
    <w:rsid w:val="003100C8"/>
    <w:rsid w:val="00311161"/>
    <w:rsid w:val="003116F7"/>
    <w:rsid w:val="00312400"/>
    <w:rsid w:val="00312739"/>
    <w:rsid w:val="00312D10"/>
    <w:rsid w:val="00313E71"/>
    <w:rsid w:val="00315648"/>
    <w:rsid w:val="003178DA"/>
    <w:rsid w:val="00317D05"/>
    <w:rsid w:val="00317DB8"/>
    <w:rsid w:val="00320618"/>
    <w:rsid w:val="00320E2D"/>
    <w:rsid w:val="0032100B"/>
    <w:rsid w:val="0032113B"/>
    <w:rsid w:val="003213DD"/>
    <w:rsid w:val="00321BD7"/>
    <w:rsid w:val="0032260F"/>
    <w:rsid w:val="003228DA"/>
    <w:rsid w:val="00322B65"/>
    <w:rsid w:val="00322C04"/>
    <w:rsid w:val="00323150"/>
    <w:rsid w:val="00323D6B"/>
    <w:rsid w:val="0032412B"/>
    <w:rsid w:val="003250DD"/>
    <w:rsid w:val="003260A5"/>
    <w:rsid w:val="00326957"/>
    <w:rsid w:val="003269B6"/>
    <w:rsid w:val="00326A4F"/>
    <w:rsid w:val="00326AE2"/>
    <w:rsid w:val="00326C2D"/>
    <w:rsid w:val="003279D5"/>
    <w:rsid w:val="00330E74"/>
    <w:rsid w:val="00331426"/>
    <w:rsid w:val="0033171D"/>
    <w:rsid w:val="00331FC3"/>
    <w:rsid w:val="003336B3"/>
    <w:rsid w:val="003348FE"/>
    <w:rsid w:val="00335290"/>
    <w:rsid w:val="00335B75"/>
    <w:rsid w:val="00335D8C"/>
    <w:rsid w:val="00336072"/>
    <w:rsid w:val="0033621A"/>
    <w:rsid w:val="003363A1"/>
    <w:rsid w:val="0033645C"/>
    <w:rsid w:val="00336C31"/>
    <w:rsid w:val="00336C38"/>
    <w:rsid w:val="0033783F"/>
    <w:rsid w:val="00340D6C"/>
    <w:rsid w:val="00341113"/>
    <w:rsid w:val="0034226D"/>
    <w:rsid w:val="003422E4"/>
    <w:rsid w:val="003428E1"/>
    <w:rsid w:val="00342972"/>
    <w:rsid w:val="00342FDD"/>
    <w:rsid w:val="0034429B"/>
    <w:rsid w:val="003444DC"/>
    <w:rsid w:val="00344815"/>
    <w:rsid w:val="00344866"/>
    <w:rsid w:val="00344A0F"/>
    <w:rsid w:val="00345F8E"/>
    <w:rsid w:val="0034638C"/>
    <w:rsid w:val="00346F7F"/>
    <w:rsid w:val="00347A78"/>
    <w:rsid w:val="00350108"/>
    <w:rsid w:val="00350762"/>
    <w:rsid w:val="003507C4"/>
    <w:rsid w:val="003519A1"/>
    <w:rsid w:val="003519AD"/>
    <w:rsid w:val="00352480"/>
    <w:rsid w:val="003530D2"/>
    <w:rsid w:val="0035331A"/>
    <w:rsid w:val="003534E1"/>
    <w:rsid w:val="0035468F"/>
    <w:rsid w:val="003548D8"/>
    <w:rsid w:val="003554CA"/>
    <w:rsid w:val="00356B10"/>
    <w:rsid w:val="00356C30"/>
    <w:rsid w:val="0035716E"/>
    <w:rsid w:val="003577BE"/>
    <w:rsid w:val="00360232"/>
    <w:rsid w:val="003602E0"/>
    <w:rsid w:val="00360D01"/>
    <w:rsid w:val="003617CE"/>
    <w:rsid w:val="00362569"/>
    <w:rsid w:val="003629BA"/>
    <w:rsid w:val="003636CD"/>
    <w:rsid w:val="0036430D"/>
    <w:rsid w:val="0036487C"/>
    <w:rsid w:val="00365411"/>
    <w:rsid w:val="00365FA2"/>
    <w:rsid w:val="003668A7"/>
    <w:rsid w:val="00366C69"/>
    <w:rsid w:val="00367371"/>
    <w:rsid w:val="00367441"/>
    <w:rsid w:val="003675D5"/>
    <w:rsid w:val="00367B1D"/>
    <w:rsid w:val="0037009B"/>
    <w:rsid w:val="0037092C"/>
    <w:rsid w:val="00370C4D"/>
    <w:rsid w:val="00370E4F"/>
    <w:rsid w:val="00371215"/>
    <w:rsid w:val="00372219"/>
    <w:rsid w:val="00372F0D"/>
    <w:rsid w:val="003732CD"/>
    <w:rsid w:val="003739F1"/>
    <w:rsid w:val="00374059"/>
    <w:rsid w:val="00374387"/>
    <w:rsid w:val="0037469C"/>
    <w:rsid w:val="00374E90"/>
    <w:rsid w:val="00375169"/>
    <w:rsid w:val="0037535B"/>
    <w:rsid w:val="003753FE"/>
    <w:rsid w:val="0037552D"/>
    <w:rsid w:val="00375582"/>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8DD"/>
    <w:rsid w:val="00383C8D"/>
    <w:rsid w:val="00384574"/>
    <w:rsid w:val="003849CC"/>
    <w:rsid w:val="003850AB"/>
    <w:rsid w:val="003852FB"/>
    <w:rsid w:val="00385429"/>
    <w:rsid w:val="003856E7"/>
    <w:rsid w:val="003858BA"/>
    <w:rsid w:val="00385B05"/>
    <w:rsid w:val="00386382"/>
    <w:rsid w:val="003865EF"/>
    <w:rsid w:val="00386B0A"/>
    <w:rsid w:val="00386BA9"/>
    <w:rsid w:val="00387632"/>
    <w:rsid w:val="00390017"/>
    <w:rsid w:val="003901A3"/>
    <w:rsid w:val="003903DA"/>
    <w:rsid w:val="0039072F"/>
    <w:rsid w:val="00391B82"/>
    <w:rsid w:val="003940CE"/>
    <w:rsid w:val="00397717"/>
    <w:rsid w:val="00397C1D"/>
    <w:rsid w:val="003A0CF2"/>
    <w:rsid w:val="003A180F"/>
    <w:rsid w:val="003A18DD"/>
    <w:rsid w:val="003A1E14"/>
    <w:rsid w:val="003A20C8"/>
    <w:rsid w:val="003A261F"/>
    <w:rsid w:val="003A2B15"/>
    <w:rsid w:val="003A2C29"/>
    <w:rsid w:val="003A2EC3"/>
    <w:rsid w:val="003A30BD"/>
    <w:rsid w:val="003A3550"/>
    <w:rsid w:val="003A35BC"/>
    <w:rsid w:val="003A36F2"/>
    <w:rsid w:val="003A376A"/>
    <w:rsid w:val="003A3D39"/>
    <w:rsid w:val="003A3EC7"/>
    <w:rsid w:val="003A4044"/>
    <w:rsid w:val="003A40B4"/>
    <w:rsid w:val="003A4135"/>
    <w:rsid w:val="003A5772"/>
    <w:rsid w:val="003A680E"/>
    <w:rsid w:val="003A685E"/>
    <w:rsid w:val="003A6921"/>
    <w:rsid w:val="003A7834"/>
    <w:rsid w:val="003A7D4E"/>
    <w:rsid w:val="003B0471"/>
    <w:rsid w:val="003B07C9"/>
    <w:rsid w:val="003B0936"/>
    <w:rsid w:val="003B0B5B"/>
    <w:rsid w:val="003B0D0C"/>
    <w:rsid w:val="003B0E79"/>
    <w:rsid w:val="003B19A2"/>
    <w:rsid w:val="003B2051"/>
    <w:rsid w:val="003B2956"/>
    <w:rsid w:val="003B3360"/>
    <w:rsid w:val="003B3575"/>
    <w:rsid w:val="003B3804"/>
    <w:rsid w:val="003B4924"/>
    <w:rsid w:val="003B50BC"/>
    <w:rsid w:val="003B55A1"/>
    <w:rsid w:val="003B5B16"/>
    <w:rsid w:val="003B5D97"/>
    <w:rsid w:val="003B5F7E"/>
    <w:rsid w:val="003B63A4"/>
    <w:rsid w:val="003B68FE"/>
    <w:rsid w:val="003B6CAA"/>
    <w:rsid w:val="003B6D7D"/>
    <w:rsid w:val="003B7805"/>
    <w:rsid w:val="003B7D7E"/>
    <w:rsid w:val="003C023A"/>
    <w:rsid w:val="003C0EBB"/>
    <w:rsid w:val="003C1012"/>
    <w:rsid w:val="003C1039"/>
    <w:rsid w:val="003C11C9"/>
    <w:rsid w:val="003C1229"/>
    <w:rsid w:val="003C1285"/>
    <w:rsid w:val="003C1652"/>
    <w:rsid w:val="003C1FD4"/>
    <w:rsid w:val="003C213D"/>
    <w:rsid w:val="003C25AD"/>
    <w:rsid w:val="003C2D21"/>
    <w:rsid w:val="003C46B0"/>
    <w:rsid w:val="003C486A"/>
    <w:rsid w:val="003C53AC"/>
    <w:rsid w:val="003C5E6B"/>
    <w:rsid w:val="003C657A"/>
    <w:rsid w:val="003C73C6"/>
    <w:rsid w:val="003C7A42"/>
    <w:rsid w:val="003C7AD7"/>
    <w:rsid w:val="003D0369"/>
    <w:rsid w:val="003D077A"/>
    <w:rsid w:val="003D0FC3"/>
    <w:rsid w:val="003D1CF0"/>
    <w:rsid w:val="003D29E0"/>
    <w:rsid w:val="003D2C1D"/>
    <w:rsid w:val="003D2C34"/>
    <w:rsid w:val="003D31F9"/>
    <w:rsid w:val="003D32E4"/>
    <w:rsid w:val="003D37DB"/>
    <w:rsid w:val="003D390A"/>
    <w:rsid w:val="003D3DDD"/>
    <w:rsid w:val="003D46C3"/>
    <w:rsid w:val="003D58C8"/>
    <w:rsid w:val="003D5CBF"/>
    <w:rsid w:val="003D63A5"/>
    <w:rsid w:val="003D66D2"/>
    <w:rsid w:val="003E0295"/>
    <w:rsid w:val="003E07AE"/>
    <w:rsid w:val="003E090B"/>
    <w:rsid w:val="003E0A18"/>
    <w:rsid w:val="003E100B"/>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5680"/>
    <w:rsid w:val="003F6895"/>
    <w:rsid w:val="003F6CD2"/>
    <w:rsid w:val="003F6FCD"/>
    <w:rsid w:val="003F788D"/>
    <w:rsid w:val="0040094F"/>
    <w:rsid w:val="0040126E"/>
    <w:rsid w:val="004020D4"/>
    <w:rsid w:val="004021B6"/>
    <w:rsid w:val="00403208"/>
    <w:rsid w:val="004046B9"/>
    <w:rsid w:val="004047C4"/>
    <w:rsid w:val="004049B3"/>
    <w:rsid w:val="00404A92"/>
    <w:rsid w:val="00404C3E"/>
    <w:rsid w:val="0040570B"/>
    <w:rsid w:val="00405EDB"/>
    <w:rsid w:val="00405FB1"/>
    <w:rsid w:val="00406214"/>
    <w:rsid w:val="00406460"/>
    <w:rsid w:val="00407323"/>
    <w:rsid w:val="00407F69"/>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A93"/>
    <w:rsid w:val="00415D76"/>
    <w:rsid w:val="004165D1"/>
    <w:rsid w:val="00416665"/>
    <w:rsid w:val="00416A67"/>
    <w:rsid w:val="00416A8B"/>
    <w:rsid w:val="00416ACB"/>
    <w:rsid w:val="00417491"/>
    <w:rsid w:val="00420241"/>
    <w:rsid w:val="004210E4"/>
    <w:rsid w:val="00421DCF"/>
    <w:rsid w:val="00422341"/>
    <w:rsid w:val="00423641"/>
    <w:rsid w:val="00423898"/>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6F5"/>
    <w:rsid w:val="00441BA9"/>
    <w:rsid w:val="00441E16"/>
    <w:rsid w:val="0044227B"/>
    <w:rsid w:val="004428E6"/>
    <w:rsid w:val="00442D9C"/>
    <w:rsid w:val="0044484E"/>
    <w:rsid w:val="00445262"/>
    <w:rsid w:val="004461D9"/>
    <w:rsid w:val="004465F1"/>
    <w:rsid w:val="00446967"/>
    <w:rsid w:val="00446AC6"/>
    <w:rsid w:val="00447021"/>
    <w:rsid w:val="0044759B"/>
    <w:rsid w:val="00447932"/>
    <w:rsid w:val="00447F54"/>
    <w:rsid w:val="00450424"/>
    <w:rsid w:val="00450B7E"/>
    <w:rsid w:val="0045136B"/>
    <w:rsid w:val="00451607"/>
    <w:rsid w:val="004518C3"/>
    <w:rsid w:val="00451C7E"/>
    <w:rsid w:val="00452029"/>
    <w:rsid w:val="004525D2"/>
    <w:rsid w:val="00453BB6"/>
    <w:rsid w:val="00453CAA"/>
    <w:rsid w:val="00454EDA"/>
    <w:rsid w:val="00454FE7"/>
    <w:rsid w:val="004550FB"/>
    <w:rsid w:val="00455113"/>
    <w:rsid w:val="004558E2"/>
    <w:rsid w:val="004560C4"/>
    <w:rsid w:val="00456421"/>
    <w:rsid w:val="00456DAB"/>
    <w:rsid w:val="00457412"/>
    <w:rsid w:val="0046037A"/>
    <w:rsid w:val="0046044F"/>
    <w:rsid w:val="00460CC3"/>
    <w:rsid w:val="00460E86"/>
    <w:rsid w:val="004614FC"/>
    <w:rsid w:val="00461CCE"/>
    <w:rsid w:val="00461F9E"/>
    <w:rsid w:val="0046328B"/>
    <w:rsid w:val="004646B4"/>
    <w:rsid w:val="004649AB"/>
    <w:rsid w:val="00464A88"/>
    <w:rsid w:val="004651A0"/>
    <w:rsid w:val="004659BB"/>
    <w:rsid w:val="00465AC4"/>
    <w:rsid w:val="00465DB2"/>
    <w:rsid w:val="004660E4"/>
    <w:rsid w:val="00466532"/>
    <w:rsid w:val="00467488"/>
    <w:rsid w:val="00467A84"/>
    <w:rsid w:val="0047083E"/>
    <w:rsid w:val="00470EB5"/>
    <w:rsid w:val="0047198F"/>
    <w:rsid w:val="00471D64"/>
    <w:rsid w:val="00472040"/>
    <w:rsid w:val="00472278"/>
    <w:rsid w:val="0047286B"/>
    <w:rsid w:val="00472AA4"/>
    <w:rsid w:val="00472E27"/>
    <w:rsid w:val="0047388E"/>
    <w:rsid w:val="00473C21"/>
    <w:rsid w:val="00474220"/>
    <w:rsid w:val="004743A4"/>
    <w:rsid w:val="004752D3"/>
    <w:rsid w:val="004754E1"/>
    <w:rsid w:val="00475622"/>
    <w:rsid w:val="00475CE0"/>
    <w:rsid w:val="004762CF"/>
    <w:rsid w:val="00476827"/>
    <w:rsid w:val="00476BC1"/>
    <w:rsid w:val="00476BD4"/>
    <w:rsid w:val="00477341"/>
    <w:rsid w:val="00477654"/>
    <w:rsid w:val="00477C35"/>
    <w:rsid w:val="0048045B"/>
    <w:rsid w:val="00480988"/>
    <w:rsid w:val="00480E05"/>
    <w:rsid w:val="00481166"/>
    <w:rsid w:val="00481ACD"/>
    <w:rsid w:val="0048210B"/>
    <w:rsid w:val="00482397"/>
    <w:rsid w:val="004823D9"/>
    <w:rsid w:val="004826BE"/>
    <w:rsid w:val="00482BBE"/>
    <w:rsid w:val="00483144"/>
    <w:rsid w:val="0048380E"/>
    <w:rsid w:val="00483A12"/>
    <w:rsid w:val="00483F54"/>
    <w:rsid w:val="00484A77"/>
    <w:rsid w:val="00484F38"/>
    <w:rsid w:val="00485163"/>
    <w:rsid w:val="0048540F"/>
    <w:rsid w:val="0048563A"/>
    <w:rsid w:val="0048572D"/>
    <w:rsid w:val="00485970"/>
    <w:rsid w:val="00485BFC"/>
    <w:rsid w:val="00485C0D"/>
    <w:rsid w:val="00485EA9"/>
    <w:rsid w:val="00486575"/>
    <w:rsid w:val="004866D0"/>
    <w:rsid w:val="00486936"/>
    <w:rsid w:val="00486F44"/>
    <w:rsid w:val="00486FC6"/>
    <w:rsid w:val="00487F96"/>
    <w:rsid w:val="00491209"/>
    <w:rsid w:val="004915A2"/>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C32"/>
    <w:rsid w:val="004A0F39"/>
    <w:rsid w:val="004A251F"/>
    <w:rsid w:val="004A2643"/>
    <w:rsid w:val="004A2FB6"/>
    <w:rsid w:val="004A38CC"/>
    <w:rsid w:val="004A38E2"/>
    <w:rsid w:val="004A3BF1"/>
    <w:rsid w:val="004A3E42"/>
    <w:rsid w:val="004A40EB"/>
    <w:rsid w:val="004A4715"/>
    <w:rsid w:val="004A490F"/>
    <w:rsid w:val="004A4A49"/>
    <w:rsid w:val="004A4FB3"/>
    <w:rsid w:val="004A5046"/>
    <w:rsid w:val="004A565E"/>
    <w:rsid w:val="004A5915"/>
    <w:rsid w:val="004A5DF3"/>
    <w:rsid w:val="004A6134"/>
    <w:rsid w:val="004A63E6"/>
    <w:rsid w:val="004A6C90"/>
    <w:rsid w:val="004A7092"/>
    <w:rsid w:val="004A7272"/>
    <w:rsid w:val="004B08E9"/>
    <w:rsid w:val="004B13C8"/>
    <w:rsid w:val="004B1F7A"/>
    <w:rsid w:val="004B2117"/>
    <w:rsid w:val="004B2234"/>
    <w:rsid w:val="004B29DE"/>
    <w:rsid w:val="004B3879"/>
    <w:rsid w:val="004B4675"/>
    <w:rsid w:val="004B49E6"/>
    <w:rsid w:val="004B4D69"/>
    <w:rsid w:val="004B513B"/>
    <w:rsid w:val="004B6724"/>
    <w:rsid w:val="004B7A13"/>
    <w:rsid w:val="004C01A8"/>
    <w:rsid w:val="004C0C40"/>
    <w:rsid w:val="004C1840"/>
    <w:rsid w:val="004C24C9"/>
    <w:rsid w:val="004C24F2"/>
    <w:rsid w:val="004C31B6"/>
    <w:rsid w:val="004C5319"/>
    <w:rsid w:val="004C561B"/>
    <w:rsid w:val="004C58E8"/>
    <w:rsid w:val="004C6091"/>
    <w:rsid w:val="004C621F"/>
    <w:rsid w:val="004C6D8B"/>
    <w:rsid w:val="004C7948"/>
    <w:rsid w:val="004C7BB8"/>
    <w:rsid w:val="004C7C60"/>
    <w:rsid w:val="004D0791"/>
    <w:rsid w:val="004D0DFE"/>
    <w:rsid w:val="004D1061"/>
    <w:rsid w:val="004D1D91"/>
    <w:rsid w:val="004D22C3"/>
    <w:rsid w:val="004D2671"/>
    <w:rsid w:val="004D3975"/>
    <w:rsid w:val="004D6F4D"/>
    <w:rsid w:val="004D6F95"/>
    <w:rsid w:val="004D7270"/>
    <w:rsid w:val="004D72FE"/>
    <w:rsid w:val="004D7C7E"/>
    <w:rsid w:val="004D7E91"/>
    <w:rsid w:val="004E003A"/>
    <w:rsid w:val="004E03E9"/>
    <w:rsid w:val="004E0768"/>
    <w:rsid w:val="004E13CC"/>
    <w:rsid w:val="004E1577"/>
    <w:rsid w:val="004E165E"/>
    <w:rsid w:val="004E1A31"/>
    <w:rsid w:val="004E2C0B"/>
    <w:rsid w:val="004E2DE0"/>
    <w:rsid w:val="004E354C"/>
    <w:rsid w:val="004E3836"/>
    <w:rsid w:val="004E3947"/>
    <w:rsid w:val="004E4060"/>
    <w:rsid w:val="004E409A"/>
    <w:rsid w:val="004E4B58"/>
    <w:rsid w:val="004E4C2F"/>
    <w:rsid w:val="004E5A9D"/>
    <w:rsid w:val="004E6C41"/>
    <w:rsid w:val="004F045D"/>
    <w:rsid w:val="004F07AE"/>
    <w:rsid w:val="004F0FB9"/>
    <w:rsid w:val="004F1401"/>
    <w:rsid w:val="004F14A3"/>
    <w:rsid w:val="004F2248"/>
    <w:rsid w:val="004F2EF9"/>
    <w:rsid w:val="004F2F7E"/>
    <w:rsid w:val="004F32B5"/>
    <w:rsid w:val="004F407E"/>
    <w:rsid w:val="004F49C0"/>
    <w:rsid w:val="004F4DF6"/>
    <w:rsid w:val="004F5479"/>
    <w:rsid w:val="004F5FC5"/>
    <w:rsid w:val="004F6C50"/>
    <w:rsid w:val="004F7528"/>
    <w:rsid w:val="004F7545"/>
    <w:rsid w:val="004F7BCA"/>
    <w:rsid w:val="004F7D89"/>
    <w:rsid w:val="00501981"/>
    <w:rsid w:val="00501A85"/>
    <w:rsid w:val="00501BB3"/>
    <w:rsid w:val="00501F50"/>
    <w:rsid w:val="005021DD"/>
    <w:rsid w:val="005026CA"/>
    <w:rsid w:val="00502B72"/>
    <w:rsid w:val="00502CE5"/>
    <w:rsid w:val="00502D4F"/>
    <w:rsid w:val="0050326A"/>
    <w:rsid w:val="005039BE"/>
    <w:rsid w:val="005040BD"/>
    <w:rsid w:val="00504A4C"/>
    <w:rsid w:val="00504BC1"/>
    <w:rsid w:val="0050509C"/>
    <w:rsid w:val="00505134"/>
    <w:rsid w:val="00505569"/>
    <w:rsid w:val="00505C04"/>
    <w:rsid w:val="00505D88"/>
    <w:rsid w:val="0050672D"/>
    <w:rsid w:val="00507627"/>
    <w:rsid w:val="00507E42"/>
    <w:rsid w:val="005117B1"/>
    <w:rsid w:val="0051194F"/>
    <w:rsid w:val="00511F15"/>
    <w:rsid w:val="0051202D"/>
    <w:rsid w:val="00512238"/>
    <w:rsid w:val="0051318C"/>
    <w:rsid w:val="005133E3"/>
    <w:rsid w:val="005138B1"/>
    <w:rsid w:val="005142CD"/>
    <w:rsid w:val="005143C9"/>
    <w:rsid w:val="005156B0"/>
    <w:rsid w:val="005157A9"/>
    <w:rsid w:val="005158E1"/>
    <w:rsid w:val="0051594A"/>
    <w:rsid w:val="005173A7"/>
    <w:rsid w:val="005177E1"/>
    <w:rsid w:val="0052027D"/>
    <w:rsid w:val="00520AD6"/>
    <w:rsid w:val="00520C0A"/>
    <w:rsid w:val="00521577"/>
    <w:rsid w:val="005218B6"/>
    <w:rsid w:val="00522589"/>
    <w:rsid w:val="00524054"/>
    <w:rsid w:val="005244B9"/>
    <w:rsid w:val="00524545"/>
    <w:rsid w:val="00524B7F"/>
    <w:rsid w:val="00524BAB"/>
    <w:rsid w:val="005255BF"/>
    <w:rsid w:val="005257DE"/>
    <w:rsid w:val="00525C6B"/>
    <w:rsid w:val="005264CA"/>
    <w:rsid w:val="00526DA9"/>
    <w:rsid w:val="00526ECE"/>
    <w:rsid w:val="00526F2F"/>
    <w:rsid w:val="00527200"/>
    <w:rsid w:val="00530157"/>
    <w:rsid w:val="00530EBA"/>
    <w:rsid w:val="00531EBE"/>
    <w:rsid w:val="00532F8B"/>
    <w:rsid w:val="005333A1"/>
    <w:rsid w:val="00533737"/>
    <w:rsid w:val="00533C08"/>
    <w:rsid w:val="005341A4"/>
    <w:rsid w:val="00535B79"/>
    <w:rsid w:val="00535D7C"/>
    <w:rsid w:val="00536579"/>
    <w:rsid w:val="00536C1E"/>
    <w:rsid w:val="00537093"/>
    <w:rsid w:val="00537479"/>
    <w:rsid w:val="00540156"/>
    <w:rsid w:val="00541919"/>
    <w:rsid w:val="00541CDE"/>
    <w:rsid w:val="00542081"/>
    <w:rsid w:val="005420E3"/>
    <w:rsid w:val="005432D9"/>
    <w:rsid w:val="0054343A"/>
    <w:rsid w:val="00543974"/>
    <w:rsid w:val="00543EBF"/>
    <w:rsid w:val="005448B3"/>
    <w:rsid w:val="00544ABA"/>
    <w:rsid w:val="0054519A"/>
    <w:rsid w:val="0054593A"/>
    <w:rsid w:val="005463BF"/>
    <w:rsid w:val="005467FB"/>
    <w:rsid w:val="005469CB"/>
    <w:rsid w:val="00546AE9"/>
    <w:rsid w:val="00547102"/>
    <w:rsid w:val="00547989"/>
    <w:rsid w:val="005508CA"/>
    <w:rsid w:val="00551233"/>
    <w:rsid w:val="00551320"/>
    <w:rsid w:val="005518A4"/>
    <w:rsid w:val="005526FF"/>
    <w:rsid w:val="00552768"/>
    <w:rsid w:val="00552935"/>
    <w:rsid w:val="00553127"/>
    <w:rsid w:val="005537D5"/>
    <w:rsid w:val="005543AD"/>
    <w:rsid w:val="005544A2"/>
    <w:rsid w:val="0055465B"/>
    <w:rsid w:val="00554BE7"/>
    <w:rsid w:val="0055570E"/>
    <w:rsid w:val="00555BBE"/>
    <w:rsid w:val="00555F63"/>
    <w:rsid w:val="00556151"/>
    <w:rsid w:val="00556A4E"/>
    <w:rsid w:val="00556D68"/>
    <w:rsid w:val="00557007"/>
    <w:rsid w:val="00557173"/>
    <w:rsid w:val="005576A1"/>
    <w:rsid w:val="00557A64"/>
    <w:rsid w:val="005605C0"/>
    <w:rsid w:val="005609AE"/>
    <w:rsid w:val="00560D23"/>
    <w:rsid w:val="005615D8"/>
    <w:rsid w:val="005626D6"/>
    <w:rsid w:val="005631E7"/>
    <w:rsid w:val="005638D4"/>
    <w:rsid w:val="00563B87"/>
    <w:rsid w:val="00564707"/>
    <w:rsid w:val="005656ED"/>
    <w:rsid w:val="00566035"/>
    <w:rsid w:val="005660F2"/>
    <w:rsid w:val="00566544"/>
    <w:rsid w:val="00566608"/>
    <w:rsid w:val="00566C83"/>
    <w:rsid w:val="00566E9F"/>
    <w:rsid w:val="0056774C"/>
    <w:rsid w:val="00567EEF"/>
    <w:rsid w:val="005700FE"/>
    <w:rsid w:val="00570CB2"/>
    <w:rsid w:val="00570E24"/>
    <w:rsid w:val="00571963"/>
    <w:rsid w:val="00572760"/>
    <w:rsid w:val="00572A93"/>
    <w:rsid w:val="005743DE"/>
    <w:rsid w:val="00574F3F"/>
    <w:rsid w:val="0057562C"/>
    <w:rsid w:val="005759F6"/>
    <w:rsid w:val="00575CB1"/>
    <w:rsid w:val="00575E3E"/>
    <w:rsid w:val="0057656F"/>
    <w:rsid w:val="005765F5"/>
    <w:rsid w:val="00576B12"/>
    <w:rsid w:val="00576D6C"/>
    <w:rsid w:val="00576EE9"/>
    <w:rsid w:val="00576F36"/>
    <w:rsid w:val="00577605"/>
    <w:rsid w:val="005777F5"/>
    <w:rsid w:val="00577A2E"/>
    <w:rsid w:val="00577F4D"/>
    <w:rsid w:val="0058047E"/>
    <w:rsid w:val="00580E48"/>
    <w:rsid w:val="00580F0A"/>
    <w:rsid w:val="00581246"/>
    <w:rsid w:val="0058176B"/>
    <w:rsid w:val="00582401"/>
    <w:rsid w:val="00582B4A"/>
    <w:rsid w:val="00582C3A"/>
    <w:rsid w:val="00582E1A"/>
    <w:rsid w:val="00583147"/>
    <w:rsid w:val="0058322F"/>
    <w:rsid w:val="0058362F"/>
    <w:rsid w:val="0058395F"/>
    <w:rsid w:val="00583FC4"/>
    <w:rsid w:val="00584416"/>
    <w:rsid w:val="00584B39"/>
    <w:rsid w:val="00585028"/>
    <w:rsid w:val="00585312"/>
    <w:rsid w:val="0058545A"/>
    <w:rsid w:val="005854D1"/>
    <w:rsid w:val="00585F5B"/>
    <w:rsid w:val="0058620A"/>
    <w:rsid w:val="0058635D"/>
    <w:rsid w:val="00586752"/>
    <w:rsid w:val="00587141"/>
    <w:rsid w:val="00587303"/>
    <w:rsid w:val="00587938"/>
    <w:rsid w:val="005879CC"/>
    <w:rsid w:val="00587FC0"/>
    <w:rsid w:val="005900D5"/>
    <w:rsid w:val="005906AD"/>
    <w:rsid w:val="00590D13"/>
    <w:rsid w:val="00590DA6"/>
    <w:rsid w:val="005911DB"/>
    <w:rsid w:val="00591365"/>
    <w:rsid w:val="005915CE"/>
    <w:rsid w:val="005918BF"/>
    <w:rsid w:val="00591C7D"/>
    <w:rsid w:val="00592267"/>
    <w:rsid w:val="00592B03"/>
    <w:rsid w:val="00593030"/>
    <w:rsid w:val="00593AB9"/>
    <w:rsid w:val="005943C1"/>
    <w:rsid w:val="00594863"/>
    <w:rsid w:val="00594ABB"/>
    <w:rsid w:val="00594D1C"/>
    <w:rsid w:val="00594E36"/>
    <w:rsid w:val="00594F0A"/>
    <w:rsid w:val="0059525E"/>
    <w:rsid w:val="00595887"/>
    <w:rsid w:val="005961F7"/>
    <w:rsid w:val="00596B9C"/>
    <w:rsid w:val="00597403"/>
    <w:rsid w:val="005977CC"/>
    <w:rsid w:val="00597F8D"/>
    <w:rsid w:val="005A00D9"/>
    <w:rsid w:val="005A054D"/>
    <w:rsid w:val="005A0A46"/>
    <w:rsid w:val="005A10B9"/>
    <w:rsid w:val="005A11EA"/>
    <w:rsid w:val="005A1ED4"/>
    <w:rsid w:val="005A269F"/>
    <w:rsid w:val="005A305E"/>
    <w:rsid w:val="005A30BB"/>
    <w:rsid w:val="005A33FC"/>
    <w:rsid w:val="005A342C"/>
    <w:rsid w:val="005A3887"/>
    <w:rsid w:val="005A4E68"/>
    <w:rsid w:val="005B0542"/>
    <w:rsid w:val="005B0E11"/>
    <w:rsid w:val="005B2036"/>
    <w:rsid w:val="005B2225"/>
    <w:rsid w:val="005B2799"/>
    <w:rsid w:val="005B2B77"/>
    <w:rsid w:val="005B36A2"/>
    <w:rsid w:val="005B3785"/>
    <w:rsid w:val="005B3D4A"/>
    <w:rsid w:val="005B456A"/>
    <w:rsid w:val="005B4D87"/>
    <w:rsid w:val="005B4EC9"/>
    <w:rsid w:val="005B6684"/>
    <w:rsid w:val="005B7A36"/>
    <w:rsid w:val="005B7DD1"/>
    <w:rsid w:val="005B7EE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83A"/>
    <w:rsid w:val="005D0E4F"/>
    <w:rsid w:val="005D0F89"/>
    <w:rsid w:val="005D1622"/>
    <w:rsid w:val="005D1D69"/>
    <w:rsid w:val="005D1E32"/>
    <w:rsid w:val="005D1F5D"/>
    <w:rsid w:val="005D206B"/>
    <w:rsid w:val="005D22B7"/>
    <w:rsid w:val="005D2BDE"/>
    <w:rsid w:val="005D2D54"/>
    <w:rsid w:val="005D3524"/>
    <w:rsid w:val="005D3D76"/>
    <w:rsid w:val="005D3FD6"/>
    <w:rsid w:val="005D4578"/>
    <w:rsid w:val="005D4B89"/>
    <w:rsid w:val="005D4CD7"/>
    <w:rsid w:val="005D4EFA"/>
    <w:rsid w:val="005D55BA"/>
    <w:rsid w:val="005D55C3"/>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4A0E"/>
    <w:rsid w:val="005E535A"/>
    <w:rsid w:val="005E53F9"/>
    <w:rsid w:val="005E5B9F"/>
    <w:rsid w:val="005E61F9"/>
    <w:rsid w:val="005E6B2B"/>
    <w:rsid w:val="005E6D09"/>
    <w:rsid w:val="005E715E"/>
    <w:rsid w:val="005E75F6"/>
    <w:rsid w:val="005E775D"/>
    <w:rsid w:val="005F0A43"/>
    <w:rsid w:val="005F144E"/>
    <w:rsid w:val="005F21FA"/>
    <w:rsid w:val="005F27BF"/>
    <w:rsid w:val="005F29E0"/>
    <w:rsid w:val="005F313C"/>
    <w:rsid w:val="005F4171"/>
    <w:rsid w:val="005F46D6"/>
    <w:rsid w:val="005F4CDF"/>
    <w:rsid w:val="005F4DD6"/>
    <w:rsid w:val="005F50D8"/>
    <w:rsid w:val="005F53A1"/>
    <w:rsid w:val="005F53CA"/>
    <w:rsid w:val="005F62A7"/>
    <w:rsid w:val="005F6B77"/>
    <w:rsid w:val="005F6E9E"/>
    <w:rsid w:val="005F7487"/>
    <w:rsid w:val="005F76EF"/>
    <w:rsid w:val="006002C7"/>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839"/>
    <w:rsid w:val="00605978"/>
    <w:rsid w:val="00606970"/>
    <w:rsid w:val="00606A20"/>
    <w:rsid w:val="006072AE"/>
    <w:rsid w:val="006072C6"/>
    <w:rsid w:val="00607372"/>
    <w:rsid w:val="00607A2E"/>
    <w:rsid w:val="00610170"/>
    <w:rsid w:val="00610328"/>
    <w:rsid w:val="00610881"/>
    <w:rsid w:val="0061167C"/>
    <w:rsid w:val="0061187A"/>
    <w:rsid w:val="00611EFB"/>
    <w:rsid w:val="006120E4"/>
    <w:rsid w:val="006130F7"/>
    <w:rsid w:val="00613AF8"/>
    <w:rsid w:val="00613D8E"/>
    <w:rsid w:val="006142E0"/>
    <w:rsid w:val="00616112"/>
    <w:rsid w:val="00617175"/>
    <w:rsid w:val="006205CA"/>
    <w:rsid w:val="00621B44"/>
    <w:rsid w:val="00621F53"/>
    <w:rsid w:val="00622E2A"/>
    <w:rsid w:val="00623089"/>
    <w:rsid w:val="0062308E"/>
    <w:rsid w:val="006234C4"/>
    <w:rsid w:val="00623628"/>
    <w:rsid w:val="00624084"/>
    <w:rsid w:val="006242E6"/>
    <w:rsid w:val="006244C9"/>
    <w:rsid w:val="006245F6"/>
    <w:rsid w:val="0062475D"/>
    <w:rsid w:val="0062495F"/>
    <w:rsid w:val="00625449"/>
    <w:rsid w:val="00626364"/>
    <w:rsid w:val="0062660B"/>
    <w:rsid w:val="00626769"/>
    <w:rsid w:val="00626AD1"/>
    <w:rsid w:val="00627055"/>
    <w:rsid w:val="006304BC"/>
    <w:rsid w:val="00630DCE"/>
    <w:rsid w:val="00630FFE"/>
    <w:rsid w:val="0063120A"/>
    <w:rsid w:val="0063150B"/>
    <w:rsid w:val="0063156A"/>
    <w:rsid w:val="00631585"/>
    <w:rsid w:val="00632417"/>
    <w:rsid w:val="006327FF"/>
    <w:rsid w:val="00632B0F"/>
    <w:rsid w:val="00633585"/>
    <w:rsid w:val="00634ACF"/>
    <w:rsid w:val="00634EBA"/>
    <w:rsid w:val="00634F54"/>
    <w:rsid w:val="00635035"/>
    <w:rsid w:val="006354F7"/>
    <w:rsid w:val="0063551F"/>
    <w:rsid w:val="0063580D"/>
    <w:rsid w:val="00635882"/>
    <w:rsid w:val="00635CAE"/>
    <w:rsid w:val="0063607A"/>
    <w:rsid w:val="00637240"/>
    <w:rsid w:val="00637685"/>
    <w:rsid w:val="006378E3"/>
    <w:rsid w:val="00640C30"/>
    <w:rsid w:val="0064187D"/>
    <w:rsid w:val="00641C72"/>
    <w:rsid w:val="00642694"/>
    <w:rsid w:val="0064296D"/>
    <w:rsid w:val="00643540"/>
    <w:rsid w:val="00643660"/>
    <w:rsid w:val="006460C3"/>
    <w:rsid w:val="00646118"/>
    <w:rsid w:val="00646218"/>
    <w:rsid w:val="0064715A"/>
    <w:rsid w:val="006475F2"/>
    <w:rsid w:val="00647799"/>
    <w:rsid w:val="00647BD1"/>
    <w:rsid w:val="00650139"/>
    <w:rsid w:val="006501E5"/>
    <w:rsid w:val="00651CBA"/>
    <w:rsid w:val="006522A6"/>
    <w:rsid w:val="00652756"/>
    <w:rsid w:val="00652962"/>
    <w:rsid w:val="00652AD8"/>
    <w:rsid w:val="00652B79"/>
    <w:rsid w:val="006533C3"/>
    <w:rsid w:val="00653B8A"/>
    <w:rsid w:val="00653CB7"/>
    <w:rsid w:val="00654068"/>
    <w:rsid w:val="00654B38"/>
    <w:rsid w:val="00654B83"/>
    <w:rsid w:val="00654D72"/>
    <w:rsid w:val="00655061"/>
    <w:rsid w:val="0065510C"/>
    <w:rsid w:val="00655604"/>
    <w:rsid w:val="00655B63"/>
    <w:rsid w:val="00655DD6"/>
    <w:rsid w:val="00655FCD"/>
    <w:rsid w:val="00656B83"/>
    <w:rsid w:val="00656CBF"/>
    <w:rsid w:val="006571F6"/>
    <w:rsid w:val="00657E61"/>
    <w:rsid w:val="0066159C"/>
    <w:rsid w:val="006618CC"/>
    <w:rsid w:val="00662111"/>
    <w:rsid w:val="00662118"/>
    <w:rsid w:val="0066214A"/>
    <w:rsid w:val="00662460"/>
    <w:rsid w:val="00662F4F"/>
    <w:rsid w:val="006638AD"/>
    <w:rsid w:val="00664BEB"/>
    <w:rsid w:val="00664F04"/>
    <w:rsid w:val="0066509A"/>
    <w:rsid w:val="006667DC"/>
    <w:rsid w:val="0066732C"/>
    <w:rsid w:val="006679F5"/>
    <w:rsid w:val="00667B77"/>
    <w:rsid w:val="006709BE"/>
    <w:rsid w:val="006716DA"/>
    <w:rsid w:val="00671D66"/>
    <w:rsid w:val="00671D73"/>
    <w:rsid w:val="0067212D"/>
    <w:rsid w:val="00672695"/>
    <w:rsid w:val="006728ED"/>
    <w:rsid w:val="006732B1"/>
    <w:rsid w:val="006736D5"/>
    <w:rsid w:val="00673A17"/>
    <w:rsid w:val="0067446F"/>
    <w:rsid w:val="006746A0"/>
    <w:rsid w:val="006746A4"/>
    <w:rsid w:val="006746F5"/>
    <w:rsid w:val="0067537D"/>
    <w:rsid w:val="00675558"/>
    <w:rsid w:val="00675611"/>
    <w:rsid w:val="00675A60"/>
    <w:rsid w:val="00675ABC"/>
    <w:rsid w:val="00675F53"/>
    <w:rsid w:val="0067640B"/>
    <w:rsid w:val="0067664A"/>
    <w:rsid w:val="0067697E"/>
    <w:rsid w:val="00676E7F"/>
    <w:rsid w:val="00677443"/>
    <w:rsid w:val="0067769A"/>
    <w:rsid w:val="006777D7"/>
    <w:rsid w:val="00680247"/>
    <w:rsid w:val="006806A3"/>
    <w:rsid w:val="006806A6"/>
    <w:rsid w:val="00681211"/>
    <w:rsid w:val="006818F5"/>
    <w:rsid w:val="00681B36"/>
    <w:rsid w:val="00681BEC"/>
    <w:rsid w:val="006829C3"/>
    <w:rsid w:val="00682BBB"/>
    <w:rsid w:val="00682E14"/>
    <w:rsid w:val="00683371"/>
    <w:rsid w:val="00683540"/>
    <w:rsid w:val="0068412A"/>
    <w:rsid w:val="0068436C"/>
    <w:rsid w:val="006843D2"/>
    <w:rsid w:val="0068469B"/>
    <w:rsid w:val="0068545E"/>
    <w:rsid w:val="00685A0B"/>
    <w:rsid w:val="00685FD4"/>
    <w:rsid w:val="00686612"/>
    <w:rsid w:val="0068661E"/>
    <w:rsid w:val="00686FF3"/>
    <w:rsid w:val="00687202"/>
    <w:rsid w:val="00687272"/>
    <w:rsid w:val="00687647"/>
    <w:rsid w:val="006879B2"/>
    <w:rsid w:val="00687E71"/>
    <w:rsid w:val="00690A49"/>
    <w:rsid w:val="00690BB6"/>
    <w:rsid w:val="006911B5"/>
    <w:rsid w:val="00691A48"/>
    <w:rsid w:val="00691B30"/>
    <w:rsid w:val="00691C0F"/>
    <w:rsid w:val="00692AD8"/>
    <w:rsid w:val="00693E1F"/>
    <w:rsid w:val="00693ECB"/>
    <w:rsid w:val="00694666"/>
    <w:rsid w:val="00694797"/>
    <w:rsid w:val="006949AF"/>
    <w:rsid w:val="0069520F"/>
    <w:rsid w:val="00695382"/>
    <w:rsid w:val="00695887"/>
    <w:rsid w:val="00695CCD"/>
    <w:rsid w:val="00695E8A"/>
    <w:rsid w:val="00696E90"/>
    <w:rsid w:val="00697733"/>
    <w:rsid w:val="006A0CCB"/>
    <w:rsid w:val="006A177E"/>
    <w:rsid w:val="006A1C41"/>
    <w:rsid w:val="006A254E"/>
    <w:rsid w:val="006A2A78"/>
    <w:rsid w:val="006A2C30"/>
    <w:rsid w:val="006A2DB0"/>
    <w:rsid w:val="006A2E45"/>
    <w:rsid w:val="006A301C"/>
    <w:rsid w:val="006A3760"/>
    <w:rsid w:val="006A37C3"/>
    <w:rsid w:val="006A385F"/>
    <w:rsid w:val="006A3E2B"/>
    <w:rsid w:val="006A48A7"/>
    <w:rsid w:val="006A638E"/>
    <w:rsid w:val="006A6E17"/>
    <w:rsid w:val="006A75A6"/>
    <w:rsid w:val="006A7B7D"/>
    <w:rsid w:val="006B0545"/>
    <w:rsid w:val="006B120D"/>
    <w:rsid w:val="006B13E0"/>
    <w:rsid w:val="006B17E7"/>
    <w:rsid w:val="006B19E8"/>
    <w:rsid w:val="006B1A8A"/>
    <w:rsid w:val="006B1B32"/>
    <w:rsid w:val="006B1FD5"/>
    <w:rsid w:val="006B33EB"/>
    <w:rsid w:val="006B3A31"/>
    <w:rsid w:val="006B4DD6"/>
    <w:rsid w:val="006B4DEF"/>
    <w:rsid w:val="006B555A"/>
    <w:rsid w:val="006B5CF7"/>
    <w:rsid w:val="006B600A"/>
    <w:rsid w:val="006B6635"/>
    <w:rsid w:val="006B7204"/>
    <w:rsid w:val="006B7D22"/>
    <w:rsid w:val="006B7D2C"/>
    <w:rsid w:val="006B7F8C"/>
    <w:rsid w:val="006C080C"/>
    <w:rsid w:val="006C089B"/>
    <w:rsid w:val="006C0E50"/>
    <w:rsid w:val="006C1019"/>
    <w:rsid w:val="006C1A76"/>
    <w:rsid w:val="006C2024"/>
    <w:rsid w:val="006C2226"/>
    <w:rsid w:val="006C260C"/>
    <w:rsid w:val="006C2BB5"/>
    <w:rsid w:val="006C2BEE"/>
    <w:rsid w:val="006C2D8A"/>
    <w:rsid w:val="006C31FC"/>
    <w:rsid w:val="006C3AB8"/>
    <w:rsid w:val="006C3AD8"/>
    <w:rsid w:val="006C4516"/>
    <w:rsid w:val="006C455E"/>
    <w:rsid w:val="006C5958"/>
    <w:rsid w:val="006C5B4F"/>
    <w:rsid w:val="006C643C"/>
    <w:rsid w:val="006C6930"/>
    <w:rsid w:val="006C6A9E"/>
    <w:rsid w:val="006C6E3A"/>
    <w:rsid w:val="006C6FD7"/>
    <w:rsid w:val="006C7116"/>
    <w:rsid w:val="006D00DB"/>
    <w:rsid w:val="006D0361"/>
    <w:rsid w:val="006D16B0"/>
    <w:rsid w:val="006D17EF"/>
    <w:rsid w:val="006D2182"/>
    <w:rsid w:val="006D2444"/>
    <w:rsid w:val="006D254B"/>
    <w:rsid w:val="006D289B"/>
    <w:rsid w:val="006D37E5"/>
    <w:rsid w:val="006D3BE1"/>
    <w:rsid w:val="006D3C02"/>
    <w:rsid w:val="006D46F7"/>
    <w:rsid w:val="006D48FC"/>
    <w:rsid w:val="006D49DE"/>
    <w:rsid w:val="006D510A"/>
    <w:rsid w:val="006D62BC"/>
    <w:rsid w:val="006D6450"/>
    <w:rsid w:val="006D6939"/>
    <w:rsid w:val="006D6D70"/>
    <w:rsid w:val="006D7112"/>
    <w:rsid w:val="006D7EB0"/>
    <w:rsid w:val="006E0138"/>
    <w:rsid w:val="006E029B"/>
    <w:rsid w:val="006E0BB0"/>
    <w:rsid w:val="006E12C3"/>
    <w:rsid w:val="006E12DE"/>
    <w:rsid w:val="006E2529"/>
    <w:rsid w:val="006E39B0"/>
    <w:rsid w:val="006E45F3"/>
    <w:rsid w:val="006E4A2F"/>
    <w:rsid w:val="006E4C29"/>
    <w:rsid w:val="006E4ED4"/>
    <w:rsid w:val="006E5127"/>
    <w:rsid w:val="006E5E19"/>
    <w:rsid w:val="006E60F1"/>
    <w:rsid w:val="006E61C3"/>
    <w:rsid w:val="006E6239"/>
    <w:rsid w:val="006E67D6"/>
    <w:rsid w:val="006E67F9"/>
    <w:rsid w:val="006E6E4F"/>
    <w:rsid w:val="006E799D"/>
    <w:rsid w:val="006F0593"/>
    <w:rsid w:val="006F06F6"/>
    <w:rsid w:val="006F1064"/>
    <w:rsid w:val="006F133E"/>
    <w:rsid w:val="006F143D"/>
    <w:rsid w:val="006F192B"/>
    <w:rsid w:val="006F1EB7"/>
    <w:rsid w:val="006F1F87"/>
    <w:rsid w:val="006F2A32"/>
    <w:rsid w:val="006F2A8B"/>
    <w:rsid w:val="006F35CE"/>
    <w:rsid w:val="006F3A07"/>
    <w:rsid w:val="006F4E78"/>
    <w:rsid w:val="006F5253"/>
    <w:rsid w:val="006F52E5"/>
    <w:rsid w:val="006F55E1"/>
    <w:rsid w:val="006F5729"/>
    <w:rsid w:val="006F6066"/>
    <w:rsid w:val="006F65A0"/>
    <w:rsid w:val="006F6606"/>
    <w:rsid w:val="006F6850"/>
    <w:rsid w:val="006F707E"/>
    <w:rsid w:val="006F76E8"/>
    <w:rsid w:val="006F78DE"/>
    <w:rsid w:val="007001AB"/>
    <w:rsid w:val="007001DC"/>
    <w:rsid w:val="00701773"/>
    <w:rsid w:val="007017D5"/>
    <w:rsid w:val="00701BE8"/>
    <w:rsid w:val="007025CB"/>
    <w:rsid w:val="007034AA"/>
    <w:rsid w:val="00703594"/>
    <w:rsid w:val="00703B03"/>
    <w:rsid w:val="00703C9D"/>
    <w:rsid w:val="0070490C"/>
    <w:rsid w:val="00704A46"/>
    <w:rsid w:val="00705C38"/>
    <w:rsid w:val="00706465"/>
    <w:rsid w:val="0070695A"/>
    <w:rsid w:val="00707081"/>
    <w:rsid w:val="007074E5"/>
    <w:rsid w:val="0070782D"/>
    <w:rsid w:val="00707D60"/>
    <w:rsid w:val="007101C7"/>
    <w:rsid w:val="007104DA"/>
    <w:rsid w:val="007109C2"/>
    <w:rsid w:val="00710F60"/>
    <w:rsid w:val="00710F72"/>
    <w:rsid w:val="00711340"/>
    <w:rsid w:val="00712C42"/>
    <w:rsid w:val="00713DE4"/>
    <w:rsid w:val="00714C47"/>
    <w:rsid w:val="0071525B"/>
    <w:rsid w:val="00716462"/>
    <w:rsid w:val="00716D98"/>
    <w:rsid w:val="00716EB9"/>
    <w:rsid w:val="00717DB4"/>
    <w:rsid w:val="007207C8"/>
    <w:rsid w:val="00721084"/>
    <w:rsid w:val="00721262"/>
    <w:rsid w:val="00721972"/>
    <w:rsid w:val="00721D3A"/>
    <w:rsid w:val="00721D9B"/>
    <w:rsid w:val="00722121"/>
    <w:rsid w:val="007224B9"/>
    <w:rsid w:val="00722F94"/>
    <w:rsid w:val="00723764"/>
    <w:rsid w:val="00723AA7"/>
    <w:rsid w:val="007242B1"/>
    <w:rsid w:val="0072432E"/>
    <w:rsid w:val="00724A16"/>
    <w:rsid w:val="00724EFD"/>
    <w:rsid w:val="007254FF"/>
    <w:rsid w:val="00725D9C"/>
    <w:rsid w:val="00725DEE"/>
    <w:rsid w:val="00726036"/>
    <w:rsid w:val="007261CC"/>
    <w:rsid w:val="007261DF"/>
    <w:rsid w:val="00726279"/>
    <w:rsid w:val="00726A9B"/>
    <w:rsid w:val="007273E4"/>
    <w:rsid w:val="00727530"/>
    <w:rsid w:val="0072761C"/>
    <w:rsid w:val="00727A3B"/>
    <w:rsid w:val="007303FB"/>
    <w:rsid w:val="007307B3"/>
    <w:rsid w:val="00731289"/>
    <w:rsid w:val="0073138B"/>
    <w:rsid w:val="00731C6D"/>
    <w:rsid w:val="00731E7C"/>
    <w:rsid w:val="0073215A"/>
    <w:rsid w:val="007329EF"/>
    <w:rsid w:val="00732F05"/>
    <w:rsid w:val="0073327A"/>
    <w:rsid w:val="00734C2F"/>
    <w:rsid w:val="00734EBE"/>
    <w:rsid w:val="00736C3A"/>
    <w:rsid w:val="00736CF9"/>
    <w:rsid w:val="00736DD8"/>
    <w:rsid w:val="0073730C"/>
    <w:rsid w:val="00737985"/>
    <w:rsid w:val="00737B61"/>
    <w:rsid w:val="007400EC"/>
    <w:rsid w:val="0074076A"/>
    <w:rsid w:val="007408EE"/>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6EF9"/>
    <w:rsid w:val="00746F08"/>
    <w:rsid w:val="0074704F"/>
    <w:rsid w:val="00747D1B"/>
    <w:rsid w:val="00747F48"/>
    <w:rsid w:val="00747F4C"/>
    <w:rsid w:val="0075073C"/>
    <w:rsid w:val="00750846"/>
    <w:rsid w:val="00751091"/>
    <w:rsid w:val="00751B83"/>
    <w:rsid w:val="00751E02"/>
    <w:rsid w:val="00752410"/>
    <w:rsid w:val="007528AA"/>
    <w:rsid w:val="0075301D"/>
    <w:rsid w:val="0075323E"/>
    <w:rsid w:val="00753800"/>
    <w:rsid w:val="00754359"/>
    <w:rsid w:val="00754411"/>
    <w:rsid w:val="00754BD9"/>
    <w:rsid w:val="00754E7A"/>
    <w:rsid w:val="00754FF6"/>
    <w:rsid w:val="007551E7"/>
    <w:rsid w:val="0075540C"/>
    <w:rsid w:val="0075547B"/>
    <w:rsid w:val="00755D1E"/>
    <w:rsid w:val="00755DB1"/>
    <w:rsid w:val="00755E56"/>
    <w:rsid w:val="007564A2"/>
    <w:rsid w:val="00756591"/>
    <w:rsid w:val="007567CF"/>
    <w:rsid w:val="00756D6B"/>
    <w:rsid w:val="00756F58"/>
    <w:rsid w:val="0075742E"/>
    <w:rsid w:val="007574FC"/>
    <w:rsid w:val="00757ACB"/>
    <w:rsid w:val="00760975"/>
    <w:rsid w:val="0076115D"/>
    <w:rsid w:val="00761F3E"/>
    <w:rsid w:val="00761FDA"/>
    <w:rsid w:val="007621FF"/>
    <w:rsid w:val="007634E3"/>
    <w:rsid w:val="00763850"/>
    <w:rsid w:val="00764119"/>
    <w:rsid w:val="00764194"/>
    <w:rsid w:val="00764994"/>
    <w:rsid w:val="00765084"/>
    <w:rsid w:val="00765ED3"/>
    <w:rsid w:val="00766395"/>
    <w:rsid w:val="0076681D"/>
    <w:rsid w:val="00766A65"/>
    <w:rsid w:val="007671F5"/>
    <w:rsid w:val="007676B8"/>
    <w:rsid w:val="007676DF"/>
    <w:rsid w:val="00767C43"/>
    <w:rsid w:val="00771053"/>
    <w:rsid w:val="0077175C"/>
    <w:rsid w:val="00771870"/>
    <w:rsid w:val="00771BF9"/>
    <w:rsid w:val="007720A4"/>
    <w:rsid w:val="007728B1"/>
    <w:rsid w:val="00772D45"/>
    <w:rsid w:val="00772F8A"/>
    <w:rsid w:val="007739C6"/>
    <w:rsid w:val="00773D1A"/>
    <w:rsid w:val="00773D21"/>
    <w:rsid w:val="00773DA2"/>
    <w:rsid w:val="007746C7"/>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94F"/>
    <w:rsid w:val="007839A5"/>
    <w:rsid w:val="00783E1D"/>
    <w:rsid w:val="00783E6D"/>
    <w:rsid w:val="0078483B"/>
    <w:rsid w:val="00784D12"/>
    <w:rsid w:val="00784EED"/>
    <w:rsid w:val="00785668"/>
    <w:rsid w:val="00785900"/>
    <w:rsid w:val="0078685B"/>
    <w:rsid w:val="00786958"/>
    <w:rsid w:val="00786E71"/>
    <w:rsid w:val="007878E6"/>
    <w:rsid w:val="00790A0B"/>
    <w:rsid w:val="0079162F"/>
    <w:rsid w:val="00791B96"/>
    <w:rsid w:val="00794633"/>
    <w:rsid w:val="00794924"/>
    <w:rsid w:val="00794A5B"/>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7A1"/>
    <w:rsid w:val="007A3C6A"/>
    <w:rsid w:val="007A42A3"/>
    <w:rsid w:val="007A43A2"/>
    <w:rsid w:val="007A4A16"/>
    <w:rsid w:val="007A4D04"/>
    <w:rsid w:val="007A7A96"/>
    <w:rsid w:val="007B02C1"/>
    <w:rsid w:val="007B03AF"/>
    <w:rsid w:val="007B0FE8"/>
    <w:rsid w:val="007B1380"/>
    <w:rsid w:val="007B1543"/>
    <w:rsid w:val="007B1AC0"/>
    <w:rsid w:val="007B270A"/>
    <w:rsid w:val="007B2D3B"/>
    <w:rsid w:val="007B3258"/>
    <w:rsid w:val="007B3C61"/>
    <w:rsid w:val="007B3C7F"/>
    <w:rsid w:val="007B4B3A"/>
    <w:rsid w:val="007B52CD"/>
    <w:rsid w:val="007B60BD"/>
    <w:rsid w:val="007B7718"/>
    <w:rsid w:val="007B7BE3"/>
    <w:rsid w:val="007B7C3A"/>
    <w:rsid w:val="007B7D81"/>
    <w:rsid w:val="007B7DC1"/>
    <w:rsid w:val="007B7EDB"/>
    <w:rsid w:val="007C01B5"/>
    <w:rsid w:val="007C19AD"/>
    <w:rsid w:val="007C3598"/>
    <w:rsid w:val="007C3F6E"/>
    <w:rsid w:val="007C3FA8"/>
    <w:rsid w:val="007C44B0"/>
    <w:rsid w:val="007C4731"/>
    <w:rsid w:val="007C5547"/>
    <w:rsid w:val="007C5694"/>
    <w:rsid w:val="007C5A06"/>
    <w:rsid w:val="007C5AAC"/>
    <w:rsid w:val="007C68DA"/>
    <w:rsid w:val="007C6F32"/>
    <w:rsid w:val="007C700F"/>
    <w:rsid w:val="007C7139"/>
    <w:rsid w:val="007D06AA"/>
    <w:rsid w:val="007D0F13"/>
    <w:rsid w:val="007D1CDD"/>
    <w:rsid w:val="007D211E"/>
    <w:rsid w:val="007D229A"/>
    <w:rsid w:val="007D240C"/>
    <w:rsid w:val="007D276D"/>
    <w:rsid w:val="007D2E9C"/>
    <w:rsid w:val="007D2F44"/>
    <w:rsid w:val="007D2F4D"/>
    <w:rsid w:val="007D4178"/>
    <w:rsid w:val="007D4272"/>
    <w:rsid w:val="007D45D5"/>
    <w:rsid w:val="007D4D33"/>
    <w:rsid w:val="007D5A65"/>
    <w:rsid w:val="007D7175"/>
    <w:rsid w:val="007D7658"/>
    <w:rsid w:val="007D776B"/>
    <w:rsid w:val="007E0DA4"/>
    <w:rsid w:val="007E1369"/>
    <w:rsid w:val="007E1A1B"/>
    <w:rsid w:val="007E1A88"/>
    <w:rsid w:val="007E2500"/>
    <w:rsid w:val="007E29DB"/>
    <w:rsid w:val="007E31B3"/>
    <w:rsid w:val="007E3FE4"/>
    <w:rsid w:val="007E412E"/>
    <w:rsid w:val="007E47F4"/>
    <w:rsid w:val="007E4C88"/>
    <w:rsid w:val="007E5393"/>
    <w:rsid w:val="007E585E"/>
    <w:rsid w:val="007E607B"/>
    <w:rsid w:val="007E6DF3"/>
    <w:rsid w:val="007E7B19"/>
    <w:rsid w:val="007E7DDF"/>
    <w:rsid w:val="007F054D"/>
    <w:rsid w:val="007F083D"/>
    <w:rsid w:val="007F11C8"/>
    <w:rsid w:val="007F1868"/>
    <w:rsid w:val="007F1CFB"/>
    <w:rsid w:val="007F220B"/>
    <w:rsid w:val="007F227E"/>
    <w:rsid w:val="007F27DD"/>
    <w:rsid w:val="007F3A33"/>
    <w:rsid w:val="007F3CC1"/>
    <w:rsid w:val="007F4025"/>
    <w:rsid w:val="007F5BA7"/>
    <w:rsid w:val="007F5F8C"/>
    <w:rsid w:val="007F6880"/>
    <w:rsid w:val="007F76B4"/>
    <w:rsid w:val="008001B4"/>
    <w:rsid w:val="00800769"/>
    <w:rsid w:val="00800ED2"/>
    <w:rsid w:val="00800F8A"/>
    <w:rsid w:val="00802528"/>
    <w:rsid w:val="00802B45"/>
    <w:rsid w:val="00802CA0"/>
    <w:rsid w:val="00802E74"/>
    <w:rsid w:val="00802F67"/>
    <w:rsid w:val="00803078"/>
    <w:rsid w:val="008037C9"/>
    <w:rsid w:val="00803DA1"/>
    <w:rsid w:val="00803F0C"/>
    <w:rsid w:val="008049A3"/>
    <w:rsid w:val="00804B16"/>
    <w:rsid w:val="00804B92"/>
    <w:rsid w:val="00804E21"/>
    <w:rsid w:val="00805092"/>
    <w:rsid w:val="0080597F"/>
    <w:rsid w:val="00806AAF"/>
    <w:rsid w:val="00806E7A"/>
    <w:rsid w:val="008070AC"/>
    <w:rsid w:val="008101FD"/>
    <w:rsid w:val="00810D8D"/>
    <w:rsid w:val="0081106E"/>
    <w:rsid w:val="00811835"/>
    <w:rsid w:val="00811EB1"/>
    <w:rsid w:val="00813080"/>
    <w:rsid w:val="00813B35"/>
    <w:rsid w:val="0081482F"/>
    <w:rsid w:val="0081581D"/>
    <w:rsid w:val="008172BE"/>
    <w:rsid w:val="00817598"/>
    <w:rsid w:val="00817B71"/>
    <w:rsid w:val="00820244"/>
    <w:rsid w:val="008210E0"/>
    <w:rsid w:val="008210F0"/>
    <w:rsid w:val="00821B76"/>
    <w:rsid w:val="008221B3"/>
    <w:rsid w:val="008223F7"/>
    <w:rsid w:val="0082248E"/>
    <w:rsid w:val="00823280"/>
    <w:rsid w:val="008235DC"/>
    <w:rsid w:val="00824FDF"/>
    <w:rsid w:val="00825125"/>
    <w:rsid w:val="0082542A"/>
    <w:rsid w:val="008257CC"/>
    <w:rsid w:val="00825894"/>
    <w:rsid w:val="008274BF"/>
    <w:rsid w:val="008277F5"/>
    <w:rsid w:val="00830DC3"/>
    <w:rsid w:val="00830DD2"/>
    <w:rsid w:val="0083127D"/>
    <w:rsid w:val="00831555"/>
    <w:rsid w:val="00831857"/>
    <w:rsid w:val="00831F52"/>
    <w:rsid w:val="00831FDD"/>
    <w:rsid w:val="00832154"/>
    <w:rsid w:val="00832F5C"/>
    <w:rsid w:val="00834D86"/>
    <w:rsid w:val="008354D3"/>
    <w:rsid w:val="00835631"/>
    <w:rsid w:val="008359E0"/>
    <w:rsid w:val="0083769F"/>
    <w:rsid w:val="008376F6"/>
    <w:rsid w:val="00837D5B"/>
    <w:rsid w:val="00840010"/>
    <w:rsid w:val="008403A1"/>
    <w:rsid w:val="00840588"/>
    <w:rsid w:val="00840607"/>
    <w:rsid w:val="0084075E"/>
    <w:rsid w:val="00840AC5"/>
    <w:rsid w:val="00841807"/>
    <w:rsid w:val="00841CD2"/>
    <w:rsid w:val="008428DE"/>
    <w:rsid w:val="00842B77"/>
    <w:rsid w:val="0084309F"/>
    <w:rsid w:val="00844004"/>
    <w:rsid w:val="00845979"/>
    <w:rsid w:val="00845C12"/>
    <w:rsid w:val="008464A0"/>
    <w:rsid w:val="0084681F"/>
    <w:rsid w:val="008469D9"/>
    <w:rsid w:val="00846DC0"/>
    <w:rsid w:val="00846EF8"/>
    <w:rsid w:val="0084719B"/>
    <w:rsid w:val="008474A7"/>
    <w:rsid w:val="00847E19"/>
    <w:rsid w:val="0085044C"/>
    <w:rsid w:val="008506B6"/>
    <w:rsid w:val="00850AE0"/>
    <w:rsid w:val="0085227F"/>
    <w:rsid w:val="008524D2"/>
    <w:rsid w:val="00852664"/>
    <w:rsid w:val="00852E19"/>
    <w:rsid w:val="0085357B"/>
    <w:rsid w:val="0085467E"/>
    <w:rsid w:val="008549C1"/>
    <w:rsid w:val="00855DAB"/>
    <w:rsid w:val="00855F05"/>
    <w:rsid w:val="008563A6"/>
    <w:rsid w:val="00856833"/>
    <w:rsid w:val="00856840"/>
    <w:rsid w:val="00856983"/>
    <w:rsid w:val="00857F4C"/>
    <w:rsid w:val="0086087C"/>
    <w:rsid w:val="00860C5D"/>
    <w:rsid w:val="00860D8E"/>
    <w:rsid w:val="00861640"/>
    <w:rsid w:val="00861AAD"/>
    <w:rsid w:val="0086275E"/>
    <w:rsid w:val="0086318B"/>
    <w:rsid w:val="008635D2"/>
    <w:rsid w:val="008639D4"/>
    <w:rsid w:val="00863E40"/>
    <w:rsid w:val="00864440"/>
    <w:rsid w:val="00864A7E"/>
    <w:rsid w:val="00864D76"/>
    <w:rsid w:val="008650FC"/>
    <w:rsid w:val="00865118"/>
    <w:rsid w:val="00866EB3"/>
    <w:rsid w:val="0086701A"/>
    <w:rsid w:val="008672A2"/>
    <w:rsid w:val="008675A2"/>
    <w:rsid w:val="00867BD2"/>
    <w:rsid w:val="00867E85"/>
    <w:rsid w:val="00870886"/>
    <w:rsid w:val="00870CF9"/>
    <w:rsid w:val="008712FD"/>
    <w:rsid w:val="008716A1"/>
    <w:rsid w:val="00871727"/>
    <w:rsid w:val="00872493"/>
    <w:rsid w:val="00872810"/>
    <w:rsid w:val="00872D3F"/>
    <w:rsid w:val="00872F4E"/>
    <w:rsid w:val="008733E4"/>
    <w:rsid w:val="00873F15"/>
    <w:rsid w:val="00874096"/>
    <w:rsid w:val="008756A4"/>
    <w:rsid w:val="00875F60"/>
    <w:rsid w:val="00875F73"/>
    <w:rsid w:val="00877B28"/>
    <w:rsid w:val="008805E0"/>
    <w:rsid w:val="00880F30"/>
    <w:rsid w:val="008818F9"/>
    <w:rsid w:val="00881C18"/>
    <w:rsid w:val="008822CA"/>
    <w:rsid w:val="008824DD"/>
    <w:rsid w:val="00882847"/>
    <w:rsid w:val="00882F34"/>
    <w:rsid w:val="008833E8"/>
    <w:rsid w:val="00883587"/>
    <w:rsid w:val="008835AF"/>
    <w:rsid w:val="00883756"/>
    <w:rsid w:val="00884670"/>
    <w:rsid w:val="00884D9C"/>
    <w:rsid w:val="008851F2"/>
    <w:rsid w:val="008855BE"/>
    <w:rsid w:val="00887B48"/>
    <w:rsid w:val="00890A83"/>
    <w:rsid w:val="00891206"/>
    <w:rsid w:val="0089176E"/>
    <w:rsid w:val="008917E0"/>
    <w:rsid w:val="00892365"/>
    <w:rsid w:val="00892BE5"/>
    <w:rsid w:val="0089387C"/>
    <w:rsid w:val="00893D42"/>
    <w:rsid w:val="0089444E"/>
    <w:rsid w:val="008949DF"/>
    <w:rsid w:val="00894BAE"/>
    <w:rsid w:val="008951DB"/>
    <w:rsid w:val="008952A8"/>
    <w:rsid w:val="00895A30"/>
    <w:rsid w:val="00896271"/>
    <w:rsid w:val="00896C81"/>
    <w:rsid w:val="00896CEE"/>
    <w:rsid w:val="00896D83"/>
    <w:rsid w:val="00896F8E"/>
    <w:rsid w:val="00897D9E"/>
    <w:rsid w:val="008A00FC"/>
    <w:rsid w:val="008A0864"/>
    <w:rsid w:val="008A0AB2"/>
    <w:rsid w:val="008A0CFC"/>
    <w:rsid w:val="008A12FE"/>
    <w:rsid w:val="008A1AA9"/>
    <w:rsid w:val="008A2164"/>
    <w:rsid w:val="008A28B6"/>
    <w:rsid w:val="008A2BB1"/>
    <w:rsid w:val="008A3466"/>
    <w:rsid w:val="008A3678"/>
    <w:rsid w:val="008A372D"/>
    <w:rsid w:val="008A389F"/>
    <w:rsid w:val="008A3A81"/>
    <w:rsid w:val="008A3D02"/>
    <w:rsid w:val="008A4CA7"/>
    <w:rsid w:val="008A4E2C"/>
    <w:rsid w:val="008A500B"/>
    <w:rsid w:val="008A5167"/>
    <w:rsid w:val="008A5940"/>
    <w:rsid w:val="008A5D86"/>
    <w:rsid w:val="008A6610"/>
    <w:rsid w:val="008A6ADA"/>
    <w:rsid w:val="008A73B2"/>
    <w:rsid w:val="008A753F"/>
    <w:rsid w:val="008A75DA"/>
    <w:rsid w:val="008A7813"/>
    <w:rsid w:val="008A79E8"/>
    <w:rsid w:val="008A7B0A"/>
    <w:rsid w:val="008A7C37"/>
    <w:rsid w:val="008B043F"/>
    <w:rsid w:val="008B0808"/>
    <w:rsid w:val="008B0AEC"/>
    <w:rsid w:val="008B1E53"/>
    <w:rsid w:val="008B1E5B"/>
    <w:rsid w:val="008B2744"/>
    <w:rsid w:val="008B2A42"/>
    <w:rsid w:val="008B389D"/>
    <w:rsid w:val="008B3C5C"/>
    <w:rsid w:val="008B4F25"/>
    <w:rsid w:val="008B5299"/>
    <w:rsid w:val="008B5A5F"/>
    <w:rsid w:val="008B5AB0"/>
    <w:rsid w:val="008B6054"/>
    <w:rsid w:val="008B6770"/>
    <w:rsid w:val="008B6F45"/>
    <w:rsid w:val="008B7A5E"/>
    <w:rsid w:val="008B7B08"/>
    <w:rsid w:val="008C1111"/>
    <w:rsid w:val="008C13F0"/>
    <w:rsid w:val="008C1512"/>
    <w:rsid w:val="008C1F26"/>
    <w:rsid w:val="008C2A3A"/>
    <w:rsid w:val="008C2B18"/>
    <w:rsid w:val="008C45D2"/>
    <w:rsid w:val="008C4BC2"/>
    <w:rsid w:val="008C4C7E"/>
    <w:rsid w:val="008C4DD7"/>
    <w:rsid w:val="008C5755"/>
    <w:rsid w:val="008C5C46"/>
    <w:rsid w:val="008C5DA9"/>
    <w:rsid w:val="008C5FE9"/>
    <w:rsid w:val="008C6184"/>
    <w:rsid w:val="008C6343"/>
    <w:rsid w:val="008C6549"/>
    <w:rsid w:val="008C71FE"/>
    <w:rsid w:val="008C785E"/>
    <w:rsid w:val="008C793F"/>
    <w:rsid w:val="008D00DA"/>
    <w:rsid w:val="008D0AFB"/>
    <w:rsid w:val="008D1295"/>
    <w:rsid w:val="008D1511"/>
    <w:rsid w:val="008D1649"/>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2B1"/>
    <w:rsid w:val="008E0CA8"/>
    <w:rsid w:val="008E0EB8"/>
    <w:rsid w:val="008E10A6"/>
    <w:rsid w:val="008E1271"/>
    <w:rsid w:val="008E1464"/>
    <w:rsid w:val="008E1576"/>
    <w:rsid w:val="008E2251"/>
    <w:rsid w:val="008E24B3"/>
    <w:rsid w:val="008E24CA"/>
    <w:rsid w:val="008E2F6E"/>
    <w:rsid w:val="008E38AD"/>
    <w:rsid w:val="008E3E82"/>
    <w:rsid w:val="008E3EEC"/>
    <w:rsid w:val="008E45CB"/>
    <w:rsid w:val="008E4DF5"/>
    <w:rsid w:val="008E54D9"/>
    <w:rsid w:val="008E5BF2"/>
    <w:rsid w:val="008E5C81"/>
    <w:rsid w:val="008E70A1"/>
    <w:rsid w:val="008E72F1"/>
    <w:rsid w:val="008E7374"/>
    <w:rsid w:val="008E7569"/>
    <w:rsid w:val="008E7609"/>
    <w:rsid w:val="008F0A38"/>
    <w:rsid w:val="008F0F84"/>
    <w:rsid w:val="008F1014"/>
    <w:rsid w:val="008F11C9"/>
    <w:rsid w:val="008F210B"/>
    <w:rsid w:val="008F23D8"/>
    <w:rsid w:val="008F2FD5"/>
    <w:rsid w:val="008F32AC"/>
    <w:rsid w:val="008F33F1"/>
    <w:rsid w:val="008F37E5"/>
    <w:rsid w:val="008F48C2"/>
    <w:rsid w:val="008F5840"/>
    <w:rsid w:val="008F5C91"/>
    <w:rsid w:val="008F5D60"/>
    <w:rsid w:val="008F5DFD"/>
    <w:rsid w:val="008F5EEF"/>
    <w:rsid w:val="008F61D6"/>
    <w:rsid w:val="008F66FE"/>
    <w:rsid w:val="008F72CC"/>
    <w:rsid w:val="008F72CD"/>
    <w:rsid w:val="008F7463"/>
    <w:rsid w:val="009003C4"/>
    <w:rsid w:val="009009A4"/>
    <w:rsid w:val="00901E61"/>
    <w:rsid w:val="00903802"/>
    <w:rsid w:val="0090485D"/>
    <w:rsid w:val="00904E76"/>
    <w:rsid w:val="00904EB6"/>
    <w:rsid w:val="009057F3"/>
    <w:rsid w:val="0090696D"/>
    <w:rsid w:val="00906A9A"/>
    <w:rsid w:val="00906CD6"/>
    <w:rsid w:val="00906E4D"/>
    <w:rsid w:val="00906F31"/>
    <w:rsid w:val="009078B3"/>
    <w:rsid w:val="00907A77"/>
    <w:rsid w:val="00907E00"/>
    <w:rsid w:val="00907EB6"/>
    <w:rsid w:val="0091088D"/>
    <w:rsid w:val="00910FC9"/>
    <w:rsid w:val="00911237"/>
    <w:rsid w:val="009114CD"/>
    <w:rsid w:val="00912710"/>
    <w:rsid w:val="0091291A"/>
    <w:rsid w:val="00912CF4"/>
    <w:rsid w:val="00912DF0"/>
    <w:rsid w:val="0091349D"/>
    <w:rsid w:val="0091355E"/>
    <w:rsid w:val="00913612"/>
    <w:rsid w:val="0091366A"/>
    <w:rsid w:val="0091371B"/>
    <w:rsid w:val="00913824"/>
    <w:rsid w:val="00913960"/>
    <w:rsid w:val="00913D14"/>
    <w:rsid w:val="00914A37"/>
    <w:rsid w:val="00914BD6"/>
    <w:rsid w:val="00915757"/>
    <w:rsid w:val="009159B3"/>
    <w:rsid w:val="00915A13"/>
    <w:rsid w:val="00915A7A"/>
    <w:rsid w:val="00915A7C"/>
    <w:rsid w:val="00915AA0"/>
    <w:rsid w:val="00916181"/>
    <w:rsid w:val="009162A6"/>
    <w:rsid w:val="009165FC"/>
    <w:rsid w:val="00916602"/>
    <w:rsid w:val="00917113"/>
    <w:rsid w:val="00917C44"/>
    <w:rsid w:val="00917CE7"/>
    <w:rsid w:val="009204C5"/>
    <w:rsid w:val="009217BF"/>
    <w:rsid w:val="0092180D"/>
    <w:rsid w:val="009222D8"/>
    <w:rsid w:val="00922435"/>
    <w:rsid w:val="00922C4B"/>
    <w:rsid w:val="009232C9"/>
    <w:rsid w:val="00923608"/>
    <w:rsid w:val="00923713"/>
    <w:rsid w:val="009238E5"/>
    <w:rsid w:val="00923F12"/>
    <w:rsid w:val="009245A0"/>
    <w:rsid w:val="00924F51"/>
    <w:rsid w:val="00924FF8"/>
    <w:rsid w:val="00925379"/>
    <w:rsid w:val="00925BA8"/>
    <w:rsid w:val="009261F8"/>
    <w:rsid w:val="00926DA7"/>
    <w:rsid w:val="009271C0"/>
    <w:rsid w:val="00927F8B"/>
    <w:rsid w:val="00930039"/>
    <w:rsid w:val="0093094D"/>
    <w:rsid w:val="009328C7"/>
    <w:rsid w:val="0093295B"/>
    <w:rsid w:val="00932A34"/>
    <w:rsid w:val="00932FCD"/>
    <w:rsid w:val="00933403"/>
    <w:rsid w:val="00933521"/>
    <w:rsid w:val="009336EC"/>
    <w:rsid w:val="00933A07"/>
    <w:rsid w:val="00933F56"/>
    <w:rsid w:val="009345F8"/>
    <w:rsid w:val="00934C13"/>
    <w:rsid w:val="00935228"/>
    <w:rsid w:val="009355A2"/>
    <w:rsid w:val="00935F9E"/>
    <w:rsid w:val="00936676"/>
    <w:rsid w:val="00936D98"/>
    <w:rsid w:val="00937837"/>
    <w:rsid w:val="00937879"/>
    <w:rsid w:val="009379CC"/>
    <w:rsid w:val="009379DD"/>
    <w:rsid w:val="00937CA4"/>
    <w:rsid w:val="00937F2D"/>
    <w:rsid w:val="00940991"/>
    <w:rsid w:val="00940B90"/>
    <w:rsid w:val="00942C80"/>
    <w:rsid w:val="00943197"/>
    <w:rsid w:val="009435F2"/>
    <w:rsid w:val="00943C94"/>
    <w:rsid w:val="00943ED9"/>
    <w:rsid w:val="00945180"/>
    <w:rsid w:val="0094590C"/>
    <w:rsid w:val="00945DD6"/>
    <w:rsid w:val="009462C0"/>
    <w:rsid w:val="00946355"/>
    <w:rsid w:val="009468B7"/>
    <w:rsid w:val="0094724E"/>
    <w:rsid w:val="00947973"/>
    <w:rsid w:val="00947BE6"/>
    <w:rsid w:val="00947EF7"/>
    <w:rsid w:val="0095048D"/>
    <w:rsid w:val="009508C3"/>
    <w:rsid w:val="0095108C"/>
    <w:rsid w:val="00951105"/>
    <w:rsid w:val="00951ADB"/>
    <w:rsid w:val="00951C85"/>
    <w:rsid w:val="0095318F"/>
    <w:rsid w:val="009533D7"/>
    <w:rsid w:val="0095380C"/>
    <w:rsid w:val="009538A4"/>
    <w:rsid w:val="00954353"/>
    <w:rsid w:val="009544D4"/>
    <w:rsid w:val="00954B53"/>
    <w:rsid w:val="00954BA1"/>
    <w:rsid w:val="00955C0A"/>
    <w:rsid w:val="00955C4F"/>
    <w:rsid w:val="00956408"/>
    <w:rsid w:val="00956649"/>
    <w:rsid w:val="00956F7F"/>
    <w:rsid w:val="009573A5"/>
    <w:rsid w:val="00957646"/>
    <w:rsid w:val="009578E2"/>
    <w:rsid w:val="00957EF0"/>
    <w:rsid w:val="00960083"/>
    <w:rsid w:val="0096263C"/>
    <w:rsid w:val="009630FC"/>
    <w:rsid w:val="009633D1"/>
    <w:rsid w:val="00963459"/>
    <w:rsid w:val="00963C37"/>
    <w:rsid w:val="00964692"/>
    <w:rsid w:val="00964F5B"/>
    <w:rsid w:val="009657F1"/>
    <w:rsid w:val="00965BB2"/>
    <w:rsid w:val="0096625D"/>
    <w:rsid w:val="00966390"/>
    <w:rsid w:val="009665FE"/>
    <w:rsid w:val="00967450"/>
    <w:rsid w:val="00967D49"/>
    <w:rsid w:val="009709F8"/>
    <w:rsid w:val="00970F58"/>
    <w:rsid w:val="009726E6"/>
    <w:rsid w:val="00972929"/>
    <w:rsid w:val="00972950"/>
    <w:rsid w:val="00972F91"/>
    <w:rsid w:val="00973749"/>
    <w:rsid w:val="00973827"/>
    <w:rsid w:val="009742D3"/>
    <w:rsid w:val="00974C6F"/>
    <w:rsid w:val="00976290"/>
    <w:rsid w:val="00976786"/>
    <w:rsid w:val="00976A27"/>
    <w:rsid w:val="00976D69"/>
    <w:rsid w:val="00976F17"/>
    <w:rsid w:val="009770F3"/>
    <w:rsid w:val="009774C8"/>
    <w:rsid w:val="00977744"/>
    <w:rsid w:val="00977BA7"/>
    <w:rsid w:val="0098043B"/>
    <w:rsid w:val="00980517"/>
    <w:rsid w:val="00980553"/>
    <w:rsid w:val="009805E6"/>
    <w:rsid w:val="0098060A"/>
    <w:rsid w:val="00980D4A"/>
    <w:rsid w:val="0098194F"/>
    <w:rsid w:val="00982455"/>
    <w:rsid w:val="009826C8"/>
    <w:rsid w:val="0098289A"/>
    <w:rsid w:val="009836E4"/>
    <w:rsid w:val="0098412F"/>
    <w:rsid w:val="00985F28"/>
    <w:rsid w:val="00986149"/>
    <w:rsid w:val="00986176"/>
    <w:rsid w:val="009869D8"/>
    <w:rsid w:val="00986E7F"/>
    <w:rsid w:val="0098706D"/>
    <w:rsid w:val="00987536"/>
    <w:rsid w:val="00987748"/>
    <w:rsid w:val="00987B17"/>
    <w:rsid w:val="00990243"/>
    <w:rsid w:val="00990A82"/>
    <w:rsid w:val="00990BD5"/>
    <w:rsid w:val="0099196F"/>
    <w:rsid w:val="00991F30"/>
    <w:rsid w:val="00992B98"/>
    <w:rsid w:val="00993204"/>
    <w:rsid w:val="0099359F"/>
    <w:rsid w:val="0099433A"/>
    <w:rsid w:val="00994696"/>
    <w:rsid w:val="00994871"/>
    <w:rsid w:val="00994E08"/>
    <w:rsid w:val="009951F9"/>
    <w:rsid w:val="00995C95"/>
    <w:rsid w:val="00995E85"/>
    <w:rsid w:val="00996468"/>
    <w:rsid w:val="009966E3"/>
    <w:rsid w:val="00996876"/>
    <w:rsid w:val="00996FFA"/>
    <w:rsid w:val="0099721E"/>
    <w:rsid w:val="009973F1"/>
    <w:rsid w:val="009973F3"/>
    <w:rsid w:val="0099790F"/>
    <w:rsid w:val="00997A26"/>
    <w:rsid w:val="00997FA6"/>
    <w:rsid w:val="009A010D"/>
    <w:rsid w:val="009A0C6F"/>
    <w:rsid w:val="009A14EF"/>
    <w:rsid w:val="009A14F4"/>
    <w:rsid w:val="009A1512"/>
    <w:rsid w:val="009A201B"/>
    <w:rsid w:val="009A2DF9"/>
    <w:rsid w:val="009A3A86"/>
    <w:rsid w:val="009A454F"/>
    <w:rsid w:val="009A4869"/>
    <w:rsid w:val="009A4DCD"/>
    <w:rsid w:val="009A5674"/>
    <w:rsid w:val="009A6A6B"/>
    <w:rsid w:val="009A6A81"/>
    <w:rsid w:val="009A7762"/>
    <w:rsid w:val="009A77DA"/>
    <w:rsid w:val="009B0039"/>
    <w:rsid w:val="009B083D"/>
    <w:rsid w:val="009B1BD8"/>
    <w:rsid w:val="009B1BF2"/>
    <w:rsid w:val="009B1EF9"/>
    <w:rsid w:val="009B2331"/>
    <w:rsid w:val="009B26AC"/>
    <w:rsid w:val="009B275B"/>
    <w:rsid w:val="009B37E2"/>
    <w:rsid w:val="009B41B4"/>
    <w:rsid w:val="009B4519"/>
    <w:rsid w:val="009B506B"/>
    <w:rsid w:val="009B551E"/>
    <w:rsid w:val="009B55C6"/>
    <w:rsid w:val="009B57EF"/>
    <w:rsid w:val="009B5B85"/>
    <w:rsid w:val="009B5BCB"/>
    <w:rsid w:val="009B6EF0"/>
    <w:rsid w:val="009B7204"/>
    <w:rsid w:val="009B77D7"/>
    <w:rsid w:val="009C0074"/>
    <w:rsid w:val="009C0115"/>
    <w:rsid w:val="009C036E"/>
    <w:rsid w:val="009C0564"/>
    <w:rsid w:val="009C1F85"/>
    <w:rsid w:val="009C2685"/>
    <w:rsid w:val="009C2774"/>
    <w:rsid w:val="009C37EB"/>
    <w:rsid w:val="009C39BC"/>
    <w:rsid w:val="009C3A4C"/>
    <w:rsid w:val="009C3F04"/>
    <w:rsid w:val="009C3FA8"/>
    <w:rsid w:val="009C46F0"/>
    <w:rsid w:val="009C4BC2"/>
    <w:rsid w:val="009C4D22"/>
    <w:rsid w:val="009C528E"/>
    <w:rsid w:val="009C69D6"/>
    <w:rsid w:val="009C7320"/>
    <w:rsid w:val="009C7542"/>
    <w:rsid w:val="009D0729"/>
    <w:rsid w:val="009D0F66"/>
    <w:rsid w:val="009D18A2"/>
    <w:rsid w:val="009D1A06"/>
    <w:rsid w:val="009D1BA4"/>
    <w:rsid w:val="009D22E4"/>
    <w:rsid w:val="009D22F7"/>
    <w:rsid w:val="009D319C"/>
    <w:rsid w:val="009D4592"/>
    <w:rsid w:val="009D482A"/>
    <w:rsid w:val="009D4B3F"/>
    <w:rsid w:val="009D4F00"/>
    <w:rsid w:val="009D5BAB"/>
    <w:rsid w:val="009D6065"/>
    <w:rsid w:val="009D69A6"/>
    <w:rsid w:val="009D6A0A"/>
    <w:rsid w:val="009D7340"/>
    <w:rsid w:val="009D78A6"/>
    <w:rsid w:val="009E058F"/>
    <w:rsid w:val="009E0A9E"/>
    <w:rsid w:val="009E1570"/>
    <w:rsid w:val="009E19A2"/>
    <w:rsid w:val="009E2338"/>
    <w:rsid w:val="009E2425"/>
    <w:rsid w:val="009E2DFF"/>
    <w:rsid w:val="009E2EAF"/>
    <w:rsid w:val="009E3068"/>
    <w:rsid w:val="009E397D"/>
    <w:rsid w:val="009E3AFD"/>
    <w:rsid w:val="009E3CDD"/>
    <w:rsid w:val="009E3F13"/>
    <w:rsid w:val="009E47ED"/>
    <w:rsid w:val="009E4B16"/>
    <w:rsid w:val="009E4E4D"/>
    <w:rsid w:val="009E52CC"/>
    <w:rsid w:val="009E5A4E"/>
    <w:rsid w:val="009E5C60"/>
    <w:rsid w:val="009E5E49"/>
    <w:rsid w:val="009E64DB"/>
    <w:rsid w:val="009E6794"/>
    <w:rsid w:val="009E6F24"/>
    <w:rsid w:val="009E7189"/>
    <w:rsid w:val="009E7E46"/>
    <w:rsid w:val="009E7FC1"/>
    <w:rsid w:val="009F01E1"/>
    <w:rsid w:val="009F0B4D"/>
    <w:rsid w:val="009F0D48"/>
    <w:rsid w:val="009F1096"/>
    <w:rsid w:val="009F1238"/>
    <w:rsid w:val="009F150E"/>
    <w:rsid w:val="009F15E9"/>
    <w:rsid w:val="009F1A3E"/>
    <w:rsid w:val="009F27AD"/>
    <w:rsid w:val="009F301A"/>
    <w:rsid w:val="009F3FB5"/>
    <w:rsid w:val="009F47AB"/>
    <w:rsid w:val="009F521F"/>
    <w:rsid w:val="009F553C"/>
    <w:rsid w:val="009F55B7"/>
    <w:rsid w:val="009F59F8"/>
    <w:rsid w:val="009F66DC"/>
    <w:rsid w:val="009F6A00"/>
    <w:rsid w:val="009F6E4A"/>
    <w:rsid w:val="009F7E6C"/>
    <w:rsid w:val="00A005B0"/>
    <w:rsid w:val="00A00708"/>
    <w:rsid w:val="00A00BAE"/>
    <w:rsid w:val="00A00C29"/>
    <w:rsid w:val="00A010B7"/>
    <w:rsid w:val="00A0147C"/>
    <w:rsid w:val="00A01A41"/>
    <w:rsid w:val="00A01F17"/>
    <w:rsid w:val="00A022A5"/>
    <w:rsid w:val="00A03A22"/>
    <w:rsid w:val="00A03EA6"/>
    <w:rsid w:val="00A04048"/>
    <w:rsid w:val="00A0425D"/>
    <w:rsid w:val="00A04634"/>
    <w:rsid w:val="00A057F1"/>
    <w:rsid w:val="00A06119"/>
    <w:rsid w:val="00A065FD"/>
    <w:rsid w:val="00A06C8B"/>
    <w:rsid w:val="00A07A48"/>
    <w:rsid w:val="00A07DE0"/>
    <w:rsid w:val="00A108EE"/>
    <w:rsid w:val="00A10BB8"/>
    <w:rsid w:val="00A1200D"/>
    <w:rsid w:val="00A12430"/>
    <w:rsid w:val="00A137E4"/>
    <w:rsid w:val="00A13867"/>
    <w:rsid w:val="00A13ACD"/>
    <w:rsid w:val="00A1469A"/>
    <w:rsid w:val="00A14813"/>
    <w:rsid w:val="00A14DDA"/>
    <w:rsid w:val="00A15120"/>
    <w:rsid w:val="00A1566A"/>
    <w:rsid w:val="00A15D26"/>
    <w:rsid w:val="00A160CC"/>
    <w:rsid w:val="00A165BF"/>
    <w:rsid w:val="00A16E0B"/>
    <w:rsid w:val="00A172E8"/>
    <w:rsid w:val="00A179FF"/>
    <w:rsid w:val="00A20276"/>
    <w:rsid w:val="00A20E7D"/>
    <w:rsid w:val="00A21769"/>
    <w:rsid w:val="00A21A36"/>
    <w:rsid w:val="00A229B0"/>
    <w:rsid w:val="00A2379A"/>
    <w:rsid w:val="00A23B7C"/>
    <w:rsid w:val="00A24414"/>
    <w:rsid w:val="00A24497"/>
    <w:rsid w:val="00A24682"/>
    <w:rsid w:val="00A24FA3"/>
    <w:rsid w:val="00A25122"/>
    <w:rsid w:val="00A25294"/>
    <w:rsid w:val="00A254EE"/>
    <w:rsid w:val="00A25BE7"/>
    <w:rsid w:val="00A263DA"/>
    <w:rsid w:val="00A26DDD"/>
    <w:rsid w:val="00A27008"/>
    <w:rsid w:val="00A278AA"/>
    <w:rsid w:val="00A27CDF"/>
    <w:rsid w:val="00A30202"/>
    <w:rsid w:val="00A30257"/>
    <w:rsid w:val="00A3089F"/>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A4C"/>
    <w:rsid w:val="00A36DB3"/>
    <w:rsid w:val="00A36E9D"/>
    <w:rsid w:val="00A41B04"/>
    <w:rsid w:val="00A4376F"/>
    <w:rsid w:val="00A4467A"/>
    <w:rsid w:val="00A44DB3"/>
    <w:rsid w:val="00A4549F"/>
    <w:rsid w:val="00A45B0D"/>
    <w:rsid w:val="00A45B9B"/>
    <w:rsid w:val="00A462FE"/>
    <w:rsid w:val="00A46A29"/>
    <w:rsid w:val="00A470BA"/>
    <w:rsid w:val="00A501C9"/>
    <w:rsid w:val="00A502B7"/>
    <w:rsid w:val="00A50506"/>
    <w:rsid w:val="00A514B2"/>
    <w:rsid w:val="00A51C8A"/>
    <w:rsid w:val="00A51D48"/>
    <w:rsid w:val="00A53763"/>
    <w:rsid w:val="00A53AD0"/>
    <w:rsid w:val="00A53F55"/>
    <w:rsid w:val="00A5417B"/>
    <w:rsid w:val="00A54599"/>
    <w:rsid w:val="00A54B82"/>
    <w:rsid w:val="00A563A0"/>
    <w:rsid w:val="00A56834"/>
    <w:rsid w:val="00A569D4"/>
    <w:rsid w:val="00A56B35"/>
    <w:rsid w:val="00A57197"/>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464"/>
    <w:rsid w:val="00A635AD"/>
    <w:rsid w:val="00A63A6B"/>
    <w:rsid w:val="00A63BF3"/>
    <w:rsid w:val="00A648BF"/>
    <w:rsid w:val="00A64942"/>
    <w:rsid w:val="00A65793"/>
    <w:rsid w:val="00A65911"/>
    <w:rsid w:val="00A6643C"/>
    <w:rsid w:val="00A6651C"/>
    <w:rsid w:val="00A66B56"/>
    <w:rsid w:val="00A66DD9"/>
    <w:rsid w:val="00A66FC4"/>
    <w:rsid w:val="00A674EE"/>
    <w:rsid w:val="00A67544"/>
    <w:rsid w:val="00A67878"/>
    <w:rsid w:val="00A705F6"/>
    <w:rsid w:val="00A7075B"/>
    <w:rsid w:val="00A71CE6"/>
    <w:rsid w:val="00A71D23"/>
    <w:rsid w:val="00A72CE3"/>
    <w:rsid w:val="00A7333A"/>
    <w:rsid w:val="00A73D0D"/>
    <w:rsid w:val="00A74A92"/>
    <w:rsid w:val="00A75260"/>
    <w:rsid w:val="00A75365"/>
    <w:rsid w:val="00A75CC1"/>
    <w:rsid w:val="00A75E88"/>
    <w:rsid w:val="00A7646C"/>
    <w:rsid w:val="00A765DB"/>
    <w:rsid w:val="00A77CE8"/>
    <w:rsid w:val="00A80138"/>
    <w:rsid w:val="00A80299"/>
    <w:rsid w:val="00A8056E"/>
    <w:rsid w:val="00A80637"/>
    <w:rsid w:val="00A8094B"/>
    <w:rsid w:val="00A82053"/>
    <w:rsid w:val="00A82085"/>
    <w:rsid w:val="00A82D58"/>
    <w:rsid w:val="00A82DA2"/>
    <w:rsid w:val="00A835AD"/>
    <w:rsid w:val="00A8399D"/>
    <w:rsid w:val="00A83E3D"/>
    <w:rsid w:val="00A83F78"/>
    <w:rsid w:val="00A83FD0"/>
    <w:rsid w:val="00A8443A"/>
    <w:rsid w:val="00A8479C"/>
    <w:rsid w:val="00A8497A"/>
    <w:rsid w:val="00A84D45"/>
    <w:rsid w:val="00A84E91"/>
    <w:rsid w:val="00A852BA"/>
    <w:rsid w:val="00A8557B"/>
    <w:rsid w:val="00A85A05"/>
    <w:rsid w:val="00A86D63"/>
    <w:rsid w:val="00A8753B"/>
    <w:rsid w:val="00A87797"/>
    <w:rsid w:val="00A90245"/>
    <w:rsid w:val="00A90270"/>
    <w:rsid w:val="00A90B29"/>
    <w:rsid w:val="00A90E72"/>
    <w:rsid w:val="00A91BDD"/>
    <w:rsid w:val="00A91F08"/>
    <w:rsid w:val="00A922A2"/>
    <w:rsid w:val="00A92468"/>
    <w:rsid w:val="00A92DB3"/>
    <w:rsid w:val="00A9327B"/>
    <w:rsid w:val="00A93B69"/>
    <w:rsid w:val="00A95244"/>
    <w:rsid w:val="00A958A7"/>
    <w:rsid w:val="00A95A1A"/>
    <w:rsid w:val="00A96060"/>
    <w:rsid w:val="00A963C7"/>
    <w:rsid w:val="00A96753"/>
    <w:rsid w:val="00A97513"/>
    <w:rsid w:val="00A97931"/>
    <w:rsid w:val="00AA072F"/>
    <w:rsid w:val="00AA1626"/>
    <w:rsid w:val="00AA1C25"/>
    <w:rsid w:val="00AA24AA"/>
    <w:rsid w:val="00AA32DB"/>
    <w:rsid w:val="00AA3482"/>
    <w:rsid w:val="00AA356C"/>
    <w:rsid w:val="00AA3DB7"/>
    <w:rsid w:val="00AA44C8"/>
    <w:rsid w:val="00AA4661"/>
    <w:rsid w:val="00AA4FB3"/>
    <w:rsid w:val="00AA51F5"/>
    <w:rsid w:val="00AA5318"/>
    <w:rsid w:val="00AA5E3B"/>
    <w:rsid w:val="00AA66C1"/>
    <w:rsid w:val="00AA68B4"/>
    <w:rsid w:val="00AA698C"/>
    <w:rsid w:val="00AA7528"/>
    <w:rsid w:val="00AA7C87"/>
    <w:rsid w:val="00AA7E12"/>
    <w:rsid w:val="00AB0543"/>
    <w:rsid w:val="00AB0AC9"/>
    <w:rsid w:val="00AB12BB"/>
    <w:rsid w:val="00AB17FA"/>
    <w:rsid w:val="00AB185A"/>
    <w:rsid w:val="00AB1971"/>
    <w:rsid w:val="00AB1BA7"/>
    <w:rsid w:val="00AB1DD7"/>
    <w:rsid w:val="00AB1E04"/>
    <w:rsid w:val="00AB27FB"/>
    <w:rsid w:val="00AB29CF"/>
    <w:rsid w:val="00AB3113"/>
    <w:rsid w:val="00AB348A"/>
    <w:rsid w:val="00AB3EA7"/>
    <w:rsid w:val="00AB3F38"/>
    <w:rsid w:val="00AB43EC"/>
    <w:rsid w:val="00AB48B3"/>
    <w:rsid w:val="00AB4BF4"/>
    <w:rsid w:val="00AB5ADF"/>
    <w:rsid w:val="00AB5E57"/>
    <w:rsid w:val="00AB725F"/>
    <w:rsid w:val="00AC0705"/>
    <w:rsid w:val="00AC0D3C"/>
    <w:rsid w:val="00AC0DF9"/>
    <w:rsid w:val="00AC109B"/>
    <w:rsid w:val="00AC19A6"/>
    <w:rsid w:val="00AC30CF"/>
    <w:rsid w:val="00AC3862"/>
    <w:rsid w:val="00AC3E94"/>
    <w:rsid w:val="00AC7134"/>
    <w:rsid w:val="00AC74DA"/>
    <w:rsid w:val="00AC7A2B"/>
    <w:rsid w:val="00AC7C25"/>
    <w:rsid w:val="00AC7CC9"/>
    <w:rsid w:val="00AD0A51"/>
    <w:rsid w:val="00AD0B37"/>
    <w:rsid w:val="00AD0B8D"/>
    <w:rsid w:val="00AD0F69"/>
    <w:rsid w:val="00AD11F7"/>
    <w:rsid w:val="00AD1DB7"/>
    <w:rsid w:val="00AD1DD5"/>
    <w:rsid w:val="00AD2849"/>
    <w:rsid w:val="00AD2852"/>
    <w:rsid w:val="00AD3976"/>
    <w:rsid w:val="00AD3F9C"/>
    <w:rsid w:val="00AD3FA4"/>
    <w:rsid w:val="00AD4CF6"/>
    <w:rsid w:val="00AD4D2A"/>
    <w:rsid w:val="00AD502E"/>
    <w:rsid w:val="00AD542F"/>
    <w:rsid w:val="00AD5898"/>
    <w:rsid w:val="00AD5EBD"/>
    <w:rsid w:val="00AD667E"/>
    <w:rsid w:val="00AD6F15"/>
    <w:rsid w:val="00AD71CD"/>
    <w:rsid w:val="00AD71D2"/>
    <w:rsid w:val="00AD7305"/>
    <w:rsid w:val="00AD7E64"/>
    <w:rsid w:val="00AE04D2"/>
    <w:rsid w:val="00AE0B28"/>
    <w:rsid w:val="00AE0C56"/>
    <w:rsid w:val="00AE1253"/>
    <w:rsid w:val="00AE149E"/>
    <w:rsid w:val="00AE192A"/>
    <w:rsid w:val="00AE22F2"/>
    <w:rsid w:val="00AE29FC"/>
    <w:rsid w:val="00AE2F3F"/>
    <w:rsid w:val="00AE386D"/>
    <w:rsid w:val="00AE3B4E"/>
    <w:rsid w:val="00AE59EC"/>
    <w:rsid w:val="00AE5C3B"/>
    <w:rsid w:val="00AE67B3"/>
    <w:rsid w:val="00AE6EB0"/>
    <w:rsid w:val="00AE7864"/>
    <w:rsid w:val="00AE7949"/>
    <w:rsid w:val="00AF0B5C"/>
    <w:rsid w:val="00AF0E3E"/>
    <w:rsid w:val="00AF1F24"/>
    <w:rsid w:val="00AF25D5"/>
    <w:rsid w:val="00AF32FF"/>
    <w:rsid w:val="00AF3757"/>
    <w:rsid w:val="00AF3DBB"/>
    <w:rsid w:val="00AF5194"/>
    <w:rsid w:val="00AF53EF"/>
    <w:rsid w:val="00AF5EF5"/>
    <w:rsid w:val="00AF5F4C"/>
    <w:rsid w:val="00AF73C3"/>
    <w:rsid w:val="00AF795C"/>
    <w:rsid w:val="00AF79B7"/>
    <w:rsid w:val="00AF7F88"/>
    <w:rsid w:val="00B00752"/>
    <w:rsid w:val="00B008E4"/>
    <w:rsid w:val="00B00BDA"/>
    <w:rsid w:val="00B01045"/>
    <w:rsid w:val="00B026C1"/>
    <w:rsid w:val="00B02B9C"/>
    <w:rsid w:val="00B0353B"/>
    <w:rsid w:val="00B04024"/>
    <w:rsid w:val="00B040B2"/>
    <w:rsid w:val="00B05205"/>
    <w:rsid w:val="00B063F5"/>
    <w:rsid w:val="00B0643C"/>
    <w:rsid w:val="00B06DB0"/>
    <w:rsid w:val="00B10558"/>
    <w:rsid w:val="00B119D6"/>
    <w:rsid w:val="00B11BCD"/>
    <w:rsid w:val="00B1240B"/>
    <w:rsid w:val="00B13982"/>
    <w:rsid w:val="00B13E3B"/>
    <w:rsid w:val="00B14357"/>
    <w:rsid w:val="00B14392"/>
    <w:rsid w:val="00B14436"/>
    <w:rsid w:val="00B1469D"/>
    <w:rsid w:val="00B156A9"/>
    <w:rsid w:val="00B15B0E"/>
    <w:rsid w:val="00B15B51"/>
    <w:rsid w:val="00B15F83"/>
    <w:rsid w:val="00B1608D"/>
    <w:rsid w:val="00B160FF"/>
    <w:rsid w:val="00B16322"/>
    <w:rsid w:val="00B1662E"/>
    <w:rsid w:val="00B1671C"/>
    <w:rsid w:val="00B16A6F"/>
    <w:rsid w:val="00B173EF"/>
    <w:rsid w:val="00B17553"/>
    <w:rsid w:val="00B204C0"/>
    <w:rsid w:val="00B21229"/>
    <w:rsid w:val="00B21289"/>
    <w:rsid w:val="00B22AC8"/>
    <w:rsid w:val="00B22C0D"/>
    <w:rsid w:val="00B23AF4"/>
    <w:rsid w:val="00B23C15"/>
    <w:rsid w:val="00B242B5"/>
    <w:rsid w:val="00B24C69"/>
    <w:rsid w:val="00B25367"/>
    <w:rsid w:val="00B25762"/>
    <w:rsid w:val="00B25894"/>
    <w:rsid w:val="00B25AFD"/>
    <w:rsid w:val="00B25B40"/>
    <w:rsid w:val="00B25FDE"/>
    <w:rsid w:val="00B263B7"/>
    <w:rsid w:val="00B26AB0"/>
    <w:rsid w:val="00B26AD2"/>
    <w:rsid w:val="00B26CA2"/>
    <w:rsid w:val="00B27306"/>
    <w:rsid w:val="00B273D0"/>
    <w:rsid w:val="00B276E7"/>
    <w:rsid w:val="00B30808"/>
    <w:rsid w:val="00B30B4E"/>
    <w:rsid w:val="00B30BB1"/>
    <w:rsid w:val="00B30C0A"/>
    <w:rsid w:val="00B3118E"/>
    <w:rsid w:val="00B31246"/>
    <w:rsid w:val="00B326FF"/>
    <w:rsid w:val="00B33DC3"/>
    <w:rsid w:val="00B340AA"/>
    <w:rsid w:val="00B344CB"/>
    <w:rsid w:val="00B34A9F"/>
    <w:rsid w:val="00B34B80"/>
    <w:rsid w:val="00B34E88"/>
    <w:rsid w:val="00B35CDA"/>
    <w:rsid w:val="00B37104"/>
    <w:rsid w:val="00B373C7"/>
    <w:rsid w:val="00B3760B"/>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26F6"/>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57D2F"/>
    <w:rsid w:val="00B60472"/>
    <w:rsid w:val="00B61BE2"/>
    <w:rsid w:val="00B6266F"/>
    <w:rsid w:val="00B62737"/>
    <w:rsid w:val="00B62B2D"/>
    <w:rsid w:val="00B62E0B"/>
    <w:rsid w:val="00B633AB"/>
    <w:rsid w:val="00B636B5"/>
    <w:rsid w:val="00B63A8C"/>
    <w:rsid w:val="00B63C32"/>
    <w:rsid w:val="00B63DCE"/>
    <w:rsid w:val="00B64162"/>
    <w:rsid w:val="00B64434"/>
    <w:rsid w:val="00B66D36"/>
    <w:rsid w:val="00B67948"/>
    <w:rsid w:val="00B7057C"/>
    <w:rsid w:val="00B71004"/>
    <w:rsid w:val="00B711CE"/>
    <w:rsid w:val="00B71DC8"/>
    <w:rsid w:val="00B71F12"/>
    <w:rsid w:val="00B724ED"/>
    <w:rsid w:val="00B72946"/>
    <w:rsid w:val="00B72E2B"/>
    <w:rsid w:val="00B746C6"/>
    <w:rsid w:val="00B749E5"/>
    <w:rsid w:val="00B75013"/>
    <w:rsid w:val="00B75B34"/>
    <w:rsid w:val="00B7604C"/>
    <w:rsid w:val="00B7652C"/>
    <w:rsid w:val="00B766BF"/>
    <w:rsid w:val="00B7681B"/>
    <w:rsid w:val="00B76F5F"/>
    <w:rsid w:val="00B76FA6"/>
    <w:rsid w:val="00B775B5"/>
    <w:rsid w:val="00B778B4"/>
    <w:rsid w:val="00B77E93"/>
    <w:rsid w:val="00B80910"/>
    <w:rsid w:val="00B81414"/>
    <w:rsid w:val="00B818F4"/>
    <w:rsid w:val="00B81BC9"/>
    <w:rsid w:val="00B820CB"/>
    <w:rsid w:val="00B8222F"/>
    <w:rsid w:val="00B82615"/>
    <w:rsid w:val="00B82DA7"/>
    <w:rsid w:val="00B83172"/>
    <w:rsid w:val="00B83444"/>
    <w:rsid w:val="00B836ED"/>
    <w:rsid w:val="00B83ECD"/>
    <w:rsid w:val="00B84330"/>
    <w:rsid w:val="00B84464"/>
    <w:rsid w:val="00B853BE"/>
    <w:rsid w:val="00B854DB"/>
    <w:rsid w:val="00B85BC1"/>
    <w:rsid w:val="00B86173"/>
    <w:rsid w:val="00B86476"/>
    <w:rsid w:val="00B867A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702"/>
    <w:rsid w:val="00BA4EAE"/>
    <w:rsid w:val="00BA5435"/>
    <w:rsid w:val="00BA721E"/>
    <w:rsid w:val="00BA76EC"/>
    <w:rsid w:val="00BB0091"/>
    <w:rsid w:val="00BB13EB"/>
    <w:rsid w:val="00BB1548"/>
    <w:rsid w:val="00BB1B7E"/>
    <w:rsid w:val="00BB1CE7"/>
    <w:rsid w:val="00BB2FD3"/>
    <w:rsid w:val="00BB2FDF"/>
    <w:rsid w:val="00BB2FFF"/>
    <w:rsid w:val="00BB32C8"/>
    <w:rsid w:val="00BB3A06"/>
    <w:rsid w:val="00BB48F3"/>
    <w:rsid w:val="00BB49A0"/>
    <w:rsid w:val="00BB4C6C"/>
    <w:rsid w:val="00BB5FCB"/>
    <w:rsid w:val="00BB604B"/>
    <w:rsid w:val="00BB6247"/>
    <w:rsid w:val="00BC00EC"/>
    <w:rsid w:val="00BC0542"/>
    <w:rsid w:val="00BC08C5"/>
    <w:rsid w:val="00BC12FB"/>
    <w:rsid w:val="00BC1C3C"/>
    <w:rsid w:val="00BC29D0"/>
    <w:rsid w:val="00BC307F"/>
    <w:rsid w:val="00BC3159"/>
    <w:rsid w:val="00BC3257"/>
    <w:rsid w:val="00BC39DB"/>
    <w:rsid w:val="00BC3A32"/>
    <w:rsid w:val="00BC3B07"/>
    <w:rsid w:val="00BC453E"/>
    <w:rsid w:val="00BC46EF"/>
    <w:rsid w:val="00BC4A20"/>
    <w:rsid w:val="00BC4B64"/>
    <w:rsid w:val="00BC4BBF"/>
    <w:rsid w:val="00BC5183"/>
    <w:rsid w:val="00BC51D8"/>
    <w:rsid w:val="00BC5269"/>
    <w:rsid w:val="00BC59DE"/>
    <w:rsid w:val="00BC6FD6"/>
    <w:rsid w:val="00BC7151"/>
    <w:rsid w:val="00BC75D3"/>
    <w:rsid w:val="00BC7848"/>
    <w:rsid w:val="00BD006C"/>
    <w:rsid w:val="00BD008E"/>
    <w:rsid w:val="00BD068E"/>
    <w:rsid w:val="00BD0C39"/>
    <w:rsid w:val="00BD1089"/>
    <w:rsid w:val="00BD15A2"/>
    <w:rsid w:val="00BD1BA8"/>
    <w:rsid w:val="00BD2101"/>
    <w:rsid w:val="00BD25A5"/>
    <w:rsid w:val="00BD2F3B"/>
    <w:rsid w:val="00BD3021"/>
    <w:rsid w:val="00BD3372"/>
    <w:rsid w:val="00BD3777"/>
    <w:rsid w:val="00BD4C8A"/>
    <w:rsid w:val="00BD50AA"/>
    <w:rsid w:val="00BD5135"/>
    <w:rsid w:val="00BD59FA"/>
    <w:rsid w:val="00BD7291"/>
    <w:rsid w:val="00BD75FD"/>
    <w:rsid w:val="00BD7EA3"/>
    <w:rsid w:val="00BD7F19"/>
    <w:rsid w:val="00BD7F2D"/>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9E1"/>
    <w:rsid w:val="00BE3AF5"/>
    <w:rsid w:val="00BE3CF1"/>
    <w:rsid w:val="00BE4B20"/>
    <w:rsid w:val="00BE4BB5"/>
    <w:rsid w:val="00BE5FC4"/>
    <w:rsid w:val="00BE72B4"/>
    <w:rsid w:val="00BE76BB"/>
    <w:rsid w:val="00BE7AC1"/>
    <w:rsid w:val="00BE7C4D"/>
    <w:rsid w:val="00BE7C5A"/>
    <w:rsid w:val="00BE7F6A"/>
    <w:rsid w:val="00BF0274"/>
    <w:rsid w:val="00BF0403"/>
    <w:rsid w:val="00BF08C4"/>
    <w:rsid w:val="00BF0BAF"/>
    <w:rsid w:val="00BF11D7"/>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98"/>
    <w:rsid w:val="00BF6CA0"/>
    <w:rsid w:val="00BF73F2"/>
    <w:rsid w:val="00BF7AB2"/>
    <w:rsid w:val="00C007D8"/>
    <w:rsid w:val="00C01671"/>
    <w:rsid w:val="00C02419"/>
    <w:rsid w:val="00C0253C"/>
    <w:rsid w:val="00C02766"/>
    <w:rsid w:val="00C02C8E"/>
    <w:rsid w:val="00C0393D"/>
    <w:rsid w:val="00C03EE8"/>
    <w:rsid w:val="00C04594"/>
    <w:rsid w:val="00C05BEC"/>
    <w:rsid w:val="00C06347"/>
    <w:rsid w:val="00C06A26"/>
    <w:rsid w:val="00C06C0A"/>
    <w:rsid w:val="00C06E7D"/>
    <w:rsid w:val="00C071E9"/>
    <w:rsid w:val="00C101B9"/>
    <w:rsid w:val="00C1063D"/>
    <w:rsid w:val="00C10B30"/>
    <w:rsid w:val="00C10DAD"/>
    <w:rsid w:val="00C1112B"/>
    <w:rsid w:val="00C119EE"/>
    <w:rsid w:val="00C11A88"/>
    <w:rsid w:val="00C11C6B"/>
    <w:rsid w:val="00C12012"/>
    <w:rsid w:val="00C122EA"/>
    <w:rsid w:val="00C12874"/>
    <w:rsid w:val="00C12BC1"/>
    <w:rsid w:val="00C139D5"/>
    <w:rsid w:val="00C13BDA"/>
    <w:rsid w:val="00C13C17"/>
    <w:rsid w:val="00C13FE1"/>
    <w:rsid w:val="00C13FFD"/>
    <w:rsid w:val="00C14632"/>
    <w:rsid w:val="00C14DCC"/>
    <w:rsid w:val="00C14EF8"/>
    <w:rsid w:val="00C151B8"/>
    <w:rsid w:val="00C153A0"/>
    <w:rsid w:val="00C1617E"/>
    <w:rsid w:val="00C16C30"/>
    <w:rsid w:val="00C1715F"/>
    <w:rsid w:val="00C17525"/>
    <w:rsid w:val="00C17A28"/>
    <w:rsid w:val="00C202FC"/>
    <w:rsid w:val="00C20A00"/>
    <w:rsid w:val="00C21673"/>
    <w:rsid w:val="00C21B1F"/>
    <w:rsid w:val="00C21C7A"/>
    <w:rsid w:val="00C22875"/>
    <w:rsid w:val="00C22B82"/>
    <w:rsid w:val="00C22C2F"/>
    <w:rsid w:val="00C22CBA"/>
    <w:rsid w:val="00C23130"/>
    <w:rsid w:val="00C250B3"/>
    <w:rsid w:val="00C255A5"/>
    <w:rsid w:val="00C2584B"/>
    <w:rsid w:val="00C25942"/>
    <w:rsid w:val="00C25DD9"/>
    <w:rsid w:val="00C262FA"/>
    <w:rsid w:val="00C2663F"/>
    <w:rsid w:val="00C266FB"/>
    <w:rsid w:val="00C26DB8"/>
    <w:rsid w:val="00C27963"/>
    <w:rsid w:val="00C30022"/>
    <w:rsid w:val="00C314F9"/>
    <w:rsid w:val="00C3292D"/>
    <w:rsid w:val="00C336D1"/>
    <w:rsid w:val="00C3400F"/>
    <w:rsid w:val="00C34958"/>
    <w:rsid w:val="00C34B64"/>
    <w:rsid w:val="00C34C36"/>
    <w:rsid w:val="00C352B3"/>
    <w:rsid w:val="00C35C55"/>
    <w:rsid w:val="00C3654C"/>
    <w:rsid w:val="00C36BB7"/>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56A"/>
    <w:rsid w:val="00C41E3A"/>
    <w:rsid w:val="00C42078"/>
    <w:rsid w:val="00C42786"/>
    <w:rsid w:val="00C427C2"/>
    <w:rsid w:val="00C4304C"/>
    <w:rsid w:val="00C43315"/>
    <w:rsid w:val="00C452F5"/>
    <w:rsid w:val="00C45589"/>
    <w:rsid w:val="00C45807"/>
    <w:rsid w:val="00C45873"/>
    <w:rsid w:val="00C45921"/>
    <w:rsid w:val="00C45A30"/>
    <w:rsid w:val="00C46555"/>
    <w:rsid w:val="00C4682A"/>
    <w:rsid w:val="00C46B15"/>
    <w:rsid w:val="00C46F7D"/>
    <w:rsid w:val="00C4707D"/>
    <w:rsid w:val="00C479B5"/>
    <w:rsid w:val="00C50242"/>
    <w:rsid w:val="00C5034D"/>
    <w:rsid w:val="00C5050E"/>
    <w:rsid w:val="00C50E99"/>
    <w:rsid w:val="00C51BAB"/>
    <w:rsid w:val="00C52744"/>
    <w:rsid w:val="00C53659"/>
    <w:rsid w:val="00C53EB3"/>
    <w:rsid w:val="00C54249"/>
    <w:rsid w:val="00C542D4"/>
    <w:rsid w:val="00C542D7"/>
    <w:rsid w:val="00C54431"/>
    <w:rsid w:val="00C54D71"/>
    <w:rsid w:val="00C554E2"/>
    <w:rsid w:val="00C5596C"/>
    <w:rsid w:val="00C563F5"/>
    <w:rsid w:val="00C566FC"/>
    <w:rsid w:val="00C56BE1"/>
    <w:rsid w:val="00C56D65"/>
    <w:rsid w:val="00C570F7"/>
    <w:rsid w:val="00C575AC"/>
    <w:rsid w:val="00C579D4"/>
    <w:rsid w:val="00C57A13"/>
    <w:rsid w:val="00C6021E"/>
    <w:rsid w:val="00C602E1"/>
    <w:rsid w:val="00C60878"/>
    <w:rsid w:val="00C6165F"/>
    <w:rsid w:val="00C61CDB"/>
    <w:rsid w:val="00C62CD5"/>
    <w:rsid w:val="00C636E6"/>
    <w:rsid w:val="00C63763"/>
    <w:rsid w:val="00C639D6"/>
    <w:rsid w:val="00C63C1C"/>
    <w:rsid w:val="00C63F8E"/>
    <w:rsid w:val="00C647FB"/>
    <w:rsid w:val="00C64D2B"/>
    <w:rsid w:val="00C654E0"/>
    <w:rsid w:val="00C66AAB"/>
    <w:rsid w:val="00C66BD4"/>
    <w:rsid w:val="00C67EAB"/>
    <w:rsid w:val="00C7077D"/>
    <w:rsid w:val="00C70DFF"/>
    <w:rsid w:val="00C73E0F"/>
    <w:rsid w:val="00C74687"/>
    <w:rsid w:val="00C75A6B"/>
    <w:rsid w:val="00C75A8B"/>
    <w:rsid w:val="00C763B6"/>
    <w:rsid w:val="00C7644F"/>
    <w:rsid w:val="00C765DB"/>
    <w:rsid w:val="00C768F6"/>
    <w:rsid w:val="00C77388"/>
    <w:rsid w:val="00C77E4A"/>
    <w:rsid w:val="00C80073"/>
    <w:rsid w:val="00C80DEA"/>
    <w:rsid w:val="00C832DC"/>
    <w:rsid w:val="00C8377F"/>
    <w:rsid w:val="00C83EFD"/>
    <w:rsid w:val="00C84256"/>
    <w:rsid w:val="00C855BE"/>
    <w:rsid w:val="00C85C0F"/>
    <w:rsid w:val="00C8646D"/>
    <w:rsid w:val="00C86606"/>
    <w:rsid w:val="00C87790"/>
    <w:rsid w:val="00C91408"/>
    <w:rsid w:val="00C91DE3"/>
    <w:rsid w:val="00C92603"/>
    <w:rsid w:val="00C92C7F"/>
    <w:rsid w:val="00C93090"/>
    <w:rsid w:val="00C9369D"/>
    <w:rsid w:val="00C944FA"/>
    <w:rsid w:val="00C95854"/>
    <w:rsid w:val="00C95EFF"/>
    <w:rsid w:val="00C96746"/>
    <w:rsid w:val="00C96E6F"/>
    <w:rsid w:val="00C97872"/>
    <w:rsid w:val="00CA0532"/>
    <w:rsid w:val="00CA155E"/>
    <w:rsid w:val="00CA2241"/>
    <w:rsid w:val="00CA2B1D"/>
    <w:rsid w:val="00CA3847"/>
    <w:rsid w:val="00CA396B"/>
    <w:rsid w:val="00CA3CDD"/>
    <w:rsid w:val="00CA403B"/>
    <w:rsid w:val="00CA479D"/>
    <w:rsid w:val="00CA505A"/>
    <w:rsid w:val="00CA59DD"/>
    <w:rsid w:val="00CA69D5"/>
    <w:rsid w:val="00CA727E"/>
    <w:rsid w:val="00CA7351"/>
    <w:rsid w:val="00CA7CA1"/>
    <w:rsid w:val="00CB008E"/>
    <w:rsid w:val="00CB0195"/>
    <w:rsid w:val="00CB01FA"/>
    <w:rsid w:val="00CB0339"/>
    <w:rsid w:val="00CB0737"/>
    <w:rsid w:val="00CB080C"/>
    <w:rsid w:val="00CB097A"/>
    <w:rsid w:val="00CB0FD7"/>
    <w:rsid w:val="00CB166F"/>
    <w:rsid w:val="00CB1B52"/>
    <w:rsid w:val="00CB26EC"/>
    <w:rsid w:val="00CB2D2A"/>
    <w:rsid w:val="00CB2FBA"/>
    <w:rsid w:val="00CB3592"/>
    <w:rsid w:val="00CB3DE5"/>
    <w:rsid w:val="00CB40E4"/>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2BB5"/>
    <w:rsid w:val="00CC3A23"/>
    <w:rsid w:val="00CC3A42"/>
    <w:rsid w:val="00CC3FCA"/>
    <w:rsid w:val="00CC4332"/>
    <w:rsid w:val="00CC4ACA"/>
    <w:rsid w:val="00CC528B"/>
    <w:rsid w:val="00CC5774"/>
    <w:rsid w:val="00CC6278"/>
    <w:rsid w:val="00CC6786"/>
    <w:rsid w:val="00CC737C"/>
    <w:rsid w:val="00CD087D"/>
    <w:rsid w:val="00CD0D4D"/>
    <w:rsid w:val="00CD0DA0"/>
    <w:rsid w:val="00CD0F1F"/>
    <w:rsid w:val="00CD0F5D"/>
    <w:rsid w:val="00CD1C0B"/>
    <w:rsid w:val="00CD1DF6"/>
    <w:rsid w:val="00CD239A"/>
    <w:rsid w:val="00CD33ED"/>
    <w:rsid w:val="00CD511C"/>
    <w:rsid w:val="00CD5512"/>
    <w:rsid w:val="00CD5F06"/>
    <w:rsid w:val="00CD6E3D"/>
    <w:rsid w:val="00CD71AB"/>
    <w:rsid w:val="00CE0109"/>
    <w:rsid w:val="00CE0515"/>
    <w:rsid w:val="00CE1269"/>
    <w:rsid w:val="00CE1A12"/>
    <w:rsid w:val="00CE1A8B"/>
    <w:rsid w:val="00CE1C30"/>
    <w:rsid w:val="00CE1FC5"/>
    <w:rsid w:val="00CE2461"/>
    <w:rsid w:val="00CE26BA"/>
    <w:rsid w:val="00CE3DA0"/>
    <w:rsid w:val="00CE413C"/>
    <w:rsid w:val="00CE46E5"/>
    <w:rsid w:val="00CE485A"/>
    <w:rsid w:val="00CE4ECF"/>
    <w:rsid w:val="00CE5279"/>
    <w:rsid w:val="00CE532A"/>
    <w:rsid w:val="00CE5A78"/>
    <w:rsid w:val="00CE5C08"/>
    <w:rsid w:val="00CE5E81"/>
    <w:rsid w:val="00CE7146"/>
    <w:rsid w:val="00CE747C"/>
    <w:rsid w:val="00CE78AE"/>
    <w:rsid w:val="00CE7E62"/>
    <w:rsid w:val="00CE7F48"/>
    <w:rsid w:val="00CF0404"/>
    <w:rsid w:val="00CF09CB"/>
    <w:rsid w:val="00CF195E"/>
    <w:rsid w:val="00CF19DA"/>
    <w:rsid w:val="00CF1C7F"/>
    <w:rsid w:val="00CF1CC0"/>
    <w:rsid w:val="00CF24F8"/>
    <w:rsid w:val="00CF2653"/>
    <w:rsid w:val="00CF2E44"/>
    <w:rsid w:val="00CF3929"/>
    <w:rsid w:val="00CF39B6"/>
    <w:rsid w:val="00CF3A3B"/>
    <w:rsid w:val="00CF3C46"/>
    <w:rsid w:val="00CF3D12"/>
    <w:rsid w:val="00CF3DCD"/>
    <w:rsid w:val="00CF4010"/>
    <w:rsid w:val="00CF4247"/>
    <w:rsid w:val="00CF454C"/>
    <w:rsid w:val="00CF5263"/>
    <w:rsid w:val="00CF5420"/>
    <w:rsid w:val="00CF60B5"/>
    <w:rsid w:val="00CF66C2"/>
    <w:rsid w:val="00CF674C"/>
    <w:rsid w:val="00CF6F71"/>
    <w:rsid w:val="00CF757E"/>
    <w:rsid w:val="00CF773B"/>
    <w:rsid w:val="00D004FA"/>
    <w:rsid w:val="00D00F65"/>
    <w:rsid w:val="00D01B21"/>
    <w:rsid w:val="00D01E2F"/>
    <w:rsid w:val="00D03102"/>
    <w:rsid w:val="00D035FF"/>
    <w:rsid w:val="00D03727"/>
    <w:rsid w:val="00D03731"/>
    <w:rsid w:val="00D0378A"/>
    <w:rsid w:val="00D05132"/>
    <w:rsid w:val="00D0517E"/>
    <w:rsid w:val="00D05368"/>
    <w:rsid w:val="00D05715"/>
    <w:rsid w:val="00D05EA9"/>
    <w:rsid w:val="00D06147"/>
    <w:rsid w:val="00D061DB"/>
    <w:rsid w:val="00D071D9"/>
    <w:rsid w:val="00D071F8"/>
    <w:rsid w:val="00D07252"/>
    <w:rsid w:val="00D072C2"/>
    <w:rsid w:val="00D074F4"/>
    <w:rsid w:val="00D07CE1"/>
    <w:rsid w:val="00D1026A"/>
    <w:rsid w:val="00D107CF"/>
    <w:rsid w:val="00D11349"/>
    <w:rsid w:val="00D11775"/>
    <w:rsid w:val="00D11B0B"/>
    <w:rsid w:val="00D12293"/>
    <w:rsid w:val="00D1338E"/>
    <w:rsid w:val="00D13B50"/>
    <w:rsid w:val="00D14236"/>
    <w:rsid w:val="00D14553"/>
    <w:rsid w:val="00D14DB1"/>
    <w:rsid w:val="00D14F8B"/>
    <w:rsid w:val="00D15F43"/>
    <w:rsid w:val="00D15F74"/>
    <w:rsid w:val="00D16C69"/>
    <w:rsid w:val="00D16E87"/>
    <w:rsid w:val="00D16EA2"/>
    <w:rsid w:val="00D16F05"/>
    <w:rsid w:val="00D1716C"/>
    <w:rsid w:val="00D1755A"/>
    <w:rsid w:val="00D202B6"/>
    <w:rsid w:val="00D20B8B"/>
    <w:rsid w:val="00D2162C"/>
    <w:rsid w:val="00D21A3C"/>
    <w:rsid w:val="00D2326D"/>
    <w:rsid w:val="00D23318"/>
    <w:rsid w:val="00D233F1"/>
    <w:rsid w:val="00D23E49"/>
    <w:rsid w:val="00D24C15"/>
    <w:rsid w:val="00D24FF7"/>
    <w:rsid w:val="00D252D5"/>
    <w:rsid w:val="00D25334"/>
    <w:rsid w:val="00D256F8"/>
    <w:rsid w:val="00D25B18"/>
    <w:rsid w:val="00D2685C"/>
    <w:rsid w:val="00D26A3B"/>
    <w:rsid w:val="00D278BE"/>
    <w:rsid w:val="00D27A5A"/>
    <w:rsid w:val="00D302DA"/>
    <w:rsid w:val="00D302FD"/>
    <w:rsid w:val="00D3037E"/>
    <w:rsid w:val="00D3038A"/>
    <w:rsid w:val="00D304B7"/>
    <w:rsid w:val="00D3098D"/>
    <w:rsid w:val="00D3110F"/>
    <w:rsid w:val="00D315F5"/>
    <w:rsid w:val="00D31A02"/>
    <w:rsid w:val="00D322C6"/>
    <w:rsid w:val="00D325F1"/>
    <w:rsid w:val="00D32B06"/>
    <w:rsid w:val="00D3323C"/>
    <w:rsid w:val="00D33456"/>
    <w:rsid w:val="00D3396F"/>
    <w:rsid w:val="00D33D4D"/>
    <w:rsid w:val="00D33F21"/>
    <w:rsid w:val="00D349FB"/>
    <w:rsid w:val="00D34A0B"/>
    <w:rsid w:val="00D36234"/>
    <w:rsid w:val="00D362C8"/>
    <w:rsid w:val="00D36371"/>
    <w:rsid w:val="00D3649A"/>
    <w:rsid w:val="00D40024"/>
    <w:rsid w:val="00D410C0"/>
    <w:rsid w:val="00D413BE"/>
    <w:rsid w:val="00D417FA"/>
    <w:rsid w:val="00D4197F"/>
    <w:rsid w:val="00D41A37"/>
    <w:rsid w:val="00D41E4D"/>
    <w:rsid w:val="00D42154"/>
    <w:rsid w:val="00D4268F"/>
    <w:rsid w:val="00D43199"/>
    <w:rsid w:val="00D437D8"/>
    <w:rsid w:val="00D44994"/>
    <w:rsid w:val="00D44EEF"/>
    <w:rsid w:val="00D45DF3"/>
    <w:rsid w:val="00D46174"/>
    <w:rsid w:val="00D4784A"/>
    <w:rsid w:val="00D47C78"/>
    <w:rsid w:val="00D47DD0"/>
    <w:rsid w:val="00D50183"/>
    <w:rsid w:val="00D51D12"/>
    <w:rsid w:val="00D51F7A"/>
    <w:rsid w:val="00D52D18"/>
    <w:rsid w:val="00D5362B"/>
    <w:rsid w:val="00D5477B"/>
    <w:rsid w:val="00D55072"/>
    <w:rsid w:val="00D55105"/>
    <w:rsid w:val="00D551B5"/>
    <w:rsid w:val="00D5522E"/>
    <w:rsid w:val="00D55DDE"/>
    <w:rsid w:val="00D56855"/>
    <w:rsid w:val="00D56DB2"/>
    <w:rsid w:val="00D5747F"/>
    <w:rsid w:val="00D57495"/>
    <w:rsid w:val="00D574FA"/>
    <w:rsid w:val="00D60C52"/>
    <w:rsid w:val="00D60C8D"/>
    <w:rsid w:val="00D61374"/>
    <w:rsid w:val="00D613D8"/>
    <w:rsid w:val="00D6168A"/>
    <w:rsid w:val="00D616A5"/>
    <w:rsid w:val="00D618FF"/>
    <w:rsid w:val="00D61DA9"/>
    <w:rsid w:val="00D61FF0"/>
    <w:rsid w:val="00D6211D"/>
    <w:rsid w:val="00D62921"/>
    <w:rsid w:val="00D62C97"/>
    <w:rsid w:val="00D62D36"/>
    <w:rsid w:val="00D6310D"/>
    <w:rsid w:val="00D63517"/>
    <w:rsid w:val="00D63B75"/>
    <w:rsid w:val="00D6545C"/>
    <w:rsid w:val="00D659B1"/>
    <w:rsid w:val="00D66238"/>
    <w:rsid w:val="00D663DA"/>
    <w:rsid w:val="00D665AC"/>
    <w:rsid w:val="00D6693C"/>
    <w:rsid w:val="00D66E18"/>
    <w:rsid w:val="00D6734D"/>
    <w:rsid w:val="00D676E9"/>
    <w:rsid w:val="00D679CF"/>
    <w:rsid w:val="00D679D3"/>
    <w:rsid w:val="00D712E7"/>
    <w:rsid w:val="00D71C1C"/>
    <w:rsid w:val="00D7322F"/>
    <w:rsid w:val="00D7356F"/>
    <w:rsid w:val="00D73587"/>
    <w:rsid w:val="00D73EBB"/>
    <w:rsid w:val="00D74567"/>
    <w:rsid w:val="00D7461E"/>
    <w:rsid w:val="00D751FB"/>
    <w:rsid w:val="00D754D6"/>
    <w:rsid w:val="00D75775"/>
    <w:rsid w:val="00D7581E"/>
    <w:rsid w:val="00D75BC1"/>
    <w:rsid w:val="00D75EDD"/>
    <w:rsid w:val="00D761AA"/>
    <w:rsid w:val="00D7625A"/>
    <w:rsid w:val="00D76FAE"/>
    <w:rsid w:val="00D77252"/>
    <w:rsid w:val="00D777D7"/>
    <w:rsid w:val="00D77AFD"/>
    <w:rsid w:val="00D77B67"/>
    <w:rsid w:val="00D77D8B"/>
    <w:rsid w:val="00D80AB8"/>
    <w:rsid w:val="00D8101B"/>
    <w:rsid w:val="00D81792"/>
    <w:rsid w:val="00D819B1"/>
    <w:rsid w:val="00D82234"/>
    <w:rsid w:val="00D82494"/>
    <w:rsid w:val="00D82DC5"/>
    <w:rsid w:val="00D83422"/>
    <w:rsid w:val="00D83AE9"/>
    <w:rsid w:val="00D83CCF"/>
    <w:rsid w:val="00D857B8"/>
    <w:rsid w:val="00D8593D"/>
    <w:rsid w:val="00D85B1B"/>
    <w:rsid w:val="00D87175"/>
    <w:rsid w:val="00D87810"/>
    <w:rsid w:val="00D87ABF"/>
    <w:rsid w:val="00D90560"/>
    <w:rsid w:val="00D90CD3"/>
    <w:rsid w:val="00D90D10"/>
    <w:rsid w:val="00D90E31"/>
    <w:rsid w:val="00D91306"/>
    <w:rsid w:val="00D919E6"/>
    <w:rsid w:val="00D91BE1"/>
    <w:rsid w:val="00D92533"/>
    <w:rsid w:val="00D9263A"/>
    <w:rsid w:val="00D927D0"/>
    <w:rsid w:val="00D927FE"/>
    <w:rsid w:val="00D92A92"/>
    <w:rsid w:val="00D92C29"/>
    <w:rsid w:val="00D92F16"/>
    <w:rsid w:val="00D936E2"/>
    <w:rsid w:val="00D94E61"/>
    <w:rsid w:val="00D94F47"/>
    <w:rsid w:val="00D95104"/>
    <w:rsid w:val="00D95600"/>
    <w:rsid w:val="00D957C7"/>
    <w:rsid w:val="00D95BC6"/>
    <w:rsid w:val="00D9683C"/>
    <w:rsid w:val="00D96C84"/>
    <w:rsid w:val="00D97884"/>
    <w:rsid w:val="00D97D67"/>
    <w:rsid w:val="00DA00B7"/>
    <w:rsid w:val="00DA0111"/>
    <w:rsid w:val="00DA0A7F"/>
    <w:rsid w:val="00DA13BD"/>
    <w:rsid w:val="00DA1509"/>
    <w:rsid w:val="00DA1C31"/>
    <w:rsid w:val="00DA20BC"/>
    <w:rsid w:val="00DA2ED7"/>
    <w:rsid w:val="00DA347E"/>
    <w:rsid w:val="00DA3E7A"/>
    <w:rsid w:val="00DA430C"/>
    <w:rsid w:val="00DA45FD"/>
    <w:rsid w:val="00DA4826"/>
    <w:rsid w:val="00DA4C46"/>
    <w:rsid w:val="00DA5E05"/>
    <w:rsid w:val="00DA615D"/>
    <w:rsid w:val="00DA6598"/>
    <w:rsid w:val="00DA6C0F"/>
    <w:rsid w:val="00DA6C37"/>
    <w:rsid w:val="00DA702F"/>
    <w:rsid w:val="00DA70E8"/>
    <w:rsid w:val="00DA7243"/>
    <w:rsid w:val="00DA752F"/>
    <w:rsid w:val="00DA7F8A"/>
    <w:rsid w:val="00DB0094"/>
    <w:rsid w:val="00DB0176"/>
    <w:rsid w:val="00DB0404"/>
    <w:rsid w:val="00DB0C90"/>
    <w:rsid w:val="00DB11F8"/>
    <w:rsid w:val="00DB18F8"/>
    <w:rsid w:val="00DB1F2A"/>
    <w:rsid w:val="00DB297F"/>
    <w:rsid w:val="00DB3153"/>
    <w:rsid w:val="00DB317A"/>
    <w:rsid w:val="00DB3B82"/>
    <w:rsid w:val="00DB3F0C"/>
    <w:rsid w:val="00DB474B"/>
    <w:rsid w:val="00DB485D"/>
    <w:rsid w:val="00DB532D"/>
    <w:rsid w:val="00DB5792"/>
    <w:rsid w:val="00DB5C1B"/>
    <w:rsid w:val="00DC018B"/>
    <w:rsid w:val="00DC0660"/>
    <w:rsid w:val="00DC1327"/>
    <w:rsid w:val="00DC1350"/>
    <w:rsid w:val="00DC1865"/>
    <w:rsid w:val="00DC1F4F"/>
    <w:rsid w:val="00DC3237"/>
    <w:rsid w:val="00DC3ACE"/>
    <w:rsid w:val="00DC41A4"/>
    <w:rsid w:val="00DC4341"/>
    <w:rsid w:val="00DC484A"/>
    <w:rsid w:val="00DC5672"/>
    <w:rsid w:val="00DC60A2"/>
    <w:rsid w:val="00DC64CD"/>
    <w:rsid w:val="00DC6600"/>
    <w:rsid w:val="00DC67BD"/>
    <w:rsid w:val="00DC6924"/>
    <w:rsid w:val="00DC71F2"/>
    <w:rsid w:val="00DC789A"/>
    <w:rsid w:val="00DC7B8B"/>
    <w:rsid w:val="00DC7C2E"/>
    <w:rsid w:val="00DD0F51"/>
    <w:rsid w:val="00DD1839"/>
    <w:rsid w:val="00DD2025"/>
    <w:rsid w:val="00DD22EA"/>
    <w:rsid w:val="00DD23A0"/>
    <w:rsid w:val="00DD2AD6"/>
    <w:rsid w:val="00DD2BAE"/>
    <w:rsid w:val="00DD3EF5"/>
    <w:rsid w:val="00DD486B"/>
    <w:rsid w:val="00DD5324"/>
    <w:rsid w:val="00DD53FA"/>
    <w:rsid w:val="00DD5494"/>
    <w:rsid w:val="00DD5F42"/>
    <w:rsid w:val="00DD615E"/>
    <w:rsid w:val="00DD617B"/>
    <w:rsid w:val="00DD73AA"/>
    <w:rsid w:val="00DD79A3"/>
    <w:rsid w:val="00DE0939"/>
    <w:rsid w:val="00DE0E59"/>
    <w:rsid w:val="00DE0F6C"/>
    <w:rsid w:val="00DE13B1"/>
    <w:rsid w:val="00DE1AF6"/>
    <w:rsid w:val="00DE1FA2"/>
    <w:rsid w:val="00DE219B"/>
    <w:rsid w:val="00DE21A2"/>
    <w:rsid w:val="00DE22B8"/>
    <w:rsid w:val="00DE2528"/>
    <w:rsid w:val="00DE3495"/>
    <w:rsid w:val="00DE398F"/>
    <w:rsid w:val="00DE3A4A"/>
    <w:rsid w:val="00DE3CF0"/>
    <w:rsid w:val="00DE52E3"/>
    <w:rsid w:val="00DE564A"/>
    <w:rsid w:val="00DE5FD2"/>
    <w:rsid w:val="00DE6C03"/>
    <w:rsid w:val="00DE7C00"/>
    <w:rsid w:val="00DF03E9"/>
    <w:rsid w:val="00DF03ED"/>
    <w:rsid w:val="00DF04EE"/>
    <w:rsid w:val="00DF0BF4"/>
    <w:rsid w:val="00DF0EB3"/>
    <w:rsid w:val="00DF0F74"/>
    <w:rsid w:val="00DF179D"/>
    <w:rsid w:val="00DF1E9C"/>
    <w:rsid w:val="00DF1FED"/>
    <w:rsid w:val="00DF20DC"/>
    <w:rsid w:val="00DF224B"/>
    <w:rsid w:val="00DF23A7"/>
    <w:rsid w:val="00DF2956"/>
    <w:rsid w:val="00DF3DDE"/>
    <w:rsid w:val="00DF447F"/>
    <w:rsid w:val="00DF4572"/>
    <w:rsid w:val="00DF463B"/>
    <w:rsid w:val="00DF4658"/>
    <w:rsid w:val="00DF6567"/>
    <w:rsid w:val="00DF6C8B"/>
    <w:rsid w:val="00DF6F17"/>
    <w:rsid w:val="00DF7231"/>
    <w:rsid w:val="00DF7329"/>
    <w:rsid w:val="00DF787B"/>
    <w:rsid w:val="00DF78FA"/>
    <w:rsid w:val="00E002F1"/>
    <w:rsid w:val="00E0082C"/>
    <w:rsid w:val="00E01DAA"/>
    <w:rsid w:val="00E023E5"/>
    <w:rsid w:val="00E02432"/>
    <w:rsid w:val="00E03744"/>
    <w:rsid w:val="00E03DA0"/>
    <w:rsid w:val="00E04022"/>
    <w:rsid w:val="00E04067"/>
    <w:rsid w:val="00E05511"/>
    <w:rsid w:val="00E05D9D"/>
    <w:rsid w:val="00E0728F"/>
    <w:rsid w:val="00E0755C"/>
    <w:rsid w:val="00E07E08"/>
    <w:rsid w:val="00E1066C"/>
    <w:rsid w:val="00E1138F"/>
    <w:rsid w:val="00E11E93"/>
    <w:rsid w:val="00E11FA7"/>
    <w:rsid w:val="00E12F14"/>
    <w:rsid w:val="00E13299"/>
    <w:rsid w:val="00E145AD"/>
    <w:rsid w:val="00E14A7E"/>
    <w:rsid w:val="00E14ADF"/>
    <w:rsid w:val="00E151E1"/>
    <w:rsid w:val="00E16418"/>
    <w:rsid w:val="00E170DE"/>
    <w:rsid w:val="00E17283"/>
    <w:rsid w:val="00E174FA"/>
    <w:rsid w:val="00E17619"/>
    <w:rsid w:val="00E17805"/>
    <w:rsid w:val="00E17C04"/>
    <w:rsid w:val="00E17EFA"/>
    <w:rsid w:val="00E2027B"/>
    <w:rsid w:val="00E20C30"/>
    <w:rsid w:val="00E20C52"/>
    <w:rsid w:val="00E20E97"/>
    <w:rsid w:val="00E20F79"/>
    <w:rsid w:val="00E21278"/>
    <w:rsid w:val="00E22CCD"/>
    <w:rsid w:val="00E23A11"/>
    <w:rsid w:val="00E23FB7"/>
    <w:rsid w:val="00E24A27"/>
    <w:rsid w:val="00E24D5A"/>
    <w:rsid w:val="00E25501"/>
    <w:rsid w:val="00E25DA0"/>
    <w:rsid w:val="00E25DAC"/>
    <w:rsid w:val="00E25F89"/>
    <w:rsid w:val="00E265A7"/>
    <w:rsid w:val="00E27AA2"/>
    <w:rsid w:val="00E27E16"/>
    <w:rsid w:val="00E31B72"/>
    <w:rsid w:val="00E326FF"/>
    <w:rsid w:val="00E32D62"/>
    <w:rsid w:val="00E339DC"/>
    <w:rsid w:val="00E33E15"/>
    <w:rsid w:val="00E34065"/>
    <w:rsid w:val="00E361B8"/>
    <w:rsid w:val="00E36A1B"/>
    <w:rsid w:val="00E418A1"/>
    <w:rsid w:val="00E41DAB"/>
    <w:rsid w:val="00E429ED"/>
    <w:rsid w:val="00E436A9"/>
    <w:rsid w:val="00E43E1E"/>
    <w:rsid w:val="00E43F37"/>
    <w:rsid w:val="00E44AF4"/>
    <w:rsid w:val="00E450ED"/>
    <w:rsid w:val="00E460C2"/>
    <w:rsid w:val="00E464D8"/>
    <w:rsid w:val="00E46507"/>
    <w:rsid w:val="00E470FB"/>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46"/>
    <w:rsid w:val="00E54F7D"/>
    <w:rsid w:val="00E5527A"/>
    <w:rsid w:val="00E55E07"/>
    <w:rsid w:val="00E563B8"/>
    <w:rsid w:val="00E567D0"/>
    <w:rsid w:val="00E56872"/>
    <w:rsid w:val="00E56A8D"/>
    <w:rsid w:val="00E5728C"/>
    <w:rsid w:val="00E5733D"/>
    <w:rsid w:val="00E57ADA"/>
    <w:rsid w:val="00E6110D"/>
    <w:rsid w:val="00E61CC0"/>
    <w:rsid w:val="00E61E97"/>
    <w:rsid w:val="00E61EF9"/>
    <w:rsid w:val="00E621A2"/>
    <w:rsid w:val="00E6277B"/>
    <w:rsid w:val="00E6296A"/>
    <w:rsid w:val="00E64424"/>
    <w:rsid w:val="00E64C99"/>
    <w:rsid w:val="00E64CD3"/>
    <w:rsid w:val="00E665ED"/>
    <w:rsid w:val="00E6696D"/>
    <w:rsid w:val="00E67040"/>
    <w:rsid w:val="00E671C9"/>
    <w:rsid w:val="00E6743F"/>
    <w:rsid w:val="00E6758E"/>
    <w:rsid w:val="00E6759A"/>
    <w:rsid w:val="00E67E23"/>
    <w:rsid w:val="00E70016"/>
    <w:rsid w:val="00E70294"/>
    <w:rsid w:val="00E703DD"/>
    <w:rsid w:val="00E70BC7"/>
    <w:rsid w:val="00E70BEA"/>
    <w:rsid w:val="00E70C21"/>
    <w:rsid w:val="00E70FBC"/>
    <w:rsid w:val="00E71949"/>
    <w:rsid w:val="00E71FDE"/>
    <w:rsid w:val="00E72174"/>
    <w:rsid w:val="00E726FD"/>
    <w:rsid w:val="00E72C01"/>
    <w:rsid w:val="00E7382F"/>
    <w:rsid w:val="00E741AC"/>
    <w:rsid w:val="00E75174"/>
    <w:rsid w:val="00E75EBA"/>
    <w:rsid w:val="00E763B4"/>
    <w:rsid w:val="00E77838"/>
    <w:rsid w:val="00E77848"/>
    <w:rsid w:val="00E80514"/>
    <w:rsid w:val="00E80E5B"/>
    <w:rsid w:val="00E816C5"/>
    <w:rsid w:val="00E8176D"/>
    <w:rsid w:val="00E81835"/>
    <w:rsid w:val="00E81C6B"/>
    <w:rsid w:val="00E81CE0"/>
    <w:rsid w:val="00E81E7C"/>
    <w:rsid w:val="00E8224D"/>
    <w:rsid w:val="00E82332"/>
    <w:rsid w:val="00E8244D"/>
    <w:rsid w:val="00E825B6"/>
    <w:rsid w:val="00E82CBB"/>
    <w:rsid w:val="00E83547"/>
    <w:rsid w:val="00E83B13"/>
    <w:rsid w:val="00E842B9"/>
    <w:rsid w:val="00E84369"/>
    <w:rsid w:val="00E84518"/>
    <w:rsid w:val="00E849AF"/>
    <w:rsid w:val="00E84FB5"/>
    <w:rsid w:val="00E85069"/>
    <w:rsid w:val="00E8519F"/>
    <w:rsid w:val="00E85CC3"/>
    <w:rsid w:val="00E85E15"/>
    <w:rsid w:val="00E8644A"/>
    <w:rsid w:val="00E90279"/>
    <w:rsid w:val="00E90635"/>
    <w:rsid w:val="00E909A1"/>
    <w:rsid w:val="00E90BFF"/>
    <w:rsid w:val="00E90FCD"/>
    <w:rsid w:val="00E916B6"/>
    <w:rsid w:val="00E91D42"/>
    <w:rsid w:val="00E91F04"/>
    <w:rsid w:val="00E91F35"/>
    <w:rsid w:val="00E93119"/>
    <w:rsid w:val="00E93F09"/>
    <w:rsid w:val="00E956E7"/>
    <w:rsid w:val="00E958F6"/>
    <w:rsid w:val="00E95AE2"/>
    <w:rsid w:val="00E95BA6"/>
    <w:rsid w:val="00E969B8"/>
    <w:rsid w:val="00E96E7D"/>
    <w:rsid w:val="00E97400"/>
    <w:rsid w:val="00E9752C"/>
    <w:rsid w:val="00E97648"/>
    <w:rsid w:val="00EA02F9"/>
    <w:rsid w:val="00EA045E"/>
    <w:rsid w:val="00EA086F"/>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3A4"/>
    <w:rsid w:val="00EA65AD"/>
    <w:rsid w:val="00EA7FCF"/>
    <w:rsid w:val="00EB022B"/>
    <w:rsid w:val="00EB04F5"/>
    <w:rsid w:val="00EB0886"/>
    <w:rsid w:val="00EB0CA3"/>
    <w:rsid w:val="00EB0D16"/>
    <w:rsid w:val="00EB104F"/>
    <w:rsid w:val="00EB1B25"/>
    <w:rsid w:val="00EB1B27"/>
    <w:rsid w:val="00EB1DA8"/>
    <w:rsid w:val="00EB1EB5"/>
    <w:rsid w:val="00EB2BB6"/>
    <w:rsid w:val="00EB3B5D"/>
    <w:rsid w:val="00EB4CFF"/>
    <w:rsid w:val="00EB5476"/>
    <w:rsid w:val="00EB70B0"/>
    <w:rsid w:val="00EB73C2"/>
    <w:rsid w:val="00EB7633"/>
    <w:rsid w:val="00EB7736"/>
    <w:rsid w:val="00EB7B1C"/>
    <w:rsid w:val="00EB7D5C"/>
    <w:rsid w:val="00EC051D"/>
    <w:rsid w:val="00EC1822"/>
    <w:rsid w:val="00EC2C55"/>
    <w:rsid w:val="00EC2E2D"/>
    <w:rsid w:val="00EC325F"/>
    <w:rsid w:val="00EC3765"/>
    <w:rsid w:val="00EC4465"/>
    <w:rsid w:val="00EC462B"/>
    <w:rsid w:val="00EC4723"/>
    <w:rsid w:val="00EC4BCB"/>
    <w:rsid w:val="00EC4F0F"/>
    <w:rsid w:val="00EC56E0"/>
    <w:rsid w:val="00EC59BD"/>
    <w:rsid w:val="00EC5A50"/>
    <w:rsid w:val="00EC5E18"/>
    <w:rsid w:val="00EC6057"/>
    <w:rsid w:val="00EC6847"/>
    <w:rsid w:val="00EC75F9"/>
    <w:rsid w:val="00EC7DB6"/>
    <w:rsid w:val="00EC7E64"/>
    <w:rsid w:val="00ED0A72"/>
    <w:rsid w:val="00ED162F"/>
    <w:rsid w:val="00ED191F"/>
    <w:rsid w:val="00ED1E39"/>
    <w:rsid w:val="00ED2E52"/>
    <w:rsid w:val="00ED3024"/>
    <w:rsid w:val="00ED380F"/>
    <w:rsid w:val="00ED3B96"/>
    <w:rsid w:val="00ED42C5"/>
    <w:rsid w:val="00ED4FD2"/>
    <w:rsid w:val="00ED59F0"/>
    <w:rsid w:val="00ED5FE4"/>
    <w:rsid w:val="00ED6FB2"/>
    <w:rsid w:val="00ED71C5"/>
    <w:rsid w:val="00ED75EE"/>
    <w:rsid w:val="00ED7B99"/>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B56"/>
    <w:rsid w:val="00EF0C27"/>
    <w:rsid w:val="00EF15C3"/>
    <w:rsid w:val="00EF193A"/>
    <w:rsid w:val="00EF19AB"/>
    <w:rsid w:val="00EF1F9C"/>
    <w:rsid w:val="00EF22BF"/>
    <w:rsid w:val="00EF2791"/>
    <w:rsid w:val="00EF3334"/>
    <w:rsid w:val="00EF4366"/>
    <w:rsid w:val="00EF45BC"/>
    <w:rsid w:val="00EF485B"/>
    <w:rsid w:val="00EF4CD6"/>
    <w:rsid w:val="00EF4D62"/>
    <w:rsid w:val="00EF4DD0"/>
    <w:rsid w:val="00EF55A0"/>
    <w:rsid w:val="00EF5AE9"/>
    <w:rsid w:val="00EF63D1"/>
    <w:rsid w:val="00EF6513"/>
    <w:rsid w:val="00EF6683"/>
    <w:rsid w:val="00EF7002"/>
    <w:rsid w:val="00EF769B"/>
    <w:rsid w:val="00EF7A67"/>
    <w:rsid w:val="00F005FD"/>
    <w:rsid w:val="00F017C6"/>
    <w:rsid w:val="00F01823"/>
    <w:rsid w:val="00F0186F"/>
    <w:rsid w:val="00F027BA"/>
    <w:rsid w:val="00F03E79"/>
    <w:rsid w:val="00F0628D"/>
    <w:rsid w:val="00F06511"/>
    <w:rsid w:val="00F06651"/>
    <w:rsid w:val="00F07DE6"/>
    <w:rsid w:val="00F104A3"/>
    <w:rsid w:val="00F1056C"/>
    <w:rsid w:val="00F107F1"/>
    <w:rsid w:val="00F10FC1"/>
    <w:rsid w:val="00F112FD"/>
    <w:rsid w:val="00F1265E"/>
    <w:rsid w:val="00F12858"/>
    <w:rsid w:val="00F128E2"/>
    <w:rsid w:val="00F12DE3"/>
    <w:rsid w:val="00F133A1"/>
    <w:rsid w:val="00F1355B"/>
    <w:rsid w:val="00F13690"/>
    <w:rsid w:val="00F13ECD"/>
    <w:rsid w:val="00F1456E"/>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34C7"/>
    <w:rsid w:val="00F240C5"/>
    <w:rsid w:val="00F244C1"/>
    <w:rsid w:val="00F24788"/>
    <w:rsid w:val="00F25B3E"/>
    <w:rsid w:val="00F2640F"/>
    <w:rsid w:val="00F27C34"/>
    <w:rsid w:val="00F27E46"/>
    <w:rsid w:val="00F301C2"/>
    <w:rsid w:val="00F302E1"/>
    <w:rsid w:val="00F30333"/>
    <w:rsid w:val="00F30802"/>
    <w:rsid w:val="00F30E3D"/>
    <w:rsid w:val="00F31B22"/>
    <w:rsid w:val="00F31B49"/>
    <w:rsid w:val="00F31C27"/>
    <w:rsid w:val="00F320D5"/>
    <w:rsid w:val="00F32117"/>
    <w:rsid w:val="00F3288F"/>
    <w:rsid w:val="00F32F56"/>
    <w:rsid w:val="00F33D4F"/>
    <w:rsid w:val="00F340F9"/>
    <w:rsid w:val="00F34C9B"/>
    <w:rsid w:val="00F34CD6"/>
    <w:rsid w:val="00F34EBE"/>
    <w:rsid w:val="00F35873"/>
    <w:rsid w:val="00F35920"/>
    <w:rsid w:val="00F36528"/>
    <w:rsid w:val="00F366A5"/>
    <w:rsid w:val="00F3678D"/>
    <w:rsid w:val="00F36C5F"/>
    <w:rsid w:val="00F37259"/>
    <w:rsid w:val="00F405A4"/>
    <w:rsid w:val="00F4108A"/>
    <w:rsid w:val="00F41F05"/>
    <w:rsid w:val="00F4273D"/>
    <w:rsid w:val="00F433BD"/>
    <w:rsid w:val="00F44EC5"/>
    <w:rsid w:val="00F4559D"/>
    <w:rsid w:val="00F45980"/>
    <w:rsid w:val="00F45AC5"/>
    <w:rsid w:val="00F45B76"/>
    <w:rsid w:val="00F4613B"/>
    <w:rsid w:val="00F46FE0"/>
    <w:rsid w:val="00F4738A"/>
    <w:rsid w:val="00F47498"/>
    <w:rsid w:val="00F47520"/>
    <w:rsid w:val="00F50DD9"/>
    <w:rsid w:val="00F512B2"/>
    <w:rsid w:val="00F52592"/>
    <w:rsid w:val="00F5283D"/>
    <w:rsid w:val="00F52ABA"/>
    <w:rsid w:val="00F52BC7"/>
    <w:rsid w:val="00F53434"/>
    <w:rsid w:val="00F53BF4"/>
    <w:rsid w:val="00F54266"/>
    <w:rsid w:val="00F55043"/>
    <w:rsid w:val="00F55F04"/>
    <w:rsid w:val="00F56DCF"/>
    <w:rsid w:val="00F57034"/>
    <w:rsid w:val="00F57507"/>
    <w:rsid w:val="00F60103"/>
    <w:rsid w:val="00F60BE9"/>
    <w:rsid w:val="00F61FD8"/>
    <w:rsid w:val="00F62144"/>
    <w:rsid w:val="00F627DF"/>
    <w:rsid w:val="00F6289A"/>
    <w:rsid w:val="00F62AEC"/>
    <w:rsid w:val="00F62DBF"/>
    <w:rsid w:val="00F641FC"/>
    <w:rsid w:val="00F6439F"/>
    <w:rsid w:val="00F647F7"/>
    <w:rsid w:val="00F653EB"/>
    <w:rsid w:val="00F65444"/>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377"/>
    <w:rsid w:val="00F7339D"/>
    <w:rsid w:val="00F73D08"/>
    <w:rsid w:val="00F73F21"/>
    <w:rsid w:val="00F749E1"/>
    <w:rsid w:val="00F7586B"/>
    <w:rsid w:val="00F75F2F"/>
    <w:rsid w:val="00F76445"/>
    <w:rsid w:val="00F7674B"/>
    <w:rsid w:val="00F76ECC"/>
    <w:rsid w:val="00F7730F"/>
    <w:rsid w:val="00F80399"/>
    <w:rsid w:val="00F809BA"/>
    <w:rsid w:val="00F810F2"/>
    <w:rsid w:val="00F812C8"/>
    <w:rsid w:val="00F8132D"/>
    <w:rsid w:val="00F81337"/>
    <w:rsid w:val="00F818AE"/>
    <w:rsid w:val="00F81B40"/>
    <w:rsid w:val="00F81E2C"/>
    <w:rsid w:val="00F820C4"/>
    <w:rsid w:val="00F82766"/>
    <w:rsid w:val="00F82E33"/>
    <w:rsid w:val="00F83829"/>
    <w:rsid w:val="00F83B25"/>
    <w:rsid w:val="00F83F3C"/>
    <w:rsid w:val="00F84069"/>
    <w:rsid w:val="00F843D7"/>
    <w:rsid w:val="00F84C04"/>
    <w:rsid w:val="00F85325"/>
    <w:rsid w:val="00F85536"/>
    <w:rsid w:val="00F8657A"/>
    <w:rsid w:val="00F8679A"/>
    <w:rsid w:val="00F87117"/>
    <w:rsid w:val="00F8736C"/>
    <w:rsid w:val="00F87E3A"/>
    <w:rsid w:val="00F9030D"/>
    <w:rsid w:val="00F9030E"/>
    <w:rsid w:val="00F90ADB"/>
    <w:rsid w:val="00F90E78"/>
    <w:rsid w:val="00F91209"/>
    <w:rsid w:val="00F91F08"/>
    <w:rsid w:val="00F9221F"/>
    <w:rsid w:val="00F92A49"/>
    <w:rsid w:val="00F931C7"/>
    <w:rsid w:val="00F93559"/>
    <w:rsid w:val="00F93777"/>
    <w:rsid w:val="00F93988"/>
    <w:rsid w:val="00F93A71"/>
    <w:rsid w:val="00F93CC6"/>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1F2F"/>
    <w:rsid w:val="00FA27C8"/>
    <w:rsid w:val="00FA2A17"/>
    <w:rsid w:val="00FA3248"/>
    <w:rsid w:val="00FA3B76"/>
    <w:rsid w:val="00FA3F29"/>
    <w:rsid w:val="00FA4D66"/>
    <w:rsid w:val="00FA53BF"/>
    <w:rsid w:val="00FA54AC"/>
    <w:rsid w:val="00FA58E8"/>
    <w:rsid w:val="00FA5A4E"/>
    <w:rsid w:val="00FA5BEC"/>
    <w:rsid w:val="00FA5D49"/>
    <w:rsid w:val="00FA5ECD"/>
    <w:rsid w:val="00FB0082"/>
    <w:rsid w:val="00FB0243"/>
    <w:rsid w:val="00FB0D3E"/>
    <w:rsid w:val="00FB1527"/>
    <w:rsid w:val="00FB1AD0"/>
    <w:rsid w:val="00FB2537"/>
    <w:rsid w:val="00FB33DC"/>
    <w:rsid w:val="00FB35DA"/>
    <w:rsid w:val="00FB360F"/>
    <w:rsid w:val="00FB4338"/>
    <w:rsid w:val="00FB477E"/>
    <w:rsid w:val="00FB4C9C"/>
    <w:rsid w:val="00FB5433"/>
    <w:rsid w:val="00FB6165"/>
    <w:rsid w:val="00FB716B"/>
    <w:rsid w:val="00FB7521"/>
    <w:rsid w:val="00FB7D48"/>
    <w:rsid w:val="00FC012E"/>
    <w:rsid w:val="00FC0150"/>
    <w:rsid w:val="00FC03AB"/>
    <w:rsid w:val="00FC08CA"/>
    <w:rsid w:val="00FC17F3"/>
    <w:rsid w:val="00FC1D2E"/>
    <w:rsid w:val="00FC2AF7"/>
    <w:rsid w:val="00FC38A3"/>
    <w:rsid w:val="00FC3F51"/>
    <w:rsid w:val="00FC4729"/>
    <w:rsid w:val="00FC4A5B"/>
    <w:rsid w:val="00FC4A8C"/>
    <w:rsid w:val="00FC4F65"/>
    <w:rsid w:val="00FC4FDB"/>
    <w:rsid w:val="00FC53DB"/>
    <w:rsid w:val="00FC5E6D"/>
    <w:rsid w:val="00FC5FC2"/>
    <w:rsid w:val="00FC6177"/>
    <w:rsid w:val="00FC6242"/>
    <w:rsid w:val="00FC63D1"/>
    <w:rsid w:val="00FC64BC"/>
    <w:rsid w:val="00FC71F3"/>
    <w:rsid w:val="00FC7528"/>
    <w:rsid w:val="00FC7733"/>
    <w:rsid w:val="00FC7A2A"/>
    <w:rsid w:val="00FC7B7A"/>
    <w:rsid w:val="00FC7C0F"/>
    <w:rsid w:val="00FD0572"/>
    <w:rsid w:val="00FD14A5"/>
    <w:rsid w:val="00FD1A97"/>
    <w:rsid w:val="00FD27D1"/>
    <w:rsid w:val="00FD2D7B"/>
    <w:rsid w:val="00FD37F6"/>
    <w:rsid w:val="00FD3E7B"/>
    <w:rsid w:val="00FD4589"/>
    <w:rsid w:val="00FD473E"/>
    <w:rsid w:val="00FD496C"/>
    <w:rsid w:val="00FD52F2"/>
    <w:rsid w:val="00FD592A"/>
    <w:rsid w:val="00FD661C"/>
    <w:rsid w:val="00FD6FC4"/>
    <w:rsid w:val="00FD7920"/>
    <w:rsid w:val="00FD7DF9"/>
    <w:rsid w:val="00FE003A"/>
    <w:rsid w:val="00FE07A5"/>
    <w:rsid w:val="00FE0B51"/>
    <w:rsid w:val="00FE0B78"/>
    <w:rsid w:val="00FE0ED4"/>
    <w:rsid w:val="00FE18AA"/>
    <w:rsid w:val="00FE1E0E"/>
    <w:rsid w:val="00FE1E7D"/>
    <w:rsid w:val="00FE1EAB"/>
    <w:rsid w:val="00FE27B0"/>
    <w:rsid w:val="00FE313B"/>
    <w:rsid w:val="00FE3465"/>
    <w:rsid w:val="00FE366E"/>
    <w:rsid w:val="00FE4066"/>
    <w:rsid w:val="00FE4B18"/>
    <w:rsid w:val="00FE4D49"/>
    <w:rsid w:val="00FE555C"/>
    <w:rsid w:val="00FE570B"/>
    <w:rsid w:val="00FE67CF"/>
    <w:rsid w:val="00FE6D20"/>
    <w:rsid w:val="00FE6FB9"/>
    <w:rsid w:val="00FE7549"/>
    <w:rsid w:val="00FE7BCC"/>
    <w:rsid w:val="00FE7DC2"/>
    <w:rsid w:val="00FE7FBC"/>
    <w:rsid w:val="00FF08D3"/>
    <w:rsid w:val="00FF126D"/>
    <w:rsid w:val="00FF1795"/>
    <w:rsid w:val="00FF2240"/>
    <w:rsid w:val="00FF2310"/>
    <w:rsid w:val="00FF2AB4"/>
    <w:rsid w:val="00FF2E73"/>
    <w:rsid w:val="00FF3359"/>
    <w:rsid w:val="00FF356A"/>
    <w:rsid w:val="00FF4AE2"/>
    <w:rsid w:val="00FF50A8"/>
    <w:rsid w:val="00FF571E"/>
    <w:rsid w:val="00FF584E"/>
    <w:rsid w:val="00FF5E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BE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10">
    <w:name w:val="未处理的提及1"/>
    <w:basedOn w:val="DefaultParagraphFont"/>
    <w:uiPriority w:val="99"/>
    <w:semiHidden/>
    <w:unhideWhenUsed/>
    <w:rsid w:val="00701BE8"/>
    <w:rPr>
      <w:color w:val="605E5C"/>
      <w:shd w:val="clear" w:color="auto" w:fill="E1DFDD"/>
    </w:rPr>
  </w:style>
  <w:style w:type="paragraph" w:customStyle="1" w:styleId="TH">
    <w:name w:val="TH"/>
    <w:basedOn w:val="Normal"/>
    <w:link w:val="THChar"/>
    <w:qFormat/>
    <w:rsid w:val="007B3C6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B3C61"/>
    <w:rPr>
      <w:rFonts w:ascii="Arial" w:eastAsia="Times New Roman" w:hAnsi="Arial"/>
      <w:b/>
      <w:lang w:val="en-GB" w:eastAsia="en-GB"/>
    </w:rPr>
  </w:style>
  <w:style w:type="paragraph" w:customStyle="1" w:styleId="ZchnZchn">
    <w:name w:val="Zchn Zchn"/>
    <w:uiPriority w:val="99"/>
    <w:semiHidden/>
    <w:rsid w:val="007B3C61"/>
    <w:pPr>
      <w:keepNext/>
      <w:numPr>
        <w:numId w:val="10"/>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
    <w:name w:val="TF"/>
    <w:aliases w:val="left"/>
    <w:basedOn w:val="TH"/>
    <w:link w:val="TFChar"/>
    <w:qFormat/>
    <w:rsid w:val="007B3C61"/>
    <w:pPr>
      <w:keepNext w:val="0"/>
      <w:spacing w:before="0" w:after="240"/>
    </w:pPr>
    <w:rPr>
      <w:lang w:eastAsia="ja-JP"/>
    </w:rPr>
  </w:style>
  <w:style w:type="character" w:customStyle="1" w:styleId="TFChar">
    <w:name w:val="TF Char"/>
    <w:link w:val="TF"/>
    <w:qFormat/>
    <w:rsid w:val="007B3C61"/>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946841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9713639">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7923486">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923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2111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rfid.averydennison.com/en/home/product-finder/midas-flagtag-df.html" TargetMode="External"/><Relationship Id="rId10" Type="http://schemas.openxmlformats.org/officeDocument/2006/relationships/image" Target="media/image3.png"/><Relationship Id="rId19" Type="http://schemas.openxmlformats.org/officeDocument/2006/relationships/package" Target="embeddings/Microsoft_Visio_Drawing32222.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16DC1-BDA0-4A5C-B661-DB9AA1A8F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12395</Words>
  <Characters>70653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Matthew Webb</cp:lastModifiedBy>
  <cp:revision>3</cp:revision>
  <cp:lastPrinted>2007-06-18T22:08:00Z</cp:lastPrinted>
  <dcterms:created xsi:type="dcterms:W3CDTF">2024-08-09T13:39:00Z</dcterms:created>
  <dcterms:modified xsi:type="dcterms:W3CDTF">2024-08-09T13:39:00Z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(3)WWpSaXOaBQaakk4z0sB04UCsQAYUJwGvz3kO7w6MXpxDHykRJb50x62TMpCy0ZKnAPL5FgNL
GVOIDWeN383YszjPmI0IDraEXDCM69AET4NR2nxqF0gMSrbxL2iUzLPzDl2skG10J2Y65+6N
5ZND7SWes9ccyq9mE3HZafs/kdNgaeJ5rapENmxEi908UNCfbwryV+Pum7lWk8pI6S3XjSyH
IDHbdaeC0ewkewOdTY</vt:lpwstr>
  </property>
  <property fmtid="{D5CDD505-2E9C-101B-9397-08002B2CF9AE}" pid="13" name="_2015_ms_pID_725343_00">
    <vt:lpwstr>_2015_ms_pID_725343</vt:lpwstr>
  </property>
  <property fmtid="{D5CDD505-2E9C-101B-9397-08002B2CF9AE}" pid="14" name="_2015_ms_pID_7253431">
    <vt:lpwstr>we7AC4OQK1ra+p4eo8asmIN9CFdOVMGOdYvGcBi7BdthGcOF68C2xP
12cWGqnBBuijQx66HmiGV0RWwDQReOMf15tvkp8cQbxGztIMlkFo1N3a4RZQd+YkPoPK9Jhi
fdZ6e8ISqYfWmyh8wsPPvhQICiFsko+i9CVkMf9i54twuOx6kY8KAaMtgCBEavA1kdwCeRwM
xXPqT/y7jyIQWksNOfaQffWeEHw+rThvutkT</vt:lpwstr>
  </property>
  <property fmtid="{D5CDD505-2E9C-101B-9397-08002B2CF9AE}" pid="15" name="_2015_ms_pID_7253431_00">
    <vt:lpwstr>_2015_ms_pID_7253431</vt:lpwstr>
  </property>
  <property fmtid="{D5CDD505-2E9C-101B-9397-08002B2CF9AE}" pid="16" name="_2015_ms_pID_7253432">
    <vt:lpwstr>CnclAbmocGNho0tZNiK3fPwpRZF0Gkz7LeBI
LDSyru4T33gh9wmKnj/M44aop/iF9KlzLbPreze8xOs38F+D0p8=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1723202454</vt:lpwstr>
  </property>
</Properties>
</file>